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1C5A" w14:textId="4B1AE630" w:rsidR="00C46CF5" w:rsidRPr="0085138F" w:rsidRDefault="00C46CF5" w:rsidP="00EE74A7">
      <w:pPr>
        <w:rPr>
          <w:rFonts w:asciiTheme="minorHAnsi" w:hAnsiTheme="minorHAnsi" w:cstheme="minorHAnsi"/>
        </w:rPr>
      </w:pPr>
    </w:p>
    <w:p w14:paraId="19875020" w14:textId="112E4BDD" w:rsidR="002A5FA8" w:rsidRPr="0085138F" w:rsidRDefault="002A5FA8" w:rsidP="00EE74A7">
      <w:pPr>
        <w:rPr>
          <w:rFonts w:asciiTheme="minorHAnsi" w:hAnsiTheme="minorHAnsi" w:cstheme="minorHAnsi"/>
        </w:rPr>
      </w:pPr>
    </w:p>
    <w:p w14:paraId="106F2EC7" w14:textId="3621BD44" w:rsidR="002A5FA8" w:rsidRPr="0085138F" w:rsidRDefault="002A5FA8" w:rsidP="00EE74A7">
      <w:pPr>
        <w:rPr>
          <w:rFonts w:asciiTheme="minorHAnsi" w:hAnsiTheme="minorHAnsi" w:cstheme="minorHAnsi"/>
        </w:rPr>
      </w:pPr>
    </w:p>
    <w:p w14:paraId="1842A81A" w14:textId="28F84552" w:rsidR="000E5B9E" w:rsidRPr="0085138F" w:rsidRDefault="000E5B9E" w:rsidP="00EE74A7">
      <w:pPr>
        <w:rPr>
          <w:rFonts w:asciiTheme="minorHAnsi" w:hAnsiTheme="minorHAnsi" w:cstheme="minorHAnsi"/>
        </w:rPr>
      </w:pPr>
    </w:p>
    <w:p w14:paraId="1D3E8F43" w14:textId="55786B63" w:rsidR="003A6F34" w:rsidRPr="003A6F34" w:rsidRDefault="003A6F34" w:rsidP="003A6F34">
      <w:pPr>
        <w:jc w:val="center"/>
        <w:rPr>
          <w:rFonts w:asciiTheme="minorHAnsi" w:eastAsiaTheme="majorEastAsia" w:hAnsiTheme="minorHAnsi" w:cstheme="minorHAnsi"/>
          <w:b/>
          <w:bCs/>
          <w:color w:val="1F3864" w:themeColor="accent1" w:themeShade="80"/>
          <w:spacing w:val="-10"/>
          <w:kern w:val="28"/>
          <w:sz w:val="56"/>
          <w:szCs w:val="56"/>
        </w:rPr>
      </w:pPr>
      <w:r w:rsidRPr="003A6F34">
        <w:rPr>
          <w:rFonts w:asciiTheme="minorHAnsi" w:eastAsiaTheme="majorEastAsia" w:hAnsiTheme="minorHAnsi" w:cstheme="minorHAnsi"/>
          <w:b/>
          <w:bCs/>
          <w:color w:val="1F3864" w:themeColor="accent1" w:themeShade="80"/>
          <w:spacing w:val="-10"/>
          <w:kern w:val="28"/>
          <w:sz w:val="56"/>
          <w:szCs w:val="56"/>
        </w:rPr>
        <w:t>I</w:t>
      </w:r>
      <w:r w:rsidR="00801660">
        <w:rPr>
          <w:rFonts w:asciiTheme="minorHAnsi" w:eastAsiaTheme="majorEastAsia" w:hAnsiTheme="minorHAnsi" w:cstheme="minorHAnsi"/>
          <w:b/>
          <w:bCs/>
          <w:color w:val="1F3864" w:themeColor="accent1" w:themeShade="80"/>
          <w:spacing w:val="-10"/>
          <w:kern w:val="28"/>
          <w:sz w:val="56"/>
          <w:szCs w:val="56"/>
        </w:rPr>
        <w:t>MAGINE</w:t>
      </w:r>
      <w:r w:rsidRPr="003A6F34">
        <w:rPr>
          <w:rFonts w:asciiTheme="minorHAnsi" w:eastAsiaTheme="majorEastAsia" w:hAnsiTheme="minorHAnsi" w:cstheme="minorHAnsi"/>
          <w:b/>
          <w:bCs/>
          <w:color w:val="1F3864" w:themeColor="accent1" w:themeShade="80"/>
          <w:spacing w:val="-10"/>
          <w:kern w:val="28"/>
          <w:sz w:val="56"/>
          <w:szCs w:val="56"/>
        </w:rPr>
        <w:t xml:space="preserve"> for better diabetes management: modifying delay discounting and physical activity via episodic future </w:t>
      </w:r>
      <w:proofErr w:type="gramStart"/>
      <w:r w:rsidRPr="003A6F34">
        <w:rPr>
          <w:rFonts w:asciiTheme="minorHAnsi" w:eastAsiaTheme="majorEastAsia" w:hAnsiTheme="minorHAnsi" w:cstheme="minorHAnsi"/>
          <w:b/>
          <w:bCs/>
          <w:color w:val="1F3864" w:themeColor="accent1" w:themeShade="80"/>
          <w:spacing w:val="-10"/>
          <w:kern w:val="28"/>
          <w:sz w:val="56"/>
          <w:szCs w:val="56"/>
        </w:rPr>
        <w:t>thinking</w:t>
      </w:r>
      <w:proofErr w:type="gramEnd"/>
    </w:p>
    <w:p w14:paraId="3CEE2BC6" w14:textId="040ACABF" w:rsidR="007D28AC" w:rsidRPr="0085138F" w:rsidRDefault="003A6F34" w:rsidP="003A6F34">
      <w:pPr>
        <w:jc w:val="center"/>
        <w:rPr>
          <w:rFonts w:asciiTheme="minorHAnsi" w:hAnsiTheme="minorHAnsi" w:cstheme="minorHAnsi"/>
        </w:rPr>
      </w:pPr>
      <w:r w:rsidRPr="003A6F34">
        <w:rPr>
          <w:rFonts w:asciiTheme="minorHAnsi" w:eastAsiaTheme="majorEastAsia" w:hAnsiTheme="minorHAnsi" w:cstheme="minorHAnsi"/>
          <w:b/>
          <w:bCs/>
          <w:color w:val="1F3864" w:themeColor="accent1" w:themeShade="80"/>
          <w:spacing w:val="-10"/>
          <w:kern w:val="28"/>
          <w:sz w:val="56"/>
          <w:szCs w:val="56"/>
        </w:rPr>
        <w:t>(IMAGINE)</w:t>
      </w:r>
    </w:p>
    <w:p w14:paraId="18121616" w14:textId="77777777" w:rsidR="007D28AC" w:rsidRPr="0085138F" w:rsidRDefault="007D28AC" w:rsidP="00EE74A7">
      <w:pPr>
        <w:rPr>
          <w:rFonts w:asciiTheme="minorHAnsi" w:hAnsiTheme="minorHAnsi" w:cstheme="minorHAnsi"/>
        </w:rPr>
      </w:pPr>
      <w:bookmarkStart w:id="0" w:name="_Toc94531730"/>
    </w:p>
    <w:bookmarkEnd w:id="0"/>
    <w:p w14:paraId="1A29E0BA" w14:textId="4A35D626" w:rsidR="00744B79" w:rsidRPr="0085138F" w:rsidRDefault="00744B79" w:rsidP="00051183">
      <w:pPr>
        <w:jc w:val="center"/>
        <w:rPr>
          <w:rFonts w:asciiTheme="minorHAnsi" w:hAnsiTheme="minorHAnsi" w:cstheme="minorHAnsi"/>
        </w:rPr>
      </w:pPr>
    </w:p>
    <w:p w14:paraId="0A0B7474" w14:textId="77777777" w:rsidR="006C5A0A" w:rsidRPr="0085138F" w:rsidRDefault="006C5A0A" w:rsidP="006C5A0A">
      <w:pPr>
        <w:jc w:val="center"/>
        <w:rPr>
          <w:rFonts w:asciiTheme="minorHAnsi" w:hAnsiTheme="minorHAnsi" w:cstheme="minorHAnsi"/>
        </w:rPr>
      </w:pPr>
    </w:p>
    <w:p w14:paraId="707D1641" w14:textId="545B9C34" w:rsidR="00EA6119" w:rsidRPr="008050B0" w:rsidRDefault="00EA6119" w:rsidP="00EA6119">
      <w:pPr>
        <w:jc w:val="center"/>
        <w:rPr>
          <w:sz w:val="56"/>
          <w:szCs w:val="56"/>
        </w:rPr>
      </w:pPr>
      <w:r w:rsidRPr="008050B0">
        <w:rPr>
          <w:b/>
          <w:bCs/>
          <w:sz w:val="56"/>
          <w:szCs w:val="56"/>
        </w:rPr>
        <w:t>UTN:</w:t>
      </w:r>
      <w:r w:rsidRPr="008050B0">
        <w:rPr>
          <w:sz w:val="56"/>
          <w:szCs w:val="56"/>
        </w:rPr>
        <w:t xml:space="preserve"> </w:t>
      </w:r>
      <w:r w:rsidR="008050B0" w:rsidRPr="008050B0">
        <w:rPr>
          <w:b/>
          <w:bCs/>
          <w:sz w:val="56"/>
          <w:szCs w:val="56"/>
        </w:rPr>
        <w:t>U1111-1300-8986</w:t>
      </w:r>
    </w:p>
    <w:p w14:paraId="09CBB5AD" w14:textId="77777777" w:rsidR="00EA6119" w:rsidRPr="007076FD" w:rsidRDefault="00EA6119" w:rsidP="00EA6119">
      <w:pPr>
        <w:jc w:val="center"/>
        <w:rPr>
          <w:sz w:val="28"/>
          <w:szCs w:val="28"/>
        </w:rPr>
      </w:pPr>
      <w:r w:rsidRPr="007076FD">
        <w:rPr>
          <w:b/>
          <w:bCs/>
          <w:sz w:val="40"/>
          <w:szCs w:val="40"/>
        </w:rPr>
        <w:t>ANZCTR:</w:t>
      </w:r>
      <w:r w:rsidRPr="007076FD">
        <w:rPr>
          <w:sz w:val="40"/>
          <w:szCs w:val="40"/>
        </w:rPr>
        <w:t xml:space="preserve"> </w:t>
      </w:r>
      <w:r w:rsidRPr="007076FD">
        <w:rPr>
          <w:sz w:val="28"/>
          <w:szCs w:val="28"/>
        </w:rPr>
        <w:t xml:space="preserve">To be </w:t>
      </w:r>
      <w:proofErr w:type="gramStart"/>
      <w:r w:rsidRPr="007076FD">
        <w:rPr>
          <w:sz w:val="28"/>
          <w:szCs w:val="28"/>
        </w:rPr>
        <w:t>inserted</w:t>
      </w:r>
      <w:proofErr w:type="gramEnd"/>
    </w:p>
    <w:p w14:paraId="39FF6D20" w14:textId="29099A9C" w:rsidR="006C5A0A" w:rsidRPr="00A03705" w:rsidRDefault="006C5A0A" w:rsidP="006C5A0A">
      <w:pPr>
        <w:jc w:val="center"/>
        <w:rPr>
          <w:rFonts w:asciiTheme="minorHAnsi" w:hAnsiTheme="minorHAnsi" w:cstheme="minorHAnsi"/>
          <w:sz w:val="36"/>
          <w:szCs w:val="36"/>
        </w:rPr>
        <w:sectPr w:rsidR="006C5A0A" w:rsidRPr="00A03705" w:rsidSect="00DD0D03">
          <w:headerReference w:type="default" r:id="rId11"/>
          <w:footerReference w:type="default" r:id="rId12"/>
          <w:pgSz w:w="11906" w:h="16838"/>
          <w:pgMar w:top="1440" w:right="1080" w:bottom="1440" w:left="1080" w:header="708" w:footer="709" w:gutter="0"/>
          <w:cols w:space="708"/>
          <w:docGrid w:linePitch="360"/>
        </w:sectPr>
      </w:pPr>
    </w:p>
    <w:p w14:paraId="57C1B6F8" w14:textId="77777777" w:rsidR="00494826" w:rsidRPr="0085138F" w:rsidRDefault="00494826" w:rsidP="00EE40EA">
      <w:pPr>
        <w:pStyle w:val="Heading1"/>
      </w:pPr>
      <w:bookmarkStart w:id="1" w:name="_Toc119590979"/>
      <w:bookmarkStart w:id="2" w:name="_Toc151745215"/>
      <w:r w:rsidRPr="00EE40EA">
        <w:lastRenderedPageBreak/>
        <w:t>RESEARCH</w:t>
      </w:r>
      <w:r w:rsidRPr="0085138F">
        <w:t xml:space="preserve"> TEAM</w:t>
      </w:r>
      <w:bookmarkEnd w:id="1"/>
      <w:bookmarkEnd w:id="2"/>
    </w:p>
    <w:tbl>
      <w:tblPr>
        <w:tblStyle w:val="GridTable4-Accent1"/>
        <w:tblW w:w="13950" w:type="dxa"/>
        <w:tblLayout w:type="fixed"/>
        <w:tblLook w:val="04A0" w:firstRow="1" w:lastRow="0" w:firstColumn="1" w:lastColumn="0" w:noHBand="0" w:noVBand="1"/>
      </w:tblPr>
      <w:tblGrid>
        <w:gridCol w:w="1908"/>
        <w:gridCol w:w="2458"/>
        <w:gridCol w:w="1373"/>
        <w:gridCol w:w="3802"/>
        <w:gridCol w:w="2053"/>
        <w:gridCol w:w="2356"/>
      </w:tblGrid>
      <w:tr w:rsidR="00DC41C7" w:rsidRPr="00DC41C7" w14:paraId="678F73BA" w14:textId="77777777" w:rsidTr="00DC41C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8" w:type="dxa"/>
          </w:tcPr>
          <w:p w14:paraId="347AF0B6" w14:textId="77777777" w:rsidR="00DC41C7" w:rsidRPr="00DC41C7" w:rsidRDefault="00DC41C7" w:rsidP="00DC41C7">
            <w:pPr>
              <w:tabs>
                <w:tab w:val="left" w:pos="2060"/>
              </w:tabs>
              <w:spacing w:before="0" w:after="0" w:line="240" w:lineRule="auto"/>
              <w:jc w:val="center"/>
              <w:rPr>
                <w:rFonts w:asciiTheme="minorHAnsi" w:eastAsiaTheme="minorEastAsia" w:hAnsiTheme="minorHAnsi" w:cstheme="minorHAnsi"/>
                <w:sz w:val="20"/>
                <w:szCs w:val="20"/>
                <w:lang w:eastAsia="en-US"/>
              </w:rPr>
            </w:pPr>
            <w:r w:rsidRPr="00DC41C7">
              <w:rPr>
                <w:rFonts w:asciiTheme="minorHAnsi" w:eastAsia="Calibri" w:hAnsiTheme="minorHAnsi" w:cstheme="minorHAnsi"/>
                <w:iCs/>
                <w:sz w:val="20"/>
                <w:szCs w:val="20"/>
                <w:lang w:eastAsia="en-US"/>
              </w:rPr>
              <w:t>Name</w:t>
            </w:r>
          </w:p>
        </w:tc>
        <w:tc>
          <w:tcPr>
            <w:tcW w:w="2458" w:type="dxa"/>
          </w:tcPr>
          <w:p w14:paraId="6B714577" w14:textId="77777777" w:rsidR="00DC41C7" w:rsidRPr="00DC41C7" w:rsidRDefault="00DC41C7" w:rsidP="00DC41C7">
            <w:pPr>
              <w:tabs>
                <w:tab w:val="left" w:pos="206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DC41C7">
              <w:rPr>
                <w:rFonts w:asciiTheme="minorHAnsi" w:eastAsia="Calibri" w:hAnsiTheme="minorHAnsi" w:cstheme="minorHAnsi"/>
                <w:iCs/>
                <w:sz w:val="20"/>
                <w:szCs w:val="20"/>
                <w:lang w:eastAsia="en-US"/>
              </w:rPr>
              <w:t>Affiliations</w:t>
            </w:r>
          </w:p>
        </w:tc>
        <w:tc>
          <w:tcPr>
            <w:tcW w:w="1373" w:type="dxa"/>
          </w:tcPr>
          <w:p w14:paraId="7382CDC7" w14:textId="77777777" w:rsidR="00DC41C7" w:rsidRPr="00DC41C7" w:rsidRDefault="00DC41C7" w:rsidP="00DC41C7">
            <w:pPr>
              <w:tabs>
                <w:tab w:val="left" w:pos="206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DC41C7">
              <w:rPr>
                <w:rFonts w:asciiTheme="minorHAnsi" w:eastAsia="Calibri" w:hAnsiTheme="minorHAnsi" w:cstheme="minorHAnsi"/>
                <w:iCs/>
                <w:sz w:val="20"/>
                <w:szCs w:val="20"/>
                <w:lang w:eastAsia="en-US"/>
              </w:rPr>
              <w:t>Position</w:t>
            </w:r>
          </w:p>
          <w:p w14:paraId="7C1D4CB1" w14:textId="77777777" w:rsidR="00DC41C7" w:rsidRPr="00DC41C7" w:rsidRDefault="00DC41C7" w:rsidP="00DC41C7">
            <w:pPr>
              <w:tabs>
                <w:tab w:val="left" w:pos="206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DC41C7">
              <w:rPr>
                <w:rFonts w:asciiTheme="minorHAnsi" w:eastAsia="Calibri" w:hAnsiTheme="minorHAnsi" w:cstheme="minorHAnsi"/>
                <w:iCs/>
                <w:sz w:val="20"/>
                <w:szCs w:val="20"/>
                <w:lang w:eastAsia="en-US"/>
              </w:rPr>
              <w:t>(CPI/PI/AI)</w:t>
            </w:r>
          </w:p>
        </w:tc>
        <w:tc>
          <w:tcPr>
            <w:tcW w:w="3802" w:type="dxa"/>
          </w:tcPr>
          <w:p w14:paraId="0B1416D1" w14:textId="77777777" w:rsidR="00DC41C7" w:rsidRPr="00DC41C7" w:rsidRDefault="00DC41C7" w:rsidP="00DC41C7">
            <w:pPr>
              <w:tabs>
                <w:tab w:val="left" w:pos="206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DC41C7">
              <w:rPr>
                <w:rFonts w:asciiTheme="minorHAnsi" w:eastAsia="Calibri" w:hAnsiTheme="minorHAnsi" w:cstheme="minorHAnsi"/>
                <w:iCs/>
                <w:sz w:val="20"/>
                <w:szCs w:val="20"/>
                <w:lang w:eastAsia="en-US"/>
              </w:rPr>
              <w:t>Research Responsibilities</w:t>
            </w:r>
          </w:p>
        </w:tc>
        <w:tc>
          <w:tcPr>
            <w:tcW w:w="2053" w:type="dxa"/>
          </w:tcPr>
          <w:p w14:paraId="1CBC14CA" w14:textId="77777777" w:rsidR="00DC41C7" w:rsidRPr="00DC41C7" w:rsidRDefault="00DC41C7" w:rsidP="00DC41C7">
            <w:pPr>
              <w:tabs>
                <w:tab w:val="left" w:pos="206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DC41C7">
              <w:rPr>
                <w:rFonts w:asciiTheme="minorHAnsi" w:eastAsia="Calibri" w:hAnsiTheme="minorHAnsi" w:cstheme="minorHAnsi"/>
                <w:iCs/>
                <w:sz w:val="20"/>
                <w:szCs w:val="20"/>
                <w:lang w:eastAsia="en-US"/>
              </w:rPr>
              <w:t>Email</w:t>
            </w:r>
          </w:p>
        </w:tc>
        <w:tc>
          <w:tcPr>
            <w:tcW w:w="2356" w:type="dxa"/>
          </w:tcPr>
          <w:p w14:paraId="76763A15" w14:textId="2B3D5010" w:rsidR="00DC41C7" w:rsidRPr="00DC41C7" w:rsidRDefault="00DC41C7" w:rsidP="00DC41C7">
            <w:pPr>
              <w:tabs>
                <w:tab w:val="left" w:pos="206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DC41C7">
              <w:rPr>
                <w:rFonts w:asciiTheme="minorHAnsi" w:eastAsia="Calibri" w:hAnsiTheme="minorHAnsi" w:cstheme="minorHAnsi"/>
                <w:iCs/>
                <w:sz w:val="20"/>
                <w:szCs w:val="20"/>
                <w:lang w:eastAsia="en-US"/>
              </w:rPr>
              <w:t>Phone</w:t>
            </w:r>
          </w:p>
          <w:p w14:paraId="309F3A61" w14:textId="77777777" w:rsidR="00DC41C7" w:rsidRPr="00DC41C7" w:rsidRDefault="00DC41C7" w:rsidP="00DC41C7">
            <w:pPr>
              <w:tabs>
                <w:tab w:val="left" w:pos="206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DC41C7">
              <w:rPr>
                <w:rFonts w:asciiTheme="minorHAnsi" w:eastAsia="Calibri" w:hAnsiTheme="minorHAnsi" w:cstheme="minorHAnsi"/>
                <w:iCs/>
                <w:sz w:val="20"/>
                <w:szCs w:val="20"/>
                <w:lang w:eastAsia="en-US"/>
              </w:rPr>
              <w:t>(</w:t>
            </w:r>
            <w:proofErr w:type="gramStart"/>
            <w:r w:rsidRPr="00DC41C7">
              <w:rPr>
                <w:rFonts w:asciiTheme="minorHAnsi" w:eastAsia="Calibri" w:hAnsiTheme="minorHAnsi" w:cstheme="minorHAnsi"/>
                <w:iCs/>
                <w:sz w:val="20"/>
                <w:szCs w:val="20"/>
                <w:lang w:eastAsia="en-US"/>
              </w:rPr>
              <w:t>landline</w:t>
            </w:r>
            <w:proofErr w:type="gramEnd"/>
            <w:r w:rsidRPr="00DC41C7">
              <w:rPr>
                <w:rFonts w:asciiTheme="minorHAnsi" w:eastAsia="Calibri" w:hAnsiTheme="minorHAnsi" w:cstheme="minorHAnsi"/>
                <w:iCs/>
                <w:sz w:val="20"/>
                <w:szCs w:val="20"/>
                <w:lang w:eastAsia="en-US"/>
              </w:rPr>
              <w:t xml:space="preserve"> and mobile)</w:t>
            </w:r>
          </w:p>
        </w:tc>
      </w:tr>
      <w:tr w:rsidR="00DC41C7" w:rsidRPr="00DC41C7" w14:paraId="14BBCB6F" w14:textId="77777777" w:rsidTr="00DC41C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08" w:type="dxa"/>
          </w:tcPr>
          <w:p w14:paraId="05579445" w14:textId="77777777" w:rsidR="00DC41C7" w:rsidRPr="00DC41C7" w:rsidRDefault="00DC41C7" w:rsidP="00DC41C7">
            <w:pPr>
              <w:tabs>
                <w:tab w:val="left" w:pos="2060"/>
              </w:tabs>
              <w:spacing w:before="0" w:after="0" w:line="240" w:lineRule="auto"/>
              <w:rPr>
                <w:rFonts w:asciiTheme="minorHAnsi" w:eastAsia="Calibri" w:hAnsiTheme="minorHAnsi" w:cstheme="minorHAnsi"/>
                <w:sz w:val="20"/>
                <w:szCs w:val="20"/>
                <w:lang w:eastAsia="en-US"/>
              </w:rPr>
            </w:pPr>
            <w:r w:rsidRPr="00DC41C7">
              <w:rPr>
                <w:rFonts w:asciiTheme="minorHAnsi" w:eastAsia="Calibri" w:hAnsiTheme="minorHAnsi" w:cstheme="minorHAnsi"/>
                <w:sz w:val="20"/>
                <w:szCs w:val="20"/>
                <w:lang w:eastAsia="en-US"/>
              </w:rPr>
              <w:t>Professor David Simmons</w:t>
            </w:r>
          </w:p>
        </w:tc>
        <w:tc>
          <w:tcPr>
            <w:tcW w:w="2458" w:type="dxa"/>
          </w:tcPr>
          <w:p w14:paraId="0BDFCB8C" w14:textId="77777777" w:rsidR="00DC41C7" w:rsidRPr="00DC41C7" w:rsidRDefault="00DC41C7" w:rsidP="00DC41C7">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lang w:eastAsia="en-US"/>
              </w:rPr>
            </w:pPr>
            <w:r w:rsidRPr="00DC41C7">
              <w:rPr>
                <w:rFonts w:asciiTheme="minorHAnsi" w:eastAsia="Calibri" w:hAnsiTheme="minorHAnsi" w:cstheme="minorHAnsi"/>
                <w:sz w:val="20"/>
                <w:szCs w:val="20"/>
                <w:lang w:eastAsia="en-US"/>
              </w:rPr>
              <w:t>Western Sydney University</w:t>
            </w:r>
          </w:p>
        </w:tc>
        <w:tc>
          <w:tcPr>
            <w:tcW w:w="1373" w:type="dxa"/>
          </w:tcPr>
          <w:p w14:paraId="23908158" w14:textId="77777777" w:rsidR="00DC41C7" w:rsidRPr="00DC41C7" w:rsidRDefault="00DC41C7" w:rsidP="00DC41C7">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iCs/>
                <w:sz w:val="20"/>
                <w:szCs w:val="20"/>
                <w:lang w:eastAsia="en-US"/>
              </w:rPr>
            </w:pPr>
            <w:r w:rsidRPr="00DC41C7">
              <w:rPr>
                <w:rFonts w:asciiTheme="minorHAnsi" w:eastAsia="Calibri" w:hAnsiTheme="minorHAnsi" w:cstheme="minorHAnsi"/>
                <w:sz w:val="20"/>
                <w:szCs w:val="20"/>
                <w:lang w:eastAsia="en-US"/>
              </w:rPr>
              <w:t>CPI</w:t>
            </w:r>
          </w:p>
        </w:tc>
        <w:tc>
          <w:tcPr>
            <w:tcW w:w="3802" w:type="dxa"/>
          </w:tcPr>
          <w:p w14:paraId="79BECB61" w14:textId="77777777" w:rsidR="00DC41C7" w:rsidRPr="00DC41C7" w:rsidRDefault="00DC41C7" w:rsidP="00DC41C7">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lang w:eastAsia="en-US"/>
              </w:rPr>
            </w:pPr>
            <w:r w:rsidRPr="00DC41C7">
              <w:rPr>
                <w:rFonts w:asciiTheme="minorHAnsi" w:eastAsia="Calibri" w:hAnsiTheme="minorHAnsi" w:cstheme="minorHAnsi"/>
                <w:sz w:val="20"/>
                <w:szCs w:val="20"/>
                <w:lang w:eastAsia="en-US"/>
              </w:rPr>
              <w:t>NSW recruitment of participants in hospitals, supervision of project</w:t>
            </w:r>
          </w:p>
        </w:tc>
        <w:tc>
          <w:tcPr>
            <w:tcW w:w="2053" w:type="dxa"/>
          </w:tcPr>
          <w:p w14:paraId="278D5435" w14:textId="77777777" w:rsidR="00DC41C7" w:rsidRPr="00DC41C7" w:rsidRDefault="00DC41C7" w:rsidP="00DC41C7">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DC41C7">
              <w:rPr>
                <w:rFonts w:asciiTheme="minorHAnsi" w:eastAsia="Calibri" w:hAnsiTheme="minorHAnsi" w:cstheme="minorHAnsi"/>
                <w:color w:val="0563C1" w:themeColor="hyperlink"/>
                <w:sz w:val="20"/>
                <w:szCs w:val="20"/>
                <w:u w:val="single"/>
                <w:lang w:eastAsia="en-US"/>
              </w:rPr>
              <w:t>Da.Simmons@westernsydney.edu.au</w:t>
            </w:r>
          </w:p>
        </w:tc>
        <w:tc>
          <w:tcPr>
            <w:tcW w:w="2356" w:type="dxa"/>
          </w:tcPr>
          <w:p w14:paraId="73E4346A" w14:textId="77777777" w:rsidR="00DC41C7" w:rsidRPr="00DC41C7" w:rsidRDefault="00DC41C7" w:rsidP="00DC41C7">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lang w:eastAsia="en-US"/>
              </w:rPr>
            </w:pPr>
            <w:r w:rsidRPr="00DC41C7">
              <w:rPr>
                <w:rFonts w:asciiTheme="minorHAnsi" w:eastAsia="Calibri" w:hAnsiTheme="minorHAnsi" w:cstheme="minorHAnsi"/>
                <w:sz w:val="20"/>
                <w:szCs w:val="20"/>
                <w:lang w:eastAsia="en-US"/>
              </w:rPr>
              <w:t>02 46203306</w:t>
            </w:r>
          </w:p>
        </w:tc>
      </w:tr>
      <w:tr w:rsidR="00DC41C7" w:rsidRPr="00DC41C7" w14:paraId="6FAEB2CC" w14:textId="77777777" w:rsidTr="00DC41C7">
        <w:trPr>
          <w:trHeight w:val="510"/>
        </w:trPr>
        <w:tc>
          <w:tcPr>
            <w:cnfStyle w:val="001000000000" w:firstRow="0" w:lastRow="0" w:firstColumn="1" w:lastColumn="0" w:oddVBand="0" w:evenVBand="0" w:oddHBand="0" w:evenHBand="0" w:firstRowFirstColumn="0" w:firstRowLastColumn="0" w:lastRowFirstColumn="0" w:lastRowLastColumn="0"/>
            <w:tcW w:w="1908" w:type="dxa"/>
          </w:tcPr>
          <w:p w14:paraId="03781DCC" w14:textId="77777777" w:rsidR="00DC41C7" w:rsidRPr="00DC41C7" w:rsidRDefault="00DC41C7" w:rsidP="00DC41C7">
            <w:pPr>
              <w:tabs>
                <w:tab w:val="left" w:pos="2060"/>
              </w:tabs>
              <w:spacing w:before="0" w:after="0" w:line="240" w:lineRule="auto"/>
              <w:rPr>
                <w:rFonts w:asciiTheme="minorHAnsi" w:eastAsia="Calibri" w:hAnsiTheme="minorHAnsi" w:cstheme="minorHAnsi"/>
                <w:sz w:val="20"/>
                <w:szCs w:val="20"/>
                <w:lang w:eastAsia="en-US"/>
              </w:rPr>
            </w:pPr>
            <w:r w:rsidRPr="00DC41C7">
              <w:rPr>
                <w:rFonts w:asciiTheme="minorHAnsi" w:eastAsia="Calibri" w:hAnsiTheme="minorHAnsi" w:cstheme="minorHAnsi"/>
                <w:sz w:val="20"/>
                <w:szCs w:val="20"/>
                <w:lang w:eastAsia="en-US"/>
              </w:rPr>
              <w:t>Dr Karen Mathews</w:t>
            </w:r>
          </w:p>
        </w:tc>
        <w:tc>
          <w:tcPr>
            <w:tcW w:w="2458" w:type="dxa"/>
          </w:tcPr>
          <w:p w14:paraId="321BBEA0" w14:textId="77777777" w:rsidR="00DC41C7" w:rsidRPr="00DC41C7" w:rsidRDefault="00DC41C7" w:rsidP="00DC41C7">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eastAsia="en-US"/>
              </w:rPr>
            </w:pPr>
            <w:r w:rsidRPr="00DC41C7">
              <w:rPr>
                <w:rFonts w:asciiTheme="minorHAnsi" w:eastAsia="Calibri" w:hAnsiTheme="minorHAnsi" w:cstheme="minorHAnsi"/>
                <w:sz w:val="20"/>
                <w:szCs w:val="20"/>
                <w:lang w:eastAsia="en-US"/>
              </w:rPr>
              <w:t>Western Sydney University</w:t>
            </w:r>
          </w:p>
        </w:tc>
        <w:tc>
          <w:tcPr>
            <w:tcW w:w="1373" w:type="dxa"/>
          </w:tcPr>
          <w:p w14:paraId="6D6CDDB5" w14:textId="37E48186" w:rsidR="00DC41C7" w:rsidRPr="00DC41C7" w:rsidRDefault="00DC787E" w:rsidP="00DC41C7">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Cs/>
                <w:sz w:val="20"/>
                <w:szCs w:val="20"/>
                <w:lang w:eastAsia="en-US"/>
              </w:rPr>
            </w:pPr>
            <w:r>
              <w:rPr>
                <w:rFonts w:asciiTheme="minorHAnsi" w:eastAsia="Calibri" w:hAnsiTheme="minorHAnsi" w:cstheme="minorHAnsi"/>
                <w:iCs/>
                <w:sz w:val="20"/>
                <w:szCs w:val="20"/>
                <w:lang w:eastAsia="en-US"/>
              </w:rPr>
              <w:t>Study</w:t>
            </w:r>
            <w:r w:rsidR="00DC41C7" w:rsidRPr="00DC41C7">
              <w:rPr>
                <w:rFonts w:asciiTheme="minorHAnsi" w:eastAsia="Calibri" w:hAnsiTheme="minorHAnsi" w:cstheme="minorHAnsi"/>
                <w:iCs/>
                <w:sz w:val="20"/>
                <w:szCs w:val="20"/>
                <w:lang w:eastAsia="en-US"/>
              </w:rPr>
              <w:t xml:space="preserve"> Coordinator</w:t>
            </w:r>
          </w:p>
        </w:tc>
        <w:tc>
          <w:tcPr>
            <w:tcW w:w="3802" w:type="dxa"/>
          </w:tcPr>
          <w:p w14:paraId="048263F1" w14:textId="77777777" w:rsidR="00DC41C7" w:rsidRPr="00DC41C7" w:rsidRDefault="00DC41C7" w:rsidP="00DC41C7">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eastAsia="en-US"/>
              </w:rPr>
            </w:pPr>
            <w:r w:rsidRPr="00DC41C7">
              <w:rPr>
                <w:rFonts w:asciiTheme="minorHAnsi" w:eastAsia="Calibri" w:hAnsiTheme="minorHAnsi" w:cstheme="minorHAnsi"/>
                <w:sz w:val="20"/>
                <w:szCs w:val="20"/>
                <w:lang w:eastAsia="en-US"/>
              </w:rPr>
              <w:t>Ethics and SSA Submission, Conduction of the trial and overlooking recruitment</w:t>
            </w:r>
          </w:p>
        </w:tc>
        <w:tc>
          <w:tcPr>
            <w:tcW w:w="2053" w:type="dxa"/>
          </w:tcPr>
          <w:p w14:paraId="1940B958" w14:textId="77777777" w:rsidR="00DC41C7" w:rsidRPr="00DC41C7" w:rsidRDefault="00DC41C7" w:rsidP="00DC41C7">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DC41C7">
              <w:rPr>
                <w:rFonts w:asciiTheme="minorHAnsi" w:eastAsia="Calibri" w:hAnsiTheme="minorHAnsi" w:cstheme="minorHAnsi"/>
                <w:color w:val="0563C1" w:themeColor="hyperlink"/>
                <w:sz w:val="20"/>
                <w:szCs w:val="20"/>
                <w:u w:val="single"/>
                <w:lang w:eastAsia="en-US"/>
              </w:rPr>
              <w:t>k.mathews@westernsydney.edu.au</w:t>
            </w:r>
          </w:p>
        </w:tc>
        <w:tc>
          <w:tcPr>
            <w:tcW w:w="2356" w:type="dxa"/>
          </w:tcPr>
          <w:p w14:paraId="63131F90" w14:textId="77777777" w:rsidR="00DC41C7" w:rsidRPr="00DC41C7" w:rsidRDefault="00DC41C7" w:rsidP="00DC41C7">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eastAsia="en-US"/>
              </w:rPr>
            </w:pPr>
            <w:r w:rsidRPr="00DC41C7">
              <w:rPr>
                <w:rFonts w:asciiTheme="minorHAnsi" w:eastAsia="Calibri" w:hAnsiTheme="minorHAnsi" w:cstheme="minorHAnsi"/>
                <w:sz w:val="20"/>
                <w:szCs w:val="20"/>
                <w:lang w:eastAsia="en-US"/>
              </w:rPr>
              <w:t>0412503003</w:t>
            </w:r>
          </w:p>
        </w:tc>
      </w:tr>
      <w:tr w:rsidR="00DC41C7" w:rsidRPr="00DC41C7" w14:paraId="77EBD580" w14:textId="77777777" w:rsidTr="00DC41C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08" w:type="dxa"/>
          </w:tcPr>
          <w:p w14:paraId="1C0E33FF" w14:textId="77777777" w:rsidR="00DC41C7" w:rsidRPr="00DC41C7" w:rsidRDefault="00DC41C7" w:rsidP="00DC41C7">
            <w:pPr>
              <w:tabs>
                <w:tab w:val="left" w:pos="2060"/>
              </w:tabs>
              <w:spacing w:before="0" w:after="0" w:line="240" w:lineRule="auto"/>
              <w:rPr>
                <w:rFonts w:asciiTheme="minorHAnsi" w:eastAsiaTheme="minorEastAsia" w:hAnsiTheme="minorHAnsi" w:cstheme="minorHAnsi"/>
                <w:sz w:val="20"/>
                <w:szCs w:val="20"/>
                <w:lang w:eastAsia="en-US"/>
              </w:rPr>
            </w:pPr>
            <w:r w:rsidRPr="00DC41C7">
              <w:rPr>
                <w:rFonts w:asciiTheme="minorHAnsi" w:eastAsia="Calibri" w:hAnsiTheme="minorHAnsi" w:cstheme="minorHAnsi"/>
                <w:sz w:val="20"/>
                <w:szCs w:val="20"/>
                <w:lang w:eastAsia="en-US"/>
              </w:rPr>
              <w:t xml:space="preserve">A/Prof Carina Chan </w:t>
            </w:r>
          </w:p>
        </w:tc>
        <w:tc>
          <w:tcPr>
            <w:tcW w:w="2458" w:type="dxa"/>
          </w:tcPr>
          <w:p w14:paraId="67ED8916" w14:textId="77777777" w:rsidR="00DC41C7" w:rsidRPr="00DC41C7" w:rsidRDefault="00DC41C7" w:rsidP="00DC41C7">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DC41C7">
              <w:rPr>
                <w:rFonts w:asciiTheme="minorHAnsi" w:eastAsia="Calibri" w:hAnsiTheme="minorHAnsi" w:cstheme="minorHAnsi"/>
                <w:sz w:val="20"/>
                <w:szCs w:val="20"/>
                <w:lang w:eastAsia="en-US"/>
              </w:rPr>
              <w:t>La Trobe University</w:t>
            </w:r>
          </w:p>
        </w:tc>
        <w:tc>
          <w:tcPr>
            <w:tcW w:w="1373" w:type="dxa"/>
          </w:tcPr>
          <w:p w14:paraId="1EB10DD3" w14:textId="77777777" w:rsidR="00DC41C7" w:rsidRPr="00DC41C7" w:rsidRDefault="00DC41C7" w:rsidP="00DC41C7">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DC41C7">
              <w:rPr>
                <w:rFonts w:asciiTheme="minorHAnsi" w:eastAsia="Calibri" w:hAnsiTheme="minorHAnsi" w:cstheme="minorHAnsi"/>
                <w:iCs/>
                <w:sz w:val="20"/>
                <w:szCs w:val="20"/>
                <w:lang w:eastAsia="en-US"/>
              </w:rPr>
              <w:t>PI</w:t>
            </w:r>
          </w:p>
        </w:tc>
        <w:tc>
          <w:tcPr>
            <w:tcW w:w="3802" w:type="dxa"/>
          </w:tcPr>
          <w:p w14:paraId="096C22A9" w14:textId="77777777" w:rsidR="00DC41C7" w:rsidRPr="00DC41C7" w:rsidRDefault="00DC41C7" w:rsidP="00DC41C7">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lang w:eastAsia="en-US"/>
              </w:rPr>
            </w:pPr>
            <w:r w:rsidRPr="00DC41C7">
              <w:rPr>
                <w:rFonts w:asciiTheme="minorHAnsi" w:eastAsia="Calibri" w:hAnsiTheme="minorHAnsi" w:cstheme="minorHAnsi"/>
                <w:sz w:val="20"/>
                <w:szCs w:val="20"/>
                <w:lang w:eastAsia="en-US"/>
              </w:rPr>
              <w:t>Overall responsibility for the project, research design, intervention development, data analyses</w:t>
            </w:r>
          </w:p>
        </w:tc>
        <w:tc>
          <w:tcPr>
            <w:tcW w:w="2053" w:type="dxa"/>
          </w:tcPr>
          <w:p w14:paraId="147A5A0E" w14:textId="77777777" w:rsidR="00DC41C7" w:rsidRPr="00DC41C7" w:rsidRDefault="00000000" w:rsidP="00DC41C7">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hyperlink r:id="rId13">
              <w:r w:rsidR="00DC41C7" w:rsidRPr="00DC41C7">
                <w:rPr>
                  <w:rFonts w:asciiTheme="minorHAnsi" w:eastAsia="Calibri" w:hAnsiTheme="minorHAnsi" w:cstheme="minorHAnsi"/>
                  <w:color w:val="0563C1" w:themeColor="hyperlink"/>
                  <w:sz w:val="20"/>
                  <w:szCs w:val="20"/>
                  <w:u w:val="single"/>
                  <w:lang w:eastAsia="en-US"/>
                </w:rPr>
                <w:t>carina.chan@latrobe.edu.au</w:t>
              </w:r>
            </w:hyperlink>
            <w:r w:rsidR="00DC41C7" w:rsidRPr="00DC41C7">
              <w:rPr>
                <w:rFonts w:asciiTheme="minorHAnsi" w:eastAsia="Calibri" w:hAnsiTheme="minorHAnsi" w:cstheme="minorHAnsi"/>
                <w:sz w:val="20"/>
                <w:szCs w:val="20"/>
                <w:lang w:eastAsia="en-US"/>
              </w:rPr>
              <w:t xml:space="preserve"> </w:t>
            </w:r>
          </w:p>
        </w:tc>
        <w:tc>
          <w:tcPr>
            <w:tcW w:w="2356" w:type="dxa"/>
          </w:tcPr>
          <w:p w14:paraId="34DD8874" w14:textId="77777777" w:rsidR="00DC41C7" w:rsidRPr="00DC41C7" w:rsidRDefault="00DC41C7" w:rsidP="00DC41C7">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DC41C7">
              <w:rPr>
                <w:rFonts w:asciiTheme="minorHAnsi" w:eastAsia="Calibri" w:hAnsiTheme="minorHAnsi" w:cstheme="minorHAnsi"/>
                <w:sz w:val="20"/>
                <w:szCs w:val="20"/>
                <w:lang w:eastAsia="en-US"/>
              </w:rPr>
              <w:t>03 54447157</w:t>
            </w:r>
          </w:p>
          <w:p w14:paraId="31C89AEA" w14:textId="77777777" w:rsidR="00DC41C7" w:rsidRPr="00DC41C7" w:rsidRDefault="00DC41C7" w:rsidP="00DC41C7">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DC41C7">
              <w:rPr>
                <w:rFonts w:asciiTheme="minorHAnsi" w:eastAsia="Calibri" w:hAnsiTheme="minorHAnsi" w:cstheme="minorHAnsi"/>
                <w:sz w:val="20"/>
                <w:szCs w:val="20"/>
                <w:lang w:eastAsia="en-US"/>
              </w:rPr>
              <w:t>0404738837</w:t>
            </w:r>
          </w:p>
        </w:tc>
      </w:tr>
      <w:tr w:rsidR="0015722B" w:rsidRPr="00DC41C7" w14:paraId="2F5FC877" w14:textId="77777777" w:rsidTr="00DC41C7">
        <w:trPr>
          <w:trHeight w:val="510"/>
        </w:trPr>
        <w:tc>
          <w:tcPr>
            <w:cnfStyle w:val="001000000000" w:firstRow="0" w:lastRow="0" w:firstColumn="1" w:lastColumn="0" w:oddVBand="0" w:evenVBand="0" w:oddHBand="0" w:evenHBand="0" w:firstRowFirstColumn="0" w:firstRowLastColumn="0" w:lastRowFirstColumn="0" w:lastRowLastColumn="0"/>
            <w:tcW w:w="1908" w:type="dxa"/>
          </w:tcPr>
          <w:p w14:paraId="226BEE45" w14:textId="11A15F09" w:rsidR="0015722B" w:rsidRPr="00DC41C7" w:rsidRDefault="0015722B" w:rsidP="0015722B">
            <w:pPr>
              <w:tabs>
                <w:tab w:val="left" w:pos="2060"/>
              </w:tabs>
              <w:spacing w:before="0" w:after="0" w:line="240" w:lineRule="auto"/>
              <w:rPr>
                <w:rFonts w:asciiTheme="minorHAnsi" w:eastAsia="Calibri" w:hAnsiTheme="minorHAnsi" w:cstheme="minorHAnsi"/>
                <w:sz w:val="20"/>
                <w:szCs w:val="20"/>
                <w:lang w:eastAsia="en-US"/>
              </w:rPr>
            </w:pPr>
            <w:r w:rsidRPr="00DC41C7">
              <w:rPr>
                <w:rFonts w:asciiTheme="minorHAnsi" w:eastAsia="Calibri" w:hAnsiTheme="minorHAnsi" w:cstheme="minorHAnsi"/>
                <w:sz w:val="20"/>
                <w:szCs w:val="20"/>
                <w:lang w:eastAsia="en-US"/>
              </w:rPr>
              <w:t>A/Prof Milan Piya</w:t>
            </w:r>
          </w:p>
        </w:tc>
        <w:tc>
          <w:tcPr>
            <w:tcW w:w="2458" w:type="dxa"/>
          </w:tcPr>
          <w:p w14:paraId="21A0A329" w14:textId="76C79836"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eastAsia="en-US"/>
              </w:rPr>
            </w:pPr>
            <w:r w:rsidRPr="00DC41C7">
              <w:rPr>
                <w:rFonts w:asciiTheme="minorHAnsi" w:eastAsia="Calibri" w:hAnsiTheme="minorHAnsi" w:cstheme="minorHAnsi"/>
                <w:sz w:val="20"/>
                <w:szCs w:val="20"/>
                <w:lang w:eastAsia="en-US"/>
              </w:rPr>
              <w:t>Western Sydney University</w:t>
            </w:r>
          </w:p>
        </w:tc>
        <w:tc>
          <w:tcPr>
            <w:tcW w:w="1373" w:type="dxa"/>
          </w:tcPr>
          <w:p w14:paraId="2AA02A6C" w14:textId="62273571"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Cs/>
                <w:sz w:val="20"/>
                <w:szCs w:val="20"/>
                <w:lang w:eastAsia="en-US"/>
              </w:rPr>
            </w:pPr>
            <w:r w:rsidRPr="00DC41C7">
              <w:rPr>
                <w:rFonts w:asciiTheme="minorHAnsi" w:eastAsia="Calibri" w:hAnsiTheme="minorHAnsi" w:cstheme="minorHAnsi"/>
                <w:sz w:val="20"/>
                <w:szCs w:val="20"/>
                <w:lang w:eastAsia="en-US"/>
              </w:rPr>
              <w:t>PI</w:t>
            </w:r>
          </w:p>
        </w:tc>
        <w:tc>
          <w:tcPr>
            <w:tcW w:w="3802" w:type="dxa"/>
          </w:tcPr>
          <w:p w14:paraId="5D88327F" w14:textId="153A2A90" w:rsidR="0015722B" w:rsidRPr="00DC41C7" w:rsidRDefault="0015722B" w:rsidP="0015722B">
            <w:pPr>
              <w:tabs>
                <w:tab w:val="left" w:pos="2060"/>
              </w:tabs>
              <w:spacing w:before="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eastAsia="en-US"/>
              </w:rPr>
            </w:pPr>
            <w:r w:rsidRPr="00DC41C7">
              <w:rPr>
                <w:rFonts w:asciiTheme="minorHAnsi" w:eastAsia="Calibri" w:hAnsiTheme="minorHAnsi" w:cstheme="minorHAnsi"/>
                <w:sz w:val="20"/>
                <w:szCs w:val="20"/>
                <w:lang w:eastAsia="en-US"/>
              </w:rPr>
              <w:t>NSW recruitment of participants in hospitals,</w:t>
            </w:r>
          </w:p>
        </w:tc>
        <w:tc>
          <w:tcPr>
            <w:tcW w:w="2053" w:type="dxa"/>
          </w:tcPr>
          <w:p w14:paraId="4D0613FE" w14:textId="737F891C" w:rsidR="0015722B"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pPr>
            <w:r w:rsidRPr="00DC41C7">
              <w:rPr>
                <w:rFonts w:asciiTheme="minorHAnsi" w:eastAsia="Calibri" w:hAnsiTheme="minorHAnsi" w:cstheme="minorHAnsi"/>
                <w:color w:val="0563C1" w:themeColor="hyperlink"/>
                <w:sz w:val="20"/>
                <w:szCs w:val="20"/>
                <w:u w:val="single"/>
                <w:lang w:eastAsia="en-US"/>
              </w:rPr>
              <w:t>m.piya@westernsydney.edu.au</w:t>
            </w:r>
          </w:p>
        </w:tc>
        <w:tc>
          <w:tcPr>
            <w:tcW w:w="2356" w:type="dxa"/>
          </w:tcPr>
          <w:p w14:paraId="7D39D9A7" w14:textId="7EBBFD37"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eastAsia="en-US"/>
              </w:rPr>
            </w:pPr>
            <w:r w:rsidRPr="00DC41C7">
              <w:rPr>
                <w:rFonts w:asciiTheme="minorHAnsi" w:eastAsia="Calibri" w:hAnsiTheme="minorHAnsi" w:cstheme="minorHAnsi"/>
                <w:sz w:val="20"/>
                <w:szCs w:val="20"/>
                <w:lang w:eastAsia="en-US"/>
              </w:rPr>
              <w:t>02 46203306</w:t>
            </w:r>
          </w:p>
        </w:tc>
      </w:tr>
      <w:tr w:rsidR="0015722B" w:rsidRPr="00DC41C7" w14:paraId="7188B025" w14:textId="77777777" w:rsidTr="00DC41C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08" w:type="dxa"/>
          </w:tcPr>
          <w:p w14:paraId="2D6A8F2E" w14:textId="5A1E4AC3" w:rsidR="0015722B" w:rsidRPr="00DC41C7" w:rsidRDefault="0015722B" w:rsidP="0015722B">
            <w:pPr>
              <w:tabs>
                <w:tab w:val="left" w:pos="2060"/>
              </w:tabs>
              <w:spacing w:before="0" w:after="0" w:line="240" w:lineRule="auto"/>
              <w:rPr>
                <w:rFonts w:asciiTheme="minorHAnsi" w:eastAsiaTheme="minorEastAsia" w:hAnsiTheme="minorHAnsi" w:cstheme="minorHAnsi"/>
                <w:sz w:val="20"/>
                <w:szCs w:val="20"/>
                <w:lang w:eastAsia="en-US"/>
              </w:rPr>
            </w:pPr>
          </w:p>
        </w:tc>
        <w:tc>
          <w:tcPr>
            <w:tcW w:w="2458" w:type="dxa"/>
          </w:tcPr>
          <w:p w14:paraId="6C039EF7" w14:textId="5726F99F"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p>
        </w:tc>
        <w:tc>
          <w:tcPr>
            <w:tcW w:w="1373" w:type="dxa"/>
          </w:tcPr>
          <w:p w14:paraId="61F65FF7" w14:textId="0D43405A"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p>
        </w:tc>
        <w:tc>
          <w:tcPr>
            <w:tcW w:w="3802" w:type="dxa"/>
          </w:tcPr>
          <w:p w14:paraId="43CC78D9" w14:textId="68086C46" w:rsidR="0015722B" w:rsidRPr="00DC41C7" w:rsidRDefault="0015722B" w:rsidP="0015722B">
            <w:pPr>
              <w:tabs>
                <w:tab w:val="left" w:pos="2060"/>
              </w:tabs>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lang w:eastAsia="en-US"/>
              </w:rPr>
            </w:pPr>
          </w:p>
        </w:tc>
        <w:tc>
          <w:tcPr>
            <w:tcW w:w="2053" w:type="dxa"/>
          </w:tcPr>
          <w:p w14:paraId="1644E8D0" w14:textId="65CB991B"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p>
        </w:tc>
        <w:tc>
          <w:tcPr>
            <w:tcW w:w="2356" w:type="dxa"/>
          </w:tcPr>
          <w:p w14:paraId="6CA42E14" w14:textId="4EBD81EA"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p>
        </w:tc>
      </w:tr>
      <w:tr w:rsidR="0015722B" w:rsidRPr="00DC41C7" w14:paraId="062B2968" w14:textId="77777777" w:rsidTr="00DC41C7">
        <w:trPr>
          <w:trHeight w:val="510"/>
        </w:trPr>
        <w:tc>
          <w:tcPr>
            <w:cnfStyle w:val="001000000000" w:firstRow="0" w:lastRow="0" w:firstColumn="1" w:lastColumn="0" w:oddVBand="0" w:evenVBand="0" w:oddHBand="0" w:evenHBand="0" w:firstRowFirstColumn="0" w:firstRowLastColumn="0" w:lastRowFirstColumn="0" w:lastRowLastColumn="0"/>
            <w:tcW w:w="1908" w:type="dxa"/>
          </w:tcPr>
          <w:p w14:paraId="23DA7773" w14:textId="572DD76E" w:rsidR="0015722B" w:rsidRPr="00DC41C7" w:rsidRDefault="0015722B" w:rsidP="0015722B">
            <w:pPr>
              <w:tabs>
                <w:tab w:val="left" w:pos="2060"/>
              </w:tabs>
              <w:spacing w:before="0" w:after="0" w:line="240" w:lineRule="auto"/>
              <w:rPr>
                <w:rFonts w:asciiTheme="minorHAnsi" w:eastAsiaTheme="minorEastAsia" w:hAnsiTheme="minorHAnsi" w:cstheme="minorHAnsi"/>
                <w:sz w:val="20"/>
                <w:szCs w:val="20"/>
                <w:lang w:eastAsia="en-US"/>
              </w:rPr>
            </w:pPr>
          </w:p>
        </w:tc>
        <w:tc>
          <w:tcPr>
            <w:tcW w:w="2458" w:type="dxa"/>
          </w:tcPr>
          <w:p w14:paraId="0F2541EF" w14:textId="14AE869B"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p>
        </w:tc>
        <w:tc>
          <w:tcPr>
            <w:tcW w:w="1373" w:type="dxa"/>
          </w:tcPr>
          <w:p w14:paraId="235F286C" w14:textId="066EB484"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p>
        </w:tc>
        <w:tc>
          <w:tcPr>
            <w:tcW w:w="3802" w:type="dxa"/>
          </w:tcPr>
          <w:p w14:paraId="149E6C5D" w14:textId="600FD503" w:rsidR="0015722B" w:rsidRPr="00DC41C7" w:rsidRDefault="0015722B" w:rsidP="0015722B">
            <w:pPr>
              <w:tabs>
                <w:tab w:val="left" w:pos="2060"/>
              </w:tabs>
              <w:spacing w:before="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eastAsia="en-US"/>
              </w:rPr>
            </w:pPr>
          </w:p>
        </w:tc>
        <w:tc>
          <w:tcPr>
            <w:tcW w:w="2053" w:type="dxa"/>
          </w:tcPr>
          <w:p w14:paraId="1CAFD6F2" w14:textId="7315B170"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p>
        </w:tc>
        <w:tc>
          <w:tcPr>
            <w:tcW w:w="2356" w:type="dxa"/>
          </w:tcPr>
          <w:p w14:paraId="4534659E" w14:textId="49114E69"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p>
        </w:tc>
      </w:tr>
      <w:tr w:rsidR="0015722B" w:rsidRPr="00DC41C7" w14:paraId="5CC86224" w14:textId="77777777" w:rsidTr="00DC41C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08" w:type="dxa"/>
          </w:tcPr>
          <w:p w14:paraId="40E02770" w14:textId="37F9DF65" w:rsidR="0015722B" w:rsidRPr="00DC41C7" w:rsidRDefault="0015722B" w:rsidP="0015722B">
            <w:pPr>
              <w:tabs>
                <w:tab w:val="left" w:pos="2060"/>
              </w:tabs>
              <w:spacing w:before="0" w:after="0" w:line="240" w:lineRule="auto"/>
              <w:rPr>
                <w:rFonts w:asciiTheme="minorHAnsi" w:eastAsiaTheme="minorEastAsia" w:hAnsiTheme="minorHAnsi" w:cstheme="minorHAnsi"/>
                <w:sz w:val="20"/>
                <w:szCs w:val="20"/>
                <w:lang w:eastAsia="en-US"/>
              </w:rPr>
            </w:pPr>
          </w:p>
        </w:tc>
        <w:tc>
          <w:tcPr>
            <w:tcW w:w="2458" w:type="dxa"/>
          </w:tcPr>
          <w:p w14:paraId="7255D76A" w14:textId="07FC09F3"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p>
        </w:tc>
        <w:tc>
          <w:tcPr>
            <w:tcW w:w="1373" w:type="dxa"/>
          </w:tcPr>
          <w:p w14:paraId="6235F4A4" w14:textId="6B166419"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p>
        </w:tc>
        <w:tc>
          <w:tcPr>
            <w:tcW w:w="3802" w:type="dxa"/>
          </w:tcPr>
          <w:p w14:paraId="080FD1BF" w14:textId="5745B9E8"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lang w:eastAsia="en-US"/>
              </w:rPr>
            </w:pPr>
          </w:p>
        </w:tc>
        <w:tc>
          <w:tcPr>
            <w:tcW w:w="2053" w:type="dxa"/>
          </w:tcPr>
          <w:p w14:paraId="61EE4B66" w14:textId="12F9FFE0"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p>
        </w:tc>
        <w:tc>
          <w:tcPr>
            <w:tcW w:w="2356" w:type="dxa"/>
          </w:tcPr>
          <w:p w14:paraId="6C498D8E" w14:textId="63C3411B"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p>
        </w:tc>
      </w:tr>
      <w:tr w:rsidR="0015722B" w:rsidRPr="00DC41C7" w14:paraId="01DCF33B" w14:textId="77777777" w:rsidTr="00DC41C7">
        <w:trPr>
          <w:trHeight w:val="510"/>
        </w:trPr>
        <w:tc>
          <w:tcPr>
            <w:cnfStyle w:val="001000000000" w:firstRow="0" w:lastRow="0" w:firstColumn="1" w:lastColumn="0" w:oddVBand="0" w:evenVBand="0" w:oddHBand="0" w:evenHBand="0" w:firstRowFirstColumn="0" w:firstRowLastColumn="0" w:lastRowFirstColumn="0" w:lastRowLastColumn="0"/>
            <w:tcW w:w="1908" w:type="dxa"/>
          </w:tcPr>
          <w:p w14:paraId="0E69EC1A" w14:textId="54A593F5" w:rsidR="0015722B" w:rsidRPr="00DC41C7" w:rsidRDefault="0015722B" w:rsidP="0015722B">
            <w:pPr>
              <w:tabs>
                <w:tab w:val="left" w:pos="2060"/>
              </w:tabs>
              <w:spacing w:before="0" w:after="0" w:line="240" w:lineRule="auto"/>
              <w:rPr>
                <w:rFonts w:asciiTheme="minorHAnsi" w:eastAsiaTheme="minorEastAsia" w:hAnsiTheme="minorHAnsi" w:cstheme="minorHAnsi"/>
                <w:sz w:val="20"/>
                <w:szCs w:val="20"/>
                <w:lang w:eastAsia="en-US"/>
              </w:rPr>
            </w:pPr>
          </w:p>
        </w:tc>
        <w:tc>
          <w:tcPr>
            <w:tcW w:w="2458" w:type="dxa"/>
          </w:tcPr>
          <w:p w14:paraId="10935FF0" w14:textId="6F29EE1A"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p>
        </w:tc>
        <w:tc>
          <w:tcPr>
            <w:tcW w:w="1373" w:type="dxa"/>
          </w:tcPr>
          <w:p w14:paraId="00D44066" w14:textId="36A03BF4"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p>
        </w:tc>
        <w:tc>
          <w:tcPr>
            <w:tcW w:w="3802" w:type="dxa"/>
          </w:tcPr>
          <w:p w14:paraId="36BC5205" w14:textId="221B0E23"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eastAsia="en-US"/>
              </w:rPr>
            </w:pPr>
          </w:p>
        </w:tc>
        <w:tc>
          <w:tcPr>
            <w:tcW w:w="2053" w:type="dxa"/>
          </w:tcPr>
          <w:p w14:paraId="71A34E13" w14:textId="51E75A1F"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p>
        </w:tc>
        <w:tc>
          <w:tcPr>
            <w:tcW w:w="2356" w:type="dxa"/>
          </w:tcPr>
          <w:p w14:paraId="42D1B36B" w14:textId="08905EC3"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p>
        </w:tc>
      </w:tr>
      <w:tr w:rsidR="0015722B" w:rsidRPr="00DC41C7" w14:paraId="7EFF6256" w14:textId="77777777" w:rsidTr="00DC41C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08" w:type="dxa"/>
          </w:tcPr>
          <w:p w14:paraId="146BCC5E" w14:textId="25901577" w:rsidR="0015722B" w:rsidRPr="00DC41C7" w:rsidRDefault="0015722B" w:rsidP="0015722B">
            <w:pPr>
              <w:tabs>
                <w:tab w:val="left" w:pos="2060"/>
              </w:tabs>
              <w:spacing w:before="0" w:after="0" w:line="240" w:lineRule="auto"/>
              <w:rPr>
                <w:rFonts w:asciiTheme="minorHAnsi" w:eastAsiaTheme="minorEastAsia" w:hAnsiTheme="minorHAnsi" w:cstheme="minorHAnsi"/>
                <w:sz w:val="20"/>
                <w:szCs w:val="20"/>
                <w:lang w:eastAsia="en-US"/>
              </w:rPr>
            </w:pPr>
          </w:p>
        </w:tc>
        <w:tc>
          <w:tcPr>
            <w:tcW w:w="2458" w:type="dxa"/>
          </w:tcPr>
          <w:p w14:paraId="068BF2E5" w14:textId="239439AB"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p>
        </w:tc>
        <w:tc>
          <w:tcPr>
            <w:tcW w:w="1373" w:type="dxa"/>
          </w:tcPr>
          <w:p w14:paraId="41F1DCE9" w14:textId="08751AE2"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p>
        </w:tc>
        <w:tc>
          <w:tcPr>
            <w:tcW w:w="3802" w:type="dxa"/>
          </w:tcPr>
          <w:p w14:paraId="0B62280D" w14:textId="274328A5"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lang w:eastAsia="en-US"/>
              </w:rPr>
            </w:pPr>
          </w:p>
        </w:tc>
        <w:tc>
          <w:tcPr>
            <w:tcW w:w="2053" w:type="dxa"/>
          </w:tcPr>
          <w:p w14:paraId="4FA73CE2" w14:textId="498154E0"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p>
        </w:tc>
        <w:tc>
          <w:tcPr>
            <w:tcW w:w="2356" w:type="dxa"/>
          </w:tcPr>
          <w:p w14:paraId="32298C7D" w14:textId="4295ED8E"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p>
        </w:tc>
      </w:tr>
      <w:tr w:rsidR="0015722B" w:rsidRPr="00DC41C7" w14:paraId="680E0EF0" w14:textId="77777777" w:rsidTr="00DC41C7">
        <w:trPr>
          <w:trHeight w:val="510"/>
        </w:trPr>
        <w:tc>
          <w:tcPr>
            <w:cnfStyle w:val="001000000000" w:firstRow="0" w:lastRow="0" w:firstColumn="1" w:lastColumn="0" w:oddVBand="0" w:evenVBand="0" w:oddHBand="0" w:evenHBand="0" w:firstRowFirstColumn="0" w:firstRowLastColumn="0" w:lastRowFirstColumn="0" w:lastRowLastColumn="0"/>
            <w:tcW w:w="1908" w:type="dxa"/>
          </w:tcPr>
          <w:p w14:paraId="266C6FA9" w14:textId="0CC72A18" w:rsidR="0015722B" w:rsidRPr="00DC41C7" w:rsidRDefault="0015722B" w:rsidP="0015722B">
            <w:pPr>
              <w:tabs>
                <w:tab w:val="left" w:pos="2060"/>
              </w:tabs>
              <w:spacing w:before="0" w:after="0" w:line="240" w:lineRule="auto"/>
              <w:rPr>
                <w:rFonts w:asciiTheme="minorHAnsi" w:eastAsiaTheme="minorEastAsia" w:hAnsiTheme="minorHAnsi" w:cstheme="minorHAnsi"/>
                <w:sz w:val="20"/>
                <w:szCs w:val="20"/>
                <w:lang w:eastAsia="en-US"/>
              </w:rPr>
            </w:pPr>
          </w:p>
        </w:tc>
        <w:tc>
          <w:tcPr>
            <w:tcW w:w="2458" w:type="dxa"/>
          </w:tcPr>
          <w:p w14:paraId="290467F5" w14:textId="4FA69576"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eastAsia="en-US"/>
              </w:rPr>
            </w:pPr>
          </w:p>
        </w:tc>
        <w:tc>
          <w:tcPr>
            <w:tcW w:w="1373" w:type="dxa"/>
          </w:tcPr>
          <w:p w14:paraId="2914F95F" w14:textId="44C0B94B" w:rsidR="0015722B" w:rsidRPr="00DC41C7" w:rsidRDefault="0015722B" w:rsidP="0015722B">
            <w:pPr>
              <w:tabs>
                <w:tab w:val="left" w:pos="2060"/>
              </w:tabs>
              <w:spacing w:before="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eastAsia="en-US"/>
              </w:rPr>
            </w:pPr>
          </w:p>
        </w:tc>
        <w:tc>
          <w:tcPr>
            <w:tcW w:w="3802" w:type="dxa"/>
          </w:tcPr>
          <w:p w14:paraId="24AF8369" w14:textId="4EA5763F"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p>
        </w:tc>
        <w:tc>
          <w:tcPr>
            <w:tcW w:w="2053" w:type="dxa"/>
          </w:tcPr>
          <w:p w14:paraId="7C511B13" w14:textId="3CB61E50"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eastAsia="en-US"/>
              </w:rPr>
            </w:pPr>
          </w:p>
        </w:tc>
        <w:tc>
          <w:tcPr>
            <w:tcW w:w="2356" w:type="dxa"/>
          </w:tcPr>
          <w:p w14:paraId="4E889021" w14:textId="21765A1D"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p>
        </w:tc>
      </w:tr>
      <w:tr w:rsidR="0015722B" w:rsidRPr="00DC41C7" w14:paraId="060B4095" w14:textId="77777777" w:rsidTr="00DC41C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08" w:type="dxa"/>
          </w:tcPr>
          <w:p w14:paraId="7E5FFBEE" w14:textId="546BCB0C" w:rsidR="0015722B" w:rsidRPr="00DC41C7" w:rsidRDefault="0015722B" w:rsidP="0015722B">
            <w:pPr>
              <w:tabs>
                <w:tab w:val="left" w:pos="2060"/>
              </w:tabs>
              <w:spacing w:before="0" w:after="0" w:line="240" w:lineRule="auto"/>
              <w:rPr>
                <w:rFonts w:asciiTheme="minorHAnsi" w:eastAsiaTheme="minorEastAsia" w:hAnsiTheme="minorHAnsi" w:cstheme="minorHAnsi"/>
                <w:sz w:val="20"/>
                <w:szCs w:val="20"/>
                <w:lang w:eastAsia="en-US"/>
              </w:rPr>
            </w:pPr>
          </w:p>
        </w:tc>
        <w:tc>
          <w:tcPr>
            <w:tcW w:w="2458" w:type="dxa"/>
          </w:tcPr>
          <w:p w14:paraId="4350C522" w14:textId="46597442" w:rsidR="0015722B" w:rsidRPr="00DC41C7" w:rsidRDefault="0015722B" w:rsidP="0015722B">
            <w:pPr>
              <w:tabs>
                <w:tab w:val="left" w:pos="2060"/>
              </w:tabs>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lang w:eastAsia="en-US"/>
              </w:rPr>
            </w:pPr>
          </w:p>
        </w:tc>
        <w:tc>
          <w:tcPr>
            <w:tcW w:w="1373" w:type="dxa"/>
          </w:tcPr>
          <w:p w14:paraId="0CA783F1" w14:textId="70CDED34" w:rsidR="0015722B" w:rsidRPr="00DC41C7" w:rsidRDefault="0015722B" w:rsidP="0015722B">
            <w:pPr>
              <w:tabs>
                <w:tab w:val="left" w:pos="2060"/>
              </w:tabs>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lang w:eastAsia="en-US"/>
              </w:rPr>
            </w:pPr>
          </w:p>
        </w:tc>
        <w:tc>
          <w:tcPr>
            <w:tcW w:w="3802" w:type="dxa"/>
          </w:tcPr>
          <w:p w14:paraId="1684DE42" w14:textId="14F17559"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lang w:eastAsia="en-US"/>
              </w:rPr>
            </w:pPr>
          </w:p>
        </w:tc>
        <w:tc>
          <w:tcPr>
            <w:tcW w:w="2053" w:type="dxa"/>
          </w:tcPr>
          <w:p w14:paraId="024F3597" w14:textId="0E2F996C"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p>
        </w:tc>
        <w:tc>
          <w:tcPr>
            <w:tcW w:w="2356" w:type="dxa"/>
          </w:tcPr>
          <w:p w14:paraId="09150270" w14:textId="77777777" w:rsidR="0015722B" w:rsidRPr="00DC41C7" w:rsidRDefault="0015722B" w:rsidP="0015722B">
            <w:pPr>
              <w:tabs>
                <w:tab w:val="left" w:pos="2060"/>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lang w:eastAsia="en-US"/>
              </w:rPr>
            </w:pPr>
          </w:p>
        </w:tc>
      </w:tr>
      <w:tr w:rsidR="0015722B" w:rsidRPr="00DC41C7" w14:paraId="6267892E" w14:textId="77777777" w:rsidTr="00DC41C7">
        <w:trPr>
          <w:trHeight w:val="510"/>
        </w:trPr>
        <w:tc>
          <w:tcPr>
            <w:cnfStyle w:val="001000000000" w:firstRow="0" w:lastRow="0" w:firstColumn="1" w:lastColumn="0" w:oddVBand="0" w:evenVBand="0" w:oddHBand="0" w:evenHBand="0" w:firstRowFirstColumn="0" w:firstRowLastColumn="0" w:lastRowFirstColumn="0" w:lastRowLastColumn="0"/>
            <w:tcW w:w="1908" w:type="dxa"/>
          </w:tcPr>
          <w:p w14:paraId="78B948F3" w14:textId="0BE1F7A7" w:rsidR="0015722B" w:rsidRPr="00DC41C7" w:rsidRDefault="0015722B" w:rsidP="0015722B">
            <w:pPr>
              <w:tabs>
                <w:tab w:val="left" w:pos="2060"/>
              </w:tabs>
              <w:spacing w:before="0" w:after="0" w:line="240" w:lineRule="auto"/>
              <w:rPr>
                <w:rFonts w:asciiTheme="minorHAnsi" w:eastAsia="Calibri" w:hAnsiTheme="minorHAnsi" w:cstheme="minorHAnsi"/>
                <w:sz w:val="20"/>
                <w:szCs w:val="20"/>
                <w:lang w:eastAsia="en-US"/>
              </w:rPr>
            </w:pPr>
          </w:p>
        </w:tc>
        <w:tc>
          <w:tcPr>
            <w:tcW w:w="2458" w:type="dxa"/>
          </w:tcPr>
          <w:p w14:paraId="773094A6" w14:textId="76E67165" w:rsidR="0015722B" w:rsidRPr="00DC41C7" w:rsidRDefault="0015722B" w:rsidP="0015722B">
            <w:pPr>
              <w:tabs>
                <w:tab w:val="left" w:pos="2060"/>
              </w:tabs>
              <w:spacing w:before="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eastAsia="en-US"/>
              </w:rPr>
            </w:pPr>
          </w:p>
        </w:tc>
        <w:tc>
          <w:tcPr>
            <w:tcW w:w="1373" w:type="dxa"/>
          </w:tcPr>
          <w:p w14:paraId="1DC3A69B" w14:textId="01992495" w:rsidR="0015722B" w:rsidRPr="00DC41C7" w:rsidRDefault="0015722B" w:rsidP="0015722B">
            <w:pPr>
              <w:tabs>
                <w:tab w:val="left" w:pos="2060"/>
              </w:tabs>
              <w:spacing w:before="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eastAsia="en-US"/>
              </w:rPr>
            </w:pPr>
          </w:p>
        </w:tc>
        <w:tc>
          <w:tcPr>
            <w:tcW w:w="3802" w:type="dxa"/>
          </w:tcPr>
          <w:p w14:paraId="75DB5D59" w14:textId="6B1D2964"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eastAsia="en-US"/>
              </w:rPr>
            </w:pPr>
          </w:p>
        </w:tc>
        <w:tc>
          <w:tcPr>
            <w:tcW w:w="2053" w:type="dxa"/>
          </w:tcPr>
          <w:p w14:paraId="7B9925C0" w14:textId="58C9C32F"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p>
        </w:tc>
        <w:tc>
          <w:tcPr>
            <w:tcW w:w="2356" w:type="dxa"/>
          </w:tcPr>
          <w:p w14:paraId="3D4A31DC" w14:textId="4F51CFFE" w:rsidR="0015722B" w:rsidRPr="00DC41C7" w:rsidRDefault="0015722B" w:rsidP="0015722B">
            <w:pPr>
              <w:tabs>
                <w:tab w:val="left" w:pos="206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eastAsia="en-US"/>
              </w:rPr>
            </w:pPr>
          </w:p>
        </w:tc>
      </w:tr>
    </w:tbl>
    <w:p w14:paraId="71313D3B" w14:textId="77777777" w:rsidR="00762595" w:rsidRDefault="00762595" w:rsidP="008B231A">
      <w:pPr>
        <w:pStyle w:val="NoSpacing"/>
        <w:rPr>
          <w:rFonts w:cstheme="minorHAnsi"/>
        </w:rPr>
      </w:pPr>
    </w:p>
    <w:p w14:paraId="51059772" w14:textId="77777777" w:rsidR="008B231A" w:rsidRDefault="008B231A" w:rsidP="00F8679F">
      <w:pPr>
        <w:pStyle w:val="NoSpacing"/>
        <w:rPr>
          <w:rFonts w:cstheme="minorHAnsi"/>
        </w:rPr>
      </w:pPr>
    </w:p>
    <w:p w14:paraId="4FA53F3B" w14:textId="77777777" w:rsidR="00F16B69" w:rsidRPr="0085138F" w:rsidRDefault="00F16B69" w:rsidP="00F8679F">
      <w:pPr>
        <w:pStyle w:val="NoSpacing"/>
        <w:rPr>
          <w:rFonts w:cstheme="minorHAnsi"/>
        </w:rPr>
      </w:pPr>
    </w:p>
    <w:p w14:paraId="52D2C51F" w14:textId="77777777" w:rsidR="0060122D" w:rsidRPr="0085138F" w:rsidRDefault="0060122D" w:rsidP="00F8679F">
      <w:pPr>
        <w:pStyle w:val="NoSpacing"/>
        <w:rPr>
          <w:rFonts w:cstheme="minorHAnsi"/>
        </w:rPr>
      </w:pPr>
    </w:p>
    <w:p w14:paraId="04FC837B" w14:textId="78AA7C8B" w:rsidR="004F063A" w:rsidRDefault="004F063A" w:rsidP="00DF1723">
      <w:pPr>
        <w:pStyle w:val="NoSpacing"/>
        <w:rPr>
          <w:rFonts w:cstheme="minorHAnsi"/>
        </w:rPr>
        <w:sectPr w:rsidR="004F063A" w:rsidSect="00C90D29">
          <w:pgSz w:w="16838" w:h="11906" w:orient="landscape"/>
          <w:pgMar w:top="1080" w:right="1440" w:bottom="1080" w:left="1440" w:header="708" w:footer="708" w:gutter="0"/>
          <w:cols w:space="708"/>
          <w:docGrid w:linePitch="360"/>
        </w:sectPr>
      </w:pPr>
    </w:p>
    <w:p w14:paraId="260B3CF2" w14:textId="19D0AF2E" w:rsidR="00295640" w:rsidRPr="00DF7247" w:rsidRDefault="00DB3902" w:rsidP="00295640">
      <w:pPr>
        <w:pStyle w:val="Heading1"/>
      </w:pPr>
      <w:bookmarkStart w:id="3" w:name="_Toc151745216"/>
      <w:r>
        <w:lastRenderedPageBreak/>
        <w:t>TABLE OF CONTENTS</w:t>
      </w:r>
      <w:bookmarkEnd w:id="3"/>
    </w:p>
    <w:p w14:paraId="14D38300" w14:textId="4840F8B5" w:rsidR="007D7F7C" w:rsidRDefault="00C57096">
      <w:pPr>
        <w:pStyle w:val="TOC1"/>
        <w:rPr>
          <w:rFonts w:eastAsiaTheme="minorEastAsia" w:cstheme="minorBidi"/>
          <w:b w:val="0"/>
          <w:bCs w:val="0"/>
          <w:noProof/>
          <w:color w:val="auto"/>
          <w:sz w:val="22"/>
          <w:szCs w:val="22"/>
        </w:rPr>
      </w:pPr>
      <w:r>
        <w:fldChar w:fldCharType="begin"/>
      </w:r>
      <w:r>
        <w:instrText xml:space="preserve"> TOC \o "1-3" \h \z \u </w:instrText>
      </w:r>
      <w:r>
        <w:fldChar w:fldCharType="separate"/>
      </w:r>
      <w:hyperlink w:anchor="_Toc151745215" w:history="1">
        <w:r w:rsidR="007D7F7C" w:rsidRPr="0026173B">
          <w:rPr>
            <w:rStyle w:val="Hyperlink"/>
            <w:noProof/>
          </w:rPr>
          <w:t>1.</w:t>
        </w:r>
        <w:r w:rsidR="007D7F7C">
          <w:rPr>
            <w:rFonts w:eastAsiaTheme="minorEastAsia" w:cstheme="minorBidi"/>
            <w:b w:val="0"/>
            <w:bCs w:val="0"/>
            <w:noProof/>
            <w:color w:val="auto"/>
            <w:sz w:val="22"/>
            <w:szCs w:val="22"/>
          </w:rPr>
          <w:tab/>
        </w:r>
        <w:r w:rsidR="007D7F7C" w:rsidRPr="0026173B">
          <w:rPr>
            <w:rStyle w:val="Hyperlink"/>
            <w:noProof/>
          </w:rPr>
          <w:t>RESEARCH TEAM</w:t>
        </w:r>
        <w:r w:rsidR="007D7F7C">
          <w:rPr>
            <w:noProof/>
            <w:webHidden/>
          </w:rPr>
          <w:tab/>
        </w:r>
        <w:r w:rsidR="007D7F7C">
          <w:rPr>
            <w:noProof/>
            <w:webHidden/>
          </w:rPr>
          <w:fldChar w:fldCharType="begin"/>
        </w:r>
        <w:r w:rsidR="007D7F7C">
          <w:rPr>
            <w:noProof/>
            <w:webHidden/>
          </w:rPr>
          <w:instrText xml:space="preserve"> PAGEREF _Toc151745215 \h </w:instrText>
        </w:r>
        <w:r w:rsidR="007D7F7C">
          <w:rPr>
            <w:noProof/>
            <w:webHidden/>
          </w:rPr>
        </w:r>
        <w:r w:rsidR="007D7F7C">
          <w:rPr>
            <w:noProof/>
            <w:webHidden/>
          </w:rPr>
          <w:fldChar w:fldCharType="separate"/>
        </w:r>
        <w:r w:rsidR="007D7F7C">
          <w:rPr>
            <w:noProof/>
            <w:webHidden/>
          </w:rPr>
          <w:t>2</w:t>
        </w:r>
        <w:r w:rsidR="007D7F7C">
          <w:rPr>
            <w:noProof/>
            <w:webHidden/>
          </w:rPr>
          <w:fldChar w:fldCharType="end"/>
        </w:r>
      </w:hyperlink>
    </w:p>
    <w:p w14:paraId="11554216" w14:textId="4D9B876D" w:rsidR="007D7F7C" w:rsidRDefault="00000000">
      <w:pPr>
        <w:pStyle w:val="TOC1"/>
        <w:rPr>
          <w:rFonts w:eastAsiaTheme="minorEastAsia" w:cstheme="minorBidi"/>
          <w:b w:val="0"/>
          <w:bCs w:val="0"/>
          <w:noProof/>
          <w:color w:val="auto"/>
          <w:sz w:val="22"/>
          <w:szCs w:val="22"/>
        </w:rPr>
      </w:pPr>
      <w:hyperlink w:anchor="_Toc151745216" w:history="1">
        <w:r w:rsidR="007D7F7C" w:rsidRPr="0026173B">
          <w:rPr>
            <w:rStyle w:val="Hyperlink"/>
            <w:noProof/>
          </w:rPr>
          <w:t>2.</w:t>
        </w:r>
        <w:r w:rsidR="007D7F7C">
          <w:rPr>
            <w:rFonts w:eastAsiaTheme="minorEastAsia" w:cstheme="minorBidi"/>
            <w:b w:val="0"/>
            <w:bCs w:val="0"/>
            <w:noProof/>
            <w:color w:val="auto"/>
            <w:sz w:val="22"/>
            <w:szCs w:val="22"/>
          </w:rPr>
          <w:tab/>
        </w:r>
        <w:r w:rsidR="007D7F7C" w:rsidRPr="0026173B">
          <w:rPr>
            <w:rStyle w:val="Hyperlink"/>
            <w:noProof/>
          </w:rPr>
          <w:t>TABLE OF CONTENTS</w:t>
        </w:r>
        <w:r w:rsidR="007D7F7C">
          <w:rPr>
            <w:noProof/>
            <w:webHidden/>
          </w:rPr>
          <w:tab/>
        </w:r>
        <w:r w:rsidR="007D7F7C">
          <w:rPr>
            <w:noProof/>
            <w:webHidden/>
          </w:rPr>
          <w:fldChar w:fldCharType="begin"/>
        </w:r>
        <w:r w:rsidR="007D7F7C">
          <w:rPr>
            <w:noProof/>
            <w:webHidden/>
          </w:rPr>
          <w:instrText xml:space="preserve"> PAGEREF _Toc151745216 \h </w:instrText>
        </w:r>
        <w:r w:rsidR="007D7F7C">
          <w:rPr>
            <w:noProof/>
            <w:webHidden/>
          </w:rPr>
        </w:r>
        <w:r w:rsidR="007D7F7C">
          <w:rPr>
            <w:noProof/>
            <w:webHidden/>
          </w:rPr>
          <w:fldChar w:fldCharType="separate"/>
        </w:r>
        <w:r w:rsidR="007D7F7C">
          <w:rPr>
            <w:noProof/>
            <w:webHidden/>
          </w:rPr>
          <w:t>3</w:t>
        </w:r>
        <w:r w:rsidR="007D7F7C">
          <w:rPr>
            <w:noProof/>
            <w:webHidden/>
          </w:rPr>
          <w:fldChar w:fldCharType="end"/>
        </w:r>
      </w:hyperlink>
    </w:p>
    <w:p w14:paraId="0ED50A7B" w14:textId="4BAA73BC" w:rsidR="007D7F7C" w:rsidRDefault="00000000">
      <w:pPr>
        <w:pStyle w:val="TOC1"/>
        <w:rPr>
          <w:rFonts w:eastAsiaTheme="minorEastAsia" w:cstheme="minorBidi"/>
          <w:b w:val="0"/>
          <w:bCs w:val="0"/>
          <w:noProof/>
          <w:color w:val="auto"/>
          <w:sz w:val="22"/>
          <w:szCs w:val="22"/>
        </w:rPr>
      </w:pPr>
      <w:hyperlink w:anchor="_Toc151745217" w:history="1">
        <w:r w:rsidR="007D7F7C" w:rsidRPr="0026173B">
          <w:rPr>
            <w:rStyle w:val="Hyperlink"/>
            <w:noProof/>
          </w:rPr>
          <w:t>3.</w:t>
        </w:r>
        <w:r w:rsidR="007D7F7C">
          <w:rPr>
            <w:rFonts w:eastAsiaTheme="minorEastAsia" w:cstheme="minorBidi"/>
            <w:b w:val="0"/>
            <w:bCs w:val="0"/>
            <w:noProof/>
            <w:color w:val="auto"/>
            <w:sz w:val="22"/>
            <w:szCs w:val="22"/>
          </w:rPr>
          <w:tab/>
        </w:r>
        <w:r w:rsidR="007D7F7C" w:rsidRPr="0026173B">
          <w:rPr>
            <w:rStyle w:val="Hyperlink"/>
            <w:noProof/>
          </w:rPr>
          <w:t>SUMMARY</w:t>
        </w:r>
        <w:r w:rsidR="007D7F7C">
          <w:rPr>
            <w:noProof/>
            <w:webHidden/>
          </w:rPr>
          <w:tab/>
        </w:r>
        <w:r w:rsidR="007D7F7C">
          <w:rPr>
            <w:noProof/>
            <w:webHidden/>
          </w:rPr>
          <w:fldChar w:fldCharType="begin"/>
        </w:r>
        <w:r w:rsidR="007D7F7C">
          <w:rPr>
            <w:noProof/>
            <w:webHidden/>
          </w:rPr>
          <w:instrText xml:space="preserve"> PAGEREF _Toc151745217 \h </w:instrText>
        </w:r>
        <w:r w:rsidR="007D7F7C">
          <w:rPr>
            <w:noProof/>
            <w:webHidden/>
          </w:rPr>
        </w:r>
        <w:r w:rsidR="007D7F7C">
          <w:rPr>
            <w:noProof/>
            <w:webHidden/>
          </w:rPr>
          <w:fldChar w:fldCharType="separate"/>
        </w:r>
        <w:r w:rsidR="007D7F7C">
          <w:rPr>
            <w:noProof/>
            <w:webHidden/>
          </w:rPr>
          <w:t>4</w:t>
        </w:r>
        <w:r w:rsidR="007D7F7C">
          <w:rPr>
            <w:noProof/>
            <w:webHidden/>
          </w:rPr>
          <w:fldChar w:fldCharType="end"/>
        </w:r>
      </w:hyperlink>
    </w:p>
    <w:p w14:paraId="1DFFC4E9" w14:textId="225EFFEE" w:rsidR="007D7F7C" w:rsidRDefault="00000000">
      <w:pPr>
        <w:pStyle w:val="TOC1"/>
        <w:rPr>
          <w:rFonts w:eastAsiaTheme="minorEastAsia" w:cstheme="minorBidi"/>
          <w:b w:val="0"/>
          <w:bCs w:val="0"/>
          <w:noProof/>
          <w:color w:val="auto"/>
          <w:sz w:val="22"/>
          <w:szCs w:val="22"/>
        </w:rPr>
      </w:pPr>
      <w:hyperlink w:anchor="_Toc151745218" w:history="1">
        <w:r w:rsidR="007D7F7C" w:rsidRPr="0026173B">
          <w:rPr>
            <w:rStyle w:val="Hyperlink"/>
            <w:noProof/>
          </w:rPr>
          <w:t>4.</w:t>
        </w:r>
        <w:r w:rsidR="007D7F7C">
          <w:rPr>
            <w:rFonts w:eastAsiaTheme="minorEastAsia" w:cstheme="minorBidi"/>
            <w:b w:val="0"/>
            <w:bCs w:val="0"/>
            <w:noProof/>
            <w:color w:val="auto"/>
            <w:sz w:val="22"/>
            <w:szCs w:val="22"/>
          </w:rPr>
          <w:tab/>
        </w:r>
        <w:r w:rsidR="007D7F7C" w:rsidRPr="0026173B">
          <w:rPr>
            <w:rStyle w:val="Hyperlink"/>
            <w:noProof/>
          </w:rPr>
          <w:t>GLOSSARY</w:t>
        </w:r>
        <w:r w:rsidR="007D7F7C">
          <w:rPr>
            <w:noProof/>
            <w:webHidden/>
          </w:rPr>
          <w:tab/>
        </w:r>
        <w:r w:rsidR="007D7F7C">
          <w:rPr>
            <w:noProof/>
            <w:webHidden/>
          </w:rPr>
          <w:fldChar w:fldCharType="begin"/>
        </w:r>
        <w:r w:rsidR="007D7F7C">
          <w:rPr>
            <w:noProof/>
            <w:webHidden/>
          </w:rPr>
          <w:instrText xml:space="preserve"> PAGEREF _Toc151745218 \h </w:instrText>
        </w:r>
        <w:r w:rsidR="007D7F7C">
          <w:rPr>
            <w:noProof/>
            <w:webHidden/>
          </w:rPr>
        </w:r>
        <w:r w:rsidR="007D7F7C">
          <w:rPr>
            <w:noProof/>
            <w:webHidden/>
          </w:rPr>
          <w:fldChar w:fldCharType="separate"/>
        </w:r>
        <w:r w:rsidR="007D7F7C">
          <w:rPr>
            <w:noProof/>
            <w:webHidden/>
          </w:rPr>
          <w:t>6</w:t>
        </w:r>
        <w:r w:rsidR="007D7F7C">
          <w:rPr>
            <w:noProof/>
            <w:webHidden/>
          </w:rPr>
          <w:fldChar w:fldCharType="end"/>
        </w:r>
      </w:hyperlink>
    </w:p>
    <w:p w14:paraId="7831E945" w14:textId="59938615" w:rsidR="007D7F7C" w:rsidRDefault="00000000">
      <w:pPr>
        <w:pStyle w:val="TOC1"/>
        <w:rPr>
          <w:rFonts w:eastAsiaTheme="minorEastAsia" w:cstheme="minorBidi"/>
          <w:b w:val="0"/>
          <w:bCs w:val="0"/>
          <w:noProof/>
          <w:color w:val="auto"/>
          <w:sz w:val="22"/>
          <w:szCs w:val="22"/>
        </w:rPr>
      </w:pPr>
      <w:hyperlink w:anchor="_Toc151745219" w:history="1">
        <w:r w:rsidR="007D7F7C" w:rsidRPr="0026173B">
          <w:rPr>
            <w:rStyle w:val="Hyperlink"/>
            <w:noProof/>
          </w:rPr>
          <w:t>5.</w:t>
        </w:r>
        <w:r w:rsidR="007D7F7C">
          <w:rPr>
            <w:rFonts w:eastAsiaTheme="minorEastAsia" w:cstheme="minorBidi"/>
            <w:b w:val="0"/>
            <w:bCs w:val="0"/>
            <w:noProof/>
            <w:color w:val="auto"/>
            <w:sz w:val="22"/>
            <w:szCs w:val="22"/>
          </w:rPr>
          <w:tab/>
        </w:r>
        <w:r w:rsidR="007D7F7C" w:rsidRPr="0026173B">
          <w:rPr>
            <w:rStyle w:val="Hyperlink"/>
            <w:noProof/>
          </w:rPr>
          <w:t>BACKGROUND AND RATIONALE</w:t>
        </w:r>
        <w:r w:rsidR="007D7F7C">
          <w:rPr>
            <w:noProof/>
            <w:webHidden/>
          </w:rPr>
          <w:tab/>
        </w:r>
        <w:r w:rsidR="007D7F7C">
          <w:rPr>
            <w:noProof/>
            <w:webHidden/>
          </w:rPr>
          <w:fldChar w:fldCharType="begin"/>
        </w:r>
        <w:r w:rsidR="007D7F7C">
          <w:rPr>
            <w:noProof/>
            <w:webHidden/>
          </w:rPr>
          <w:instrText xml:space="preserve"> PAGEREF _Toc151745219 \h </w:instrText>
        </w:r>
        <w:r w:rsidR="007D7F7C">
          <w:rPr>
            <w:noProof/>
            <w:webHidden/>
          </w:rPr>
        </w:r>
        <w:r w:rsidR="007D7F7C">
          <w:rPr>
            <w:noProof/>
            <w:webHidden/>
          </w:rPr>
          <w:fldChar w:fldCharType="separate"/>
        </w:r>
        <w:r w:rsidR="007D7F7C">
          <w:rPr>
            <w:noProof/>
            <w:webHidden/>
          </w:rPr>
          <w:t>7</w:t>
        </w:r>
        <w:r w:rsidR="007D7F7C">
          <w:rPr>
            <w:noProof/>
            <w:webHidden/>
          </w:rPr>
          <w:fldChar w:fldCharType="end"/>
        </w:r>
      </w:hyperlink>
    </w:p>
    <w:p w14:paraId="2DCEF8F9" w14:textId="150BB2E0" w:rsidR="007D7F7C" w:rsidRDefault="00000000">
      <w:pPr>
        <w:pStyle w:val="TOC2"/>
        <w:rPr>
          <w:rFonts w:eastAsiaTheme="minorEastAsia" w:cstheme="minorBidi"/>
          <w:iCs w:val="0"/>
          <w:noProof/>
          <w:color w:val="auto"/>
          <w:sz w:val="22"/>
          <w:szCs w:val="22"/>
        </w:rPr>
      </w:pPr>
      <w:hyperlink w:anchor="_Toc151745220" w:history="1">
        <w:r w:rsidR="007D7F7C" w:rsidRPr="0026173B">
          <w:rPr>
            <w:rStyle w:val="Hyperlink"/>
            <w:noProof/>
          </w:rPr>
          <w:t>5.1.</w:t>
        </w:r>
        <w:r w:rsidR="007D7F7C">
          <w:rPr>
            <w:rFonts w:eastAsiaTheme="minorEastAsia" w:cstheme="minorBidi"/>
            <w:iCs w:val="0"/>
            <w:noProof/>
            <w:color w:val="auto"/>
            <w:sz w:val="22"/>
            <w:szCs w:val="22"/>
          </w:rPr>
          <w:tab/>
        </w:r>
        <w:r w:rsidR="007D7F7C" w:rsidRPr="0026173B">
          <w:rPr>
            <w:rStyle w:val="Hyperlink"/>
            <w:noProof/>
          </w:rPr>
          <w:t>Summary</w:t>
        </w:r>
        <w:r w:rsidR="007D7F7C">
          <w:rPr>
            <w:noProof/>
            <w:webHidden/>
          </w:rPr>
          <w:tab/>
        </w:r>
        <w:r w:rsidR="007D7F7C">
          <w:rPr>
            <w:noProof/>
            <w:webHidden/>
          </w:rPr>
          <w:fldChar w:fldCharType="begin"/>
        </w:r>
        <w:r w:rsidR="007D7F7C">
          <w:rPr>
            <w:noProof/>
            <w:webHidden/>
          </w:rPr>
          <w:instrText xml:space="preserve"> PAGEREF _Toc151745220 \h </w:instrText>
        </w:r>
        <w:r w:rsidR="007D7F7C">
          <w:rPr>
            <w:noProof/>
            <w:webHidden/>
          </w:rPr>
        </w:r>
        <w:r w:rsidR="007D7F7C">
          <w:rPr>
            <w:noProof/>
            <w:webHidden/>
          </w:rPr>
          <w:fldChar w:fldCharType="separate"/>
        </w:r>
        <w:r w:rsidR="007D7F7C">
          <w:rPr>
            <w:noProof/>
            <w:webHidden/>
          </w:rPr>
          <w:t>7</w:t>
        </w:r>
        <w:r w:rsidR="007D7F7C">
          <w:rPr>
            <w:noProof/>
            <w:webHidden/>
          </w:rPr>
          <w:fldChar w:fldCharType="end"/>
        </w:r>
      </w:hyperlink>
    </w:p>
    <w:p w14:paraId="78323A80" w14:textId="77DB78F9" w:rsidR="007D7F7C" w:rsidRDefault="00000000">
      <w:pPr>
        <w:pStyle w:val="TOC3"/>
        <w:tabs>
          <w:tab w:val="left" w:pos="1440"/>
          <w:tab w:val="right" w:leader="dot" w:pos="9736"/>
        </w:tabs>
        <w:rPr>
          <w:rFonts w:eastAsiaTheme="minorEastAsia" w:cstheme="minorBidi"/>
          <w:i w:val="0"/>
          <w:noProof/>
          <w:color w:val="auto"/>
          <w:sz w:val="22"/>
          <w:szCs w:val="22"/>
        </w:rPr>
      </w:pPr>
      <w:hyperlink w:anchor="_Toc151745221" w:history="1">
        <w:r w:rsidR="007D7F7C" w:rsidRPr="0026173B">
          <w:rPr>
            <w:rStyle w:val="Hyperlink"/>
            <w:noProof/>
          </w:rPr>
          <w:t>5.1.1.</w:t>
        </w:r>
        <w:r w:rsidR="007D7F7C">
          <w:rPr>
            <w:rFonts w:eastAsiaTheme="minorEastAsia" w:cstheme="minorBidi"/>
            <w:i w:val="0"/>
            <w:noProof/>
            <w:color w:val="auto"/>
            <w:sz w:val="22"/>
            <w:szCs w:val="22"/>
          </w:rPr>
          <w:tab/>
        </w:r>
        <w:r w:rsidR="007D7F7C" w:rsidRPr="0026173B">
          <w:rPr>
            <w:rStyle w:val="Hyperlink"/>
            <w:noProof/>
          </w:rPr>
          <w:t>Physical Activity and Type 2 Diabetes Management</w:t>
        </w:r>
        <w:r w:rsidR="007D7F7C">
          <w:rPr>
            <w:noProof/>
            <w:webHidden/>
          </w:rPr>
          <w:tab/>
        </w:r>
        <w:r w:rsidR="007D7F7C">
          <w:rPr>
            <w:noProof/>
            <w:webHidden/>
          </w:rPr>
          <w:fldChar w:fldCharType="begin"/>
        </w:r>
        <w:r w:rsidR="007D7F7C">
          <w:rPr>
            <w:noProof/>
            <w:webHidden/>
          </w:rPr>
          <w:instrText xml:space="preserve"> PAGEREF _Toc151745221 \h </w:instrText>
        </w:r>
        <w:r w:rsidR="007D7F7C">
          <w:rPr>
            <w:noProof/>
            <w:webHidden/>
          </w:rPr>
        </w:r>
        <w:r w:rsidR="007D7F7C">
          <w:rPr>
            <w:noProof/>
            <w:webHidden/>
          </w:rPr>
          <w:fldChar w:fldCharType="separate"/>
        </w:r>
        <w:r w:rsidR="007D7F7C">
          <w:rPr>
            <w:noProof/>
            <w:webHidden/>
          </w:rPr>
          <w:t>7</w:t>
        </w:r>
        <w:r w:rsidR="007D7F7C">
          <w:rPr>
            <w:noProof/>
            <w:webHidden/>
          </w:rPr>
          <w:fldChar w:fldCharType="end"/>
        </w:r>
      </w:hyperlink>
    </w:p>
    <w:p w14:paraId="39FB3CBB" w14:textId="7EC4C5A0" w:rsidR="007D7F7C" w:rsidRDefault="00000000">
      <w:pPr>
        <w:pStyle w:val="TOC3"/>
        <w:tabs>
          <w:tab w:val="left" w:pos="1440"/>
          <w:tab w:val="right" w:leader="dot" w:pos="9736"/>
        </w:tabs>
        <w:rPr>
          <w:rFonts w:eastAsiaTheme="minorEastAsia" w:cstheme="minorBidi"/>
          <w:i w:val="0"/>
          <w:noProof/>
          <w:color w:val="auto"/>
          <w:sz w:val="22"/>
          <w:szCs w:val="22"/>
        </w:rPr>
      </w:pPr>
      <w:hyperlink w:anchor="_Toc151745222" w:history="1">
        <w:r w:rsidR="007D7F7C" w:rsidRPr="0026173B">
          <w:rPr>
            <w:rStyle w:val="Hyperlink"/>
            <w:noProof/>
          </w:rPr>
          <w:t>5.1.2.</w:t>
        </w:r>
        <w:r w:rsidR="007D7F7C">
          <w:rPr>
            <w:rFonts w:eastAsiaTheme="minorEastAsia" w:cstheme="minorBidi"/>
            <w:i w:val="0"/>
            <w:noProof/>
            <w:color w:val="auto"/>
            <w:sz w:val="22"/>
            <w:szCs w:val="22"/>
          </w:rPr>
          <w:tab/>
        </w:r>
        <w:r w:rsidR="007D7F7C" w:rsidRPr="0026173B">
          <w:rPr>
            <w:rStyle w:val="Hyperlink"/>
            <w:noProof/>
          </w:rPr>
          <w:t>Delay Discounting is Associated with Poorer Diabetes Self-Management Behaviours</w:t>
        </w:r>
        <w:r w:rsidR="007D7F7C">
          <w:rPr>
            <w:noProof/>
            <w:webHidden/>
          </w:rPr>
          <w:tab/>
        </w:r>
        <w:r w:rsidR="007D7F7C">
          <w:rPr>
            <w:noProof/>
            <w:webHidden/>
          </w:rPr>
          <w:fldChar w:fldCharType="begin"/>
        </w:r>
        <w:r w:rsidR="007D7F7C">
          <w:rPr>
            <w:noProof/>
            <w:webHidden/>
          </w:rPr>
          <w:instrText xml:space="preserve"> PAGEREF _Toc151745222 \h </w:instrText>
        </w:r>
        <w:r w:rsidR="007D7F7C">
          <w:rPr>
            <w:noProof/>
            <w:webHidden/>
          </w:rPr>
        </w:r>
        <w:r w:rsidR="007D7F7C">
          <w:rPr>
            <w:noProof/>
            <w:webHidden/>
          </w:rPr>
          <w:fldChar w:fldCharType="separate"/>
        </w:r>
        <w:r w:rsidR="007D7F7C">
          <w:rPr>
            <w:noProof/>
            <w:webHidden/>
          </w:rPr>
          <w:t>7</w:t>
        </w:r>
        <w:r w:rsidR="007D7F7C">
          <w:rPr>
            <w:noProof/>
            <w:webHidden/>
          </w:rPr>
          <w:fldChar w:fldCharType="end"/>
        </w:r>
      </w:hyperlink>
    </w:p>
    <w:p w14:paraId="7655B210" w14:textId="3891BC0D" w:rsidR="007D7F7C" w:rsidRDefault="00000000">
      <w:pPr>
        <w:pStyle w:val="TOC3"/>
        <w:tabs>
          <w:tab w:val="left" w:pos="1440"/>
          <w:tab w:val="right" w:leader="dot" w:pos="9736"/>
        </w:tabs>
        <w:rPr>
          <w:rFonts w:eastAsiaTheme="minorEastAsia" w:cstheme="minorBidi"/>
          <w:i w:val="0"/>
          <w:noProof/>
          <w:color w:val="auto"/>
          <w:sz w:val="22"/>
          <w:szCs w:val="22"/>
        </w:rPr>
      </w:pPr>
      <w:hyperlink w:anchor="_Toc151745223" w:history="1">
        <w:r w:rsidR="007D7F7C" w:rsidRPr="0026173B">
          <w:rPr>
            <w:rStyle w:val="Hyperlink"/>
            <w:noProof/>
          </w:rPr>
          <w:t>5.1.3.</w:t>
        </w:r>
        <w:r w:rsidR="007D7F7C">
          <w:rPr>
            <w:rFonts w:eastAsiaTheme="minorEastAsia" w:cstheme="minorBidi"/>
            <w:i w:val="0"/>
            <w:noProof/>
            <w:color w:val="auto"/>
            <w:sz w:val="22"/>
            <w:szCs w:val="22"/>
          </w:rPr>
          <w:tab/>
        </w:r>
        <w:r w:rsidR="007D7F7C" w:rsidRPr="0026173B">
          <w:rPr>
            <w:rStyle w:val="Hyperlink"/>
            <w:noProof/>
          </w:rPr>
          <w:t>Episodic Future Thinking (EFT) Reduces Delay Discounting</w:t>
        </w:r>
        <w:r w:rsidR="007D7F7C">
          <w:rPr>
            <w:noProof/>
            <w:webHidden/>
          </w:rPr>
          <w:tab/>
        </w:r>
        <w:r w:rsidR="007D7F7C">
          <w:rPr>
            <w:noProof/>
            <w:webHidden/>
          </w:rPr>
          <w:fldChar w:fldCharType="begin"/>
        </w:r>
        <w:r w:rsidR="007D7F7C">
          <w:rPr>
            <w:noProof/>
            <w:webHidden/>
          </w:rPr>
          <w:instrText xml:space="preserve"> PAGEREF _Toc151745223 \h </w:instrText>
        </w:r>
        <w:r w:rsidR="007D7F7C">
          <w:rPr>
            <w:noProof/>
            <w:webHidden/>
          </w:rPr>
        </w:r>
        <w:r w:rsidR="007D7F7C">
          <w:rPr>
            <w:noProof/>
            <w:webHidden/>
          </w:rPr>
          <w:fldChar w:fldCharType="separate"/>
        </w:r>
        <w:r w:rsidR="007D7F7C">
          <w:rPr>
            <w:noProof/>
            <w:webHidden/>
          </w:rPr>
          <w:t>8</w:t>
        </w:r>
        <w:r w:rsidR="007D7F7C">
          <w:rPr>
            <w:noProof/>
            <w:webHidden/>
          </w:rPr>
          <w:fldChar w:fldCharType="end"/>
        </w:r>
      </w:hyperlink>
    </w:p>
    <w:p w14:paraId="509D11BD" w14:textId="3F85389D" w:rsidR="007D7F7C" w:rsidRDefault="00000000">
      <w:pPr>
        <w:pStyle w:val="TOC2"/>
        <w:rPr>
          <w:rFonts w:eastAsiaTheme="minorEastAsia" w:cstheme="minorBidi"/>
          <w:iCs w:val="0"/>
          <w:noProof/>
          <w:color w:val="auto"/>
          <w:sz w:val="22"/>
          <w:szCs w:val="22"/>
        </w:rPr>
      </w:pPr>
      <w:hyperlink w:anchor="_Toc151745224" w:history="1">
        <w:r w:rsidR="007D7F7C" w:rsidRPr="0026173B">
          <w:rPr>
            <w:rStyle w:val="Hyperlink"/>
            <w:noProof/>
          </w:rPr>
          <w:t>5.2.</w:t>
        </w:r>
        <w:r w:rsidR="007D7F7C">
          <w:rPr>
            <w:rFonts w:eastAsiaTheme="minorEastAsia" w:cstheme="minorBidi"/>
            <w:iCs w:val="0"/>
            <w:noProof/>
            <w:color w:val="auto"/>
            <w:sz w:val="22"/>
            <w:szCs w:val="22"/>
          </w:rPr>
          <w:tab/>
        </w:r>
        <w:r w:rsidR="007D7F7C" w:rsidRPr="0026173B">
          <w:rPr>
            <w:rStyle w:val="Hyperlink"/>
            <w:noProof/>
          </w:rPr>
          <w:t>Rationale</w:t>
        </w:r>
        <w:r w:rsidR="007D7F7C">
          <w:rPr>
            <w:noProof/>
            <w:webHidden/>
          </w:rPr>
          <w:tab/>
        </w:r>
        <w:r w:rsidR="007D7F7C">
          <w:rPr>
            <w:noProof/>
            <w:webHidden/>
          </w:rPr>
          <w:fldChar w:fldCharType="begin"/>
        </w:r>
        <w:r w:rsidR="007D7F7C">
          <w:rPr>
            <w:noProof/>
            <w:webHidden/>
          </w:rPr>
          <w:instrText xml:space="preserve"> PAGEREF _Toc151745224 \h </w:instrText>
        </w:r>
        <w:r w:rsidR="007D7F7C">
          <w:rPr>
            <w:noProof/>
            <w:webHidden/>
          </w:rPr>
        </w:r>
        <w:r w:rsidR="007D7F7C">
          <w:rPr>
            <w:noProof/>
            <w:webHidden/>
          </w:rPr>
          <w:fldChar w:fldCharType="separate"/>
        </w:r>
        <w:r w:rsidR="007D7F7C">
          <w:rPr>
            <w:noProof/>
            <w:webHidden/>
          </w:rPr>
          <w:t>8</w:t>
        </w:r>
        <w:r w:rsidR="007D7F7C">
          <w:rPr>
            <w:noProof/>
            <w:webHidden/>
          </w:rPr>
          <w:fldChar w:fldCharType="end"/>
        </w:r>
      </w:hyperlink>
    </w:p>
    <w:p w14:paraId="34BE584D" w14:textId="7BACAD38" w:rsidR="007D7F7C" w:rsidRDefault="00000000">
      <w:pPr>
        <w:pStyle w:val="TOC1"/>
        <w:rPr>
          <w:rFonts w:eastAsiaTheme="minorEastAsia" w:cstheme="minorBidi"/>
          <w:b w:val="0"/>
          <w:bCs w:val="0"/>
          <w:noProof/>
          <w:color w:val="auto"/>
          <w:sz w:val="22"/>
          <w:szCs w:val="22"/>
        </w:rPr>
      </w:pPr>
      <w:hyperlink w:anchor="_Toc151745225" w:history="1">
        <w:r w:rsidR="007D7F7C" w:rsidRPr="0026173B">
          <w:rPr>
            <w:rStyle w:val="Hyperlink"/>
            <w:noProof/>
          </w:rPr>
          <w:t>6.</w:t>
        </w:r>
        <w:r w:rsidR="007D7F7C">
          <w:rPr>
            <w:rFonts w:eastAsiaTheme="minorEastAsia" w:cstheme="minorBidi"/>
            <w:b w:val="0"/>
            <w:bCs w:val="0"/>
            <w:noProof/>
            <w:color w:val="auto"/>
            <w:sz w:val="22"/>
            <w:szCs w:val="22"/>
          </w:rPr>
          <w:tab/>
        </w:r>
        <w:r w:rsidR="007D7F7C" w:rsidRPr="0026173B">
          <w:rPr>
            <w:rStyle w:val="Hyperlink"/>
            <w:noProof/>
          </w:rPr>
          <w:t>STUDY AIMS AND HYPOTHESES</w:t>
        </w:r>
        <w:r w:rsidR="007D7F7C">
          <w:rPr>
            <w:noProof/>
            <w:webHidden/>
          </w:rPr>
          <w:tab/>
        </w:r>
        <w:r w:rsidR="007D7F7C">
          <w:rPr>
            <w:noProof/>
            <w:webHidden/>
          </w:rPr>
          <w:fldChar w:fldCharType="begin"/>
        </w:r>
        <w:r w:rsidR="007D7F7C">
          <w:rPr>
            <w:noProof/>
            <w:webHidden/>
          </w:rPr>
          <w:instrText xml:space="preserve"> PAGEREF _Toc151745225 \h </w:instrText>
        </w:r>
        <w:r w:rsidR="007D7F7C">
          <w:rPr>
            <w:noProof/>
            <w:webHidden/>
          </w:rPr>
        </w:r>
        <w:r w:rsidR="007D7F7C">
          <w:rPr>
            <w:noProof/>
            <w:webHidden/>
          </w:rPr>
          <w:fldChar w:fldCharType="separate"/>
        </w:r>
        <w:r w:rsidR="007D7F7C">
          <w:rPr>
            <w:noProof/>
            <w:webHidden/>
          </w:rPr>
          <w:t>8</w:t>
        </w:r>
        <w:r w:rsidR="007D7F7C">
          <w:rPr>
            <w:noProof/>
            <w:webHidden/>
          </w:rPr>
          <w:fldChar w:fldCharType="end"/>
        </w:r>
      </w:hyperlink>
    </w:p>
    <w:p w14:paraId="054E573F" w14:textId="0292C044" w:rsidR="007D7F7C" w:rsidRDefault="00000000">
      <w:pPr>
        <w:pStyle w:val="TOC2"/>
        <w:rPr>
          <w:rFonts w:eastAsiaTheme="minorEastAsia" w:cstheme="minorBidi"/>
          <w:iCs w:val="0"/>
          <w:noProof/>
          <w:color w:val="auto"/>
          <w:sz w:val="22"/>
          <w:szCs w:val="22"/>
        </w:rPr>
      </w:pPr>
      <w:hyperlink w:anchor="_Toc151745226" w:history="1">
        <w:r w:rsidR="007D7F7C" w:rsidRPr="0026173B">
          <w:rPr>
            <w:rStyle w:val="Hyperlink"/>
            <w:noProof/>
            <w:lang w:val="en-CA"/>
          </w:rPr>
          <w:t>6.1.</w:t>
        </w:r>
        <w:r w:rsidR="007D7F7C">
          <w:rPr>
            <w:rFonts w:eastAsiaTheme="minorEastAsia" w:cstheme="minorBidi"/>
            <w:iCs w:val="0"/>
            <w:noProof/>
            <w:color w:val="auto"/>
            <w:sz w:val="22"/>
            <w:szCs w:val="22"/>
          </w:rPr>
          <w:tab/>
        </w:r>
        <w:r w:rsidR="007D7F7C" w:rsidRPr="0026173B">
          <w:rPr>
            <w:rStyle w:val="Hyperlink"/>
            <w:noProof/>
            <w:lang w:val="en-CA"/>
          </w:rPr>
          <w:t>Research Aims</w:t>
        </w:r>
        <w:r w:rsidR="007D7F7C">
          <w:rPr>
            <w:noProof/>
            <w:webHidden/>
          </w:rPr>
          <w:tab/>
        </w:r>
        <w:r w:rsidR="007D7F7C">
          <w:rPr>
            <w:noProof/>
            <w:webHidden/>
          </w:rPr>
          <w:fldChar w:fldCharType="begin"/>
        </w:r>
        <w:r w:rsidR="007D7F7C">
          <w:rPr>
            <w:noProof/>
            <w:webHidden/>
          </w:rPr>
          <w:instrText xml:space="preserve"> PAGEREF _Toc151745226 \h </w:instrText>
        </w:r>
        <w:r w:rsidR="007D7F7C">
          <w:rPr>
            <w:noProof/>
            <w:webHidden/>
          </w:rPr>
        </w:r>
        <w:r w:rsidR="007D7F7C">
          <w:rPr>
            <w:noProof/>
            <w:webHidden/>
          </w:rPr>
          <w:fldChar w:fldCharType="separate"/>
        </w:r>
        <w:r w:rsidR="007D7F7C">
          <w:rPr>
            <w:noProof/>
            <w:webHidden/>
          </w:rPr>
          <w:t>8</w:t>
        </w:r>
        <w:r w:rsidR="007D7F7C">
          <w:rPr>
            <w:noProof/>
            <w:webHidden/>
          </w:rPr>
          <w:fldChar w:fldCharType="end"/>
        </w:r>
      </w:hyperlink>
    </w:p>
    <w:p w14:paraId="2975B420" w14:textId="5F9814A5" w:rsidR="007D7F7C" w:rsidRDefault="00000000">
      <w:pPr>
        <w:pStyle w:val="TOC2"/>
        <w:rPr>
          <w:rFonts w:eastAsiaTheme="minorEastAsia" w:cstheme="minorBidi"/>
          <w:iCs w:val="0"/>
          <w:noProof/>
          <w:color w:val="auto"/>
          <w:sz w:val="22"/>
          <w:szCs w:val="22"/>
        </w:rPr>
      </w:pPr>
      <w:hyperlink w:anchor="_Toc151745227" w:history="1">
        <w:r w:rsidR="007D7F7C" w:rsidRPr="0026173B">
          <w:rPr>
            <w:rStyle w:val="Hyperlink"/>
            <w:noProof/>
          </w:rPr>
          <w:t>6.2.</w:t>
        </w:r>
        <w:r w:rsidR="007D7F7C">
          <w:rPr>
            <w:rFonts w:eastAsiaTheme="minorEastAsia" w:cstheme="minorBidi"/>
            <w:iCs w:val="0"/>
            <w:noProof/>
            <w:color w:val="auto"/>
            <w:sz w:val="22"/>
            <w:szCs w:val="22"/>
          </w:rPr>
          <w:tab/>
        </w:r>
        <w:r w:rsidR="007D7F7C" w:rsidRPr="0026173B">
          <w:rPr>
            <w:rStyle w:val="Hyperlink"/>
            <w:noProof/>
          </w:rPr>
          <w:t>Hypotheses</w:t>
        </w:r>
        <w:r w:rsidR="007D7F7C">
          <w:rPr>
            <w:noProof/>
            <w:webHidden/>
          </w:rPr>
          <w:tab/>
        </w:r>
        <w:r w:rsidR="007D7F7C">
          <w:rPr>
            <w:noProof/>
            <w:webHidden/>
          </w:rPr>
          <w:fldChar w:fldCharType="begin"/>
        </w:r>
        <w:r w:rsidR="007D7F7C">
          <w:rPr>
            <w:noProof/>
            <w:webHidden/>
          </w:rPr>
          <w:instrText xml:space="preserve"> PAGEREF _Toc151745227 \h </w:instrText>
        </w:r>
        <w:r w:rsidR="007D7F7C">
          <w:rPr>
            <w:noProof/>
            <w:webHidden/>
          </w:rPr>
        </w:r>
        <w:r w:rsidR="007D7F7C">
          <w:rPr>
            <w:noProof/>
            <w:webHidden/>
          </w:rPr>
          <w:fldChar w:fldCharType="separate"/>
        </w:r>
        <w:r w:rsidR="007D7F7C">
          <w:rPr>
            <w:noProof/>
            <w:webHidden/>
          </w:rPr>
          <w:t>9</w:t>
        </w:r>
        <w:r w:rsidR="007D7F7C">
          <w:rPr>
            <w:noProof/>
            <w:webHidden/>
          </w:rPr>
          <w:fldChar w:fldCharType="end"/>
        </w:r>
      </w:hyperlink>
    </w:p>
    <w:p w14:paraId="238BF7DC" w14:textId="2E41B829" w:rsidR="007D7F7C" w:rsidRDefault="00000000">
      <w:pPr>
        <w:pStyle w:val="TOC1"/>
        <w:rPr>
          <w:rFonts w:eastAsiaTheme="minorEastAsia" w:cstheme="minorBidi"/>
          <w:b w:val="0"/>
          <w:bCs w:val="0"/>
          <w:noProof/>
          <w:color w:val="auto"/>
          <w:sz w:val="22"/>
          <w:szCs w:val="22"/>
        </w:rPr>
      </w:pPr>
      <w:hyperlink w:anchor="_Toc151745228" w:history="1">
        <w:r w:rsidR="007D7F7C" w:rsidRPr="0026173B">
          <w:rPr>
            <w:rStyle w:val="Hyperlink"/>
            <w:noProof/>
          </w:rPr>
          <w:t>7.</w:t>
        </w:r>
        <w:r w:rsidR="007D7F7C">
          <w:rPr>
            <w:rFonts w:eastAsiaTheme="minorEastAsia" w:cstheme="minorBidi"/>
            <w:b w:val="0"/>
            <w:bCs w:val="0"/>
            <w:noProof/>
            <w:color w:val="auto"/>
            <w:sz w:val="22"/>
            <w:szCs w:val="22"/>
          </w:rPr>
          <w:tab/>
        </w:r>
        <w:r w:rsidR="007D7F7C" w:rsidRPr="0026173B">
          <w:rPr>
            <w:rStyle w:val="Hyperlink"/>
            <w:noProof/>
          </w:rPr>
          <w:t>RESEARCH DESIGN</w:t>
        </w:r>
        <w:r w:rsidR="007D7F7C">
          <w:rPr>
            <w:noProof/>
            <w:webHidden/>
          </w:rPr>
          <w:tab/>
        </w:r>
        <w:r w:rsidR="007D7F7C">
          <w:rPr>
            <w:noProof/>
            <w:webHidden/>
          </w:rPr>
          <w:fldChar w:fldCharType="begin"/>
        </w:r>
        <w:r w:rsidR="007D7F7C">
          <w:rPr>
            <w:noProof/>
            <w:webHidden/>
          </w:rPr>
          <w:instrText xml:space="preserve"> PAGEREF _Toc151745228 \h </w:instrText>
        </w:r>
        <w:r w:rsidR="007D7F7C">
          <w:rPr>
            <w:noProof/>
            <w:webHidden/>
          </w:rPr>
        </w:r>
        <w:r w:rsidR="007D7F7C">
          <w:rPr>
            <w:noProof/>
            <w:webHidden/>
          </w:rPr>
          <w:fldChar w:fldCharType="separate"/>
        </w:r>
        <w:r w:rsidR="007D7F7C">
          <w:rPr>
            <w:noProof/>
            <w:webHidden/>
          </w:rPr>
          <w:t>9</w:t>
        </w:r>
        <w:r w:rsidR="007D7F7C">
          <w:rPr>
            <w:noProof/>
            <w:webHidden/>
          </w:rPr>
          <w:fldChar w:fldCharType="end"/>
        </w:r>
      </w:hyperlink>
    </w:p>
    <w:p w14:paraId="4BB06A4B" w14:textId="3BAB81AD" w:rsidR="007D7F7C" w:rsidRDefault="00000000">
      <w:pPr>
        <w:pStyle w:val="TOC2"/>
        <w:rPr>
          <w:rFonts w:eastAsiaTheme="minorEastAsia" w:cstheme="minorBidi"/>
          <w:iCs w:val="0"/>
          <w:noProof/>
          <w:color w:val="auto"/>
          <w:sz w:val="22"/>
          <w:szCs w:val="22"/>
        </w:rPr>
      </w:pPr>
      <w:hyperlink w:anchor="_Toc151745229" w:history="1">
        <w:r w:rsidR="007D7F7C" w:rsidRPr="0026173B">
          <w:rPr>
            <w:rStyle w:val="Hyperlink"/>
            <w:noProof/>
          </w:rPr>
          <w:t>7.1.</w:t>
        </w:r>
        <w:r w:rsidR="007D7F7C">
          <w:rPr>
            <w:rFonts w:eastAsiaTheme="minorEastAsia" w:cstheme="minorBidi"/>
            <w:iCs w:val="0"/>
            <w:noProof/>
            <w:color w:val="auto"/>
            <w:sz w:val="22"/>
            <w:szCs w:val="22"/>
          </w:rPr>
          <w:tab/>
        </w:r>
        <w:r w:rsidR="007D7F7C" w:rsidRPr="0026173B">
          <w:rPr>
            <w:rStyle w:val="Hyperlink"/>
            <w:noProof/>
          </w:rPr>
          <w:t>Research Project Setting</w:t>
        </w:r>
        <w:r w:rsidR="007D7F7C">
          <w:rPr>
            <w:noProof/>
            <w:webHidden/>
          </w:rPr>
          <w:tab/>
        </w:r>
        <w:r w:rsidR="007D7F7C">
          <w:rPr>
            <w:noProof/>
            <w:webHidden/>
          </w:rPr>
          <w:fldChar w:fldCharType="begin"/>
        </w:r>
        <w:r w:rsidR="007D7F7C">
          <w:rPr>
            <w:noProof/>
            <w:webHidden/>
          </w:rPr>
          <w:instrText xml:space="preserve"> PAGEREF _Toc151745229 \h </w:instrText>
        </w:r>
        <w:r w:rsidR="007D7F7C">
          <w:rPr>
            <w:noProof/>
            <w:webHidden/>
          </w:rPr>
        </w:r>
        <w:r w:rsidR="007D7F7C">
          <w:rPr>
            <w:noProof/>
            <w:webHidden/>
          </w:rPr>
          <w:fldChar w:fldCharType="separate"/>
        </w:r>
        <w:r w:rsidR="007D7F7C">
          <w:rPr>
            <w:noProof/>
            <w:webHidden/>
          </w:rPr>
          <w:t>9</w:t>
        </w:r>
        <w:r w:rsidR="007D7F7C">
          <w:rPr>
            <w:noProof/>
            <w:webHidden/>
          </w:rPr>
          <w:fldChar w:fldCharType="end"/>
        </w:r>
      </w:hyperlink>
    </w:p>
    <w:p w14:paraId="49EAA200" w14:textId="400F0908" w:rsidR="007D7F7C" w:rsidRDefault="00000000">
      <w:pPr>
        <w:pStyle w:val="TOC2"/>
        <w:rPr>
          <w:rFonts w:eastAsiaTheme="minorEastAsia" w:cstheme="minorBidi"/>
          <w:iCs w:val="0"/>
          <w:noProof/>
          <w:color w:val="auto"/>
          <w:sz w:val="22"/>
          <w:szCs w:val="22"/>
        </w:rPr>
      </w:pPr>
      <w:hyperlink w:anchor="_Toc151745230" w:history="1">
        <w:r w:rsidR="007D7F7C" w:rsidRPr="0026173B">
          <w:rPr>
            <w:rStyle w:val="Hyperlink"/>
            <w:noProof/>
          </w:rPr>
          <w:t>7.2.</w:t>
        </w:r>
        <w:r w:rsidR="007D7F7C">
          <w:rPr>
            <w:rFonts w:eastAsiaTheme="minorEastAsia" w:cstheme="minorBidi"/>
            <w:iCs w:val="0"/>
            <w:noProof/>
            <w:color w:val="auto"/>
            <w:sz w:val="22"/>
            <w:szCs w:val="22"/>
          </w:rPr>
          <w:tab/>
        </w:r>
        <w:r w:rsidR="007D7F7C" w:rsidRPr="0026173B">
          <w:rPr>
            <w:rStyle w:val="Hyperlink"/>
            <w:noProof/>
          </w:rPr>
          <w:t>Method</w:t>
        </w:r>
        <w:r w:rsidR="007D7F7C">
          <w:rPr>
            <w:noProof/>
            <w:webHidden/>
          </w:rPr>
          <w:tab/>
        </w:r>
        <w:r w:rsidR="007D7F7C">
          <w:rPr>
            <w:noProof/>
            <w:webHidden/>
          </w:rPr>
          <w:fldChar w:fldCharType="begin"/>
        </w:r>
        <w:r w:rsidR="007D7F7C">
          <w:rPr>
            <w:noProof/>
            <w:webHidden/>
          </w:rPr>
          <w:instrText xml:space="preserve"> PAGEREF _Toc151745230 \h </w:instrText>
        </w:r>
        <w:r w:rsidR="007D7F7C">
          <w:rPr>
            <w:noProof/>
            <w:webHidden/>
          </w:rPr>
        </w:r>
        <w:r w:rsidR="007D7F7C">
          <w:rPr>
            <w:noProof/>
            <w:webHidden/>
          </w:rPr>
          <w:fldChar w:fldCharType="separate"/>
        </w:r>
        <w:r w:rsidR="007D7F7C">
          <w:rPr>
            <w:noProof/>
            <w:webHidden/>
          </w:rPr>
          <w:t>9</w:t>
        </w:r>
        <w:r w:rsidR="007D7F7C">
          <w:rPr>
            <w:noProof/>
            <w:webHidden/>
          </w:rPr>
          <w:fldChar w:fldCharType="end"/>
        </w:r>
      </w:hyperlink>
    </w:p>
    <w:p w14:paraId="4955C346" w14:textId="58012E87" w:rsidR="007D7F7C" w:rsidRDefault="00000000">
      <w:pPr>
        <w:pStyle w:val="TOC3"/>
        <w:tabs>
          <w:tab w:val="left" w:pos="1440"/>
          <w:tab w:val="right" w:leader="dot" w:pos="9736"/>
        </w:tabs>
        <w:rPr>
          <w:rFonts w:eastAsiaTheme="minorEastAsia" w:cstheme="minorBidi"/>
          <w:i w:val="0"/>
          <w:noProof/>
          <w:color w:val="auto"/>
          <w:sz w:val="22"/>
          <w:szCs w:val="22"/>
        </w:rPr>
      </w:pPr>
      <w:hyperlink w:anchor="_Toc151745231" w:history="1">
        <w:r w:rsidR="007D7F7C" w:rsidRPr="0026173B">
          <w:rPr>
            <w:rStyle w:val="Hyperlink"/>
            <w:noProof/>
          </w:rPr>
          <w:t>7.2.1.</w:t>
        </w:r>
        <w:r w:rsidR="007D7F7C">
          <w:rPr>
            <w:rFonts w:eastAsiaTheme="minorEastAsia" w:cstheme="minorBidi"/>
            <w:i w:val="0"/>
            <w:noProof/>
            <w:color w:val="auto"/>
            <w:sz w:val="22"/>
            <w:szCs w:val="22"/>
          </w:rPr>
          <w:tab/>
        </w:r>
        <w:r w:rsidR="007D7F7C" w:rsidRPr="0026173B">
          <w:rPr>
            <w:rStyle w:val="Hyperlink"/>
            <w:noProof/>
          </w:rPr>
          <w:t>Design</w:t>
        </w:r>
        <w:r w:rsidR="007D7F7C">
          <w:rPr>
            <w:noProof/>
            <w:webHidden/>
          </w:rPr>
          <w:tab/>
        </w:r>
        <w:r w:rsidR="007D7F7C">
          <w:rPr>
            <w:noProof/>
            <w:webHidden/>
          </w:rPr>
          <w:fldChar w:fldCharType="begin"/>
        </w:r>
        <w:r w:rsidR="007D7F7C">
          <w:rPr>
            <w:noProof/>
            <w:webHidden/>
          </w:rPr>
          <w:instrText xml:space="preserve"> PAGEREF _Toc151745231 \h </w:instrText>
        </w:r>
        <w:r w:rsidR="007D7F7C">
          <w:rPr>
            <w:noProof/>
            <w:webHidden/>
          </w:rPr>
        </w:r>
        <w:r w:rsidR="007D7F7C">
          <w:rPr>
            <w:noProof/>
            <w:webHidden/>
          </w:rPr>
          <w:fldChar w:fldCharType="separate"/>
        </w:r>
        <w:r w:rsidR="007D7F7C">
          <w:rPr>
            <w:noProof/>
            <w:webHidden/>
          </w:rPr>
          <w:t>9</w:t>
        </w:r>
        <w:r w:rsidR="007D7F7C">
          <w:rPr>
            <w:noProof/>
            <w:webHidden/>
          </w:rPr>
          <w:fldChar w:fldCharType="end"/>
        </w:r>
      </w:hyperlink>
    </w:p>
    <w:p w14:paraId="7A313622" w14:textId="07AFC3B9" w:rsidR="007D7F7C" w:rsidRDefault="00000000">
      <w:pPr>
        <w:pStyle w:val="TOC3"/>
        <w:tabs>
          <w:tab w:val="left" w:pos="1440"/>
          <w:tab w:val="right" w:leader="dot" w:pos="9736"/>
        </w:tabs>
        <w:rPr>
          <w:rFonts w:eastAsiaTheme="minorEastAsia" w:cstheme="minorBidi"/>
          <w:i w:val="0"/>
          <w:noProof/>
          <w:color w:val="auto"/>
          <w:sz w:val="22"/>
          <w:szCs w:val="22"/>
        </w:rPr>
      </w:pPr>
      <w:hyperlink w:anchor="_Toc151745232" w:history="1">
        <w:r w:rsidR="007D7F7C" w:rsidRPr="0026173B">
          <w:rPr>
            <w:rStyle w:val="Hyperlink"/>
            <w:rFonts w:eastAsia="Calibri Light"/>
            <w:noProof/>
          </w:rPr>
          <w:t>7.2.2.</w:t>
        </w:r>
        <w:r w:rsidR="007D7F7C">
          <w:rPr>
            <w:rFonts w:eastAsiaTheme="minorEastAsia" w:cstheme="minorBidi"/>
            <w:i w:val="0"/>
            <w:noProof/>
            <w:color w:val="auto"/>
            <w:sz w:val="22"/>
            <w:szCs w:val="22"/>
          </w:rPr>
          <w:tab/>
        </w:r>
        <w:r w:rsidR="007D7F7C" w:rsidRPr="0026173B">
          <w:rPr>
            <w:rStyle w:val="Hyperlink"/>
            <w:rFonts w:eastAsia="Calibri Light"/>
            <w:noProof/>
          </w:rPr>
          <w:t>Screening for eligible participants</w:t>
        </w:r>
        <w:r w:rsidR="007D7F7C">
          <w:rPr>
            <w:noProof/>
            <w:webHidden/>
          </w:rPr>
          <w:tab/>
        </w:r>
        <w:r w:rsidR="007D7F7C">
          <w:rPr>
            <w:noProof/>
            <w:webHidden/>
          </w:rPr>
          <w:fldChar w:fldCharType="begin"/>
        </w:r>
        <w:r w:rsidR="007D7F7C">
          <w:rPr>
            <w:noProof/>
            <w:webHidden/>
          </w:rPr>
          <w:instrText xml:space="preserve"> PAGEREF _Toc151745232 \h </w:instrText>
        </w:r>
        <w:r w:rsidR="007D7F7C">
          <w:rPr>
            <w:noProof/>
            <w:webHidden/>
          </w:rPr>
        </w:r>
        <w:r w:rsidR="007D7F7C">
          <w:rPr>
            <w:noProof/>
            <w:webHidden/>
          </w:rPr>
          <w:fldChar w:fldCharType="separate"/>
        </w:r>
        <w:r w:rsidR="007D7F7C">
          <w:rPr>
            <w:noProof/>
            <w:webHidden/>
          </w:rPr>
          <w:t>9</w:t>
        </w:r>
        <w:r w:rsidR="007D7F7C">
          <w:rPr>
            <w:noProof/>
            <w:webHidden/>
          </w:rPr>
          <w:fldChar w:fldCharType="end"/>
        </w:r>
      </w:hyperlink>
    </w:p>
    <w:p w14:paraId="4CF6B129" w14:textId="6F4C8E2E" w:rsidR="007D7F7C" w:rsidRDefault="00000000">
      <w:pPr>
        <w:pStyle w:val="TOC3"/>
        <w:tabs>
          <w:tab w:val="left" w:pos="1440"/>
          <w:tab w:val="right" w:leader="dot" w:pos="9736"/>
        </w:tabs>
        <w:rPr>
          <w:rFonts w:eastAsiaTheme="minorEastAsia" w:cstheme="minorBidi"/>
          <w:i w:val="0"/>
          <w:noProof/>
          <w:color w:val="auto"/>
          <w:sz w:val="22"/>
          <w:szCs w:val="22"/>
        </w:rPr>
      </w:pPr>
      <w:hyperlink w:anchor="_Toc151745233" w:history="1">
        <w:r w:rsidR="007D7F7C" w:rsidRPr="0026173B">
          <w:rPr>
            <w:rStyle w:val="Hyperlink"/>
            <w:rFonts w:eastAsia="Calibri Light"/>
            <w:noProof/>
          </w:rPr>
          <w:t>7.2.3.</w:t>
        </w:r>
        <w:r w:rsidR="007D7F7C">
          <w:rPr>
            <w:rFonts w:eastAsiaTheme="minorEastAsia" w:cstheme="minorBidi"/>
            <w:i w:val="0"/>
            <w:noProof/>
            <w:color w:val="auto"/>
            <w:sz w:val="22"/>
            <w:szCs w:val="22"/>
          </w:rPr>
          <w:tab/>
        </w:r>
        <w:r w:rsidR="007D7F7C" w:rsidRPr="0026173B">
          <w:rPr>
            <w:rStyle w:val="Hyperlink"/>
            <w:rFonts w:eastAsia="Calibri Light"/>
            <w:noProof/>
          </w:rPr>
          <w:t>Intervention</w:t>
        </w:r>
        <w:r w:rsidR="007D7F7C">
          <w:rPr>
            <w:noProof/>
            <w:webHidden/>
          </w:rPr>
          <w:tab/>
        </w:r>
        <w:r w:rsidR="007D7F7C">
          <w:rPr>
            <w:noProof/>
            <w:webHidden/>
          </w:rPr>
          <w:fldChar w:fldCharType="begin"/>
        </w:r>
        <w:r w:rsidR="007D7F7C">
          <w:rPr>
            <w:noProof/>
            <w:webHidden/>
          </w:rPr>
          <w:instrText xml:space="preserve"> PAGEREF _Toc151745233 \h </w:instrText>
        </w:r>
        <w:r w:rsidR="007D7F7C">
          <w:rPr>
            <w:noProof/>
            <w:webHidden/>
          </w:rPr>
        </w:r>
        <w:r w:rsidR="007D7F7C">
          <w:rPr>
            <w:noProof/>
            <w:webHidden/>
          </w:rPr>
          <w:fldChar w:fldCharType="separate"/>
        </w:r>
        <w:r w:rsidR="007D7F7C">
          <w:rPr>
            <w:noProof/>
            <w:webHidden/>
          </w:rPr>
          <w:t>10</w:t>
        </w:r>
        <w:r w:rsidR="007D7F7C">
          <w:rPr>
            <w:noProof/>
            <w:webHidden/>
          </w:rPr>
          <w:fldChar w:fldCharType="end"/>
        </w:r>
      </w:hyperlink>
    </w:p>
    <w:p w14:paraId="2EF740A5" w14:textId="1798C4D0" w:rsidR="007D7F7C" w:rsidRDefault="00000000">
      <w:pPr>
        <w:pStyle w:val="TOC3"/>
        <w:tabs>
          <w:tab w:val="left" w:pos="1440"/>
          <w:tab w:val="right" w:leader="dot" w:pos="9736"/>
        </w:tabs>
        <w:rPr>
          <w:rFonts w:eastAsiaTheme="minorEastAsia" w:cstheme="minorBidi"/>
          <w:i w:val="0"/>
          <w:noProof/>
          <w:color w:val="auto"/>
          <w:sz w:val="22"/>
          <w:szCs w:val="22"/>
        </w:rPr>
      </w:pPr>
      <w:hyperlink w:anchor="_Toc151745234" w:history="1">
        <w:r w:rsidR="007D7F7C" w:rsidRPr="0026173B">
          <w:rPr>
            <w:rStyle w:val="Hyperlink"/>
            <w:noProof/>
          </w:rPr>
          <w:t>7.2.4.</w:t>
        </w:r>
        <w:r w:rsidR="007D7F7C">
          <w:rPr>
            <w:rFonts w:eastAsiaTheme="minorEastAsia" w:cstheme="minorBidi"/>
            <w:i w:val="0"/>
            <w:noProof/>
            <w:color w:val="auto"/>
            <w:sz w:val="22"/>
            <w:szCs w:val="22"/>
          </w:rPr>
          <w:tab/>
        </w:r>
        <w:r w:rsidR="007D7F7C" w:rsidRPr="0026173B">
          <w:rPr>
            <w:rStyle w:val="Hyperlink"/>
            <w:noProof/>
          </w:rPr>
          <w:t>Proof-of-concept:</w:t>
        </w:r>
        <w:r w:rsidR="007D7F7C">
          <w:rPr>
            <w:noProof/>
            <w:webHidden/>
          </w:rPr>
          <w:tab/>
        </w:r>
        <w:r w:rsidR="007D7F7C">
          <w:rPr>
            <w:noProof/>
            <w:webHidden/>
          </w:rPr>
          <w:fldChar w:fldCharType="begin"/>
        </w:r>
        <w:r w:rsidR="007D7F7C">
          <w:rPr>
            <w:noProof/>
            <w:webHidden/>
          </w:rPr>
          <w:instrText xml:space="preserve"> PAGEREF _Toc151745234 \h </w:instrText>
        </w:r>
        <w:r w:rsidR="007D7F7C">
          <w:rPr>
            <w:noProof/>
            <w:webHidden/>
          </w:rPr>
        </w:r>
        <w:r w:rsidR="007D7F7C">
          <w:rPr>
            <w:noProof/>
            <w:webHidden/>
          </w:rPr>
          <w:fldChar w:fldCharType="separate"/>
        </w:r>
        <w:r w:rsidR="007D7F7C">
          <w:rPr>
            <w:noProof/>
            <w:webHidden/>
          </w:rPr>
          <w:t>10</w:t>
        </w:r>
        <w:r w:rsidR="007D7F7C">
          <w:rPr>
            <w:noProof/>
            <w:webHidden/>
          </w:rPr>
          <w:fldChar w:fldCharType="end"/>
        </w:r>
      </w:hyperlink>
    </w:p>
    <w:p w14:paraId="5E77D01B" w14:textId="3F453323" w:rsidR="007D7F7C" w:rsidRDefault="00000000">
      <w:pPr>
        <w:pStyle w:val="TOC3"/>
        <w:tabs>
          <w:tab w:val="left" w:pos="1440"/>
          <w:tab w:val="right" w:leader="dot" w:pos="9736"/>
        </w:tabs>
        <w:rPr>
          <w:rFonts w:eastAsiaTheme="minorEastAsia" w:cstheme="minorBidi"/>
          <w:i w:val="0"/>
          <w:noProof/>
          <w:color w:val="auto"/>
          <w:sz w:val="22"/>
          <w:szCs w:val="22"/>
        </w:rPr>
      </w:pPr>
      <w:hyperlink w:anchor="_Toc151745235" w:history="1">
        <w:r w:rsidR="007D7F7C" w:rsidRPr="0026173B">
          <w:rPr>
            <w:rStyle w:val="Hyperlink"/>
            <w:noProof/>
          </w:rPr>
          <w:t>7.2.5.</w:t>
        </w:r>
        <w:r w:rsidR="007D7F7C">
          <w:rPr>
            <w:rFonts w:eastAsiaTheme="minorEastAsia" w:cstheme="minorBidi"/>
            <w:i w:val="0"/>
            <w:noProof/>
            <w:color w:val="auto"/>
            <w:sz w:val="22"/>
            <w:szCs w:val="22"/>
          </w:rPr>
          <w:tab/>
        </w:r>
        <w:r w:rsidR="007D7F7C" w:rsidRPr="0026173B">
          <w:rPr>
            <w:rStyle w:val="Hyperlink"/>
            <w:noProof/>
          </w:rPr>
          <w:t>Participants</w:t>
        </w:r>
        <w:r w:rsidR="007D7F7C">
          <w:rPr>
            <w:noProof/>
            <w:webHidden/>
          </w:rPr>
          <w:tab/>
        </w:r>
        <w:r w:rsidR="007D7F7C">
          <w:rPr>
            <w:noProof/>
            <w:webHidden/>
          </w:rPr>
          <w:fldChar w:fldCharType="begin"/>
        </w:r>
        <w:r w:rsidR="007D7F7C">
          <w:rPr>
            <w:noProof/>
            <w:webHidden/>
          </w:rPr>
          <w:instrText xml:space="preserve"> PAGEREF _Toc151745235 \h </w:instrText>
        </w:r>
        <w:r w:rsidR="007D7F7C">
          <w:rPr>
            <w:noProof/>
            <w:webHidden/>
          </w:rPr>
        </w:r>
        <w:r w:rsidR="007D7F7C">
          <w:rPr>
            <w:noProof/>
            <w:webHidden/>
          </w:rPr>
          <w:fldChar w:fldCharType="separate"/>
        </w:r>
        <w:r w:rsidR="007D7F7C">
          <w:rPr>
            <w:noProof/>
            <w:webHidden/>
          </w:rPr>
          <w:t>11</w:t>
        </w:r>
        <w:r w:rsidR="007D7F7C">
          <w:rPr>
            <w:noProof/>
            <w:webHidden/>
          </w:rPr>
          <w:fldChar w:fldCharType="end"/>
        </w:r>
      </w:hyperlink>
    </w:p>
    <w:p w14:paraId="357797AB" w14:textId="34A45B5C" w:rsidR="007D7F7C" w:rsidRDefault="00000000">
      <w:pPr>
        <w:pStyle w:val="TOC3"/>
        <w:tabs>
          <w:tab w:val="left" w:pos="1440"/>
          <w:tab w:val="right" w:leader="dot" w:pos="9736"/>
        </w:tabs>
        <w:rPr>
          <w:rFonts w:eastAsiaTheme="minorEastAsia" w:cstheme="minorBidi"/>
          <w:i w:val="0"/>
          <w:noProof/>
          <w:color w:val="auto"/>
          <w:sz w:val="22"/>
          <w:szCs w:val="22"/>
        </w:rPr>
      </w:pPr>
      <w:hyperlink w:anchor="_Toc151745236" w:history="1">
        <w:r w:rsidR="007D7F7C" w:rsidRPr="0026173B">
          <w:rPr>
            <w:rStyle w:val="Hyperlink"/>
            <w:noProof/>
          </w:rPr>
          <w:t>7.2.6.</w:t>
        </w:r>
        <w:r w:rsidR="007D7F7C">
          <w:rPr>
            <w:rFonts w:eastAsiaTheme="minorEastAsia" w:cstheme="minorBidi"/>
            <w:i w:val="0"/>
            <w:noProof/>
            <w:color w:val="auto"/>
            <w:sz w:val="22"/>
            <w:szCs w:val="22"/>
          </w:rPr>
          <w:tab/>
        </w:r>
        <w:r w:rsidR="007D7F7C" w:rsidRPr="0026173B">
          <w:rPr>
            <w:rStyle w:val="Hyperlink"/>
            <w:noProof/>
          </w:rPr>
          <w:t>Participant Recruitment</w:t>
        </w:r>
        <w:r w:rsidR="007D7F7C">
          <w:rPr>
            <w:noProof/>
            <w:webHidden/>
          </w:rPr>
          <w:tab/>
        </w:r>
        <w:r w:rsidR="007D7F7C">
          <w:rPr>
            <w:noProof/>
            <w:webHidden/>
          </w:rPr>
          <w:fldChar w:fldCharType="begin"/>
        </w:r>
        <w:r w:rsidR="007D7F7C">
          <w:rPr>
            <w:noProof/>
            <w:webHidden/>
          </w:rPr>
          <w:instrText xml:space="preserve"> PAGEREF _Toc151745236 \h </w:instrText>
        </w:r>
        <w:r w:rsidR="007D7F7C">
          <w:rPr>
            <w:noProof/>
            <w:webHidden/>
          </w:rPr>
        </w:r>
        <w:r w:rsidR="007D7F7C">
          <w:rPr>
            <w:noProof/>
            <w:webHidden/>
          </w:rPr>
          <w:fldChar w:fldCharType="separate"/>
        </w:r>
        <w:r w:rsidR="007D7F7C">
          <w:rPr>
            <w:noProof/>
            <w:webHidden/>
          </w:rPr>
          <w:t>12</w:t>
        </w:r>
        <w:r w:rsidR="007D7F7C">
          <w:rPr>
            <w:noProof/>
            <w:webHidden/>
          </w:rPr>
          <w:fldChar w:fldCharType="end"/>
        </w:r>
      </w:hyperlink>
    </w:p>
    <w:p w14:paraId="48023843" w14:textId="1CF4C759" w:rsidR="007D7F7C" w:rsidRDefault="00000000">
      <w:pPr>
        <w:pStyle w:val="TOC3"/>
        <w:tabs>
          <w:tab w:val="left" w:pos="1440"/>
          <w:tab w:val="right" w:leader="dot" w:pos="9736"/>
        </w:tabs>
        <w:rPr>
          <w:rFonts w:eastAsiaTheme="minorEastAsia" w:cstheme="minorBidi"/>
          <w:i w:val="0"/>
          <w:noProof/>
          <w:color w:val="auto"/>
          <w:sz w:val="22"/>
          <w:szCs w:val="22"/>
        </w:rPr>
      </w:pPr>
      <w:hyperlink w:anchor="_Toc151745237" w:history="1">
        <w:r w:rsidR="007D7F7C" w:rsidRPr="0026173B">
          <w:rPr>
            <w:rStyle w:val="Hyperlink"/>
            <w:noProof/>
          </w:rPr>
          <w:t>7.2.7.</w:t>
        </w:r>
        <w:r w:rsidR="007D7F7C">
          <w:rPr>
            <w:rFonts w:eastAsiaTheme="minorEastAsia" w:cstheme="minorBidi"/>
            <w:i w:val="0"/>
            <w:noProof/>
            <w:color w:val="auto"/>
            <w:sz w:val="22"/>
            <w:szCs w:val="22"/>
          </w:rPr>
          <w:tab/>
        </w:r>
        <w:r w:rsidR="007D7F7C" w:rsidRPr="0026173B">
          <w:rPr>
            <w:rStyle w:val="Hyperlink"/>
            <w:noProof/>
          </w:rPr>
          <w:t>Participant Consent</w:t>
        </w:r>
        <w:r w:rsidR="007D7F7C">
          <w:rPr>
            <w:noProof/>
            <w:webHidden/>
          </w:rPr>
          <w:tab/>
        </w:r>
        <w:r w:rsidR="007D7F7C">
          <w:rPr>
            <w:noProof/>
            <w:webHidden/>
          </w:rPr>
          <w:fldChar w:fldCharType="begin"/>
        </w:r>
        <w:r w:rsidR="007D7F7C">
          <w:rPr>
            <w:noProof/>
            <w:webHidden/>
          </w:rPr>
          <w:instrText xml:space="preserve"> PAGEREF _Toc151745237 \h </w:instrText>
        </w:r>
        <w:r w:rsidR="007D7F7C">
          <w:rPr>
            <w:noProof/>
            <w:webHidden/>
          </w:rPr>
        </w:r>
        <w:r w:rsidR="007D7F7C">
          <w:rPr>
            <w:noProof/>
            <w:webHidden/>
          </w:rPr>
          <w:fldChar w:fldCharType="separate"/>
        </w:r>
        <w:r w:rsidR="007D7F7C">
          <w:rPr>
            <w:noProof/>
            <w:webHidden/>
          </w:rPr>
          <w:t>12</w:t>
        </w:r>
        <w:r w:rsidR="007D7F7C">
          <w:rPr>
            <w:noProof/>
            <w:webHidden/>
          </w:rPr>
          <w:fldChar w:fldCharType="end"/>
        </w:r>
      </w:hyperlink>
    </w:p>
    <w:p w14:paraId="18354493" w14:textId="39429B9F" w:rsidR="007D7F7C" w:rsidRDefault="00000000">
      <w:pPr>
        <w:pStyle w:val="TOC3"/>
        <w:tabs>
          <w:tab w:val="left" w:pos="1440"/>
          <w:tab w:val="right" w:leader="dot" w:pos="9736"/>
        </w:tabs>
        <w:rPr>
          <w:rFonts w:eastAsiaTheme="minorEastAsia" w:cstheme="minorBidi"/>
          <w:i w:val="0"/>
          <w:noProof/>
          <w:color w:val="auto"/>
          <w:sz w:val="22"/>
          <w:szCs w:val="22"/>
        </w:rPr>
      </w:pPr>
      <w:hyperlink w:anchor="_Toc151745238" w:history="1">
        <w:r w:rsidR="007D7F7C" w:rsidRPr="0026173B">
          <w:rPr>
            <w:rStyle w:val="Hyperlink"/>
            <w:noProof/>
          </w:rPr>
          <w:t>7.2.8.</w:t>
        </w:r>
        <w:r w:rsidR="007D7F7C">
          <w:rPr>
            <w:rFonts w:eastAsiaTheme="minorEastAsia" w:cstheme="minorBidi"/>
            <w:i w:val="0"/>
            <w:noProof/>
            <w:color w:val="auto"/>
            <w:sz w:val="22"/>
            <w:szCs w:val="22"/>
          </w:rPr>
          <w:tab/>
        </w:r>
        <w:r w:rsidR="007D7F7C" w:rsidRPr="0026173B">
          <w:rPr>
            <w:rStyle w:val="Hyperlink"/>
            <w:noProof/>
          </w:rPr>
          <w:t>Research Activities</w:t>
        </w:r>
        <w:r w:rsidR="007D7F7C">
          <w:rPr>
            <w:noProof/>
            <w:webHidden/>
          </w:rPr>
          <w:tab/>
        </w:r>
        <w:r w:rsidR="007D7F7C">
          <w:rPr>
            <w:noProof/>
            <w:webHidden/>
          </w:rPr>
          <w:fldChar w:fldCharType="begin"/>
        </w:r>
        <w:r w:rsidR="007D7F7C">
          <w:rPr>
            <w:noProof/>
            <w:webHidden/>
          </w:rPr>
          <w:instrText xml:space="preserve"> PAGEREF _Toc151745238 \h </w:instrText>
        </w:r>
        <w:r w:rsidR="007D7F7C">
          <w:rPr>
            <w:noProof/>
            <w:webHidden/>
          </w:rPr>
        </w:r>
        <w:r w:rsidR="007D7F7C">
          <w:rPr>
            <w:noProof/>
            <w:webHidden/>
          </w:rPr>
          <w:fldChar w:fldCharType="separate"/>
        </w:r>
        <w:r w:rsidR="007D7F7C">
          <w:rPr>
            <w:noProof/>
            <w:webHidden/>
          </w:rPr>
          <w:t>12</w:t>
        </w:r>
        <w:r w:rsidR="007D7F7C">
          <w:rPr>
            <w:noProof/>
            <w:webHidden/>
          </w:rPr>
          <w:fldChar w:fldCharType="end"/>
        </w:r>
      </w:hyperlink>
    </w:p>
    <w:p w14:paraId="4E9473E6" w14:textId="6EB8B0D7" w:rsidR="007D7F7C" w:rsidRDefault="00000000">
      <w:pPr>
        <w:pStyle w:val="TOC1"/>
        <w:rPr>
          <w:rFonts w:eastAsiaTheme="minorEastAsia" w:cstheme="minorBidi"/>
          <w:b w:val="0"/>
          <w:bCs w:val="0"/>
          <w:noProof/>
          <w:color w:val="auto"/>
          <w:sz w:val="22"/>
          <w:szCs w:val="22"/>
        </w:rPr>
      </w:pPr>
      <w:hyperlink w:anchor="_Toc151745239" w:history="1">
        <w:r w:rsidR="007D7F7C" w:rsidRPr="0026173B">
          <w:rPr>
            <w:rStyle w:val="Hyperlink"/>
            <w:noProof/>
          </w:rPr>
          <w:t>8.</w:t>
        </w:r>
        <w:r w:rsidR="007D7F7C">
          <w:rPr>
            <w:rFonts w:eastAsiaTheme="minorEastAsia" w:cstheme="minorBidi"/>
            <w:b w:val="0"/>
            <w:bCs w:val="0"/>
            <w:noProof/>
            <w:color w:val="auto"/>
            <w:sz w:val="22"/>
            <w:szCs w:val="22"/>
          </w:rPr>
          <w:tab/>
        </w:r>
        <w:r w:rsidR="007D7F7C" w:rsidRPr="0026173B">
          <w:rPr>
            <w:rStyle w:val="Hyperlink"/>
            <w:noProof/>
          </w:rPr>
          <w:t>Project data</w:t>
        </w:r>
        <w:r w:rsidR="007D7F7C">
          <w:rPr>
            <w:noProof/>
            <w:webHidden/>
          </w:rPr>
          <w:tab/>
        </w:r>
        <w:r w:rsidR="007D7F7C">
          <w:rPr>
            <w:noProof/>
            <w:webHidden/>
          </w:rPr>
          <w:fldChar w:fldCharType="begin"/>
        </w:r>
        <w:r w:rsidR="007D7F7C">
          <w:rPr>
            <w:noProof/>
            <w:webHidden/>
          </w:rPr>
          <w:instrText xml:space="preserve"> PAGEREF _Toc151745239 \h </w:instrText>
        </w:r>
        <w:r w:rsidR="007D7F7C">
          <w:rPr>
            <w:noProof/>
            <w:webHidden/>
          </w:rPr>
        </w:r>
        <w:r w:rsidR="007D7F7C">
          <w:rPr>
            <w:noProof/>
            <w:webHidden/>
          </w:rPr>
          <w:fldChar w:fldCharType="separate"/>
        </w:r>
        <w:r w:rsidR="007D7F7C">
          <w:rPr>
            <w:noProof/>
            <w:webHidden/>
          </w:rPr>
          <w:t>13</w:t>
        </w:r>
        <w:r w:rsidR="007D7F7C">
          <w:rPr>
            <w:noProof/>
            <w:webHidden/>
          </w:rPr>
          <w:fldChar w:fldCharType="end"/>
        </w:r>
      </w:hyperlink>
    </w:p>
    <w:p w14:paraId="302F16BF" w14:textId="18D849F2" w:rsidR="007D7F7C" w:rsidRDefault="00000000">
      <w:pPr>
        <w:pStyle w:val="TOC2"/>
        <w:rPr>
          <w:rFonts w:eastAsiaTheme="minorEastAsia" w:cstheme="minorBidi"/>
          <w:iCs w:val="0"/>
          <w:noProof/>
          <w:color w:val="auto"/>
          <w:sz w:val="22"/>
          <w:szCs w:val="22"/>
        </w:rPr>
      </w:pPr>
      <w:hyperlink w:anchor="_Toc151745240" w:history="1">
        <w:r w:rsidR="007D7F7C" w:rsidRPr="0026173B">
          <w:rPr>
            <w:rStyle w:val="Hyperlink"/>
            <w:noProof/>
          </w:rPr>
          <w:t>8.1.</w:t>
        </w:r>
        <w:r w:rsidR="007D7F7C">
          <w:rPr>
            <w:rFonts w:eastAsiaTheme="minorEastAsia" w:cstheme="minorBidi"/>
            <w:iCs w:val="0"/>
            <w:noProof/>
            <w:color w:val="auto"/>
            <w:sz w:val="22"/>
            <w:szCs w:val="22"/>
          </w:rPr>
          <w:tab/>
        </w:r>
        <w:r w:rsidR="007D7F7C" w:rsidRPr="0026173B">
          <w:rPr>
            <w:rStyle w:val="Hyperlink"/>
            <w:noProof/>
          </w:rPr>
          <w:t>Screening</w:t>
        </w:r>
        <w:r w:rsidR="007D7F7C">
          <w:rPr>
            <w:noProof/>
            <w:webHidden/>
          </w:rPr>
          <w:tab/>
        </w:r>
        <w:r w:rsidR="007D7F7C">
          <w:rPr>
            <w:noProof/>
            <w:webHidden/>
          </w:rPr>
          <w:fldChar w:fldCharType="begin"/>
        </w:r>
        <w:r w:rsidR="007D7F7C">
          <w:rPr>
            <w:noProof/>
            <w:webHidden/>
          </w:rPr>
          <w:instrText xml:space="preserve"> PAGEREF _Toc151745240 \h </w:instrText>
        </w:r>
        <w:r w:rsidR="007D7F7C">
          <w:rPr>
            <w:noProof/>
            <w:webHidden/>
          </w:rPr>
        </w:r>
        <w:r w:rsidR="007D7F7C">
          <w:rPr>
            <w:noProof/>
            <w:webHidden/>
          </w:rPr>
          <w:fldChar w:fldCharType="separate"/>
        </w:r>
        <w:r w:rsidR="007D7F7C">
          <w:rPr>
            <w:noProof/>
            <w:webHidden/>
          </w:rPr>
          <w:t>13</w:t>
        </w:r>
        <w:r w:rsidR="007D7F7C">
          <w:rPr>
            <w:noProof/>
            <w:webHidden/>
          </w:rPr>
          <w:fldChar w:fldCharType="end"/>
        </w:r>
      </w:hyperlink>
    </w:p>
    <w:p w14:paraId="19886F36" w14:textId="248D8B4F" w:rsidR="007D7F7C" w:rsidRDefault="00000000">
      <w:pPr>
        <w:pStyle w:val="TOC2"/>
        <w:rPr>
          <w:rFonts w:eastAsiaTheme="minorEastAsia" w:cstheme="minorBidi"/>
          <w:iCs w:val="0"/>
          <w:noProof/>
          <w:color w:val="auto"/>
          <w:sz w:val="22"/>
          <w:szCs w:val="22"/>
        </w:rPr>
      </w:pPr>
      <w:hyperlink w:anchor="_Toc151745241" w:history="1">
        <w:r w:rsidR="007D7F7C" w:rsidRPr="0026173B">
          <w:rPr>
            <w:rStyle w:val="Hyperlink"/>
            <w:noProof/>
          </w:rPr>
          <w:t>8.2.</w:t>
        </w:r>
        <w:r w:rsidR="007D7F7C">
          <w:rPr>
            <w:rFonts w:eastAsiaTheme="minorEastAsia" w:cstheme="minorBidi"/>
            <w:iCs w:val="0"/>
            <w:noProof/>
            <w:color w:val="auto"/>
            <w:sz w:val="22"/>
            <w:szCs w:val="22"/>
          </w:rPr>
          <w:tab/>
        </w:r>
        <w:r w:rsidR="007D7F7C" w:rsidRPr="0026173B">
          <w:rPr>
            <w:rStyle w:val="Hyperlink"/>
            <w:noProof/>
          </w:rPr>
          <w:t>Baseline</w:t>
        </w:r>
        <w:r w:rsidR="007D7F7C">
          <w:rPr>
            <w:noProof/>
            <w:webHidden/>
          </w:rPr>
          <w:tab/>
        </w:r>
        <w:r w:rsidR="007D7F7C">
          <w:rPr>
            <w:noProof/>
            <w:webHidden/>
          </w:rPr>
          <w:fldChar w:fldCharType="begin"/>
        </w:r>
        <w:r w:rsidR="007D7F7C">
          <w:rPr>
            <w:noProof/>
            <w:webHidden/>
          </w:rPr>
          <w:instrText xml:space="preserve"> PAGEREF _Toc151745241 \h </w:instrText>
        </w:r>
        <w:r w:rsidR="007D7F7C">
          <w:rPr>
            <w:noProof/>
            <w:webHidden/>
          </w:rPr>
        </w:r>
        <w:r w:rsidR="007D7F7C">
          <w:rPr>
            <w:noProof/>
            <w:webHidden/>
          </w:rPr>
          <w:fldChar w:fldCharType="separate"/>
        </w:r>
        <w:r w:rsidR="007D7F7C">
          <w:rPr>
            <w:noProof/>
            <w:webHidden/>
          </w:rPr>
          <w:t>13</w:t>
        </w:r>
        <w:r w:rsidR="007D7F7C">
          <w:rPr>
            <w:noProof/>
            <w:webHidden/>
          </w:rPr>
          <w:fldChar w:fldCharType="end"/>
        </w:r>
      </w:hyperlink>
    </w:p>
    <w:p w14:paraId="221F2B95" w14:textId="60DE3699" w:rsidR="007D7F7C" w:rsidRDefault="00000000">
      <w:pPr>
        <w:pStyle w:val="TOC2"/>
        <w:rPr>
          <w:rFonts w:eastAsiaTheme="minorEastAsia" w:cstheme="minorBidi"/>
          <w:iCs w:val="0"/>
          <w:noProof/>
          <w:color w:val="auto"/>
          <w:sz w:val="22"/>
          <w:szCs w:val="22"/>
        </w:rPr>
      </w:pPr>
      <w:hyperlink w:anchor="_Toc151745242" w:history="1">
        <w:r w:rsidR="007D7F7C" w:rsidRPr="0026173B">
          <w:rPr>
            <w:rStyle w:val="Hyperlink"/>
            <w:noProof/>
          </w:rPr>
          <w:t>8.3.</w:t>
        </w:r>
        <w:r w:rsidR="007D7F7C">
          <w:rPr>
            <w:rFonts w:eastAsiaTheme="minorEastAsia" w:cstheme="minorBidi"/>
            <w:iCs w:val="0"/>
            <w:noProof/>
            <w:color w:val="auto"/>
            <w:sz w:val="22"/>
            <w:szCs w:val="22"/>
          </w:rPr>
          <w:tab/>
        </w:r>
        <w:r w:rsidR="007D7F7C" w:rsidRPr="0026173B">
          <w:rPr>
            <w:rStyle w:val="Hyperlink"/>
            <w:noProof/>
          </w:rPr>
          <w:t>Intervention</w:t>
        </w:r>
        <w:r w:rsidR="007D7F7C">
          <w:rPr>
            <w:noProof/>
            <w:webHidden/>
          </w:rPr>
          <w:tab/>
        </w:r>
        <w:r w:rsidR="007D7F7C">
          <w:rPr>
            <w:noProof/>
            <w:webHidden/>
          </w:rPr>
          <w:fldChar w:fldCharType="begin"/>
        </w:r>
        <w:r w:rsidR="007D7F7C">
          <w:rPr>
            <w:noProof/>
            <w:webHidden/>
          </w:rPr>
          <w:instrText xml:space="preserve"> PAGEREF _Toc151745242 \h </w:instrText>
        </w:r>
        <w:r w:rsidR="007D7F7C">
          <w:rPr>
            <w:noProof/>
            <w:webHidden/>
          </w:rPr>
        </w:r>
        <w:r w:rsidR="007D7F7C">
          <w:rPr>
            <w:noProof/>
            <w:webHidden/>
          </w:rPr>
          <w:fldChar w:fldCharType="separate"/>
        </w:r>
        <w:r w:rsidR="007D7F7C">
          <w:rPr>
            <w:noProof/>
            <w:webHidden/>
          </w:rPr>
          <w:t>13</w:t>
        </w:r>
        <w:r w:rsidR="007D7F7C">
          <w:rPr>
            <w:noProof/>
            <w:webHidden/>
          </w:rPr>
          <w:fldChar w:fldCharType="end"/>
        </w:r>
      </w:hyperlink>
    </w:p>
    <w:p w14:paraId="20D7B91D" w14:textId="1670DB82" w:rsidR="007D7F7C" w:rsidRDefault="00000000">
      <w:pPr>
        <w:pStyle w:val="TOC2"/>
        <w:rPr>
          <w:rFonts w:eastAsiaTheme="minorEastAsia" w:cstheme="minorBidi"/>
          <w:iCs w:val="0"/>
          <w:noProof/>
          <w:color w:val="auto"/>
          <w:sz w:val="22"/>
          <w:szCs w:val="22"/>
        </w:rPr>
      </w:pPr>
      <w:hyperlink w:anchor="_Toc151745243" w:history="1">
        <w:r w:rsidR="007D7F7C" w:rsidRPr="0026173B">
          <w:rPr>
            <w:rStyle w:val="Hyperlink"/>
            <w:noProof/>
            <w:lang w:eastAsia="en-US"/>
          </w:rPr>
          <w:t>8.4.</w:t>
        </w:r>
        <w:r w:rsidR="007D7F7C">
          <w:rPr>
            <w:rFonts w:eastAsiaTheme="minorEastAsia" w:cstheme="minorBidi"/>
            <w:iCs w:val="0"/>
            <w:noProof/>
            <w:color w:val="auto"/>
            <w:sz w:val="22"/>
            <w:szCs w:val="22"/>
          </w:rPr>
          <w:tab/>
        </w:r>
        <w:r w:rsidR="007D7F7C" w:rsidRPr="0026173B">
          <w:rPr>
            <w:rStyle w:val="Hyperlink"/>
            <w:noProof/>
            <w:lang w:eastAsia="en-US"/>
          </w:rPr>
          <w:t>Follow-up</w:t>
        </w:r>
        <w:r w:rsidR="007D7F7C">
          <w:rPr>
            <w:noProof/>
            <w:webHidden/>
          </w:rPr>
          <w:tab/>
        </w:r>
        <w:r w:rsidR="007D7F7C">
          <w:rPr>
            <w:noProof/>
            <w:webHidden/>
          </w:rPr>
          <w:fldChar w:fldCharType="begin"/>
        </w:r>
        <w:r w:rsidR="007D7F7C">
          <w:rPr>
            <w:noProof/>
            <w:webHidden/>
          </w:rPr>
          <w:instrText xml:space="preserve"> PAGEREF _Toc151745243 \h </w:instrText>
        </w:r>
        <w:r w:rsidR="007D7F7C">
          <w:rPr>
            <w:noProof/>
            <w:webHidden/>
          </w:rPr>
        </w:r>
        <w:r w:rsidR="007D7F7C">
          <w:rPr>
            <w:noProof/>
            <w:webHidden/>
          </w:rPr>
          <w:fldChar w:fldCharType="separate"/>
        </w:r>
        <w:r w:rsidR="007D7F7C">
          <w:rPr>
            <w:noProof/>
            <w:webHidden/>
          </w:rPr>
          <w:t>13</w:t>
        </w:r>
        <w:r w:rsidR="007D7F7C">
          <w:rPr>
            <w:noProof/>
            <w:webHidden/>
          </w:rPr>
          <w:fldChar w:fldCharType="end"/>
        </w:r>
      </w:hyperlink>
    </w:p>
    <w:p w14:paraId="0EE55A0A" w14:textId="31A1324E" w:rsidR="007D7F7C" w:rsidRDefault="00000000">
      <w:pPr>
        <w:pStyle w:val="TOC1"/>
        <w:rPr>
          <w:rFonts w:eastAsiaTheme="minorEastAsia" w:cstheme="minorBidi"/>
          <w:b w:val="0"/>
          <w:bCs w:val="0"/>
          <w:noProof/>
          <w:color w:val="auto"/>
          <w:sz w:val="22"/>
          <w:szCs w:val="22"/>
        </w:rPr>
      </w:pPr>
      <w:hyperlink w:anchor="_Toc151745244" w:history="1">
        <w:r w:rsidR="007D7F7C" w:rsidRPr="0026173B">
          <w:rPr>
            <w:rStyle w:val="Hyperlink"/>
            <w:noProof/>
          </w:rPr>
          <w:t>9.</w:t>
        </w:r>
        <w:r w:rsidR="007D7F7C">
          <w:rPr>
            <w:rFonts w:eastAsiaTheme="minorEastAsia" w:cstheme="minorBidi"/>
            <w:b w:val="0"/>
            <w:bCs w:val="0"/>
            <w:noProof/>
            <w:color w:val="auto"/>
            <w:sz w:val="22"/>
            <w:szCs w:val="22"/>
          </w:rPr>
          <w:tab/>
        </w:r>
        <w:r w:rsidR="007D7F7C" w:rsidRPr="0026173B">
          <w:rPr>
            <w:rStyle w:val="Hyperlink"/>
            <w:noProof/>
          </w:rPr>
          <w:t>Data collection , MANAGEMENT AND ANALYSIS</w:t>
        </w:r>
        <w:r w:rsidR="007D7F7C">
          <w:rPr>
            <w:noProof/>
            <w:webHidden/>
          </w:rPr>
          <w:tab/>
        </w:r>
        <w:r w:rsidR="007D7F7C">
          <w:rPr>
            <w:noProof/>
            <w:webHidden/>
          </w:rPr>
          <w:fldChar w:fldCharType="begin"/>
        </w:r>
        <w:r w:rsidR="007D7F7C">
          <w:rPr>
            <w:noProof/>
            <w:webHidden/>
          </w:rPr>
          <w:instrText xml:space="preserve"> PAGEREF _Toc151745244 \h </w:instrText>
        </w:r>
        <w:r w:rsidR="007D7F7C">
          <w:rPr>
            <w:noProof/>
            <w:webHidden/>
          </w:rPr>
        </w:r>
        <w:r w:rsidR="007D7F7C">
          <w:rPr>
            <w:noProof/>
            <w:webHidden/>
          </w:rPr>
          <w:fldChar w:fldCharType="separate"/>
        </w:r>
        <w:r w:rsidR="007D7F7C">
          <w:rPr>
            <w:noProof/>
            <w:webHidden/>
          </w:rPr>
          <w:t>13</w:t>
        </w:r>
        <w:r w:rsidR="007D7F7C">
          <w:rPr>
            <w:noProof/>
            <w:webHidden/>
          </w:rPr>
          <w:fldChar w:fldCharType="end"/>
        </w:r>
      </w:hyperlink>
    </w:p>
    <w:p w14:paraId="0FBBF692" w14:textId="5654980A" w:rsidR="007D7F7C" w:rsidRDefault="00000000">
      <w:pPr>
        <w:pStyle w:val="TOC2"/>
        <w:rPr>
          <w:rFonts w:eastAsiaTheme="minorEastAsia" w:cstheme="minorBidi"/>
          <w:iCs w:val="0"/>
          <w:noProof/>
          <w:color w:val="auto"/>
          <w:sz w:val="22"/>
          <w:szCs w:val="22"/>
        </w:rPr>
      </w:pPr>
      <w:hyperlink w:anchor="_Toc151745245" w:history="1">
        <w:r w:rsidR="007D7F7C" w:rsidRPr="0026173B">
          <w:rPr>
            <w:rStyle w:val="Hyperlink"/>
            <w:noProof/>
          </w:rPr>
          <w:t>9.1.</w:t>
        </w:r>
        <w:r w:rsidR="007D7F7C">
          <w:rPr>
            <w:rFonts w:eastAsiaTheme="minorEastAsia" w:cstheme="minorBidi"/>
            <w:iCs w:val="0"/>
            <w:noProof/>
            <w:color w:val="auto"/>
            <w:sz w:val="22"/>
            <w:szCs w:val="22"/>
          </w:rPr>
          <w:tab/>
        </w:r>
        <w:r w:rsidR="007D7F7C" w:rsidRPr="0026173B">
          <w:rPr>
            <w:rStyle w:val="Hyperlink"/>
            <w:noProof/>
          </w:rPr>
          <w:t>Data Collection</w:t>
        </w:r>
        <w:r w:rsidR="007D7F7C">
          <w:rPr>
            <w:noProof/>
            <w:webHidden/>
          </w:rPr>
          <w:tab/>
        </w:r>
        <w:r w:rsidR="007D7F7C">
          <w:rPr>
            <w:noProof/>
            <w:webHidden/>
          </w:rPr>
          <w:fldChar w:fldCharType="begin"/>
        </w:r>
        <w:r w:rsidR="007D7F7C">
          <w:rPr>
            <w:noProof/>
            <w:webHidden/>
          </w:rPr>
          <w:instrText xml:space="preserve"> PAGEREF _Toc151745245 \h </w:instrText>
        </w:r>
        <w:r w:rsidR="007D7F7C">
          <w:rPr>
            <w:noProof/>
            <w:webHidden/>
          </w:rPr>
        </w:r>
        <w:r w:rsidR="007D7F7C">
          <w:rPr>
            <w:noProof/>
            <w:webHidden/>
          </w:rPr>
          <w:fldChar w:fldCharType="separate"/>
        </w:r>
        <w:r w:rsidR="007D7F7C">
          <w:rPr>
            <w:noProof/>
            <w:webHidden/>
          </w:rPr>
          <w:t>14</w:t>
        </w:r>
        <w:r w:rsidR="007D7F7C">
          <w:rPr>
            <w:noProof/>
            <w:webHidden/>
          </w:rPr>
          <w:fldChar w:fldCharType="end"/>
        </w:r>
      </w:hyperlink>
    </w:p>
    <w:p w14:paraId="38EEF6B6" w14:textId="5ADB1B0C" w:rsidR="007D7F7C" w:rsidRDefault="00000000">
      <w:pPr>
        <w:pStyle w:val="TOC2"/>
        <w:rPr>
          <w:rFonts w:eastAsiaTheme="minorEastAsia" w:cstheme="minorBidi"/>
          <w:iCs w:val="0"/>
          <w:noProof/>
          <w:color w:val="auto"/>
          <w:sz w:val="22"/>
          <w:szCs w:val="22"/>
        </w:rPr>
      </w:pPr>
      <w:hyperlink w:anchor="_Toc151745246" w:history="1">
        <w:r w:rsidR="007D7F7C" w:rsidRPr="0026173B">
          <w:rPr>
            <w:rStyle w:val="Hyperlink"/>
            <w:noProof/>
          </w:rPr>
          <w:t>9.2.</w:t>
        </w:r>
        <w:r w:rsidR="007D7F7C">
          <w:rPr>
            <w:rFonts w:eastAsiaTheme="minorEastAsia" w:cstheme="minorBidi"/>
            <w:iCs w:val="0"/>
            <w:noProof/>
            <w:color w:val="auto"/>
            <w:sz w:val="22"/>
            <w:szCs w:val="22"/>
          </w:rPr>
          <w:tab/>
        </w:r>
        <w:r w:rsidR="007D7F7C" w:rsidRPr="0026173B">
          <w:rPr>
            <w:rStyle w:val="Hyperlink"/>
            <w:noProof/>
          </w:rPr>
          <w:t>Data management</w:t>
        </w:r>
        <w:r w:rsidR="007D7F7C">
          <w:rPr>
            <w:noProof/>
            <w:webHidden/>
          </w:rPr>
          <w:tab/>
        </w:r>
        <w:r w:rsidR="007D7F7C">
          <w:rPr>
            <w:noProof/>
            <w:webHidden/>
          </w:rPr>
          <w:fldChar w:fldCharType="begin"/>
        </w:r>
        <w:r w:rsidR="007D7F7C">
          <w:rPr>
            <w:noProof/>
            <w:webHidden/>
          </w:rPr>
          <w:instrText xml:space="preserve"> PAGEREF _Toc151745246 \h </w:instrText>
        </w:r>
        <w:r w:rsidR="007D7F7C">
          <w:rPr>
            <w:noProof/>
            <w:webHidden/>
          </w:rPr>
        </w:r>
        <w:r w:rsidR="007D7F7C">
          <w:rPr>
            <w:noProof/>
            <w:webHidden/>
          </w:rPr>
          <w:fldChar w:fldCharType="separate"/>
        </w:r>
        <w:r w:rsidR="007D7F7C">
          <w:rPr>
            <w:noProof/>
            <w:webHidden/>
          </w:rPr>
          <w:t>14</w:t>
        </w:r>
        <w:r w:rsidR="007D7F7C">
          <w:rPr>
            <w:noProof/>
            <w:webHidden/>
          </w:rPr>
          <w:fldChar w:fldCharType="end"/>
        </w:r>
      </w:hyperlink>
    </w:p>
    <w:p w14:paraId="427B7C62" w14:textId="6AC4E9BC" w:rsidR="007D7F7C" w:rsidRDefault="00000000">
      <w:pPr>
        <w:pStyle w:val="TOC2"/>
        <w:rPr>
          <w:rFonts w:eastAsiaTheme="minorEastAsia" w:cstheme="minorBidi"/>
          <w:iCs w:val="0"/>
          <w:noProof/>
          <w:color w:val="auto"/>
          <w:sz w:val="22"/>
          <w:szCs w:val="22"/>
        </w:rPr>
      </w:pPr>
      <w:hyperlink w:anchor="_Toc151745247" w:history="1">
        <w:r w:rsidR="007D7F7C" w:rsidRPr="0026173B">
          <w:rPr>
            <w:rStyle w:val="Hyperlink"/>
            <w:noProof/>
          </w:rPr>
          <w:t>9.3.</w:t>
        </w:r>
        <w:r w:rsidR="007D7F7C">
          <w:rPr>
            <w:rFonts w:eastAsiaTheme="minorEastAsia" w:cstheme="minorBidi"/>
            <w:iCs w:val="0"/>
            <w:noProof/>
            <w:color w:val="auto"/>
            <w:sz w:val="22"/>
            <w:szCs w:val="22"/>
          </w:rPr>
          <w:tab/>
        </w:r>
        <w:r w:rsidR="007D7F7C" w:rsidRPr="0026173B">
          <w:rPr>
            <w:rStyle w:val="Hyperlink"/>
            <w:noProof/>
          </w:rPr>
          <w:t>Data Analysis</w:t>
        </w:r>
        <w:r w:rsidR="007D7F7C">
          <w:rPr>
            <w:noProof/>
            <w:webHidden/>
          </w:rPr>
          <w:tab/>
        </w:r>
        <w:r w:rsidR="007D7F7C">
          <w:rPr>
            <w:noProof/>
            <w:webHidden/>
          </w:rPr>
          <w:fldChar w:fldCharType="begin"/>
        </w:r>
        <w:r w:rsidR="007D7F7C">
          <w:rPr>
            <w:noProof/>
            <w:webHidden/>
          </w:rPr>
          <w:instrText xml:space="preserve"> PAGEREF _Toc151745247 \h </w:instrText>
        </w:r>
        <w:r w:rsidR="007D7F7C">
          <w:rPr>
            <w:noProof/>
            <w:webHidden/>
          </w:rPr>
        </w:r>
        <w:r w:rsidR="007D7F7C">
          <w:rPr>
            <w:noProof/>
            <w:webHidden/>
          </w:rPr>
          <w:fldChar w:fldCharType="separate"/>
        </w:r>
        <w:r w:rsidR="007D7F7C">
          <w:rPr>
            <w:noProof/>
            <w:webHidden/>
          </w:rPr>
          <w:t>14</w:t>
        </w:r>
        <w:r w:rsidR="007D7F7C">
          <w:rPr>
            <w:noProof/>
            <w:webHidden/>
          </w:rPr>
          <w:fldChar w:fldCharType="end"/>
        </w:r>
      </w:hyperlink>
    </w:p>
    <w:p w14:paraId="165F9465" w14:textId="76A85162" w:rsidR="007D7F7C" w:rsidRDefault="00000000">
      <w:pPr>
        <w:pStyle w:val="TOC1"/>
        <w:rPr>
          <w:rFonts w:eastAsiaTheme="minorEastAsia" w:cstheme="minorBidi"/>
          <w:b w:val="0"/>
          <w:bCs w:val="0"/>
          <w:noProof/>
          <w:color w:val="auto"/>
          <w:sz w:val="22"/>
          <w:szCs w:val="22"/>
        </w:rPr>
      </w:pPr>
      <w:hyperlink w:anchor="_Toc151745248" w:history="1">
        <w:r w:rsidR="007D7F7C" w:rsidRPr="0026173B">
          <w:rPr>
            <w:rStyle w:val="Hyperlink"/>
            <w:noProof/>
          </w:rPr>
          <w:t>10.</w:t>
        </w:r>
        <w:r w:rsidR="007D7F7C">
          <w:rPr>
            <w:rFonts w:eastAsiaTheme="minorEastAsia" w:cstheme="minorBidi"/>
            <w:b w:val="0"/>
            <w:bCs w:val="0"/>
            <w:noProof/>
            <w:color w:val="auto"/>
            <w:sz w:val="22"/>
            <w:szCs w:val="22"/>
          </w:rPr>
          <w:tab/>
        </w:r>
        <w:r w:rsidR="007D7F7C" w:rsidRPr="0026173B">
          <w:rPr>
            <w:rStyle w:val="Hyperlink"/>
            <w:noProof/>
          </w:rPr>
          <w:t>Outcome Measures</w:t>
        </w:r>
        <w:r w:rsidR="007D7F7C">
          <w:rPr>
            <w:noProof/>
            <w:webHidden/>
          </w:rPr>
          <w:tab/>
        </w:r>
        <w:r w:rsidR="007D7F7C">
          <w:rPr>
            <w:noProof/>
            <w:webHidden/>
          </w:rPr>
          <w:fldChar w:fldCharType="begin"/>
        </w:r>
        <w:r w:rsidR="007D7F7C">
          <w:rPr>
            <w:noProof/>
            <w:webHidden/>
          </w:rPr>
          <w:instrText xml:space="preserve"> PAGEREF _Toc151745248 \h </w:instrText>
        </w:r>
        <w:r w:rsidR="007D7F7C">
          <w:rPr>
            <w:noProof/>
            <w:webHidden/>
          </w:rPr>
        </w:r>
        <w:r w:rsidR="007D7F7C">
          <w:rPr>
            <w:noProof/>
            <w:webHidden/>
          </w:rPr>
          <w:fldChar w:fldCharType="separate"/>
        </w:r>
        <w:r w:rsidR="007D7F7C">
          <w:rPr>
            <w:noProof/>
            <w:webHidden/>
          </w:rPr>
          <w:t>14</w:t>
        </w:r>
        <w:r w:rsidR="007D7F7C">
          <w:rPr>
            <w:noProof/>
            <w:webHidden/>
          </w:rPr>
          <w:fldChar w:fldCharType="end"/>
        </w:r>
      </w:hyperlink>
    </w:p>
    <w:p w14:paraId="6BCCA388" w14:textId="4E2CAE82" w:rsidR="007D7F7C" w:rsidRDefault="00000000">
      <w:pPr>
        <w:pStyle w:val="TOC2"/>
        <w:rPr>
          <w:rFonts w:eastAsiaTheme="minorEastAsia" w:cstheme="minorBidi"/>
          <w:iCs w:val="0"/>
          <w:noProof/>
          <w:color w:val="auto"/>
          <w:sz w:val="22"/>
          <w:szCs w:val="22"/>
        </w:rPr>
      </w:pPr>
      <w:hyperlink w:anchor="_Toc151745249" w:history="1">
        <w:r w:rsidR="007D7F7C" w:rsidRPr="0026173B">
          <w:rPr>
            <w:rStyle w:val="Hyperlink"/>
            <w:noProof/>
          </w:rPr>
          <w:t>10.1.</w:t>
        </w:r>
        <w:r w:rsidR="007D7F7C">
          <w:rPr>
            <w:rFonts w:eastAsiaTheme="minorEastAsia" w:cstheme="minorBidi"/>
            <w:iCs w:val="0"/>
            <w:noProof/>
            <w:color w:val="auto"/>
            <w:sz w:val="22"/>
            <w:szCs w:val="22"/>
          </w:rPr>
          <w:tab/>
        </w:r>
        <w:r w:rsidR="007D7F7C" w:rsidRPr="0026173B">
          <w:rPr>
            <w:rStyle w:val="Hyperlink"/>
            <w:noProof/>
          </w:rPr>
          <w:t>Primary Outcome</w:t>
        </w:r>
        <w:r w:rsidR="007D7F7C">
          <w:rPr>
            <w:noProof/>
            <w:webHidden/>
          </w:rPr>
          <w:tab/>
        </w:r>
        <w:r w:rsidR="007D7F7C">
          <w:rPr>
            <w:noProof/>
            <w:webHidden/>
          </w:rPr>
          <w:fldChar w:fldCharType="begin"/>
        </w:r>
        <w:r w:rsidR="007D7F7C">
          <w:rPr>
            <w:noProof/>
            <w:webHidden/>
          </w:rPr>
          <w:instrText xml:space="preserve"> PAGEREF _Toc151745249 \h </w:instrText>
        </w:r>
        <w:r w:rsidR="007D7F7C">
          <w:rPr>
            <w:noProof/>
            <w:webHidden/>
          </w:rPr>
        </w:r>
        <w:r w:rsidR="007D7F7C">
          <w:rPr>
            <w:noProof/>
            <w:webHidden/>
          </w:rPr>
          <w:fldChar w:fldCharType="separate"/>
        </w:r>
        <w:r w:rsidR="007D7F7C">
          <w:rPr>
            <w:noProof/>
            <w:webHidden/>
          </w:rPr>
          <w:t>15</w:t>
        </w:r>
        <w:r w:rsidR="007D7F7C">
          <w:rPr>
            <w:noProof/>
            <w:webHidden/>
          </w:rPr>
          <w:fldChar w:fldCharType="end"/>
        </w:r>
      </w:hyperlink>
    </w:p>
    <w:p w14:paraId="24AA8521" w14:textId="3BEB8B5A" w:rsidR="007D7F7C" w:rsidRDefault="00000000">
      <w:pPr>
        <w:pStyle w:val="TOC2"/>
        <w:rPr>
          <w:rFonts w:eastAsiaTheme="minorEastAsia" w:cstheme="minorBidi"/>
          <w:iCs w:val="0"/>
          <w:noProof/>
          <w:color w:val="auto"/>
          <w:sz w:val="22"/>
          <w:szCs w:val="22"/>
        </w:rPr>
      </w:pPr>
      <w:hyperlink w:anchor="_Toc151745250" w:history="1">
        <w:r w:rsidR="007D7F7C" w:rsidRPr="0026173B">
          <w:rPr>
            <w:rStyle w:val="Hyperlink"/>
            <w:noProof/>
          </w:rPr>
          <w:t>10.2.</w:t>
        </w:r>
        <w:r w:rsidR="007D7F7C">
          <w:rPr>
            <w:rFonts w:eastAsiaTheme="minorEastAsia" w:cstheme="minorBidi"/>
            <w:iCs w:val="0"/>
            <w:noProof/>
            <w:color w:val="auto"/>
            <w:sz w:val="22"/>
            <w:szCs w:val="22"/>
          </w:rPr>
          <w:tab/>
        </w:r>
        <w:r w:rsidR="007D7F7C" w:rsidRPr="0026173B">
          <w:rPr>
            <w:rStyle w:val="Hyperlink"/>
            <w:noProof/>
          </w:rPr>
          <w:t>Secondary Outcome</w:t>
        </w:r>
        <w:r w:rsidR="007D7F7C">
          <w:rPr>
            <w:noProof/>
            <w:webHidden/>
          </w:rPr>
          <w:tab/>
        </w:r>
        <w:r w:rsidR="007D7F7C">
          <w:rPr>
            <w:noProof/>
            <w:webHidden/>
          </w:rPr>
          <w:fldChar w:fldCharType="begin"/>
        </w:r>
        <w:r w:rsidR="007D7F7C">
          <w:rPr>
            <w:noProof/>
            <w:webHidden/>
          </w:rPr>
          <w:instrText xml:space="preserve"> PAGEREF _Toc151745250 \h </w:instrText>
        </w:r>
        <w:r w:rsidR="007D7F7C">
          <w:rPr>
            <w:noProof/>
            <w:webHidden/>
          </w:rPr>
        </w:r>
        <w:r w:rsidR="007D7F7C">
          <w:rPr>
            <w:noProof/>
            <w:webHidden/>
          </w:rPr>
          <w:fldChar w:fldCharType="separate"/>
        </w:r>
        <w:r w:rsidR="007D7F7C">
          <w:rPr>
            <w:noProof/>
            <w:webHidden/>
          </w:rPr>
          <w:t>15</w:t>
        </w:r>
        <w:r w:rsidR="007D7F7C">
          <w:rPr>
            <w:noProof/>
            <w:webHidden/>
          </w:rPr>
          <w:fldChar w:fldCharType="end"/>
        </w:r>
      </w:hyperlink>
    </w:p>
    <w:p w14:paraId="3CC20C0B" w14:textId="15A824EA" w:rsidR="007D7F7C" w:rsidRDefault="00000000">
      <w:pPr>
        <w:pStyle w:val="TOC3"/>
        <w:tabs>
          <w:tab w:val="right" w:leader="dot" w:pos="9736"/>
        </w:tabs>
        <w:rPr>
          <w:rFonts w:eastAsiaTheme="minorEastAsia" w:cstheme="minorBidi"/>
          <w:i w:val="0"/>
          <w:noProof/>
          <w:color w:val="auto"/>
          <w:sz w:val="22"/>
          <w:szCs w:val="22"/>
        </w:rPr>
      </w:pPr>
      <w:hyperlink w:anchor="_Toc151745251" w:history="1">
        <w:r w:rsidR="007D7F7C" w:rsidRPr="0026173B">
          <w:rPr>
            <w:rStyle w:val="Hyperlink"/>
            <w:rFonts w:ascii="Calibri" w:hAnsi="Calibri"/>
            <w:noProof/>
          </w:rPr>
          <w:t>Secondary outcome</w:t>
        </w:r>
        <w:r w:rsidR="007D7F7C">
          <w:rPr>
            <w:noProof/>
            <w:webHidden/>
          </w:rPr>
          <w:tab/>
        </w:r>
        <w:r w:rsidR="007D7F7C">
          <w:rPr>
            <w:noProof/>
            <w:webHidden/>
          </w:rPr>
          <w:fldChar w:fldCharType="begin"/>
        </w:r>
        <w:r w:rsidR="007D7F7C">
          <w:rPr>
            <w:noProof/>
            <w:webHidden/>
          </w:rPr>
          <w:instrText xml:space="preserve"> PAGEREF _Toc151745251 \h </w:instrText>
        </w:r>
        <w:r w:rsidR="007D7F7C">
          <w:rPr>
            <w:noProof/>
            <w:webHidden/>
          </w:rPr>
        </w:r>
        <w:r w:rsidR="007D7F7C">
          <w:rPr>
            <w:noProof/>
            <w:webHidden/>
          </w:rPr>
          <w:fldChar w:fldCharType="separate"/>
        </w:r>
        <w:r w:rsidR="007D7F7C">
          <w:rPr>
            <w:noProof/>
            <w:webHidden/>
          </w:rPr>
          <w:t>15</w:t>
        </w:r>
        <w:r w:rsidR="007D7F7C">
          <w:rPr>
            <w:noProof/>
            <w:webHidden/>
          </w:rPr>
          <w:fldChar w:fldCharType="end"/>
        </w:r>
      </w:hyperlink>
    </w:p>
    <w:p w14:paraId="7B54DFA7" w14:textId="516361D3" w:rsidR="007D7F7C" w:rsidRDefault="00000000">
      <w:pPr>
        <w:pStyle w:val="TOC1"/>
        <w:rPr>
          <w:rFonts w:eastAsiaTheme="minorEastAsia" w:cstheme="minorBidi"/>
          <w:b w:val="0"/>
          <w:bCs w:val="0"/>
          <w:noProof/>
          <w:color w:val="auto"/>
          <w:sz w:val="22"/>
          <w:szCs w:val="22"/>
        </w:rPr>
      </w:pPr>
      <w:hyperlink w:anchor="_Toc151745252" w:history="1">
        <w:r w:rsidR="007D7F7C" w:rsidRPr="0026173B">
          <w:rPr>
            <w:rStyle w:val="Hyperlink"/>
            <w:noProof/>
          </w:rPr>
          <w:t>11.</w:t>
        </w:r>
        <w:r w:rsidR="007D7F7C">
          <w:rPr>
            <w:rFonts w:eastAsiaTheme="minorEastAsia" w:cstheme="minorBidi"/>
            <w:b w:val="0"/>
            <w:bCs w:val="0"/>
            <w:noProof/>
            <w:color w:val="auto"/>
            <w:sz w:val="22"/>
            <w:szCs w:val="22"/>
          </w:rPr>
          <w:tab/>
        </w:r>
        <w:r w:rsidR="007D7F7C" w:rsidRPr="0026173B">
          <w:rPr>
            <w:rStyle w:val="Hyperlink"/>
            <w:noProof/>
          </w:rPr>
          <w:t>Results, Outcomes and Future Plans</w:t>
        </w:r>
        <w:r w:rsidR="007D7F7C">
          <w:rPr>
            <w:noProof/>
            <w:webHidden/>
          </w:rPr>
          <w:tab/>
        </w:r>
        <w:r w:rsidR="007D7F7C">
          <w:rPr>
            <w:noProof/>
            <w:webHidden/>
          </w:rPr>
          <w:fldChar w:fldCharType="begin"/>
        </w:r>
        <w:r w:rsidR="007D7F7C">
          <w:rPr>
            <w:noProof/>
            <w:webHidden/>
          </w:rPr>
          <w:instrText xml:space="preserve"> PAGEREF _Toc151745252 \h </w:instrText>
        </w:r>
        <w:r w:rsidR="007D7F7C">
          <w:rPr>
            <w:noProof/>
            <w:webHidden/>
          </w:rPr>
        </w:r>
        <w:r w:rsidR="007D7F7C">
          <w:rPr>
            <w:noProof/>
            <w:webHidden/>
          </w:rPr>
          <w:fldChar w:fldCharType="separate"/>
        </w:r>
        <w:r w:rsidR="007D7F7C">
          <w:rPr>
            <w:noProof/>
            <w:webHidden/>
          </w:rPr>
          <w:t>15</w:t>
        </w:r>
        <w:r w:rsidR="007D7F7C">
          <w:rPr>
            <w:noProof/>
            <w:webHidden/>
          </w:rPr>
          <w:fldChar w:fldCharType="end"/>
        </w:r>
      </w:hyperlink>
    </w:p>
    <w:p w14:paraId="02150BD3" w14:textId="7CC17F1B" w:rsidR="007D7F7C" w:rsidRDefault="00000000">
      <w:pPr>
        <w:pStyle w:val="TOC1"/>
        <w:rPr>
          <w:noProof/>
        </w:rPr>
      </w:pPr>
      <w:hyperlink w:anchor="_Toc151745253" w:history="1">
        <w:r w:rsidR="007D7F7C" w:rsidRPr="0026173B">
          <w:rPr>
            <w:rStyle w:val="Hyperlink"/>
            <w:noProof/>
          </w:rPr>
          <w:t>12.</w:t>
        </w:r>
        <w:r w:rsidR="007D7F7C">
          <w:rPr>
            <w:rFonts w:eastAsiaTheme="minorEastAsia" w:cstheme="minorBidi"/>
            <w:b w:val="0"/>
            <w:bCs w:val="0"/>
            <w:noProof/>
            <w:color w:val="auto"/>
            <w:sz w:val="22"/>
            <w:szCs w:val="22"/>
          </w:rPr>
          <w:tab/>
        </w:r>
        <w:r w:rsidR="007D7F7C" w:rsidRPr="0026173B">
          <w:rPr>
            <w:rStyle w:val="Hyperlink"/>
            <w:noProof/>
          </w:rPr>
          <w:t>REFERENCES</w:t>
        </w:r>
        <w:r w:rsidR="007D7F7C">
          <w:rPr>
            <w:noProof/>
            <w:webHidden/>
          </w:rPr>
          <w:tab/>
        </w:r>
        <w:r w:rsidR="007D7F7C">
          <w:rPr>
            <w:noProof/>
            <w:webHidden/>
          </w:rPr>
          <w:fldChar w:fldCharType="begin"/>
        </w:r>
        <w:r w:rsidR="007D7F7C">
          <w:rPr>
            <w:noProof/>
            <w:webHidden/>
          </w:rPr>
          <w:instrText xml:space="preserve"> PAGEREF _Toc151745253 \h </w:instrText>
        </w:r>
        <w:r w:rsidR="007D7F7C">
          <w:rPr>
            <w:noProof/>
            <w:webHidden/>
          </w:rPr>
        </w:r>
        <w:r w:rsidR="007D7F7C">
          <w:rPr>
            <w:noProof/>
            <w:webHidden/>
          </w:rPr>
          <w:fldChar w:fldCharType="separate"/>
        </w:r>
        <w:r w:rsidR="007D7F7C">
          <w:rPr>
            <w:noProof/>
            <w:webHidden/>
          </w:rPr>
          <w:t>16</w:t>
        </w:r>
        <w:r w:rsidR="007D7F7C">
          <w:rPr>
            <w:noProof/>
            <w:webHidden/>
          </w:rPr>
          <w:fldChar w:fldCharType="end"/>
        </w:r>
      </w:hyperlink>
    </w:p>
    <w:p w14:paraId="5250CBA7" w14:textId="77777777" w:rsidR="005D703E" w:rsidRDefault="005D703E" w:rsidP="005D703E">
      <w:pPr>
        <w:rPr>
          <w:rFonts w:eastAsiaTheme="minorEastAsia"/>
        </w:rPr>
      </w:pPr>
    </w:p>
    <w:p w14:paraId="54E0FF58" w14:textId="77777777" w:rsidR="005D703E" w:rsidRDefault="005D703E" w:rsidP="005D703E">
      <w:pPr>
        <w:rPr>
          <w:rFonts w:eastAsiaTheme="minorEastAsia"/>
        </w:rPr>
      </w:pPr>
    </w:p>
    <w:p w14:paraId="54410E8E" w14:textId="77777777" w:rsidR="005D703E" w:rsidRDefault="005D703E" w:rsidP="005D703E">
      <w:pPr>
        <w:rPr>
          <w:rFonts w:eastAsiaTheme="minorEastAsia"/>
        </w:rPr>
      </w:pPr>
    </w:p>
    <w:p w14:paraId="2BB2D5A7" w14:textId="77777777" w:rsidR="005D703E" w:rsidRDefault="005D703E" w:rsidP="005D703E">
      <w:pPr>
        <w:rPr>
          <w:rFonts w:eastAsiaTheme="minorEastAsia"/>
        </w:rPr>
      </w:pPr>
    </w:p>
    <w:p w14:paraId="58628EAF" w14:textId="77777777" w:rsidR="005D703E" w:rsidRDefault="005D703E" w:rsidP="005D703E">
      <w:pPr>
        <w:rPr>
          <w:rFonts w:eastAsiaTheme="minorEastAsia"/>
        </w:rPr>
      </w:pPr>
    </w:p>
    <w:p w14:paraId="5F217BA3" w14:textId="77777777" w:rsidR="005D703E" w:rsidRDefault="005D703E" w:rsidP="005D703E">
      <w:pPr>
        <w:rPr>
          <w:rFonts w:eastAsiaTheme="minorEastAsia"/>
        </w:rPr>
      </w:pPr>
    </w:p>
    <w:p w14:paraId="2E6766D2" w14:textId="77777777" w:rsidR="005D703E" w:rsidRDefault="005D703E" w:rsidP="005D703E">
      <w:pPr>
        <w:rPr>
          <w:rFonts w:eastAsiaTheme="minorEastAsia"/>
        </w:rPr>
      </w:pPr>
    </w:p>
    <w:p w14:paraId="6A3FACEA" w14:textId="77777777" w:rsidR="005D703E" w:rsidRDefault="005D703E" w:rsidP="005D703E">
      <w:pPr>
        <w:rPr>
          <w:rFonts w:eastAsiaTheme="minorEastAsia"/>
        </w:rPr>
      </w:pPr>
    </w:p>
    <w:p w14:paraId="2520CA33" w14:textId="77777777" w:rsidR="005D703E" w:rsidRDefault="005D703E" w:rsidP="005D703E">
      <w:pPr>
        <w:rPr>
          <w:rFonts w:eastAsiaTheme="minorEastAsia"/>
        </w:rPr>
        <w:sectPr w:rsidR="005D703E" w:rsidSect="007D28AC">
          <w:pgSz w:w="11906" w:h="16838"/>
          <w:pgMar w:top="1440" w:right="1080" w:bottom="1440" w:left="1080" w:header="708" w:footer="708" w:gutter="0"/>
          <w:cols w:space="708"/>
          <w:docGrid w:linePitch="360"/>
        </w:sectPr>
      </w:pPr>
    </w:p>
    <w:p w14:paraId="34B51704" w14:textId="16B3F9F5" w:rsidR="008356D3" w:rsidRDefault="00C57096" w:rsidP="00ED4738">
      <w:pPr>
        <w:pStyle w:val="Heading1"/>
      </w:pPr>
      <w:r>
        <w:rPr>
          <w:szCs w:val="20"/>
        </w:rPr>
        <w:lastRenderedPageBreak/>
        <w:fldChar w:fldCharType="end"/>
      </w:r>
      <w:bookmarkStart w:id="4" w:name="_Toc119590981"/>
      <w:bookmarkStart w:id="5" w:name="_Toc151745217"/>
      <w:r w:rsidR="008C594E" w:rsidRPr="00B13496">
        <w:t>SUMMARY</w:t>
      </w:r>
      <w:bookmarkEnd w:id="4"/>
      <w:bookmarkEnd w:id="5"/>
    </w:p>
    <w:p w14:paraId="6B48E7D8" w14:textId="4C697FCA" w:rsidR="003C764C" w:rsidRPr="003C764C" w:rsidRDefault="003C764C" w:rsidP="003C764C">
      <w:r w:rsidRPr="003C764C">
        <w:rPr>
          <w:b/>
          <w:bCs/>
          <w:color w:val="1F3864" w:themeColor="accent1" w:themeShade="80"/>
        </w:rPr>
        <w:t>Table1.</w:t>
      </w:r>
      <w:r w:rsidRPr="003C764C">
        <w:rPr>
          <w:color w:val="1F3864" w:themeColor="accent1" w:themeShade="80"/>
        </w:rPr>
        <w:t xml:space="preserve"> </w:t>
      </w:r>
      <w:r>
        <w:t>Summary of the CIRCUIT study</w:t>
      </w:r>
    </w:p>
    <w:tbl>
      <w:tblPr>
        <w:tblStyle w:val="GridTable4-Accent1"/>
        <w:tblW w:w="10343" w:type="dxa"/>
        <w:tblLook w:val="01E0" w:firstRow="1" w:lastRow="1" w:firstColumn="1" w:lastColumn="1" w:noHBand="0" w:noVBand="0"/>
      </w:tblPr>
      <w:tblGrid>
        <w:gridCol w:w="1838"/>
        <w:gridCol w:w="8505"/>
      </w:tblGrid>
      <w:tr w:rsidR="00BE492D" w:rsidRPr="0085138F" w14:paraId="29A35BFD" w14:textId="77777777" w:rsidTr="00285817">
        <w:trPr>
          <w:cnfStyle w:val="100000000000" w:firstRow="1" w:lastRow="0" w:firstColumn="0" w:lastColumn="0" w:oddVBand="0" w:evenVBand="0" w:oddHBand="0" w:evenHBand="0" w:firstRowFirstColumn="0" w:firstRowLastColumn="0" w:lastRowFirstColumn="0" w:lastRowLastColumn="0"/>
          <w:trHeight w:val="647"/>
          <w:tblHeader/>
        </w:trPr>
        <w:tc>
          <w:tcPr>
            <w:cnfStyle w:val="001000000000" w:firstRow="0" w:lastRow="0" w:firstColumn="1" w:lastColumn="0" w:oddVBand="0" w:evenVBand="0" w:oddHBand="0" w:evenHBand="0" w:firstRowFirstColumn="0" w:firstRowLastColumn="0" w:lastRowFirstColumn="0" w:lastRowLastColumn="0"/>
            <w:tcW w:w="1838" w:type="dxa"/>
          </w:tcPr>
          <w:p w14:paraId="582070CD" w14:textId="77777777" w:rsidR="00BE492D" w:rsidRPr="00ED4738" w:rsidRDefault="00BE492D" w:rsidP="00ED4738">
            <w:pPr>
              <w:pStyle w:val="Normal-text"/>
              <w:spacing w:before="120"/>
              <w:jc w:val="center"/>
              <w:rPr>
                <w:rStyle w:val="Strong"/>
                <w:rFonts w:asciiTheme="minorHAnsi" w:hAnsiTheme="minorHAnsi" w:cstheme="minorHAnsi"/>
                <w:b/>
                <w:bCs/>
                <w:szCs w:val="24"/>
                <w:lang w:val="en-CA"/>
              </w:rPr>
            </w:pPr>
            <w:bookmarkStart w:id="6" w:name="_Toc119590982"/>
            <w:r w:rsidRPr="00ED4738">
              <w:rPr>
                <w:rStyle w:val="Strong"/>
                <w:rFonts w:asciiTheme="minorHAnsi" w:hAnsiTheme="minorHAnsi" w:cstheme="minorHAnsi"/>
                <w:b/>
                <w:bCs/>
                <w:szCs w:val="24"/>
                <w:lang w:val="en-CA"/>
              </w:rPr>
              <w:t>Protocol Title (Short Title)</w:t>
            </w:r>
          </w:p>
        </w:tc>
        <w:tc>
          <w:tcPr>
            <w:cnfStyle w:val="000100000000" w:firstRow="0" w:lastRow="0" w:firstColumn="0" w:lastColumn="1" w:oddVBand="0" w:evenVBand="0" w:oddHBand="0" w:evenHBand="0" w:firstRowFirstColumn="0" w:firstRowLastColumn="0" w:lastRowFirstColumn="0" w:lastRowLastColumn="0"/>
            <w:tcW w:w="8505" w:type="dxa"/>
          </w:tcPr>
          <w:p w14:paraId="6F945C3C" w14:textId="552D8E6E" w:rsidR="00BE492D" w:rsidRPr="00ED4738" w:rsidRDefault="00C94DB4" w:rsidP="00ED4738">
            <w:pPr>
              <w:tabs>
                <w:tab w:val="left" w:pos="2300"/>
                <w:tab w:val="center" w:pos="4144"/>
              </w:tabs>
              <w:jc w:val="center"/>
              <w:rPr>
                <w:rFonts w:asciiTheme="minorHAnsi" w:hAnsiTheme="minorHAnsi" w:cstheme="minorHAnsi"/>
                <w:sz w:val="24"/>
                <w:szCs w:val="24"/>
                <w:lang w:val="en-CA"/>
              </w:rPr>
            </w:pPr>
            <w:r>
              <w:rPr>
                <w:rFonts w:asciiTheme="minorHAnsi" w:hAnsiTheme="minorHAnsi" w:cstheme="minorHAnsi"/>
                <w:sz w:val="32"/>
                <w:szCs w:val="32"/>
                <w:lang w:val="en-CA"/>
              </w:rPr>
              <w:t>IMAGINE</w:t>
            </w:r>
          </w:p>
        </w:tc>
      </w:tr>
      <w:tr w:rsidR="00BE492D" w:rsidRPr="0085138F" w14:paraId="466FB7D5" w14:textId="77777777" w:rsidTr="00952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B0CCBDA" w14:textId="77777777" w:rsidR="00BE492D" w:rsidRPr="00952EDB" w:rsidRDefault="00BE492D" w:rsidP="00952EDB">
            <w:pPr>
              <w:pStyle w:val="Normal-text"/>
              <w:spacing w:before="120"/>
              <w:jc w:val="center"/>
              <w:rPr>
                <w:rStyle w:val="Strong"/>
                <w:rFonts w:asciiTheme="minorHAnsi" w:hAnsiTheme="minorHAnsi" w:cstheme="minorHAnsi"/>
                <w:b/>
                <w:bCs/>
                <w:color w:val="1F3864" w:themeColor="accent1" w:themeShade="80"/>
                <w:sz w:val="22"/>
                <w:szCs w:val="22"/>
                <w:lang w:val="en-CA"/>
              </w:rPr>
            </w:pPr>
            <w:r w:rsidRPr="00952EDB">
              <w:rPr>
                <w:rStyle w:val="Strong"/>
                <w:rFonts w:asciiTheme="minorHAnsi" w:hAnsiTheme="minorHAnsi" w:cstheme="minorHAnsi"/>
                <w:b/>
                <w:bCs/>
                <w:color w:val="1F3864" w:themeColor="accent1" w:themeShade="80"/>
                <w:sz w:val="22"/>
                <w:szCs w:val="22"/>
                <w:lang w:val="en-CA"/>
              </w:rPr>
              <w:t>Protocol Number</w:t>
            </w:r>
          </w:p>
        </w:tc>
        <w:tc>
          <w:tcPr>
            <w:cnfStyle w:val="000100000000" w:firstRow="0" w:lastRow="0" w:firstColumn="0" w:lastColumn="1" w:oddVBand="0" w:evenVBand="0" w:oddHBand="0" w:evenHBand="0" w:firstRowFirstColumn="0" w:firstRowLastColumn="0" w:lastRowFirstColumn="0" w:lastRowLastColumn="0"/>
            <w:tcW w:w="8505" w:type="dxa"/>
          </w:tcPr>
          <w:p w14:paraId="34F56D52" w14:textId="4406BF80" w:rsidR="00BE492D" w:rsidRPr="0085138F" w:rsidRDefault="005F2D89" w:rsidP="00F72878">
            <w:pPr>
              <w:pStyle w:val="Normal-text"/>
              <w:spacing w:before="120"/>
              <w:rPr>
                <w:rFonts w:asciiTheme="minorHAnsi" w:hAnsiTheme="minorHAnsi" w:cstheme="minorHAnsi"/>
                <w:b w:val="0"/>
                <w:bCs w:val="0"/>
                <w:color w:val="0000FF"/>
                <w:sz w:val="22"/>
                <w:szCs w:val="22"/>
                <w:lang w:val="en-CA"/>
              </w:rPr>
            </w:pPr>
            <w:r w:rsidRPr="005F2D89">
              <w:rPr>
                <w:rFonts w:asciiTheme="minorHAnsi" w:hAnsiTheme="minorHAnsi" w:cstheme="minorHAnsi"/>
                <w:b w:val="0"/>
                <w:bCs w:val="0"/>
                <w:sz w:val="22"/>
                <w:szCs w:val="22"/>
                <w:lang w:val="en-CA"/>
              </w:rPr>
              <w:t>V1.0</w:t>
            </w:r>
          </w:p>
        </w:tc>
      </w:tr>
      <w:tr w:rsidR="00BE492D" w:rsidRPr="0085138F" w14:paraId="3358A5C5" w14:textId="77777777" w:rsidTr="00952EDB">
        <w:tc>
          <w:tcPr>
            <w:cnfStyle w:val="001000000000" w:firstRow="0" w:lastRow="0" w:firstColumn="1" w:lastColumn="0" w:oddVBand="0" w:evenVBand="0" w:oddHBand="0" w:evenHBand="0" w:firstRowFirstColumn="0" w:firstRowLastColumn="0" w:lastRowFirstColumn="0" w:lastRowLastColumn="0"/>
            <w:tcW w:w="1838" w:type="dxa"/>
            <w:vAlign w:val="center"/>
          </w:tcPr>
          <w:p w14:paraId="46EC4670" w14:textId="77777777" w:rsidR="00BE492D" w:rsidRPr="00952EDB" w:rsidRDefault="00BE492D" w:rsidP="00952EDB">
            <w:pPr>
              <w:pStyle w:val="Normal-text"/>
              <w:spacing w:before="120"/>
              <w:jc w:val="center"/>
              <w:rPr>
                <w:rStyle w:val="Strong"/>
                <w:rFonts w:asciiTheme="minorHAnsi" w:hAnsiTheme="minorHAnsi" w:cstheme="minorHAnsi"/>
                <w:b/>
                <w:bCs/>
                <w:color w:val="1F3864" w:themeColor="accent1" w:themeShade="80"/>
                <w:sz w:val="22"/>
                <w:szCs w:val="22"/>
                <w:lang w:val="en-CA"/>
              </w:rPr>
            </w:pPr>
            <w:r w:rsidRPr="00952EDB">
              <w:rPr>
                <w:rStyle w:val="Strong"/>
                <w:rFonts w:asciiTheme="minorHAnsi" w:hAnsiTheme="minorHAnsi" w:cstheme="minorHAnsi"/>
                <w:b/>
                <w:bCs/>
                <w:color w:val="1F3864" w:themeColor="accent1" w:themeShade="80"/>
                <w:sz w:val="22"/>
                <w:szCs w:val="22"/>
                <w:lang w:val="en-CA"/>
              </w:rPr>
              <w:t>Study Design</w:t>
            </w:r>
          </w:p>
        </w:tc>
        <w:tc>
          <w:tcPr>
            <w:cnfStyle w:val="000100000000" w:firstRow="0" w:lastRow="0" w:firstColumn="0" w:lastColumn="1" w:oddVBand="0" w:evenVBand="0" w:oddHBand="0" w:evenHBand="0" w:firstRowFirstColumn="0" w:firstRowLastColumn="0" w:lastRowFirstColumn="0" w:lastRowLastColumn="0"/>
            <w:tcW w:w="8505" w:type="dxa"/>
          </w:tcPr>
          <w:p w14:paraId="71570B47" w14:textId="65C8FAA9" w:rsidR="00BE492D" w:rsidRPr="00513A5C" w:rsidRDefault="00513A5C" w:rsidP="00F72878">
            <w:pPr>
              <w:pStyle w:val="Normal-text"/>
              <w:spacing w:before="120" w:line="276" w:lineRule="auto"/>
              <w:rPr>
                <w:rFonts w:asciiTheme="minorHAnsi" w:hAnsiTheme="minorHAnsi" w:cstheme="minorHAnsi"/>
                <w:b w:val="0"/>
                <w:bCs w:val="0"/>
                <w:sz w:val="22"/>
                <w:szCs w:val="22"/>
                <w:highlight w:val="yellow"/>
                <w:lang w:val="en-CA"/>
              </w:rPr>
            </w:pPr>
            <w:r w:rsidRPr="00513A5C">
              <w:rPr>
                <w:rFonts w:ascii="Calibri" w:hAnsi="Calibri" w:cs="Calibri"/>
                <w:b w:val="0"/>
                <w:bCs w:val="0"/>
              </w:rPr>
              <w:t xml:space="preserve">This is a two-arm, proof-of-concept feasibility study, with </w:t>
            </w:r>
            <w:proofErr w:type="spellStart"/>
            <w:r w:rsidRPr="00513A5C">
              <w:rPr>
                <w:rFonts w:ascii="Calibri" w:hAnsi="Calibri" w:cs="Calibri"/>
                <w:b w:val="0"/>
                <w:bCs w:val="0"/>
              </w:rPr>
              <w:t>randomisation</w:t>
            </w:r>
            <w:proofErr w:type="spellEnd"/>
          </w:p>
        </w:tc>
      </w:tr>
      <w:tr w:rsidR="00BE492D" w:rsidRPr="0085138F" w14:paraId="5C743A3B" w14:textId="77777777" w:rsidTr="00952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ADC3D85" w14:textId="77777777" w:rsidR="00BE492D" w:rsidRPr="00952EDB" w:rsidRDefault="00BE492D" w:rsidP="00952EDB">
            <w:pPr>
              <w:pStyle w:val="Normal-text"/>
              <w:spacing w:before="120"/>
              <w:jc w:val="center"/>
              <w:rPr>
                <w:rStyle w:val="Strong"/>
                <w:rFonts w:asciiTheme="minorHAnsi" w:hAnsiTheme="minorHAnsi" w:cstheme="minorHAnsi"/>
                <w:b/>
                <w:bCs/>
                <w:color w:val="1F3864" w:themeColor="accent1" w:themeShade="80"/>
                <w:sz w:val="22"/>
                <w:szCs w:val="22"/>
                <w:lang w:val="en-CA"/>
              </w:rPr>
            </w:pPr>
            <w:r w:rsidRPr="00952EDB">
              <w:rPr>
                <w:rStyle w:val="Strong"/>
                <w:rFonts w:asciiTheme="minorHAnsi" w:hAnsiTheme="minorHAnsi" w:cstheme="minorHAnsi"/>
                <w:b/>
                <w:bCs/>
                <w:color w:val="1F3864" w:themeColor="accent1" w:themeShade="80"/>
                <w:sz w:val="22"/>
                <w:szCs w:val="22"/>
                <w:lang w:val="en-CA"/>
              </w:rPr>
              <w:t>Study Duration</w:t>
            </w:r>
          </w:p>
        </w:tc>
        <w:tc>
          <w:tcPr>
            <w:cnfStyle w:val="000100000000" w:firstRow="0" w:lastRow="0" w:firstColumn="0" w:lastColumn="1" w:oddVBand="0" w:evenVBand="0" w:oddHBand="0" w:evenHBand="0" w:firstRowFirstColumn="0" w:firstRowLastColumn="0" w:lastRowFirstColumn="0" w:lastRowLastColumn="0"/>
            <w:tcW w:w="8505" w:type="dxa"/>
          </w:tcPr>
          <w:p w14:paraId="1E31180C" w14:textId="33058EF7" w:rsidR="00BE492D" w:rsidRPr="005D6DCD" w:rsidRDefault="00F32246" w:rsidP="005D6DCD">
            <w:pPr>
              <w:rPr>
                <w:b w:val="0"/>
                <w:bCs w:val="0"/>
                <w:color w:val="0000FF"/>
                <w:highlight w:val="yellow"/>
                <w:lang w:val="en-CA"/>
              </w:rPr>
            </w:pPr>
            <w:r>
              <w:rPr>
                <w:b w:val="0"/>
                <w:bCs w:val="0"/>
                <w:lang w:val="en-CA"/>
              </w:rPr>
              <w:t>6 months</w:t>
            </w:r>
            <w:r w:rsidR="005D6DCD" w:rsidRPr="005D6DCD">
              <w:rPr>
                <w:b w:val="0"/>
                <w:bCs w:val="0"/>
                <w:lang w:val="en-CA"/>
              </w:rPr>
              <w:t xml:space="preserve"> </w:t>
            </w:r>
          </w:p>
        </w:tc>
      </w:tr>
      <w:tr w:rsidR="00BE492D" w:rsidRPr="0085138F" w14:paraId="66FD8957" w14:textId="77777777" w:rsidTr="00952EDB">
        <w:tc>
          <w:tcPr>
            <w:cnfStyle w:val="001000000000" w:firstRow="0" w:lastRow="0" w:firstColumn="1" w:lastColumn="0" w:oddVBand="0" w:evenVBand="0" w:oddHBand="0" w:evenHBand="0" w:firstRowFirstColumn="0" w:firstRowLastColumn="0" w:lastRowFirstColumn="0" w:lastRowLastColumn="0"/>
            <w:tcW w:w="1838" w:type="dxa"/>
            <w:vAlign w:val="center"/>
          </w:tcPr>
          <w:p w14:paraId="71EADA46" w14:textId="77777777" w:rsidR="00BE492D" w:rsidRPr="00952EDB" w:rsidRDefault="00BE492D" w:rsidP="00952EDB">
            <w:pPr>
              <w:pStyle w:val="Normal-text"/>
              <w:spacing w:before="120"/>
              <w:jc w:val="center"/>
              <w:rPr>
                <w:rStyle w:val="Strong"/>
                <w:rFonts w:asciiTheme="minorHAnsi" w:hAnsiTheme="minorHAnsi" w:cstheme="minorHAnsi"/>
                <w:b/>
                <w:bCs/>
                <w:color w:val="1F3864" w:themeColor="accent1" w:themeShade="80"/>
                <w:sz w:val="22"/>
                <w:szCs w:val="22"/>
                <w:lang w:val="en-CA"/>
              </w:rPr>
            </w:pPr>
            <w:r w:rsidRPr="00952EDB">
              <w:rPr>
                <w:rStyle w:val="Strong"/>
                <w:rFonts w:asciiTheme="minorHAnsi" w:hAnsiTheme="minorHAnsi" w:cstheme="minorHAnsi"/>
                <w:b/>
                <w:bCs/>
                <w:color w:val="1F3864" w:themeColor="accent1" w:themeShade="80"/>
                <w:sz w:val="22"/>
                <w:szCs w:val="22"/>
                <w:lang w:val="en-CA"/>
              </w:rPr>
              <w:t>Setting</w:t>
            </w:r>
          </w:p>
        </w:tc>
        <w:tc>
          <w:tcPr>
            <w:cnfStyle w:val="000100000000" w:firstRow="0" w:lastRow="0" w:firstColumn="0" w:lastColumn="1" w:oddVBand="0" w:evenVBand="0" w:oddHBand="0" w:evenHBand="0" w:firstRowFirstColumn="0" w:firstRowLastColumn="0" w:lastRowFirstColumn="0" w:lastRowLastColumn="0"/>
            <w:tcW w:w="8505" w:type="dxa"/>
          </w:tcPr>
          <w:p w14:paraId="59C49E66" w14:textId="406C0916" w:rsidR="00BE492D" w:rsidRPr="0085138F" w:rsidRDefault="00BC43F9" w:rsidP="00F72878">
            <w:pPr>
              <w:pStyle w:val="Normal-text"/>
              <w:spacing w:before="120" w:line="276" w:lineRule="auto"/>
              <w:rPr>
                <w:rFonts w:asciiTheme="minorHAnsi" w:hAnsiTheme="minorHAnsi" w:cstheme="minorHAnsi"/>
                <w:b w:val="0"/>
                <w:bCs w:val="0"/>
                <w:sz w:val="22"/>
                <w:szCs w:val="22"/>
                <w:lang w:val="pt-BR"/>
              </w:rPr>
            </w:pPr>
            <w:r>
              <w:rPr>
                <w:rFonts w:asciiTheme="minorHAnsi" w:hAnsiTheme="minorHAnsi" w:cstheme="minorHAnsi"/>
                <w:b w:val="0"/>
                <w:bCs w:val="0"/>
                <w:sz w:val="22"/>
                <w:szCs w:val="22"/>
                <w:lang w:val="pt-BR"/>
              </w:rPr>
              <w:t xml:space="preserve">Diabetes </w:t>
            </w:r>
            <w:proofErr w:type="spellStart"/>
            <w:r>
              <w:rPr>
                <w:rFonts w:asciiTheme="minorHAnsi" w:hAnsiTheme="minorHAnsi" w:cstheme="minorHAnsi"/>
                <w:b w:val="0"/>
                <w:bCs w:val="0"/>
                <w:sz w:val="22"/>
                <w:szCs w:val="22"/>
                <w:lang w:val="pt-BR"/>
              </w:rPr>
              <w:t>clinics</w:t>
            </w:r>
            <w:proofErr w:type="spellEnd"/>
            <w:r>
              <w:rPr>
                <w:rFonts w:asciiTheme="minorHAnsi" w:hAnsiTheme="minorHAnsi" w:cstheme="minorHAnsi"/>
                <w:b w:val="0"/>
                <w:bCs w:val="0"/>
                <w:sz w:val="22"/>
                <w:szCs w:val="22"/>
                <w:lang w:val="pt-BR"/>
              </w:rPr>
              <w:t xml:space="preserve"> in South Western Sydney Local Health </w:t>
            </w:r>
            <w:proofErr w:type="spellStart"/>
            <w:r>
              <w:rPr>
                <w:rFonts w:asciiTheme="minorHAnsi" w:hAnsiTheme="minorHAnsi" w:cstheme="minorHAnsi"/>
                <w:b w:val="0"/>
                <w:bCs w:val="0"/>
                <w:sz w:val="22"/>
                <w:szCs w:val="22"/>
                <w:lang w:val="pt-BR"/>
              </w:rPr>
              <w:t>District</w:t>
            </w:r>
            <w:proofErr w:type="spellEnd"/>
          </w:p>
        </w:tc>
      </w:tr>
      <w:tr w:rsidR="00BE492D" w:rsidRPr="0085138F" w14:paraId="109CB14B" w14:textId="77777777" w:rsidTr="00952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78ACA17" w14:textId="77777777" w:rsidR="00BE492D" w:rsidRPr="00952EDB" w:rsidRDefault="00BE492D" w:rsidP="00952EDB">
            <w:pPr>
              <w:pStyle w:val="Normal-text"/>
              <w:spacing w:before="120"/>
              <w:jc w:val="center"/>
              <w:rPr>
                <w:rStyle w:val="Strong"/>
                <w:rFonts w:asciiTheme="minorHAnsi" w:hAnsiTheme="minorHAnsi" w:cstheme="minorHAnsi"/>
                <w:b/>
                <w:bCs/>
                <w:color w:val="1F3864" w:themeColor="accent1" w:themeShade="80"/>
                <w:sz w:val="22"/>
                <w:szCs w:val="22"/>
                <w:lang w:val="en-CA"/>
              </w:rPr>
            </w:pPr>
            <w:r w:rsidRPr="00952EDB">
              <w:rPr>
                <w:rStyle w:val="Strong"/>
                <w:rFonts w:asciiTheme="minorHAnsi" w:hAnsiTheme="minorHAnsi" w:cstheme="minorHAnsi"/>
                <w:b/>
                <w:bCs/>
                <w:color w:val="1F3864" w:themeColor="accent1" w:themeShade="80"/>
                <w:sz w:val="22"/>
                <w:szCs w:val="22"/>
                <w:lang w:val="en-CA"/>
              </w:rPr>
              <w:t>Sample Size</w:t>
            </w:r>
          </w:p>
        </w:tc>
        <w:tc>
          <w:tcPr>
            <w:cnfStyle w:val="000100000000" w:firstRow="0" w:lastRow="0" w:firstColumn="0" w:lastColumn="1" w:oddVBand="0" w:evenVBand="0" w:oddHBand="0" w:evenHBand="0" w:firstRowFirstColumn="0" w:firstRowLastColumn="0" w:lastRowFirstColumn="0" w:lastRowLastColumn="0"/>
            <w:tcW w:w="8505" w:type="dxa"/>
          </w:tcPr>
          <w:p w14:paraId="12779506" w14:textId="639BA393" w:rsidR="00BE492D" w:rsidRPr="00BC43F9" w:rsidRDefault="00BC43F9" w:rsidP="00F72878">
            <w:pPr>
              <w:autoSpaceDE w:val="0"/>
              <w:autoSpaceDN w:val="0"/>
              <w:adjustRightInd w:val="0"/>
              <w:spacing w:before="120" w:after="120"/>
              <w:rPr>
                <w:rFonts w:cs="Arial"/>
                <w:b w:val="0"/>
                <w:bCs w:val="0"/>
                <w:sz w:val="24"/>
                <w:szCs w:val="24"/>
              </w:rPr>
            </w:pPr>
            <w:r w:rsidRPr="00BC43F9">
              <w:rPr>
                <w:rFonts w:cs="Arial"/>
                <w:b w:val="0"/>
                <w:bCs w:val="0"/>
                <w:sz w:val="24"/>
                <w:szCs w:val="24"/>
              </w:rPr>
              <w:t>60</w:t>
            </w:r>
          </w:p>
        </w:tc>
      </w:tr>
      <w:tr w:rsidR="00BE492D" w:rsidRPr="0085138F" w14:paraId="4067B358" w14:textId="77777777" w:rsidTr="00952EDB">
        <w:tc>
          <w:tcPr>
            <w:cnfStyle w:val="001000000000" w:firstRow="0" w:lastRow="0" w:firstColumn="1" w:lastColumn="0" w:oddVBand="0" w:evenVBand="0" w:oddHBand="0" w:evenHBand="0" w:firstRowFirstColumn="0" w:firstRowLastColumn="0" w:lastRowFirstColumn="0" w:lastRowLastColumn="0"/>
            <w:tcW w:w="1838" w:type="dxa"/>
            <w:vAlign w:val="center"/>
          </w:tcPr>
          <w:p w14:paraId="664A40DE" w14:textId="77777777" w:rsidR="00BE492D" w:rsidRPr="00952EDB" w:rsidRDefault="00BE492D" w:rsidP="00952EDB">
            <w:pPr>
              <w:pStyle w:val="Normal-text"/>
              <w:spacing w:before="120"/>
              <w:jc w:val="center"/>
              <w:rPr>
                <w:rStyle w:val="Strong"/>
                <w:rFonts w:asciiTheme="minorHAnsi" w:hAnsiTheme="minorHAnsi" w:cstheme="minorHAnsi"/>
                <w:b/>
                <w:bCs/>
                <w:color w:val="1F3864" w:themeColor="accent1" w:themeShade="80"/>
                <w:sz w:val="22"/>
                <w:szCs w:val="22"/>
                <w:lang w:val="en-CA"/>
              </w:rPr>
            </w:pPr>
            <w:r w:rsidRPr="00952EDB">
              <w:rPr>
                <w:rStyle w:val="Strong"/>
                <w:rFonts w:asciiTheme="minorHAnsi" w:hAnsiTheme="minorHAnsi" w:cstheme="minorHAnsi"/>
                <w:b/>
                <w:bCs/>
                <w:color w:val="1F3864" w:themeColor="accent1" w:themeShade="80"/>
                <w:sz w:val="22"/>
                <w:szCs w:val="22"/>
                <w:lang w:val="en-CA"/>
              </w:rPr>
              <w:t>Inclusion Criteria</w:t>
            </w:r>
          </w:p>
        </w:tc>
        <w:tc>
          <w:tcPr>
            <w:cnfStyle w:val="000100000000" w:firstRow="0" w:lastRow="0" w:firstColumn="0" w:lastColumn="1" w:oddVBand="0" w:evenVBand="0" w:oddHBand="0" w:evenHBand="0" w:firstRowFirstColumn="0" w:firstRowLastColumn="0" w:lastRowFirstColumn="0" w:lastRowLastColumn="0"/>
            <w:tcW w:w="8505" w:type="dxa"/>
          </w:tcPr>
          <w:p w14:paraId="628BF6C9" w14:textId="26BCF0DD" w:rsidR="00C37365" w:rsidRPr="00091A53" w:rsidRDefault="00C37365" w:rsidP="00520406">
            <w:pPr>
              <w:pStyle w:val="ListParagraph"/>
              <w:numPr>
                <w:ilvl w:val="0"/>
                <w:numId w:val="10"/>
              </w:numPr>
              <w:spacing w:before="0" w:after="0"/>
              <w:jc w:val="both"/>
            </w:pPr>
            <w:r w:rsidRPr="00091A53">
              <w:t xml:space="preserve">Type 2 diabetes diagnosis (with </w:t>
            </w:r>
            <w:r w:rsidR="00B41400">
              <w:t>Hb</w:t>
            </w:r>
            <w:r w:rsidRPr="00091A53">
              <w:t>A1c &gt;= 7.0%)</w:t>
            </w:r>
          </w:p>
          <w:p w14:paraId="2E875F8D" w14:textId="77777777" w:rsidR="00C37365" w:rsidRPr="00091A53" w:rsidRDefault="00C37365" w:rsidP="00520406">
            <w:pPr>
              <w:pStyle w:val="ListParagraph"/>
              <w:numPr>
                <w:ilvl w:val="0"/>
                <w:numId w:val="10"/>
              </w:numPr>
              <w:spacing w:before="0" w:after="0"/>
              <w:jc w:val="both"/>
            </w:pPr>
            <w:r w:rsidRPr="00091A53">
              <w:t xml:space="preserve">Aged over 18 </w:t>
            </w:r>
            <w:proofErr w:type="gramStart"/>
            <w:r w:rsidRPr="00091A53">
              <w:t>years</w:t>
            </w:r>
            <w:proofErr w:type="gramEnd"/>
          </w:p>
          <w:p w14:paraId="5B4426EC" w14:textId="5E36C9DB" w:rsidR="00C37365" w:rsidRPr="00091A53" w:rsidRDefault="00C37365" w:rsidP="00520406">
            <w:pPr>
              <w:pStyle w:val="ListParagraph"/>
              <w:numPr>
                <w:ilvl w:val="0"/>
                <w:numId w:val="10"/>
              </w:numPr>
              <w:spacing w:before="0" w:after="0"/>
              <w:jc w:val="both"/>
            </w:pPr>
            <w:r w:rsidRPr="00091A53">
              <w:t>No Conditions that preclude physical activity</w:t>
            </w:r>
          </w:p>
          <w:p w14:paraId="6096256B" w14:textId="76EABF61" w:rsidR="00C37365" w:rsidRPr="00091A53" w:rsidRDefault="00C37365" w:rsidP="00520406">
            <w:pPr>
              <w:pStyle w:val="ListParagraph"/>
              <w:numPr>
                <w:ilvl w:val="0"/>
                <w:numId w:val="10"/>
              </w:numPr>
              <w:spacing w:before="0" w:after="0"/>
              <w:jc w:val="both"/>
            </w:pPr>
            <w:r w:rsidRPr="00091A53">
              <w:t xml:space="preserve">Access and ability to use </w:t>
            </w:r>
            <w:proofErr w:type="gramStart"/>
            <w:r w:rsidRPr="00091A53">
              <w:t>smartphone;</w:t>
            </w:r>
            <w:proofErr w:type="gramEnd"/>
          </w:p>
          <w:p w14:paraId="084F3FD4" w14:textId="7CDC718C" w:rsidR="00C37365" w:rsidRPr="00091A53" w:rsidRDefault="00C37365" w:rsidP="00520406">
            <w:pPr>
              <w:pStyle w:val="ListParagraph"/>
              <w:numPr>
                <w:ilvl w:val="0"/>
                <w:numId w:val="10"/>
              </w:numPr>
              <w:spacing w:before="0" w:after="0"/>
              <w:jc w:val="both"/>
            </w:pPr>
            <w:r w:rsidRPr="00091A53">
              <w:t xml:space="preserve">No psychiatric conditions </w:t>
            </w:r>
          </w:p>
          <w:p w14:paraId="45AAB17C" w14:textId="0B56AD84" w:rsidR="00BE492D" w:rsidRPr="000039D8" w:rsidRDefault="00BE492D" w:rsidP="00520406">
            <w:pPr>
              <w:pStyle w:val="ListParagraph"/>
              <w:numPr>
                <w:ilvl w:val="0"/>
                <w:numId w:val="10"/>
              </w:numPr>
              <w:spacing w:before="0" w:after="0"/>
              <w:jc w:val="both"/>
            </w:pPr>
          </w:p>
        </w:tc>
      </w:tr>
      <w:tr w:rsidR="00BE492D" w:rsidRPr="0085138F" w14:paraId="56FD0794" w14:textId="77777777" w:rsidTr="00952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55813E1" w14:textId="77777777" w:rsidR="00BE492D" w:rsidRPr="00952EDB" w:rsidRDefault="00BE492D" w:rsidP="00952EDB">
            <w:pPr>
              <w:pStyle w:val="Normal-text"/>
              <w:spacing w:before="120"/>
              <w:jc w:val="center"/>
              <w:rPr>
                <w:rStyle w:val="Strong"/>
                <w:rFonts w:asciiTheme="minorHAnsi" w:hAnsiTheme="minorHAnsi" w:cstheme="minorHAnsi"/>
                <w:b/>
                <w:bCs/>
                <w:color w:val="1F3864" w:themeColor="accent1" w:themeShade="80"/>
                <w:sz w:val="22"/>
                <w:szCs w:val="22"/>
                <w:lang w:val="en-CA"/>
              </w:rPr>
            </w:pPr>
            <w:r w:rsidRPr="00952EDB">
              <w:rPr>
                <w:rStyle w:val="Strong"/>
                <w:rFonts w:asciiTheme="minorHAnsi" w:hAnsiTheme="minorHAnsi" w:cstheme="minorHAnsi"/>
                <w:b/>
                <w:bCs/>
                <w:color w:val="1F3864" w:themeColor="accent1" w:themeShade="80"/>
                <w:sz w:val="22"/>
                <w:szCs w:val="22"/>
                <w:lang w:val="en-CA"/>
              </w:rPr>
              <w:t>Exclusion Criteria</w:t>
            </w:r>
          </w:p>
        </w:tc>
        <w:tc>
          <w:tcPr>
            <w:cnfStyle w:val="000100000000" w:firstRow="0" w:lastRow="0" w:firstColumn="0" w:lastColumn="1" w:oddVBand="0" w:evenVBand="0" w:oddHBand="0" w:evenHBand="0" w:firstRowFirstColumn="0" w:firstRowLastColumn="0" w:lastRowFirstColumn="0" w:lastRowLastColumn="0"/>
            <w:tcW w:w="8505" w:type="dxa"/>
          </w:tcPr>
          <w:p w14:paraId="59AF33F6" w14:textId="77777777" w:rsidR="00B41400" w:rsidRPr="00B41400" w:rsidRDefault="00C37365" w:rsidP="00520406">
            <w:pPr>
              <w:pStyle w:val="CROMSText"/>
              <w:numPr>
                <w:ilvl w:val="0"/>
                <w:numId w:val="11"/>
              </w:numPr>
              <w:spacing w:line="276" w:lineRule="auto"/>
              <w:contextualSpacing/>
              <w:rPr>
                <w:rFonts w:asciiTheme="minorHAnsi" w:hAnsiTheme="minorHAnsi" w:cstheme="minorHAnsi"/>
                <w:sz w:val="22"/>
                <w:lang w:val="en-CA"/>
              </w:rPr>
            </w:pPr>
            <w:r w:rsidRPr="00B41400">
              <w:rPr>
                <w:rFonts w:asciiTheme="minorHAnsi" w:hAnsiTheme="minorHAnsi" w:cstheme="minorHAnsi"/>
                <w:b w:val="0"/>
                <w:bCs w:val="0"/>
                <w:sz w:val="22"/>
                <w:lang w:val="en-CA"/>
              </w:rPr>
              <w:t>Pregnancy</w:t>
            </w:r>
          </w:p>
          <w:p w14:paraId="139BB1B4" w14:textId="4CAAB83E" w:rsidR="00B41400" w:rsidRPr="000039D8" w:rsidRDefault="00B41400" w:rsidP="00520406">
            <w:pPr>
              <w:pStyle w:val="CROMSText"/>
              <w:numPr>
                <w:ilvl w:val="0"/>
                <w:numId w:val="11"/>
              </w:numPr>
              <w:spacing w:line="276" w:lineRule="auto"/>
              <w:contextualSpacing/>
              <w:rPr>
                <w:rFonts w:asciiTheme="minorHAnsi" w:hAnsiTheme="minorHAnsi" w:cstheme="minorHAnsi"/>
                <w:sz w:val="22"/>
                <w:lang w:val="en-CA"/>
              </w:rPr>
            </w:pPr>
            <w:r w:rsidRPr="00B41400">
              <w:rPr>
                <w:rFonts w:asciiTheme="minorHAnsi" w:hAnsiTheme="minorHAnsi" w:cstheme="minorHAnsi"/>
                <w:b w:val="0"/>
                <w:bCs w:val="0"/>
                <w:sz w:val="22"/>
              </w:rPr>
              <w:t>c</w:t>
            </w:r>
            <w:r w:rsidRPr="00B41400">
              <w:rPr>
                <w:rFonts w:asciiTheme="minorHAnsi" w:hAnsiTheme="minorHAnsi" w:cstheme="minorHAnsi"/>
                <w:b w:val="0"/>
                <w:sz w:val="22"/>
              </w:rPr>
              <w:t xml:space="preserve">ognitive impairment precluding consent; </w:t>
            </w:r>
          </w:p>
        </w:tc>
      </w:tr>
      <w:tr w:rsidR="00BE492D" w:rsidRPr="0085138F" w14:paraId="61DAE20A" w14:textId="77777777" w:rsidTr="00952EDB">
        <w:tc>
          <w:tcPr>
            <w:cnfStyle w:val="001000000000" w:firstRow="0" w:lastRow="0" w:firstColumn="1" w:lastColumn="0" w:oddVBand="0" w:evenVBand="0" w:oddHBand="0" w:evenHBand="0" w:firstRowFirstColumn="0" w:firstRowLastColumn="0" w:lastRowFirstColumn="0" w:lastRowLastColumn="0"/>
            <w:tcW w:w="1838" w:type="dxa"/>
            <w:vAlign w:val="center"/>
          </w:tcPr>
          <w:p w14:paraId="441893A7" w14:textId="77777777" w:rsidR="00BE492D" w:rsidRPr="00952EDB" w:rsidRDefault="00BE492D" w:rsidP="00952EDB">
            <w:pPr>
              <w:pStyle w:val="Normal-text"/>
              <w:spacing w:before="120"/>
              <w:jc w:val="center"/>
              <w:rPr>
                <w:rStyle w:val="Strong"/>
                <w:rFonts w:asciiTheme="minorHAnsi" w:hAnsiTheme="minorHAnsi" w:cstheme="minorHAnsi"/>
                <w:b/>
                <w:bCs/>
                <w:color w:val="1F3864" w:themeColor="accent1" w:themeShade="80"/>
                <w:sz w:val="22"/>
                <w:szCs w:val="22"/>
                <w:lang w:val="en-CA"/>
              </w:rPr>
            </w:pPr>
            <w:r w:rsidRPr="00952EDB">
              <w:rPr>
                <w:rStyle w:val="Strong"/>
                <w:rFonts w:asciiTheme="minorHAnsi" w:hAnsiTheme="minorHAnsi" w:cstheme="minorHAnsi"/>
                <w:b/>
                <w:bCs/>
                <w:color w:val="1F3864" w:themeColor="accent1" w:themeShade="80"/>
                <w:sz w:val="22"/>
                <w:szCs w:val="22"/>
                <w:lang w:val="en-CA"/>
              </w:rPr>
              <w:t>Primary Outcome(s):</w:t>
            </w:r>
          </w:p>
        </w:tc>
        <w:tc>
          <w:tcPr>
            <w:cnfStyle w:val="000100000000" w:firstRow="0" w:lastRow="0" w:firstColumn="0" w:lastColumn="1" w:oddVBand="0" w:evenVBand="0" w:oddHBand="0" w:evenHBand="0" w:firstRowFirstColumn="0" w:firstRowLastColumn="0" w:lastRowFirstColumn="0" w:lastRowLastColumn="0"/>
            <w:tcW w:w="8505" w:type="dxa"/>
          </w:tcPr>
          <w:p w14:paraId="7D54731B" w14:textId="2C79F849" w:rsidR="00B805E3" w:rsidRPr="0026566F" w:rsidRDefault="00B805E3" w:rsidP="00B805E3">
            <w:pPr>
              <w:spacing w:before="120" w:after="120"/>
              <w:rPr>
                <w:rFonts w:asciiTheme="minorHAnsi" w:hAnsiTheme="minorHAnsi" w:cstheme="minorHAnsi"/>
              </w:rPr>
            </w:pPr>
            <w:r w:rsidRPr="0026566F">
              <w:rPr>
                <w:rFonts w:asciiTheme="minorHAnsi" w:hAnsiTheme="minorHAnsi" w:cstheme="minorHAnsi"/>
              </w:rPr>
              <w:t xml:space="preserve">Primary outcome: </w:t>
            </w:r>
            <w:r w:rsidRPr="00692FA8">
              <w:rPr>
                <w:rFonts w:asciiTheme="minorHAnsi" w:hAnsiTheme="minorHAnsi" w:cstheme="minorHAnsi"/>
                <w:b w:val="0"/>
                <w:bCs w:val="0"/>
              </w:rPr>
              <w:t xml:space="preserve">Change in physical activity, i.e., energy expenditure and physical activity-related cognitions (e.g., intention, planning), delay </w:t>
            </w:r>
            <w:r w:rsidR="00692FA8" w:rsidRPr="00692FA8">
              <w:rPr>
                <w:rFonts w:asciiTheme="minorHAnsi" w:hAnsiTheme="minorHAnsi" w:cstheme="minorHAnsi"/>
                <w:b w:val="0"/>
                <w:bCs w:val="0"/>
              </w:rPr>
              <w:t>discounting</w:t>
            </w:r>
            <w:r w:rsidR="00692FA8" w:rsidRPr="00692FA8">
              <w:rPr>
                <w:rFonts w:asciiTheme="minorHAnsi" w:hAnsiTheme="minorHAnsi" w:cstheme="minorHAnsi"/>
              </w:rPr>
              <w:t>.</w:t>
            </w:r>
          </w:p>
          <w:p w14:paraId="7DE5542B" w14:textId="67F86914" w:rsidR="00BE492D" w:rsidRPr="0026566F" w:rsidRDefault="00B805E3" w:rsidP="00F72878">
            <w:pPr>
              <w:spacing w:before="120" w:after="120"/>
              <w:rPr>
                <w:rFonts w:asciiTheme="minorHAnsi" w:hAnsiTheme="minorHAnsi" w:cstheme="minorHAnsi"/>
                <w:b w:val="0"/>
                <w:bCs w:val="0"/>
              </w:rPr>
            </w:pPr>
            <w:r w:rsidRPr="0026566F">
              <w:rPr>
                <w:rFonts w:asciiTheme="minorHAnsi" w:hAnsiTheme="minorHAnsi" w:cstheme="minorHAnsi"/>
                <w:b w:val="0"/>
                <w:bCs w:val="0"/>
              </w:rPr>
              <w:t>Secondary outcome: Diabetes distress, and diabetes self-care behaviours</w:t>
            </w:r>
          </w:p>
        </w:tc>
      </w:tr>
      <w:tr w:rsidR="00BE492D" w:rsidRPr="0085138F" w14:paraId="3A2CE12C" w14:textId="77777777" w:rsidTr="00952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51E938B" w14:textId="77777777" w:rsidR="00BE492D" w:rsidRPr="00952EDB" w:rsidRDefault="00BE492D" w:rsidP="00952EDB">
            <w:pPr>
              <w:pStyle w:val="Normal-text"/>
              <w:spacing w:before="120"/>
              <w:jc w:val="center"/>
              <w:rPr>
                <w:rStyle w:val="Strong"/>
                <w:rFonts w:asciiTheme="minorHAnsi" w:hAnsiTheme="minorHAnsi" w:cstheme="minorHAnsi"/>
                <w:b/>
                <w:bCs/>
                <w:color w:val="1F3864" w:themeColor="accent1" w:themeShade="80"/>
                <w:sz w:val="22"/>
                <w:szCs w:val="22"/>
                <w:lang w:val="en-CA"/>
              </w:rPr>
            </w:pPr>
            <w:r w:rsidRPr="00952EDB">
              <w:rPr>
                <w:rStyle w:val="Strong"/>
                <w:rFonts w:asciiTheme="minorHAnsi" w:hAnsiTheme="minorHAnsi" w:cstheme="minorHAnsi"/>
                <w:b/>
                <w:bCs/>
                <w:color w:val="1F3864" w:themeColor="accent1" w:themeShade="80"/>
                <w:sz w:val="22"/>
                <w:szCs w:val="22"/>
                <w:lang w:val="en-CA"/>
              </w:rPr>
              <w:t>Secondary Outcome(s):</w:t>
            </w:r>
          </w:p>
        </w:tc>
        <w:tc>
          <w:tcPr>
            <w:cnfStyle w:val="000100000000" w:firstRow="0" w:lastRow="0" w:firstColumn="0" w:lastColumn="1" w:oddVBand="0" w:evenVBand="0" w:oddHBand="0" w:evenHBand="0" w:firstRowFirstColumn="0" w:firstRowLastColumn="0" w:lastRowFirstColumn="0" w:lastRowLastColumn="0"/>
            <w:tcW w:w="8505" w:type="dxa"/>
          </w:tcPr>
          <w:p w14:paraId="578F93FB" w14:textId="618B13FC" w:rsidR="00BE492D" w:rsidRPr="0026566F" w:rsidRDefault="00B805E3" w:rsidP="00F72878">
            <w:pPr>
              <w:spacing w:before="120" w:after="120"/>
              <w:rPr>
                <w:rFonts w:asciiTheme="minorHAnsi" w:hAnsiTheme="minorHAnsi" w:cstheme="minorHAnsi"/>
                <w:b w:val="0"/>
                <w:bCs w:val="0"/>
              </w:rPr>
            </w:pPr>
            <w:r w:rsidRPr="0026566F">
              <w:rPr>
                <w:rFonts w:asciiTheme="minorHAnsi" w:hAnsiTheme="minorHAnsi" w:cstheme="minorHAnsi"/>
                <w:b w:val="0"/>
                <w:bCs w:val="0"/>
              </w:rPr>
              <w:t>Secondary outcome: Diabetes distress, and diabetes self-care behaviours</w:t>
            </w:r>
          </w:p>
        </w:tc>
      </w:tr>
      <w:tr w:rsidR="00BE492D" w:rsidRPr="0085138F" w14:paraId="57F96A3B" w14:textId="77777777" w:rsidTr="00952ED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6C7186B" w14:textId="77777777" w:rsidR="00BE492D" w:rsidRPr="00952EDB" w:rsidRDefault="00BE492D" w:rsidP="00952EDB">
            <w:pPr>
              <w:pStyle w:val="Normal-text"/>
              <w:spacing w:before="120"/>
              <w:jc w:val="center"/>
              <w:rPr>
                <w:rStyle w:val="Strong"/>
                <w:rFonts w:asciiTheme="minorHAnsi" w:hAnsiTheme="minorHAnsi" w:cstheme="minorHAnsi"/>
                <w:b/>
                <w:bCs/>
                <w:color w:val="1F3864" w:themeColor="accent1" w:themeShade="80"/>
                <w:sz w:val="22"/>
                <w:szCs w:val="22"/>
                <w:lang w:val="en-CA"/>
              </w:rPr>
            </w:pPr>
            <w:r w:rsidRPr="00952EDB">
              <w:rPr>
                <w:rStyle w:val="Strong"/>
                <w:rFonts w:asciiTheme="minorHAnsi" w:hAnsiTheme="minorHAnsi" w:cstheme="minorHAnsi"/>
                <w:b/>
                <w:bCs/>
                <w:color w:val="1F3864" w:themeColor="accent1" w:themeShade="80"/>
                <w:sz w:val="22"/>
                <w:szCs w:val="22"/>
                <w:lang w:val="en-CA"/>
              </w:rPr>
              <w:t>Statistical Analysis:</w:t>
            </w:r>
          </w:p>
        </w:tc>
        <w:tc>
          <w:tcPr>
            <w:cnfStyle w:val="000100000000" w:firstRow="0" w:lastRow="0" w:firstColumn="0" w:lastColumn="1" w:oddVBand="0" w:evenVBand="0" w:oddHBand="0" w:evenHBand="0" w:firstRowFirstColumn="0" w:firstRowLastColumn="0" w:lastRowFirstColumn="0" w:lastRowLastColumn="0"/>
            <w:tcW w:w="8505" w:type="dxa"/>
          </w:tcPr>
          <w:p w14:paraId="7F00ACFD" w14:textId="3DDF504E" w:rsidR="00BE492D" w:rsidRPr="0085138F" w:rsidRDefault="0026566F" w:rsidP="00F72878">
            <w:pPr>
              <w:pStyle w:val="Normal-text"/>
              <w:spacing w:before="120"/>
              <w:rPr>
                <w:rFonts w:asciiTheme="minorHAnsi" w:hAnsiTheme="minorHAnsi" w:cstheme="minorHAnsi"/>
                <w:b w:val="0"/>
                <w:bCs w:val="0"/>
                <w:sz w:val="22"/>
                <w:szCs w:val="22"/>
                <w:highlight w:val="yellow"/>
                <w:lang w:val="en-CA"/>
              </w:rPr>
            </w:pPr>
            <w:r w:rsidRPr="0026566F">
              <w:rPr>
                <w:rFonts w:asciiTheme="minorHAnsi" w:hAnsiTheme="minorHAnsi" w:cstheme="minorHAnsi"/>
                <w:b w:val="0"/>
                <w:bCs w:val="0"/>
                <w:sz w:val="22"/>
                <w:szCs w:val="22"/>
                <w:lang w:val="en-CA"/>
              </w:rPr>
              <w:t xml:space="preserve">Descriptive statistics will be used to summarise baseline characteristics and rates of </w:t>
            </w:r>
            <w:proofErr w:type="gramStart"/>
            <w:r w:rsidRPr="0026566F">
              <w:rPr>
                <w:rFonts w:asciiTheme="minorHAnsi" w:hAnsiTheme="minorHAnsi" w:cstheme="minorHAnsi"/>
                <w:b w:val="0"/>
                <w:bCs w:val="0"/>
                <w:sz w:val="22"/>
                <w:szCs w:val="22"/>
                <w:lang w:val="en-CA"/>
              </w:rPr>
              <w:t>drop-outs</w:t>
            </w:r>
            <w:proofErr w:type="gramEnd"/>
            <w:r w:rsidRPr="0026566F">
              <w:rPr>
                <w:rFonts w:asciiTheme="minorHAnsi" w:hAnsiTheme="minorHAnsi" w:cstheme="minorHAnsi"/>
                <w:b w:val="0"/>
                <w:bCs w:val="0"/>
                <w:sz w:val="22"/>
                <w:szCs w:val="22"/>
                <w:lang w:val="en-CA"/>
              </w:rPr>
              <w:t xml:space="preserve"> and completion. An intention-to-treat method will be adopted. Longitudinal physical activity data for each group will be analysed using Linear Mixed Modelling.</w:t>
            </w:r>
          </w:p>
        </w:tc>
      </w:tr>
    </w:tbl>
    <w:p w14:paraId="03A542C7" w14:textId="77777777" w:rsidR="00A76444" w:rsidRPr="0085138F" w:rsidRDefault="00A76444" w:rsidP="00B13496">
      <w:pPr>
        <w:pStyle w:val="Heading1"/>
        <w:numPr>
          <w:ilvl w:val="0"/>
          <w:numId w:val="0"/>
        </w:numPr>
        <w:sectPr w:rsidR="00A76444" w:rsidRPr="0085138F" w:rsidSect="007D28AC">
          <w:pgSz w:w="11906" w:h="16838"/>
          <w:pgMar w:top="1440" w:right="1080" w:bottom="1440" w:left="1080" w:header="708" w:footer="708" w:gutter="0"/>
          <w:cols w:space="708"/>
          <w:docGrid w:linePitch="360"/>
        </w:sectPr>
      </w:pPr>
    </w:p>
    <w:p w14:paraId="6E8077C6" w14:textId="50652EB7" w:rsidR="006043E0" w:rsidRPr="0085138F" w:rsidRDefault="008C594E" w:rsidP="00B13496">
      <w:pPr>
        <w:pStyle w:val="Heading1"/>
      </w:pPr>
      <w:bookmarkStart w:id="7" w:name="_Toc151745218"/>
      <w:commentRangeStart w:id="8"/>
      <w:r w:rsidRPr="0085138F">
        <w:lastRenderedPageBreak/>
        <w:t>GLOSSARY</w:t>
      </w:r>
      <w:bookmarkEnd w:id="6"/>
      <w:commentRangeEnd w:id="8"/>
      <w:r w:rsidR="004F7BC6">
        <w:rPr>
          <w:rStyle w:val="CommentReference"/>
          <w:rFonts w:ascii="Calibri" w:hAnsi="Calibri" w:cs="Calibri"/>
          <w:b w:val="0"/>
          <w:bCs w:val="0"/>
          <w:caps w:val="0"/>
          <w:color w:val="auto"/>
        </w:rPr>
        <w:commentReference w:id="8"/>
      </w:r>
      <w:bookmarkEnd w:id="7"/>
    </w:p>
    <w:p w14:paraId="60FE1E7B" w14:textId="5ECDB63E" w:rsidR="00526414" w:rsidRPr="001E254B" w:rsidRDefault="004E0702" w:rsidP="0066040C">
      <w:pPr>
        <w:rPr>
          <w:rFonts w:asciiTheme="minorHAnsi" w:hAnsiTheme="minorHAnsi" w:cstheme="minorHAnsi"/>
        </w:rPr>
      </w:pPr>
      <w:r w:rsidRPr="001E254B">
        <w:rPr>
          <w:rFonts w:asciiTheme="minorHAnsi" w:hAnsiTheme="minorHAnsi" w:cstheme="minorHAnsi"/>
        </w:rPr>
        <w:t>Hb</w:t>
      </w:r>
      <w:r w:rsidR="00526414" w:rsidRPr="001E254B">
        <w:rPr>
          <w:rFonts w:asciiTheme="minorHAnsi" w:hAnsiTheme="minorHAnsi" w:cstheme="minorHAnsi"/>
        </w:rPr>
        <w:t>A1</w:t>
      </w:r>
      <w:r w:rsidR="007C440A" w:rsidRPr="001E254B">
        <w:rPr>
          <w:rFonts w:asciiTheme="minorHAnsi" w:hAnsiTheme="minorHAnsi" w:cstheme="minorHAnsi"/>
        </w:rPr>
        <w:t>c</w:t>
      </w:r>
      <w:r w:rsidR="007C440A" w:rsidRPr="001E254B">
        <w:rPr>
          <w:rFonts w:asciiTheme="minorHAnsi" w:hAnsiTheme="minorHAnsi" w:cstheme="minorHAnsi"/>
        </w:rPr>
        <w:tab/>
      </w:r>
      <w:r w:rsidR="007C440A" w:rsidRPr="001E254B">
        <w:rPr>
          <w:rFonts w:asciiTheme="minorHAnsi" w:hAnsiTheme="minorHAnsi" w:cstheme="minorHAnsi"/>
        </w:rPr>
        <w:tab/>
        <w:t xml:space="preserve"> </w:t>
      </w:r>
      <w:r w:rsidRPr="001E254B">
        <w:rPr>
          <w:rFonts w:asciiTheme="minorHAnsi" w:hAnsiTheme="minorHAnsi" w:cstheme="minorHAnsi"/>
        </w:rPr>
        <w:t>G</w:t>
      </w:r>
      <w:r w:rsidR="007C440A" w:rsidRPr="001E254B">
        <w:rPr>
          <w:rFonts w:asciiTheme="minorHAnsi" w:hAnsiTheme="minorHAnsi" w:cstheme="minorHAnsi"/>
        </w:rPr>
        <w:t>lycated haemoglobin (</w:t>
      </w:r>
      <w:r w:rsidRPr="001E254B">
        <w:rPr>
          <w:rFonts w:asciiTheme="minorHAnsi" w:hAnsiTheme="minorHAnsi" w:cstheme="minorHAnsi"/>
        </w:rPr>
        <w:t>Hb</w:t>
      </w:r>
      <w:r w:rsidR="007C440A" w:rsidRPr="001E254B">
        <w:rPr>
          <w:rFonts w:asciiTheme="minorHAnsi" w:hAnsiTheme="minorHAnsi" w:cstheme="minorHAnsi"/>
        </w:rPr>
        <w:t>A1c)</w:t>
      </w:r>
    </w:p>
    <w:p w14:paraId="60B54EBE" w14:textId="40963C2A" w:rsidR="00CA4C9B" w:rsidRPr="001E254B" w:rsidRDefault="00CA4C9B" w:rsidP="00A17D9A">
      <w:pPr>
        <w:rPr>
          <w:rFonts w:asciiTheme="minorHAnsi" w:hAnsiTheme="minorHAnsi" w:cstheme="minorHAnsi"/>
        </w:rPr>
      </w:pPr>
      <w:r>
        <w:rPr>
          <w:rFonts w:asciiTheme="minorHAnsi" w:hAnsiTheme="minorHAnsi" w:cstheme="minorHAnsi"/>
        </w:rPr>
        <w:t>EFT</w:t>
      </w:r>
      <w:r>
        <w:rPr>
          <w:rFonts w:asciiTheme="minorHAnsi" w:hAnsiTheme="minorHAnsi" w:cstheme="minorHAnsi"/>
        </w:rPr>
        <w:tab/>
      </w:r>
      <w:r>
        <w:rPr>
          <w:rFonts w:asciiTheme="minorHAnsi" w:hAnsiTheme="minorHAnsi" w:cstheme="minorHAnsi"/>
        </w:rPr>
        <w:tab/>
        <w:t>Episodic Future Thinking</w:t>
      </w:r>
    </w:p>
    <w:p w14:paraId="7ABA1FC5" w14:textId="5CCDDACA" w:rsidR="008F0B6D" w:rsidRPr="001E254B" w:rsidRDefault="008F0B6D" w:rsidP="0066040C">
      <w:pPr>
        <w:rPr>
          <w:rFonts w:asciiTheme="minorHAnsi" w:hAnsiTheme="minorHAnsi" w:cstheme="minorHAnsi"/>
        </w:rPr>
      </w:pPr>
      <w:proofErr w:type="spellStart"/>
      <w:r w:rsidRPr="001E254B">
        <w:rPr>
          <w:rFonts w:asciiTheme="minorHAnsi" w:hAnsiTheme="minorHAnsi" w:cstheme="minorHAnsi"/>
        </w:rPr>
        <w:t>REDCap</w:t>
      </w:r>
      <w:proofErr w:type="spellEnd"/>
      <w:r w:rsidRPr="001E254B">
        <w:rPr>
          <w:rFonts w:asciiTheme="minorHAnsi" w:hAnsiTheme="minorHAnsi" w:cstheme="minorHAnsi"/>
        </w:rPr>
        <w:t xml:space="preserve"> </w:t>
      </w:r>
      <w:r w:rsidRPr="001E254B">
        <w:rPr>
          <w:rFonts w:asciiTheme="minorHAnsi" w:hAnsiTheme="minorHAnsi" w:cstheme="minorHAnsi"/>
        </w:rPr>
        <w:tab/>
        <w:t>Research Electronic Data Capture</w:t>
      </w:r>
    </w:p>
    <w:p w14:paraId="001E7E66" w14:textId="2939155C" w:rsidR="00C83C29" w:rsidRPr="001E254B" w:rsidRDefault="00C83C29" w:rsidP="0066040C">
      <w:pPr>
        <w:rPr>
          <w:rFonts w:asciiTheme="minorHAnsi" w:hAnsiTheme="minorHAnsi" w:cstheme="minorHAnsi"/>
        </w:rPr>
      </w:pPr>
      <w:r w:rsidRPr="001E254B">
        <w:rPr>
          <w:rFonts w:asciiTheme="minorHAnsi" w:hAnsiTheme="minorHAnsi" w:cstheme="minorHAnsi"/>
        </w:rPr>
        <w:t>SWSLHD</w:t>
      </w:r>
      <w:r w:rsidRPr="001E254B">
        <w:rPr>
          <w:rFonts w:asciiTheme="minorHAnsi" w:hAnsiTheme="minorHAnsi" w:cstheme="minorHAnsi"/>
        </w:rPr>
        <w:tab/>
      </w:r>
      <w:proofErr w:type="gramStart"/>
      <w:r w:rsidRPr="001E254B">
        <w:rPr>
          <w:rFonts w:cstheme="minorHAnsi"/>
        </w:rPr>
        <w:t>South Western</w:t>
      </w:r>
      <w:proofErr w:type="gramEnd"/>
      <w:r w:rsidRPr="001E254B">
        <w:rPr>
          <w:rFonts w:cstheme="minorHAnsi"/>
        </w:rPr>
        <w:t xml:space="preserve"> Sydney Local Health District</w:t>
      </w:r>
    </w:p>
    <w:p w14:paraId="3FC3C300" w14:textId="57D083C6" w:rsidR="00286BC6" w:rsidRPr="001E254B" w:rsidRDefault="00036430" w:rsidP="00286BC6">
      <w:pPr>
        <w:rPr>
          <w:rFonts w:asciiTheme="minorHAnsi" w:hAnsiTheme="minorHAnsi" w:cstheme="minorHAnsi"/>
        </w:rPr>
      </w:pPr>
      <w:r w:rsidRPr="001E254B">
        <w:rPr>
          <w:rFonts w:asciiTheme="minorHAnsi" w:hAnsiTheme="minorHAnsi" w:cstheme="minorHAnsi"/>
        </w:rPr>
        <w:t>T2D</w:t>
      </w:r>
      <w:r w:rsidRPr="001E254B">
        <w:rPr>
          <w:rFonts w:asciiTheme="minorHAnsi" w:hAnsiTheme="minorHAnsi" w:cstheme="minorHAnsi"/>
        </w:rPr>
        <w:tab/>
      </w:r>
      <w:r w:rsidRPr="001E254B">
        <w:rPr>
          <w:rFonts w:asciiTheme="minorHAnsi" w:hAnsiTheme="minorHAnsi" w:cstheme="minorHAnsi"/>
        </w:rPr>
        <w:tab/>
        <w:t>Type 2 diabetes mellitus</w:t>
      </w:r>
    </w:p>
    <w:p w14:paraId="0B3CB165" w14:textId="4109DE14" w:rsidR="00945D94" w:rsidRPr="0085138F" w:rsidRDefault="00945D94" w:rsidP="00286BC6">
      <w:pPr>
        <w:rPr>
          <w:rFonts w:asciiTheme="minorHAnsi" w:hAnsiTheme="minorHAnsi" w:cstheme="minorHAnsi"/>
        </w:rPr>
      </w:pPr>
    </w:p>
    <w:p w14:paraId="714E9A1F" w14:textId="03B42496" w:rsidR="004136B7" w:rsidRPr="0085138F" w:rsidRDefault="004136B7" w:rsidP="00286BC6">
      <w:pPr>
        <w:rPr>
          <w:rFonts w:asciiTheme="minorHAnsi" w:hAnsiTheme="minorHAnsi" w:cstheme="minorHAnsi"/>
        </w:rPr>
        <w:sectPr w:rsidR="004136B7" w:rsidRPr="0085138F" w:rsidSect="002B2B0E">
          <w:pgSz w:w="11906" w:h="16838"/>
          <w:pgMar w:top="1440" w:right="1080" w:bottom="1440" w:left="1080" w:header="708" w:footer="708" w:gutter="0"/>
          <w:cols w:space="708"/>
          <w:docGrid w:linePitch="360"/>
        </w:sectPr>
      </w:pPr>
    </w:p>
    <w:p w14:paraId="5CF47B31" w14:textId="6A4B147C" w:rsidR="009224AD" w:rsidRPr="0085138F" w:rsidRDefault="009224AD" w:rsidP="00B13496">
      <w:pPr>
        <w:pStyle w:val="Heading1"/>
      </w:pPr>
      <w:bookmarkStart w:id="9" w:name="_Toc119590983"/>
      <w:bookmarkStart w:id="10" w:name="_Toc151745219"/>
      <w:r w:rsidRPr="0085138F">
        <w:lastRenderedPageBreak/>
        <w:t>BACKGROUND AND RATIONALE</w:t>
      </w:r>
      <w:bookmarkEnd w:id="9"/>
      <w:bookmarkEnd w:id="10"/>
      <w:r w:rsidRPr="0085138F">
        <w:tab/>
      </w:r>
    </w:p>
    <w:p w14:paraId="663F52E8" w14:textId="79FC66C1" w:rsidR="00D855B2" w:rsidRPr="0085138F" w:rsidRDefault="00D855B2" w:rsidP="00D855B2">
      <w:pPr>
        <w:rPr>
          <w:rFonts w:asciiTheme="minorHAnsi" w:hAnsiTheme="minorHAnsi" w:cstheme="minorHAnsi"/>
        </w:rPr>
      </w:pPr>
      <w:r w:rsidRPr="0085138F">
        <w:rPr>
          <w:rFonts w:asciiTheme="minorHAnsi" w:hAnsiTheme="minorHAnsi" w:cstheme="minorHAnsi"/>
        </w:rPr>
        <w:t>This study document is the protocol for research involving human participants. This study is to be conducted according to Australian and international standards, and in compliance with the protocol, International Conference on Harmonisation Good Clinical Practice E6 (ICH-GCP), World Medical Association Declaration of Helsinki: Ethical Principles for Medical Research Involving Human Participants, as well as applicable regulatory and institutional requirements and research policies.</w:t>
      </w:r>
    </w:p>
    <w:p w14:paraId="1C4E8D09" w14:textId="475B56B6" w:rsidR="00C101CB" w:rsidRDefault="00425F37" w:rsidP="00970B5E">
      <w:pPr>
        <w:pStyle w:val="Heading2"/>
      </w:pPr>
      <w:bookmarkStart w:id="11" w:name="_Toc151745220"/>
      <w:r>
        <w:t>Summary</w:t>
      </w:r>
      <w:bookmarkEnd w:id="11"/>
    </w:p>
    <w:p w14:paraId="4A854534" w14:textId="3F4F206A" w:rsidR="00E43D90" w:rsidRPr="007076FD" w:rsidRDefault="00E43D90" w:rsidP="00E43D90">
      <w:pPr>
        <w:pStyle w:val="Heading3"/>
      </w:pPr>
      <w:bookmarkStart w:id="12" w:name="_Toc151745221"/>
      <w:r w:rsidRPr="007076FD">
        <w:t>Physical Activity and Type 2 Diabetes Management</w:t>
      </w:r>
      <w:bookmarkEnd w:id="12"/>
    </w:p>
    <w:p w14:paraId="75BCA5D8" w14:textId="77777777" w:rsidR="00E43D90" w:rsidRPr="007076FD" w:rsidRDefault="00E43D90" w:rsidP="00E43D90">
      <w:pPr>
        <w:jc w:val="both"/>
      </w:pPr>
      <w:r w:rsidRPr="007076FD">
        <w:t xml:space="preserve">Substantial evidence has demonstrated the importance of physical activity in promoting physical and mental health </w:t>
      </w:r>
      <w:r w:rsidRPr="007076FD">
        <w:fldChar w:fldCharType="begin"/>
      </w:r>
      <w:r w:rsidRPr="007076FD">
        <w:instrText xml:space="preserve"> ADDIN EN.CITE &lt;EndNote&gt;&lt;Cite&gt;&lt;Author&gt;Warburton&lt;/Author&gt;&lt;Year&gt;2017&lt;/Year&gt;&lt;RecNum&gt;211&lt;/RecNum&gt;&lt;Prefix&gt;see &lt;/Prefix&gt;&lt;Suffix&gt; for a review&lt;/Suffix&gt;&lt;DisplayText&gt;(see Warburton &amp;amp; Bredin, 2017 for a review)&lt;/DisplayText&gt;&lt;record&gt;&lt;rec-number&gt;211&lt;/rec-number&gt;&lt;foreign-keys&gt;&lt;key app="EN" db-id="e0dat2te02rz02ereeqxztpl09vtta0vwpsx" timestamp="1624000785"&gt;211&lt;/key&gt;&lt;/foreign-keys&gt;&lt;ref-type name="Journal Article"&gt;17&lt;/ref-type&gt;&lt;contributors&gt;&lt;authors&gt;&lt;author&gt;Warburton, D. E. R.&lt;/author&gt;&lt;author&gt;Bredin, S. S. D.&lt;/author&gt;&lt;/authors&gt;&lt;/contributors&gt;&lt;titles&gt;&lt;title&gt;Health benefits of physical activity: a systematic review of current systematic reviews&lt;/title&gt;&lt;secondary-title&gt;Current Opinion in Cardiology&lt;/secondary-title&gt;&lt;/titles&gt;&lt;periodical&gt;&lt;full-title&gt;Current Opinion in Cardiology&lt;/full-title&gt;&lt;/periodical&gt;&lt;pages&gt;541-556&lt;/pages&gt;&lt;volume&gt;32&lt;/volume&gt;&lt;number&gt;5&lt;/number&gt;&lt;dates&gt;&lt;year&gt;2017&lt;/year&gt;&lt;/dates&gt;&lt;urls&gt;&lt;/urls&gt;&lt;/record&gt;&lt;/Cite&gt;&lt;/EndNote&gt;</w:instrText>
      </w:r>
      <w:r w:rsidRPr="007076FD">
        <w:fldChar w:fldCharType="separate"/>
      </w:r>
      <w:r w:rsidRPr="007076FD">
        <w:t>(see Warburton &amp; Bredin, 2017 for a review)</w:t>
      </w:r>
      <w:r w:rsidRPr="007076FD">
        <w:fldChar w:fldCharType="end"/>
      </w:r>
      <w:r w:rsidRPr="007076FD">
        <w:t xml:space="preserve">. Physical activity improves physical health by influencing bodily mechanisms via blood lipids, body weight, blood pressure, metabolic changes, glucose tolerance, insulin resistance, immunologic </w:t>
      </w:r>
      <w:proofErr w:type="gramStart"/>
      <w:r w:rsidRPr="007076FD">
        <w:t>functions</w:t>
      </w:r>
      <w:proofErr w:type="gramEnd"/>
      <w:r w:rsidRPr="007076FD">
        <w:t xml:space="preserve"> and hormonal regulation. It also helps alleviate stress and fatigue and enhance self-confidence, </w:t>
      </w:r>
      <w:proofErr w:type="gramStart"/>
      <w:r w:rsidRPr="007076FD">
        <w:t>satisfaction</w:t>
      </w:r>
      <w:proofErr w:type="gramEnd"/>
      <w:r w:rsidRPr="007076FD">
        <w:t xml:space="preserve"> and general wellbeing, with evidence for reducing depression and psychological distress. </w:t>
      </w:r>
    </w:p>
    <w:p w14:paraId="61333405" w14:textId="284143FE" w:rsidR="00E43D90" w:rsidRPr="007076FD" w:rsidRDefault="00E43D90" w:rsidP="00E43D90">
      <w:pPr>
        <w:jc w:val="both"/>
      </w:pPr>
      <w:r w:rsidRPr="007076FD">
        <w:t xml:space="preserve">Physical activity is central to the prevention and control of Type 2 diabetes </w:t>
      </w:r>
      <w:r w:rsidR="00C1403A" w:rsidRPr="001E254B">
        <w:rPr>
          <w:rFonts w:asciiTheme="minorHAnsi" w:hAnsiTheme="minorHAnsi" w:cstheme="minorHAnsi"/>
        </w:rPr>
        <w:t>mellitus</w:t>
      </w:r>
      <w:r w:rsidR="00A22CC8">
        <w:t xml:space="preserve"> (T2D) </w:t>
      </w:r>
      <w:r w:rsidRPr="007076FD">
        <w:t xml:space="preserve">and requires active engagement and commitment from the individual. To minimise complications associated with diabetes, it is advised that people engage in a minimum of 150 minutes of moderate intensity physical activity per week </w:t>
      </w:r>
      <w:r w:rsidRPr="007076FD">
        <w:fldChar w:fldCharType="begin"/>
      </w:r>
      <w:r w:rsidRPr="007076FD">
        <w:instrText xml:space="preserve"> ADDIN EN.CITE &lt;EndNote&gt;&lt;Cite&gt;&lt;Author&gt;Australian Government Department of Health&lt;/Author&gt;&lt;Year&gt;2021&lt;/Year&gt;&lt;RecNum&gt;208&lt;/RecNum&gt;&lt;DisplayText&gt;(Australian Government Department of Health, 2021)&lt;/DisplayText&gt;&lt;record&gt;&lt;rec-number&gt;208&lt;/rec-number&gt;&lt;foreign-keys&gt;&lt;key app="EN" db-id="e0dat2te02rz02ereeqxztpl09vtta0vwpsx" timestamp="1623697345"&gt;208&lt;/key&gt;&lt;/foreign-keys&gt;&lt;ref-type name="Web Page"&gt;12&lt;/ref-type&gt;&lt;contributors&gt;&lt;authors&gt;&lt;author&gt;Australian Government Department of Health,&lt;/author&gt;&lt;/authors&gt;&lt;/contributors&gt;&lt;titles&gt;&lt;title&gt;Physical activity and exercise guidelines for all australians&lt;/title&gt;&lt;/titles&gt;&lt;volume&gt;2021&lt;/volume&gt;&lt;number&gt;15 June&lt;/number&gt;&lt;dates&gt;&lt;year&gt;2021&lt;/year&gt;&lt;/dates&gt;&lt;urls&gt;&lt;related-urls&gt;&lt;url&gt;https://www.health.gov.au/health-topics/physical-activity-and-exercise/physical-activity-and-exercise-guidelines-for-all-australians&lt;/url&gt;&lt;/related-urls&gt;&lt;/urls&gt;&lt;/record&gt;&lt;/Cite&gt;&lt;/EndNote&gt;</w:instrText>
      </w:r>
      <w:r w:rsidRPr="007076FD">
        <w:fldChar w:fldCharType="separate"/>
      </w:r>
      <w:r w:rsidRPr="007076FD">
        <w:t>(Australian Government Department of Health, 2021)</w:t>
      </w:r>
      <w:r w:rsidRPr="007076FD">
        <w:fldChar w:fldCharType="end"/>
      </w:r>
      <w:r w:rsidRPr="007076FD">
        <w:t xml:space="preserve">. Over 50% of Australians with diabetes do not meet this recommended guideline for physical activity and those with complications do worse </w:t>
      </w:r>
      <w:r w:rsidRPr="007076FD">
        <w:fldChar w:fldCharType="begin"/>
      </w:r>
      <w:r w:rsidRPr="007076FD">
        <w:instrText xml:space="preserve"> ADDIN EN.CITE &lt;EndNote&gt;&lt;Cite&gt;&lt;Author&gt;Nolan&lt;/Author&gt;&lt;Year&gt;2016&lt;/Year&gt;&lt;RecNum&gt;203&lt;/RecNum&gt;&lt;DisplayText&gt;(Nolan, Raynor, Berry, &amp;amp; May, 2016)&lt;/DisplayText&gt;&lt;record&gt;&lt;rec-number&gt;203&lt;/rec-number&gt;&lt;foreign-keys&gt;&lt;key app="EN" db-id="e0dat2te02rz02ereeqxztpl09vtta0vwpsx" timestamp="1623682353"&gt;203&lt;/key&gt;&lt;/foreign-keys&gt;&lt;ref-type name="Journal Article"&gt;17&lt;/ref-type&gt;&lt;contributors&gt;&lt;authors&gt;&lt;author&gt;Nolan, Rebecca C.&lt;/author&gt;&lt;author&gt;Raynor, Annette J.&lt;/author&gt;&lt;author&gt;Berry, Narelle M.&lt;/author&gt;&lt;author&gt;May, Esther J.&lt;/author&gt;&lt;/authors&gt;&lt;/contributors&gt;&lt;titles&gt;&lt;title&gt;Self-Reported Physical Activity Using the International Physical Activity Questionnaire (IPAQ) in Australian Adults with Type 2 Diabetes, with and Without Peripheral Neuropathy&lt;/title&gt;&lt;secondary-title&gt;Canadian Journal of Diabetes&lt;/secondary-title&gt;&lt;/titles&gt;&lt;periodical&gt;&lt;full-title&gt;Canadian Journal of Diabetes&lt;/full-title&gt;&lt;/periodical&gt;&lt;pages&gt;576-579&lt;/pages&gt;&lt;volume&gt;40&lt;/volume&gt;&lt;number&gt;6&lt;/number&gt;&lt;keywords&gt;&lt;keyword&gt;International Physical Activity Questionnaire (IPAQ)&lt;/keyword&gt;&lt;keyword&gt;peripheral neuropathy&lt;/keyword&gt;&lt;keyword&gt;type 2 diabetes&lt;/keyword&gt;&lt;keyword&gt;Physical Activity&lt;/keyword&gt;&lt;keyword&gt;Australia&lt;/keyword&gt;&lt;keyword&gt;Questionnaire IPAQ (International Physical Activity Questionnaire)&lt;/keyword&gt;&lt;keyword&gt;neuropathie périphérique&lt;/keyword&gt;&lt;keyword&gt;diabète de type 2&lt;/keyword&gt;&lt;keyword&gt;Activité physique&lt;/keyword&gt;&lt;keyword&gt;Australie&lt;/keyword&gt;&lt;/keywords&gt;&lt;dates&gt;&lt;year&gt;2016&lt;/year&gt;&lt;pub-dates&gt;&lt;date&gt;2016/12/01/&lt;/date&gt;&lt;/pub-dates&gt;&lt;/dates&gt;&lt;isbn&gt;1499-2671&lt;/isbn&gt;&lt;urls&gt;&lt;related-urls&gt;&lt;url&gt;https://www.sciencedirect.com/science/article/pii/S1499267116300193&lt;/url&gt;&lt;/related-urls&gt;&lt;/urls&gt;&lt;electronic-resource-num&gt;https://doi.org/10.1016/j.jcjd.2016.05.013&lt;/electronic-resource-num&gt;&lt;/record&gt;&lt;/Cite&gt;&lt;/EndNote&gt;</w:instrText>
      </w:r>
      <w:r w:rsidRPr="007076FD">
        <w:fldChar w:fldCharType="separate"/>
      </w:r>
      <w:r w:rsidRPr="007076FD">
        <w:t>(Nolan, Raynor, Berry, &amp; May, 2016)</w:t>
      </w:r>
      <w:r w:rsidRPr="007076FD">
        <w:fldChar w:fldCharType="end"/>
      </w:r>
      <w:r w:rsidRPr="007076FD">
        <w:t xml:space="preserve">. </w:t>
      </w:r>
    </w:p>
    <w:p w14:paraId="78C8030F" w14:textId="2CA3B9AD" w:rsidR="00D86222" w:rsidRPr="007076FD" w:rsidRDefault="00D86222" w:rsidP="00D86222">
      <w:pPr>
        <w:pStyle w:val="Heading3"/>
      </w:pPr>
      <w:bookmarkStart w:id="13" w:name="_Toc151745222"/>
      <w:r w:rsidRPr="007076FD">
        <w:t>Delay Discounting is Associated with Poorer Diabetes Self-Management Behaviours</w:t>
      </w:r>
      <w:bookmarkEnd w:id="13"/>
    </w:p>
    <w:p w14:paraId="2C2A4A11" w14:textId="191D8E53" w:rsidR="00D86222" w:rsidRDefault="00D86222" w:rsidP="00D86222">
      <w:pPr>
        <w:jc w:val="both"/>
      </w:pPr>
      <w:r w:rsidRPr="007076FD">
        <w:t xml:space="preserve">Delay discounting (an immediacy bias suggesting </w:t>
      </w:r>
      <w:r w:rsidRPr="007076FD">
        <w:rPr>
          <w:i/>
          <w:iCs/>
        </w:rPr>
        <w:t>a tendency to discount future consequences and overvalue present rewards</w:t>
      </w:r>
      <w:r w:rsidRPr="007076FD">
        <w:t xml:space="preserve">), is a psychological barrier that may contribute to the low levels of self-management see in people with T2D </w:t>
      </w:r>
      <w:r w:rsidRPr="007076FD">
        <w:rPr>
          <w:b/>
          <w:bCs/>
        </w:rPr>
        <w:t>CI Skinner</w:t>
      </w:r>
      <w:r w:rsidRPr="007076FD">
        <w:t xml:space="preserve"> has recently published a systematic review with 12 studies demonstrating the associations between time preferences and diabetes self-management behaviours, with higher discount rates predicting less diabetes-related self-care and worse clinical outcomes, highlighting delay discounting as a significant potential barrier for engaging in health behaviours </w:t>
      </w:r>
      <w:r w:rsidRPr="007076FD">
        <w:fldChar w:fldCharType="begin"/>
      </w:r>
      <w:r w:rsidRPr="007076FD">
        <w:instrText xml:space="preserve"> ADDIN EN.CITE &lt;EndNote&gt;&lt;Cite&gt;&lt;Author&gt;Madsen&lt;/Author&gt;&lt;Year&gt;2019&lt;/Year&gt;&lt;RecNum&gt;207&lt;/RecNum&gt;&lt;DisplayText&gt;(Madsen, Kjær, Skinner, &amp;amp; Willaing, 2019)&lt;/DisplayText&gt;&lt;record&gt;&lt;rec-number&gt;207&lt;/rec-number&gt;&lt;foreign-keys&gt;&lt;key app="EN" db-id="e0dat2te02rz02ereeqxztpl09vtta0vwpsx" timestamp="1623695692"&gt;207&lt;/key&gt;&lt;/foreign-keys&gt;&lt;ref-type name="Journal Article"&gt;17&lt;/ref-type&gt;&lt;contributors&gt;&lt;authors&gt;&lt;author&gt;Madsen, K. P.&lt;/author&gt;&lt;author&gt;Kjær, T.&lt;/author&gt;&lt;author&gt;Skinner, T.&lt;/author&gt;&lt;author&gt;Willaing, I.&lt;/author&gt;&lt;/authors&gt;&lt;/contributors&gt;&lt;titles&gt;&lt;title&gt;Time preferences, diabetes self-management behaviours and outcomes: a systematic review&lt;/title&gt;&lt;secondary-title&gt;Diabetic Medicine&lt;/secondary-title&gt;&lt;/titles&gt;&lt;periodical&gt;&lt;full-title&gt;Diabetic Medicine&lt;/full-title&gt;&lt;abbr-1&gt;Diabet Med&lt;/abbr-1&gt;&lt;/periodical&gt;&lt;pages&gt;1336-1348&lt;/pages&gt;&lt;volume&gt;36&lt;/volume&gt;&lt;number&gt;11&lt;/number&gt;&lt;dates&gt;&lt;year&gt;2019&lt;/year&gt;&lt;/dates&gt;&lt;isbn&gt;0742-3071&lt;/isbn&gt;&lt;urls&gt;&lt;related-urls&gt;&lt;url&gt;https://onlinelibrary.wiley.com/doi/abs/10.1111/dme.14102&lt;/url&gt;&lt;/related-urls&gt;&lt;/urls&gt;&lt;electronic-resource-num&gt;https://doi.org/10.1111/dme.14102&lt;/electronic-resource-num&gt;&lt;/record&gt;&lt;/Cite&gt;&lt;/EndNote&gt;</w:instrText>
      </w:r>
      <w:r w:rsidRPr="007076FD">
        <w:fldChar w:fldCharType="separate"/>
      </w:r>
      <w:r w:rsidRPr="007076FD">
        <w:t xml:space="preserve">(Madsen, Kjær, </w:t>
      </w:r>
      <w:r w:rsidRPr="007076FD">
        <w:rPr>
          <w:b/>
          <w:bCs/>
        </w:rPr>
        <w:t>Skinner</w:t>
      </w:r>
      <w:r w:rsidRPr="007076FD">
        <w:t>, &amp; Willaing, 2019)</w:t>
      </w:r>
      <w:r w:rsidRPr="007076FD">
        <w:fldChar w:fldCharType="end"/>
      </w:r>
      <w:r w:rsidRPr="007076FD">
        <w:t xml:space="preserve">. Applying delay discounting to physical activity means that greater value is placed on immediate gratification (e.g., watching television on a sofa) over the future goal of improved health (e.g., better blood glucose level) by engaging in physical activity. Evidence has shown that people with </w:t>
      </w:r>
      <w:r w:rsidR="002E278A">
        <w:t>T2D</w:t>
      </w:r>
      <w:r w:rsidRPr="007076FD">
        <w:t xml:space="preserve"> discount the future </w:t>
      </w:r>
      <w:r w:rsidRPr="007076FD">
        <w:fldChar w:fldCharType="begin">
          <w:fldData xml:space="preserve">PEVuZE5vdGU+PENpdGU+PEF1dGhvcj5MZWJlYXU8L0F1dGhvcj48WWVhcj4yMDE2PC9ZZWFyPjxS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</w:fldData>
        </w:fldChar>
      </w:r>
      <w:r w:rsidRPr="007076FD">
        <w:instrText xml:space="preserve"> ADDIN EN.CITE </w:instrText>
      </w:r>
      <w:r w:rsidRPr="007076FD">
        <w:fldChar w:fldCharType="begin">
          <w:fldData xml:space="preserve">PEVuZE5vdGU+PENpdGU+PEF1dGhvcj5MZWJlYXU8L0F1dGhvcj48WWVhcj4yMDE2PC9ZZWFyPjxS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</w:fldData>
        </w:fldChar>
      </w:r>
      <w:r w:rsidRPr="007076FD">
        <w:instrText xml:space="preserve"> ADDIN EN.CITE.DATA </w:instrText>
      </w:r>
      <w:r w:rsidRPr="007076FD">
        <w:fldChar w:fldCharType="end"/>
      </w:r>
      <w:r w:rsidRPr="007076FD">
        <w:fldChar w:fldCharType="separate"/>
      </w:r>
      <w:r w:rsidRPr="007076FD">
        <w:t>(Lebeau et al., 2016)</w:t>
      </w:r>
      <w:r w:rsidRPr="007076FD">
        <w:fldChar w:fldCharType="end"/>
      </w:r>
      <w:r w:rsidRPr="007076FD">
        <w:t xml:space="preserve">. Further evidence supports that delay discounting is a significant predictor of obesity and poorer </w:t>
      </w:r>
      <w:proofErr w:type="spellStart"/>
      <w:r w:rsidRPr="007076FD">
        <w:t>glycemic</w:t>
      </w:r>
      <w:proofErr w:type="spellEnd"/>
      <w:r w:rsidRPr="007076FD">
        <w:t xml:space="preserve"> control for individuals with prediabetes </w:t>
      </w:r>
      <w:r w:rsidRPr="007076FD">
        <w:fldChar w:fldCharType="begin">
          <w:fldData xml:space="preserve">PEVuZE5vdGU+PENpdGU+PEF1dGhvcj5FcHN0ZWluPC9BdXRob3I+PFllYXI+MjAxOTwvWWVhcj48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</w:fldData>
        </w:fldChar>
      </w:r>
      <w:r w:rsidRPr="007076FD">
        <w:instrText xml:space="preserve"> ADDIN EN.CITE </w:instrText>
      </w:r>
      <w:r w:rsidRPr="007076FD">
        <w:fldChar w:fldCharType="begin">
          <w:fldData xml:space="preserve">PEVuZE5vdGU+PENpdGU+PEF1dGhvcj5FcHN0ZWluPC9BdXRob3I+PFllYXI+MjAxOTwvWWVhcj48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</w:fldData>
        </w:fldChar>
      </w:r>
      <w:r w:rsidRPr="007076FD">
        <w:instrText xml:space="preserve"> ADDIN EN.CITE.DATA </w:instrText>
      </w:r>
      <w:r w:rsidRPr="007076FD">
        <w:fldChar w:fldCharType="end"/>
      </w:r>
      <w:r w:rsidRPr="007076FD">
        <w:fldChar w:fldCharType="separate"/>
      </w:r>
      <w:r w:rsidRPr="007076FD">
        <w:t>(Epstein et al., 2019)</w:t>
      </w:r>
      <w:r w:rsidRPr="007076FD">
        <w:fldChar w:fldCharType="end"/>
      </w:r>
      <w:r w:rsidRPr="007076FD">
        <w:t xml:space="preserve">. Moreover, higher delay discounting is associated with lower engagement in self-care behaviours among those with T2D </w:t>
      </w:r>
      <w:r w:rsidRPr="007076FD">
        <w:fldChar w:fldCharType="begin"/>
      </w:r>
      <w:r w:rsidRPr="007076FD">
        <w:instrText xml:space="preserve"> ADDIN EN.CITE &lt;EndNote&gt;&lt;Cite&gt;&lt;Author&gt;Campbell&lt;/Author&gt;&lt;Year&gt;2021&lt;/Year&gt;&lt;RecNum&gt;210&lt;/RecNum&gt;&lt;DisplayText&gt;(Campbell, Williams, &amp;amp; Egede, 2021)&lt;/DisplayText&gt;&lt;record&gt;&lt;rec-number&gt;210&lt;/rec-number&gt;&lt;foreign-keys&gt;&lt;key app="EN" db-id="e0dat2te02rz02ereeqxztpl09vtta0vwpsx" timestamp="1623700764"&gt;210&lt;/key&gt;&lt;/foreign-keys&gt;&lt;ref-type name="Journal Article"&gt;17&lt;/ref-type&gt;&lt;contributors&gt;&lt;authors&gt;&lt;author&gt;Campbell, Jennifer A.&lt;/author&gt;&lt;author&gt;Williams, Joni S.&lt;/author&gt;&lt;author&gt;Egede, Leonard E.&lt;/author&gt;&lt;/authors&gt;&lt;/contributors&gt;&lt;titles&gt;&lt;title&gt;Examining the Relationship Between Delay Discounting, Delay Aversion, Diabetes Self-care Behaviors, and Diabetes Outcomes in U.S. Adults With Type 2 Diabetes&lt;/title&gt;&lt;secondary-title&gt;Diabetes Care&lt;/secondary-title&gt;&lt;/titles&gt;&lt;periodical&gt;&lt;full-title&gt;Diabetes Care&lt;/full-title&gt;&lt;/periodical&gt;&lt;pages&gt;893-900&lt;/pages&gt;&lt;volume&gt;44&lt;/volume&gt;&lt;number&gt;4&lt;/number&gt;&lt;dates&gt;&lt;year&gt;2021&lt;/year&gt;&lt;/dates&gt;&lt;urls&gt;&lt;related-urls&gt;&lt;url&gt;https://care.diabetesjournals.org/content/diacare/44/4/893.full.pdf&lt;/url&gt;&lt;/related-urls&gt;&lt;/urls&gt;&lt;electronic-resource-num&gt;10.2337/dc20-2620&lt;/electronic-resource-num&gt;&lt;/record&gt;&lt;/Cite&gt;&lt;/EndNote&gt;</w:instrText>
      </w:r>
      <w:r w:rsidRPr="007076FD">
        <w:fldChar w:fldCharType="separate"/>
      </w:r>
      <w:r w:rsidRPr="007076FD">
        <w:t>(Campbell, Williams, &amp; Egede, 2021)</w:t>
      </w:r>
      <w:r w:rsidRPr="007076FD">
        <w:fldChar w:fldCharType="end"/>
      </w:r>
      <w:r w:rsidRPr="007076FD">
        <w:t xml:space="preserve">. This raises the question as to how one can reduce delay discounting to modify this risk factor, </w:t>
      </w:r>
      <w:proofErr w:type="gramStart"/>
      <w:r w:rsidRPr="007076FD">
        <w:t>in order to</w:t>
      </w:r>
      <w:proofErr w:type="gramEnd"/>
      <w:r w:rsidRPr="007076FD">
        <w:t xml:space="preserve"> help people with T2D focus on future benefits rather than immediate rewards. Delay discounting represents a novel target for diabetes management interventions.</w:t>
      </w:r>
    </w:p>
    <w:p w14:paraId="1DDCB8F9" w14:textId="77777777" w:rsidR="007143E3" w:rsidRDefault="007143E3" w:rsidP="00D86222">
      <w:pPr>
        <w:jc w:val="both"/>
      </w:pPr>
    </w:p>
    <w:p w14:paraId="650A2F06" w14:textId="5BCB8BA8" w:rsidR="00B37A6E" w:rsidRPr="007076FD" w:rsidRDefault="00B37A6E" w:rsidP="00B37A6E">
      <w:pPr>
        <w:pStyle w:val="Heading3"/>
      </w:pPr>
      <w:bookmarkStart w:id="14" w:name="_Toc151745223"/>
      <w:r w:rsidRPr="007076FD">
        <w:lastRenderedPageBreak/>
        <w:t>Episodic Future Thinking (EFT) Reduces Delay Discounting</w:t>
      </w:r>
      <w:bookmarkEnd w:id="14"/>
    </w:p>
    <w:p w14:paraId="52BAF842" w14:textId="77777777" w:rsidR="00B37A6E" w:rsidRPr="007076FD" w:rsidRDefault="00B37A6E" w:rsidP="00B37A6E">
      <w:pPr>
        <w:jc w:val="both"/>
      </w:pPr>
      <w:r w:rsidRPr="007076FD">
        <w:t xml:space="preserve">Episodic future thinking is a conceptual tool simulating the experience of the future. By cognitively simulating future outcomes and making them salient, it can motivate goal-directed health behaviours through enhanced consideration and valuation of the future. Through the process of EFT, individuals are more likely to make choices that focus on long-term outcomes. </w:t>
      </w:r>
      <w:r w:rsidRPr="007076FD">
        <w:rPr>
          <w:b/>
          <w:bCs/>
        </w:rPr>
        <w:t>Lead investigator CI Chan</w:t>
      </w:r>
      <w:r w:rsidRPr="007076FD">
        <w:t xml:space="preserve"> has conducted a randomised controlled trial using a type of EFT know as future-oriented imagery and successfully increased physical activity among inactive adults in the general population compared to control group over a 4-week period </w:t>
      </w:r>
      <w:r w:rsidRPr="007076FD">
        <w:fldChar w:fldCharType="begin"/>
      </w:r>
      <w:r w:rsidRPr="007076FD">
        <w:instrText xml:space="preserve"> ADDIN EN.CITE &lt;EndNote&gt;&lt;Cite&gt;&lt;Author&gt;Chan&lt;/Author&gt;&lt;Year&gt;2012&lt;/Year&gt;&lt;RecNum&gt;206&lt;/RecNum&gt;&lt;DisplayText&gt;(Chan &amp;amp; Cameron, 2012)&lt;/DisplayText&gt;&lt;record&gt;&lt;rec-number&gt;206&lt;/rec-number&gt;&lt;foreign-keys&gt;&lt;key app="EN" db-id="e0dat2te02rz02ereeqxztpl09vtta0vwpsx" timestamp="1623695010"&gt;206&lt;/key&gt;&lt;/foreign-keys&gt;&lt;ref-type name="Journal Article"&gt;17&lt;/ref-type&gt;&lt;contributors&gt;&lt;authors&gt;&lt;author&gt;Chan, C. K.&lt;/author&gt;&lt;author&gt;Cameron, L. D.&lt;/author&gt;&lt;/authors&gt;&lt;/contributors&gt;&lt;auth-address&gt;Jeffrey Cheah School of Medicine and Health Sciences, Monash University (Sunway Campus), Jalan Lagoon Selatan, Bandar Sunway, 46150, Selangor Darul Ehsan, Malaysia. carina.chan@monash.edu&lt;/auth-address&gt;&lt;titles&gt;&lt;title&gt;Promoting physical activity with goal-oriented mental imagery: a randomized controlled trial&lt;/title&gt;&lt;secondary-title&gt;J Behav Med&lt;/secondary-title&gt;&lt;/titles&gt;&lt;periodical&gt;&lt;full-title&gt;J Behav Med&lt;/full-title&gt;&lt;/periodical&gt;&lt;pages&gt;347-63&lt;/pages&gt;&lt;volume&gt;35&lt;/volume&gt;&lt;number&gt;3&lt;/number&gt;&lt;edition&gt;2011/06/23&lt;/edition&gt;&lt;keywords&gt;&lt;keyword&gt;Adolescent&lt;/keyword&gt;&lt;keyword&gt;Adult&lt;/keyword&gt;&lt;keyword&gt;Exercise/*psychology&lt;/keyword&gt;&lt;keyword&gt;Female&lt;/keyword&gt;&lt;keyword&gt;*Goals&lt;/keyword&gt;&lt;keyword&gt;Health Promotion/*methods&lt;/keyword&gt;&lt;keyword&gt;Humans&lt;/keyword&gt;&lt;keyword&gt;Imagery, Psychotherapy/*methods&lt;/keyword&gt;&lt;keyword&gt;Male&lt;/keyword&gt;&lt;keyword&gt;Middle Aged&lt;/keyword&gt;&lt;keyword&gt;Treatment Outcome&lt;/keyword&gt;&lt;/keywords&gt;&lt;dates&gt;&lt;year&gt;2012&lt;/year&gt;&lt;pub-dates&gt;&lt;date&gt;Jun&lt;/date&gt;&lt;/pub-dates&gt;&lt;/dates&gt;&lt;isbn&gt;0160-7715&lt;/isbn&gt;&lt;accession-num&gt;21695405&lt;/accession-num&gt;&lt;urls&gt;&lt;/urls&gt;&lt;electronic-resource-num&gt;10.1007/s10865-011-9360-6&lt;/electronic-resource-num&gt;&lt;remote-database-provider&gt;NLM&lt;/remote-database-provider&gt;&lt;language&gt;eng&lt;/language&gt;&lt;/record&gt;&lt;/Cite&gt;&lt;/EndNote&gt;</w:instrText>
      </w:r>
      <w:r w:rsidRPr="007076FD">
        <w:fldChar w:fldCharType="separate"/>
      </w:r>
      <w:r w:rsidRPr="007076FD">
        <w:t>(Chan &amp; Cameron, 2012)</w:t>
      </w:r>
      <w:r w:rsidRPr="007076FD">
        <w:fldChar w:fldCharType="end"/>
      </w:r>
      <w:r w:rsidRPr="007076FD">
        <w:t xml:space="preserve">. </w:t>
      </w:r>
      <w:r w:rsidRPr="007076FD">
        <w:rPr>
          <w:i/>
          <w:iCs/>
        </w:rPr>
        <w:t>EFT</w:t>
      </w:r>
      <w:r w:rsidRPr="007076FD">
        <w:t xml:space="preserve"> has been used as an innovative strategy to </w:t>
      </w:r>
      <w:r w:rsidRPr="007076FD">
        <w:rPr>
          <w:i/>
          <w:iCs/>
        </w:rPr>
        <w:t>reduce delay discounting</w:t>
      </w:r>
      <w:r w:rsidRPr="007076FD">
        <w:t xml:space="preserve"> among those at risk of T2D </w:t>
      </w:r>
      <w:r w:rsidRPr="007076FD">
        <w:fldChar w:fldCharType="begin"/>
      </w:r>
      <w:r w:rsidRPr="007076FD">
        <w:instrText xml:space="preserve"> ADDIN EN.CITE &lt;EndNote&gt;&lt;Cite&gt;&lt;Author&gt;Bickel&lt;/Author&gt;&lt;Year&gt;2020&lt;/Year&gt;&lt;RecNum&gt;212&lt;/RecNum&gt;&lt;DisplayText&gt;(Bickel et al., 2020)&lt;/DisplayText&gt;&lt;record&gt;&lt;rec-number&gt;212&lt;/rec-number&gt;&lt;foreign-keys&gt;&lt;key app="EN" db-id="e0dat2te02rz02ereeqxztpl09vtta0vwpsx" timestamp="1624011300"&gt;212&lt;/key&gt;&lt;/foreign-keys&gt;&lt;ref-type name="Journal Article"&gt;17&lt;/ref-type&gt;&lt;contributors&gt;&lt;authors&gt;&lt;author&gt;Bickel, Warren K.&lt;/author&gt;&lt;author&gt;Stein, Jeffrey S.&lt;/author&gt;&lt;author&gt;Paluch, Rocco A.&lt;/author&gt;&lt;author&gt;Mellis, Alexandra M.&lt;/author&gt;&lt;author&gt;Athamneh, Liqa N.&lt;/author&gt;&lt;author&gt;Quattrin, Teresa&lt;/author&gt;&lt;author&gt;Greenawald, Mark H.&lt;/author&gt;&lt;author&gt;Bree, Kyle A.&lt;/author&gt;&lt;author&gt;Gatchalian, Kirstin M.&lt;/author&gt;&lt;author&gt;Mastrandrea, Lucy D.&lt;/author&gt;&lt;author&gt;Epstein, Leonard H.&lt;/author&gt;&lt;/authors&gt;&lt;/contributors&gt;&lt;titles&gt;&lt;title&gt;Does Episodic Future Thinking Repair Immediacy Bias at Home and in the Laboratory in Patients With Prediabetes?&lt;/title&gt;&lt;secondary-title&gt;Psychosomatic Medicine&lt;/secondary-title&gt;&lt;/titles&gt;&lt;periodical&gt;&lt;full-title&gt;Psychosomatic Medicine&lt;/full-title&gt;&lt;/periodical&gt;&lt;volume&gt;82&lt;/volume&gt;&lt;number&gt;7&lt;/number&gt;&lt;keywords&gt;&lt;keyword&gt;delay discounting&lt;/keyword&gt;&lt;keyword&gt;prediabetes&lt;/keyword&gt;&lt;keyword&gt;health behaviors&lt;/keyword&gt;&lt;keyword&gt;episodic future thinking&lt;/keyword&gt;&lt;keyword&gt;ANOVA = analysis of variance&lt;/keyword&gt;&lt;keyword&gt;BMI = body mass index&lt;/keyword&gt;&lt;keyword&gt;CET = control episodic thinking&lt;/keyword&gt;&lt;keyword&gt;DD = delay discounting&lt;/keyword&gt;&lt;keyword&gt;EFT = episodic future thinking&lt;/keyword&gt;&lt;/keywords&gt;&lt;dates&gt;&lt;year&gt;2020&lt;/year&gt;&lt;/dates&gt;&lt;isbn&gt;0033-3174&lt;/isbn&gt;&lt;urls&gt;&lt;related-urls&gt;&lt;url&gt;https://journals.lww.com/psychosomaticmedicine/Fulltext/2020/09000/Does_Episodic_Future_Thinking_Repair_Immediacy.9.aspx&lt;/url&gt;&lt;/related-urls&gt;&lt;/urls&gt;&lt;/record&gt;&lt;/Cite&gt;&lt;/EndNote&gt;</w:instrText>
      </w:r>
      <w:r w:rsidRPr="007076FD">
        <w:fldChar w:fldCharType="separate"/>
      </w:r>
      <w:r w:rsidRPr="007076FD">
        <w:t>(Bickel et al., 2020)</w:t>
      </w:r>
      <w:r w:rsidRPr="007076FD">
        <w:fldChar w:fldCharType="end"/>
      </w:r>
      <w:r w:rsidRPr="007076FD">
        <w:t xml:space="preserve">. Focusing on desired future events, individuals engage in episodic future thinking via a mental simulation demonstrated reduced delay discounting </w:t>
      </w:r>
      <w:r w:rsidRPr="007076FD">
        <w:fldChar w:fldCharType="begin"/>
      </w:r>
      <w:r w:rsidRPr="007076FD">
        <w:instrText xml:space="preserve"> ADDIN EN.CITE &lt;EndNote&gt;&lt;Cite&gt;&lt;Author&gt;Stein&lt;/Author&gt;&lt;Year&gt;2021&lt;/Year&gt;&lt;RecNum&gt;209&lt;/RecNum&gt;&lt;DisplayText&gt;(Stein et al., 2021)&lt;/DisplayText&gt;&lt;record&gt;&lt;rec-number&gt;209&lt;/rec-number&gt;&lt;foreign-keys&gt;&lt;key app="EN" db-id="e0dat2te02rz02ereeqxztpl09vtta0vwpsx" timestamp="1623700270"&gt;209&lt;/key&gt;&lt;/foreign-keys&gt;&lt;ref-type name="Journal Article"&gt;17&lt;/ref-type&gt;&lt;contributors&gt;&lt;authors&gt;&lt;author&gt;Stein, Jeffrey S.&lt;/author&gt;&lt;author&gt;Craft, William H.&lt;/author&gt;&lt;author&gt;Paluch, Rocco A.&lt;/author&gt;&lt;author&gt;Gatchalian, Kirstin M.&lt;/author&gt;&lt;author&gt;Greenawald, Mark H.&lt;/author&gt;&lt;author&gt;Quattrin, Teresa&lt;/author&gt;&lt;author&gt;Mastrandrea, Lucy D.&lt;/author&gt;&lt;author&gt;Epstein, Leonard H.&lt;/author&gt;&lt;author&gt;Bickel, Warren K.&lt;/author&gt;&lt;/authors&gt;&lt;/contributors&gt;&lt;titles&gt;&lt;title&gt;Bleak present, bright future: II. Combined effects of episodic future thinking and scarcity on delay discounting in adults at risk for type 2 diabetes&lt;/title&gt;&lt;secondary-title&gt;Journal of Behavioral Medicine&lt;/secondary-title&gt;&lt;/titles&gt;&lt;periodical&gt;&lt;full-title&gt;Journal of Behavioral Medicine&lt;/full-title&gt;&lt;/periodical&gt;&lt;pages&gt;222-230&lt;/pages&gt;&lt;volume&gt;44&lt;/volume&gt;&lt;number&gt;2&lt;/number&gt;&lt;dates&gt;&lt;year&gt;2021&lt;/year&gt;&lt;pub-dates&gt;&lt;date&gt;2021/04/01&lt;/date&gt;&lt;/pub-dates&gt;&lt;/dates&gt;&lt;isbn&gt;1573-3521&lt;/isbn&gt;&lt;urls&gt;&lt;related-urls&gt;&lt;url&gt;https://doi.org/10.1007/s10865-020-00178-7&lt;/url&gt;&lt;/related-urls&gt;&lt;/urls&gt;&lt;electronic-resource-num&gt;10.1007/s10865-020-00178-7&lt;/electronic-resource-num&gt;&lt;/record&gt;&lt;/Cite&gt;&lt;/EndNote&gt;</w:instrText>
      </w:r>
      <w:r w:rsidRPr="007076FD">
        <w:fldChar w:fldCharType="separate"/>
      </w:r>
      <w:r w:rsidRPr="007076FD">
        <w:t>(Stein et al., 2021)</w:t>
      </w:r>
      <w:r w:rsidRPr="007076FD">
        <w:fldChar w:fldCharType="end"/>
      </w:r>
      <w:r w:rsidRPr="007076FD">
        <w:t xml:space="preserve">. It remains an empirical question if such strategy can be applied to T2D populations in real-life settings. </w:t>
      </w:r>
    </w:p>
    <w:p w14:paraId="2B407B04" w14:textId="0EE4F537" w:rsidR="00940223" w:rsidRPr="00940223" w:rsidRDefault="00B37A6E" w:rsidP="00CC69D8">
      <w:pPr>
        <w:jc w:val="both"/>
      </w:pPr>
      <w:r w:rsidRPr="007076FD">
        <w:rPr>
          <w:b/>
          <w:bCs/>
        </w:rPr>
        <w:t>CI Gordon</w:t>
      </w:r>
      <w:r w:rsidRPr="007076FD">
        <w:t xml:space="preserve"> has conducted physical activity interventions with success in increasing activity levels, however, these strategies are often labour-intensive to deliver, requiring a lot of staff time to follow-up, and hence with limited adoption in real-life settings </w:t>
      </w:r>
      <w:r w:rsidRPr="007076FD">
        <w:fldChar w:fldCharType="begin">
          <w:fldData xml:space="preserve">PEVuZE5vdGU+PENpdGU+PEF1dGhvcj5IdW50ZXI8L0F1dGhvcj48WWVhcj4yMDIxPC9ZZWFyPjxS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</w:fldData>
        </w:fldChar>
      </w:r>
      <w:r w:rsidRPr="007076FD">
        <w:instrText xml:space="preserve"> ADDIN EN.CITE </w:instrText>
      </w:r>
      <w:r w:rsidRPr="007076FD">
        <w:fldChar w:fldCharType="begin">
          <w:fldData xml:space="preserve">PEVuZE5vdGU+PENpdGU+PEF1dGhvcj5IdW50ZXI8L0F1dGhvcj48WWVhcj4yMDIxPC9ZZWFyPjxS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</w:fldData>
        </w:fldChar>
      </w:r>
      <w:r w:rsidRPr="007076FD">
        <w:instrText xml:space="preserve"> ADDIN EN.CITE.DATA </w:instrText>
      </w:r>
      <w:r w:rsidRPr="007076FD">
        <w:fldChar w:fldCharType="end"/>
      </w:r>
      <w:r w:rsidRPr="007076FD">
        <w:fldChar w:fldCharType="separate"/>
      </w:r>
      <w:r w:rsidRPr="007076FD">
        <w:t>(Hunter, Gordon, Huynh, &amp; Benson, 2021)</w:t>
      </w:r>
      <w:r w:rsidRPr="007076FD">
        <w:fldChar w:fldCharType="end"/>
      </w:r>
      <w:r w:rsidRPr="007076FD">
        <w:t>. Addressing an immediacy bias where greater focus is on immediate rewards over the future goal of improved health is a contemporary approach for behaviour change. Therefore, EFT has several potential advantages over current approaches and can be scalable in communities.</w:t>
      </w:r>
    </w:p>
    <w:p w14:paraId="6C2C6912" w14:textId="27BFB293" w:rsidR="00C101CB" w:rsidRDefault="00E0711D" w:rsidP="00970B5E">
      <w:pPr>
        <w:pStyle w:val="Heading2"/>
      </w:pPr>
      <w:bookmarkStart w:id="15" w:name="_Toc151745224"/>
      <w:r w:rsidRPr="00EF6753">
        <w:t>Rationale</w:t>
      </w:r>
      <w:bookmarkEnd w:id="15"/>
    </w:p>
    <w:p w14:paraId="324A7E1B" w14:textId="6838F427" w:rsidR="00CC69D8" w:rsidRPr="007076FD" w:rsidRDefault="00CC69D8" w:rsidP="00CC69D8">
      <w:pPr>
        <w:jc w:val="both"/>
      </w:pPr>
      <w:r w:rsidRPr="007076FD">
        <w:t xml:space="preserve">This project presents a novel intervention combining mental imagery and episodic future thinking in diabetes management, targeting </w:t>
      </w:r>
      <w:r w:rsidR="002E278A">
        <w:t>T2D</w:t>
      </w:r>
      <w:r w:rsidRPr="007076FD">
        <w:t xml:space="preserve">. </w:t>
      </w:r>
      <w:r w:rsidRPr="007076FD">
        <w:rPr>
          <w:lang w:val="en-US"/>
        </w:rPr>
        <w:t xml:space="preserve">There is a substantial need to target value and decision-making in diabetes management interventions as evidence has shown that health </w:t>
      </w:r>
      <w:proofErr w:type="spellStart"/>
      <w:r w:rsidRPr="007076FD">
        <w:rPr>
          <w:lang w:val="en-US"/>
        </w:rPr>
        <w:t>behaviour</w:t>
      </w:r>
      <w:proofErr w:type="spellEnd"/>
      <w:r w:rsidRPr="007076FD">
        <w:rPr>
          <w:lang w:val="en-US"/>
        </w:rPr>
        <w:t xml:space="preserve"> change can be overwhelming and is associated with distress. Modifying delay discounting to help people with </w:t>
      </w:r>
      <w:r w:rsidR="002E278A">
        <w:rPr>
          <w:lang w:val="en-US"/>
        </w:rPr>
        <w:t>T2D</w:t>
      </w:r>
      <w:r w:rsidRPr="007076FD">
        <w:rPr>
          <w:lang w:val="en-US"/>
        </w:rPr>
        <w:t xml:space="preserve"> focus on the future rather than immediate rewards is an innovative and low-cost approach which </w:t>
      </w:r>
      <w:r w:rsidRPr="007076FD">
        <w:t xml:space="preserve">can be adopted by individuals easily once they have learnt to generate the future-oriented mental pictures. </w:t>
      </w:r>
    </w:p>
    <w:p w14:paraId="1645B942" w14:textId="77777777" w:rsidR="007143E3" w:rsidRDefault="007143E3" w:rsidP="00E037C2">
      <w:pPr>
        <w:rPr>
          <w:rFonts w:asciiTheme="minorHAnsi" w:hAnsiTheme="minorHAnsi" w:cstheme="minorHAnsi"/>
          <w:color w:val="000000"/>
          <w:shd w:val="clear" w:color="auto" w:fill="FFFFFF"/>
        </w:rPr>
      </w:pPr>
    </w:p>
    <w:p w14:paraId="2A26E237" w14:textId="75712890" w:rsidR="009224AD" w:rsidRPr="0085138F" w:rsidRDefault="009224AD" w:rsidP="00B13496">
      <w:pPr>
        <w:pStyle w:val="Heading1"/>
      </w:pPr>
      <w:bookmarkStart w:id="16" w:name="_Toc119590984"/>
      <w:bookmarkStart w:id="17" w:name="_Toc151745225"/>
      <w:r w:rsidRPr="0085138F">
        <w:t>STUDY AIMS</w:t>
      </w:r>
      <w:bookmarkEnd w:id="16"/>
      <w:r w:rsidR="005B434C" w:rsidRPr="0085138F">
        <w:t xml:space="preserve"> AND HYPOTHESES</w:t>
      </w:r>
      <w:bookmarkEnd w:id="17"/>
      <w:r w:rsidRPr="0085138F">
        <w:tab/>
      </w:r>
    </w:p>
    <w:p w14:paraId="23080D5C" w14:textId="474A6E6F" w:rsidR="00E81460" w:rsidRDefault="00E81460" w:rsidP="00970B5E">
      <w:pPr>
        <w:pStyle w:val="Heading2"/>
        <w:rPr>
          <w:lang w:val="en-CA"/>
        </w:rPr>
      </w:pPr>
      <w:bookmarkStart w:id="18" w:name="_Toc151745226"/>
      <w:r w:rsidRPr="0085138F">
        <w:rPr>
          <w:lang w:val="en-CA"/>
        </w:rPr>
        <w:t xml:space="preserve">Research </w:t>
      </w:r>
      <w:r w:rsidR="007B0A64">
        <w:rPr>
          <w:lang w:val="en-CA"/>
        </w:rPr>
        <w:t>Aims</w:t>
      </w:r>
      <w:bookmarkEnd w:id="18"/>
    </w:p>
    <w:p w14:paraId="37275500" w14:textId="77777777" w:rsidR="005A5224" w:rsidRPr="007076FD" w:rsidRDefault="005A5224" w:rsidP="005A5224">
      <w:pPr>
        <w:jc w:val="both"/>
        <w:rPr>
          <w:lang w:val="en-US"/>
        </w:rPr>
      </w:pPr>
      <w:r w:rsidRPr="007076FD">
        <w:rPr>
          <w:lang w:val="en-US"/>
        </w:rPr>
        <w:t xml:space="preserve">Firstly, this study seeks to confirm the relationship between delay discounting and self-reported physical activity specifically among diabetes patients. Additionally, building on CI Chan's earlier work using an EFT mental imagery intervention to increase physical activity among inactive adults in the general population (Chan &amp; Cameron, 2012), the present study will instill episodic future thinking through mental imagery, with the aim to reduce delay discounting and enhance the performance of physical activity which can lead to improved glycemic control in the long run. </w:t>
      </w:r>
      <w:r w:rsidRPr="007076FD">
        <w:t xml:space="preserve">CI Persson has developed a mobile application based on Epstein et </w:t>
      </w:r>
      <w:proofErr w:type="spellStart"/>
      <w:r w:rsidRPr="007076FD">
        <w:t>al’s</w:t>
      </w:r>
      <w:proofErr w:type="spellEnd"/>
      <w:r w:rsidRPr="007076FD">
        <w:t xml:space="preserve"> </w:t>
      </w:r>
      <w:r w:rsidRPr="007076FD">
        <w:fldChar w:fldCharType="begin">
          <w:fldData xml:space="preserve">PEVuZE5vdGU+PENpdGUgRXhjbHVkZUF1dGg9IjEiPjxBdXRob3I+RXBzdGVpbjwvQXV0aG9yPjxZ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</w:fldData>
        </w:fldChar>
      </w:r>
      <w:r w:rsidRPr="007076FD">
        <w:instrText xml:space="preserve"> ADDIN EN.CITE </w:instrText>
      </w:r>
      <w:r w:rsidRPr="007076FD">
        <w:fldChar w:fldCharType="begin">
          <w:fldData xml:space="preserve">PEVuZE5vdGU+PENpdGUgRXhjbHVkZUF1dGg9IjEiPjxBdXRob3I+RXBzdGVpbjwvQXV0aG9yPjxZ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</w:fldData>
        </w:fldChar>
      </w:r>
      <w:r w:rsidRPr="007076FD">
        <w:instrText xml:space="preserve"> ADDIN EN.CITE.DATA </w:instrText>
      </w:r>
      <w:r w:rsidRPr="007076FD">
        <w:fldChar w:fldCharType="end"/>
      </w:r>
      <w:r w:rsidRPr="007076FD">
        <w:fldChar w:fldCharType="separate"/>
      </w:r>
      <w:r w:rsidRPr="007076FD">
        <w:t>(2019)</w:t>
      </w:r>
      <w:r w:rsidRPr="007076FD">
        <w:fldChar w:fldCharType="end"/>
      </w:r>
      <w:r w:rsidRPr="007076FD">
        <w:t xml:space="preserve"> work to measure delay discounting and incorporated the prompts for EFT in the program. The present study will apply EFT and mental imagery to people with diabetes (with the support of a mobile application to measure delay discounting) and assess the feasibility, acceptability, and potential impact </w:t>
      </w:r>
      <w:r w:rsidRPr="007076FD">
        <w:rPr>
          <w:lang w:val="en-US"/>
        </w:rPr>
        <w:t>of offering an intervention that guides people with diabetes to 'imagine the future' using mental imagery.</w:t>
      </w:r>
    </w:p>
    <w:p w14:paraId="1C4EA195" w14:textId="6D264A54" w:rsidR="005B434C" w:rsidRPr="0085138F" w:rsidRDefault="005B434C" w:rsidP="00970B5E">
      <w:pPr>
        <w:pStyle w:val="Heading2"/>
      </w:pPr>
      <w:bookmarkStart w:id="19" w:name="_Toc151745227"/>
      <w:bookmarkStart w:id="20" w:name="_Toc119590985"/>
      <w:r w:rsidRPr="0085138F">
        <w:lastRenderedPageBreak/>
        <w:t>Hypotheses</w:t>
      </w:r>
      <w:bookmarkEnd w:id="19"/>
    </w:p>
    <w:p w14:paraId="0E27C9E9" w14:textId="2F6F759A" w:rsidR="005567A5" w:rsidRPr="0085138F" w:rsidRDefault="005567A5" w:rsidP="005567A5">
      <w:pPr>
        <w:rPr>
          <w:rFonts w:asciiTheme="minorHAnsi" w:hAnsiTheme="minorHAnsi" w:cstheme="minorHAnsi"/>
        </w:rPr>
      </w:pPr>
      <w:r w:rsidRPr="0085138F">
        <w:rPr>
          <w:rFonts w:asciiTheme="minorHAnsi" w:hAnsiTheme="minorHAnsi" w:cstheme="minorHAnsi"/>
        </w:rPr>
        <w:t>We hypothesi</w:t>
      </w:r>
      <w:r w:rsidR="00923D7C">
        <w:rPr>
          <w:rFonts w:asciiTheme="minorHAnsi" w:hAnsiTheme="minorHAnsi" w:cstheme="minorHAnsi"/>
        </w:rPr>
        <w:t>s</w:t>
      </w:r>
      <w:r w:rsidRPr="0085138F">
        <w:rPr>
          <w:rFonts w:asciiTheme="minorHAnsi" w:hAnsiTheme="minorHAnsi" w:cstheme="minorHAnsi"/>
        </w:rPr>
        <w:t>e that:</w:t>
      </w:r>
    </w:p>
    <w:p w14:paraId="32DA7EEF" w14:textId="77777777" w:rsidR="001F0350" w:rsidRPr="007076FD" w:rsidRDefault="005567A5" w:rsidP="00F917E2">
      <w:pPr>
        <w:ind w:left="720" w:hanging="720"/>
        <w:jc w:val="both"/>
      </w:pPr>
      <w:r w:rsidRPr="0085138F">
        <w:rPr>
          <w:rFonts w:asciiTheme="minorHAnsi" w:hAnsiTheme="minorHAnsi" w:cstheme="minorHAnsi"/>
        </w:rPr>
        <w:t>1)</w:t>
      </w:r>
      <w:r w:rsidRPr="0085138F">
        <w:rPr>
          <w:rFonts w:asciiTheme="minorHAnsi" w:hAnsiTheme="minorHAnsi" w:cstheme="minorHAnsi"/>
        </w:rPr>
        <w:tab/>
      </w:r>
      <w:r w:rsidR="001F0350" w:rsidRPr="007076FD">
        <w:t xml:space="preserve">in general, individuals with lower delay discounting scores would also report lower engagement in physical activity compared to those with higher delay discounting scores. </w:t>
      </w:r>
    </w:p>
    <w:p w14:paraId="7673C34F" w14:textId="6AFD102A" w:rsidR="005B434C" w:rsidRDefault="005567A5" w:rsidP="001F0350">
      <w:pPr>
        <w:ind w:left="720" w:hanging="720"/>
      </w:pPr>
      <w:r w:rsidRPr="0085138F">
        <w:rPr>
          <w:rFonts w:asciiTheme="minorHAnsi" w:hAnsiTheme="minorHAnsi" w:cstheme="minorHAnsi"/>
        </w:rPr>
        <w:t>2)</w:t>
      </w:r>
      <w:r w:rsidRPr="0085138F">
        <w:rPr>
          <w:rFonts w:asciiTheme="minorHAnsi" w:hAnsiTheme="minorHAnsi" w:cstheme="minorHAnsi"/>
        </w:rPr>
        <w:tab/>
      </w:r>
      <w:r w:rsidR="0061538C" w:rsidRPr="007076FD">
        <w:t>70% of practice compliance would be obtained and that participants would rate the EFT simulation as easy and beneficial.</w:t>
      </w:r>
    </w:p>
    <w:p w14:paraId="79B272EB" w14:textId="464EFD2D" w:rsidR="00B11979" w:rsidRDefault="00B11979" w:rsidP="00F917E2">
      <w:pPr>
        <w:ind w:left="720" w:hanging="720"/>
        <w:jc w:val="both"/>
      </w:pPr>
      <w:r w:rsidRPr="00F917E2">
        <w:t>3)</w:t>
      </w:r>
      <w:r w:rsidR="00F917E2" w:rsidRPr="00F917E2">
        <w:tab/>
      </w:r>
      <w:r w:rsidRPr="00F917E2">
        <w:t>Individuals in the EFT mental imagery condition reporting reduced delay discounting, greater behavioural intentions, increased action planning and increased physical activity at 1-, 3- and 6-month follow ups.</w:t>
      </w:r>
    </w:p>
    <w:p w14:paraId="49B656CE" w14:textId="77777777" w:rsidR="007801DE" w:rsidRDefault="007801DE" w:rsidP="00975132">
      <w:pPr>
        <w:pStyle w:val="Heading1"/>
      </w:pPr>
      <w:bookmarkStart w:id="21" w:name="_Toc151745228"/>
      <w:r>
        <w:t>RESEARCH DESIGN</w:t>
      </w:r>
      <w:bookmarkEnd w:id="21"/>
    </w:p>
    <w:p w14:paraId="49546AC4" w14:textId="5D368EDD" w:rsidR="006A4C08" w:rsidRPr="006A4C08" w:rsidRDefault="00C3732B" w:rsidP="00C3732B">
      <w:pPr>
        <w:pStyle w:val="Heading2"/>
      </w:pPr>
      <w:bookmarkStart w:id="22" w:name="_Toc151745229"/>
      <w:r>
        <w:t>Research Project Setting</w:t>
      </w:r>
      <w:bookmarkEnd w:id="22"/>
      <w:r w:rsidR="00BB7164">
        <w:t xml:space="preserve"> and Ethical </w:t>
      </w:r>
      <w:r w:rsidR="003477D4">
        <w:t>Considerations</w:t>
      </w:r>
    </w:p>
    <w:p w14:paraId="26F04FCF" w14:textId="77777777" w:rsidR="00DF19BD" w:rsidRDefault="00DF19BD" w:rsidP="00515F20">
      <w:pPr>
        <w:pStyle w:val="Heading3"/>
        <w:rPr>
          <w:rFonts w:eastAsia="Calibri Light"/>
        </w:rPr>
      </w:pPr>
      <w:r>
        <w:rPr>
          <w:rFonts w:eastAsia="Calibri Light"/>
        </w:rPr>
        <w:t>Research Setting</w:t>
      </w:r>
    </w:p>
    <w:p w14:paraId="6D13422E" w14:textId="082C9AF2" w:rsidR="006A4C08" w:rsidRDefault="006A4C08" w:rsidP="006A4C08">
      <w:pPr>
        <w:jc w:val="both"/>
        <w:rPr>
          <w:rFonts w:eastAsia="Calibri Light"/>
          <w:color w:val="000000" w:themeColor="text1"/>
        </w:rPr>
      </w:pPr>
      <w:r w:rsidRPr="007076FD">
        <w:rPr>
          <w:rFonts w:eastAsia="Calibri Light"/>
          <w:color w:val="000000" w:themeColor="text1"/>
        </w:rPr>
        <w:t xml:space="preserve">The study will be based in South-Western Sydney Local Health District, New South Wales. T2D patients who attend the Campbelltown and Camden Hospitals and Macarthur Diabetes Endocrinology and Metabolism Services. Eligible consenting participants will attend a mental imagery intervention either in-person at </w:t>
      </w:r>
      <w:r w:rsidR="00624CFB">
        <w:rPr>
          <w:rFonts w:eastAsia="Calibri Light"/>
          <w:color w:val="000000" w:themeColor="text1"/>
        </w:rPr>
        <w:t>Western Sydney</w:t>
      </w:r>
      <w:r w:rsidRPr="007076FD">
        <w:rPr>
          <w:rFonts w:eastAsia="Calibri Light"/>
          <w:color w:val="000000" w:themeColor="text1"/>
        </w:rPr>
        <w:t xml:space="preserve"> University</w:t>
      </w:r>
      <w:r w:rsidR="00624CFB">
        <w:rPr>
          <w:rFonts w:eastAsia="Calibri Light"/>
          <w:color w:val="000000" w:themeColor="text1"/>
        </w:rPr>
        <w:t xml:space="preserve"> Campbelltown</w:t>
      </w:r>
      <w:r w:rsidRPr="007076FD">
        <w:rPr>
          <w:rFonts w:eastAsia="Calibri Light"/>
          <w:color w:val="000000" w:themeColor="text1"/>
        </w:rPr>
        <w:t xml:space="preserve"> campus or virtually via zoom to</w:t>
      </w:r>
      <w:r w:rsidRPr="007076FD">
        <w:rPr>
          <w:rFonts w:eastAsia="Calibri Light"/>
          <w:color w:val="000000" w:themeColor="text1"/>
          <w:lang w:val="en-US"/>
        </w:rPr>
        <w:t xml:space="preserve"> learn imagery techniques led by a</w:t>
      </w:r>
      <w:r w:rsidRPr="007076FD">
        <w:rPr>
          <w:rFonts w:eastAsia="Calibri Light"/>
          <w:color w:val="000000" w:themeColor="text1"/>
        </w:rPr>
        <w:t xml:space="preserve"> psychologist</w:t>
      </w:r>
      <w:r w:rsidR="00FC25ED">
        <w:rPr>
          <w:rFonts w:eastAsia="Calibri Light"/>
          <w:color w:val="000000" w:themeColor="text1"/>
        </w:rPr>
        <w:t>.</w:t>
      </w:r>
      <w:r w:rsidRPr="007076FD">
        <w:rPr>
          <w:rFonts w:eastAsia="Calibri Light"/>
          <w:color w:val="000000" w:themeColor="text1"/>
        </w:rPr>
        <w:t xml:space="preserve"> </w:t>
      </w:r>
    </w:p>
    <w:p w14:paraId="4FA6588D" w14:textId="22F618C3" w:rsidR="000675D3" w:rsidRDefault="000675D3" w:rsidP="000675D3">
      <w:pPr>
        <w:pStyle w:val="Heading3"/>
        <w:rPr>
          <w:rFonts w:eastAsia="Calibri Light"/>
        </w:rPr>
      </w:pPr>
      <w:r>
        <w:rPr>
          <w:rFonts w:eastAsia="Calibri Light"/>
        </w:rPr>
        <w:t>Ethical Considerations</w:t>
      </w:r>
    </w:p>
    <w:p w14:paraId="45761673" w14:textId="77777777" w:rsidR="00A96E9A" w:rsidRDefault="00A96E9A" w:rsidP="00A96E9A">
      <w:pPr>
        <w:pStyle w:val="Heading4"/>
      </w:pPr>
      <w:bookmarkStart w:id="23" w:name="_Toc119591015"/>
      <w:r w:rsidRPr="00595D19">
        <w:t>Recruitment and Selection of Participants</w:t>
      </w:r>
      <w:bookmarkEnd w:id="23"/>
      <w:r w:rsidRPr="00595D19">
        <w:t xml:space="preserve"> </w:t>
      </w:r>
    </w:p>
    <w:p w14:paraId="075BC1B0" w14:textId="694559F0" w:rsidR="00213BC2" w:rsidRPr="00213BC2" w:rsidRDefault="00301032" w:rsidP="00515F20">
      <w:r w:rsidRPr="00301032">
        <w:t xml:space="preserve">Direct recruitment will occur in the clinic waiting area, which is a standard approach. Participants will have ample time to consider, and participation will be voluntary. No dual relationships, conflicting concerns, coercion will exist. </w:t>
      </w:r>
    </w:p>
    <w:p w14:paraId="0855C384" w14:textId="77777777" w:rsidR="008C4489" w:rsidRDefault="008C4489" w:rsidP="008C4489">
      <w:pPr>
        <w:pStyle w:val="Heading4"/>
      </w:pPr>
      <w:bookmarkStart w:id="24" w:name="_Toc119591016"/>
      <w:r w:rsidRPr="0012122D">
        <w:t>Informed Consent</w:t>
      </w:r>
      <w:bookmarkEnd w:id="24"/>
      <w:r w:rsidRPr="0012122D">
        <w:t xml:space="preserve"> </w:t>
      </w:r>
    </w:p>
    <w:p w14:paraId="0E077EF5" w14:textId="3974717D" w:rsidR="002A43DE" w:rsidRDefault="002A43DE" w:rsidP="002A43DE">
      <w:r>
        <w:t xml:space="preserve">All participants will receive a PIS explaining the purpose, procedure, possible physical discomfort/risks, and benefits of the study. Participants will be given a reasonable amount of time to ask questions and discuss the study and to consider whether to participate in the study. Participants who wish to participate in the study will be required to sign a written consent document. </w:t>
      </w:r>
    </w:p>
    <w:p w14:paraId="17E42C02" w14:textId="77777777" w:rsidR="00213BC2" w:rsidRDefault="00213BC2" w:rsidP="00213BC2">
      <w:pPr>
        <w:pStyle w:val="Heading4"/>
      </w:pPr>
      <w:bookmarkStart w:id="25" w:name="_Toc119591017"/>
      <w:r>
        <w:t>Confidentiality and privacy</w:t>
      </w:r>
      <w:bookmarkEnd w:id="25"/>
    </w:p>
    <w:p w14:paraId="151D8377" w14:textId="612E4790" w:rsidR="00B14725" w:rsidRPr="002E43C4" w:rsidRDefault="00B14725" w:rsidP="00B14725">
      <w:r>
        <w:t>All screening data will be stored securely by the research nurses.</w:t>
      </w:r>
      <w:r w:rsidRPr="00D1011D">
        <w:t xml:space="preserve"> </w:t>
      </w:r>
      <w:r>
        <w:t>A</w:t>
      </w:r>
      <w:r w:rsidRPr="0012122D">
        <w:t xml:space="preserve">ll hard copy material (consent forms, survey forms) </w:t>
      </w:r>
      <w:r>
        <w:t xml:space="preserve">will be stored </w:t>
      </w:r>
      <w:r w:rsidRPr="0012122D">
        <w:t>in locked facilities</w:t>
      </w:r>
      <w:r>
        <w:t xml:space="preserve"> and all s</w:t>
      </w:r>
      <w:r w:rsidRPr="0012122D">
        <w:t xml:space="preserve">oft copy materials such as the transcripts and data will be stored on the </w:t>
      </w:r>
      <w:r>
        <w:t xml:space="preserve">WSU </w:t>
      </w:r>
      <w:r w:rsidRPr="0012122D">
        <w:t xml:space="preserve">secure password protected </w:t>
      </w:r>
      <w:bookmarkStart w:id="26" w:name="_Hlk118360782"/>
      <w:r w:rsidRPr="00F56B33">
        <w:t xml:space="preserve">Australia's Academic and Research Network </w:t>
      </w:r>
      <w:r>
        <w:t>(</w:t>
      </w:r>
      <w:proofErr w:type="spellStart"/>
      <w:r w:rsidRPr="0012122D">
        <w:t>AARN</w:t>
      </w:r>
      <w:r>
        <w:t>et</w:t>
      </w:r>
      <w:bookmarkEnd w:id="26"/>
      <w:proofErr w:type="spellEnd"/>
      <w:r>
        <w:t xml:space="preserve">). All individuals recruited in the clinic will be approached by the </w:t>
      </w:r>
      <w:r w:rsidR="00C84AA6">
        <w:t>researcher</w:t>
      </w:r>
      <w:r>
        <w:t xml:space="preserve"> in a clinical setting and guidelines </w:t>
      </w:r>
      <w:r>
        <w:lastRenderedPageBreak/>
        <w:t xml:space="preserve">around patient privacy adhered to. All questionnaire derived data will be collected using </w:t>
      </w:r>
      <w:proofErr w:type="spellStart"/>
      <w:r w:rsidR="00C84AA6">
        <w:t>RedCap</w:t>
      </w:r>
      <w:proofErr w:type="spellEnd"/>
      <w:r w:rsidR="00C84AA6">
        <w:t xml:space="preserve"> </w:t>
      </w:r>
      <w:r>
        <w:t xml:space="preserve">an online secure custom built study database which will run on a </w:t>
      </w:r>
      <w:r w:rsidR="0025281F">
        <w:t>La Trobe University</w:t>
      </w:r>
      <w:r>
        <w:t xml:space="preserve"> governed server. The platform uses</w:t>
      </w:r>
      <w:r w:rsidRPr="00485618">
        <w:t xml:space="preserve"> a top-down authori</w:t>
      </w:r>
      <w:r>
        <w:t>s</w:t>
      </w:r>
      <w:r w:rsidRPr="00485618">
        <w:t>ation system that can restrict users to only viewing project data that they need to and only allowing data input if needed.</w:t>
      </w:r>
      <w:r>
        <w:t xml:space="preserve">  </w:t>
      </w:r>
      <w:r w:rsidRPr="005B66DD">
        <w:t>Data blinding</w:t>
      </w:r>
      <w:r>
        <w:t xml:space="preserve"> can</w:t>
      </w:r>
      <w:r w:rsidRPr="005B66DD">
        <w:t xml:space="preserve"> </w:t>
      </w:r>
      <w:r>
        <w:t xml:space="preserve">also </w:t>
      </w:r>
      <w:r w:rsidRPr="005B66DD">
        <w:t xml:space="preserve">be enabled </w:t>
      </w:r>
      <w:r>
        <w:t xml:space="preserve">whereby a </w:t>
      </w:r>
      <w:r w:rsidRPr="005B66DD">
        <w:t xml:space="preserve">password </w:t>
      </w:r>
      <w:r>
        <w:t xml:space="preserve">is required </w:t>
      </w:r>
      <w:r w:rsidRPr="005B66DD">
        <w:t>to retrieve and view restricted content</w:t>
      </w:r>
      <w:r>
        <w:t xml:space="preserve">. </w:t>
      </w:r>
    </w:p>
    <w:p w14:paraId="24841DE2" w14:textId="098FE6CF" w:rsidR="006A4C08" w:rsidRDefault="00F839E9" w:rsidP="00F839E9">
      <w:pPr>
        <w:pStyle w:val="Heading2"/>
      </w:pPr>
      <w:bookmarkStart w:id="27" w:name="_Toc151745230"/>
      <w:r>
        <w:t>Method</w:t>
      </w:r>
      <w:bookmarkEnd w:id="27"/>
    </w:p>
    <w:p w14:paraId="5122973C" w14:textId="77777777" w:rsidR="00F82C3F" w:rsidRPr="007076FD" w:rsidRDefault="00F82C3F" w:rsidP="00F82C3F">
      <w:pPr>
        <w:pStyle w:val="Heading3"/>
      </w:pPr>
      <w:bookmarkStart w:id="28" w:name="_Toc151745231"/>
      <w:r w:rsidRPr="007076FD">
        <w:t>Design</w:t>
      </w:r>
      <w:bookmarkEnd w:id="28"/>
    </w:p>
    <w:p w14:paraId="3710AA05" w14:textId="192E7D6A" w:rsidR="00F82C3F" w:rsidRPr="007076FD" w:rsidRDefault="00F82C3F" w:rsidP="00F82C3F">
      <w:pPr>
        <w:spacing w:line="259" w:lineRule="auto"/>
        <w:jc w:val="both"/>
        <w:rPr>
          <w:rFonts w:eastAsia="Calibri Light"/>
          <w:color w:val="000000" w:themeColor="text1"/>
        </w:rPr>
      </w:pPr>
      <w:r w:rsidRPr="00F82C3F">
        <w:t xml:space="preserve">This is a two-arm, proof-of-concept feasibility study, with randomisation. The </w:t>
      </w:r>
      <w:r w:rsidRPr="00F82C3F">
        <w:rPr>
          <w:rFonts w:eastAsia="Calibri Light"/>
          <w:color w:val="000000" w:themeColor="text1"/>
        </w:rPr>
        <w:t xml:space="preserve">2 x 3 randomised control trial involves </w:t>
      </w:r>
      <w:proofErr w:type="gramStart"/>
      <w:r w:rsidRPr="00F82C3F">
        <w:t>1, 3 and 6</w:t>
      </w:r>
      <w:r w:rsidR="0078798B">
        <w:t xml:space="preserve"> </w:t>
      </w:r>
      <w:r w:rsidRPr="00F82C3F">
        <w:t>month</w:t>
      </w:r>
      <w:proofErr w:type="gramEnd"/>
      <w:r w:rsidRPr="00F82C3F">
        <w:t xml:space="preserve"> follow-up. The intervention condition uses imagery to instil episodic future thinking and the control condition is neutral imagery (i.e., no episodic future thinking).</w:t>
      </w:r>
    </w:p>
    <w:p w14:paraId="1EEBDEBE" w14:textId="77777777" w:rsidR="004249BA" w:rsidRPr="007076FD" w:rsidRDefault="004249BA" w:rsidP="004249BA">
      <w:pPr>
        <w:pStyle w:val="Heading3"/>
        <w:rPr>
          <w:rFonts w:eastAsia="Calibri Light"/>
        </w:rPr>
      </w:pPr>
      <w:bookmarkStart w:id="29" w:name="_Toc151745232"/>
      <w:r w:rsidRPr="007076FD">
        <w:rPr>
          <w:rFonts w:eastAsia="Calibri Light"/>
        </w:rPr>
        <w:t>Screening for eligible participants</w:t>
      </w:r>
      <w:bookmarkEnd w:id="29"/>
      <w:r w:rsidRPr="007076FD">
        <w:rPr>
          <w:rFonts w:eastAsia="Calibri Light"/>
        </w:rPr>
        <w:t xml:space="preserve">  </w:t>
      </w:r>
    </w:p>
    <w:p w14:paraId="59CCEFCB" w14:textId="6C607DD3" w:rsidR="004249BA" w:rsidRPr="007076FD" w:rsidRDefault="004249BA" w:rsidP="004249BA">
      <w:pPr>
        <w:spacing w:line="259" w:lineRule="auto"/>
        <w:jc w:val="both"/>
        <w:rPr>
          <w:rFonts w:eastAsia="Calibri Light"/>
          <w:sz w:val="28"/>
          <w:szCs w:val="28"/>
        </w:rPr>
      </w:pPr>
      <w:r w:rsidRPr="007076FD">
        <w:rPr>
          <w:rFonts w:eastAsia="Calibri Light"/>
        </w:rPr>
        <w:t xml:space="preserve">People with </w:t>
      </w:r>
      <w:r w:rsidR="002E278A">
        <w:rPr>
          <w:rFonts w:eastAsia="Calibri Light"/>
        </w:rPr>
        <w:t>T2D</w:t>
      </w:r>
      <w:r w:rsidRPr="007076FD">
        <w:rPr>
          <w:rFonts w:eastAsia="Calibri Light"/>
        </w:rPr>
        <w:t xml:space="preserve"> will be asked to complete a screening questionnaire including measures on study criteria to determine their eligibility. </w:t>
      </w:r>
    </w:p>
    <w:p w14:paraId="0A1A0EA0" w14:textId="77777777" w:rsidR="004249BA" w:rsidRPr="007076FD" w:rsidRDefault="004249BA" w:rsidP="004249BA">
      <w:pPr>
        <w:spacing w:line="257" w:lineRule="auto"/>
        <w:jc w:val="both"/>
        <w:rPr>
          <w:rFonts w:eastAsia="Calibri Light"/>
        </w:rPr>
      </w:pPr>
      <w:r w:rsidRPr="007076FD">
        <w:rPr>
          <w:rFonts w:eastAsia="Calibri Light"/>
        </w:rPr>
        <w:t xml:space="preserve">Ineligible participants will not proceed and will be automatically directed to a survey thank-you page informing them of their ineligibility. Their data will not be retained. </w:t>
      </w:r>
    </w:p>
    <w:p w14:paraId="08E69A7B" w14:textId="4EAC7241" w:rsidR="004249BA" w:rsidRDefault="004249BA" w:rsidP="004249BA">
      <w:pPr>
        <w:spacing w:line="259" w:lineRule="auto"/>
        <w:jc w:val="both"/>
        <w:rPr>
          <w:rFonts w:eastAsia="Calibri Light"/>
        </w:rPr>
      </w:pPr>
      <w:r w:rsidRPr="007076FD">
        <w:rPr>
          <w:rFonts w:eastAsia="Calibri Light"/>
        </w:rPr>
        <w:t>Those who are deemed eligible will be sent a separate Participant Information and Consent Form. Consenting volunteers will be sent the baseline questionnaire (online or hardcopy) to complete</w:t>
      </w:r>
      <w:r w:rsidR="000D1A7B">
        <w:rPr>
          <w:rFonts w:eastAsia="Calibri Light"/>
        </w:rPr>
        <w:t>.</w:t>
      </w:r>
      <w:r w:rsidRPr="007076FD">
        <w:rPr>
          <w:rFonts w:eastAsia="Calibri Light"/>
        </w:rPr>
        <w:t xml:space="preserve"> The baseline questionnaire includes measures on demographics (age, gender, relationship status, living arrangement, ethnicity, educational qualifications, employment status), physical activity, delay discounting, diabetes distress, and diabetes self-care behaviours. </w:t>
      </w:r>
    </w:p>
    <w:p w14:paraId="5F1AD950" w14:textId="77777777" w:rsidR="00736FCA" w:rsidRPr="007076FD" w:rsidRDefault="00736FCA" w:rsidP="004249BA">
      <w:pPr>
        <w:spacing w:line="259" w:lineRule="auto"/>
        <w:jc w:val="both"/>
        <w:rPr>
          <w:rFonts w:eastAsia="Calibri Light"/>
          <w:color w:val="000000" w:themeColor="text1"/>
        </w:rPr>
      </w:pPr>
    </w:p>
    <w:p w14:paraId="0E214889" w14:textId="645FEF40" w:rsidR="00265D9F" w:rsidRPr="007076FD" w:rsidRDefault="00265D9F" w:rsidP="00265D9F">
      <w:pPr>
        <w:pStyle w:val="Heading3"/>
        <w:rPr>
          <w:rFonts w:eastAsia="Calibri Light"/>
        </w:rPr>
      </w:pPr>
      <w:bookmarkStart w:id="30" w:name="_Toc151745233"/>
      <w:r w:rsidRPr="007076FD">
        <w:rPr>
          <w:rFonts w:eastAsia="Calibri Light"/>
        </w:rPr>
        <w:t>Intervention</w:t>
      </w:r>
      <w:bookmarkEnd w:id="30"/>
    </w:p>
    <w:p w14:paraId="782E5139" w14:textId="7E4F726B" w:rsidR="0029455C" w:rsidRDefault="00265D9F" w:rsidP="00265D9F">
      <w:pPr>
        <w:rPr>
          <w:rFonts w:eastAsia="Calibri Light"/>
          <w:color w:val="000000" w:themeColor="text1"/>
        </w:rPr>
      </w:pPr>
      <w:r w:rsidRPr="007076FD">
        <w:rPr>
          <w:rFonts w:eastAsia="Calibri Light"/>
          <w:color w:val="000000" w:themeColor="text1"/>
        </w:rPr>
        <w:t xml:space="preserve">After the first week of baseline physical activity measurement, </w:t>
      </w:r>
      <w:r w:rsidRPr="007076FD">
        <w:rPr>
          <w:rFonts w:eastAsia="Calibri"/>
        </w:rPr>
        <w:t>p</w:t>
      </w:r>
      <w:r w:rsidRPr="007076FD">
        <w:rPr>
          <w:rFonts w:eastAsia="Calibri Light"/>
        </w:rPr>
        <w:t xml:space="preserve">articipants will be randomised to one of two conditions (EFT imagery (A) vs </w:t>
      </w:r>
      <w:proofErr w:type="gramStart"/>
      <w:r w:rsidRPr="007076FD">
        <w:rPr>
          <w:rFonts w:eastAsia="Calibri Light"/>
        </w:rPr>
        <w:t>Non-EFT</w:t>
      </w:r>
      <w:proofErr w:type="gramEnd"/>
      <w:r w:rsidRPr="007076FD">
        <w:rPr>
          <w:rFonts w:eastAsia="Calibri Light"/>
        </w:rPr>
        <w:t xml:space="preserve"> imagery control (B)) plus standard care.</w:t>
      </w:r>
      <w:r w:rsidRPr="007076FD">
        <w:rPr>
          <w:rFonts w:eastAsia="Calibri Light"/>
          <w:color w:val="000000" w:themeColor="text1"/>
          <w:sz w:val="28"/>
          <w:szCs w:val="28"/>
        </w:rPr>
        <w:t xml:space="preserve"> </w:t>
      </w:r>
      <w:r w:rsidRPr="007076FD">
        <w:rPr>
          <w:rFonts w:eastAsia="Calibri Light"/>
          <w:color w:val="000000" w:themeColor="text1"/>
        </w:rPr>
        <w:t>As participant recruitment will occur at different stages, simple randomisation will be performed using an ‘envelope’ method. The envelope will contain equal amounts of paper A and B’s. Researchers will randomly choose from the envelope when conducting</w:t>
      </w:r>
      <w:r w:rsidR="005365BD">
        <w:rPr>
          <w:rFonts w:eastAsia="Calibri Light"/>
          <w:color w:val="000000" w:themeColor="text1"/>
        </w:rPr>
        <w:t xml:space="preserve"> </w:t>
      </w:r>
      <w:r w:rsidR="005365BD" w:rsidRPr="007076FD">
        <w:rPr>
          <w:rFonts w:eastAsia="Calibri Light"/>
          <w:color w:val="000000" w:themeColor="text1"/>
        </w:rPr>
        <w:t>intervention with participants. The EFT condition focuses on thinking about future personalised events that participants look forward to and can imagine at different timeframes. These events may be linked directly or indirectly to their participation in regular physical activity. The control group will generate mental imagery of past events in the last 7 days timeframe. Both groups will experience the positive effect of feeling relaxed. Participants will be contacted by the research team to schedule an in-person (at Western Sydney University) or virtual appointment (of their choice) which they will attend a psychologist-led session and learn a mental imagery technique and generate the corresponding imagery. Both groups will be prompted to practice their respective imageries 3 times a day for 1 month. They will be offered a mobile application to be installed to their smartphone with details of the imagery instructions and reminders to practice after the intervention session. One week after the initial imagery session, each participant will be followed up via telephone call to check their imagery generation progress. At 1-, 3- and 6-</w:t>
      </w:r>
      <w:r w:rsidR="005365BD" w:rsidRPr="007076FD">
        <w:rPr>
          <w:rFonts w:eastAsia="Calibri Light"/>
          <w:color w:val="000000" w:themeColor="text1"/>
        </w:rPr>
        <w:lastRenderedPageBreak/>
        <w:t>months participants will be contacted again by telephone with instructions on how to complete a short follow-up questionnaire</w:t>
      </w:r>
      <w:r w:rsidR="0029455C">
        <w:rPr>
          <w:rFonts w:eastAsia="Calibri Light"/>
          <w:color w:val="000000" w:themeColor="text1"/>
        </w:rPr>
        <w:t>.</w:t>
      </w:r>
    </w:p>
    <w:p w14:paraId="226FACCA" w14:textId="77777777" w:rsidR="00873D89" w:rsidRDefault="00873D89" w:rsidP="00873D89">
      <w:pPr>
        <w:pStyle w:val="Heading3"/>
      </w:pPr>
      <w:bookmarkStart w:id="31" w:name="_Toc151745234"/>
      <w:r w:rsidRPr="007076FD">
        <w:t>Proof-of-concept:</w:t>
      </w:r>
      <w:bookmarkEnd w:id="31"/>
      <w:r w:rsidRPr="007076FD">
        <w:t xml:space="preserve"> </w:t>
      </w:r>
    </w:p>
    <w:p w14:paraId="38C27080" w14:textId="1DECD9E3" w:rsidR="00873D89" w:rsidRPr="007076FD" w:rsidRDefault="00873D89" w:rsidP="00992145">
      <w:pPr>
        <w:jc w:val="both"/>
      </w:pPr>
      <w:r w:rsidRPr="007076FD">
        <w:t>As a pilot/feasibility study, measures of success will focus on the following:</w:t>
      </w:r>
    </w:p>
    <w:p w14:paraId="1662ADED" w14:textId="7CDB32C8" w:rsidR="00873D89" w:rsidRPr="00992145" w:rsidRDefault="00873D89" w:rsidP="00520406">
      <w:pPr>
        <w:pStyle w:val="ListParagraph"/>
        <w:numPr>
          <w:ilvl w:val="0"/>
          <w:numId w:val="6"/>
        </w:numPr>
        <w:spacing w:before="0" w:after="120"/>
        <w:ind w:left="714" w:hanging="357"/>
        <w:jc w:val="both"/>
        <w:rPr>
          <w:b w:val="0"/>
          <w:bCs/>
        </w:rPr>
      </w:pPr>
      <w:r w:rsidRPr="00992145">
        <w:rPr>
          <w:b w:val="0"/>
          <w:bCs/>
        </w:rPr>
        <w:t>Feasibility and acceptability will be assessed by rates of dropout, proportion of sessions completed and the proportion of participants complying to the imagery practice recommendation. Recruitment will be active in the New South Wales</w:t>
      </w:r>
      <w:r w:rsidRPr="00992145" w:rsidDel="0036682D">
        <w:rPr>
          <w:b w:val="0"/>
          <w:bCs/>
        </w:rPr>
        <w:t xml:space="preserve"> </w:t>
      </w:r>
      <w:r w:rsidR="000C3687">
        <w:rPr>
          <w:b w:val="0"/>
          <w:bCs/>
        </w:rPr>
        <w:t xml:space="preserve">and </w:t>
      </w:r>
      <w:r w:rsidR="000C3687" w:rsidRPr="00992145">
        <w:rPr>
          <w:b w:val="0"/>
          <w:bCs/>
        </w:rPr>
        <w:t>Greater City of Bendigo region</w:t>
      </w:r>
      <w:r w:rsidR="000C3687">
        <w:rPr>
          <w:b w:val="0"/>
          <w:bCs/>
        </w:rPr>
        <w:t xml:space="preserve"> </w:t>
      </w:r>
      <w:r w:rsidR="00DD0A57">
        <w:rPr>
          <w:b w:val="0"/>
          <w:bCs/>
        </w:rPr>
        <w:t xml:space="preserve">(ethics approval has been granted </w:t>
      </w:r>
      <w:r w:rsidR="00D86C6A">
        <w:rPr>
          <w:b w:val="0"/>
          <w:bCs/>
        </w:rPr>
        <w:t xml:space="preserve">for the Bendigo arm of the study under </w:t>
      </w:r>
      <w:r w:rsidR="00765840">
        <w:rPr>
          <w:b w:val="0"/>
          <w:bCs/>
        </w:rPr>
        <w:t>Non-N</w:t>
      </w:r>
      <w:r w:rsidR="00A71245">
        <w:rPr>
          <w:b w:val="0"/>
          <w:bCs/>
        </w:rPr>
        <w:t xml:space="preserve">ational Mutual Acceptance HREC) </w:t>
      </w:r>
      <w:r w:rsidRPr="00992145">
        <w:rPr>
          <w:b w:val="0"/>
          <w:bCs/>
        </w:rPr>
        <w:t xml:space="preserve">until the target sample size is reached. The number of people referred and the number of people agreeing to participate will be used to calculate the participation rate. For feasibility, a priori thresholds of 80% retention, completion of 70% of practice compliance and completion of telephone follow-up by more than 60% of participants will be set. Usage and engagement data will also be obtained from the mobile application. Participants’ reports of ease and utility (provided via 0-10 Likert scales with 10 being very easy/helpful) of the initial session will be assessed. A threshold of mean participant ratings of 7.0/10 will be used. </w:t>
      </w:r>
    </w:p>
    <w:p w14:paraId="62B72540" w14:textId="77777777" w:rsidR="00873D89" w:rsidRPr="00992145" w:rsidRDefault="00873D89" w:rsidP="00520406">
      <w:pPr>
        <w:pStyle w:val="ListParagraph"/>
        <w:numPr>
          <w:ilvl w:val="0"/>
          <w:numId w:val="6"/>
        </w:numPr>
        <w:spacing w:before="0" w:after="0"/>
        <w:jc w:val="both"/>
        <w:rPr>
          <w:b w:val="0"/>
          <w:bCs/>
        </w:rPr>
      </w:pPr>
      <w:r w:rsidRPr="00992145">
        <w:rPr>
          <w:b w:val="0"/>
          <w:bCs/>
        </w:rPr>
        <w:t>Potential impact of the program will be based on the study outcomes at 6 months:</w:t>
      </w:r>
    </w:p>
    <w:p w14:paraId="1F64411E" w14:textId="2BA6EF45" w:rsidR="00873D89" w:rsidRPr="00992145" w:rsidRDefault="00873D89" w:rsidP="00992145">
      <w:pPr>
        <w:ind w:left="720"/>
        <w:jc w:val="both"/>
        <w:rPr>
          <w:bCs/>
        </w:rPr>
      </w:pPr>
      <w:r w:rsidRPr="00992145">
        <w:rPr>
          <w:bCs/>
        </w:rPr>
        <w:t>(</w:t>
      </w:r>
      <w:proofErr w:type="spellStart"/>
      <w:r w:rsidRPr="00992145">
        <w:rPr>
          <w:bCs/>
        </w:rPr>
        <w:t>i</w:t>
      </w:r>
      <w:proofErr w:type="spellEnd"/>
      <w:r w:rsidRPr="00992145">
        <w:rPr>
          <w:bCs/>
        </w:rPr>
        <w:t xml:space="preserve">) Delay discounting is measured by the gold-standard method, using a computerised adjusting amount task </w:t>
      </w:r>
      <w:r w:rsidRPr="00992145">
        <w:rPr>
          <w:bCs/>
        </w:rPr>
        <w:fldChar w:fldCharType="begin"/>
      </w:r>
      <w:r w:rsidRPr="00992145">
        <w:rPr>
          <w:bCs/>
        </w:rPr>
        <w:instrText xml:space="preserve"> ADDIN EN.CITE &lt;EndNote&gt;&lt;Cite&gt;&lt;Author&gt;Johnson&lt;/Author&gt;&lt;Year&gt;2008&lt;/Year&gt;&lt;RecNum&gt;213&lt;/RecNum&gt;&lt;DisplayText&gt;(Johnson &amp;amp; Bickel, 2008)&lt;/DisplayText&gt;&lt;record&gt;&lt;rec-number&gt;213&lt;/rec-number&gt;&lt;foreign-keys&gt;&lt;key app="EN" db-id="e0dat2te02rz02ereeqxztpl09vtta0vwpsx" timestamp="1624015831"&gt;213&lt;/key&gt;&lt;/foreign-keys&gt;&lt;ref-type name="Journal Article"&gt;17&lt;/ref-type&gt;&lt;contributors&gt;&lt;authors&gt;&lt;author&gt;Johnson, Matthew W.&lt;/author&gt;&lt;author&gt;Bickel, Warren K.&lt;/author&gt;&lt;/authors&gt;&lt;/contributors&gt;&lt;titles&gt;&lt;title&gt;An algorithm for identifying nonsystematic delay-discounting data&lt;/title&gt;&lt;secondary-title&gt;Experimental and clinical psychopharmacology&lt;/secondary-title&gt;&lt;alt-title&gt;Exp Clin Psychopharmacol&lt;/alt-title&gt;&lt;/titles&gt;&lt;periodical&gt;&lt;full-title&gt;Experimental and clinical psychopharmacology&lt;/full-title&gt;&lt;abbr-1&gt;Exp Clin Psychopharmacol&lt;/abbr-1&gt;&lt;/periodical&gt;&lt;alt-periodical&gt;&lt;full-title&gt;Experimental and clinical psychopharmacology&lt;/full-title&gt;&lt;abbr-1&gt;Exp Clin Psychopharmacol&lt;/abbr-1&gt;&lt;/alt-periodical&gt;&lt;pages&gt;264-274&lt;/pages&gt;&lt;volume&gt;16&lt;/volume&gt;&lt;number&gt;3&lt;/number&gt;&lt;keywords&gt;&lt;keyword&gt;*Algorithms&lt;/keyword&gt;&lt;keyword&gt;Animals&lt;/keyword&gt;&lt;keyword&gt;Behavior/*physiology&lt;/keyword&gt;&lt;keyword&gt;Humans&lt;/keyword&gt;&lt;keyword&gt;Models, Statistical&lt;/keyword&gt;&lt;keyword&gt;Motivation&lt;/keyword&gt;&lt;keyword&gt;*Reinforcement, Psychology&lt;/keyword&gt;&lt;keyword&gt;Smoking/psychology&lt;/keyword&gt;&lt;keyword&gt;Time Factors&lt;/keyword&gt;&lt;/keywords&gt;&lt;dates&gt;&lt;year&gt;2008&lt;/year&gt;&lt;/dates&gt;&lt;isbn&gt;1064-1297&amp;#xD;1936-2293&lt;/isbn&gt;&lt;accession-num&gt;18540786&lt;/accession-num&gt;&lt;urls&gt;&lt;related-urls&gt;&lt;url&gt;https://pubmed.ncbi.nlm.nih.gov/18540786&lt;/url&gt;&lt;url&gt;https://www.ncbi.nlm.nih.gov/pmc/articles/PMC2765051/&lt;/url&gt;&lt;/related-urls&gt;&lt;/urls&gt;&lt;electronic-resource-num&gt;10.1037/1064-1297.16.3.264&lt;/electronic-resource-num&gt;&lt;remote-database-name&gt;PubMed&lt;/remote-database-name&gt;&lt;language&gt;eng&lt;/language&gt;&lt;/record&gt;&lt;/Cite&gt;&lt;/EndNote&gt;</w:instrText>
      </w:r>
      <w:r w:rsidRPr="00992145">
        <w:rPr>
          <w:bCs/>
        </w:rPr>
        <w:fldChar w:fldCharType="separate"/>
      </w:r>
      <w:r w:rsidRPr="00992145">
        <w:rPr>
          <w:bCs/>
          <w:noProof/>
        </w:rPr>
        <w:t>(Johnson &amp; Bickel, 2008)</w:t>
      </w:r>
      <w:r w:rsidRPr="00992145">
        <w:rPr>
          <w:bCs/>
        </w:rPr>
        <w:fldChar w:fldCharType="end"/>
      </w:r>
      <w:r w:rsidRPr="00992145">
        <w:rPr>
          <w:bCs/>
        </w:rPr>
        <w:t xml:space="preserve"> which involves two theoretical delayed monetary rewards ($100 and $1000). In the task, participants will decide if they wanted either a fraction of the total delayed amount of money now or the full amount at different delays. The program calculates a delay discount score based on participants’ responses, with higher values representing lower discounting of the future.</w:t>
      </w:r>
    </w:p>
    <w:p w14:paraId="6422DE6F" w14:textId="38AB33AE" w:rsidR="00873D89" w:rsidRPr="00992145" w:rsidRDefault="00873D89" w:rsidP="00992145">
      <w:pPr>
        <w:ind w:left="720"/>
        <w:jc w:val="both"/>
        <w:rPr>
          <w:bCs/>
        </w:rPr>
      </w:pPr>
      <w:r w:rsidRPr="00992145">
        <w:rPr>
          <w:bCs/>
        </w:rPr>
        <w:t>(</w:t>
      </w:r>
      <w:proofErr w:type="spellStart"/>
      <w:r w:rsidRPr="00992145">
        <w:rPr>
          <w:bCs/>
        </w:rPr>
        <w:t>i</w:t>
      </w:r>
      <w:proofErr w:type="spellEnd"/>
      <w:r w:rsidRPr="00992145">
        <w:rPr>
          <w:bCs/>
        </w:rPr>
        <w:t xml:space="preserve">) Diabetes distress is measured by the 20-item Problem Areas </w:t>
      </w:r>
      <w:proofErr w:type="gramStart"/>
      <w:r w:rsidRPr="00992145">
        <w:rPr>
          <w:bCs/>
        </w:rPr>
        <w:t>In</w:t>
      </w:r>
      <w:proofErr w:type="gramEnd"/>
      <w:r w:rsidRPr="00992145">
        <w:rPr>
          <w:bCs/>
        </w:rPr>
        <w:t xml:space="preserve"> Diabetes scale. The scale assesses a range of issues that may cause emotional distress for a person with diabetes, with higher scores indicating greater diabetes distress.</w:t>
      </w:r>
    </w:p>
    <w:p w14:paraId="28BC2D8E" w14:textId="7EA7FF7E" w:rsidR="00873D89" w:rsidRDefault="00873D89" w:rsidP="00992145">
      <w:pPr>
        <w:ind w:left="720"/>
        <w:jc w:val="both"/>
        <w:rPr>
          <w:bCs/>
        </w:rPr>
      </w:pPr>
      <w:r w:rsidRPr="00992145">
        <w:rPr>
          <w:bCs/>
        </w:rPr>
        <w:t>(i</w:t>
      </w:r>
      <w:r w:rsidR="0029455C">
        <w:rPr>
          <w:bCs/>
        </w:rPr>
        <w:t>ii</w:t>
      </w:r>
      <w:r w:rsidRPr="00992145">
        <w:rPr>
          <w:bCs/>
        </w:rPr>
        <w:t>) Diabetes self-care behaviours will be assessed by the Summary of Diabetes Self-Care Activities (SDSCA) which assesses physical activity, diet, glucose monitoring and medication taking behaviours for T2D.</w:t>
      </w:r>
    </w:p>
    <w:p w14:paraId="44AFCE7F" w14:textId="2868041E" w:rsidR="00D67D37" w:rsidRPr="00992145" w:rsidRDefault="008C75C0" w:rsidP="00992145">
      <w:pPr>
        <w:ind w:left="720"/>
        <w:jc w:val="both"/>
        <w:rPr>
          <w:bCs/>
        </w:rPr>
      </w:pPr>
      <w:r w:rsidRPr="008C75C0">
        <w:rPr>
          <w:bCs/>
        </w:rPr>
        <w:t>3)</w:t>
      </w:r>
      <w:r w:rsidRPr="008C75C0">
        <w:rPr>
          <w:bCs/>
        </w:rPr>
        <w:tab/>
        <w:t>Sample size: Part of the goal of the proof-of-concept study is to generate estimates of effect sizes. We will aim to recruit a total of 60 participants with 30 in each condition.</w:t>
      </w:r>
    </w:p>
    <w:p w14:paraId="4877D8BC" w14:textId="5E8C9697" w:rsidR="00873D89" w:rsidRDefault="00A95868" w:rsidP="00A95868">
      <w:pPr>
        <w:pStyle w:val="Heading3"/>
      </w:pPr>
      <w:bookmarkStart w:id="32" w:name="_Toc151745235"/>
      <w:r>
        <w:t>Participants</w:t>
      </w:r>
      <w:bookmarkEnd w:id="32"/>
    </w:p>
    <w:p w14:paraId="32F7294D" w14:textId="5D60A720" w:rsidR="00886C8A" w:rsidRDefault="00996E1F" w:rsidP="00044679">
      <w:pPr>
        <w:jc w:val="both"/>
      </w:pPr>
      <w:r w:rsidRPr="007076FD">
        <w:t xml:space="preserve">Participants will include English-speaking adults (aged above 18) with </w:t>
      </w:r>
      <w:proofErr w:type="gramStart"/>
      <w:r w:rsidR="002E278A">
        <w:t>T2D</w:t>
      </w:r>
      <w:proofErr w:type="gramEnd"/>
      <w:r w:rsidRPr="007076FD">
        <w:t xml:space="preserve"> </w:t>
      </w:r>
    </w:p>
    <w:p w14:paraId="55269A83" w14:textId="3D091F1B" w:rsidR="00044679" w:rsidRPr="007076FD" w:rsidRDefault="00886C8A" w:rsidP="00044679">
      <w:pPr>
        <w:jc w:val="both"/>
      </w:pPr>
      <w:r>
        <w:t>P</w:t>
      </w:r>
      <w:r w:rsidR="00044679" w:rsidRPr="007076FD">
        <w:t xml:space="preserve">articipants will include English-speaking adults (aged above 18) with </w:t>
      </w:r>
      <w:r w:rsidR="002E278A">
        <w:t>T2D</w:t>
      </w:r>
      <w:r w:rsidR="00044679" w:rsidRPr="007076FD">
        <w:t xml:space="preserve"> who a) attend the South-Western Sydney Local Health District, Camp</w:t>
      </w:r>
      <w:r w:rsidR="000C3687">
        <w:t>b</w:t>
      </w:r>
      <w:r w:rsidR="00044679" w:rsidRPr="007076FD">
        <w:t xml:space="preserve">elltown and Camden Hospitals, and </w:t>
      </w:r>
      <w:r w:rsidR="00044679" w:rsidRPr="007076FD">
        <w:rPr>
          <w:rFonts w:eastAsia="Calibri Light"/>
          <w:color w:val="000000" w:themeColor="text1"/>
        </w:rPr>
        <w:t xml:space="preserve">Macarthur Diabetes Endocrinology and Metabolism Services; b) self-identified after seeing the advertisement flyer or c) self-identified via word </w:t>
      </w:r>
      <w:r w:rsidR="00044679" w:rsidRPr="007076FD">
        <w:rPr>
          <w:rFonts w:eastAsia="Calibri Light"/>
          <w:color w:val="000000" w:themeColor="text1"/>
        </w:rPr>
        <w:lastRenderedPageBreak/>
        <w:t>of mouth through patients or clinicians. CI Simmons and Piya are endocrinologists who have oversight in the specialist clinics at the specified health services.</w:t>
      </w:r>
    </w:p>
    <w:p w14:paraId="431EA109" w14:textId="53E7FC7B" w:rsidR="00091A53" w:rsidRDefault="00091A53" w:rsidP="00091A53">
      <w:pPr>
        <w:jc w:val="both"/>
      </w:pPr>
      <w:r w:rsidRPr="00091A53">
        <w:t xml:space="preserve">Screening phase: People with </w:t>
      </w:r>
      <w:r w:rsidR="002E278A">
        <w:t>T2D</w:t>
      </w:r>
      <w:r w:rsidRPr="00091A53">
        <w:t xml:space="preserve"> will be invited to participate in a screening survey to assess eligibility to participate in the intervention.</w:t>
      </w:r>
    </w:p>
    <w:p w14:paraId="0F41EC19" w14:textId="7FDBDBAC" w:rsidR="001E6C8C" w:rsidRPr="00091A53" w:rsidRDefault="00B53ED7" w:rsidP="00B80C0D">
      <w:pPr>
        <w:pStyle w:val="Heading4"/>
      </w:pPr>
      <w:r>
        <w:t>Inclusion</w:t>
      </w:r>
      <w:r w:rsidR="001E6C8C">
        <w:t xml:space="preserve"> Criteria</w:t>
      </w:r>
    </w:p>
    <w:p w14:paraId="7B3BE241" w14:textId="77777777" w:rsidR="00091A53" w:rsidRPr="00091A53" w:rsidRDefault="00091A53" w:rsidP="00091A53">
      <w:pPr>
        <w:jc w:val="both"/>
      </w:pPr>
      <w:r w:rsidRPr="00091A53">
        <w:t xml:space="preserve">Participants will be eligible if they meet the following criteria: </w:t>
      </w:r>
    </w:p>
    <w:p w14:paraId="4363BFFD" w14:textId="06E53243" w:rsidR="00091A53" w:rsidRPr="00091A53" w:rsidRDefault="002E278A" w:rsidP="00520406">
      <w:pPr>
        <w:pStyle w:val="ListParagraph"/>
        <w:numPr>
          <w:ilvl w:val="0"/>
          <w:numId w:val="9"/>
        </w:numPr>
        <w:spacing w:before="0" w:after="0"/>
        <w:jc w:val="both"/>
        <w:rPr>
          <w:b w:val="0"/>
        </w:rPr>
      </w:pPr>
      <w:r>
        <w:rPr>
          <w:b w:val="0"/>
        </w:rPr>
        <w:t>T2D</w:t>
      </w:r>
      <w:r w:rsidR="00091A53" w:rsidRPr="00091A53">
        <w:rPr>
          <w:b w:val="0"/>
        </w:rPr>
        <w:t xml:space="preserve"> diagnosis (with haemoglobin A1c &gt;= 7.0%)</w:t>
      </w:r>
    </w:p>
    <w:p w14:paraId="64C927CC" w14:textId="77777777" w:rsidR="00091A53" w:rsidRPr="00091A53" w:rsidRDefault="00091A53" w:rsidP="00520406">
      <w:pPr>
        <w:pStyle w:val="ListParagraph"/>
        <w:numPr>
          <w:ilvl w:val="0"/>
          <w:numId w:val="9"/>
        </w:numPr>
        <w:spacing w:before="0" w:after="0"/>
        <w:jc w:val="both"/>
        <w:rPr>
          <w:b w:val="0"/>
        </w:rPr>
      </w:pPr>
      <w:r w:rsidRPr="00091A53">
        <w:rPr>
          <w:b w:val="0"/>
        </w:rPr>
        <w:t xml:space="preserve">Aged over 18 </w:t>
      </w:r>
      <w:proofErr w:type="gramStart"/>
      <w:r w:rsidRPr="00091A53">
        <w:rPr>
          <w:b w:val="0"/>
        </w:rPr>
        <w:t>years</w:t>
      </w:r>
      <w:proofErr w:type="gramEnd"/>
    </w:p>
    <w:p w14:paraId="1408A39D" w14:textId="3FA8D69E" w:rsidR="00091A53" w:rsidRPr="00091A53" w:rsidRDefault="00091A53" w:rsidP="00520406">
      <w:pPr>
        <w:pStyle w:val="ListParagraph"/>
        <w:numPr>
          <w:ilvl w:val="0"/>
          <w:numId w:val="9"/>
        </w:numPr>
        <w:spacing w:before="0" w:after="0"/>
        <w:jc w:val="both"/>
        <w:rPr>
          <w:b w:val="0"/>
        </w:rPr>
      </w:pPr>
      <w:r w:rsidRPr="00091A53">
        <w:rPr>
          <w:b w:val="0"/>
        </w:rPr>
        <w:t xml:space="preserve">No cognitive impairment precluding </w:t>
      </w:r>
      <w:proofErr w:type="gramStart"/>
      <w:r w:rsidRPr="00091A53">
        <w:rPr>
          <w:b w:val="0"/>
        </w:rPr>
        <w:t>consent</w:t>
      </w:r>
      <w:proofErr w:type="gramEnd"/>
    </w:p>
    <w:p w14:paraId="2A798418" w14:textId="4B3E37C0" w:rsidR="00091A53" w:rsidRPr="00091A53" w:rsidRDefault="00091A53" w:rsidP="00520406">
      <w:pPr>
        <w:pStyle w:val="ListParagraph"/>
        <w:numPr>
          <w:ilvl w:val="0"/>
          <w:numId w:val="9"/>
        </w:numPr>
        <w:spacing w:before="0" w:after="0"/>
        <w:jc w:val="both"/>
        <w:rPr>
          <w:b w:val="0"/>
        </w:rPr>
      </w:pPr>
      <w:r w:rsidRPr="00091A53">
        <w:rPr>
          <w:b w:val="0"/>
        </w:rPr>
        <w:t>No Conditions that preclude physical activity</w:t>
      </w:r>
    </w:p>
    <w:p w14:paraId="12CD6031" w14:textId="32D77E73" w:rsidR="00091A53" w:rsidRPr="00091A53" w:rsidRDefault="00091A53" w:rsidP="00520406">
      <w:pPr>
        <w:pStyle w:val="ListParagraph"/>
        <w:numPr>
          <w:ilvl w:val="0"/>
          <w:numId w:val="9"/>
        </w:numPr>
        <w:spacing w:before="0" w:after="0"/>
        <w:jc w:val="both"/>
        <w:rPr>
          <w:b w:val="0"/>
        </w:rPr>
      </w:pPr>
      <w:r w:rsidRPr="00091A53">
        <w:rPr>
          <w:b w:val="0"/>
        </w:rPr>
        <w:t xml:space="preserve">Access and ability to use </w:t>
      </w:r>
      <w:proofErr w:type="gramStart"/>
      <w:r w:rsidRPr="00091A53">
        <w:rPr>
          <w:b w:val="0"/>
        </w:rPr>
        <w:t>smartphone</w:t>
      </w:r>
      <w:proofErr w:type="gramEnd"/>
    </w:p>
    <w:p w14:paraId="6BEFF89D" w14:textId="710EF214" w:rsidR="00091A53" w:rsidRPr="00091A53" w:rsidRDefault="00091A53" w:rsidP="00520406">
      <w:pPr>
        <w:pStyle w:val="ListParagraph"/>
        <w:numPr>
          <w:ilvl w:val="0"/>
          <w:numId w:val="9"/>
        </w:numPr>
        <w:spacing w:before="0" w:after="0"/>
        <w:jc w:val="both"/>
        <w:rPr>
          <w:b w:val="0"/>
        </w:rPr>
      </w:pPr>
      <w:r w:rsidRPr="00091A53">
        <w:rPr>
          <w:b w:val="0"/>
        </w:rPr>
        <w:t xml:space="preserve">Are not </w:t>
      </w:r>
      <w:proofErr w:type="gramStart"/>
      <w:r w:rsidRPr="00091A53">
        <w:rPr>
          <w:b w:val="0"/>
        </w:rPr>
        <w:t>pregnant</w:t>
      </w:r>
      <w:proofErr w:type="gramEnd"/>
    </w:p>
    <w:p w14:paraId="70217D71" w14:textId="0945B17E" w:rsidR="00091A53" w:rsidRPr="00091A53" w:rsidRDefault="00091A53" w:rsidP="00520406">
      <w:pPr>
        <w:pStyle w:val="ListParagraph"/>
        <w:numPr>
          <w:ilvl w:val="0"/>
          <w:numId w:val="9"/>
        </w:numPr>
        <w:spacing w:before="0" w:after="0"/>
        <w:jc w:val="both"/>
        <w:rPr>
          <w:b w:val="0"/>
        </w:rPr>
      </w:pPr>
      <w:r w:rsidRPr="00091A53">
        <w:rPr>
          <w:b w:val="0"/>
        </w:rPr>
        <w:t>No psychiatric conditions</w:t>
      </w:r>
    </w:p>
    <w:p w14:paraId="205DD111" w14:textId="0DE9A840" w:rsidR="00B53ED7" w:rsidRPr="00091A53" w:rsidRDefault="00B53ED7" w:rsidP="00B53ED7">
      <w:pPr>
        <w:pStyle w:val="Heading4"/>
      </w:pPr>
      <w:r>
        <w:t>Exclusion Criteria</w:t>
      </w:r>
    </w:p>
    <w:p w14:paraId="0AC78A72" w14:textId="24D5EB4D" w:rsidR="001848FF" w:rsidRPr="001848FF" w:rsidRDefault="001848FF" w:rsidP="00520406">
      <w:pPr>
        <w:pStyle w:val="ListParagraph"/>
        <w:numPr>
          <w:ilvl w:val="0"/>
          <w:numId w:val="12"/>
        </w:numPr>
        <w:spacing w:before="0" w:after="0"/>
        <w:jc w:val="both"/>
        <w:rPr>
          <w:b w:val="0"/>
        </w:rPr>
      </w:pPr>
      <w:r w:rsidRPr="001848FF">
        <w:rPr>
          <w:b w:val="0"/>
        </w:rPr>
        <w:t xml:space="preserve">Cognitive impairment precluding </w:t>
      </w:r>
      <w:proofErr w:type="gramStart"/>
      <w:r w:rsidRPr="001848FF">
        <w:rPr>
          <w:b w:val="0"/>
        </w:rPr>
        <w:t>consent</w:t>
      </w:r>
      <w:proofErr w:type="gramEnd"/>
    </w:p>
    <w:p w14:paraId="0E2818FB" w14:textId="77777777" w:rsidR="001848FF" w:rsidRPr="001848FF" w:rsidRDefault="001848FF" w:rsidP="00520406">
      <w:pPr>
        <w:pStyle w:val="ListParagraph"/>
        <w:numPr>
          <w:ilvl w:val="0"/>
          <w:numId w:val="12"/>
        </w:numPr>
        <w:spacing w:before="0" w:after="0"/>
        <w:jc w:val="both"/>
        <w:rPr>
          <w:b w:val="0"/>
        </w:rPr>
      </w:pPr>
      <w:r w:rsidRPr="001848FF">
        <w:rPr>
          <w:b w:val="0"/>
        </w:rPr>
        <w:t>Pregnancy</w:t>
      </w:r>
    </w:p>
    <w:p w14:paraId="33B6FD81" w14:textId="77777777" w:rsidR="001848FF" w:rsidRPr="00091A53" w:rsidRDefault="001848FF" w:rsidP="001848FF">
      <w:pPr>
        <w:pStyle w:val="ListParagraph"/>
        <w:spacing w:before="0" w:after="0"/>
        <w:jc w:val="both"/>
        <w:rPr>
          <w:b w:val="0"/>
        </w:rPr>
      </w:pPr>
    </w:p>
    <w:p w14:paraId="696980E1" w14:textId="77777777" w:rsidR="00F11C6A" w:rsidRDefault="004F0419" w:rsidP="00F11C6A">
      <w:pPr>
        <w:pStyle w:val="Heading4"/>
      </w:pPr>
      <w:r>
        <w:t>Sample Si</w:t>
      </w:r>
      <w:r w:rsidR="00F11C6A">
        <w:t>ze</w:t>
      </w:r>
    </w:p>
    <w:p w14:paraId="753F095E" w14:textId="733C3FD3" w:rsidR="00DD4F54" w:rsidRDefault="00DB6501" w:rsidP="00091A53">
      <w:r w:rsidRPr="00DB6501">
        <w:t xml:space="preserve"> At least 60 participants will be recruited. The purpose of a feasibility study is to generate estimates of effect size. So that future studies will be able to calculate accurate sample sizes.</w:t>
      </w:r>
    </w:p>
    <w:p w14:paraId="2CCB5AF4" w14:textId="77777777" w:rsidR="00736FCA" w:rsidRDefault="00736FCA" w:rsidP="00091A53"/>
    <w:p w14:paraId="7F1D5E45" w14:textId="77777777" w:rsidR="00736FCA" w:rsidRPr="00091A53" w:rsidRDefault="00736FCA" w:rsidP="00091A53"/>
    <w:p w14:paraId="4BD9FDE6" w14:textId="68768C0C" w:rsidR="003B7EFC" w:rsidRDefault="00CE0977" w:rsidP="00CE0977">
      <w:pPr>
        <w:pStyle w:val="Heading3"/>
      </w:pPr>
      <w:bookmarkStart w:id="33" w:name="_Toc151745236"/>
      <w:bookmarkEnd w:id="20"/>
      <w:r>
        <w:t>Participant Recruitment</w:t>
      </w:r>
      <w:bookmarkEnd w:id="33"/>
    </w:p>
    <w:p w14:paraId="018495E3" w14:textId="77777777" w:rsidR="000C3687" w:rsidRDefault="000C3687" w:rsidP="000C3687">
      <w:pPr>
        <w:pStyle w:val="ListParagraph"/>
        <w:numPr>
          <w:ilvl w:val="0"/>
          <w:numId w:val="7"/>
        </w:numPr>
        <w:rPr>
          <w:b w:val="0"/>
          <w:bCs/>
        </w:rPr>
      </w:pPr>
      <w:r w:rsidRPr="000A4467">
        <w:rPr>
          <w:b w:val="0"/>
          <w:bCs/>
        </w:rPr>
        <w:t xml:space="preserve">Participants who attend the endocrinology and footcare service at </w:t>
      </w:r>
      <w:proofErr w:type="gramStart"/>
      <w:r w:rsidRPr="000A4467">
        <w:rPr>
          <w:b w:val="0"/>
          <w:bCs/>
        </w:rPr>
        <w:t>South Western</w:t>
      </w:r>
      <w:proofErr w:type="gramEnd"/>
      <w:r w:rsidRPr="000A4467">
        <w:rPr>
          <w:b w:val="0"/>
          <w:bCs/>
        </w:rPr>
        <w:t xml:space="preserve"> Sydney Local Health District, Campbelltown and Camden Hospitals and Macarthur Diabetes Endocrinology and Metabolism Service.</w:t>
      </w:r>
    </w:p>
    <w:p w14:paraId="61E70D47" w14:textId="75A3A89B" w:rsidR="000C3687" w:rsidRPr="000A4467" w:rsidRDefault="000C3687" w:rsidP="000C3687">
      <w:pPr>
        <w:pStyle w:val="ListParagraph"/>
        <w:numPr>
          <w:ilvl w:val="0"/>
          <w:numId w:val="7"/>
        </w:numPr>
        <w:rPr>
          <w:b w:val="0"/>
          <w:bCs/>
        </w:rPr>
      </w:pPr>
      <w:r w:rsidRPr="000A4467">
        <w:rPr>
          <w:b w:val="0"/>
          <w:bCs/>
        </w:rPr>
        <w:t xml:space="preserve">Self-identified participants who see the advertisement flyer posted at the General Practice that they attend will complete the screening survey either online or if they prefer a </w:t>
      </w:r>
      <w:proofErr w:type="gramStart"/>
      <w:r w:rsidRPr="000A4467">
        <w:rPr>
          <w:b w:val="0"/>
          <w:bCs/>
        </w:rPr>
        <w:t>hardcopy</w:t>
      </w:r>
      <w:proofErr w:type="gramEnd"/>
      <w:r w:rsidRPr="000A4467">
        <w:rPr>
          <w:b w:val="0"/>
          <w:bCs/>
        </w:rPr>
        <w:t xml:space="preserve"> they </w:t>
      </w:r>
      <w:r w:rsidR="00452D39">
        <w:rPr>
          <w:b w:val="0"/>
          <w:bCs/>
        </w:rPr>
        <w:t xml:space="preserve">can </w:t>
      </w:r>
      <w:r w:rsidRPr="000A4467">
        <w:rPr>
          <w:b w:val="0"/>
          <w:bCs/>
        </w:rPr>
        <w:t xml:space="preserve">contact the research team. </w:t>
      </w:r>
    </w:p>
    <w:p w14:paraId="11A0CBDB" w14:textId="5FB5F2A3" w:rsidR="000C3687" w:rsidRPr="002747F4" w:rsidRDefault="000C3687" w:rsidP="002747F4">
      <w:pPr>
        <w:pStyle w:val="ListParagraph"/>
        <w:numPr>
          <w:ilvl w:val="0"/>
          <w:numId w:val="7"/>
        </w:numPr>
        <w:rPr>
          <w:b w:val="0"/>
          <w:bCs/>
        </w:rPr>
      </w:pPr>
      <w:r w:rsidRPr="000A4467">
        <w:rPr>
          <w:b w:val="0"/>
          <w:bCs/>
        </w:rPr>
        <w:t>Self-identified participants who see the advertisement flyer on social media will complete the screening survey online.</w:t>
      </w:r>
    </w:p>
    <w:p w14:paraId="413B8641" w14:textId="544FBA09" w:rsidR="000A4467" w:rsidRPr="000A4467" w:rsidRDefault="000A4467" w:rsidP="00520406">
      <w:pPr>
        <w:pStyle w:val="ListParagraph"/>
        <w:numPr>
          <w:ilvl w:val="0"/>
          <w:numId w:val="7"/>
        </w:numPr>
        <w:rPr>
          <w:b w:val="0"/>
          <w:bCs/>
        </w:rPr>
      </w:pPr>
      <w:r w:rsidRPr="000A4467">
        <w:rPr>
          <w:b w:val="0"/>
          <w:bCs/>
        </w:rPr>
        <w:t xml:space="preserve">Bendigo Health Specialist Waitlist - The Manager of the Specialist Clinics will generate the list of patients with T2D from the </w:t>
      </w:r>
      <w:proofErr w:type="spellStart"/>
      <w:r w:rsidRPr="000A4467">
        <w:rPr>
          <w:b w:val="0"/>
          <w:bCs/>
        </w:rPr>
        <w:t>iPM</w:t>
      </w:r>
      <w:proofErr w:type="spellEnd"/>
      <w:r w:rsidRPr="000A4467">
        <w:rPr>
          <w:b w:val="0"/>
          <w:bCs/>
        </w:rPr>
        <w:t xml:space="preserve">. For those who have provided an email address, a letter from the endocrinology clinic and the advertisement flyer with the link to the screening survey will be sent to </w:t>
      </w:r>
      <w:r w:rsidRPr="000A4467">
        <w:rPr>
          <w:b w:val="0"/>
          <w:bCs/>
        </w:rPr>
        <w:lastRenderedPageBreak/>
        <w:t>them. For those who have not provided an email address, the research assistant on the team will call the participant using the contact phone number provided to explain the reason for calling [see script] and ask patients if they would be happy to receive the invitation to the study via email or text message on their phone. If neither is possible, then a hardcopy of the letter and screening survey will be posted out to them.</w:t>
      </w:r>
    </w:p>
    <w:p w14:paraId="239A4D66" w14:textId="6DF9E97E" w:rsidR="000A4467" w:rsidRPr="000A4467" w:rsidRDefault="000A4467" w:rsidP="00520406">
      <w:pPr>
        <w:pStyle w:val="ListParagraph"/>
        <w:numPr>
          <w:ilvl w:val="0"/>
          <w:numId w:val="7"/>
        </w:numPr>
        <w:rPr>
          <w:b w:val="0"/>
          <w:bCs/>
        </w:rPr>
      </w:pPr>
      <w:r w:rsidRPr="000A4467">
        <w:rPr>
          <w:b w:val="0"/>
          <w:bCs/>
        </w:rPr>
        <w:t xml:space="preserve">CI </w:t>
      </w:r>
      <w:proofErr w:type="spellStart"/>
      <w:r w:rsidRPr="000A4467">
        <w:rPr>
          <w:b w:val="0"/>
          <w:bCs/>
        </w:rPr>
        <w:t>Triay</w:t>
      </w:r>
      <w:proofErr w:type="spellEnd"/>
      <w:r w:rsidRPr="000A4467">
        <w:rPr>
          <w:b w:val="0"/>
          <w:bCs/>
        </w:rPr>
        <w:t xml:space="preserve">, CI Savage, CI </w:t>
      </w:r>
      <w:proofErr w:type="gramStart"/>
      <w:r w:rsidRPr="000A4467">
        <w:rPr>
          <w:b w:val="0"/>
          <w:bCs/>
        </w:rPr>
        <w:t>Harding</w:t>
      </w:r>
      <w:proofErr w:type="gramEnd"/>
      <w:r w:rsidRPr="000A4467">
        <w:rPr>
          <w:b w:val="0"/>
          <w:bCs/>
        </w:rPr>
        <w:t xml:space="preserve"> and CI </w:t>
      </w:r>
      <w:proofErr w:type="spellStart"/>
      <w:r w:rsidRPr="000A4467">
        <w:rPr>
          <w:b w:val="0"/>
          <w:bCs/>
        </w:rPr>
        <w:t>Vijayanand</w:t>
      </w:r>
      <w:proofErr w:type="spellEnd"/>
      <w:r w:rsidRPr="000A4467">
        <w:rPr>
          <w:b w:val="0"/>
          <w:bCs/>
        </w:rPr>
        <w:t xml:space="preserve"> are experienced endocrinologists who consult at Bendigo Health and have access to T2D patients through their practices. Recruitment will occur in partnership with Bendigo Health who will provide the support and access to patients who attend the clinic. A research team member will attend the Bendigo Health Endocrinology and foot clinic to recruit participants while they attend their clinic appointments. Patients will be shown the advertisement flyer and/or invited by the research team on site and asked to complete the screening survey.</w:t>
      </w:r>
    </w:p>
    <w:p w14:paraId="7E7AF24F" w14:textId="4E657548" w:rsidR="00460CB3" w:rsidRDefault="00460CB3" w:rsidP="00460CB3">
      <w:pPr>
        <w:pStyle w:val="Heading3"/>
      </w:pPr>
      <w:bookmarkStart w:id="34" w:name="_Toc151745237"/>
      <w:r>
        <w:t>Participant Consent</w:t>
      </w:r>
      <w:bookmarkEnd w:id="34"/>
    </w:p>
    <w:p w14:paraId="0089489D" w14:textId="77777777" w:rsidR="00FC6256" w:rsidRDefault="00FC6256" w:rsidP="00FC6256">
      <w:r>
        <w:t xml:space="preserve">After screening, eligible volunteers will be sent a copy of the Participant Information and Consent Form. Informed consent will be obtained via the physical or virtual signed consent form. </w:t>
      </w:r>
    </w:p>
    <w:p w14:paraId="5E350A8D" w14:textId="6791D58E" w:rsidR="00CE0977" w:rsidRDefault="00FC6256" w:rsidP="00B951D4">
      <w:r>
        <w:t>After screening, ineligible people will be asked for their permission to retain their screening data for research purpose and their data will be made anonymous. Physical or virtual signed consent form represents informed consent to release their data.</w:t>
      </w:r>
    </w:p>
    <w:p w14:paraId="59D4D90F" w14:textId="025280FB" w:rsidR="00CE0977" w:rsidRDefault="005A06BC" w:rsidP="005A06BC">
      <w:pPr>
        <w:pStyle w:val="Heading3"/>
      </w:pPr>
      <w:bookmarkStart w:id="35" w:name="_Toc151745238"/>
      <w:r>
        <w:t>Research Activities</w:t>
      </w:r>
      <w:bookmarkEnd w:id="35"/>
    </w:p>
    <w:p w14:paraId="19C4A619" w14:textId="77777777" w:rsidR="00C87D93" w:rsidRPr="00C87D93" w:rsidRDefault="00C87D93" w:rsidP="00C87D93">
      <w:pPr>
        <w:jc w:val="both"/>
      </w:pPr>
      <w:r w:rsidRPr="00C87D93">
        <w:t xml:space="preserve">This study will take place over six months inclusive of both baseline, intervention, and follow-ups. Participants will first be screened for their eligibility to take part in the intervention. </w:t>
      </w:r>
    </w:p>
    <w:p w14:paraId="2824D790" w14:textId="77777777" w:rsidR="00C87D93" w:rsidRPr="00C87D93" w:rsidRDefault="00C87D93" w:rsidP="00C87D93">
      <w:pPr>
        <w:jc w:val="both"/>
      </w:pPr>
      <w:r w:rsidRPr="00C87D93">
        <w:rPr>
          <w:rFonts w:eastAsia="Calibri Light"/>
        </w:rPr>
        <w:t xml:space="preserve">Ineligible participants will be automatically directed to a survey thank-you page informing them of their ineligibility. Their data will not be retained. </w:t>
      </w:r>
    </w:p>
    <w:p w14:paraId="0FD52A2F" w14:textId="43B3FB7B" w:rsidR="00CE0977" w:rsidRDefault="00C87D93" w:rsidP="00C87D93">
      <w:r w:rsidRPr="00C87D93">
        <w:t xml:space="preserve">Eligible consenting participants will be asked to complete baseline assessment </w:t>
      </w:r>
      <w:r w:rsidR="00E34422">
        <w:t>via</w:t>
      </w:r>
      <w:r w:rsidRPr="00C87D93">
        <w:t xml:space="preserve"> a questionnaire. After baseline assessment, they will be randomly allocated to one of two imagery conditions. Participants will be scheduled to attend either an in-person or virtual appointment (of their choice) led by a psychologist and will be taught the EFT imagery technique. They will be asked to commit to engaging in the mental imagery 3 times per day for 1 month. At each follow-up phase participants will be contacted by a researcher who will re-explain these requirements.</w:t>
      </w:r>
    </w:p>
    <w:p w14:paraId="57C3CD81" w14:textId="53099312" w:rsidR="00CE0977" w:rsidRPr="008C62B3" w:rsidRDefault="00F57321" w:rsidP="008C62B3">
      <w:pPr>
        <w:pStyle w:val="Heading1"/>
      </w:pPr>
      <w:bookmarkStart w:id="36" w:name="_Toc151745239"/>
      <w:r w:rsidRPr="008C62B3">
        <w:t>Project data</w:t>
      </w:r>
      <w:bookmarkEnd w:id="36"/>
    </w:p>
    <w:p w14:paraId="0D530E9A" w14:textId="77777777" w:rsidR="00393CE2" w:rsidRDefault="00393CE2" w:rsidP="008C62B3">
      <w:pPr>
        <w:pStyle w:val="Heading2"/>
      </w:pPr>
      <w:bookmarkStart w:id="37" w:name="_Toc151745240"/>
      <w:bookmarkStart w:id="38" w:name="_Toc102982330"/>
      <w:r>
        <w:t>Screening</w:t>
      </w:r>
      <w:bookmarkEnd w:id="37"/>
    </w:p>
    <w:p w14:paraId="717281B1" w14:textId="51272582" w:rsidR="00393CE2" w:rsidRPr="00393CE2" w:rsidRDefault="00393CE2" w:rsidP="00520406">
      <w:pPr>
        <w:pStyle w:val="ListParagraph"/>
        <w:numPr>
          <w:ilvl w:val="0"/>
          <w:numId w:val="3"/>
        </w:numPr>
        <w:rPr>
          <w:b w:val="0"/>
          <w:bCs/>
        </w:rPr>
      </w:pPr>
      <w:r w:rsidRPr="00393CE2">
        <w:rPr>
          <w:b w:val="0"/>
          <w:bCs/>
        </w:rPr>
        <w:t>Identification/Contact Details: Phone number; email address</w:t>
      </w:r>
    </w:p>
    <w:p w14:paraId="3BC48C3A" w14:textId="6A438F29" w:rsidR="00F25031" w:rsidRDefault="00393CE2" w:rsidP="00520406">
      <w:pPr>
        <w:pStyle w:val="ListParagraph"/>
        <w:numPr>
          <w:ilvl w:val="0"/>
          <w:numId w:val="3"/>
        </w:numPr>
        <w:rPr>
          <w:b w:val="0"/>
          <w:bCs/>
        </w:rPr>
      </w:pPr>
      <w:r w:rsidRPr="00393CE2">
        <w:rPr>
          <w:b w:val="0"/>
          <w:bCs/>
        </w:rPr>
        <w:t>Study criteria (Age; language spoken; diabetes diagnosis; HbA1c level; conditions limiting physical activity; smartphone access; pregnancy; participation in wellness programs).</w:t>
      </w:r>
    </w:p>
    <w:p w14:paraId="3FAFFFEF" w14:textId="77777777" w:rsidR="0042743E" w:rsidRPr="007076FD" w:rsidRDefault="0042743E" w:rsidP="008C62B3">
      <w:pPr>
        <w:pStyle w:val="Heading2"/>
      </w:pPr>
      <w:bookmarkStart w:id="39" w:name="_Toc151745241"/>
      <w:r w:rsidRPr="007076FD">
        <w:t>Baseline</w:t>
      </w:r>
      <w:bookmarkEnd w:id="39"/>
    </w:p>
    <w:p w14:paraId="5DFA4678" w14:textId="77777777" w:rsidR="0042743E" w:rsidRPr="0042743E" w:rsidRDefault="0042743E" w:rsidP="00520406">
      <w:pPr>
        <w:pStyle w:val="ListParagraph"/>
        <w:numPr>
          <w:ilvl w:val="0"/>
          <w:numId w:val="4"/>
        </w:numPr>
        <w:spacing w:before="0" w:after="0"/>
        <w:jc w:val="both"/>
        <w:rPr>
          <w:b w:val="0"/>
          <w:bCs/>
          <w:color w:val="000000" w:themeColor="text1"/>
        </w:rPr>
      </w:pPr>
      <w:r w:rsidRPr="0042743E">
        <w:rPr>
          <w:rFonts w:eastAsia="Calibri Light"/>
          <w:b w:val="0"/>
          <w:bCs/>
          <w:color w:val="000000" w:themeColor="text1"/>
        </w:rPr>
        <w:lastRenderedPageBreak/>
        <w:t>Demographics (age, gender, relationship status, living arrangement, ethnicity, educational qualifications, employment status)</w:t>
      </w:r>
    </w:p>
    <w:p w14:paraId="656E50D8" w14:textId="77777777" w:rsidR="0042743E" w:rsidRPr="0042743E" w:rsidRDefault="0042743E" w:rsidP="00520406">
      <w:pPr>
        <w:pStyle w:val="ListParagraph"/>
        <w:numPr>
          <w:ilvl w:val="0"/>
          <w:numId w:val="4"/>
        </w:numPr>
        <w:spacing w:before="0" w:after="0"/>
        <w:jc w:val="both"/>
        <w:rPr>
          <w:b w:val="0"/>
          <w:bCs/>
          <w:color w:val="000000" w:themeColor="text1"/>
        </w:rPr>
      </w:pPr>
      <w:r w:rsidRPr="0042743E">
        <w:rPr>
          <w:rFonts w:eastAsia="Calibri Light"/>
          <w:b w:val="0"/>
          <w:bCs/>
          <w:color w:val="000000" w:themeColor="text1"/>
        </w:rPr>
        <w:t xml:space="preserve">Self-reported physical activity </w:t>
      </w:r>
      <w:proofErr w:type="spellStart"/>
      <w:r w:rsidRPr="0042743E">
        <w:rPr>
          <w:rFonts w:eastAsia="Calibri Light"/>
          <w:b w:val="0"/>
          <w:bCs/>
          <w:color w:val="000000" w:themeColor="text1"/>
        </w:rPr>
        <w:t>Craigh</w:t>
      </w:r>
      <w:proofErr w:type="spellEnd"/>
      <w:r w:rsidRPr="0042743E">
        <w:rPr>
          <w:rFonts w:eastAsia="Calibri Light"/>
          <w:b w:val="0"/>
          <w:bCs/>
          <w:color w:val="000000" w:themeColor="text1"/>
        </w:rPr>
        <w:t xml:space="preserve"> et al. (2003), Ajzen, (2002), Norman &amp; Conner (2005)</w:t>
      </w:r>
    </w:p>
    <w:p w14:paraId="542053D9" w14:textId="77777777" w:rsidR="0042743E" w:rsidRPr="0042743E" w:rsidRDefault="0042743E" w:rsidP="00520406">
      <w:pPr>
        <w:pStyle w:val="ListParagraph"/>
        <w:numPr>
          <w:ilvl w:val="0"/>
          <w:numId w:val="4"/>
        </w:numPr>
        <w:spacing w:before="0" w:after="0"/>
        <w:jc w:val="both"/>
        <w:rPr>
          <w:b w:val="0"/>
          <w:bCs/>
          <w:color w:val="000000" w:themeColor="text1"/>
        </w:rPr>
      </w:pPr>
      <w:r w:rsidRPr="0042743E">
        <w:rPr>
          <w:rFonts w:eastAsia="Calibri Light"/>
          <w:b w:val="0"/>
          <w:bCs/>
          <w:color w:val="000000" w:themeColor="text1"/>
        </w:rPr>
        <w:t>Delay discounting – Clare (2010)</w:t>
      </w:r>
    </w:p>
    <w:p w14:paraId="773D7C74" w14:textId="77777777" w:rsidR="0042743E" w:rsidRPr="0042743E" w:rsidRDefault="0042743E" w:rsidP="00520406">
      <w:pPr>
        <w:pStyle w:val="ListParagraph"/>
        <w:numPr>
          <w:ilvl w:val="0"/>
          <w:numId w:val="4"/>
        </w:numPr>
        <w:spacing w:before="0" w:after="0"/>
        <w:jc w:val="both"/>
        <w:rPr>
          <w:b w:val="0"/>
          <w:bCs/>
          <w:color w:val="000000" w:themeColor="text1"/>
        </w:rPr>
      </w:pPr>
      <w:r w:rsidRPr="0042743E">
        <w:rPr>
          <w:rFonts w:eastAsia="Calibri Light"/>
          <w:b w:val="0"/>
          <w:bCs/>
          <w:color w:val="000000" w:themeColor="text1"/>
        </w:rPr>
        <w:t>Diabetes self-care behaviours - Summary of Diabetes Self-Care Activities (SDSCA) which assesses physical activity, diet, glucose monitoring and medication taking behaviours for T2D (</w:t>
      </w:r>
      <w:proofErr w:type="spellStart"/>
      <w:r w:rsidRPr="0042743E">
        <w:rPr>
          <w:rFonts w:eastAsia="Calibri Light"/>
          <w:b w:val="0"/>
          <w:bCs/>
          <w:color w:val="000000" w:themeColor="text1"/>
        </w:rPr>
        <w:t>Toobert</w:t>
      </w:r>
      <w:proofErr w:type="spellEnd"/>
      <w:r w:rsidRPr="0042743E">
        <w:rPr>
          <w:rFonts w:eastAsia="Calibri Light"/>
          <w:b w:val="0"/>
          <w:bCs/>
          <w:color w:val="000000" w:themeColor="text1"/>
        </w:rPr>
        <w:t xml:space="preserve"> et al., 2000). </w:t>
      </w:r>
    </w:p>
    <w:p w14:paraId="0CDC5911" w14:textId="77777777" w:rsidR="0042743E" w:rsidRPr="0042743E" w:rsidRDefault="0042743E" w:rsidP="00520406">
      <w:pPr>
        <w:pStyle w:val="ListParagraph"/>
        <w:numPr>
          <w:ilvl w:val="0"/>
          <w:numId w:val="4"/>
        </w:numPr>
        <w:spacing w:before="0" w:after="0"/>
        <w:jc w:val="both"/>
        <w:rPr>
          <w:b w:val="0"/>
          <w:bCs/>
          <w:color w:val="000000" w:themeColor="text1"/>
        </w:rPr>
      </w:pPr>
      <w:r w:rsidRPr="0042743E">
        <w:rPr>
          <w:rFonts w:eastAsia="Calibri Light"/>
          <w:b w:val="0"/>
          <w:bCs/>
          <w:color w:val="000000" w:themeColor="text1"/>
        </w:rPr>
        <w:t xml:space="preserve">Personality- (BFI-10) - </w:t>
      </w:r>
      <w:proofErr w:type="spellStart"/>
      <w:r w:rsidRPr="0042743E">
        <w:rPr>
          <w:rFonts w:eastAsia="Calibri Light"/>
          <w:b w:val="0"/>
          <w:bCs/>
          <w:color w:val="000000" w:themeColor="text1"/>
        </w:rPr>
        <w:t>Rammstedt</w:t>
      </w:r>
      <w:proofErr w:type="spellEnd"/>
      <w:r w:rsidRPr="0042743E">
        <w:rPr>
          <w:rFonts w:eastAsia="Calibri Light"/>
          <w:b w:val="0"/>
          <w:bCs/>
          <w:color w:val="000000" w:themeColor="text1"/>
        </w:rPr>
        <w:t xml:space="preserve">, B. &amp; John, O.P. (2007) </w:t>
      </w:r>
    </w:p>
    <w:p w14:paraId="7C519C71" w14:textId="77777777" w:rsidR="0042743E" w:rsidRPr="0042743E" w:rsidRDefault="0042743E" w:rsidP="00520406">
      <w:pPr>
        <w:pStyle w:val="ListParagraph"/>
        <w:numPr>
          <w:ilvl w:val="0"/>
          <w:numId w:val="4"/>
        </w:numPr>
        <w:spacing w:before="0" w:after="0"/>
        <w:jc w:val="both"/>
        <w:rPr>
          <w:b w:val="0"/>
          <w:bCs/>
          <w:color w:val="000000" w:themeColor="text1"/>
        </w:rPr>
      </w:pPr>
      <w:r w:rsidRPr="0042743E">
        <w:rPr>
          <w:rFonts w:eastAsia="Calibri Light"/>
          <w:b w:val="0"/>
          <w:bCs/>
          <w:color w:val="000000" w:themeColor="text1"/>
        </w:rPr>
        <w:t xml:space="preserve">Diabetes distress - the 20-item Problem Areas </w:t>
      </w:r>
      <w:proofErr w:type="gramStart"/>
      <w:r w:rsidRPr="0042743E">
        <w:rPr>
          <w:rFonts w:eastAsia="Calibri Light"/>
          <w:b w:val="0"/>
          <w:bCs/>
          <w:color w:val="000000" w:themeColor="text1"/>
        </w:rPr>
        <w:t>In</w:t>
      </w:r>
      <w:proofErr w:type="gramEnd"/>
      <w:r w:rsidRPr="0042743E">
        <w:rPr>
          <w:rFonts w:eastAsia="Calibri Light"/>
          <w:b w:val="0"/>
          <w:bCs/>
          <w:color w:val="000000" w:themeColor="text1"/>
        </w:rPr>
        <w:t xml:space="preserve"> Diabetes (PAID) scale (Polonsky et al., 1995). </w:t>
      </w:r>
    </w:p>
    <w:p w14:paraId="3D520B67" w14:textId="77777777" w:rsidR="00E06DEC" w:rsidRPr="007076FD" w:rsidRDefault="00E06DEC" w:rsidP="008C62B3">
      <w:pPr>
        <w:pStyle w:val="Heading2"/>
      </w:pPr>
      <w:bookmarkStart w:id="40" w:name="_Toc151745242"/>
      <w:r w:rsidRPr="007076FD">
        <w:t>Intervention</w:t>
      </w:r>
      <w:bookmarkEnd w:id="40"/>
    </w:p>
    <w:p w14:paraId="0F8C4244" w14:textId="77777777" w:rsidR="00E06DEC" w:rsidRPr="00E06DEC" w:rsidRDefault="00E06DEC" w:rsidP="00520406">
      <w:pPr>
        <w:pStyle w:val="ListParagraph"/>
        <w:numPr>
          <w:ilvl w:val="0"/>
          <w:numId w:val="5"/>
        </w:numPr>
        <w:spacing w:before="0" w:after="0"/>
        <w:jc w:val="both"/>
        <w:rPr>
          <w:b w:val="0"/>
          <w:bCs/>
          <w:color w:val="000000" w:themeColor="text1"/>
        </w:rPr>
      </w:pPr>
      <w:r w:rsidRPr="00E06DEC">
        <w:rPr>
          <w:rFonts w:eastAsia="Calibri Light"/>
          <w:b w:val="0"/>
          <w:bCs/>
          <w:color w:val="000000" w:themeColor="text1"/>
        </w:rPr>
        <w:t>Intervention Feasibility - (provided via 0-10 Likert scales with 10 being very easy/helpful) of the initial EFT session and ongoing EFT practice through the mobile application.</w:t>
      </w:r>
    </w:p>
    <w:p w14:paraId="12D6E7FF" w14:textId="77777777" w:rsidR="00E06DEC" w:rsidRPr="00E06DEC" w:rsidRDefault="00E06DEC" w:rsidP="00520406">
      <w:pPr>
        <w:pStyle w:val="ListParagraph"/>
        <w:numPr>
          <w:ilvl w:val="0"/>
          <w:numId w:val="5"/>
        </w:numPr>
        <w:spacing w:before="0" w:after="0"/>
        <w:jc w:val="both"/>
        <w:rPr>
          <w:b w:val="0"/>
          <w:bCs/>
          <w:color w:val="000000" w:themeColor="text1"/>
        </w:rPr>
      </w:pPr>
      <w:r w:rsidRPr="00E06DEC">
        <w:rPr>
          <w:rFonts w:eastAsia="Calibri Light"/>
          <w:b w:val="0"/>
          <w:bCs/>
          <w:color w:val="000000" w:themeColor="text1"/>
        </w:rPr>
        <w:t>Vividness of imagery &amp; Practice – Chan &amp; Cameron (2012)</w:t>
      </w:r>
    </w:p>
    <w:p w14:paraId="598EEB71" w14:textId="77777777" w:rsidR="00E06DEC" w:rsidRPr="00E06DEC" w:rsidRDefault="00E06DEC" w:rsidP="00520406">
      <w:pPr>
        <w:pStyle w:val="ListParagraph"/>
        <w:numPr>
          <w:ilvl w:val="0"/>
          <w:numId w:val="5"/>
        </w:numPr>
        <w:spacing w:before="0" w:after="0"/>
        <w:jc w:val="both"/>
        <w:rPr>
          <w:b w:val="0"/>
          <w:bCs/>
          <w:color w:val="000000" w:themeColor="text1"/>
        </w:rPr>
      </w:pPr>
      <w:r w:rsidRPr="00E06DEC">
        <w:rPr>
          <w:rFonts w:eastAsia="Calibri Light"/>
          <w:b w:val="0"/>
          <w:bCs/>
          <w:color w:val="000000" w:themeColor="text1"/>
        </w:rPr>
        <w:t xml:space="preserve">Mobile application measuring: delay discounting (Johnson &amp; Bickel, 2008); Usage and engagement data. </w:t>
      </w:r>
    </w:p>
    <w:p w14:paraId="655CA378" w14:textId="77777777" w:rsidR="00B86111" w:rsidRPr="00B86111" w:rsidRDefault="00B86111" w:rsidP="008C62B3">
      <w:pPr>
        <w:pStyle w:val="Heading2"/>
        <w:rPr>
          <w:rFonts w:eastAsiaTheme="minorEastAsia"/>
          <w:lang w:eastAsia="en-US"/>
        </w:rPr>
      </w:pPr>
      <w:bookmarkStart w:id="41" w:name="_Toc151745243"/>
      <w:r w:rsidRPr="00B86111">
        <w:rPr>
          <w:rFonts w:eastAsiaTheme="minorEastAsia"/>
          <w:lang w:eastAsia="en-US"/>
        </w:rPr>
        <w:t>Follow-up</w:t>
      </w:r>
      <w:bookmarkEnd w:id="41"/>
    </w:p>
    <w:p w14:paraId="2DF8108E" w14:textId="77777777" w:rsidR="00B86111" w:rsidRPr="00B86111" w:rsidRDefault="00B86111" w:rsidP="00520406">
      <w:pPr>
        <w:numPr>
          <w:ilvl w:val="0"/>
          <w:numId w:val="4"/>
        </w:numPr>
        <w:spacing w:before="0" w:after="0"/>
        <w:contextualSpacing/>
        <w:jc w:val="both"/>
        <w:rPr>
          <w:rFonts w:eastAsiaTheme="minorEastAsia"/>
          <w:color w:val="000000" w:themeColor="text1"/>
          <w:lang w:eastAsia="en-US"/>
        </w:rPr>
      </w:pPr>
      <w:r w:rsidRPr="00B86111">
        <w:rPr>
          <w:rFonts w:eastAsia="Calibri Light"/>
          <w:color w:val="000000" w:themeColor="text1"/>
          <w:lang w:eastAsia="en-US"/>
        </w:rPr>
        <w:t xml:space="preserve">Self-reported physical activity levels – Craig et al. (2003); Ajzen (2002); Norman &amp; Conner (2005). </w:t>
      </w:r>
    </w:p>
    <w:p w14:paraId="209FE8E3" w14:textId="77777777" w:rsidR="00B86111" w:rsidRPr="00B86111" w:rsidRDefault="00B86111" w:rsidP="00520406">
      <w:pPr>
        <w:numPr>
          <w:ilvl w:val="0"/>
          <w:numId w:val="5"/>
        </w:numPr>
        <w:spacing w:before="0" w:after="0"/>
        <w:contextualSpacing/>
        <w:jc w:val="both"/>
        <w:rPr>
          <w:rFonts w:eastAsiaTheme="minorEastAsia"/>
          <w:color w:val="000000" w:themeColor="text1"/>
          <w:lang w:eastAsia="en-US"/>
        </w:rPr>
      </w:pPr>
      <w:r w:rsidRPr="00B86111">
        <w:rPr>
          <w:rFonts w:eastAsia="Calibri Light"/>
          <w:color w:val="000000" w:themeColor="text1"/>
          <w:lang w:eastAsia="en-US"/>
        </w:rPr>
        <w:t>Motivational readiness – Marcus et al. (1992) Intervention Feasibility - (provided via 0-10 Likert scales with 10 being very easy/helpful) of the initial EFT session and ongoing EFT practice through the mobile application.</w:t>
      </w:r>
    </w:p>
    <w:p w14:paraId="31B60304" w14:textId="77777777" w:rsidR="00B86111" w:rsidRPr="00B86111" w:rsidRDefault="00B86111" w:rsidP="00520406">
      <w:pPr>
        <w:numPr>
          <w:ilvl w:val="0"/>
          <w:numId w:val="5"/>
        </w:numPr>
        <w:spacing w:before="0" w:after="0"/>
        <w:contextualSpacing/>
        <w:jc w:val="both"/>
        <w:rPr>
          <w:rFonts w:eastAsiaTheme="minorEastAsia"/>
          <w:color w:val="000000" w:themeColor="text1"/>
          <w:lang w:eastAsia="en-US"/>
        </w:rPr>
      </w:pPr>
      <w:r w:rsidRPr="00B86111">
        <w:rPr>
          <w:rFonts w:eastAsia="Calibri Light"/>
          <w:color w:val="000000" w:themeColor="text1"/>
          <w:lang w:eastAsia="en-US"/>
        </w:rPr>
        <w:t>Diabetes self-care behaviours - Summary of Diabetes Self-Care Activities (SDSCA) which assesses physical activity, diet, glucose monitoring and medication taking behaviours for T2D (</w:t>
      </w:r>
      <w:proofErr w:type="spellStart"/>
      <w:r w:rsidRPr="00B86111">
        <w:rPr>
          <w:rFonts w:eastAsia="Calibri Light"/>
          <w:color w:val="000000" w:themeColor="text1"/>
          <w:lang w:eastAsia="en-US"/>
        </w:rPr>
        <w:t>Toobert</w:t>
      </w:r>
      <w:proofErr w:type="spellEnd"/>
      <w:r w:rsidRPr="00B86111">
        <w:rPr>
          <w:rFonts w:eastAsia="Calibri Light"/>
          <w:color w:val="000000" w:themeColor="text1"/>
          <w:lang w:eastAsia="en-US"/>
        </w:rPr>
        <w:t xml:space="preserve"> et al., 2000). </w:t>
      </w:r>
    </w:p>
    <w:p w14:paraId="587F9F1A" w14:textId="77777777" w:rsidR="003E2B39" w:rsidRPr="00552D9C" w:rsidRDefault="00B86111" w:rsidP="00520406">
      <w:pPr>
        <w:pStyle w:val="ListParagraph"/>
        <w:numPr>
          <w:ilvl w:val="0"/>
          <w:numId w:val="5"/>
        </w:numPr>
        <w:spacing w:before="0" w:after="0"/>
        <w:jc w:val="both"/>
        <w:rPr>
          <w:b w:val="0"/>
        </w:rPr>
      </w:pPr>
      <w:r w:rsidRPr="00552D9C">
        <w:rPr>
          <w:rFonts w:eastAsia="Calibri Light"/>
          <w:b w:val="0"/>
          <w:color w:val="000000" w:themeColor="text1"/>
          <w:lang w:eastAsia="en-US"/>
        </w:rPr>
        <w:t xml:space="preserve">Diabetes distress - the 20-item Problem Areas </w:t>
      </w:r>
      <w:proofErr w:type="gramStart"/>
      <w:r w:rsidRPr="00552D9C">
        <w:rPr>
          <w:rFonts w:eastAsia="Calibri Light"/>
          <w:b w:val="0"/>
          <w:color w:val="000000" w:themeColor="text1"/>
          <w:lang w:eastAsia="en-US"/>
        </w:rPr>
        <w:t>In</w:t>
      </w:r>
      <w:proofErr w:type="gramEnd"/>
      <w:r w:rsidRPr="00552D9C">
        <w:rPr>
          <w:rFonts w:eastAsia="Calibri Light"/>
          <w:b w:val="0"/>
          <w:color w:val="000000" w:themeColor="text1"/>
          <w:lang w:eastAsia="en-US"/>
        </w:rPr>
        <w:t xml:space="preserve"> Diabetes (PAID) scale (Polonsky et al., 1995). </w:t>
      </w:r>
    </w:p>
    <w:p w14:paraId="26E73EA9" w14:textId="6809BC09" w:rsidR="00393CE2" w:rsidRPr="00FD1D21" w:rsidRDefault="00B86111" w:rsidP="00520406">
      <w:pPr>
        <w:pStyle w:val="ListParagraph"/>
        <w:numPr>
          <w:ilvl w:val="0"/>
          <w:numId w:val="5"/>
        </w:numPr>
        <w:spacing w:before="0" w:after="0"/>
        <w:jc w:val="both"/>
        <w:rPr>
          <w:b w:val="0"/>
        </w:rPr>
      </w:pPr>
      <w:r w:rsidRPr="00552D9C">
        <w:rPr>
          <w:rFonts w:eastAsia="Calibri Light"/>
          <w:b w:val="0"/>
          <w:color w:val="000000" w:themeColor="text1"/>
          <w:lang w:eastAsia="en-US"/>
        </w:rPr>
        <w:t>Vividness of imagery &amp; Practice – Chan &amp; Cameron (2012)</w:t>
      </w:r>
    </w:p>
    <w:p w14:paraId="56CFE835" w14:textId="77777777" w:rsidR="00FD1D21" w:rsidRDefault="00FD1D21" w:rsidP="00FD1D21">
      <w:pPr>
        <w:spacing w:before="0" w:after="0"/>
        <w:jc w:val="both"/>
      </w:pPr>
    </w:p>
    <w:p w14:paraId="463FC9FA" w14:textId="70E109BC" w:rsidR="00FD1D21" w:rsidRDefault="00F411B2" w:rsidP="008C62B3">
      <w:pPr>
        <w:pStyle w:val="Heading1"/>
      </w:pPr>
      <w:bookmarkStart w:id="42" w:name="_Toc151745244"/>
      <w:r w:rsidRPr="00F411B2">
        <w:t xml:space="preserve">Data </w:t>
      </w:r>
      <w:proofErr w:type="gramStart"/>
      <w:r w:rsidRPr="00F411B2">
        <w:t>collection</w:t>
      </w:r>
      <w:r w:rsidR="008C62B3">
        <w:t xml:space="preserve"> ,</w:t>
      </w:r>
      <w:proofErr w:type="gramEnd"/>
      <w:r w:rsidR="008C62B3">
        <w:t xml:space="preserve"> MANAGEMENT AND ANALYSIS</w:t>
      </w:r>
      <w:bookmarkEnd w:id="42"/>
    </w:p>
    <w:p w14:paraId="31FF805A" w14:textId="29E7C6CF" w:rsidR="008C62B3" w:rsidRDefault="008C62B3" w:rsidP="008C62B3">
      <w:pPr>
        <w:pStyle w:val="Heading2"/>
      </w:pPr>
      <w:bookmarkStart w:id="43" w:name="_Toc151745245"/>
      <w:r>
        <w:t>Data Collection</w:t>
      </w:r>
      <w:bookmarkEnd w:id="43"/>
    </w:p>
    <w:p w14:paraId="51A97DE0" w14:textId="69226183" w:rsidR="005663A4" w:rsidRPr="007076FD" w:rsidRDefault="00A60BDE" w:rsidP="00697D2D">
      <w:pPr>
        <w:jc w:val="both"/>
      </w:pPr>
      <w:r w:rsidRPr="007076FD">
        <w:t xml:space="preserve">Depending on the method of recruitment, the screening questionnaire will be in online format or hard copy upon request. Participants can choose their preferred method of completion. Participants at Camden and Campbelltown Hospitals and Macarthur </w:t>
      </w:r>
      <w:r w:rsidRPr="007076FD">
        <w:rPr>
          <w:rFonts w:eastAsia="Calibri Light"/>
          <w:color w:val="000000" w:themeColor="text1"/>
        </w:rPr>
        <w:t>Diabetes Endocrinology and Metabolism Services</w:t>
      </w:r>
      <w:r w:rsidRPr="007076FD">
        <w:t xml:space="preserve"> will complete the online</w:t>
      </w:r>
      <w:r w:rsidR="005663A4">
        <w:t xml:space="preserve"> </w:t>
      </w:r>
      <w:r w:rsidR="005663A4" w:rsidRPr="007076FD">
        <w:t xml:space="preserve">questionnaire using iPad/s or pen/paper while they wait for their appointment at the health facilities. </w:t>
      </w:r>
      <w:r w:rsidR="00406612">
        <w:t xml:space="preserve">Data collected form the online </w:t>
      </w:r>
      <w:r w:rsidR="00E4169F">
        <w:t>questionnaires</w:t>
      </w:r>
      <w:r w:rsidR="00881D54">
        <w:t xml:space="preserve"> will be</w:t>
      </w:r>
      <w:r w:rsidR="00406612">
        <w:t xml:space="preserve"> </w:t>
      </w:r>
      <w:r w:rsidR="00E4169F">
        <w:t>obtained</w:t>
      </w:r>
      <w:r w:rsidR="00406612" w:rsidRPr="00194F11">
        <w:t xml:space="preserve"> using</w:t>
      </w:r>
      <w:r w:rsidR="00E21E9C">
        <w:t xml:space="preserve"> </w:t>
      </w:r>
      <w:r w:rsidR="00E21E9C" w:rsidRPr="001E254B">
        <w:rPr>
          <w:rFonts w:asciiTheme="minorHAnsi" w:hAnsiTheme="minorHAnsi" w:cstheme="minorHAnsi"/>
        </w:rPr>
        <w:t>Research Electronic Data Capture</w:t>
      </w:r>
      <w:r w:rsidR="00406612" w:rsidRPr="00194F11">
        <w:t xml:space="preserve"> </w:t>
      </w:r>
      <w:r w:rsidR="00E21E9C">
        <w:t>(</w:t>
      </w:r>
      <w:proofErr w:type="spellStart"/>
      <w:r w:rsidR="00406612" w:rsidRPr="00194F11">
        <w:t>REDCap</w:t>
      </w:r>
      <w:proofErr w:type="spellEnd"/>
      <w:r w:rsidR="00E21E9C">
        <w:t>)</w:t>
      </w:r>
      <w:r w:rsidR="00406612" w:rsidRPr="00194F11">
        <w:t xml:space="preserve">, an online secure study database which will run on a </w:t>
      </w:r>
      <w:r w:rsidR="00881D54">
        <w:t xml:space="preserve">La Trobe University </w:t>
      </w:r>
      <w:r w:rsidR="00881D54" w:rsidRPr="00194F11">
        <w:t>governed</w:t>
      </w:r>
      <w:r w:rsidR="00406612" w:rsidRPr="00194F11">
        <w:t xml:space="preserve"> server. The platform uses a top-down authorisation system that can restrict users to only viewing project data that they need to and only allowing data input if needed</w:t>
      </w:r>
      <w:r w:rsidR="00881D54">
        <w:t>.</w:t>
      </w:r>
    </w:p>
    <w:p w14:paraId="6E4EE4D8" w14:textId="77777777" w:rsidR="005663A4" w:rsidRPr="007076FD" w:rsidRDefault="005663A4" w:rsidP="00697D2D">
      <w:pPr>
        <w:jc w:val="both"/>
      </w:pPr>
      <w:r w:rsidRPr="007076FD">
        <w:t xml:space="preserve">Waitlist patients will be emailed and invitation to do a screening survey online. </w:t>
      </w:r>
    </w:p>
    <w:p w14:paraId="63AE36F1" w14:textId="77777777" w:rsidR="005663A4" w:rsidRPr="007076FD" w:rsidRDefault="005663A4" w:rsidP="00697D2D">
      <w:pPr>
        <w:jc w:val="both"/>
      </w:pPr>
      <w:r w:rsidRPr="007076FD">
        <w:t>Potential participants at local General Practices will complete the screening survey online.</w:t>
      </w:r>
    </w:p>
    <w:p w14:paraId="2D7E9AC9" w14:textId="6AC37B0B" w:rsidR="005663A4" w:rsidRPr="007076FD" w:rsidRDefault="005663A4" w:rsidP="00697D2D">
      <w:pPr>
        <w:jc w:val="both"/>
      </w:pPr>
      <w:r w:rsidRPr="007076FD">
        <w:lastRenderedPageBreak/>
        <w:t xml:space="preserve">During intervention, follow-up questionnaires will re-assess diabetes distress, diabetes self-care and physical Activity (Self-report) as well as obtain information on ease and utility, use and engagement and proof-of-concept. </w:t>
      </w:r>
    </w:p>
    <w:p w14:paraId="6D04E5B0" w14:textId="722973D8" w:rsidR="005663A4" w:rsidRPr="007076FD" w:rsidRDefault="005663A4" w:rsidP="00E435B4">
      <w:pPr>
        <w:jc w:val="both"/>
      </w:pPr>
      <w:r w:rsidRPr="007076FD">
        <w:t xml:space="preserve">Participant engagement with EFT imagery will be measured using </w:t>
      </w:r>
      <w:r w:rsidR="00452D39">
        <w:t>self-reported measures</w:t>
      </w:r>
      <w:r w:rsidRPr="007076FD">
        <w:t xml:space="preserve">. </w:t>
      </w:r>
    </w:p>
    <w:p w14:paraId="194F759A" w14:textId="3766DBEC" w:rsidR="00FD1D21" w:rsidRDefault="005663A4" w:rsidP="005663A4">
      <w:pPr>
        <w:spacing w:before="0" w:after="0"/>
        <w:jc w:val="both"/>
      </w:pPr>
      <w:r w:rsidRPr="007076FD">
        <w:t xml:space="preserve">Participants are permitted to withdraw at any time during the project. Participant attrition will also help to accurately answer the feasibility and acceptability of EFT aspect of this </w:t>
      </w:r>
      <w:r w:rsidR="0078798B" w:rsidRPr="007076FD">
        <w:t>study.</w:t>
      </w:r>
    </w:p>
    <w:p w14:paraId="5229ECB9" w14:textId="04934CEA" w:rsidR="00FD1D21" w:rsidRDefault="00E435B4" w:rsidP="008C62B3">
      <w:pPr>
        <w:pStyle w:val="Heading2"/>
      </w:pPr>
      <w:bookmarkStart w:id="44" w:name="_Toc151745246"/>
      <w:r>
        <w:t>Data management</w:t>
      </w:r>
      <w:bookmarkEnd w:id="44"/>
    </w:p>
    <w:p w14:paraId="3ABDF642" w14:textId="77777777" w:rsidR="00155795" w:rsidRDefault="00155795" w:rsidP="00155795">
      <w:pPr>
        <w:spacing w:line="259" w:lineRule="auto"/>
        <w:jc w:val="both"/>
        <w:rPr>
          <w:rFonts w:eastAsia="Calibri Light"/>
        </w:rPr>
      </w:pPr>
      <w:r w:rsidRPr="007076FD">
        <w:t xml:space="preserve">All collected data </w:t>
      </w:r>
      <w:r w:rsidRPr="007076FD">
        <w:rPr>
          <w:rFonts w:eastAsia="Calibri Light"/>
        </w:rPr>
        <w:t xml:space="preserve">will be stored on password protected drive at La Trobe University. NSW collaborator will be provided with secure access to shared research drives. Any hard copies will be shredded once data are entered into the computer. Any email transfer of data between researchers will be via secure University and/or Bendigo Health and Western Sydney University’s email systems (if there is any need to transfer data files).  All Data and information collected will be retained for a period of 7 seven years then deleted. Only deidentified data will be publish and no personally identifiable information will be disclosed. </w:t>
      </w:r>
    </w:p>
    <w:p w14:paraId="563D7F2F" w14:textId="60EA1B3B" w:rsidR="00FD1D21" w:rsidRDefault="00155795" w:rsidP="008C62B3">
      <w:pPr>
        <w:pStyle w:val="Heading2"/>
      </w:pPr>
      <w:bookmarkStart w:id="45" w:name="_Toc151745247"/>
      <w:r>
        <w:t>Data Analysis</w:t>
      </w:r>
      <w:bookmarkEnd w:id="45"/>
    </w:p>
    <w:p w14:paraId="4ADA6AD6" w14:textId="77777777" w:rsidR="00E13655" w:rsidRPr="00E13655" w:rsidRDefault="00E13655" w:rsidP="00E13655">
      <w:pPr>
        <w:pStyle w:val="NormalWeb"/>
        <w:jc w:val="both"/>
        <w:rPr>
          <w:rFonts w:ascii="Calibri" w:hAnsi="Calibri" w:cs="Calibri"/>
          <w:sz w:val="22"/>
          <w:szCs w:val="22"/>
        </w:rPr>
      </w:pPr>
      <w:r w:rsidRPr="00E13655">
        <w:rPr>
          <w:rFonts w:ascii="Calibri" w:hAnsi="Calibri" w:cs="Calibri"/>
          <w:sz w:val="22"/>
          <w:szCs w:val="22"/>
        </w:rPr>
        <w:t xml:space="preserve">Descriptive statistics will be used to summarise baseline characteristics and rates of </w:t>
      </w:r>
      <w:proofErr w:type="gramStart"/>
      <w:r w:rsidRPr="00E13655">
        <w:rPr>
          <w:rFonts w:ascii="Calibri" w:hAnsi="Calibri" w:cs="Calibri"/>
          <w:sz w:val="22"/>
          <w:szCs w:val="22"/>
        </w:rPr>
        <w:t>drop-outs</w:t>
      </w:r>
      <w:proofErr w:type="gramEnd"/>
      <w:r w:rsidRPr="00E13655">
        <w:rPr>
          <w:rFonts w:ascii="Calibri" w:hAnsi="Calibri" w:cs="Calibri"/>
          <w:sz w:val="22"/>
          <w:szCs w:val="22"/>
        </w:rPr>
        <w:t xml:space="preserve"> and completion. An intention-to-treat method will be adopted. Longitudinal physical activity data for each group will be analysed using Linear Mixed Modelling. This technique intrinsically accounts for missing data and attrition in longitudinal studies by modelling trajectories for each participant from available data.</w:t>
      </w:r>
    </w:p>
    <w:p w14:paraId="38418004" w14:textId="755668B2" w:rsidR="00E13655" w:rsidRPr="00E13655" w:rsidRDefault="00E13655" w:rsidP="00E13655">
      <w:pPr>
        <w:pStyle w:val="NormalWeb"/>
        <w:jc w:val="both"/>
        <w:rPr>
          <w:rFonts w:ascii="Calibri" w:hAnsi="Calibri" w:cs="Calibri"/>
          <w:sz w:val="22"/>
          <w:szCs w:val="22"/>
        </w:rPr>
      </w:pPr>
      <w:r w:rsidRPr="00E13655">
        <w:rPr>
          <w:rFonts w:ascii="Calibri" w:hAnsi="Calibri" w:cs="Calibri"/>
          <w:sz w:val="22"/>
          <w:szCs w:val="22"/>
        </w:rPr>
        <w:t xml:space="preserve">To take a conservative approach, it will be assumed that non-completers do not show further gains </w:t>
      </w:r>
      <w:r w:rsidR="0078798B" w:rsidRPr="00E13655">
        <w:rPr>
          <w:rFonts w:ascii="Calibri" w:hAnsi="Calibri" w:cs="Calibri"/>
          <w:sz w:val="22"/>
          <w:szCs w:val="22"/>
        </w:rPr>
        <w:t>after</w:t>
      </w:r>
      <w:r w:rsidRPr="00E13655">
        <w:rPr>
          <w:rFonts w:ascii="Calibri" w:hAnsi="Calibri" w:cs="Calibri"/>
          <w:sz w:val="22"/>
          <w:szCs w:val="22"/>
        </w:rPr>
        <w:t xml:space="preserve"> the last data point available. </w:t>
      </w:r>
    </w:p>
    <w:p w14:paraId="43D8DEFD" w14:textId="77777777" w:rsidR="00E13655" w:rsidRPr="00E13655" w:rsidRDefault="00E13655" w:rsidP="00E13655">
      <w:pPr>
        <w:jc w:val="both"/>
      </w:pPr>
      <w:r w:rsidRPr="00E13655">
        <w:t>The longitudinal association between DD and physical activity will be analysed with a cross-lagged longitudinal structural equation model which will account for autoregression between variables at a particular time-point and the same variable at a subsequent timepoint. Significance level of hypothesis testing will be set at 0.05.</w:t>
      </w:r>
    </w:p>
    <w:p w14:paraId="7C51C916" w14:textId="29C90C48" w:rsidR="00FD1D21" w:rsidRDefault="00E13655" w:rsidP="008C62B3">
      <w:pPr>
        <w:pStyle w:val="Heading1"/>
      </w:pPr>
      <w:bookmarkStart w:id="46" w:name="_Toc151745248"/>
      <w:r>
        <w:t>Outcome Measures</w:t>
      </w:r>
      <w:bookmarkEnd w:id="46"/>
    </w:p>
    <w:p w14:paraId="1D0B2E01" w14:textId="0B467803" w:rsidR="00FD1D21" w:rsidRDefault="00C32142" w:rsidP="00FD1D21">
      <w:pPr>
        <w:spacing w:before="0" w:after="0"/>
        <w:jc w:val="both"/>
      </w:pPr>
      <w:r w:rsidRPr="00C32142">
        <w:t>Definition: The World Health Organization defines an outcome measure as a “change in the health of an individual, group of people, or population that is attributable to an intervention or series of interventions.” Outcome measures (mortality, readmission, patient experience, etc.) are the quality and cost targets healthcare organizations are trying to improve.</w:t>
      </w:r>
    </w:p>
    <w:p w14:paraId="60EF07B9" w14:textId="6647DAFA" w:rsidR="00A75204" w:rsidRDefault="00A75204" w:rsidP="008C62B3">
      <w:pPr>
        <w:pStyle w:val="Heading2"/>
      </w:pPr>
      <w:bookmarkStart w:id="47" w:name="_Toc151745249"/>
      <w:r>
        <w:t>Primary O</w:t>
      </w:r>
      <w:r w:rsidR="008C62B3">
        <w:t>u</w:t>
      </w:r>
      <w:r>
        <w:t>tcome</w:t>
      </w:r>
      <w:bookmarkEnd w:id="47"/>
    </w:p>
    <w:p w14:paraId="361A9E43" w14:textId="2BA05869" w:rsidR="00A75204" w:rsidRDefault="00A75204" w:rsidP="00A75204">
      <w:pPr>
        <w:spacing w:before="0" w:after="0"/>
        <w:jc w:val="both"/>
      </w:pPr>
      <w:r>
        <w:t xml:space="preserve">Change in physical activity, i.e., energy expenditure and physical activity-related cognitions (e.g., intention, planning), delay </w:t>
      </w:r>
      <w:proofErr w:type="gramStart"/>
      <w:r>
        <w:t>discounting</w:t>
      </w:r>
      <w:proofErr w:type="gramEnd"/>
    </w:p>
    <w:p w14:paraId="11F6CC96" w14:textId="7D4FD8A9" w:rsidR="00D8365C" w:rsidRDefault="00D8365C" w:rsidP="008C62B3">
      <w:pPr>
        <w:pStyle w:val="Heading2"/>
      </w:pPr>
      <w:bookmarkStart w:id="48" w:name="_Toc151745250"/>
      <w:r>
        <w:t>Secondary Outcome</w:t>
      </w:r>
      <w:bookmarkEnd w:id="48"/>
    </w:p>
    <w:p w14:paraId="36364E60" w14:textId="77777777" w:rsidR="00A75204" w:rsidRDefault="00A75204" w:rsidP="00A75204">
      <w:pPr>
        <w:spacing w:before="0" w:after="0"/>
        <w:jc w:val="both"/>
      </w:pPr>
      <w:bookmarkStart w:id="49" w:name="_Toc151745251"/>
      <w:r w:rsidRPr="00D8365C">
        <w:rPr>
          <w:rStyle w:val="Heading3Char"/>
        </w:rPr>
        <w:t>Secondary outcome</w:t>
      </w:r>
      <w:bookmarkEnd w:id="49"/>
      <w:r>
        <w:t>: Diabetes distress, and diabetes self-care behaviours</w:t>
      </w:r>
    </w:p>
    <w:p w14:paraId="19E8EE5B" w14:textId="77777777" w:rsidR="00FD1D21" w:rsidRDefault="00FD1D21" w:rsidP="00FD1D21">
      <w:pPr>
        <w:spacing w:before="0" w:after="0"/>
        <w:jc w:val="both"/>
      </w:pPr>
    </w:p>
    <w:p w14:paraId="2990835D" w14:textId="7FAC96EA" w:rsidR="00610D6F" w:rsidRDefault="00610D6F" w:rsidP="008C62B3">
      <w:pPr>
        <w:pStyle w:val="Heading1"/>
      </w:pPr>
      <w:bookmarkStart w:id="50" w:name="_Toc151745252"/>
      <w:r>
        <w:lastRenderedPageBreak/>
        <w:t>Results, Outcomes and Future Plans</w:t>
      </w:r>
      <w:bookmarkEnd w:id="50"/>
    </w:p>
    <w:p w14:paraId="018C4939" w14:textId="0D188150" w:rsidR="00FD1D21" w:rsidRPr="00A01BF5" w:rsidRDefault="00955453" w:rsidP="00520406">
      <w:pPr>
        <w:pStyle w:val="ListParagraph"/>
        <w:numPr>
          <w:ilvl w:val="0"/>
          <w:numId w:val="8"/>
        </w:numPr>
        <w:spacing w:before="0" w:after="0"/>
        <w:jc w:val="both"/>
        <w:rPr>
          <w:b w:val="0"/>
          <w:bCs/>
        </w:rPr>
      </w:pPr>
      <w:r w:rsidRPr="00A01BF5">
        <w:rPr>
          <w:b w:val="0"/>
          <w:bCs/>
        </w:rPr>
        <w:t>Results summary will be sent to participants upon completion via email or post depending on their preference.</w:t>
      </w:r>
    </w:p>
    <w:p w14:paraId="4DA67943" w14:textId="6E28C881" w:rsidR="00FD1D21" w:rsidRPr="00A01BF5" w:rsidRDefault="00EF51EF" w:rsidP="00520406">
      <w:pPr>
        <w:pStyle w:val="ListParagraph"/>
        <w:numPr>
          <w:ilvl w:val="0"/>
          <w:numId w:val="8"/>
        </w:numPr>
        <w:spacing w:before="0" w:after="0"/>
        <w:jc w:val="both"/>
        <w:rPr>
          <w:b w:val="0"/>
          <w:bCs/>
        </w:rPr>
      </w:pPr>
      <w:r w:rsidRPr="00A01BF5">
        <w:rPr>
          <w:b w:val="0"/>
          <w:bCs/>
        </w:rPr>
        <w:t xml:space="preserve">Findings will be disseminated in peer-reviewed scientific journals, conferences, </w:t>
      </w:r>
      <w:proofErr w:type="gramStart"/>
      <w:r w:rsidRPr="00A01BF5">
        <w:rPr>
          <w:b w:val="0"/>
          <w:bCs/>
        </w:rPr>
        <w:t>general public</w:t>
      </w:r>
      <w:proofErr w:type="gramEnd"/>
      <w:r w:rsidRPr="00A01BF5">
        <w:rPr>
          <w:b w:val="0"/>
          <w:bCs/>
        </w:rPr>
        <w:t xml:space="preserve"> (via media)</w:t>
      </w:r>
    </w:p>
    <w:p w14:paraId="096506A3" w14:textId="77777777" w:rsidR="00A01BF5" w:rsidRPr="00B31B72" w:rsidRDefault="00A01BF5" w:rsidP="00520406">
      <w:pPr>
        <w:pStyle w:val="ListParagraph"/>
        <w:numPr>
          <w:ilvl w:val="0"/>
          <w:numId w:val="8"/>
        </w:numPr>
        <w:spacing w:before="0" w:after="0"/>
        <w:jc w:val="both"/>
        <w:rPr>
          <w:b w:val="0"/>
          <w:bCs/>
        </w:rPr>
      </w:pPr>
      <w:r w:rsidRPr="00A01BF5">
        <w:rPr>
          <w:b w:val="0"/>
          <w:bCs/>
        </w:rPr>
        <w:t>Data from the feasibility study will provide preliminary evidence for future larger-scale trials in real-</w:t>
      </w:r>
      <w:r w:rsidRPr="00B31B72">
        <w:rPr>
          <w:b w:val="0"/>
          <w:bCs/>
        </w:rPr>
        <w:t xml:space="preserve">world settings. </w:t>
      </w:r>
    </w:p>
    <w:p w14:paraId="5CD8194D" w14:textId="69AB101D" w:rsidR="00FD1D21" w:rsidRPr="00B31B72" w:rsidRDefault="00A01BF5" w:rsidP="00520406">
      <w:pPr>
        <w:pStyle w:val="ListParagraph"/>
        <w:numPr>
          <w:ilvl w:val="0"/>
          <w:numId w:val="8"/>
        </w:numPr>
        <w:spacing w:before="0" w:after="0"/>
        <w:jc w:val="both"/>
        <w:rPr>
          <w:b w:val="0"/>
          <w:bCs/>
        </w:rPr>
      </w:pPr>
      <w:r w:rsidRPr="00B31B72">
        <w:rPr>
          <w:b w:val="0"/>
          <w:bCs/>
        </w:rPr>
        <w:t xml:space="preserve">Data from the screening survey will allow the study of delay discounting within a </w:t>
      </w:r>
      <w:r w:rsidR="000D1E51">
        <w:rPr>
          <w:b w:val="0"/>
          <w:bCs/>
        </w:rPr>
        <w:t>T2D</w:t>
      </w:r>
      <w:r w:rsidRPr="00B31B72">
        <w:rPr>
          <w:b w:val="0"/>
          <w:bCs/>
        </w:rPr>
        <w:t xml:space="preserve"> cohort and comparisons between active and inactive individuals on delay discounting.</w:t>
      </w:r>
    </w:p>
    <w:sdt>
      <w:sdtPr>
        <w:rPr>
          <w:b w:val="0"/>
          <w:bCs/>
        </w:rPr>
        <w:id w:val="-1762596929"/>
        <w:placeholder>
          <w:docPart w:val="104754C82CC24D82A16E0849D687DB19"/>
        </w:placeholder>
        <w:showingPlcHdr/>
      </w:sdtPr>
      <w:sdtContent>
        <w:p w14:paraId="5C636D41" w14:textId="77777777" w:rsidR="00B31B72" w:rsidRPr="00B31B72" w:rsidRDefault="00B31B72" w:rsidP="00520406">
          <w:pPr>
            <w:pStyle w:val="ListParagraph"/>
            <w:numPr>
              <w:ilvl w:val="0"/>
              <w:numId w:val="8"/>
            </w:numPr>
            <w:jc w:val="both"/>
            <w:rPr>
              <w:b w:val="0"/>
              <w:bCs/>
            </w:rPr>
          </w:pPr>
          <w:r w:rsidRPr="00B31B72">
            <w:rPr>
              <w:b w:val="0"/>
              <w:bCs/>
            </w:rPr>
            <w:t xml:space="preserve">After 7 years, collected data will be deleted. </w:t>
          </w:r>
        </w:p>
      </w:sdtContent>
    </w:sdt>
    <w:p w14:paraId="39F73971" w14:textId="77777777" w:rsidR="00B31B72" w:rsidRPr="00FD1D21" w:rsidRDefault="00B31B72" w:rsidP="00B31B72">
      <w:pPr>
        <w:pStyle w:val="ListParagraph"/>
        <w:spacing w:before="0" w:after="0"/>
        <w:jc w:val="both"/>
        <w:rPr>
          <w:b w:val="0"/>
        </w:rPr>
      </w:pPr>
    </w:p>
    <w:bookmarkEnd w:id="38"/>
    <w:p w14:paraId="46A00347" w14:textId="268CDCDB" w:rsidR="0023758D" w:rsidRDefault="0023758D" w:rsidP="00B2630D">
      <w:pPr>
        <w:rPr>
          <w:rFonts w:asciiTheme="minorHAnsi" w:hAnsiTheme="minorHAnsi" w:cstheme="minorHAnsi"/>
        </w:rPr>
        <w:sectPr w:rsidR="0023758D" w:rsidSect="007D28AC">
          <w:pgSz w:w="11906" w:h="16838"/>
          <w:pgMar w:top="1440" w:right="1080" w:bottom="1440" w:left="1080" w:header="708" w:footer="708" w:gutter="0"/>
          <w:cols w:space="708"/>
          <w:docGrid w:linePitch="360"/>
        </w:sectPr>
      </w:pPr>
    </w:p>
    <w:p w14:paraId="16E2265D" w14:textId="189DB17A" w:rsidR="001F5E36" w:rsidRDefault="001F5E36" w:rsidP="00B13496">
      <w:pPr>
        <w:pStyle w:val="Heading1"/>
      </w:pPr>
      <w:bookmarkStart w:id="51" w:name="_Toc151745253"/>
      <w:r w:rsidRPr="0085138F">
        <w:lastRenderedPageBreak/>
        <w:t>REFERENCES</w:t>
      </w:r>
      <w:bookmarkEnd w:id="51"/>
    </w:p>
    <w:p w14:paraId="600C7AC3" w14:textId="77777777" w:rsidR="008E4D46" w:rsidRDefault="008E4D46" w:rsidP="008E4D46">
      <w:r>
        <w:t xml:space="preserve">Australian Government Department of Health. (2021). Physical activity and exercise guidelines for all </w:t>
      </w:r>
      <w:proofErr w:type="spellStart"/>
      <w:r>
        <w:t>australians</w:t>
      </w:r>
      <w:proofErr w:type="spellEnd"/>
      <w:r>
        <w:t xml:space="preserve">. Retrieved from </w:t>
      </w:r>
      <w:proofErr w:type="gramStart"/>
      <w:r>
        <w:t>https://www.health.gov.au/health-topics/physical-activity-and-exercise/physical-activity-and-exercise-guidelines-for-all-australians</w:t>
      </w:r>
      <w:proofErr w:type="gramEnd"/>
    </w:p>
    <w:p w14:paraId="59CE8100" w14:textId="77777777" w:rsidR="008E4D46" w:rsidRDefault="008E4D46" w:rsidP="008E4D46">
      <w:r>
        <w:t>Ajzen, I. (2002). Constructing a TPB questionnaire: Conceptual and methodological considerations. accessed 28/12/2007.</w:t>
      </w:r>
    </w:p>
    <w:p w14:paraId="6237C7FF" w14:textId="77777777" w:rsidR="008E4D46" w:rsidRDefault="008E4D46" w:rsidP="008E4D46">
      <w:r>
        <w:t xml:space="preserve">Bickel, W. K., Stein, J. S., </w:t>
      </w:r>
      <w:proofErr w:type="spellStart"/>
      <w:r>
        <w:t>Paluch</w:t>
      </w:r>
      <w:proofErr w:type="spellEnd"/>
      <w:r>
        <w:t xml:space="preserve">, R. A., </w:t>
      </w:r>
      <w:proofErr w:type="spellStart"/>
      <w:r>
        <w:t>Mellis</w:t>
      </w:r>
      <w:proofErr w:type="spellEnd"/>
      <w:r>
        <w:t xml:space="preserve">, A. M., </w:t>
      </w:r>
      <w:proofErr w:type="spellStart"/>
      <w:r>
        <w:t>Athamneh</w:t>
      </w:r>
      <w:proofErr w:type="spellEnd"/>
      <w:r>
        <w:t xml:space="preserve">, L. N., </w:t>
      </w:r>
      <w:proofErr w:type="spellStart"/>
      <w:r>
        <w:t>Quattrin</w:t>
      </w:r>
      <w:proofErr w:type="spellEnd"/>
      <w:r>
        <w:t xml:space="preserve">, T., . . . Epstein, L. H. (2020). Does Episodic Future Thinking Repair Immediacy Bias at Home and in the Laboratory in Patients </w:t>
      </w:r>
      <w:proofErr w:type="gramStart"/>
      <w:r>
        <w:t>With</w:t>
      </w:r>
      <w:proofErr w:type="gramEnd"/>
      <w:r>
        <w:t xml:space="preserve"> Prediabetes? Psychosomatic Medicine, 82(7). Retrieved from </w:t>
      </w:r>
      <w:proofErr w:type="gramStart"/>
      <w:r>
        <w:t>https://journals.lww.com/psychosomaticmedicine/Fulltext/2020/09000/Does_Episodic_Future_Thinking_Repair_Immediacy.9.aspx</w:t>
      </w:r>
      <w:proofErr w:type="gramEnd"/>
    </w:p>
    <w:p w14:paraId="11006A2A" w14:textId="77777777" w:rsidR="008E4D46" w:rsidRDefault="008E4D46" w:rsidP="008E4D46">
      <w:r>
        <w:t xml:space="preserve">Campbell, J. A., Williams, J. S., &amp; </w:t>
      </w:r>
      <w:proofErr w:type="spellStart"/>
      <w:r>
        <w:t>Egede</w:t>
      </w:r>
      <w:proofErr w:type="spellEnd"/>
      <w:r>
        <w:t xml:space="preserve">, L. E. (2021). Examining the Relationship Between Delay Discounting, Delay Aversion, Diabetes Self-care </w:t>
      </w:r>
      <w:proofErr w:type="spellStart"/>
      <w:r>
        <w:t>Behaviors</w:t>
      </w:r>
      <w:proofErr w:type="spellEnd"/>
      <w:r>
        <w:t xml:space="preserve">, and Diabetes Outcomes in U.S. Adults </w:t>
      </w:r>
      <w:proofErr w:type="gramStart"/>
      <w:r>
        <w:t>With</w:t>
      </w:r>
      <w:proofErr w:type="gramEnd"/>
      <w:r>
        <w:t xml:space="preserve"> Type 2 Diabetes. Diabetes Care, 44(4), 893-900. doi:10.2337/dc20-2620</w:t>
      </w:r>
    </w:p>
    <w:p w14:paraId="57F58FA5" w14:textId="77777777" w:rsidR="008E4D46" w:rsidRDefault="008E4D46" w:rsidP="008E4D46">
      <w:r>
        <w:t xml:space="preserve">Chan, C. K., &amp; Cameron, L. D. (2012). Promoting physical activity with goal-oriented mental imagery: a randomized controlled trial. J </w:t>
      </w:r>
      <w:proofErr w:type="spellStart"/>
      <w:r>
        <w:t>Behav</w:t>
      </w:r>
      <w:proofErr w:type="spellEnd"/>
      <w:r>
        <w:t xml:space="preserve"> Med, 35(3), 347-363. doi:10.1007/s10865-011-9360-6</w:t>
      </w:r>
    </w:p>
    <w:p w14:paraId="0294843D" w14:textId="77777777" w:rsidR="008E4D46" w:rsidRDefault="008E4D46" w:rsidP="008E4D46">
      <w:r>
        <w:t xml:space="preserve">Clare, S., Helps, S., &amp; </w:t>
      </w:r>
      <w:proofErr w:type="spellStart"/>
      <w:r>
        <w:t>Sonuga-Barke</w:t>
      </w:r>
      <w:proofErr w:type="spellEnd"/>
      <w:r>
        <w:t>, E. J. S. (2010). The quick delay questionnaire: A measure of delay aversion and discounting in adults. Attention Deficit and Hyperactivity Disorders, 2(1), 43–48. https://doi.org/10.1007/s12402-010-0020-4</w:t>
      </w:r>
    </w:p>
    <w:p w14:paraId="16A1BCBA" w14:textId="77777777" w:rsidR="008E4D46" w:rsidRDefault="008E4D46" w:rsidP="008E4D46">
      <w:r>
        <w:t xml:space="preserve">Craig, C. L., Marshall, A. L., </w:t>
      </w:r>
      <w:proofErr w:type="spellStart"/>
      <w:r>
        <w:t>Sjöström</w:t>
      </w:r>
      <w:proofErr w:type="spellEnd"/>
      <w:r>
        <w:t xml:space="preserve">, M., Bauman, A. E., Booth, M. L., Ainsworth, B. E., Pratt, M., </w:t>
      </w:r>
      <w:proofErr w:type="spellStart"/>
      <w:r>
        <w:t>Ekelund</w:t>
      </w:r>
      <w:proofErr w:type="spellEnd"/>
      <w:r>
        <w:t xml:space="preserve">, U., </w:t>
      </w:r>
      <w:proofErr w:type="spellStart"/>
      <w:r>
        <w:t>Yngve</w:t>
      </w:r>
      <w:proofErr w:type="spellEnd"/>
      <w:r>
        <w:t>, A., Sallis, J. F., &amp; Oja, P. (2003). International physical activity questionnaire: 12-country reliability and validity. Medicine and Science in Sports and Exercise, 35(8), 1381–1395. https://doi.org/10.1249/01.MSS.0000078924.61453.FB</w:t>
      </w:r>
    </w:p>
    <w:p w14:paraId="55D1F7A0" w14:textId="77777777" w:rsidR="008E4D46" w:rsidRDefault="008E4D46" w:rsidP="008E4D46">
      <w:r>
        <w:t xml:space="preserve">Epstein, L. H., </w:t>
      </w:r>
      <w:proofErr w:type="spellStart"/>
      <w:r>
        <w:t>Paluch</w:t>
      </w:r>
      <w:proofErr w:type="spellEnd"/>
      <w:r>
        <w:t xml:space="preserve">, R. A., Stein, J. S., </w:t>
      </w:r>
      <w:proofErr w:type="spellStart"/>
      <w:r>
        <w:t>Mellis</w:t>
      </w:r>
      <w:proofErr w:type="spellEnd"/>
      <w:r>
        <w:t xml:space="preserve">, A. M., </w:t>
      </w:r>
      <w:proofErr w:type="spellStart"/>
      <w:r>
        <w:t>Quattrin</w:t>
      </w:r>
      <w:proofErr w:type="spellEnd"/>
      <w:r>
        <w:t xml:space="preserve">, T., </w:t>
      </w:r>
      <w:proofErr w:type="spellStart"/>
      <w:r>
        <w:t>Mastrandrea</w:t>
      </w:r>
      <w:proofErr w:type="spellEnd"/>
      <w:r>
        <w:t xml:space="preserve">, L. D., . . . Bickel, W. K. (2019). Role of delay discounting in predicting change in HBA1c for individuals with prediabetes. Journal of </w:t>
      </w:r>
      <w:proofErr w:type="spellStart"/>
      <w:r>
        <w:t>Behavioral</w:t>
      </w:r>
      <w:proofErr w:type="spellEnd"/>
      <w:r>
        <w:t xml:space="preserve"> Medicine, 42(5), 851-859. doi:10.1007/s10865-019-00026-3</w:t>
      </w:r>
    </w:p>
    <w:p w14:paraId="73158D9D" w14:textId="77777777" w:rsidR="008E4D46" w:rsidRDefault="008E4D46" w:rsidP="008E4D46">
      <w:r>
        <w:t>Hunter, J. R., Gordon, B. A., Huynh, M., &amp; Benson, A. C. (2021). Physical Activity Participation After a 16-Week Supervised Workplace Exercise RCT With a 15-Month Follow-Up. Journal of Occupational and Environmental Medicine, Publish Ahead of Print. doi:10.1097/jom.0000000000002272</w:t>
      </w:r>
    </w:p>
    <w:p w14:paraId="1CE6ADBC" w14:textId="77777777" w:rsidR="008E4D46" w:rsidRDefault="008E4D46" w:rsidP="008E4D46">
      <w:r>
        <w:t xml:space="preserve">Johnson, M. W., &amp; Bickel, W. K. (2008). An algorithm for identifying </w:t>
      </w:r>
      <w:proofErr w:type="spellStart"/>
      <w:r>
        <w:t>nonsystematic</w:t>
      </w:r>
      <w:proofErr w:type="spellEnd"/>
      <w:r>
        <w:t xml:space="preserve"> delay-discounting data. Experimental and clinical psychopharmacology, 16(3), 264-274. doi:10.1037/1064-1297.16.3.264</w:t>
      </w:r>
    </w:p>
    <w:p w14:paraId="58A3B5C6" w14:textId="77777777" w:rsidR="008E4D46" w:rsidRDefault="008E4D46" w:rsidP="008E4D46">
      <w:proofErr w:type="spellStart"/>
      <w:r>
        <w:t>Lebeau</w:t>
      </w:r>
      <w:proofErr w:type="spellEnd"/>
      <w:r>
        <w:t xml:space="preserve">, G., </w:t>
      </w:r>
      <w:proofErr w:type="spellStart"/>
      <w:r>
        <w:t>Consoli</w:t>
      </w:r>
      <w:proofErr w:type="spellEnd"/>
      <w:r>
        <w:t xml:space="preserve">, S. M., Le </w:t>
      </w:r>
      <w:proofErr w:type="spellStart"/>
      <w:r>
        <w:t>Bouc</w:t>
      </w:r>
      <w:proofErr w:type="spellEnd"/>
      <w:r>
        <w:t>, R., Sola-</w:t>
      </w:r>
      <w:proofErr w:type="spellStart"/>
      <w:r>
        <w:t>Gazagnes</w:t>
      </w:r>
      <w:proofErr w:type="spellEnd"/>
      <w:r>
        <w:t xml:space="preserve">, A., </w:t>
      </w:r>
      <w:proofErr w:type="spellStart"/>
      <w:r>
        <w:t>Hartemann</w:t>
      </w:r>
      <w:proofErr w:type="spellEnd"/>
      <w:r>
        <w:t xml:space="preserve">, A., Simon, D., . . . </w:t>
      </w:r>
      <w:proofErr w:type="spellStart"/>
      <w:r>
        <w:t>Lemogne</w:t>
      </w:r>
      <w:proofErr w:type="spellEnd"/>
      <w:r>
        <w:t xml:space="preserve">, C. (2016). Delay discounting of gains and losses, </w:t>
      </w:r>
      <w:proofErr w:type="spellStart"/>
      <w:r>
        <w:t>glycemic</w:t>
      </w:r>
      <w:proofErr w:type="spellEnd"/>
      <w:r>
        <w:t xml:space="preserve"> </w:t>
      </w:r>
      <w:proofErr w:type="gramStart"/>
      <w:r>
        <w:t>control</w:t>
      </w:r>
      <w:proofErr w:type="gramEnd"/>
      <w:r>
        <w:t xml:space="preserve"> and therapeutic adherence in type 2 diabetes. </w:t>
      </w:r>
      <w:proofErr w:type="spellStart"/>
      <w:r>
        <w:t>Behavioral</w:t>
      </w:r>
      <w:proofErr w:type="spellEnd"/>
      <w:r>
        <w:t xml:space="preserve"> Processes, 132, 42-48. </w:t>
      </w:r>
      <w:proofErr w:type="gramStart"/>
      <w:r>
        <w:t>doi:10.1016/j.beproc</w:t>
      </w:r>
      <w:proofErr w:type="gramEnd"/>
      <w:r>
        <w:t>.2016.09.006</w:t>
      </w:r>
    </w:p>
    <w:p w14:paraId="1B815AC7" w14:textId="77777777" w:rsidR="008E4D46" w:rsidRDefault="008E4D46" w:rsidP="008E4D46">
      <w:r>
        <w:lastRenderedPageBreak/>
        <w:t xml:space="preserve">Madsen, K. P., </w:t>
      </w:r>
      <w:proofErr w:type="spellStart"/>
      <w:r>
        <w:t>Kjær</w:t>
      </w:r>
      <w:proofErr w:type="spellEnd"/>
      <w:r>
        <w:t xml:space="preserve">, T., Skinner, T., &amp; </w:t>
      </w:r>
      <w:proofErr w:type="spellStart"/>
      <w:r>
        <w:t>Willaing</w:t>
      </w:r>
      <w:proofErr w:type="spellEnd"/>
      <w:r>
        <w:t xml:space="preserve">, I. (2019). Time preferences, diabetes self-management behaviours and outcomes: a systematic review. Diabetic Medicine, 36(11), 1336-1348. </w:t>
      </w:r>
      <w:proofErr w:type="spellStart"/>
      <w:proofErr w:type="gramStart"/>
      <w:r>
        <w:t>doi:https</w:t>
      </w:r>
      <w:proofErr w:type="spellEnd"/>
      <w:r>
        <w:t>://doi.org/10.1111/dme.14102</w:t>
      </w:r>
      <w:proofErr w:type="gramEnd"/>
    </w:p>
    <w:p w14:paraId="4C8442B5" w14:textId="77777777" w:rsidR="008E4D46" w:rsidRDefault="008E4D46" w:rsidP="008E4D46">
      <w:r>
        <w:t>Marcus, B. H., Rakowski, W., &amp; Rossi, J. S. (1992). Assessing motivational readiness and decision making for exercise. Health Psychology: Official Journal of the Division of Health Psychology, American Psychological Association, 11(4), 257–261. https://doi.org/10.1037//0278-6133.11.4.257</w:t>
      </w:r>
    </w:p>
    <w:p w14:paraId="08FFFF5C" w14:textId="77777777" w:rsidR="008E4D46" w:rsidRDefault="008E4D46" w:rsidP="008E4D46">
      <w:r>
        <w:t xml:space="preserve">Nolan, R. C., Raynor, A. J., Berry, N. M., &amp; May, E. J. (2016). Self-Reported Physical Activity Using the International Physical Activity Questionnaire (IPAQ) in Australian Adults with Type 2 Diabetes, with and Without Peripheral Neuropathy. Canadian Journal of Diabetes, 40(6), 576-579. </w:t>
      </w:r>
      <w:proofErr w:type="spellStart"/>
      <w:proofErr w:type="gramStart"/>
      <w:r>
        <w:t>doi:https</w:t>
      </w:r>
      <w:proofErr w:type="spellEnd"/>
      <w:r>
        <w:t>://doi.org/10.1016/j.jcjd.2016.05.013</w:t>
      </w:r>
      <w:proofErr w:type="gramEnd"/>
    </w:p>
    <w:p w14:paraId="5FF42B96" w14:textId="77777777" w:rsidR="008E4D46" w:rsidRDefault="008E4D46" w:rsidP="008E4D46">
      <w:r>
        <w:t xml:space="preserve">Norman, P., &amp; Conner, M. (2005). The Theory of Planned </w:t>
      </w:r>
      <w:proofErr w:type="spellStart"/>
      <w:r>
        <w:t>Behavior</w:t>
      </w:r>
      <w:proofErr w:type="spellEnd"/>
      <w:r>
        <w:t xml:space="preserve"> and Exercise: Evidence for the Mediating and Moderating Roles of Planning on Intention-</w:t>
      </w:r>
      <w:proofErr w:type="spellStart"/>
      <w:r>
        <w:t>Behavior</w:t>
      </w:r>
      <w:proofErr w:type="spellEnd"/>
      <w:r>
        <w:t xml:space="preserve"> Relationships. Journal of Sport and Exercise Psychology, 27(4), 488–504. https://doi.org/10.1123/jsep.27.4.488</w:t>
      </w:r>
    </w:p>
    <w:p w14:paraId="3538F80D" w14:textId="77777777" w:rsidR="008E4D46" w:rsidRDefault="008E4D46" w:rsidP="008E4D46">
      <w:r>
        <w:t>Polonsky, W. H., Anderson, B. J., Lohrer, P. A., Welch, G., Jacobson, A. M., Aponte, J. E., &amp; Schwartz, C. E. (1995). Assessment of diabetes-related distress. Diabetes Care, 18(6), 754–760. https://doi.org/10.2337/diacare.18.6.754</w:t>
      </w:r>
    </w:p>
    <w:p w14:paraId="6590ED67" w14:textId="77777777" w:rsidR="008E4D46" w:rsidRDefault="008E4D46" w:rsidP="008E4D46">
      <w:proofErr w:type="spellStart"/>
      <w:r>
        <w:t>Rammstedt</w:t>
      </w:r>
      <w:proofErr w:type="spellEnd"/>
      <w:r>
        <w:t>, B., &amp; John, O. P. (2007). Measuring personality in one minute or less: A 10-item short version of the Big Five Inventory in English and German. Journal of Research in Personality, 41(1), 203–212. https://doi.org/10.1016/j.jrp.2006.02.001</w:t>
      </w:r>
    </w:p>
    <w:p w14:paraId="03F06ABA" w14:textId="77777777" w:rsidR="008E4D46" w:rsidRDefault="008E4D46" w:rsidP="008E4D46">
      <w:r>
        <w:t xml:space="preserve">Stein, J. S., Craft, W. H., </w:t>
      </w:r>
      <w:proofErr w:type="spellStart"/>
      <w:r>
        <w:t>Paluch</w:t>
      </w:r>
      <w:proofErr w:type="spellEnd"/>
      <w:r>
        <w:t xml:space="preserve">, R. A., Gatchalian, K. M., </w:t>
      </w:r>
      <w:proofErr w:type="spellStart"/>
      <w:r>
        <w:t>Greenawald</w:t>
      </w:r>
      <w:proofErr w:type="spellEnd"/>
      <w:r>
        <w:t xml:space="preserve">, M. H., </w:t>
      </w:r>
      <w:proofErr w:type="spellStart"/>
      <w:r>
        <w:t>Quattrin</w:t>
      </w:r>
      <w:proofErr w:type="spellEnd"/>
      <w:r>
        <w:t xml:space="preserve">, T., . . . Bickel, W. K. (2021). Bleak present, bright future: II. Combined effects of episodic future thinking and scarcity on delay discounting in adults at risk for type 2 diabetes. Journal of </w:t>
      </w:r>
      <w:proofErr w:type="spellStart"/>
      <w:r>
        <w:t>Behavioral</w:t>
      </w:r>
      <w:proofErr w:type="spellEnd"/>
      <w:r>
        <w:t xml:space="preserve"> Medicine, 44(2), 222-230. doi:10.1007/s10865-020-00178-7</w:t>
      </w:r>
    </w:p>
    <w:p w14:paraId="393B2109" w14:textId="77777777" w:rsidR="008E4D46" w:rsidRDefault="008E4D46" w:rsidP="008E4D46">
      <w:proofErr w:type="spellStart"/>
      <w:r>
        <w:t>Toobert</w:t>
      </w:r>
      <w:proofErr w:type="spellEnd"/>
      <w:r>
        <w:t>, D. J., Hampson, S. E., &amp; Glasgow, R. E. (2000). The summary of diabetes self-care activities measure: Results from 7 studies and a revised scale. Diabetes Care, 23(7), 943–950. https://doi.org/10.2337/diacare.23.7.943</w:t>
      </w:r>
    </w:p>
    <w:p w14:paraId="4F94CF87" w14:textId="2C6F2A57" w:rsidR="008E4D46" w:rsidRPr="008E4D46" w:rsidRDefault="008E4D46" w:rsidP="008E4D46">
      <w:r>
        <w:t>Warburton, D. E. R., &amp; Bredin, S. S. D. (2017). Health benefits of physical activity: a systematic review of current systematic reviews. Current Opinion in Cardiology, 32(5), 541-556.</w:t>
      </w:r>
    </w:p>
    <w:sectPr w:rsidR="008E4D46" w:rsidRPr="008E4D46" w:rsidSect="007D28AC">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Karen Mathews" w:date="2023-11-24T18:46:00Z" w:initials="KM">
    <w:p w14:paraId="3BC153C2" w14:textId="77777777" w:rsidR="004F7BC6" w:rsidRDefault="004F7BC6" w:rsidP="00E21B0D">
      <w:pPr>
        <w:pStyle w:val="CommentText"/>
      </w:pPr>
      <w:r>
        <w:rPr>
          <w:rStyle w:val="CommentReference"/>
        </w:rPr>
        <w:annotationRef/>
      </w:r>
      <w:r>
        <w:t>Need to fix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C153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6E15" w16cex:dateUtc="2023-11-24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153C2" w16cid:durableId="290B6E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F6693" w14:textId="77777777" w:rsidR="001E1AF9" w:rsidRDefault="001E1AF9" w:rsidP="00EE74A7">
      <w:r>
        <w:separator/>
      </w:r>
    </w:p>
    <w:p w14:paraId="750ED949" w14:textId="77777777" w:rsidR="001E1AF9" w:rsidRDefault="001E1AF9"/>
    <w:p w14:paraId="55B2B516" w14:textId="77777777" w:rsidR="001E1AF9" w:rsidRDefault="001E1AF9"/>
  </w:endnote>
  <w:endnote w:type="continuationSeparator" w:id="0">
    <w:p w14:paraId="1C256C46" w14:textId="77777777" w:rsidR="001E1AF9" w:rsidRDefault="001E1AF9" w:rsidP="00EE74A7">
      <w:r>
        <w:continuationSeparator/>
      </w:r>
    </w:p>
    <w:p w14:paraId="62B77D17" w14:textId="77777777" w:rsidR="001E1AF9" w:rsidRDefault="001E1AF9"/>
    <w:p w14:paraId="3446B605" w14:textId="77777777" w:rsidR="001E1AF9" w:rsidRDefault="001E1AF9"/>
  </w:endnote>
  <w:endnote w:type="continuationNotice" w:id="1">
    <w:p w14:paraId="7C7347ED" w14:textId="77777777" w:rsidR="001E1AF9" w:rsidRDefault="001E1AF9">
      <w:pPr>
        <w:spacing w:before="0" w:after="0" w:line="240" w:lineRule="auto"/>
      </w:pPr>
    </w:p>
    <w:p w14:paraId="6D9B47CE" w14:textId="77777777" w:rsidR="001E1AF9" w:rsidRDefault="001E1AF9"/>
    <w:p w14:paraId="791E9BA6" w14:textId="77777777" w:rsidR="001E1AF9" w:rsidRDefault="001E1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EFD9" w14:textId="53AA7B03" w:rsidR="0094465F" w:rsidRDefault="00EA6119" w:rsidP="00C83420">
    <w:pPr>
      <w:pStyle w:val="Footer"/>
    </w:pPr>
    <w:r>
      <w:t>IMAGINE</w:t>
    </w:r>
    <w:r w:rsidR="00B6157C">
      <w:t xml:space="preserve"> Protocol V</w:t>
    </w:r>
    <w:r w:rsidR="00216215">
      <w:t xml:space="preserve">ersion </w:t>
    </w:r>
    <w:r w:rsidR="00810F47">
      <w:t>2</w:t>
    </w:r>
    <w:r w:rsidR="009D5BAF">
      <w:t>.0</w:t>
    </w:r>
    <w:r w:rsidR="00AB6B29">
      <w:t>_</w:t>
    </w:r>
    <w:r w:rsidR="00B6157C">
      <w:t xml:space="preserve"> </w:t>
    </w:r>
    <w:r w:rsidR="00810F47">
      <w:t>2024</w:t>
    </w:r>
    <w:r w:rsidR="00456B8C">
      <w:t>0313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7DDA" w14:textId="77777777" w:rsidR="001E1AF9" w:rsidRDefault="001E1AF9" w:rsidP="00EE74A7">
      <w:r>
        <w:separator/>
      </w:r>
    </w:p>
    <w:p w14:paraId="7B2701E3" w14:textId="77777777" w:rsidR="001E1AF9" w:rsidRDefault="001E1AF9"/>
    <w:p w14:paraId="22805EAC" w14:textId="77777777" w:rsidR="001E1AF9" w:rsidRDefault="001E1AF9"/>
  </w:footnote>
  <w:footnote w:type="continuationSeparator" w:id="0">
    <w:p w14:paraId="2F53CF62" w14:textId="77777777" w:rsidR="001E1AF9" w:rsidRDefault="001E1AF9" w:rsidP="00EE74A7">
      <w:r>
        <w:continuationSeparator/>
      </w:r>
    </w:p>
    <w:p w14:paraId="3D479DB8" w14:textId="77777777" w:rsidR="001E1AF9" w:rsidRDefault="001E1AF9"/>
    <w:p w14:paraId="7F7A81BE" w14:textId="77777777" w:rsidR="001E1AF9" w:rsidRDefault="001E1AF9"/>
  </w:footnote>
  <w:footnote w:type="continuationNotice" w:id="1">
    <w:p w14:paraId="68B6BEBF" w14:textId="77777777" w:rsidR="001E1AF9" w:rsidRDefault="001E1AF9">
      <w:pPr>
        <w:spacing w:before="0" w:after="0" w:line="240" w:lineRule="auto"/>
      </w:pPr>
    </w:p>
    <w:p w14:paraId="45C09089" w14:textId="77777777" w:rsidR="001E1AF9" w:rsidRDefault="001E1AF9"/>
    <w:p w14:paraId="0775A7DF" w14:textId="77777777" w:rsidR="001E1AF9" w:rsidRDefault="001E1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EE58" w14:textId="1266B9C5" w:rsidR="001B0A16" w:rsidRDefault="00000000" w:rsidP="001B0A16">
    <w:pPr>
      <w:pStyle w:val="Header"/>
      <w:jc w:val="right"/>
    </w:pPr>
    <w:sdt>
      <w:sdtPr>
        <w:id w:val="98381352"/>
        <w:docPartObj>
          <w:docPartGallery w:val="Page Numbers (Top of Page)"/>
          <w:docPartUnique/>
        </w:docPartObj>
      </w:sdtPr>
      <w:sdtContent>
        <w:r w:rsidR="001B0A16">
          <w:t xml:space="preserve">Page </w:t>
        </w:r>
        <w:r w:rsidR="001B0A16">
          <w:rPr>
            <w:b/>
            <w:bCs/>
            <w:sz w:val="24"/>
            <w:szCs w:val="24"/>
          </w:rPr>
          <w:fldChar w:fldCharType="begin"/>
        </w:r>
        <w:r w:rsidR="001B0A16">
          <w:rPr>
            <w:b/>
            <w:bCs/>
          </w:rPr>
          <w:instrText xml:space="preserve"> PAGE </w:instrText>
        </w:r>
        <w:r w:rsidR="001B0A16">
          <w:rPr>
            <w:b/>
            <w:bCs/>
            <w:sz w:val="24"/>
            <w:szCs w:val="24"/>
          </w:rPr>
          <w:fldChar w:fldCharType="separate"/>
        </w:r>
        <w:r w:rsidR="001B0A16">
          <w:rPr>
            <w:b/>
            <w:bCs/>
            <w:noProof/>
          </w:rPr>
          <w:t>2</w:t>
        </w:r>
        <w:r w:rsidR="001B0A16">
          <w:rPr>
            <w:b/>
            <w:bCs/>
            <w:sz w:val="24"/>
            <w:szCs w:val="24"/>
          </w:rPr>
          <w:fldChar w:fldCharType="end"/>
        </w:r>
        <w:r w:rsidR="001B0A16">
          <w:t xml:space="preserve"> of </w:t>
        </w:r>
        <w:r w:rsidR="001B0A16">
          <w:rPr>
            <w:b/>
            <w:bCs/>
            <w:sz w:val="24"/>
            <w:szCs w:val="24"/>
          </w:rPr>
          <w:fldChar w:fldCharType="begin"/>
        </w:r>
        <w:r w:rsidR="001B0A16">
          <w:rPr>
            <w:b/>
            <w:bCs/>
          </w:rPr>
          <w:instrText xml:space="preserve"> NUMPAGES  </w:instrText>
        </w:r>
        <w:r w:rsidR="001B0A16">
          <w:rPr>
            <w:b/>
            <w:bCs/>
            <w:sz w:val="24"/>
            <w:szCs w:val="24"/>
          </w:rPr>
          <w:fldChar w:fldCharType="separate"/>
        </w:r>
        <w:r w:rsidR="001B0A16">
          <w:rPr>
            <w:b/>
            <w:bCs/>
            <w:noProof/>
          </w:rPr>
          <w:t>2</w:t>
        </w:r>
        <w:r w:rsidR="001B0A16">
          <w:rPr>
            <w:b/>
            <w:bCs/>
            <w:sz w:val="24"/>
            <w:szCs w:val="24"/>
          </w:rPr>
          <w:fldChar w:fldCharType="end"/>
        </w:r>
      </w:sdtContent>
    </w:sdt>
  </w:p>
  <w:p w14:paraId="7CF21439" w14:textId="1DB30371" w:rsidR="00BD32E7" w:rsidRDefault="00BD32E7" w:rsidP="00EE7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9A5"/>
    <w:multiLevelType w:val="hybridMultilevel"/>
    <w:tmpl w:val="A80A141C"/>
    <w:lvl w:ilvl="0" w:tplc="EDEE78A6">
      <w:start w:val="1"/>
      <w:numFmt w:val="bullet"/>
      <w:lvlText w:val=""/>
      <w:lvlJc w:val="left"/>
      <w:pPr>
        <w:ind w:left="720" w:hanging="360"/>
      </w:pPr>
      <w:rPr>
        <w:rFonts w:ascii="Symbol" w:hAnsi="Symbol" w:hint="default"/>
      </w:rPr>
    </w:lvl>
    <w:lvl w:ilvl="1" w:tplc="E71E0EF4">
      <w:start w:val="1"/>
      <w:numFmt w:val="bullet"/>
      <w:lvlText w:val="o"/>
      <w:lvlJc w:val="left"/>
      <w:pPr>
        <w:ind w:left="1440" w:hanging="360"/>
      </w:pPr>
      <w:rPr>
        <w:rFonts w:ascii="Courier New" w:hAnsi="Courier New" w:hint="default"/>
      </w:rPr>
    </w:lvl>
    <w:lvl w:ilvl="2" w:tplc="E5B4CFD4">
      <w:start w:val="1"/>
      <w:numFmt w:val="bullet"/>
      <w:lvlText w:val=""/>
      <w:lvlJc w:val="left"/>
      <w:pPr>
        <w:ind w:left="2160" w:hanging="360"/>
      </w:pPr>
      <w:rPr>
        <w:rFonts w:ascii="Wingdings" w:hAnsi="Wingdings" w:hint="default"/>
      </w:rPr>
    </w:lvl>
    <w:lvl w:ilvl="3" w:tplc="7284B7E0">
      <w:start w:val="1"/>
      <w:numFmt w:val="bullet"/>
      <w:lvlText w:val=""/>
      <w:lvlJc w:val="left"/>
      <w:pPr>
        <w:ind w:left="2880" w:hanging="360"/>
      </w:pPr>
      <w:rPr>
        <w:rFonts w:ascii="Symbol" w:hAnsi="Symbol" w:hint="default"/>
      </w:rPr>
    </w:lvl>
    <w:lvl w:ilvl="4" w:tplc="7A58DD6C">
      <w:start w:val="1"/>
      <w:numFmt w:val="bullet"/>
      <w:lvlText w:val="o"/>
      <w:lvlJc w:val="left"/>
      <w:pPr>
        <w:ind w:left="3600" w:hanging="360"/>
      </w:pPr>
      <w:rPr>
        <w:rFonts w:ascii="Courier New" w:hAnsi="Courier New" w:hint="default"/>
      </w:rPr>
    </w:lvl>
    <w:lvl w:ilvl="5" w:tplc="F5AEB5A8">
      <w:start w:val="1"/>
      <w:numFmt w:val="bullet"/>
      <w:lvlText w:val=""/>
      <w:lvlJc w:val="left"/>
      <w:pPr>
        <w:ind w:left="4320" w:hanging="360"/>
      </w:pPr>
      <w:rPr>
        <w:rFonts w:ascii="Wingdings" w:hAnsi="Wingdings" w:hint="default"/>
      </w:rPr>
    </w:lvl>
    <w:lvl w:ilvl="6" w:tplc="69E02F1C">
      <w:start w:val="1"/>
      <w:numFmt w:val="bullet"/>
      <w:lvlText w:val=""/>
      <w:lvlJc w:val="left"/>
      <w:pPr>
        <w:ind w:left="5040" w:hanging="360"/>
      </w:pPr>
      <w:rPr>
        <w:rFonts w:ascii="Symbol" w:hAnsi="Symbol" w:hint="default"/>
      </w:rPr>
    </w:lvl>
    <w:lvl w:ilvl="7" w:tplc="AD6A6C08">
      <w:start w:val="1"/>
      <w:numFmt w:val="bullet"/>
      <w:lvlText w:val="o"/>
      <w:lvlJc w:val="left"/>
      <w:pPr>
        <w:ind w:left="5760" w:hanging="360"/>
      </w:pPr>
      <w:rPr>
        <w:rFonts w:ascii="Courier New" w:hAnsi="Courier New" w:hint="default"/>
      </w:rPr>
    </w:lvl>
    <w:lvl w:ilvl="8" w:tplc="D87A41DC">
      <w:start w:val="1"/>
      <w:numFmt w:val="bullet"/>
      <w:lvlText w:val=""/>
      <w:lvlJc w:val="left"/>
      <w:pPr>
        <w:ind w:left="6480" w:hanging="360"/>
      </w:pPr>
      <w:rPr>
        <w:rFonts w:ascii="Wingdings" w:hAnsi="Wingdings" w:hint="default"/>
      </w:rPr>
    </w:lvl>
  </w:abstractNum>
  <w:abstractNum w:abstractNumId="1" w15:restartNumberingAfterBreak="0">
    <w:nsid w:val="0F526951"/>
    <w:multiLevelType w:val="hybridMultilevel"/>
    <w:tmpl w:val="2C1212D6"/>
    <w:lvl w:ilvl="0" w:tplc="136A2636">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070DE"/>
    <w:multiLevelType w:val="hybridMultilevel"/>
    <w:tmpl w:val="A0267BD2"/>
    <w:lvl w:ilvl="0" w:tplc="74A6A7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5A7A72"/>
    <w:multiLevelType w:val="hybridMultilevel"/>
    <w:tmpl w:val="3C867512"/>
    <w:lvl w:ilvl="0" w:tplc="B88AFDA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FA385D"/>
    <w:multiLevelType w:val="hybridMultilevel"/>
    <w:tmpl w:val="A1E2E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EF374E"/>
    <w:multiLevelType w:val="multilevel"/>
    <w:tmpl w:val="DB1C49B0"/>
    <w:lvl w:ilvl="0">
      <w:start w:val="1"/>
      <w:numFmt w:val="decimal"/>
      <w:pStyle w:val="Heading1"/>
      <w:lvlText w:val="%1."/>
      <w:lvlJc w:val="left"/>
      <w:pPr>
        <w:ind w:left="2666" w:hanging="397"/>
      </w:pPr>
      <w:rPr>
        <w:rFonts w:hint="default"/>
      </w:rPr>
    </w:lvl>
    <w:lvl w:ilvl="1">
      <w:start w:val="1"/>
      <w:numFmt w:val="decimal"/>
      <w:pStyle w:val="Heading2"/>
      <w:lvlText w:val="%1.%2."/>
      <w:lvlJc w:val="left"/>
      <w:pPr>
        <w:ind w:left="397" w:hanging="397"/>
      </w:pPr>
      <w:rPr>
        <w:vertAlign w:val="baseline"/>
      </w:rPr>
    </w:lvl>
    <w:lvl w:ilvl="2">
      <w:start w:val="1"/>
      <w:numFmt w:val="decimal"/>
      <w:pStyle w:val="Heading3"/>
      <w:lvlText w:val="%1.%2.%3."/>
      <w:lvlJc w:val="left"/>
      <w:pPr>
        <w:ind w:left="397" w:hanging="397"/>
      </w:pPr>
      <w:rPr>
        <w:rFonts w:hint="default"/>
      </w:rPr>
    </w:lvl>
    <w:lvl w:ilvl="3">
      <w:start w:val="1"/>
      <w:numFmt w:val="decimal"/>
      <w:pStyle w:val="Heading4"/>
      <w:lvlText w:val="%1.%2.%3.%4."/>
      <w:lvlJc w:val="left"/>
      <w:pPr>
        <w:ind w:left="397" w:hanging="397"/>
      </w:p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6" w15:restartNumberingAfterBreak="0">
    <w:nsid w:val="33A44778"/>
    <w:multiLevelType w:val="hybridMultilevel"/>
    <w:tmpl w:val="A1E2E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500085"/>
    <w:multiLevelType w:val="hybridMultilevel"/>
    <w:tmpl w:val="302A181E"/>
    <w:lvl w:ilvl="0" w:tplc="74A6A7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411BAC"/>
    <w:multiLevelType w:val="hybridMultilevel"/>
    <w:tmpl w:val="7408C83C"/>
    <w:lvl w:ilvl="0" w:tplc="74A6A7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3A068A"/>
    <w:multiLevelType w:val="singleLevel"/>
    <w:tmpl w:val="8C227F40"/>
    <w:lvl w:ilvl="0">
      <w:start w:val="1"/>
      <w:numFmt w:val="bullet"/>
      <w:pStyle w:val="Bulletlisting3"/>
      <w:lvlText w:val=""/>
      <w:lvlJc w:val="left"/>
      <w:pPr>
        <w:tabs>
          <w:tab w:val="num" w:pos="1872"/>
        </w:tabs>
        <w:ind w:left="1872" w:hanging="432"/>
      </w:pPr>
      <w:rPr>
        <w:rFonts w:ascii="Symbol" w:hAnsi="Symbol" w:hint="default"/>
        <w:b w:val="0"/>
        <w:i w:val="0"/>
        <w:sz w:val="22"/>
      </w:rPr>
    </w:lvl>
  </w:abstractNum>
  <w:abstractNum w:abstractNumId="10" w15:restartNumberingAfterBreak="0">
    <w:nsid w:val="6EE46C8E"/>
    <w:multiLevelType w:val="hybridMultilevel"/>
    <w:tmpl w:val="13CE49BA"/>
    <w:lvl w:ilvl="0" w:tplc="74A6A74A">
      <w:start w:val="1"/>
      <w:numFmt w:val="bullet"/>
      <w:lvlText w:val=""/>
      <w:lvlJc w:val="left"/>
      <w:pPr>
        <w:ind w:left="720" w:hanging="360"/>
      </w:pPr>
      <w:rPr>
        <w:rFonts w:ascii="Symbol" w:hAnsi="Symbol" w:hint="default"/>
      </w:rPr>
    </w:lvl>
    <w:lvl w:ilvl="1" w:tplc="2ABA6CBC">
      <w:start w:val="1"/>
      <w:numFmt w:val="bullet"/>
      <w:lvlText w:val="o"/>
      <w:lvlJc w:val="left"/>
      <w:pPr>
        <w:ind w:left="1440" w:hanging="360"/>
      </w:pPr>
      <w:rPr>
        <w:rFonts w:ascii="Courier New" w:hAnsi="Courier New" w:hint="default"/>
      </w:rPr>
    </w:lvl>
    <w:lvl w:ilvl="2" w:tplc="0BAC2B40">
      <w:start w:val="1"/>
      <w:numFmt w:val="bullet"/>
      <w:lvlText w:val=""/>
      <w:lvlJc w:val="left"/>
      <w:pPr>
        <w:ind w:left="2160" w:hanging="360"/>
      </w:pPr>
      <w:rPr>
        <w:rFonts w:ascii="Wingdings" w:hAnsi="Wingdings" w:hint="default"/>
      </w:rPr>
    </w:lvl>
    <w:lvl w:ilvl="3" w:tplc="8C809462">
      <w:start w:val="1"/>
      <w:numFmt w:val="bullet"/>
      <w:lvlText w:val=""/>
      <w:lvlJc w:val="left"/>
      <w:pPr>
        <w:ind w:left="2880" w:hanging="360"/>
      </w:pPr>
      <w:rPr>
        <w:rFonts w:ascii="Symbol" w:hAnsi="Symbol" w:hint="default"/>
      </w:rPr>
    </w:lvl>
    <w:lvl w:ilvl="4" w:tplc="13C0282A">
      <w:start w:val="1"/>
      <w:numFmt w:val="bullet"/>
      <w:lvlText w:val="o"/>
      <w:lvlJc w:val="left"/>
      <w:pPr>
        <w:ind w:left="3600" w:hanging="360"/>
      </w:pPr>
      <w:rPr>
        <w:rFonts w:ascii="Courier New" w:hAnsi="Courier New" w:hint="default"/>
      </w:rPr>
    </w:lvl>
    <w:lvl w:ilvl="5" w:tplc="1DF0BF74">
      <w:start w:val="1"/>
      <w:numFmt w:val="bullet"/>
      <w:lvlText w:val=""/>
      <w:lvlJc w:val="left"/>
      <w:pPr>
        <w:ind w:left="4320" w:hanging="360"/>
      </w:pPr>
      <w:rPr>
        <w:rFonts w:ascii="Wingdings" w:hAnsi="Wingdings" w:hint="default"/>
      </w:rPr>
    </w:lvl>
    <w:lvl w:ilvl="6" w:tplc="358C9526">
      <w:start w:val="1"/>
      <w:numFmt w:val="bullet"/>
      <w:lvlText w:val=""/>
      <w:lvlJc w:val="left"/>
      <w:pPr>
        <w:ind w:left="5040" w:hanging="360"/>
      </w:pPr>
      <w:rPr>
        <w:rFonts w:ascii="Symbol" w:hAnsi="Symbol" w:hint="default"/>
      </w:rPr>
    </w:lvl>
    <w:lvl w:ilvl="7" w:tplc="5CC4685E">
      <w:start w:val="1"/>
      <w:numFmt w:val="bullet"/>
      <w:lvlText w:val="o"/>
      <w:lvlJc w:val="left"/>
      <w:pPr>
        <w:ind w:left="5760" w:hanging="360"/>
      </w:pPr>
      <w:rPr>
        <w:rFonts w:ascii="Courier New" w:hAnsi="Courier New" w:hint="default"/>
      </w:rPr>
    </w:lvl>
    <w:lvl w:ilvl="8" w:tplc="412EDFD8">
      <w:start w:val="1"/>
      <w:numFmt w:val="bullet"/>
      <w:lvlText w:val=""/>
      <w:lvlJc w:val="left"/>
      <w:pPr>
        <w:ind w:left="6480" w:hanging="360"/>
      </w:pPr>
      <w:rPr>
        <w:rFonts w:ascii="Wingdings" w:hAnsi="Wingdings" w:hint="default"/>
      </w:rPr>
    </w:lvl>
  </w:abstractNum>
  <w:abstractNum w:abstractNumId="11" w15:restartNumberingAfterBreak="0">
    <w:nsid w:val="713A1BF1"/>
    <w:multiLevelType w:val="hybridMultilevel"/>
    <w:tmpl w:val="468E1E86"/>
    <w:lvl w:ilvl="0" w:tplc="74A6A74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876768">
    <w:abstractNumId w:val="5"/>
  </w:num>
  <w:num w:numId="2" w16cid:durableId="286737448">
    <w:abstractNumId w:val="9"/>
  </w:num>
  <w:num w:numId="3" w16cid:durableId="1203860454">
    <w:abstractNumId w:val="1"/>
  </w:num>
  <w:num w:numId="4" w16cid:durableId="1151294436">
    <w:abstractNumId w:val="0"/>
  </w:num>
  <w:num w:numId="5" w16cid:durableId="372075719">
    <w:abstractNumId w:val="10"/>
  </w:num>
  <w:num w:numId="6" w16cid:durableId="1486816310">
    <w:abstractNumId w:val="3"/>
  </w:num>
  <w:num w:numId="7" w16cid:durableId="356006747">
    <w:abstractNumId w:val="8"/>
  </w:num>
  <w:num w:numId="8" w16cid:durableId="1034648472">
    <w:abstractNumId w:val="7"/>
  </w:num>
  <w:num w:numId="9" w16cid:durableId="2064911820">
    <w:abstractNumId w:val="4"/>
  </w:num>
  <w:num w:numId="10" w16cid:durableId="784231094">
    <w:abstractNumId w:val="11"/>
  </w:num>
  <w:num w:numId="11" w16cid:durableId="602226505">
    <w:abstractNumId w:val="2"/>
  </w:num>
  <w:num w:numId="12" w16cid:durableId="131144318">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Mathews">
    <w15:presenceInfo w15:providerId="AD" w15:userId="S::30034144@westernsydney.edu.au::6b523c8f-3b9b-4e90-a175-6ffc3f7d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MDExMDE2MTc2NjJV0lEKTi0uzszPAykwNasFANt+u04tAAAA"/>
  </w:docVars>
  <w:rsids>
    <w:rsidRoot w:val="009224AD"/>
    <w:rsid w:val="0000028E"/>
    <w:rsid w:val="00002D1C"/>
    <w:rsid w:val="00003065"/>
    <w:rsid w:val="000031D1"/>
    <w:rsid w:val="000039D8"/>
    <w:rsid w:val="0000403F"/>
    <w:rsid w:val="00004AEA"/>
    <w:rsid w:val="00004E80"/>
    <w:rsid w:val="00004F4A"/>
    <w:rsid w:val="00005107"/>
    <w:rsid w:val="000055FB"/>
    <w:rsid w:val="000056BC"/>
    <w:rsid w:val="0000662B"/>
    <w:rsid w:val="00006978"/>
    <w:rsid w:val="0001067B"/>
    <w:rsid w:val="000112D2"/>
    <w:rsid w:val="000115FD"/>
    <w:rsid w:val="000119D4"/>
    <w:rsid w:val="00012C7E"/>
    <w:rsid w:val="000161D3"/>
    <w:rsid w:val="00017779"/>
    <w:rsid w:val="00017F46"/>
    <w:rsid w:val="000210FA"/>
    <w:rsid w:val="00022C44"/>
    <w:rsid w:val="00023FAF"/>
    <w:rsid w:val="00024626"/>
    <w:rsid w:val="000248E3"/>
    <w:rsid w:val="00026964"/>
    <w:rsid w:val="00026F09"/>
    <w:rsid w:val="00027737"/>
    <w:rsid w:val="00027E74"/>
    <w:rsid w:val="00030169"/>
    <w:rsid w:val="0003084B"/>
    <w:rsid w:val="00030E75"/>
    <w:rsid w:val="00035FDF"/>
    <w:rsid w:val="00036430"/>
    <w:rsid w:val="000369F7"/>
    <w:rsid w:val="00037B54"/>
    <w:rsid w:val="000405A0"/>
    <w:rsid w:val="00040A4D"/>
    <w:rsid w:val="00041092"/>
    <w:rsid w:val="000424D3"/>
    <w:rsid w:val="00044679"/>
    <w:rsid w:val="00044A2E"/>
    <w:rsid w:val="000456AA"/>
    <w:rsid w:val="00050770"/>
    <w:rsid w:val="00051183"/>
    <w:rsid w:val="000517DE"/>
    <w:rsid w:val="00054258"/>
    <w:rsid w:val="00054F71"/>
    <w:rsid w:val="00054FEE"/>
    <w:rsid w:val="00055D95"/>
    <w:rsid w:val="0005631F"/>
    <w:rsid w:val="0005651B"/>
    <w:rsid w:val="00056761"/>
    <w:rsid w:val="0005706A"/>
    <w:rsid w:val="00057F4B"/>
    <w:rsid w:val="0006006F"/>
    <w:rsid w:val="000602DA"/>
    <w:rsid w:val="000618DC"/>
    <w:rsid w:val="00062FE9"/>
    <w:rsid w:val="00063168"/>
    <w:rsid w:val="0006378F"/>
    <w:rsid w:val="00064CEC"/>
    <w:rsid w:val="000673CE"/>
    <w:rsid w:val="000675D3"/>
    <w:rsid w:val="00070CD3"/>
    <w:rsid w:val="00070F89"/>
    <w:rsid w:val="00071167"/>
    <w:rsid w:val="0007200A"/>
    <w:rsid w:val="0007290A"/>
    <w:rsid w:val="00072DC5"/>
    <w:rsid w:val="000739FF"/>
    <w:rsid w:val="0007411B"/>
    <w:rsid w:val="0007743E"/>
    <w:rsid w:val="000778C4"/>
    <w:rsid w:val="0008045D"/>
    <w:rsid w:val="0008146A"/>
    <w:rsid w:val="000819F8"/>
    <w:rsid w:val="00082E55"/>
    <w:rsid w:val="00083A1E"/>
    <w:rsid w:val="00083B45"/>
    <w:rsid w:val="00083D15"/>
    <w:rsid w:val="000845AA"/>
    <w:rsid w:val="00086AFD"/>
    <w:rsid w:val="00086F61"/>
    <w:rsid w:val="00086FA7"/>
    <w:rsid w:val="0008735E"/>
    <w:rsid w:val="0008782A"/>
    <w:rsid w:val="00087E2F"/>
    <w:rsid w:val="00090586"/>
    <w:rsid w:val="00091A1D"/>
    <w:rsid w:val="00091A53"/>
    <w:rsid w:val="0009300D"/>
    <w:rsid w:val="0009364D"/>
    <w:rsid w:val="00093BE3"/>
    <w:rsid w:val="00093CB6"/>
    <w:rsid w:val="000945E5"/>
    <w:rsid w:val="00095286"/>
    <w:rsid w:val="00095411"/>
    <w:rsid w:val="00095803"/>
    <w:rsid w:val="00096429"/>
    <w:rsid w:val="0009677E"/>
    <w:rsid w:val="000A2C70"/>
    <w:rsid w:val="000A3947"/>
    <w:rsid w:val="000A3AEA"/>
    <w:rsid w:val="000A4467"/>
    <w:rsid w:val="000A4D2D"/>
    <w:rsid w:val="000A6E0F"/>
    <w:rsid w:val="000B04E7"/>
    <w:rsid w:val="000B1FAB"/>
    <w:rsid w:val="000B3334"/>
    <w:rsid w:val="000B4078"/>
    <w:rsid w:val="000B41C4"/>
    <w:rsid w:val="000B49AE"/>
    <w:rsid w:val="000B51F0"/>
    <w:rsid w:val="000B56CC"/>
    <w:rsid w:val="000B57E9"/>
    <w:rsid w:val="000B5D22"/>
    <w:rsid w:val="000B641F"/>
    <w:rsid w:val="000B7397"/>
    <w:rsid w:val="000B7C18"/>
    <w:rsid w:val="000C0975"/>
    <w:rsid w:val="000C0D39"/>
    <w:rsid w:val="000C143D"/>
    <w:rsid w:val="000C1EBC"/>
    <w:rsid w:val="000C25D5"/>
    <w:rsid w:val="000C3687"/>
    <w:rsid w:val="000C372E"/>
    <w:rsid w:val="000C3AFE"/>
    <w:rsid w:val="000C3CD7"/>
    <w:rsid w:val="000C4C1F"/>
    <w:rsid w:val="000C5298"/>
    <w:rsid w:val="000C52F4"/>
    <w:rsid w:val="000C635F"/>
    <w:rsid w:val="000C67C7"/>
    <w:rsid w:val="000D09C7"/>
    <w:rsid w:val="000D0FBD"/>
    <w:rsid w:val="000D119A"/>
    <w:rsid w:val="000D1849"/>
    <w:rsid w:val="000D1A7B"/>
    <w:rsid w:val="000D1BFC"/>
    <w:rsid w:val="000D1E51"/>
    <w:rsid w:val="000D26CA"/>
    <w:rsid w:val="000D29C9"/>
    <w:rsid w:val="000D3968"/>
    <w:rsid w:val="000D559C"/>
    <w:rsid w:val="000D68E9"/>
    <w:rsid w:val="000E044D"/>
    <w:rsid w:val="000E04D2"/>
    <w:rsid w:val="000E051F"/>
    <w:rsid w:val="000E084A"/>
    <w:rsid w:val="000E1666"/>
    <w:rsid w:val="000E19B8"/>
    <w:rsid w:val="000E22EC"/>
    <w:rsid w:val="000E3538"/>
    <w:rsid w:val="000E4EBB"/>
    <w:rsid w:val="000E503C"/>
    <w:rsid w:val="000E53D6"/>
    <w:rsid w:val="000E5B9E"/>
    <w:rsid w:val="000E6C01"/>
    <w:rsid w:val="000E758D"/>
    <w:rsid w:val="000F1D95"/>
    <w:rsid w:val="000F1EF3"/>
    <w:rsid w:val="000F2539"/>
    <w:rsid w:val="000F381A"/>
    <w:rsid w:val="000F5622"/>
    <w:rsid w:val="000F6CFE"/>
    <w:rsid w:val="000F79B9"/>
    <w:rsid w:val="00100438"/>
    <w:rsid w:val="00100A35"/>
    <w:rsid w:val="0010148C"/>
    <w:rsid w:val="00101FFB"/>
    <w:rsid w:val="001020E0"/>
    <w:rsid w:val="00102A23"/>
    <w:rsid w:val="00102BC6"/>
    <w:rsid w:val="001042C8"/>
    <w:rsid w:val="00104960"/>
    <w:rsid w:val="00104CB6"/>
    <w:rsid w:val="001055C5"/>
    <w:rsid w:val="001066C9"/>
    <w:rsid w:val="00110326"/>
    <w:rsid w:val="00112A4A"/>
    <w:rsid w:val="00113A63"/>
    <w:rsid w:val="0011479D"/>
    <w:rsid w:val="00115E4C"/>
    <w:rsid w:val="0011672B"/>
    <w:rsid w:val="00117004"/>
    <w:rsid w:val="0011775C"/>
    <w:rsid w:val="0012065D"/>
    <w:rsid w:val="001209E8"/>
    <w:rsid w:val="00121029"/>
    <w:rsid w:val="00121579"/>
    <w:rsid w:val="00121780"/>
    <w:rsid w:val="00121FB4"/>
    <w:rsid w:val="00122C5E"/>
    <w:rsid w:val="00123B01"/>
    <w:rsid w:val="00123F96"/>
    <w:rsid w:val="00124BE0"/>
    <w:rsid w:val="00124E80"/>
    <w:rsid w:val="001259EA"/>
    <w:rsid w:val="00125F8F"/>
    <w:rsid w:val="00126487"/>
    <w:rsid w:val="0012692D"/>
    <w:rsid w:val="00126C03"/>
    <w:rsid w:val="00126D25"/>
    <w:rsid w:val="00126E98"/>
    <w:rsid w:val="00126F41"/>
    <w:rsid w:val="00127726"/>
    <w:rsid w:val="00127E3D"/>
    <w:rsid w:val="00130868"/>
    <w:rsid w:val="0013215A"/>
    <w:rsid w:val="00133350"/>
    <w:rsid w:val="00135272"/>
    <w:rsid w:val="00136189"/>
    <w:rsid w:val="00136E24"/>
    <w:rsid w:val="00137495"/>
    <w:rsid w:val="00137C8A"/>
    <w:rsid w:val="001406AB"/>
    <w:rsid w:val="00140833"/>
    <w:rsid w:val="00140932"/>
    <w:rsid w:val="00140DE0"/>
    <w:rsid w:val="001412C9"/>
    <w:rsid w:val="001419A6"/>
    <w:rsid w:val="00141D3F"/>
    <w:rsid w:val="001420FE"/>
    <w:rsid w:val="0014275D"/>
    <w:rsid w:val="001447B0"/>
    <w:rsid w:val="00145646"/>
    <w:rsid w:val="00146532"/>
    <w:rsid w:val="00146EAF"/>
    <w:rsid w:val="001472C0"/>
    <w:rsid w:val="0014780F"/>
    <w:rsid w:val="001508CA"/>
    <w:rsid w:val="00151DF6"/>
    <w:rsid w:val="00153997"/>
    <w:rsid w:val="00155395"/>
    <w:rsid w:val="0015544C"/>
    <w:rsid w:val="00155795"/>
    <w:rsid w:val="00155811"/>
    <w:rsid w:val="00155962"/>
    <w:rsid w:val="00155CAA"/>
    <w:rsid w:val="00156464"/>
    <w:rsid w:val="0015722B"/>
    <w:rsid w:val="00157B4A"/>
    <w:rsid w:val="00162665"/>
    <w:rsid w:val="00162CCE"/>
    <w:rsid w:val="001635D7"/>
    <w:rsid w:val="00163B02"/>
    <w:rsid w:val="00164395"/>
    <w:rsid w:val="0016537D"/>
    <w:rsid w:val="00166519"/>
    <w:rsid w:val="00167939"/>
    <w:rsid w:val="00170DFD"/>
    <w:rsid w:val="00171B3B"/>
    <w:rsid w:val="00172C8D"/>
    <w:rsid w:val="00173D99"/>
    <w:rsid w:val="00174D02"/>
    <w:rsid w:val="00176F33"/>
    <w:rsid w:val="0017773A"/>
    <w:rsid w:val="00180B8B"/>
    <w:rsid w:val="00181252"/>
    <w:rsid w:val="0018167A"/>
    <w:rsid w:val="001823BD"/>
    <w:rsid w:val="00183092"/>
    <w:rsid w:val="00183455"/>
    <w:rsid w:val="00183924"/>
    <w:rsid w:val="00183DEC"/>
    <w:rsid w:val="001846B3"/>
    <w:rsid w:val="001848FF"/>
    <w:rsid w:val="00185532"/>
    <w:rsid w:val="00185CC3"/>
    <w:rsid w:val="00185E44"/>
    <w:rsid w:val="00186B2C"/>
    <w:rsid w:val="0018745F"/>
    <w:rsid w:val="00190CC9"/>
    <w:rsid w:val="00191478"/>
    <w:rsid w:val="00191F86"/>
    <w:rsid w:val="001921F9"/>
    <w:rsid w:val="001926CA"/>
    <w:rsid w:val="00194D73"/>
    <w:rsid w:val="00194F11"/>
    <w:rsid w:val="001956C0"/>
    <w:rsid w:val="00195F55"/>
    <w:rsid w:val="00196154"/>
    <w:rsid w:val="001967C5"/>
    <w:rsid w:val="00196992"/>
    <w:rsid w:val="001A037B"/>
    <w:rsid w:val="001A4A85"/>
    <w:rsid w:val="001A5151"/>
    <w:rsid w:val="001A5BC4"/>
    <w:rsid w:val="001B03DE"/>
    <w:rsid w:val="001B0A16"/>
    <w:rsid w:val="001B0FBE"/>
    <w:rsid w:val="001B1AA1"/>
    <w:rsid w:val="001B534A"/>
    <w:rsid w:val="001B5400"/>
    <w:rsid w:val="001B60D2"/>
    <w:rsid w:val="001B68CA"/>
    <w:rsid w:val="001B6BFF"/>
    <w:rsid w:val="001B7E03"/>
    <w:rsid w:val="001C1ABD"/>
    <w:rsid w:val="001C4E43"/>
    <w:rsid w:val="001C54A7"/>
    <w:rsid w:val="001C5CA3"/>
    <w:rsid w:val="001D06B0"/>
    <w:rsid w:val="001D07D6"/>
    <w:rsid w:val="001D32EB"/>
    <w:rsid w:val="001D3E9D"/>
    <w:rsid w:val="001D51B9"/>
    <w:rsid w:val="001D55C5"/>
    <w:rsid w:val="001D5E5C"/>
    <w:rsid w:val="001D62DE"/>
    <w:rsid w:val="001D65B8"/>
    <w:rsid w:val="001D6A17"/>
    <w:rsid w:val="001D7600"/>
    <w:rsid w:val="001D7905"/>
    <w:rsid w:val="001E0049"/>
    <w:rsid w:val="001E058A"/>
    <w:rsid w:val="001E1AF9"/>
    <w:rsid w:val="001E254B"/>
    <w:rsid w:val="001E263E"/>
    <w:rsid w:val="001E2C8F"/>
    <w:rsid w:val="001E2EAE"/>
    <w:rsid w:val="001E3A1A"/>
    <w:rsid w:val="001E47B4"/>
    <w:rsid w:val="001E4965"/>
    <w:rsid w:val="001E4B91"/>
    <w:rsid w:val="001E5D05"/>
    <w:rsid w:val="001E6C8C"/>
    <w:rsid w:val="001E7565"/>
    <w:rsid w:val="001E770A"/>
    <w:rsid w:val="001F0350"/>
    <w:rsid w:val="001F0ED1"/>
    <w:rsid w:val="001F2520"/>
    <w:rsid w:val="001F2834"/>
    <w:rsid w:val="001F310E"/>
    <w:rsid w:val="001F34C7"/>
    <w:rsid w:val="001F3ED9"/>
    <w:rsid w:val="001F5E36"/>
    <w:rsid w:val="001F5E6A"/>
    <w:rsid w:val="001F6171"/>
    <w:rsid w:val="001F652E"/>
    <w:rsid w:val="001F6C98"/>
    <w:rsid w:val="00200046"/>
    <w:rsid w:val="002012BD"/>
    <w:rsid w:val="00202392"/>
    <w:rsid w:val="00202CD9"/>
    <w:rsid w:val="002031CC"/>
    <w:rsid w:val="002048E2"/>
    <w:rsid w:val="002052DB"/>
    <w:rsid w:val="002055AA"/>
    <w:rsid w:val="0020592E"/>
    <w:rsid w:val="00206C5C"/>
    <w:rsid w:val="00211394"/>
    <w:rsid w:val="00212950"/>
    <w:rsid w:val="00213BC2"/>
    <w:rsid w:val="00214468"/>
    <w:rsid w:val="00214F7A"/>
    <w:rsid w:val="00216215"/>
    <w:rsid w:val="00216AA1"/>
    <w:rsid w:val="00217F12"/>
    <w:rsid w:val="00217F7C"/>
    <w:rsid w:val="00220177"/>
    <w:rsid w:val="00220FB9"/>
    <w:rsid w:val="002214D5"/>
    <w:rsid w:val="00221CEA"/>
    <w:rsid w:val="00221FC4"/>
    <w:rsid w:val="00222028"/>
    <w:rsid w:val="00223A7D"/>
    <w:rsid w:val="00224011"/>
    <w:rsid w:val="00224948"/>
    <w:rsid w:val="00225055"/>
    <w:rsid w:val="00225F06"/>
    <w:rsid w:val="00230119"/>
    <w:rsid w:val="00230261"/>
    <w:rsid w:val="00234884"/>
    <w:rsid w:val="0023758D"/>
    <w:rsid w:val="00237BA9"/>
    <w:rsid w:val="002406BF"/>
    <w:rsid w:val="00241342"/>
    <w:rsid w:val="002436BA"/>
    <w:rsid w:val="00245541"/>
    <w:rsid w:val="00245FED"/>
    <w:rsid w:val="00247496"/>
    <w:rsid w:val="002478C4"/>
    <w:rsid w:val="0024798F"/>
    <w:rsid w:val="00247ABE"/>
    <w:rsid w:val="00250352"/>
    <w:rsid w:val="0025213E"/>
    <w:rsid w:val="0025281F"/>
    <w:rsid w:val="00252B44"/>
    <w:rsid w:val="00252CDE"/>
    <w:rsid w:val="00254560"/>
    <w:rsid w:val="002555EE"/>
    <w:rsid w:val="002604C2"/>
    <w:rsid w:val="0026098E"/>
    <w:rsid w:val="00263028"/>
    <w:rsid w:val="00263069"/>
    <w:rsid w:val="0026316C"/>
    <w:rsid w:val="00263413"/>
    <w:rsid w:val="002636E8"/>
    <w:rsid w:val="00263B60"/>
    <w:rsid w:val="00264125"/>
    <w:rsid w:val="00264885"/>
    <w:rsid w:val="00264935"/>
    <w:rsid w:val="0026566F"/>
    <w:rsid w:val="00265D9F"/>
    <w:rsid w:val="00266719"/>
    <w:rsid w:val="00266CD6"/>
    <w:rsid w:val="0026706C"/>
    <w:rsid w:val="00270130"/>
    <w:rsid w:val="00270A84"/>
    <w:rsid w:val="002720B2"/>
    <w:rsid w:val="00273C8C"/>
    <w:rsid w:val="002747F4"/>
    <w:rsid w:val="0027634C"/>
    <w:rsid w:val="002771C9"/>
    <w:rsid w:val="002807C9"/>
    <w:rsid w:val="00280E36"/>
    <w:rsid w:val="00281452"/>
    <w:rsid w:val="00281B4F"/>
    <w:rsid w:val="0028288A"/>
    <w:rsid w:val="00282D5B"/>
    <w:rsid w:val="00282E0F"/>
    <w:rsid w:val="00283272"/>
    <w:rsid w:val="00285817"/>
    <w:rsid w:val="00286182"/>
    <w:rsid w:val="0028672C"/>
    <w:rsid w:val="002868EE"/>
    <w:rsid w:val="00286BC6"/>
    <w:rsid w:val="00286BDD"/>
    <w:rsid w:val="002907C6"/>
    <w:rsid w:val="002907CC"/>
    <w:rsid w:val="00290E00"/>
    <w:rsid w:val="00291C28"/>
    <w:rsid w:val="00293307"/>
    <w:rsid w:val="0029455C"/>
    <w:rsid w:val="00294A11"/>
    <w:rsid w:val="002951D2"/>
    <w:rsid w:val="002952D8"/>
    <w:rsid w:val="002955F0"/>
    <w:rsid w:val="00295640"/>
    <w:rsid w:val="00297C82"/>
    <w:rsid w:val="002A020C"/>
    <w:rsid w:val="002A0216"/>
    <w:rsid w:val="002A1A89"/>
    <w:rsid w:val="002A2534"/>
    <w:rsid w:val="002A364F"/>
    <w:rsid w:val="002A42BA"/>
    <w:rsid w:val="002A43DE"/>
    <w:rsid w:val="002A4F38"/>
    <w:rsid w:val="002A59CF"/>
    <w:rsid w:val="002A59DD"/>
    <w:rsid w:val="002A5E04"/>
    <w:rsid w:val="002A5FA8"/>
    <w:rsid w:val="002A6A51"/>
    <w:rsid w:val="002A6B41"/>
    <w:rsid w:val="002A7DC1"/>
    <w:rsid w:val="002A7E03"/>
    <w:rsid w:val="002B0816"/>
    <w:rsid w:val="002B240F"/>
    <w:rsid w:val="002B2A04"/>
    <w:rsid w:val="002B2B0E"/>
    <w:rsid w:val="002B2BF8"/>
    <w:rsid w:val="002B34FD"/>
    <w:rsid w:val="002B56A8"/>
    <w:rsid w:val="002B5C47"/>
    <w:rsid w:val="002B5D92"/>
    <w:rsid w:val="002B6BD3"/>
    <w:rsid w:val="002B6EAE"/>
    <w:rsid w:val="002B7CC9"/>
    <w:rsid w:val="002C062A"/>
    <w:rsid w:val="002C0E69"/>
    <w:rsid w:val="002C102E"/>
    <w:rsid w:val="002C2808"/>
    <w:rsid w:val="002C2C99"/>
    <w:rsid w:val="002C359C"/>
    <w:rsid w:val="002C37F4"/>
    <w:rsid w:val="002C3A36"/>
    <w:rsid w:val="002C5613"/>
    <w:rsid w:val="002C7B0C"/>
    <w:rsid w:val="002C7E64"/>
    <w:rsid w:val="002D1617"/>
    <w:rsid w:val="002D289F"/>
    <w:rsid w:val="002D44A4"/>
    <w:rsid w:val="002D4AD0"/>
    <w:rsid w:val="002D583A"/>
    <w:rsid w:val="002D5C7B"/>
    <w:rsid w:val="002D62A4"/>
    <w:rsid w:val="002D70EB"/>
    <w:rsid w:val="002D7FF4"/>
    <w:rsid w:val="002E22FF"/>
    <w:rsid w:val="002E278A"/>
    <w:rsid w:val="002E3881"/>
    <w:rsid w:val="002E5F1D"/>
    <w:rsid w:val="002E6C09"/>
    <w:rsid w:val="002F0680"/>
    <w:rsid w:val="002F0D39"/>
    <w:rsid w:val="002F2704"/>
    <w:rsid w:val="002F28EE"/>
    <w:rsid w:val="002F29D4"/>
    <w:rsid w:val="002F3099"/>
    <w:rsid w:val="002F3C59"/>
    <w:rsid w:val="002F3C70"/>
    <w:rsid w:val="002F5B55"/>
    <w:rsid w:val="002F73FA"/>
    <w:rsid w:val="003002F7"/>
    <w:rsid w:val="00301032"/>
    <w:rsid w:val="00302223"/>
    <w:rsid w:val="00302531"/>
    <w:rsid w:val="00302F7F"/>
    <w:rsid w:val="00304BFF"/>
    <w:rsid w:val="00304F29"/>
    <w:rsid w:val="003053AF"/>
    <w:rsid w:val="00307DC6"/>
    <w:rsid w:val="003101E4"/>
    <w:rsid w:val="0031044E"/>
    <w:rsid w:val="00310645"/>
    <w:rsid w:val="00310B88"/>
    <w:rsid w:val="00311EC2"/>
    <w:rsid w:val="003126FB"/>
    <w:rsid w:val="00313B94"/>
    <w:rsid w:val="00314DF7"/>
    <w:rsid w:val="003162FB"/>
    <w:rsid w:val="0032067C"/>
    <w:rsid w:val="00321585"/>
    <w:rsid w:val="00321F32"/>
    <w:rsid w:val="003220EB"/>
    <w:rsid w:val="003223E1"/>
    <w:rsid w:val="003224E2"/>
    <w:rsid w:val="00322738"/>
    <w:rsid w:val="0032720C"/>
    <w:rsid w:val="003301ED"/>
    <w:rsid w:val="00330970"/>
    <w:rsid w:val="003312BB"/>
    <w:rsid w:val="0033178C"/>
    <w:rsid w:val="00332DAF"/>
    <w:rsid w:val="00332DC2"/>
    <w:rsid w:val="00333F6E"/>
    <w:rsid w:val="00335075"/>
    <w:rsid w:val="0033515F"/>
    <w:rsid w:val="003351ED"/>
    <w:rsid w:val="003353F8"/>
    <w:rsid w:val="00335B70"/>
    <w:rsid w:val="00335DE1"/>
    <w:rsid w:val="0033724F"/>
    <w:rsid w:val="0033788A"/>
    <w:rsid w:val="0034176A"/>
    <w:rsid w:val="003420BA"/>
    <w:rsid w:val="00342235"/>
    <w:rsid w:val="00342549"/>
    <w:rsid w:val="00342CF0"/>
    <w:rsid w:val="0034392C"/>
    <w:rsid w:val="00344636"/>
    <w:rsid w:val="00344CEF"/>
    <w:rsid w:val="00344E0F"/>
    <w:rsid w:val="00344F1D"/>
    <w:rsid w:val="00344FDD"/>
    <w:rsid w:val="00346E86"/>
    <w:rsid w:val="00347502"/>
    <w:rsid w:val="00347590"/>
    <w:rsid w:val="003477D4"/>
    <w:rsid w:val="0035213D"/>
    <w:rsid w:val="00353270"/>
    <w:rsid w:val="00353577"/>
    <w:rsid w:val="00355151"/>
    <w:rsid w:val="00355505"/>
    <w:rsid w:val="00356888"/>
    <w:rsid w:val="003576EA"/>
    <w:rsid w:val="00357A0F"/>
    <w:rsid w:val="00357B88"/>
    <w:rsid w:val="00363023"/>
    <w:rsid w:val="00363424"/>
    <w:rsid w:val="0036370A"/>
    <w:rsid w:val="00365739"/>
    <w:rsid w:val="00370CBF"/>
    <w:rsid w:val="0037151D"/>
    <w:rsid w:val="00371DF7"/>
    <w:rsid w:val="00372B3A"/>
    <w:rsid w:val="00372C7F"/>
    <w:rsid w:val="00372E5F"/>
    <w:rsid w:val="00374448"/>
    <w:rsid w:val="00374507"/>
    <w:rsid w:val="00376BF4"/>
    <w:rsid w:val="00377635"/>
    <w:rsid w:val="00381861"/>
    <w:rsid w:val="0038264F"/>
    <w:rsid w:val="00382C8B"/>
    <w:rsid w:val="0038474A"/>
    <w:rsid w:val="00386A97"/>
    <w:rsid w:val="00387BAD"/>
    <w:rsid w:val="00392088"/>
    <w:rsid w:val="00392195"/>
    <w:rsid w:val="003932A9"/>
    <w:rsid w:val="00393868"/>
    <w:rsid w:val="00393B47"/>
    <w:rsid w:val="00393CE2"/>
    <w:rsid w:val="0039427B"/>
    <w:rsid w:val="003952C5"/>
    <w:rsid w:val="00396408"/>
    <w:rsid w:val="0039726C"/>
    <w:rsid w:val="003973C6"/>
    <w:rsid w:val="003A0685"/>
    <w:rsid w:val="003A22C2"/>
    <w:rsid w:val="003A49DB"/>
    <w:rsid w:val="003A4DF1"/>
    <w:rsid w:val="003A4E87"/>
    <w:rsid w:val="003A511D"/>
    <w:rsid w:val="003A57D9"/>
    <w:rsid w:val="003A687B"/>
    <w:rsid w:val="003A6F34"/>
    <w:rsid w:val="003A710F"/>
    <w:rsid w:val="003A7A75"/>
    <w:rsid w:val="003A7F3A"/>
    <w:rsid w:val="003B0116"/>
    <w:rsid w:val="003B0AA6"/>
    <w:rsid w:val="003B1038"/>
    <w:rsid w:val="003B167A"/>
    <w:rsid w:val="003B2395"/>
    <w:rsid w:val="003B2586"/>
    <w:rsid w:val="003B2DBF"/>
    <w:rsid w:val="003B3302"/>
    <w:rsid w:val="003B3BC1"/>
    <w:rsid w:val="003B4F53"/>
    <w:rsid w:val="003B7851"/>
    <w:rsid w:val="003B7EFC"/>
    <w:rsid w:val="003C0170"/>
    <w:rsid w:val="003C0BB8"/>
    <w:rsid w:val="003C13D5"/>
    <w:rsid w:val="003C1A37"/>
    <w:rsid w:val="003C227B"/>
    <w:rsid w:val="003C2EC3"/>
    <w:rsid w:val="003C3F19"/>
    <w:rsid w:val="003C414C"/>
    <w:rsid w:val="003C5A63"/>
    <w:rsid w:val="003C764C"/>
    <w:rsid w:val="003C7A3A"/>
    <w:rsid w:val="003D031C"/>
    <w:rsid w:val="003D1951"/>
    <w:rsid w:val="003D1B78"/>
    <w:rsid w:val="003D1C84"/>
    <w:rsid w:val="003D1E4B"/>
    <w:rsid w:val="003D238C"/>
    <w:rsid w:val="003D27C5"/>
    <w:rsid w:val="003D2E43"/>
    <w:rsid w:val="003D2F81"/>
    <w:rsid w:val="003D416D"/>
    <w:rsid w:val="003D460D"/>
    <w:rsid w:val="003D5668"/>
    <w:rsid w:val="003D582D"/>
    <w:rsid w:val="003D6F57"/>
    <w:rsid w:val="003E0907"/>
    <w:rsid w:val="003E1405"/>
    <w:rsid w:val="003E18AC"/>
    <w:rsid w:val="003E19D9"/>
    <w:rsid w:val="003E25D3"/>
    <w:rsid w:val="003E2603"/>
    <w:rsid w:val="003E2B39"/>
    <w:rsid w:val="003E68C9"/>
    <w:rsid w:val="003E7591"/>
    <w:rsid w:val="003E7CC7"/>
    <w:rsid w:val="003F034E"/>
    <w:rsid w:val="003F2428"/>
    <w:rsid w:val="003F2F74"/>
    <w:rsid w:val="003F3FCC"/>
    <w:rsid w:val="003F4A59"/>
    <w:rsid w:val="003F5065"/>
    <w:rsid w:val="003F548B"/>
    <w:rsid w:val="003F5B76"/>
    <w:rsid w:val="003F7522"/>
    <w:rsid w:val="003F7614"/>
    <w:rsid w:val="00400720"/>
    <w:rsid w:val="00400CE8"/>
    <w:rsid w:val="00400EFE"/>
    <w:rsid w:val="0040167C"/>
    <w:rsid w:val="004025B0"/>
    <w:rsid w:val="00403009"/>
    <w:rsid w:val="004031DA"/>
    <w:rsid w:val="0040338D"/>
    <w:rsid w:val="00405705"/>
    <w:rsid w:val="00406612"/>
    <w:rsid w:val="0040680F"/>
    <w:rsid w:val="00410418"/>
    <w:rsid w:val="00410E37"/>
    <w:rsid w:val="00411CAA"/>
    <w:rsid w:val="00412056"/>
    <w:rsid w:val="0041346B"/>
    <w:rsid w:val="004136B7"/>
    <w:rsid w:val="0041387F"/>
    <w:rsid w:val="00413FE8"/>
    <w:rsid w:val="004156F7"/>
    <w:rsid w:val="00415BE6"/>
    <w:rsid w:val="004177C4"/>
    <w:rsid w:val="00420BBF"/>
    <w:rsid w:val="004216E3"/>
    <w:rsid w:val="00421CB6"/>
    <w:rsid w:val="004249BA"/>
    <w:rsid w:val="00424BCD"/>
    <w:rsid w:val="00424E1C"/>
    <w:rsid w:val="004250EA"/>
    <w:rsid w:val="00425E7A"/>
    <w:rsid w:val="00425F28"/>
    <w:rsid w:val="00425F37"/>
    <w:rsid w:val="00426C4C"/>
    <w:rsid w:val="004270C5"/>
    <w:rsid w:val="0042739C"/>
    <w:rsid w:val="0042743E"/>
    <w:rsid w:val="00427A4E"/>
    <w:rsid w:val="00433C5C"/>
    <w:rsid w:val="0043518F"/>
    <w:rsid w:val="0044053A"/>
    <w:rsid w:val="00440948"/>
    <w:rsid w:val="0044118F"/>
    <w:rsid w:val="00442C0A"/>
    <w:rsid w:val="0044462B"/>
    <w:rsid w:val="004459CD"/>
    <w:rsid w:val="004462FA"/>
    <w:rsid w:val="00450CD4"/>
    <w:rsid w:val="004510AF"/>
    <w:rsid w:val="004516C6"/>
    <w:rsid w:val="00451D6F"/>
    <w:rsid w:val="00451FD7"/>
    <w:rsid w:val="004527DC"/>
    <w:rsid w:val="00452D39"/>
    <w:rsid w:val="00453706"/>
    <w:rsid w:val="00453DFB"/>
    <w:rsid w:val="0045482C"/>
    <w:rsid w:val="00454F4D"/>
    <w:rsid w:val="004556E0"/>
    <w:rsid w:val="00455886"/>
    <w:rsid w:val="00456B8C"/>
    <w:rsid w:val="004572D2"/>
    <w:rsid w:val="00460CB3"/>
    <w:rsid w:val="00461DC4"/>
    <w:rsid w:val="0046287C"/>
    <w:rsid w:val="00462BA5"/>
    <w:rsid w:val="00465E5E"/>
    <w:rsid w:val="004663A7"/>
    <w:rsid w:val="004671A0"/>
    <w:rsid w:val="00467B4E"/>
    <w:rsid w:val="00471047"/>
    <w:rsid w:val="004715D2"/>
    <w:rsid w:val="00475338"/>
    <w:rsid w:val="00475573"/>
    <w:rsid w:val="00475977"/>
    <w:rsid w:val="00477310"/>
    <w:rsid w:val="0048003B"/>
    <w:rsid w:val="004805C2"/>
    <w:rsid w:val="004811EE"/>
    <w:rsid w:val="00484143"/>
    <w:rsid w:val="00484174"/>
    <w:rsid w:val="004844B6"/>
    <w:rsid w:val="00484E65"/>
    <w:rsid w:val="00485618"/>
    <w:rsid w:val="00485F88"/>
    <w:rsid w:val="00487753"/>
    <w:rsid w:val="004901AA"/>
    <w:rsid w:val="0049043A"/>
    <w:rsid w:val="00492B75"/>
    <w:rsid w:val="00493541"/>
    <w:rsid w:val="0049390E"/>
    <w:rsid w:val="00494826"/>
    <w:rsid w:val="0049508C"/>
    <w:rsid w:val="00495A62"/>
    <w:rsid w:val="00495EF2"/>
    <w:rsid w:val="00495F52"/>
    <w:rsid w:val="004A014E"/>
    <w:rsid w:val="004A047B"/>
    <w:rsid w:val="004A0F1F"/>
    <w:rsid w:val="004A165E"/>
    <w:rsid w:val="004A1D69"/>
    <w:rsid w:val="004A2A2E"/>
    <w:rsid w:val="004A357B"/>
    <w:rsid w:val="004A377B"/>
    <w:rsid w:val="004A4109"/>
    <w:rsid w:val="004A5B54"/>
    <w:rsid w:val="004A6317"/>
    <w:rsid w:val="004A63D7"/>
    <w:rsid w:val="004B0D48"/>
    <w:rsid w:val="004B2FB0"/>
    <w:rsid w:val="004B311E"/>
    <w:rsid w:val="004B40E9"/>
    <w:rsid w:val="004B4AF9"/>
    <w:rsid w:val="004B5990"/>
    <w:rsid w:val="004B6069"/>
    <w:rsid w:val="004B7A7A"/>
    <w:rsid w:val="004C0969"/>
    <w:rsid w:val="004C122F"/>
    <w:rsid w:val="004C147E"/>
    <w:rsid w:val="004C14B0"/>
    <w:rsid w:val="004C15BC"/>
    <w:rsid w:val="004C1AB4"/>
    <w:rsid w:val="004C3E0C"/>
    <w:rsid w:val="004C43B3"/>
    <w:rsid w:val="004C6B2F"/>
    <w:rsid w:val="004D08B2"/>
    <w:rsid w:val="004D0F9A"/>
    <w:rsid w:val="004D1C0D"/>
    <w:rsid w:val="004D2984"/>
    <w:rsid w:val="004D3CF7"/>
    <w:rsid w:val="004D401C"/>
    <w:rsid w:val="004D437D"/>
    <w:rsid w:val="004D46E1"/>
    <w:rsid w:val="004D550F"/>
    <w:rsid w:val="004D643D"/>
    <w:rsid w:val="004D78A1"/>
    <w:rsid w:val="004E0702"/>
    <w:rsid w:val="004E09A9"/>
    <w:rsid w:val="004E17DF"/>
    <w:rsid w:val="004E198A"/>
    <w:rsid w:val="004E2123"/>
    <w:rsid w:val="004E21F3"/>
    <w:rsid w:val="004E3ACD"/>
    <w:rsid w:val="004E3C65"/>
    <w:rsid w:val="004E4C6F"/>
    <w:rsid w:val="004E7D9C"/>
    <w:rsid w:val="004E7DC5"/>
    <w:rsid w:val="004F0419"/>
    <w:rsid w:val="004F063A"/>
    <w:rsid w:val="004F0D09"/>
    <w:rsid w:val="004F17CA"/>
    <w:rsid w:val="004F1CA8"/>
    <w:rsid w:val="004F1FE8"/>
    <w:rsid w:val="004F41DF"/>
    <w:rsid w:val="004F46DB"/>
    <w:rsid w:val="004F4942"/>
    <w:rsid w:val="004F4B2A"/>
    <w:rsid w:val="004F7BC6"/>
    <w:rsid w:val="00501711"/>
    <w:rsid w:val="00502772"/>
    <w:rsid w:val="005030BD"/>
    <w:rsid w:val="005041D1"/>
    <w:rsid w:val="0050590C"/>
    <w:rsid w:val="00505BA3"/>
    <w:rsid w:val="00505E06"/>
    <w:rsid w:val="0050720F"/>
    <w:rsid w:val="0050759E"/>
    <w:rsid w:val="00507A9E"/>
    <w:rsid w:val="00510AB9"/>
    <w:rsid w:val="005123AC"/>
    <w:rsid w:val="00513A59"/>
    <w:rsid w:val="00513A5C"/>
    <w:rsid w:val="0051571F"/>
    <w:rsid w:val="00515933"/>
    <w:rsid w:val="00515F20"/>
    <w:rsid w:val="005175A0"/>
    <w:rsid w:val="00520406"/>
    <w:rsid w:val="0052077E"/>
    <w:rsid w:val="0052150A"/>
    <w:rsid w:val="00521ED3"/>
    <w:rsid w:val="00522151"/>
    <w:rsid w:val="00526092"/>
    <w:rsid w:val="00526414"/>
    <w:rsid w:val="00526906"/>
    <w:rsid w:val="00527F49"/>
    <w:rsid w:val="00530F2A"/>
    <w:rsid w:val="005317C7"/>
    <w:rsid w:val="005365BD"/>
    <w:rsid w:val="00537F27"/>
    <w:rsid w:val="005404EC"/>
    <w:rsid w:val="00541617"/>
    <w:rsid w:val="00541E1B"/>
    <w:rsid w:val="00542A53"/>
    <w:rsid w:val="00543B30"/>
    <w:rsid w:val="00543D67"/>
    <w:rsid w:val="00544ADF"/>
    <w:rsid w:val="00545098"/>
    <w:rsid w:val="00545787"/>
    <w:rsid w:val="00545A35"/>
    <w:rsid w:val="0055153A"/>
    <w:rsid w:val="005518D0"/>
    <w:rsid w:val="00551F24"/>
    <w:rsid w:val="005528C1"/>
    <w:rsid w:val="00552D9C"/>
    <w:rsid w:val="00552EDD"/>
    <w:rsid w:val="005535DC"/>
    <w:rsid w:val="00555A30"/>
    <w:rsid w:val="00555D0E"/>
    <w:rsid w:val="005567A5"/>
    <w:rsid w:val="00557B37"/>
    <w:rsid w:val="005609B5"/>
    <w:rsid w:val="005611D5"/>
    <w:rsid w:val="00561284"/>
    <w:rsid w:val="00561F29"/>
    <w:rsid w:val="00562627"/>
    <w:rsid w:val="00562634"/>
    <w:rsid w:val="00563BDF"/>
    <w:rsid w:val="00564BDF"/>
    <w:rsid w:val="00565055"/>
    <w:rsid w:val="00565B35"/>
    <w:rsid w:val="005663A4"/>
    <w:rsid w:val="00567605"/>
    <w:rsid w:val="0057062F"/>
    <w:rsid w:val="005711F1"/>
    <w:rsid w:val="00571ADC"/>
    <w:rsid w:val="005727DD"/>
    <w:rsid w:val="00572D10"/>
    <w:rsid w:val="00573578"/>
    <w:rsid w:val="00574C0C"/>
    <w:rsid w:val="0057552D"/>
    <w:rsid w:val="00576092"/>
    <w:rsid w:val="0057754E"/>
    <w:rsid w:val="00577734"/>
    <w:rsid w:val="005815E3"/>
    <w:rsid w:val="00582423"/>
    <w:rsid w:val="005836A0"/>
    <w:rsid w:val="00583EC7"/>
    <w:rsid w:val="00584B0C"/>
    <w:rsid w:val="00586DFA"/>
    <w:rsid w:val="00586E3A"/>
    <w:rsid w:val="00587293"/>
    <w:rsid w:val="00587B8D"/>
    <w:rsid w:val="00590649"/>
    <w:rsid w:val="00591795"/>
    <w:rsid w:val="0059248B"/>
    <w:rsid w:val="005930CC"/>
    <w:rsid w:val="00593A05"/>
    <w:rsid w:val="00593D17"/>
    <w:rsid w:val="005950C3"/>
    <w:rsid w:val="005950FA"/>
    <w:rsid w:val="00595D19"/>
    <w:rsid w:val="005969F7"/>
    <w:rsid w:val="0059739F"/>
    <w:rsid w:val="005A01EB"/>
    <w:rsid w:val="005A06BC"/>
    <w:rsid w:val="005A16C3"/>
    <w:rsid w:val="005A2054"/>
    <w:rsid w:val="005A5224"/>
    <w:rsid w:val="005A53CF"/>
    <w:rsid w:val="005A6672"/>
    <w:rsid w:val="005A6D4D"/>
    <w:rsid w:val="005A6EE4"/>
    <w:rsid w:val="005A73A1"/>
    <w:rsid w:val="005B0182"/>
    <w:rsid w:val="005B0490"/>
    <w:rsid w:val="005B19A6"/>
    <w:rsid w:val="005B2B96"/>
    <w:rsid w:val="005B3376"/>
    <w:rsid w:val="005B434C"/>
    <w:rsid w:val="005B46B0"/>
    <w:rsid w:val="005B60E9"/>
    <w:rsid w:val="005B62C7"/>
    <w:rsid w:val="005B66DD"/>
    <w:rsid w:val="005B72E1"/>
    <w:rsid w:val="005C05A1"/>
    <w:rsid w:val="005C0FA9"/>
    <w:rsid w:val="005C10EC"/>
    <w:rsid w:val="005C1D60"/>
    <w:rsid w:val="005C1FD5"/>
    <w:rsid w:val="005C2539"/>
    <w:rsid w:val="005C4811"/>
    <w:rsid w:val="005C5B5E"/>
    <w:rsid w:val="005C5C0C"/>
    <w:rsid w:val="005C60C7"/>
    <w:rsid w:val="005C7392"/>
    <w:rsid w:val="005C7CF9"/>
    <w:rsid w:val="005D043A"/>
    <w:rsid w:val="005D0B2B"/>
    <w:rsid w:val="005D22A3"/>
    <w:rsid w:val="005D3BF4"/>
    <w:rsid w:val="005D3E65"/>
    <w:rsid w:val="005D4A0F"/>
    <w:rsid w:val="005D56E6"/>
    <w:rsid w:val="005D6C0D"/>
    <w:rsid w:val="005D6D60"/>
    <w:rsid w:val="005D6DCD"/>
    <w:rsid w:val="005D703E"/>
    <w:rsid w:val="005D73EF"/>
    <w:rsid w:val="005D756A"/>
    <w:rsid w:val="005E0B75"/>
    <w:rsid w:val="005E1781"/>
    <w:rsid w:val="005E18B2"/>
    <w:rsid w:val="005E251E"/>
    <w:rsid w:val="005E2D02"/>
    <w:rsid w:val="005E32CB"/>
    <w:rsid w:val="005E3B47"/>
    <w:rsid w:val="005E439F"/>
    <w:rsid w:val="005E46D2"/>
    <w:rsid w:val="005E4F5C"/>
    <w:rsid w:val="005E582E"/>
    <w:rsid w:val="005E5BEE"/>
    <w:rsid w:val="005E6812"/>
    <w:rsid w:val="005E7E0D"/>
    <w:rsid w:val="005F004D"/>
    <w:rsid w:val="005F01E7"/>
    <w:rsid w:val="005F0BDA"/>
    <w:rsid w:val="005F2D0D"/>
    <w:rsid w:val="005F2D89"/>
    <w:rsid w:val="005F3063"/>
    <w:rsid w:val="005F310E"/>
    <w:rsid w:val="005F4853"/>
    <w:rsid w:val="005F4A88"/>
    <w:rsid w:val="005F5020"/>
    <w:rsid w:val="005F7C73"/>
    <w:rsid w:val="0060024E"/>
    <w:rsid w:val="0060046D"/>
    <w:rsid w:val="006008FC"/>
    <w:rsid w:val="00600AC6"/>
    <w:rsid w:val="00600C8E"/>
    <w:rsid w:val="0060122D"/>
    <w:rsid w:val="00601655"/>
    <w:rsid w:val="00602DE1"/>
    <w:rsid w:val="00603BAE"/>
    <w:rsid w:val="006043E0"/>
    <w:rsid w:val="00604CBB"/>
    <w:rsid w:val="00604F36"/>
    <w:rsid w:val="00605FB5"/>
    <w:rsid w:val="00607489"/>
    <w:rsid w:val="00607851"/>
    <w:rsid w:val="00610D6F"/>
    <w:rsid w:val="00614405"/>
    <w:rsid w:val="00614D83"/>
    <w:rsid w:val="00614DF4"/>
    <w:rsid w:val="0061538C"/>
    <w:rsid w:val="00615FC6"/>
    <w:rsid w:val="00617A10"/>
    <w:rsid w:val="00620C8C"/>
    <w:rsid w:val="00621F33"/>
    <w:rsid w:val="00622AC7"/>
    <w:rsid w:val="00622D35"/>
    <w:rsid w:val="00623C67"/>
    <w:rsid w:val="006249DA"/>
    <w:rsid w:val="00624CFB"/>
    <w:rsid w:val="006250DC"/>
    <w:rsid w:val="0062598B"/>
    <w:rsid w:val="00625B57"/>
    <w:rsid w:val="00626AC2"/>
    <w:rsid w:val="00630968"/>
    <w:rsid w:val="00631054"/>
    <w:rsid w:val="00632F09"/>
    <w:rsid w:val="006330C8"/>
    <w:rsid w:val="00633AD5"/>
    <w:rsid w:val="00633C7E"/>
    <w:rsid w:val="00634775"/>
    <w:rsid w:val="006347FC"/>
    <w:rsid w:val="006348BB"/>
    <w:rsid w:val="00634DDF"/>
    <w:rsid w:val="006353E9"/>
    <w:rsid w:val="006354EC"/>
    <w:rsid w:val="0063794B"/>
    <w:rsid w:val="00637BF4"/>
    <w:rsid w:val="00637EF6"/>
    <w:rsid w:val="006410E7"/>
    <w:rsid w:val="00641D99"/>
    <w:rsid w:val="00642B62"/>
    <w:rsid w:val="00643751"/>
    <w:rsid w:val="006437E6"/>
    <w:rsid w:val="00643C32"/>
    <w:rsid w:val="00643F35"/>
    <w:rsid w:val="006443E4"/>
    <w:rsid w:val="0064525F"/>
    <w:rsid w:val="0064537A"/>
    <w:rsid w:val="006458CA"/>
    <w:rsid w:val="006471EA"/>
    <w:rsid w:val="0064793A"/>
    <w:rsid w:val="0065081E"/>
    <w:rsid w:val="00650E82"/>
    <w:rsid w:val="006532B9"/>
    <w:rsid w:val="006550AD"/>
    <w:rsid w:val="006550B8"/>
    <w:rsid w:val="006559CB"/>
    <w:rsid w:val="00660356"/>
    <w:rsid w:val="0066040C"/>
    <w:rsid w:val="006622D0"/>
    <w:rsid w:val="00663D9E"/>
    <w:rsid w:val="00664286"/>
    <w:rsid w:val="00664526"/>
    <w:rsid w:val="00664FEC"/>
    <w:rsid w:val="00665297"/>
    <w:rsid w:val="006657E5"/>
    <w:rsid w:val="00670283"/>
    <w:rsid w:val="0067132A"/>
    <w:rsid w:val="00671B1F"/>
    <w:rsid w:val="006723F2"/>
    <w:rsid w:val="00672E38"/>
    <w:rsid w:val="00674FEF"/>
    <w:rsid w:val="006802B7"/>
    <w:rsid w:val="006804EA"/>
    <w:rsid w:val="006823CF"/>
    <w:rsid w:val="00682D74"/>
    <w:rsid w:val="00683302"/>
    <w:rsid w:val="006838CF"/>
    <w:rsid w:val="00683EC8"/>
    <w:rsid w:val="0068562C"/>
    <w:rsid w:val="006865E4"/>
    <w:rsid w:val="00687666"/>
    <w:rsid w:val="00687944"/>
    <w:rsid w:val="00687B0C"/>
    <w:rsid w:val="00690509"/>
    <w:rsid w:val="00692221"/>
    <w:rsid w:val="00692490"/>
    <w:rsid w:val="00692FA8"/>
    <w:rsid w:val="006933D4"/>
    <w:rsid w:val="0069364E"/>
    <w:rsid w:val="00695778"/>
    <w:rsid w:val="00697D2D"/>
    <w:rsid w:val="00697ED5"/>
    <w:rsid w:val="006A027D"/>
    <w:rsid w:val="006A0BBC"/>
    <w:rsid w:val="006A1769"/>
    <w:rsid w:val="006A1AE5"/>
    <w:rsid w:val="006A232F"/>
    <w:rsid w:val="006A23E7"/>
    <w:rsid w:val="006A3274"/>
    <w:rsid w:val="006A4C08"/>
    <w:rsid w:val="006A5E1D"/>
    <w:rsid w:val="006A6DAB"/>
    <w:rsid w:val="006B0D5C"/>
    <w:rsid w:val="006B1928"/>
    <w:rsid w:val="006B2E5B"/>
    <w:rsid w:val="006B3079"/>
    <w:rsid w:val="006B5BA9"/>
    <w:rsid w:val="006B634A"/>
    <w:rsid w:val="006B6674"/>
    <w:rsid w:val="006B670B"/>
    <w:rsid w:val="006B6DB8"/>
    <w:rsid w:val="006B72BC"/>
    <w:rsid w:val="006C0A3E"/>
    <w:rsid w:val="006C13B0"/>
    <w:rsid w:val="006C202F"/>
    <w:rsid w:val="006C3E55"/>
    <w:rsid w:val="006C4AE2"/>
    <w:rsid w:val="006C50A7"/>
    <w:rsid w:val="006C50A8"/>
    <w:rsid w:val="006C51E3"/>
    <w:rsid w:val="006C5A0A"/>
    <w:rsid w:val="006D0C02"/>
    <w:rsid w:val="006D14F7"/>
    <w:rsid w:val="006D2195"/>
    <w:rsid w:val="006D2C63"/>
    <w:rsid w:val="006D34BC"/>
    <w:rsid w:val="006D43C0"/>
    <w:rsid w:val="006D50C3"/>
    <w:rsid w:val="006D5F39"/>
    <w:rsid w:val="006D69B2"/>
    <w:rsid w:val="006E0795"/>
    <w:rsid w:val="006E0C2F"/>
    <w:rsid w:val="006E1B29"/>
    <w:rsid w:val="006E2D55"/>
    <w:rsid w:val="006E3B6C"/>
    <w:rsid w:val="006E46E6"/>
    <w:rsid w:val="006E4DA2"/>
    <w:rsid w:val="006E72C6"/>
    <w:rsid w:val="006E78BD"/>
    <w:rsid w:val="006E7A8F"/>
    <w:rsid w:val="006F09B1"/>
    <w:rsid w:val="006F1966"/>
    <w:rsid w:val="006F3AAA"/>
    <w:rsid w:val="006F40D8"/>
    <w:rsid w:val="006F4B09"/>
    <w:rsid w:val="006F4E42"/>
    <w:rsid w:val="006F54A3"/>
    <w:rsid w:val="006F55E0"/>
    <w:rsid w:val="006F595D"/>
    <w:rsid w:val="006F66DD"/>
    <w:rsid w:val="006F7245"/>
    <w:rsid w:val="00701818"/>
    <w:rsid w:val="007043E5"/>
    <w:rsid w:val="0070460A"/>
    <w:rsid w:val="00710C95"/>
    <w:rsid w:val="00711417"/>
    <w:rsid w:val="00712973"/>
    <w:rsid w:val="00712C94"/>
    <w:rsid w:val="007137C5"/>
    <w:rsid w:val="007143E3"/>
    <w:rsid w:val="00714E55"/>
    <w:rsid w:val="0071635A"/>
    <w:rsid w:val="00716559"/>
    <w:rsid w:val="00716615"/>
    <w:rsid w:val="00717012"/>
    <w:rsid w:val="00717E67"/>
    <w:rsid w:val="0072031B"/>
    <w:rsid w:val="00721593"/>
    <w:rsid w:val="00721C5F"/>
    <w:rsid w:val="007220E0"/>
    <w:rsid w:val="00722A7E"/>
    <w:rsid w:val="007240E3"/>
    <w:rsid w:val="00724363"/>
    <w:rsid w:val="00724BA7"/>
    <w:rsid w:val="00726CB5"/>
    <w:rsid w:val="00730497"/>
    <w:rsid w:val="00732EC2"/>
    <w:rsid w:val="00735166"/>
    <w:rsid w:val="007356A9"/>
    <w:rsid w:val="0073590A"/>
    <w:rsid w:val="00735C3E"/>
    <w:rsid w:val="00736FCA"/>
    <w:rsid w:val="00740BC5"/>
    <w:rsid w:val="0074158B"/>
    <w:rsid w:val="007424F1"/>
    <w:rsid w:val="00743902"/>
    <w:rsid w:val="00743DAB"/>
    <w:rsid w:val="00744B79"/>
    <w:rsid w:val="0074691F"/>
    <w:rsid w:val="0075144A"/>
    <w:rsid w:val="007517C5"/>
    <w:rsid w:val="00751B18"/>
    <w:rsid w:val="00752137"/>
    <w:rsid w:val="00752903"/>
    <w:rsid w:val="007539AD"/>
    <w:rsid w:val="0075416A"/>
    <w:rsid w:val="0075550A"/>
    <w:rsid w:val="0075632F"/>
    <w:rsid w:val="00756D0F"/>
    <w:rsid w:val="00756E41"/>
    <w:rsid w:val="00757898"/>
    <w:rsid w:val="007608DE"/>
    <w:rsid w:val="00760D91"/>
    <w:rsid w:val="00762595"/>
    <w:rsid w:val="0076281A"/>
    <w:rsid w:val="00762A69"/>
    <w:rsid w:val="00762B6A"/>
    <w:rsid w:val="00762F78"/>
    <w:rsid w:val="0076364D"/>
    <w:rsid w:val="00764875"/>
    <w:rsid w:val="00765840"/>
    <w:rsid w:val="0076633D"/>
    <w:rsid w:val="007664D4"/>
    <w:rsid w:val="00766C0C"/>
    <w:rsid w:val="00770AEE"/>
    <w:rsid w:val="0077146C"/>
    <w:rsid w:val="0077171D"/>
    <w:rsid w:val="00771BD1"/>
    <w:rsid w:val="00773E78"/>
    <w:rsid w:val="007741B3"/>
    <w:rsid w:val="00776D61"/>
    <w:rsid w:val="00777F54"/>
    <w:rsid w:val="007801DE"/>
    <w:rsid w:val="00780643"/>
    <w:rsid w:val="00781FED"/>
    <w:rsid w:val="00783041"/>
    <w:rsid w:val="00785640"/>
    <w:rsid w:val="007861A4"/>
    <w:rsid w:val="0078743B"/>
    <w:rsid w:val="00787608"/>
    <w:rsid w:val="0078798B"/>
    <w:rsid w:val="00791C36"/>
    <w:rsid w:val="0079294C"/>
    <w:rsid w:val="007939BF"/>
    <w:rsid w:val="00793B21"/>
    <w:rsid w:val="00794186"/>
    <w:rsid w:val="007946C7"/>
    <w:rsid w:val="0079561C"/>
    <w:rsid w:val="007A1627"/>
    <w:rsid w:val="007A166D"/>
    <w:rsid w:val="007A18F2"/>
    <w:rsid w:val="007A1A17"/>
    <w:rsid w:val="007A1B53"/>
    <w:rsid w:val="007A3714"/>
    <w:rsid w:val="007A41E2"/>
    <w:rsid w:val="007A4587"/>
    <w:rsid w:val="007A54F4"/>
    <w:rsid w:val="007A5752"/>
    <w:rsid w:val="007A618E"/>
    <w:rsid w:val="007A683E"/>
    <w:rsid w:val="007A6C35"/>
    <w:rsid w:val="007A7730"/>
    <w:rsid w:val="007A7DA6"/>
    <w:rsid w:val="007B0635"/>
    <w:rsid w:val="007B0A64"/>
    <w:rsid w:val="007B2922"/>
    <w:rsid w:val="007B2BEE"/>
    <w:rsid w:val="007B2E8D"/>
    <w:rsid w:val="007B3D3F"/>
    <w:rsid w:val="007B5535"/>
    <w:rsid w:val="007B70B8"/>
    <w:rsid w:val="007C0038"/>
    <w:rsid w:val="007C0D91"/>
    <w:rsid w:val="007C1793"/>
    <w:rsid w:val="007C1B5F"/>
    <w:rsid w:val="007C1FAF"/>
    <w:rsid w:val="007C3160"/>
    <w:rsid w:val="007C3701"/>
    <w:rsid w:val="007C39EE"/>
    <w:rsid w:val="007C440A"/>
    <w:rsid w:val="007C7C1D"/>
    <w:rsid w:val="007C7FC6"/>
    <w:rsid w:val="007C7FD0"/>
    <w:rsid w:val="007D0B29"/>
    <w:rsid w:val="007D10B7"/>
    <w:rsid w:val="007D1616"/>
    <w:rsid w:val="007D28AC"/>
    <w:rsid w:val="007D3084"/>
    <w:rsid w:val="007D366B"/>
    <w:rsid w:val="007D5193"/>
    <w:rsid w:val="007D6A9E"/>
    <w:rsid w:val="007D6AC1"/>
    <w:rsid w:val="007D7F7C"/>
    <w:rsid w:val="007E1818"/>
    <w:rsid w:val="007E2850"/>
    <w:rsid w:val="007E467F"/>
    <w:rsid w:val="007E519B"/>
    <w:rsid w:val="007E627B"/>
    <w:rsid w:val="007E6725"/>
    <w:rsid w:val="007E6C1F"/>
    <w:rsid w:val="007F10EE"/>
    <w:rsid w:val="007F4024"/>
    <w:rsid w:val="007F541C"/>
    <w:rsid w:val="007F5730"/>
    <w:rsid w:val="007F5BCC"/>
    <w:rsid w:val="007F5F3C"/>
    <w:rsid w:val="007F6325"/>
    <w:rsid w:val="007F710A"/>
    <w:rsid w:val="007F7C0F"/>
    <w:rsid w:val="0080026F"/>
    <w:rsid w:val="0080055A"/>
    <w:rsid w:val="008008D8"/>
    <w:rsid w:val="00801660"/>
    <w:rsid w:val="00801EA2"/>
    <w:rsid w:val="00802372"/>
    <w:rsid w:val="00802A9E"/>
    <w:rsid w:val="00804CB3"/>
    <w:rsid w:val="00804E61"/>
    <w:rsid w:val="008050B0"/>
    <w:rsid w:val="00806A32"/>
    <w:rsid w:val="008107D3"/>
    <w:rsid w:val="00810F47"/>
    <w:rsid w:val="008119AC"/>
    <w:rsid w:val="00812DC3"/>
    <w:rsid w:val="00812EA1"/>
    <w:rsid w:val="00812EC1"/>
    <w:rsid w:val="00813DBA"/>
    <w:rsid w:val="008145D2"/>
    <w:rsid w:val="00814684"/>
    <w:rsid w:val="008160C8"/>
    <w:rsid w:val="008177C0"/>
    <w:rsid w:val="008178DD"/>
    <w:rsid w:val="00817AF0"/>
    <w:rsid w:val="00817D8C"/>
    <w:rsid w:val="00817EA9"/>
    <w:rsid w:val="00817F69"/>
    <w:rsid w:val="00820158"/>
    <w:rsid w:val="00821C34"/>
    <w:rsid w:val="0082383C"/>
    <w:rsid w:val="0082644C"/>
    <w:rsid w:val="00826AAA"/>
    <w:rsid w:val="008279D9"/>
    <w:rsid w:val="008306F2"/>
    <w:rsid w:val="00830840"/>
    <w:rsid w:val="008337B5"/>
    <w:rsid w:val="00833A75"/>
    <w:rsid w:val="0083510B"/>
    <w:rsid w:val="008356D3"/>
    <w:rsid w:val="00835B92"/>
    <w:rsid w:val="00836314"/>
    <w:rsid w:val="00836D2C"/>
    <w:rsid w:val="00837024"/>
    <w:rsid w:val="0083716A"/>
    <w:rsid w:val="00837813"/>
    <w:rsid w:val="00837BB3"/>
    <w:rsid w:val="00837EC3"/>
    <w:rsid w:val="00837EE6"/>
    <w:rsid w:val="00840EDA"/>
    <w:rsid w:val="00842C50"/>
    <w:rsid w:val="00842CCB"/>
    <w:rsid w:val="00845CF0"/>
    <w:rsid w:val="008468BE"/>
    <w:rsid w:val="00846BFB"/>
    <w:rsid w:val="00847151"/>
    <w:rsid w:val="00847175"/>
    <w:rsid w:val="00847C3F"/>
    <w:rsid w:val="00850EB3"/>
    <w:rsid w:val="0085138F"/>
    <w:rsid w:val="00852F82"/>
    <w:rsid w:val="00853672"/>
    <w:rsid w:val="00853F63"/>
    <w:rsid w:val="00854343"/>
    <w:rsid w:val="00856E47"/>
    <w:rsid w:val="00857828"/>
    <w:rsid w:val="00857F6B"/>
    <w:rsid w:val="00860330"/>
    <w:rsid w:val="008605A8"/>
    <w:rsid w:val="00861721"/>
    <w:rsid w:val="00861C45"/>
    <w:rsid w:val="00862E30"/>
    <w:rsid w:val="00863727"/>
    <w:rsid w:val="0086399A"/>
    <w:rsid w:val="008640FA"/>
    <w:rsid w:val="0086443B"/>
    <w:rsid w:val="008649D9"/>
    <w:rsid w:val="00864D85"/>
    <w:rsid w:val="00864EE4"/>
    <w:rsid w:val="00865CE2"/>
    <w:rsid w:val="00865E28"/>
    <w:rsid w:val="00866711"/>
    <w:rsid w:val="00866DAD"/>
    <w:rsid w:val="00866FC8"/>
    <w:rsid w:val="008704C4"/>
    <w:rsid w:val="008731F4"/>
    <w:rsid w:val="00873D89"/>
    <w:rsid w:val="00876D6E"/>
    <w:rsid w:val="008776F5"/>
    <w:rsid w:val="0088169C"/>
    <w:rsid w:val="008817AB"/>
    <w:rsid w:val="00881D54"/>
    <w:rsid w:val="00881DE3"/>
    <w:rsid w:val="00881FA3"/>
    <w:rsid w:val="00882327"/>
    <w:rsid w:val="00883AF1"/>
    <w:rsid w:val="008857CD"/>
    <w:rsid w:val="00885A81"/>
    <w:rsid w:val="008864D0"/>
    <w:rsid w:val="00886C8A"/>
    <w:rsid w:val="00887717"/>
    <w:rsid w:val="0089040B"/>
    <w:rsid w:val="008912E1"/>
    <w:rsid w:val="008950F1"/>
    <w:rsid w:val="00895951"/>
    <w:rsid w:val="00896B10"/>
    <w:rsid w:val="008A0AFA"/>
    <w:rsid w:val="008A1382"/>
    <w:rsid w:val="008A1AFC"/>
    <w:rsid w:val="008A2C14"/>
    <w:rsid w:val="008A657E"/>
    <w:rsid w:val="008A6DD4"/>
    <w:rsid w:val="008A7732"/>
    <w:rsid w:val="008A7B5A"/>
    <w:rsid w:val="008B231A"/>
    <w:rsid w:val="008B2A53"/>
    <w:rsid w:val="008B2CF6"/>
    <w:rsid w:val="008B2E81"/>
    <w:rsid w:val="008B32C6"/>
    <w:rsid w:val="008B4306"/>
    <w:rsid w:val="008B62C8"/>
    <w:rsid w:val="008B6451"/>
    <w:rsid w:val="008B6869"/>
    <w:rsid w:val="008B6BF3"/>
    <w:rsid w:val="008B6D7C"/>
    <w:rsid w:val="008B7FF9"/>
    <w:rsid w:val="008C08A9"/>
    <w:rsid w:val="008C0A30"/>
    <w:rsid w:val="008C0B71"/>
    <w:rsid w:val="008C4489"/>
    <w:rsid w:val="008C594E"/>
    <w:rsid w:val="008C62B3"/>
    <w:rsid w:val="008C68D4"/>
    <w:rsid w:val="008C69F5"/>
    <w:rsid w:val="008C6DC7"/>
    <w:rsid w:val="008C75C0"/>
    <w:rsid w:val="008C7B75"/>
    <w:rsid w:val="008D0981"/>
    <w:rsid w:val="008D2884"/>
    <w:rsid w:val="008D2902"/>
    <w:rsid w:val="008D4C88"/>
    <w:rsid w:val="008D541B"/>
    <w:rsid w:val="008D5642"/>
    <w:rsid w:val="008D574A"/>
    <w:rsid w:val="008D698D"/>
    <w:rsid w:val="008D7E27"/>
    <w:rsid w:val="008D7F81"/>
    <w:rsid w:val="008E09AE"/>
    <w:rsid w:val="008E0BB7"/>
    <w:rsid w:val="008E0D7F"/>
    <w:rsid w:val="008E19F0"/>
    <w:rsid w:val="008E1C90"/>
    <w:rsid w:val="008E2585"/>
    <w:rsid w:val="008E4D46"/>
    <w:rsid w:val="008E4F58"/>
    <w:rsid w:val="008E7A6D"/>
    <w:rsid w:val="008E7CCE"/>
    <w:rsid w:val="008F043C"/>
    <w:rsid w:val="008F0B6D"/>
    <w:rsid w:val="008F1349"/>
    <w:rsid w:val="008F13C5"/>
    <w:rsid w:val="008F19D5"/>
    <w:rsid w:val="008F236B"/>
    <w:rsid w:val="008F2E45"/>
    <w:rsid w:val="008F2EAE"/>
    <w:rsid w:val="008F39B6"/>
    <w:rsid w:val="008F439C"/>
    <w:rsid w:val="008F5716"/>
    <w:rsid w:val="008F632A"/>
    <w:rsid w:val="008F7243"/>
    <w:rsid w:val="008F778C"/>
    <w:rsid w:val="009006FA"/>
    <w:rsid w:val="00902418"/>
    <w:rsid w:val="00902B6F"/>
    <w:rsid w:val="00903C62"/>
    <w:rsid w:val="00906A04"/>
    <w:rsid w:val="00906BA2"/>
    <w:rsid w:val="00906BC3"/>
    <w:rsid w:val="009079FA"/>
    <w:rsid w:val="00910732"/>
    <w:rsid w:val="009113C1"/>
    <w:rsid w:val="00911489"/>
    <w:rsid w:val="00911C88"/>
    <w:rsid w:val="0091272E"/>
    <w:rsid w:val="009134F9"/>
    <w:rsid w:val="00913A32"/>
    <w:rsid w:val="00914CB7"/>
    <w:rsid w:val="0091711D"/>
    <w:rsid w:val="0091754A"/>
    <w:rsid w:val="009224AD"/>
    <w:rsid w:val="0092327E"/>
    <w:rsid w:val="00923AE8"/>
    <w:rsid w:val="00923D7C"/>
    <w:rsid w:val="0092508C"/>
    <w:rsid w:val="009269D9"/>
    <w:rsid w:val="00927751"/>
    <w:rsid w:val="00927DBB"/>
    <w:rsid w:val="00927DE4"/>
    <w:rsid w:val="009316F5"/>
    <w:rsid w:val="009335F1"/>
    <w:rsid w:val="009349E8"/>
    <w:rsid w:val="00934EA2"/>
    <w:rsid w:val="00935415"/>
    <w:rsid w:val="00935849"/>
    <w:rsid w:val="00937305"/>
    <w:rsid w:val="00940223"/>
    <w:rsid w:val="00941631"/>
    <w:rsid w:val="00944072"/>
    <w:rsid w:val="0094465F"/>
    <w:rsid w:val="00945D94"/>
    <w:rsid w:val="00947770"/>
    <w:rsid w:val="00947FDD"/>
    <w:rsid w:val="00951352"/>
    <w:rsid w:val="009524ED"/>
    <w:rsid w:val="00952AA5"/>
    <w:rsid w:val="00952EDB"/>
    <w:rsid w:val="009540F4"/>
    <w:rsid w:val="0095539C"/>
    <w:rsid w:val="00955453"/>
    <w:rsid w:val="00960A64"/>
    <w:rsid w:val="00960D85"/>
    <w:rsid w:val="00962759"/>
    <w:rsid w:val="009627AD"/>
    <w:rsid w:val="00963116"/>
    <w:rsid w:val="00963395"/>
    <w:rsid w:val="00965F28"/>
    <w:rsid w:val="00966C78"/>
    <w:rsid w:val="009706D0"/>
    <w:rsid w:val="00970B5E"/>
    <w:rsid w:val="00970C97"/>
    <w:rsid w:val="00974758"/>
    <w:rsid w:val="00975132"/>
    <w:rsid w:val="0097635C"/>
    <w:rsid w:val="009804A2"/>
    <w:rsid w:val="0098288B"/>
    <w:rsid w:val="00982B38"/>
    <w:rsid w:val="00983D3B"/>
    <w:rsid w:val="00984AC1"/>
    <w:rsid w:val="00985131"/>
    <w:rsid w:val="00985656"/>
    <w:rsid w:val="00986505"/>
    <w:rsid w:val="00986AA0"/>
    <w:rsid w:val="00986CA9"/>
    <w:rsid w:val="00987C8B"/>
    <w:rsid w:val="00987E5E"/>
    <w:rsid w:val="00987EE8"/>
    <w:rsid w:val="00990240"/>
    <w:rsid w:val="00992145"/>
    <w:rsid w:val="009922EE"/>
    <w:rsid w:val="009929E7"/>
    <w:rsid w:val="00992B44"/>
    <w:rsid w:val="00993960"/>
    <w:rsid w:val="00993E95"/>
    <w:rsid w:val="00993F89"/>
    <w:rsid w:val="00994D6A"/>
    <w:rsid w:val="00995F7B"/>
    <w:rsid w:val="0099682F"/>
    <w:rsid w:val="00996AD1"/>
    <w:rsid w:val="00996D6B"/>
    <w:rsid w:val="00996E1F"/>
    <w:rsid w:val="009A0F07"/>
    <w:rsid w:val="009A1067"/>
    <w:rsid w:val="009A1272"/>
    <w:rsid w:val="009A199C"/>
    <w:rsid w:val="009A3890"/>
    <w:rsid w:val="009A3CE1"/>
    <w:rsid w:val="009A3EC6"/>
    <w:rsid w:val="009A4119"/>
    <w:rsid w:val="009A4B66"/>
    <w:rsid w:val="009A4C0F"/>
    <w:rsid w:val="009A62E6"/>
    <w:rsid w:val="009A6426"/>
    <w:rsid w:val="009A6E9E"/>
    <w:rsid w:val="009A7267"/>
    <w:rsid w:val="009B0429"/>
    <w:rsid w:val="009B1683"/>
    <w:rsid w:val="009B2250"/>
    <w:rsid w:val="009B36F1"/>
    <w:rsid w:val="009B3909"/>
    <w:rsid w:val="009B4BFD"/>
    <w:rsid w:val="009B518A"/>
    <w:rsid w:val="009B5CB9"/>
    <w:rsid w:val="009B79EA"/>
    <w:rsid w:val="009B7A7E"/>
    <w:rsid w:val="009C0583"/>
    <w:rsid w:val="009C0895"/>
    <w:rsid w:val="009C1B44"/>
    <w:rsid w:val="009C222B"/>
    <w:rsid w:val="009C239B"/>
    <w:rsid w:val="009C394D"/>
    <w:rsid w:val="009C5632"/>
    <w:rsid w:val="009C5C0A"/>
    <w:rsid w:val="009C6B3F"/>
    <w:rsid w:val="009C71BB"/>
    <w:rsid w:val="009C7A6F"/>
    <w:rsid w:val="009D12E0"/>
    <w:rsid w:val="009D21C4"/>
    <w:rsid w:val="009D3C4C"/>
    <w:rsid w:val="009D4BDD"/>
    <w:rsid w:val="009D59AC"/>
    <w:rsid w:val="009D5BAF"/>
    <w:rsid w:val="009D623F"/>
    <w:rsid w:val="009D6338"/>
    <w:rsid w:val="009D66D1"/>
    <w:rsid w:val="009D67AC"/>
    <w:rsid w:val="009D76B7"/>
    <w:rsid w:val="009D7BA5"/>
    <w:rsid w:val="009D7D37"/>
    <w:rsid w:val="009E0C56"/>
    <w:rsid w:val="009E0FBE"/>
    <w:rsid w:val="009E3D8B"/>
    <w:rsid w:val="009E3EF0"/>
    <w:rsid w:val="009E4302"/>
    <w:rsid w:val="009E4766"/>
    <w:rsid w:val="009E5C22"/>
    <w:rsid w:val="009E5D72"/>
    <w:rsid w:val="009E627E"/>
    <w:rsid w:val="009E70BA"/>
    <w:rsid w:val="009F01F4"/>
    <w:rsid w:val="009F0F03"/>
    <w:rsid w:val="009F174F"/>
    <w:rsid w:val="009F34E8"/>
    <w:rsid w:val="009F459C"/>
    <w:rsid w:val="009F46E7"/>
    <w:rsid w:val="009F497F"/>
    <w:rsid w:val="009F504A"/>
    <w:rsid w:val="009F6CB9"/>
    <w:rsid w:val="009F79B0"/>
    <w:rsid w:val="009F7AF7"/>
    <w:rsid w:val="009F7BB9"/>
    <w:rsid w:val="00A000A5"/>
    <w:rsid w:val="00A00111"/>
    <w:rsid w:val="00A01BF5"/>
    <w:rsid w:val="00A01C1D"/>
    <w:rsid w:val="00A03705"/>
    <w:rsid w:val="00A04721"/>
    <w:rsid w:val="00A05026"/>
    <w:rsid w:val="00A06C33"/>
    <w:rsid w:val="00A070CC"/>
    <w:rsid w:val="00A12958"/>
    <w:rsid w:val="00A12D10"/>
    <w:rsid w:val="00A136CA"/>
    <w:rsid w:val="00A139AD"/>
    <w:rsid w:val="00A13ADE"/>
    <w:rsid w:val="00A14A54"/>
    <w:rsid w:val="00A15166"/>
    <w:rsid w:val="00A1620B"/>
    <w:rsid w:val="00A16FB5"/>
    <w:rsid w:val="00A17365"/>
    <w:rsid w:val="00A17891"/>
    <w:rsid w:val="00A17D9A"/>
    <w:rsid w:val="00A20942"/>
    <w:rsid w:val="00A22228"/>
    <w:rsid w:val="00A22924"/>
    <w:rsid w:val="00A22CC8"/>
    <w:rsid w:val="00A24847"/>
    <w:rsid w:val="00A26767"/>
    <w:rsid w:val="00A3161C"/>
    <w:rsid w:val="00A31FE6"/>
    <w:rsid w:val="00A3231E"/>
    <w:rsid w:val="00A32BAB"/>
    <w:rsid w:val="00A3368F"/>
    <w:rsid w:val="00A345D1"/>
    <w:rsid w:val="00A34AD7"/>
    <w:rsid w:val="00A350A8"/>
    <w:rsid w:val="00A350F5"/>
    <w:rsid w:val="00A3534B"/>
    <w:rsid w:val="00A3713C"/>
    <w:rsid w:val="00A40D0A"/>
    <w:rsid w:val="00A41414"/>
    <w:rsid w:val="00A41FDA"/>
    <w:rsid w:val="00A435D5"/>
    <w:rsid w:val="00A43D93"/>
    <w:rsid w:val="00A45183"/>
    <w:rsid w:val="00A451E1"/>
    <w:rsid w:val="00A45955"/>
    <w:rsid w:val="00A465A6"/>
    <w:rsid w:val="00A51C6D"/>
    <w:rsid w:val="00A51EF7"/>
    <w:rsid w:val="00A52738"/>
    <w:rsid w:val="00A53624"/>
    <w:rsid w:val="00A55845"/>
    <w:rsid w:val="00A56905"/>
    <w:rsid w:val="00A56F04"/>
    <w:rsid w:val="00A57CC1"/>
    <w:rsid w:val="00A6089A"/>
    <w:rsid w:val="00A60BDE"/>
    <w:rsid w:val="00A612C0"/>
    <w:rsid w:val="00A61B3E"/>
    <w:rsid w:val="00A61C63"/>
    <w:rsid w:val="00A61EBB"/>
    <w:rsid w:val="00A63739"/>
    <w:rsid w:val="00A63CE3"/>
    <w:rsid w:val="00A64648"/>
    <w:rsid w:val="00A646BE"/>
    <w:rsid w:val="00A654B7"/>
    <w:rsid w:val="00A66B78"/>
    <w:rsid w:val="00A677F0"/>
    <w:rsid w:val="00A67D67"/>
    <w:rsid w:val="00A70475"/>
    <w:rsid w:val="00A70885"/>
    <w:rsid w:val="00A71245"/>
    <w:rsid w:val="00A729B8"/>
    <w:rsid w:val="00A73804"/>
    <w:rsid w:val="00A73863"/>
    <w:rsid w:val="00A73BD9"/>
    <w:rsid w:val="00A75204"/>
    <w:rsid w:val="00A7628C"/>
    <w:rsid w:val="00A76444"/>
    <w:rsid w:val="00A800B7"/>
    <w:rsid w:val="00A8228E"/>
    <w:rsid w:val="00A83E82"/>
    <w:rsid w:val="00A84AB6"/>
    <w:rsid w:val="00A84E7D"/>
    <w:rsid w:val="00A86433"/>
    <w:rsid w:val="00A90D6D"/>
    <w:rsid w:val="00A914F0"/>
    <w:rsid w:val="00A92D24"/>
    <w:rsid w:val="00A9513D"/>
    <w:rsid w:val="00A9527C"/>
    <w:rsid w:val="00A95868"/>
    <w:rsid w:val="00A96E9A"/>
    <w:rsid w:val="00A96F86"/>
    <w:rsid w:val="00A9792E"/>
    <w:rsid w:val="00A97ADC"/>
    <w:rsid w:val="00A97B17"/>
    <w:rsid w:val="00AA00A5"/>
    <w:rsid w:val="00AA17F5"/>
    <w:rsid w:val="00AA1C54"/>
    <w:rsid w:val="00AA1F68"/>
    <w:rsid w:val="00AA2626"/>
    <w:rsid w:val="00AA3CEF"/>
    <w:rsid w:val="00AA4140"/>
    <w:rsid w:val="00AA435B"/>
    <w:rsid w:val="00AA47F8"/>
    <w:rsid w:val="00AA62AA"/>
    <w:rsid w:val="00AB11AE"/>
    <w:rsid w:val="00AB1775"/>
    <w:rsid w:val="00AB1789"/>
    <w:rsid w:val="00AB17F3"/>
    <w:rsid w:val="00AB1E1F"/>
    <w:rsid w:val="00AB2877"/>
    <w:rsid w:val="00AB3874"/>
    <w:rsid w:val="00AB3C9C"/>
    <w:rsid w:val="00AB4C97"/>
    <w:rsid w:val="00AB6140"/>
    <w:rsid w:val="00AB6B29"/>
    <w:rsid w:val="00AC0700"/>
    <w:rsid w:val="00AC12A5"/>
    <w:rsid w:val="00AC1B48"/>
    <w:rsid w:val="00AC2F6A"/>
    <w:rsid w:val="00AC33A1"/>
    <w:rsid w:val="00AC3A21"/>
    <w:rsid w:val="00AC3C82"/>
    <w:rsid w:val="00AC47FE"/>
    <w:rsid w:val="00AC4AD0"/>
    <w:rsid w:val="00AC658B"/>
    <w:rsid w:val="00AD15DE"/>
    <w:rsid w:val="00AD1CD4"/>
    <w:rsid w:val="00AD2EBB"/>
    <w:rsid w:val="00AD418D"/>
    <w:rsid w:val="00AD4E62"/>
    <w:rsid w:val="00AD4FF4"/>
    <w:rsid w:val="00AD59B5"/>
    <w:rsid w:val="00AD6A9B"/>
    <w:rsid w:val="00AD70D6"/>
    <w:rsid w:val="00AD72A4"/>
    <w:rsid w:val="00AE3029"/>
    <w:rsid w:val="00AE5C3F"/>
    <w:rsid w:val="00AE67F5"/>
    <w:rsid w:val="00AE752E"/>
    <w:rsid w:val="00AE781E"/>
    <w:rsid w:val="00AE782E"/>
    <w:rsid w:val="00AF19BF"/>
    <w:rsid w:val="00AF1F49"/>
    <w:rsid w:val="00AF1F7B"/>
    <w:rsid w:val="00AF305A"/>
    <w:rsid w:val="00AF3816"/>
    <w:rsid w:val="00AF388A"/>
    <w:rsid w:val="00AF3A7A"/>
    <w:rsid w:val="00AF4BA3"/>
    <w:rsid w:val="00AF5C53"/>
    <w:rsid w:val="00AF768B"/>
    <w:rsid w:val="00B00309"/>
    <w:rsid w:val="00B0116C"/>
    <w:rsid w:val="00B01395"/>
    <w:rsid w:val="00B025B0"/>
    <w:rsid w:val="00B0409D"/>
    <w:rsid w:val="00B045AC"/>
    <w:rsid w:val="00B053EB"/>
    <w:rsid w:val="00B05EA1"/>
    <w:rsid w:val="00B07850"/>
    <w:rsid w:val="00B07919"/>
    <w:rsid w:val="00B0793E"/>
    <w:rsid w:val="00B1046F"/>
    <w:rsid w:val="00B10846"/>
    <w:rsid w:val="00B10FCC"/>
    <w:rsid w:val="00B117E4"/>
    <w:rsid w:val="00B11979"/>
    <w:rsid w:val="00B124F3"/>
    <w:rsid w:val="00B128E2"/>
    <w:rsid w:val="00B13496"/>
    <w:rsid w:val="00B134EC"/>
    <w:rsid w:val="00B13E96"/>
    <w:rsid w:val="00B14725"/>
    <w:rsid w:val="00B1688B"/>
    <w:rsid w:val="00B16A29"/>
    <w:rsid w:val="00B1758C"/>
    <w:rsid w:val="00B1784C"/>
    <w:rsid w:val="00B20CBC"/>
    <w:rsid w:val="00B22171"/>
    <w:rsid w:val="00B24085"/>
    <w:rsid w:val="00B2464C"/>
    <w:rsid w:val="00B246FC"/>
    <w:rsid w:val="00B2479F"/>
    <w:rsid w:val="00B24BC1"/>
    <w:rsid w:val="00B24E21"/>
    <w:rsid w:val="00B2560A"/>
    <w:rsid w:val="00B260CF"/>
    <w:rsid w:val="00B26277"/>
    <w:rsid w:val="00B2630D"/>
    <w:rsid w:val="00B30ADF"/>
    <w:rsid w:val="00B30B68"/>
    <w:rsid w:val="00B313C1"/>
    <w:rsid w:val="00B31B72"/>
    <w:rsid w:val="00B350E3"/>
    <w:rsid w:val="00B352E2"/>
    <w:rsid w:val="00B3559A"/>
    <w:rsid w:val="00B359A7"/>
    <w:rsid w:val="00B3625C"/>
    <w:rsid w:val="00B37216"/>
    <w:rsid w:val="00B37A6E"/>
    <w:rsid w:val="00B403E8"/>
    <w:rsid w:val="00B41400"/>
    <w:rsid w:val="00B41F85"/>
    <w:rsid w:val="00B4227A"/>
    <w:rsid w:val="00B42DA3"/>
    <w:rsid w:val="00B4366A"/>
    <w:rsid w:val="00B436AF"/>
    <w:rsid w:val="00B437C1"/>
    <w:rsid w:val="00B44A96"/>
    <w:rsid w:val="00B45399"/>
    <w:rsid w:val="00B4614F"/>
    <w:rsid w:val="00B46C66"/>
    <w:rsid w:val="00B47418"/>
    <w:rsid w:val="00B474D8"/>
    <w:rsid w:val="00B51255"/>
    <w:rsid w:val="00B515BF"/>
    <w:rsid w:val="00B52C47"/>
    <w:rsid w:val="00B5305C"/>
    <w:rsid w:val="00B53ED7"/>
    <w:rsid w:val="00B54097"/>
    <w:rsid w:val="00B55D85"/>
    <w:rsid w:val="00B571D6"/>
    <w:rsid w:val="00B57B6F"/>
    <w:rsid w:val="00B6002E"/>
    <w:rsid w:val="00B6133D"/>
    <w:rsid w:val="00B6157C"/>
    <w:rsid w:val="00B61F0E"/>
    <w:rsid w:val="00B6229F"/>
    <w:rsid w:val="00B62ECD"/>
    <w:rsid w:val="00B64555"/>
    <w:rsid w:val="00B64642"/>
    <w:rsid w:val="00B656CF"/>
    <w:rsid w:val="00B66462"/>
    <w:rsid w:val="00B70256"/>
    <w:rsid w:val="00B7118D"/>
    <w:rsid w:val="00B71327"/>
    <w:rsid w:val="00B71938"/>
    <w:rsid w:val="00B72157"/>
    <w:rsid w:val="00B72EE8"/>
    <w:rsid w:val="00B7332E"/>
    <w:rsid w:val="00B73BCB"/>
    <w:rsid w:val="00B742FF"/>
    <w:rsid w:val="00B746D1"/>
    <w:rsid w:val="00B74C2E"/>
    <w:rsid w:val="00B754B3"/>
    <w:rsid w:val="00B75B11"/>
    <w:rsid w:val="00B76152"/>
    <w:rsid w:val="00B805E3"/>
    <w:rsid w:val="00B80C0D"/>
    <w:rsid w:val="00B833E5"/>
    <w:rsid w:val="00B845F2"/>
    <w:rsid w:val="00B8515D"/>
    <w:rsid w:val="00B854E2"/>
    <w:rsid w:val="00B86111"/>
    <w:rsid w:val="00B8616C"/>
    <w:rsid w:val="00B86300"/>
    <w:rsid w:val="00B87206"/>
    <w:rsid w:val="00B9013D"/>
    <w:rsid w:val="00B93249"/>
    <w:rsid w:val="00B93460"/>
    <w:rsid w:val="00B934ED"/>
    <w:rsid w:val="00B942EB"/>
    <w:rsid w:val="00B944F3"/>
    <w:rsid w:val="00B94647"/>
    <w:rsid w:val="00B951D4"/>
    <w:rsid w:val="00B953E9"/>
    <w:rsid w:val="00B95468"/>
    <w:rsid w:val="00B95E74"/>
    <w:rsid w:val="00B97A16"/>
    <w:rsid w:val="00BA1514"/>
    <w:rsid w:val="00BA3396"/>
    <w:rsid w:val="00BA4806"/>
    <w:rsid w:val="00BA4E6D"/>
    <w:rsid w:val="00BA5302"/>
    <w:rsid w:val="00BA5C80"/>
    <w:rsid w:val="00BA6CDD"/>
    <w:rsid w:val="00BA78BC"/>
    <w:rsid w:val="00BA78D9"/>
    <w:rsid w:val="00BB402A"/>
    <w:rsid w:val="00BB409B"/>
    <w:rsid w:val="00BB46D4"/>
    <w:rsid w:val="00BB4E63"/>
    <w:rsid w:val="00BB5531"/>
    <w:rsid w:val="00BB61AB"/>
    <w:rsid w:val="00BB68B9"/>
    <w:rsid w:val="00BB7164"/>
    <w:rsid w:val="00BB78F2"/>
    <w:rsid w:val="00BC0260"/>
    <w:rsid w:val="00BC094F"/>
    <w:rsid w:val="00BC0B67"/>
    <w:rsid w:val="00BC0BA9"/>
    <w:rsid w:val="00BC2199"/>
    <w:rsid w:val="00BC3F4E"/>
    <w:rsid w:val="00BC43F9"/>
    <w:rsid w:val="00BC46F6"/>
    <w:rsid w:val="00BC4FCD"/>
    <w:rsid w:val="00BC57C6"/>
    <w:rsid w:val="00BC5A0E"/>
    <w:rsid w:val="00BC6A0D"/>
    <w:rsid w:val="00BC6E7C"/>
    <w:rsid w:val="00BC7E09"/>
    <w:rsid w:val="00BC7F49"/>
    <w:rsid w:val="00BC7F6F"/>
    <w:rsid w:val="00BD187F"/>
    <w:rsid w:val="00BD1D7D"/>
    <w:rsid w:val="00BD32E7"/>
    <w:rsid w:val="00BD7225"/>
    <w:rsid w:val="00BD7867"/>
    <w:rsid w:val="00BE0DFB"/>
    <w:rsid w:val="00BE0E91"/>
    <w:rsid w:val="00BE112E"/>
    <w:rsid w:val="00BE2DD6"/>
    <w:rsid w:val="00BE492D"/>
    <w:rsid w:val="00BE4D24"/>
    <w:rsid w:val="00BE54D2"/>
    <w:rsid w:val="00BE5CA4"/>
    <w:rsid w:val="00BE65B3"/>
    <w:rsid w:val="00BE6E6B"/>
    <w:rsid w:val="00BE6E98"/>
    <w:rsid w:val="00BE7450"/>
    <w:rsid w:val="00BE7C86"/>
    <w:rsid w:val="00BF0014"/>
    <w:rsid w:val="00BF15E6"/>
    <w:rsid w:val="00BF3C8F"/>
    <w:rsid w:val="00BF45E2"/>
    <w:rsid w:val="00BF4E14"/>
    <w:rsid w:val="00BF52FC"/>
    <w:rsid w:val="00BF6956"/>
    <w:rsid w:val="00BF6BEC"/>
    <w:rsid w:val="00BF7FB0"/>
    <w:rsid w:val="00C0032F"/>
    <w:rsid w:val="00C0038B"/>
    <w:rsid w:val="00C00493"/>
    <w:rsid w:val="00C00F89"/>
    <w:rsid w:val="00C02374"/>
    <w:rsid w:val="00C03950"/>
    <w:rsid w:val="00C03A24"/>
    <w:rsid w:val="00C04B96"/>
    <w:rsid w:val="00C0505B"/>
    <w:rsid w:val="00C101CB"/>
    <w:rsid w:val="00C1403A"/>
    <w:rsid w:val="00C14A5A"/>
    <w:rsid w:val="00C14B60"/>
    <w:rsid w:val="00C15E0A"/>
    <w:rsid w:val="00C1647D"/>
    <w:rsid w:val="00C166CA"/>
    <w:rsid w:val="00C20839"/>
    <w:rsid w:val="00C2097B"/>
    <w:rsid w:val="00C22059"/>
    <w:rsid w:val="00C229C3"/>
    <w:rsid w:val="00C24541"/>
    <w:rsid w:val="00C2521B"/>
    <w:rsid w:val="00C25673"/>
    <w:rsid w:val="00C25D08"/>
    <w:rsid w:val="00C26954"/>
    <w:rsid w:val="00C27D5B"/>
    <w:rsid w:val="00C30443"/>
    <w:rsid w:val="00C30FD9"/>
    <w:rsid w:val="00C32142"/>
    <w:rsid w:val="00C32238"/>
    <w:rsid w:val="00C322D9"/>
    <w:rsid w:val="00C33475"/>
    <w:rsid w:val="00C360A5"/>
    <w:rsid w:val="00C3732B"/>
    <w:rsid w:val="00C37365"/>
    <w:rsid w:val="00C373F8"/>
    <w:rsid w:val="00C3768A"/>
    <w:rsid w:val="00C4031F"/>
    <w:rsid w:val="00C41CDD"/>
    <w:rsid w:val="00C4229C"/>
    <w:rsid w:val="00C42A06"/>
    <w:rsid w:val="00C43C66"/>
    <w:rsid w:val="00C44699"/>
    <w:rsid w:val="00C453CF"/>
    <w:rsid w:val="00C45709"/>
    <w:rsid w:val="00C45864"/>
    <w:rsid w:val="00C46CF5"/>
    <w:rsid w:val="00C471A7"/>
    <w:rsid w:val="00C47908"/>
    <w:rsid w:val="00C47C98"/>
    <w:rsid w:val="00C50825"/>
    <w:rsid w:val="00C51499"/>
    <w:rsid w:val="00C5172A"/>
    <w:rsid w:val="00C51E0C"/>
    <w:rsid w:val="00C52568"/>
    <w:rsid w:val="00C52D2F"/>
    <w:rsid w:val="00C5390C"/>
    <w:rsid w:val="00C54ACF"/>
    <w:rsid w:val="00C55E82"/>
    <w:rsid w:val="00C560F7"/>
    <w:rsid w:val="00C5644C"/>
    <w:rsid w:val="00C567EA"/>
    <w:rsid w:val="00C57096"/>
    <w:rsid w:val="00C60523"/>
    <w:rsid w:val="00C624B9"/>
    <w:rsid w:val="00C63C98"/>
    <w:rsid w:val="00C6465D"/>
    <w:rsid w:val="00C64F56"/>
    <w:rsid w:val="00C65999"/>
    <w:rsid w:val="00C65DF1"/>
    <w:rsid w:val="00C668EC"/>
    <w:rsid w:val="00C72142"/>
    <w:rsid w:val="00C737BC"/>
    <w:rsid w:val="00C73E2F"/>
    <w:rsid w:val="00C740EC"/>
    <w:rsid w:val="00C74C4A"/>
    <w:rsid w:val="00C75461"/>
    <w:rsid w:val="00C76EAE"/>
    <w:rsid w:val="00C770E1"/>
    <w:rsid w:val="00C80166"/>
    <w:rsid w:val="00C80439"/>
    <w:rsid w:val="00C80E19"/>
    <w:rsid w:val="00C81B7D"/>
    <w:rsid w:val="00C82413"/>
    <w:rsid w:val="00C8264B"/>
    <w:rsid w:val="00C82B95"/>
    <w:rsid w:val="00C82F15"/>
    <w:rsid w:val="00C83420"/>
    <w:rsid w:val="00C83AB9"/>
    <w:rsid w:val="00C83C29"/>
    <w:rsid w:val="00C83F2E"/>
    <w:rsid w:val="00C8468F"/>
    <w:rsid w:val="00C84AA6"/>
    <w:rsid w:val="00C84D29"/>
    <w:rsid w:val="00C85487"/>
    <w:rsid w:val="00C8572D"/>
    <w:rsid w:val="00C86E04"/>
    <w:rsid w:val="00C87D93"/>
    <w:rsid w:val="00C87EEE"/>
    <w:rsid w:val="00C90585"/>
    <w:rsid w:val="00C90D29"/>
    <w:rsid w:val="00C917B0"/>
    <w:rsid w:val="00C92167"/>
    <w:rsid w:val="00C94BD4"/>
    <w:rsid w:val="00C94DB4"/>
    <w:rsid w:val="00C96ACD"/>
    <w:rsid w:val="00CA107A"/>
    <w:rsid w:val="00CA18EC"/>
    <w:rsid w:val="00CA252E"/>
    <w:rsid w:val="00CA2C63"/>
    <w:rsid w:val="00CA30D0"/>
    <w:rsid w:val="00CA37B7"/>
    <w:rsid w:val="00CA4C9B"/>
    <w:rsid w:val="00CA5592"/>
    <w:rsid w:val="00CA58D7"/>
    <w:rsid w:val="00CA5C36"/>
    <w:rsid w:val="00CA6A12"/>
    <w:rsid w:val="00CB053F"/>
    <w:rsid w:val="00CB15CD"/>
    <w:rsid w:val="00CB39EC"/>
    <w:rsid w:val="00CB4D8D"/>
    <w:rsid w:val="00CB5FC0"/>
    <w:rsid w:val="00CB7A02"/>
    <w:rsid w:val="00CC010D"/>
    <w:rsid w:val="00CC05CE"/>
    <w:rsid w:val="00CC0CC7"/>
    <w:rsid w:val="00CC28E9"/>
    <w:rsid w:val="00CC2C6D"/>
    <w:rsid w:val="00CC4D06"/>
    <w:rsid w:val="00CC5F5B"/>
    <w:rsid w:val="00CC69D8"/>
    <w:rsid w:val="00CC6A3D"/>
    <w:rsid w:val="00CC7239"/>
    <w:rsid w:val="00CD05DE"/>
    <w:rsid w:val="00CD08DF"/>
    <w:rsid w:val="00CD2103"/>
    <w:rsid w:val="00CD23D2"/>
    <w:rsid w:val="00CD2910"/>
    <w:rsid w:val="00CD2C83"/>
    <w:rsid w:val="00CD32BA"/>
    <w:rsid w:val="00CE0977"/>
    <w:rsid w:val="00CE0B32"/>
    <w:rsid w:val="00CE180F"/>
    <w:rsid w:val="00CE2284"/>
    <w:rsid w:val="00CE3F86"/>
    <w:rsid w:val="00CE463A"/>
    <w:rsid w:val="00CE5284"/>
    <w:rsid w:val="00CE54A0"/>
    <w:rsid w:val="00CE5CD8"/>
    <w:rsid w:val="00CE5DC4"/>
    <w:rsid w:val="00CE6459"/>
    <w:rsid w:val="00CE6A05"/>
    <w:rsid w:val="00CE6FD4"/>
    <w:rsid w:val="00CE719B"/>
    <w:rsid w:val="00CE7946"/>
    <w:rsid w:val="00CF3678"/>
    <w:rsid w:val="00CF3A12"/>
    <w:rsid w:val="00CF41E9"/>
    <w:rsid w:val="00CF4672"/>
    <w:rsid w:val="00CF5141"/>
    <w:rsid w:val="00CF517A"/>
    <w:rsid w:val="00CF77D3"/>
    <w:rsid w:val="00D01A3E"/>
    <w:rsid w:val="00D024DF"/>
    <w:rsid w:val="00D032C4"/>
    <w:rsid w:val="00D05D9D"/>
    <w:rsid w:val="00D05F50"/>
    <w:rsid w:val="00D071FF"/>
    <w:rsid w:val="00D1011D"/>
    <w:rsid w:val="00D10707"/>
    <w:rsid w:val="00D114BD"/>
    <w:rsid w:val="00D11BBE"/>
    <w:rsid w:val="00D12A5F"/>
    <w:rsid w:val="00D12BD8"/>
    <w:rsid w:val="00D1328A"/>
    <w:rsid w:val="00D14378"/>
    <w:rsid w:val="00D14D7F"/>
    <w:rsid w:val="00D14F67"/>
    <w:rsid w:val="00D1655D"/>
    <w:rsid w:val="00D16F95"/>
    <w:rsid w:val="00D17468"/>
    <w:rsid w:val="00D21074"/>
    <w:rsid w:val="00D22923"/>
    <w:rsid w:val="00D22A37"/>
    <w:rsid w:val="00D22BFA"/>
    <w:rsid w:val="00D231A3"/>
    <w:rsid w:val="00D232C1"/>
    <w:rsid w:val="00D25579"/>
    <w:rsid w:val="00D25B52"/>
    <w:rsid w:val="00D26588"/>
    <w:rsid w:val="00D269DE"/>
    <w:rsid w:val="00D317D4"/>
    <w:rsid w:val="00D31857"/>
    <w:rsid w:val="00D32147"/>
    <w:rsid w:val="00D33892"/>
    <w:rsid w:val="00D34D65"/>
    <w:rsid w:val="00D373A8"/>
    <w:rsid w:val="00D373B0"/>
    <w:rsid w:val="00D40C8F"/>
    <w:rsid w:val="00D43CD7"/>
    <w:rsid w:val="00D43D16"/>
    <w:rsid w:val="00D43DBB"/>
    <w:rsid w:val="00D46C74"/>
    <w:rsid w:val="00D503CC"/>
    <w:rsid w:val="00D50417"/>
    <w:rsid w:val="00D5058A"/>
    <w:rsid w:val="00D5084E"/>
    <w:rsid w:val="00D510FE"/>
    <w:rsid w:val="00D5288E"/>
    <w:rsid w:val="00D535F7"/>
    <w:rsid w:val="00D53C7E"/>
    <w:rsid w:val="00D54034"/>
    <w:rsid w:val="00D54BA8"/>
    <w:rsid w:val="00D5535B"/>
    <w:rsid w:val="00D55BCC"/>
    <w:rsid w:val="00D55D61"/>
    <w:rsid w:val="00D562C5"/>
    <w:rsid w:val="00D56580"/>
    <w:rsid w:val="00D566E1"/>
    <w:rsid w:val="00D56B5A"/>
    <w:rsid w:val="00D56BF7"/>
    <w:rsid w:val="00D56E0A"/>
    <w:rsid w:val="00D57286"/>
    <w:rsid w:val="00D57E68"/>
    <w:rsid w:val="00D6036C"/>
    <w:rsid w:val="00D60370"/>
    <w:rsid w:val="00D60947"/>
    <w:rsid w:val="00D61A56"/>
    <w:rsid w:val="00D627D7"/>
    <w:rsid w:val="00D62877"/>
    <w:rsid w:val="00D62961"/>
    <w:rsid w:val="00D634C4"/>
    <w:rsid w:val="00D63593"/>
    <w:rsid w:val="00D64682"/>
    <w:rsid w:val="00D65328"/>
    <w:rsid w:val="00D6562C"/>
    <w:rsid w:val="00D657A9"/>
    <w:rsid w:val="00D67049"/>
    <w:rsid w:val="00D67D37"/>
    <w:rsid w:val="00D706E5"/>
    <w:rsid w:val="00D7209F"/>
    <w:rsid w:val="00D7481B"/>
    <w:rsid w:val="00D76A95"/>
    <w:rsid w:val="00D773A6"/>
    <w:rsid w:val="00D773C5"/>
    <w:rsid w:val="00D8155F"/>
    <w:rsid w:val="00D8177E"/>
    <w:rsid w:val="00D83160"/>
    <w:rsid w:val="00D8365C"/>
    <w:rsid w:val="00D843C2"/>
    <w:rsid w:val="00D855B2"/>
    <w:rsid w:val="00D86196"/>
    <w:rsid w:val="00D86222"/>
    <w:rsid w:val="00D86C6A"/>
    <w:rsid w:val="00D86E86"/>
    <w:rsid w:val="00D87F93"/>
    <w:rsid w:val="00D91156"/>
    <w:rsid w:val="00D91504"/>
    <w:rsid w:val="00D917F9"/>
    <w:rsid w:val="00D92478"/>
    <w:rsid w:val="00D926A5"/>
    <w:rsid w:val="00D929AD"/>
    <w:rsid w:val="00D933BD"/>
    <w:rsid w:val="00D939CD"/>
    <w:rsid w:val="00D9412A"/>
    <w:rsid w:val="00D9433D"/>
    <w:rsid w:val="00D943B9"/>
    <w:rsid w:val="00D9730C"/>
    <w:rsid w:val="00DA1400"/>
    <w:rsid w:val="00DA5198"/>
    <w:rsid w:val="00DA5599"/>
    <w:rsid w:val="00DA71E6"/>
    <w:rsid w:val="00DB0195"/>
    <w:rsid w:val="00DB093A"/>
    <w:rsid w:val="00DB0A5E"/>
    <w:rsid w:val="00DB1512"/>
    <w:rsid w:val="00DB1E6A"/>
    <w:rsid w:val="00DB3902"/>
    <w:rsid w:val="00DB3A1A"/>
    <w:rsid w:val="00DB3E99"/>
    <w:rsid w:val="00DB43B2"/>
    <w:rsid w:val="00DB4883"/>
    <w:rsid w:val="00DB4FD8"/>
    <w:rsid w:val="00DB6468"/>
    <w:rsid w:val="00DB6501"/>
    <w:rsid w:val="00DC057A"/>
    <w:rsid w:val="00DC136E"/>
    <w:rsid w:val="00DC1BDC"/>
    <w:rsid w:val="00DC1D31"/>
    <w:rsid w:val="00DC212F"/>
    <w:rsid w:val="00DC2D5A"/>
    <w:rsid w:val="00DC395F"/>
    <w:rsid w:val="00DC41C7"/>
    <w:rsid w:val="00DC536A"/>
    <w:rsid w:val="00DC69B8"/>
    <w:rsid w:val="00DC787E"/>
    <w:rsid w:val="00DC7887"/>
    <w:rsid w:val="00DD0A57"/>
    <w:rsid w:val="00DD0AB5"/>
    <w:rsid w:val="00DD0D03"/>
    <w:rsid w:val="00DD0FE9"/>
    <w:rsid w:val="00DD105D"/>
    <w:rsid w:val="00DD28FF"/>
    <w:rsid w:val="00DD2C35"/>
    <w:rsid w:val="00DD4040"/>
    <w:rsid w:val="00DD424E"/>
    <w:rsid w:val="00DD4F54"/>
    <w:rsid w:val="00DD76E6"/>
    <w:rsid w:val="00DD7BB7"/>
    <w:rsid w:val="00DE0474"/>
    <w:rsid w:val="00DE0F54"/>
    <w:rsid w:val="00DE1AAB"/>
    <w:rsid w:val="00DE1BA0"/>
    <w:rsid w:val="00DE2DFA"/>
    <w:rsid w:val="00DE556E"/>
    <w:rsid w:val="00DE6AA2"/>
    <w:rsid w:val="00DF1723"/>
    <w:rsid w:val="00DF1987"/>
    <w:rsid w:val="00DF19BD"/>
    <w:rsid w:val="00DF1B24"/>
    <w:rsid w:val="00DF28CD"/>
    <w:rsid w:val="00DF2EE1"/>
    <w:rsid w:val="00DF4FCD"/>
    <w:rsid w:val="00DF5D58"/>
    <w:rsid w:val="00DF6503"/>
    <w:rsid w:val="00DF69D2"/>
    <w:rsid w:val="00DF7247"/>
    <w:rsid w:val="00DF7DBE"/>
    <w:rsid w:val="00E01139"/>
    <w:rsid w:val="00E0225B"/>
    <w:rsid w:val="00E02733"/>
    <w:rsid w:val="00E037C2"/>
    <w:rsid w:val="00E043B7"/>
    <w:rsid w:val="00E053E7"/>
    <w:rsid w:val="00E054C6"/>
    <w:rsid w:val="00E05D67"/>
    <w:rsid w:val="00E06DEC"/>
    <w:rsid w:val="00E06E2F"/>
    <w:rsid w:val="00E0711D"/>
    <w:rsid w:val="00E07D96"/>
    <w:rsid w:val="00E10F67"/>
    <w:rsid w:val="00E112DE"/>
    <w:rsid w:val="00E11DD4"/>
    <w:rsid w:val="00E13655"/>
    <w:rsid w:val="00E14579"/>
    <w:rsid w:val="00E15F40"/>
    <w:rsid w:val="00E15FA1"/>
    <w:rsid w:val="00E1666D"/>
    <w:rsid w:val="00E21375"/>
    <w:rsid w:val="00E21E9C"/>
    <w:rsid w:val="00E23C7B"/>
    <w:rsid w:val="00E2737A"/>
    <w:rsid w:val="00E27FA5"/>
    <w:rsid w:val="00E30370"/>
    <w:rsid w:val="00E3174C"/>
    <w:rsid w:val="00E317C7"/>
    <w:rsid w:val="00E321D5"/>
    <w:rsid w:val="00E3276B"/>
    <w:rsid w:val="00E32D84"/>
    <w:rsid w:val="00E33FEF"/>
    <w:rsid w:val="00E34422"/>
    <w:rsid w:val="00E35A5E"/>
    <w:rsid w:val="00E36816"/>
    <w:rsid w:val="00E36C44"/>
    <w:rsid w:val="00E36C4B"/>
    <w:rsid w:val="00E37768"/>
    <w:rsid w:val="00E40021"/>
    <w:rsid w:val="00E40306"/>
    <w:rsid w:val="00E41218"/>
    <w:rsid w:val="00E4169F"/>
    <w:rsid w:val="00E435B4"/>
    <w:rsid w:val="00E43D90"/>
    <w:rsid w:val="00E43E71"/>
    <w:rsid w:val="00E443B8"/>
    <w:rsid w:val="00E452DA"/>
    <w:rsid w:val="00E46E65"/>
    <w:rsid w:val="00E5104E"/>
    <w:rsid w:val="00E52443"/>
    <w:rsid w:val="00E54BA7"/>
    <w:rsid w:val="00E55F7F"/>
    <w:rsid w:val="00E60ED0"/>
    <w:rsid w:val="00E613BE"/>
    <w:rsid w:val="00E6160D"/>
    <w:rsid w:val="00E6378C"/>
    <w:rsid w:val="00E64459"/>
    <w:rsid w:val="00E665F7"/>
    <w:rsid w:val="00E66969"/>
    <w:rsid w:val="00E67476"/>
    <w:rsid w:val="00E67F0A"/>
    <w:rsid w:val="00E7024D"/>
    <w:rsid w:val="00E702F1"/>
    <w:rsid w:val="00E7287D"/>
    <w:rsid w:val="00E730A3"/>
    <w:rsid w:val="00E73A6C"/>
    <w:rsid w:val="00E76106"/>
    <w:rsid w:val="00E7624D"/>
    <w:rsid w:val="00E76250"/>
    <w:rsid w:val="00E76371"/>
    <w:rsid w:val="00E76CA2"/>
    <w:rsid w:val="00E76E65"/>
    <w:rsid w:val="00E77BAD"/>
    <w:rsid w:val="00E81291"/>
    <w:rsid w:val="00E81460"/>
    <w:rsid w:val="00E82118"/>
    <w:rsid w:val="00E82B8D"/>
    <w:rsid w:val="00E833D4"/>
    <w:rsid w:val="00E84CF8"/>
    <w:rsid w:val="00E8596F"/>
    <w:rsid w:val="00E863C5"/>
    <w:rsid w:val="00E900D0"/>
    <w:rsid w:val="00E90D71"/>
    <w:rsid w:val="00E90E6E"/>
    <w:rsid w:val="00E91273"/>
    <w:rsid w:val="00E929D8"/>
    <w:rsid w:val="00E9375F"/>
    <w:rsid w:val="00E93A07"/>
    <w:rsid w:val="00E940D3"/>
    <w:rsid w:val="00E9419B"/>
    <w:rsid w:val="00E95021"/>
    <w:rsid w:val="00E959F1"/>
    <w:rsid w:val="00E95A16"/>
    <w:rsid w:val="00E95D96"/>
    <w:rsid w:val="00E96D0D"/>
    <w:rsid w:val="00E971CF"/>
    <w:rsid w:val="00EA04C4"/>
    <w:rsid w:val="00EA0CE5"/>
    <w:rsid w:val="00EA0EA8"/>
    <w:rsid w:val="00EA1497"/>
    <w:rsid w:val="00EA18BA"/>
    <w:rsid w:val="00EA1E24"/>
    <w:rsid w:val="00EA26F3"/>
    <w:rsid w:val="00EA42B9"/>
    <w:rsid w:val="00EA4D3C"/>
    <w:rsid w:val="00EA6119"/>
    <w:rsid w:val="00EA6ABD"/>
    <w:rsid w:val="00EA7AC6"/>
    <w:rsid w:val="00EB1559"/>
    <w:rsid w:val="00EB2573"/>
    <w:rsid w:val="00EB2EB6"/>
    <w:rsid w:val="00EB3A1C"/>
    <w:rsid w:val="00EB42B3"/>
    <w:rsid w:val="00EB521F"/>
    <w:rsid w:val="00EB5CC3"/>
    <w:rsid w:val="00EB6106"/>
    <w:rsid w:val="00EB6456"/>
    <w:rsid w:val="00EB67AA"/>
    <w:rsid w:val="00EB7074"/>
    <w:rsid w:val="00EB7C02"/>
    <w:rsid w:val="00EC21DC"/>
    <w:rsid w:val="00EC432C"/>
    <w:rsid w:val="00EC4424"/>
    <w:rsid w:val="00EC4706"/>
    <w:rsid w:val="00EC6713"/>
    <w:rsid w:val="00EC73B3"/>
    <w:rsid w:val="00ED2BC2"/>
    <w:rsid w:val="00ED300C"/>
    <w:rsid w:val="00ED31F5"/>
    <w:rsid w:val="00ED4738"/>
    <w:rsid w:val="00ED56BF"/>
    <w:rsid w:val="00ED5E2D"/>
    <w:rsid w:val="00ED6606"/>
    <w:rsid w:val="00ED70CE"/>
    <w:rsid w:val="00ED7AFF"/>
    <w:rsid w:val="00EE0946"/>
    <w:rsid w:val="00EE21B8"/>
    <w:rsid w:val="00EE25AC"/>
    <w:rsid w:val="00EE2EEA"/>
    <w:rsid w:val="00EE3672"/>
    <w:rsid w:val="00EE40EA"/>
    <w:rsid w:val="00EE4CC6"/>
    <w:rsid w:val="00EE74A7"/>
    <w:rsid w:val="00EE7A13"/>
    <w:rsid w:val="00EF0AB5"/>
    <w:rsid w:val="00EF0BBD"/>
    <w:rsid w:val="00EF2128"/>
    <w:rsid w:val="00EF51EF"/>
    <w:rsid w:val="00EF53B4"/>
    <w:rsid w:val="00EF6753"/>
    <w:rsid w:val="00EF6B70"/>
    <w:rsid w:val="00F0151F"/>
    <w:rsid w:val="00F018E9"/>
    <w:rsid w:val="00F02001"/>
    <w:rsid w:val="00F02C5B"/>
    <w:rsid w:val="00F04A23"/>
    <w:rsid w:val="00F04D75"/>
    <w:rsid w:val="00F04FB7"/>
    <w:rsid w:val="00F06412"/>
    <w:rsid w:val="00F06919"/>
    <w:rsid w:val="00F06A7C"/>
    <w:rsid w:val="00F06D84"/>
    <w:rsid w:val="00F1082C"/>
    <w:rsid w:val="00F11C6A"/>
    <w:rsid w:val="00F12130"/>
    <w:rsid w:val="00F13747"/>
    <w:rsid w:val="00F13C24"/>
    <w:rsid w:val="00F13E2B"/>
    <w:rsid w:val="00F15B35"/>
    <w:rsid w:val="00F15F1E"/>
    <w:rsid w:val="00F16B69"/>
    <w:rsid w:val="00F16EFA"/>
    <w:rsid w:val="00F2075A"/>
    <w:rsid w:val="00F2196D"/>
    <w:rsid w:val="00F21B35"/>
    <w:rsid w:val="00F21BD4"/>
    <w:rsid w:val="00F22389"/>
    <w:rsid w:val="00F224F6"/>
    <w:rsid w:val="00F22A74"/>
    <w:rsid w:val="00F23114"/>
    <w:rsid w:val="00F25031"/>
    <w:rsid w:val="00F255D1"/>
    <w:rsid w:val="00F258E1"/>
    <w:rsid w:val="00F259ED"/>
    <w:rsid w:val="00F25AB6"/>
    <w:rsid w:val="00F26D11"/>
    <w:rsid w:val="00F27A88"/>
    <w:rsid w:val="00F27EFF"/>
    <w:rsid w:val="00F3103F"/>
    <w:rsid w:val="00F32246"/>
    <w:rsid w:val="00F324DA"/>
    <w:rsid w:val="00F32585"/>
    <w:rsid w:val="00F3490E"/>
    <w:rsid w:val="00F35C37"/>
    <w:rsid w:val="00F35E7F"/>
    <w:rsid w:val="00F3790C"/>
    <w:rsid w:val="00F402C1"/>
    <w:rsid w:val="00F40B45"/>
    <w:rsid w:val="00F411B2"/>
    <w:rsid w:val="00F41406"/>
    <w:rsid w:val="00F41B2D"/>
    <w:rsid w:val="00F4287A"/>
    <w:rsid w:val="00F43E24"/>
    <w:rsid w:val="00F43FF4"/>
    <w:rsid w:val="00F44DFD"/>
    <w:rsid w:val="00F460A4"/>
    <w:rsid w:val="00F462D1"/>
    <w:rsid w:val="00F51188"/>
    <w:rsid w:val="00F51337"/>
    <w:rsid w:val="00F521BB"/>
    <w:rsid w:val="00F529A0"/>
    <w:rsid w:val="00F532DC"/>
    <w:rsid w:val="00F53E3C"/>
    <w:rsid w:val="00F53E8F"/>
    <w:rsid w:val="00F55094"/>
    <w:rsid w:val="00F5564D"/>
    <w:rsid w:val="00F55B3A"/>
    <w:rsid w:val="00F56B33"/>
    <w:rsid w:val="00F57321"/>
    <w:rsid w:val="00F61BA7"/>
    <w:rsid w:val="00F61F14"/>
    <w:rsid w:val="00F62EEC"/>
    <w:rsid w:val="00F636FB"/>
    <w:rsid w:val="00F6459D"/>
    <w:rsid w:val="00F645E9"/>
    <w:rsid w:val="00F64816"/>
    <w:rsid w:val="00F66F9B"/>
    <w:rsid w:val="00F6757C"/>
    <w:rsid w:val="00F67740"/>
    <w:rsid w:val="00F71369"/>
    <w:rsid w:val="00F7190D"/>
    <w:rsid w:val="00F72890"/>
    <w:rsid w:val="00F733C8"/>
    <w:rsid w:val="00F73E95"/>
    <w:rsid w:val="00F73EA0"/>
    <w:rsid w:val="00F7484B"/>
    <w:rsid w:val="00F751A8"/>
    <w:rsid w:val="00F775B9"/>
    <w:rsid w:val="00F80096"/>
    <w:rsid w:val="00F80C9A"/>
    <w:rsid w:val="00F80DE4"/>
    <w:rsid w:val="00F81B83"/>
    <w:rsid w:val="00F827D0"/>
    <w:rsid w:val="00F82C3F"/>
    <w:rsid w:val="00F82E9F"/>
    <w:rsid w:val="00F839E9"/>
    <w:rsid w:val="00F84833"/>
    <w:rsid w:val="00F85687"/>
    <w:rsid w:val="00F86117"/>
    <w:rsid w:val="00F8679F"/>
    <w:rsid w:val="00F87145"/>
    <w:rsid w:val="00F90639"/>
    <w:rsid w:val="00F907E0"/>
    <w:rsid w:val="00F911B9"/>
    <w:rsid w:val="00F917E2"/>
    <w:rsid w:val="00F91DC2"/>
    <w:rsid w:val="00F9218C"/>
    <w:rsid w:val="00F93F7B"/>
    <w:rsid w:val="00F95868"/>
    <w:rsid w:val="00F95A9A"/>
    <w:rsid w:val="00F96078"/>
    <w:rsid w:val="00F96087"/>
    <w:rsid w:val="00F962D7"/>
    <w:rsid w:val="00F97C73"/>
    <w:rsid w:val="00FA2CF2"/>
    <w:rsid w:val="00FA310A"/>
    <w:rsid w:val="00FA4252"/>
    <w:rsid w:val="00FA4851"/>
    <w:rsid w:val="00FA7B09"/>
    <w:rsid w:val="00FB0632"/>
    <w:rsid w:val="00FB086B"/>
    <w:rsid w:val="00FB16B0"/>
    <w:rsid w:val="00FB214E"/>
    <w:rsid w:val="00FB29A6"/>
    <w:rsid w:val="00FB2D24"/>
    <w:rsid w:val="00FB3333"/>
    <w:rsid w:val="00FB3F92"/>
    <w:rsid w:val="00FB4817"/>
    <w:rsid w:val="00FB589C"/>
    <w:rsid w:val="00FB7061"/>
    <w:rsid w:val="00FC0FEF"/>
    <w:rsid w:val="00FC1DB9"/>
    <w:rsid w:val="00FC25ED"/>
    <w:rsid w:val="00FC3087"/>
    <w:rsid w:val="00FC33A0"/>
    <w:rsid w:val="00FC3990"/>
    <w:rsid w:val="00FC3B33"/>
    <w:rsid w:val="00FC3CA8"/>
    <w:rsid w:val="00FC496A"/>
    <w:rsid w:val="00FC5B2A"/>
    <w:rsid w:val="00FC5BB8"/>
    <w:rsid w:val="00FC5CD7"/>
    <w:rsid w:val="00FC6256"/>
    <w:rsid w:val="00FC6A6F"/>
    <w:rsid w:val="00FC6C83"/>
    <w:rsid w:val="00FC7420"/>
    <w:rsid w:val="00FC7421"/>
    <w:rsid w:val="00FD03B4"/>
    <w:rsid w:val="00FD03F3"/>
    <w:rsid w:val="00FD069F"/>
    <w:rsid w:val="00FD07EB"/>
    <w:rsid w:val="00FD12CD"/>
    <w:rsid w:val="00FD1D21"/>
    <w:rsid w:val="00FD20CE"/>
    <w:rsid w:val="00FD36C3"/>
    <w:rsid w:val="00FD43FF"/>
    <w:rsid w:val="00FD4A33"/>
    <w:rsid w:val="00FD4EFF"/>
    <w:rsid w:val="00FD55CE"/>
    <w:rsid w:val="00FD5645"/>
    <w:rsid w:val="00FD5738"/>
    <w:rsid w:val="00FD78E4"/>
    <w:rsid w:val="00FD7CF1"/>
    <w:rsid w:val="00FD7F75"/>
    <w:rsid w:val="00FE060E"/>
    <w:rsid w:val="00FE0B42"/>
    <w:rsid w:val="00FE150A"/>
    <w:rsid w:val="00FE2640"/>
    <w:rsid w:val="00FE338C"/>
    <w:rsid w:val="00FE3431"/>
    <w:rsid w:val="00FE6C32"/>
    <w:rsid w:val="00FE7467"/>
    <w:rsid w:val="00FF01EA"/>
    <w:rsid w:val="00FF03F6"/>
    <w:rsid w:val="00FF1FBA"/>
    <w:rsid w:val="00FF2FB1"/>
    <w:rsid w:val="00FF3835"/>
    <w:rsid w:val="00FF4199"/>
    <w:rsid w:val="00FF5AAB"/>
    <w:rsid w:val="00FF710B"/>
    <w:rsid w:val="00FF73E5"/>
    <w:rsid w:val="00FF7896"/>
    <w:rsid w:val="021230A1"/>
    <w:rsid w:val="02BA7F6B"/>
    <w:rsid w:val="04564FCC"/>
    <w:rsid w:val="05F1DED1"/>
    <w:rsid w:val="078DF08E"/>
    <w:rsid w:val="0B1E73CF"/>
    <w:rsid w:val="0B728861"/>
    <w:rsid w:val="0BAD8EF4"/>
    <w:rsid w:val="0D115CA5"/>
    <w:rsid w:val="0F0EFB72"/>
    <w:rsid w:val="12CEAF57"/>
    <w:rsid w:val="144A5C45"/>
    <w:rsid w:val="1653B820"/>
    <w:rsid w:val="16D52484"/>
    <w:rsid w:val="17C1CF41"/>
    <w:rsid w:val="1879B3CD"/>
    <w:rsid w:val="189F8375"/>
    <w:rsid w:val="1D0E5812"/>
    <w:rsid w:val="1D348A8A"/>
    <w:rsid w:val="1DDFC35D"/>
    <w:rsid w:val="1E550F53"/>
    <w:rsid w:val="2048E87A"/>
    <w:rsid w:val="238BFD57"/>
    <w:rsid w:val="239BAB96"/>
    <w:rsid w:val="247865A8"/>
    <w:rsid w:val="2564DE20"/>
    <w:rsid w:val="26CAE000"/>
    <w:rsid w:val="2719D6DE"/>
    <w:rsid w:val="287C514A"/>
    <w:rsid w:val="2B127A9A"/>
    <w:rsid w:val="2C21C3F3"/>
    <w:rsid w:val="2D543F96"/>
    <w:rsid w:val="2D703161"/>
    <w:rsid w:val="31D16865"/>
    <w:rsid w:val="334CE6E6"/>
    <w:rsid w:val="34F6B0D0"/>
    <w:rsid w:val="37C98ECB"/>
    <w:rsid w:val="380A953E"/>
    <w:rsid w:val="39A6659F"/>
    <w:rsid w:val="3B58A9BD"/>
    <w:rsid w:val="3C07F3BF"/>
    <w:rsid w:val="3CDE0661"/>
    <w:rsid w:val="3E091EA2"/>
    <w:rsid w:val="3E79D6C2"/>
    <w:rsid w:val="3F28DB22"/>
    <w:rsid w:val="4151C4A1"/>
    <w:rsid w:val="41B70A02"/>
    <w:rsid w:val="455288B4"/>
    <w:rsid w:val="46A9A7A6"/>
    <w:rsid w:val="4B4B9760"/>
    <w:rsid w:val="4B8A2B34"/>
    <w:rsid w:val="4C62F013"/>
    <w:rsid w:val="4C7E52CE"/>
    <w:rsid w:val="4E01CCFD"/>
    <w:rsid w:val="53A4FE07"/>
    <w:rsid w:val="53B3B3C0"/>
    <w:rsid w:val="5420D54E"/>
    <w:rsid w:val="569F1B6B"/>
    <w:rsid w:val="57597FB5"/>
    <w:rsid w:val="57B22CDE"/>
    <w:rsid w:val="58CAECE2"/>
    <w:rsid w:val="5C7D7830"/>
    <w:rsid w:val="5C812884"/>
    <w:rsid w:val="5F88D009"/>
    <w:rsid w:val="5FE691F2"/>
    <w:rsid w:val="613A581C"/>
    <w:rsid w:val="619AD453"/>
    <w:rsid w:val="61BCA8B1"/>
    <w:rsid w:val="65A0C77D"/>
    <w:rsid w:val="6686CD07"/>
    <w:rsid w:val="669AF2A7"/>
    <w:rsid w:val="68768534"/>
    <w:rsid w:val="68E8FE32"/>
    <w:rsid w:val="6BF924C7"/>
    <w:rsid w:val="6D581E53"/>
    <w:rsid w:val="6D96A5AE"/>
    <w:rsid w:val="6E2BD554"/>
    <w:rsid w:val="6F33DCA5"/>
    <w:rsid w:val="6FDFE29F"/>
    <w:rsid w:val="702DF0A9"/>
    <w:rsid w:val="705FCD36"/>
    <w:rsid w:val="70DAE7BA"/>
    <w:rsid w:val="71B54A52"/>
    <w:rsid w:val="72362701"/>
    <w:rsid w:val="724A069C"/>
    <w:rsid w:val="742CFF25"/>
    <w:rsid w:val="77720B47"/>
    <w:rsid w:val="79F13172"/>
    <w:rsid w:val="7AAA6FA5"/>
    <w:rsid w:val="7BBC1779"/>
    <w:rsid w:val="7CBC3CED"/>
    <w:rsid w:val="7F8035CF"/>
    <w:rsid w:val="7FB32B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20C66"/>
  <w15:chartTrackingRefBased/>
  <w15:docId w15:val="{C048AA34-F645-4AD8-8CFC-4CEB037C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A7"/>
    <w:pPr>
      <w:spacing w:before="240" w:after="240" w:line="276" w:lineRule="auto"/>
    </w:pPr>
    <w:rPr>
      <w:rFonts w:ascii="Calibri" w:eastAsia="Times New Roman" w:hAnsi="Calibri" w:cs="Calibri"/>
      <w:lang w:eastAsia="en-AU"/>
    </w:rPr>
  </w:style>
  <w:style w:type="paragraph" w:styleId="Heading1">
    <w:name w:val="heading 1"/>
    <w:basedOn w:val="ListParagraph"/>
    <w:next w:val="Normal"/>
    <w:link w:val="Heading1Char"/>
    <w:uiPriority w:val="9"/>
    <w:qFormat/>
    <w:rsid w:val="00B13496"/>
    <w:pPr>
      <w:numPr>
        <w:numId w:val="1"/>
      </w:numPr>
      <w:spacing w:line="240" w:lineRule="auto"/>
      <w:ind w:left="397"/>
      <w:outlineLvl w:val="0"/>
    </w:pPr>
    <w:rPr>
      <w:rFonts w:asciiTheme="minorHAnsi" w:hAnsiTheme="minorHAnsi" w:cstheme="minorHAnsi"/>
      <w:bCs/>
      <w:caps/>
      <w:color w:val="1F3864" w:themeColor="accent1" w:themeShade="80"/>
      <w:sz w:val="28"/>
      <w:szCs w:val="28"/>
    </w:rPr>
  </w:style>
  <w:style w:type="paragraph" w:styleId="Heading2">
    <w:name w:val="heading 2"/>
    <w:basedOn w:val="ListParagraph"/>
    <w:next w:val="Normal"/>
    <w:link w:val="Heading2Char"/>
    <w:uiPriority w:val="9"/>
    <w:unhideWhenUsed/>
    <w:qFormat/>
    <w:rsid w:val="00CD23D2"/>
    <w:pPr>
      <w:numPr>
        <w:ilvl w:val="1"/>
        <w:numId w:val="1"/>
      </w:numPr>
      <w:spacing w:before="120" w:after="120" w:line="240" w:lineRule="auto"/>
      <w:ind w:left="539"/>
      <w:outlineLvl w:val="1"/>
    </w:pPr>
    <w:rPr>
      <w:rFonts w:asciiTheme="minorHAnsi" w:hAnsiTheme="minorHAnsi" w:cstheme="minorHAnsi"/>
      <w:color w:val="1F3864" w:themeColor="accent1" w:themeShade="80"/>
      <w:sz w:val="26"/>
    </w:rPr>
  </w:style>
  <w:style w:type="paragraph" w:styleId="Heading3">
    <w:name w:val="heading 3"/>
    <w:basedOn w:val="Normal"/>
    <w:next w:val="Normal"/>
    <w:link w:val="Heading3Char"/>
    <w:uiPriority w:val="9"/>
    <w:unhideWhenUsed/>
    <w:qFormat/>
    <w:rsid w:val="00D22923"/>
    <w:pPr>
      <w:numPr>
        <w:ilvl w:val="2"/>
        <w:numId w:val="1"/>
      </w:numPr>
      <w:outlineLvl w:val="2"/>
    </w:pPr>
    <w:rPr>
      <w:rFonts w:asciiTheme="minorHAnsi" w:hAnsiTheme="minorHAnsi" w:cstheme="minorHAnsi"/>
      <w:b/>
      <w:bCs/>
      <w:i/>
      <w:color w:val="1F3864" w:themeColor="accent1" w:themeShade="80"/>
      <w:sz w:val="24"/>
    </w:rPr>
  </w:style>
  <w:style w:type="paragraph" w:styleId="Heading4">
    <w:name w:val="heading 4"/>
    <w:basedOn w:val="Normal"/>
    <w:next w:val="Normal"/>
    <w:link w:val="Heading4Char"/>
    <w:uiPriority w:val="9"/>
    <w:unhideWhenUsed/>
    <w:qFormat/>
    <w:rsid w:val="00712C94"/>
    <w:pPr>
      <w:numPr>
        <w:ilvl w:val="3"/>
        <w:numId w:val="1"/>
      </w:numPr>
      <w:outlineLvl w:val="3"/>
    </w:pPr>
    <w:rPr>
      <w:b/>
      <w: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w:basedOn w:val="Normal"/>
    <w:uiPriority w:val="34"/>
    <w:qFormat/>
    <w:rsid w:val="00372B3A"/>
    <w:pPr>
      <w:ind w:left="720"/>
      <w:contextualSpacing/>
    </w:pPr>
    <w:rPr>
      <w:b/>
    </w:rPr>
  </w:style>
  <w:style w:type="character" w:customStyle="1" w:styleId="Heading1Char">
    <w:name w:val="Heading 1 Char"/>
    <w:basedOn w:val="DefaultParagraphFont"/>
    <w:link w:val="Heading1"/>
    <w:uiPriority w:val="9"/>
    <w:rsid w:val="00B13496"/>
    <w:rPr>
      <w:rFonts w:eastAsia="Times New Roman" w:cstheme="minorHAnsi"/>
      <w:b/>
      <w:bCs/>
      <w:caps/>
      <w:color w:val="1F3864" w:themeColor="accent1" w:themeShade="80"/>
      <w:sz w:val="28"/>
      <w:szCs w:val="28"/>
      <w:lang w:eastAsia="en-AU"/>
    </w:rPr>
  </w:style>
  <w:style w:type="character" w:customStyle="1" w:styleId="Heading2Char">
    <w:name w:val="Heading 2 Char"/>
    <w:basedOn w:val="DefaultParagraphFont"/>
    <w:link w:val="Heading2"/>
    <w:uiPriority w:val="9"/>
    <w:rsid w:val="00CD23D2"/>
    <w:rPr>
      <w:rFonts w:eastAsia="Times New Roman" w:cstheme="minorHAnsi"/>
      <w:b/>
      <w:color w:val="1F3864" w:themeColor="accent1" w:themeShade="80"/>
      <w:sz w:val="26"/>
      <w:lang w:eastAsia="en-AU"/>
    </w:rPr>
  </w:style>
  <w:style w:type="paragraph" w:styleId="Header">
    <w:name w:val="header"/>
    <w:basedOn w:val="Normal"/>
    <w:link w:val="HeaderChar"/>
    <w:uiPriority w:val="99"/>
    <w:unhideWhenUsed/>
    <w:rsid w:val="00935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415"/>
  </w:style>
  <w:style w:type="paragraph" w:styleId="Footer">
    <w:name w:val="footer"/>
    <w:basedOn w:val="Normal"/>
    <w:link w:val="FooterChar"/>
    <w:uiPriority w:val="99"/>
    <w:unhideWhenUsed/>
    <w:rsid w:val="00935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415"/>
  </w:style>
  <w:style w:type="paragraph" w:styleId="NoSpacing">
    <w:name w:val="No Spacing"/>
    <w:link w:val="NoSpacingChar"/>
    <w:uiPriority w:val="1"/>
    <w:qFormat/>
    <w:rsid w:val="00A4595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45955"/>
    <w:rPr>
      <w:rFonts w:eastAsiaTheme="minorEastAsia"/>
      <w:lang w:val="en-US"/>
    </w:rPr>
  </w:style>
  <w:style w:type="paragraph" w:styleId="TOC2">
    <w:name w:val="toc 2"/>
    <w:basedOn w:val="Normal"/>
    <w:next w:val="Normal"/>
    <w:autoRedefine/>
    <w:uiPriority w:val="39"/>
    <w:unhideWhenUsed/>
    <w:rsid w:val="001F652E"/>
    <w:pPr>
      <w:tabs>
        <w:tab w:val="left" w:pos="960"/>
        <w:tab w:val="right" w:leader="dot" w:pos="9736"/>
      </w:tabs>
      <w:spacing w:before="120" w:line="240" w:lineRule="auto"/>
      <w:ind w:left="240"/>
    </w:pPr>
    <w:rPr>
      <w:rFonts w:asciiTheme="minorHAnsi" w:hAnsiTheme="minorHAnsi" w:cstheme="minorHAnsi"/>
      <w:iCs/>
      <w:color w:val="1F3864" w:themeColor="accent1" w:themeShade="80"/>
      <w:sz w:val="24"/>
      <w:szCs w:val="20"/>
    </w:rPr>
  </w:style>
  <w:style w:type="paragraph" w:styleId="TOC1">
    <w:name w:val="toc 1"/>
    <w:basedOn w:val="Normal"/>
    <w:next w:val="Normal"/>
    <w:autoRedefine/>
    <w:uiPriority w:val="39"/>
    <w:unhideWhenUsed/>
    <w:rsid w:val="008C62B3"/>
    <w:pPr>
      <w:tabs>
        <w:tab w:val="left" w:pos="480"/>
        <w:tab w:val="right" w:leader="dot" w:pos="9736"/>
      </w:tabs>
      <w:spacing w:after="120" w:line="240" w:lineRule="auto"/>
    </w:pPr>
    <w:rPr>
      <w:rFonts w:asciiTheme="minorHAnsi" w:hAnsiTheme="minorHAnsi" w:cstheme="minorHAnsi"/>
      <w:b/>
      <w:bCs/>
      <w:color w:val="1F3864" w:themeColor="accent1" w:themeShade="80"/>
      <w:sz w:val="28"/>
      <w:szCs w:val="20"/>
    </w:rPr>
  </w:style>
  <w:style w:type="character" w:styleId="Hyperlink">
    <w:name w:val="Hyperlink"/>
    <w:basedOn w:val="DefaultParagraphFont"/>
    <w:uiPriority w:val="99"/>
    <w:unhideWhenUsed/>
    <w:rsid w:val="00386A97"/>
    <w:rPr>
      <w:color w:val="0563C1" w:themeColor="hyperlink"/>
      <w:u w:val="single"/>
    </w:rPr>
  </w:style>
  <w:style w:type="paragraph" w:styleId="TOC3">
    <w:name w:val="toc 3"/>
    <w:basedOn w:val="Normal"/>
    <w:next w:val="Normal"/>
    <w:autoRedefine/>
    <w:uiPriority w:val="39"/>
    <w:unhideWhenUsed/>
    <w:rsid w:val="00A83E82"/>
    <w:pPr>
      <w:ind w:left="480"/>
    </w:pPr>
    <w:rPr>
      <w:rFonts w:asciiTheme="minorHAnsi" w:hAnsiTheme="minorHAnsi" w:cstheme="minorHAnsi"/>
      <w:i/>
      <w:color w:val="1F3864" w:themeColor="accent1" w:themeShade="80"/>
      <w:sz w:val="24"/>
      <w:szCs w:val="20"/>
    </w:rPr>
  </w:style>
  <w:style w:type="paragraph" w:styleId="TOC4">
    <w:name w:val="toc 4"/>
    <w:basedOn w:val="Normal"/>
    <w:next w:val="Normal"/>
    <w:autoRedefine/>
    <w:uiPriority w:val="39"/>
    <w:unhideWhenUsed/>
    <w:rsid w:val="00DB093A"/>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B093A"/>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B093A"/>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B093A"/>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B093A"/>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B093A"/>
    <w:pPr>
      <w:ind w:left="1920"/>
    </w:pPr>
    <w:rPr>
      <w:rFonts w:asciiTheme="minorHAnsi" w:hAnsiTheme="minorHAnsi" w:cstheme="minorHAnsi"/>
      <w:sz w:val="20"/>
      <w:szCs w:val="20"/>
    </w:rPr>
  </w:style>
  <w:style w:type="paragraph" w:styleId="Caption">
    <w:name w:val="caption"/>
    <w:basedOn w:val="Normal"/>
    <w:next w:val="Normal"/>
    <w:uiPriority w:val="35"/>
    <w:unhideWhenUsed/>
    <w:qFormat/>
    <w:rsid w:val="00E702F1"/>
    <w:pPr>
      <w:spacing w:before="120" w:after="80" w:line="240" w:lineRule="auto"/>
    </w:pPr>
    <w:rPr>
      <w:rFonts w:asciiTheme="minorHAnsi" w:hAnsiTheme="minorHAnsi" w:cstheme="minorHAnsi"/>
      <w:b/>
      <w:bCs/>
    </w:rPr>
  </w:style>
  <w:style w:type="paragraph" w:customStyle="1" w:styleId="NormalItalic">
    <w:name w:val="Normal Italic"/>
    <w:basedOn w:val="Normal"/>
    <w:next w:val="Normal"/>
    <w:rsid w:val="00F22389"/>
    <w:pPr>
      <w:spacing w:before="60" w:after="60"/>
    </w:pPr>
    <w:rPr>
      <w:i/>
      <w:szCs w:val="20"/>
      <w:lang w:eastAsia="ja-JP"/>
    </w:rPr>
  </w:style>
  <w:style w:type="character" w:styleId="CommentReference">
    <w:name w:val="annotation reference"/>
    <w:rsid w:val="00EB521F"/>
    <w:rPr>
      <w:sz w:val="16"/>
      <w:szCs w:val="16"/>
    </w:rPr>
  </w:style>
  <w:style w:type="paragraph" w:styleId="CommentText">
    <w:name w:val="annotation text"/>
    <w:basedOn w:val="Normal"/>
    <w:link w:val="CommentTextChar"/>
    <w:rsid w:val="00EB521F"/>
    <w:rPr>
      <w:sz w:val="20"/>
      <w:szCs w:val="20"/>
    </w:rPr>
  </w:style>
  <w:style w:type="character" w:customStyle="1" w:styleId="CommentTextChar">
    <w:name w:val="Comment Text Char"/>
    <w:basedOn w:val="DefaultParagraphFont"/>
    <w:link w:val="CommentText"/>
    <w:rsid w:val="00EB521F"/>
    <w:rPr>
      <w:rFonts w:ascii="Times New Roman" w:eastAsia="Times New Roman" w:hAnsi="Times New Roman" w:cs="Times New Roman"/>
      <w:sz w:val="20"/>
      <w:szCs w:val="20"/>
      <w:lang w:eastAsia="en-AU"/>
    </w:rPr>
  </w:style>
  <w:style w:type="paragraph" w:customStyle="1" w:styleId="Bullet">
    <w:name w:val="Bullet"/>
    <w:basedOn w:val="Normal"/>
    <w:rsid w:val="009E4766"/>
    <w:pPr>
      <w:spacing w:before="80" w:after="80"/>
      <w:ind w:left="1135" w:hanging="284"/>
    </w:pPr>
    <w:rPr>
      <w:szCs w:val="20"/>
      <w:lang w:eastAsia="ja-JP"/>
    </w:rPr>
  </w:style>
  <w:style w:type="character" w:customStyle="1" w:styleId="Heading3Char">
    <w:name w:val="Heading 3 Char"/>
    <w:basedOn w:val="DefaultParagraphFont"/>
    <w:link w:val="Heading3"/>
    <w:uiPriority w:val="9"/>
    <w:rsid w:val="00D22923"/>
    <w:rPr>
      <w:rFonts w:eastAsia="Times New Roman" w:cstheme="minorHAnsi"/>
      <w:b/>
      <w:bCs/>
      <w:i/>
      <w:color w:val="1F3864" w:themeColor="accent1" w:themeShade="80"/>
      <w:sz w:val="24"/>
      <w:lang w:eastAsia="en-AU"/>
    </w:rPr>
  </w:style>
  <w:style w:type="table" w:styleId="ListTable4-Accent1">
    <w:name w:val="List Table 4 Accent 1"/>
    <w:basedOn w:val="TableNormal"/>
    <w:uiPriority w:val="49"/>
    <w:rsid w:val="004904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CF77D3"/>
    <w:pPr>
      <w:keepNext/>
      <w:keepLines/>
      <w:numPr>
        <w:numId w:val="0"/>
      </w:numPr>
      <w:spacing w:after="0" w:line="259" w:lineRule="auto"/>
      <w:contextualSpacing w:val="0"/>
      <w:outlineLvl w:val="9"/>
    </w:pPr>
    <w:rPr>
      <w:rFonts w:asciiTheme="majorHAnsi" w:eastAsiaTheme="majorEastAsia" w:hAnsiTheme="majorHAnsi" w:cstheme="majorBidi"/>
      <w:bCs w:val="0"/>
      <w:color w:val="2F5496" w:themeColor="accent1" w:themeShade="BF"/>
      <w:sz w:val="32"/>
      <w:szCs w:val="32"/>
      <w:lang w:val="en-US" w:eastAsia="en-US"/>
    </w:rPr>
  </w:style>
  <w:style w:type="table" w:styleId="ListTable4">
    <w:name w:val="List Table 4"/>
    <w:basedOn w:val="TableNormal"/>
    <w:uiPriority w:val="49"/>
    <w:rsid w:val="009524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524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1Light">
    <w:name w:val="List Table 1 Light"/>
    <w:basedOn w:val="TableNormal"/>
    <w:uiPriority w:val="46"/>
    <w:rsid w:val="009524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9524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304F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2">
    <w:name w:val="Grid Table 2"/>
    <w:basedOn w:val="TableNormal"/>
    <w:uiPriority w:val="47"/>
    <w:rsid w:val="00304F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304F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1">
    <w:name w:val="Grid Table 4 Accent 1"/>
    <w:basedOn w:val="TableNormal"/>
    <w:uiPriority w:val="49"/>
    <w:rsid w:val="003053A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927DBB"/>
    <w:pPr>
      <w:spacing w:line="240" w:lineRule="auto"/>
    </w:pPr>
    <w:rPr>
      <w:b/>
      <w:bCs/>
    </w:rPr>
  </w:style>
  <w:style w:type="character" w:customStyle="1" w:styleId="CommentSubjectChar">
    <w:name w:val="Comment Subject Char"/>
    <w:basedOn w:val="CommentTextChar"/>
    <w:link w:val="CommentSubject"/>
    <w:uiPriority w:val="99"/>
    <w:semiHidden/>
    <w:rsid w:val="00927DBB"/>
    <w:rPr>
      <w:rFonts w:ascii="Calibri" w:eastAsia="Times New Roman" w:hAnsi="Calibri" w:cs="Calibri"/>
      <w:b/>
      <w:bCs/>
      <w:sz w:val="20"/>
      <w:szCs w:val="20"/>
      <w:lang w:eastAsia="en-AU"/>
    </w:rPr>
  </w:style>
  <w:style w:type="paragraph" w:styleId="Revision">
    <w:name w:val="Revision"/>
    <w:hidden/>
    <w:uiPriority w:val="99"/>
    <w:semiHidden/>
    <w:rsid w:val="00E452DA"/>
    <w:pPr>
      <w:spacing w:after="0" w:line="240" w:lineRule="auto"/>
    </w:pPr>
    <w:rPr>
      <w:rFonts w:ascii="Calibri" w:eastAsia="Times New Roman" w:hAnsi="Calibri" w:cs="Calibri"/>
      <w:lang w:eastAsia="en-AU"/>
    </w:rPr>
  </w:style>
  <w:style w:type="table" w:styleId="ListTable4-Accent5">
    <w:name w:val="List Table 4 Accent 5"/>
    <w:basedOn w:val="TableNormal"/>
    <w:uiPriority w:val="49"/>
    <w:rsid w:val="00B1084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A57CC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273C8C"/>
    <w:rPr>
      <w:color w:val="954F72" w:themeColor="followedHyperlink"/>
      <w:u w:val="single"/>
    </w:rPr>
  </w:style>
  <w:style w:type="paragraph" w:customStyle="1" w:styleId="xmsonormal">
    <w:name w:val="x_msonormal"/>
    <w:basedOn w:val="Normal"/>
    <w:rsid w:val="00AB3874"/>
    <w:pPr>
      <w:spacing w:before="0" w:after="0" w:line="240" w:lineRule="auto"/>
    </w:pPr>
    <w:rPr>
      <w:rFonts w:eastAsiaTheme="minorHAnsi"/>
    </w:rPr>
  </w:style>
  <w:style w:type="character" w:customStyle="1" w:styleId="Heading4Char">
    <w:name w:val="Heading 4 Char"/>
    <w:basedOn w:val="DefaultParagraphFont"/>
    <w:link w:val="Heading4"/>
    <w:uiPriority w:val="9"/>
    <w:rsid w:val="00712C94"/>
    <w:rPr>
      <w:rFonts w:ascii="Calibri" w:eastAsia="Times New Roman" w:hAnsi="Calibri" w:cs="Calibri"/>
      <w:b/>
      <w:i/>
      <w:color w:val="1F3864" w:themeColor="accent1" w:themeShade="80"/>
      <w:lang w:eastAsia="en-AU"/>
    </w:rPr>
  </w:style>
  <w:style w:type="table" w:styleId="ListTable3-Accent1">
    <w:name w:val="List Table 3 Accent 1"/>
    <w:basedOn w:val="TableNormal"/>
    <w:uiPriority w:val="48"/>
    <w:rsid w:val="006458CA"/>
    <w:pPr>
      <w:spacing w:after="0" w:line="240" w:lineRule="auto"/>
    </w:pPr>
    <w:rPr>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Grid">
    <w:name w:val="Table Grid"/>
    <w:basedOn w:val="TableNormal"/>
    <w:uiPriority w:val="39"/>
    <w:rsid w:val="006458C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364D"/>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364D"/>
    <w:rPr>
      <w:rFonts w:ascii="Times New Roman" w:eastAsia="Times New Roman" w:hAnsi="Times New Roman" w:cs="Times New Roman"/>
      <w:sz w:val="18"/>
      <w:szCs w:val="18"/>
      <w:lang w:eastAsia="en-AU"/>
    </w:rPr>
  </w:style>
  <w:style w:type="character" w:styleId="Strong">
    <w:name w:val="Strong"/>
    <w:qFormat/>
    <w:rsid w:val="00BE492D"/>
    <w:rPr>
      <w:b/>
      <w:bCs/>
    </w:rPr>
  </w:style>
  <w:style w:type="paragraph" w:customStyle="1" w:styleId="CROMSText">
    <w:name w:val="CROMS_Text"/>
    <w:basedOn w:val="BodyText"/>
    <w:uiPriority w:val="99"/>
    <w:qFormat/>
    <w:rsid w:val="00BE492D"/>
    <w:pPr>
      <w:spacing w:before="120" w:after="240" w:line="240" w:lineRule="auto"/>
    </w:pPr>
    <w:rPr>
      <w:rFonts w:ascii="Arial" w:eastAsia="Calibri" w:hAnsi="Arial" w:cs="Times New Roman"/>
      <w:sz w:val="24"/>
      <w:lang w:val="en-US" w:eastAsia="en-US"/>
    </w:rPr>
  </w:style>
  <w:style w:type="paragraph" w:customStyle="1" w:styleId="Normal-text">
    <w:name w:val="Normal-text"/>
    <w:basedOn w:val="Normal"/>
    <w:rsid w:val="00BE492D"/>
    <w:pPr>
      <w:tabs>
        <w:tab w:val="left" w:pos="0"/>
      </w:tabs>
      <w:suppressAutoHyphens/>
      <w:spacing w:before="60" w:after="120" w:line="240" w:lineRule="auto"/>
    </w:pPr>
    <w:rPr>
      <w:rFonts w:ascii="Arial" w:hAnsi="Arial" w:cs="Times New Roman"/>
      <w:sz w:val="24"/>
      <w:szCs w:val="20"/>
      <w:lang w:val="en-US" w:eastAsia="en-US"/>
    </w:rPr>
  </w:style>
  <w:style w:type="paragraph" w:styleId="BodyText">
    <w:name w:val="Body Text"/>
    <w:basedOn w:val="Normal"/>
    <w:link w:val="BodyTextChar"/>
    <w:uiPriority w:val="99"/>
    <w:semiHidden/>
    <w:unhideWhenUsed/>
    <w:rsid w:val="00BE492D"/>
    <w:pPr>
      <w:spacing w:after="120"/>
    </w:pPr>
  </w:style>
  <w:style w:type="character" w:customStyle="1" w:styleId="BodyTextChar">
    <w:name w:val="Body Text Char"/>
    <w:basedOn w:val="DefaultParagraphFont"/>
    <w:link w:val="BodyText"/>
    <w:uiPriority w:val="99"/>
    <w:semiHidden/>
    <w:rsid w:val="00BE492D"/>
    <w:rPr>
      <w:rFonts w:ascii="Calibri" w:eastAsia="Times New Roman" w:hAnsi="Calibri" w:cs="Calibri"/>
      <w:lang w:eastAsia="en-AU"/>
    </w:rPr>
  </w:style>
  <w:style w:type="paragraph" w:customStyle="1" w:styleId="Bulletlisting3">
    <w:name w:val="Bullet (listing)3"/>
    <w:basedOn w:val="Normal"/>
    <w:rsid w:val="00C101CB"/>
    <w:pPr>
      <w:numPr>
        <w:numId w:val="2"/>
      </w:numPr>
      <w:tabs>
        <w:tab w:val="clear" w:pos="1872"/>
        <w:tab w:val="num" w:pos="1080"/>
      </w:tabs>
      <w:spacing w:before="120" w:after="0" w:line="274" w:lineRule="auto"/>
      <w:ind w:left="1080" w:hanging="360"/>
    </w:pPr>
    <w:rPr>
      <w:rFonts w:ascii="Arial" w:hAnsi="Arial" w:cs="Arial"/>
      <w:szCs w:val="20"/>
      <w:lang w:val="en-US" w:eastAsia="en-US"/>
    </w:rPr>
  </w:style>
  <w:style w:type="character" w:customStyle="1" w:styleId="contentpasted0">
    <w:name w:val="contentpasted0"/>
    <w:basedOn w:val="DefaultParagraphFont"/>
    <w:rsid w:val="008D698D"/>
  </w:style>
  <w:style w:type="character" w:customStyle="1" w:styleId="cf01">
    <w:name w:val="cf01"/>
    <w:basedOn w:val="DefaultParagraphFont"/>
    <w:rsid w:val="00A45183"/>
    <w:rPr>
      <w:rFonts w:ascii="Segoe UI" w:hAnsi="Segoe UI" w:cs="Segoe UI" w:hint="default"/>
      <w:sz w:val="18"/>
      <w:szCs w:val="18"/>
    </w:rPr>
  </w:style>
  <w:style w:type="character" w:styleId="UnresolvedMention">
    <w:name w:val="Unresolved Mention"/>
    <w:basedOn w:val="DefaultParagraphFont"/>
    <w:uiPriority w:val="99"/>
    <w:semiHidden/>
    <w:unhideWhenUsed/>
    <w:rsid w:val="0017773A"/>
    <w:rPr>
      <w:color w:val="605E5C"/>
      <w:shd w:val="clear" w:color="auto" w:fill="E1DFDD"/>
    </w:rPr>
  </w:style>
  <w:style w:type="paragraph" w:styleId="Title">
    <w:name w:val="Title"/>
    <w:basedOn w:val="Normal"/>
    <w:next w:val="Normal"/>
    <w:link w:val="TitleChar"/>
    <w:uiPriority w:val="10"/>
    <w:qFormat/>
    <w:rsid w:val="00A70475"/>
    <w:pPr>
      <w:spacing w:before="0" w:after="0" w:line="240" w:lineRule="auto"/>
      <w:contextualSpacing/>
    </w:pPr>
    <w:rPr>
      <w:rFonts w:asciiTheme="minorHAnsi" w:eastAsiaTheme="majorEastAsia" w:hAnsiTheme="minorHAnsi" w:cstheme="minorHAnsi"/>
      <w:color w:val="1F3864" w:themeColor="accent1" w:themeShade="80"/>
      <w:spacing w:val="-10"/>
      <w:kern w:val="28"/>
      <w:sz w:val="56"/>
      <w:szCs w:val="56"/>
    </w:rPr>
  </w:style>
  <w:style w:type="character" w:customStyle="1" w:styleId="TitleChar">
    <w:name w:val="Title Char"/>
    <w:basedOn w:val="DefaultParagraphFont"/>
    <w:link w:val="Title"/>
    <w:uiPriority w:val="10"/>
    <w:rsid w:val="00A70475"/>
    <w:rPr>
      <w:rFonts w:eastAsiaTheme="majorEastAsia" w:cstheme="minorHAnsi"/>
      <w:color w:val="1F3864" w:themeColor="accent1" w:themeShade="80"/>
      <w:spacing w:val="-10"/>
      <w:kern w:val="28"/>
      <w:sz w:val="56"/>
      <w:szCs w:val="56"/>
      <w:lang w:eastAsia="en-AU"/>
    </w:rPr>
  </w:style>
  <w:style w:type="table" w:customStyle="1" w:styleId="TableGrid1">
    <w:name w:val="Table Grid1"/>
    <w:basedOn w:val="TableNormal"/>
    <w:next w:val="TableGrid"/>
    <w:uiPriority w:val="59"/>
    <w:rsid w:val="00DC41C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aliases w:val="Heading 2.1"/>
    <w:basedOn w:val="DefaultParagraphFont"/>
    <w:uiPriority w:val="21"/>
    <w:qFormat/>
    <w:rsid w:val="006A4C08"/>
    <w:rPr>
      <w:rFonts w:ascii="Calibri" w:hAnsi="Calibri"/>
      <w:b/>
      <w:bCs/>
      <w:i w:val="0"/>
      <w:iCs/>
      <w:color w:val="2F5496" w:themeColor="accent1" w:themeShade="BF"/>
      <w:sz w:val="24"/>
    </w:rPr>
  </w:style>
  <w:style w:type="paragraph" w:styleId="NormalWeb">
    <w:name w:val="Normal (Web)"/>
    <w:basedOn w:val="Normal"/>
    <w:uiPriority w:val="99"/>
    <w:unhideWhenUsed/>
    <w:rsid w:val="00E13655"/>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5564">
      <w:bodyDiv w:val="1"/>
      <w:marLeft w:val="0"/>
      <w:marRight w:val="0"/>
      <w:marTop w:val="0"/>
      <w:marBottom w:val="0"/>
      <w:divBdr>
        <w:top w:val="none" w:sz="0" w:space="0" w:color="auto"/>
        <w:left w:val="none" w:sz="0" w:space="0" w:color="auto"/>
        <w:bottom w:val="none" w:sz="0" w:space="0" w:color="auto"/>
        <w:right w:val="none" w:sz="0" w:space="0" w:color="auto"/>
      </w:divBdr>
    </w:div>
    <w:div w:id="269164531">
      <w:bodyDiv w:val="1"/>
      <w:marLeft w:val="0"/>
      <w:marRight w:val="0"/>
      <w:marTop w:val="0"/>
      <w:marBottom w:val="0"/>
      <w:divBdr>
        <w:top w:val="none" w:sz="0" w:space="0" w:color="auto"/>
        <w:left w:val="none" w:sz="0" w:space="0" w:color="auto"/>
        <w:bottom w:val="none" w:sz="0" w:space="0" w:color="auto"/>
        <w:right w:val="none" w:sz="0" w:space="0" w:color="auto"/>
      </w:divBdr>
    </w:div>
    <w:div w:id="713583353">
      <w:bodyDiv w:val="1"/>
      <w:marLeft w:val="0"/>
      <w:marRight w:val="0"/>
      <w:marTop w:val="0"/>
      <w:marBottom w:val="0"/>
      <w:divBdr>
        <w:top w:val="none" w:sz="0" w:space="0" w:color="auto"/>
        <w:left w:val="none" w:sz="0" w:space="0" w:color="auto"/>
        <w:bottom w:val="none" w:sz="0" w:space="0" w:color="auto"/>
        <w:right w:val="none" w:sz="0" w:space="0" w:color="auto"/>
      </w:divBdr>
    </w:div>
    <w:div w:id="744037327">
      <w:bodyDiv w:val="1"/>
      <w:marLeft w:val="0"/>
      <w:marRight w:val="0"/>
      <w:marTop w:val="0"/>
      <w:marBottom w:val="0"/>
      <w:divBdr>
        <w:top w:val="none" w:sz="0" w:space="0" w:color="auto"/>
        <w:left w:val="none" w:sz="0" w:space="0" w:color="auto"/>
        <w:bottom w:val="none" w:sz="0" w:space="0" w:color="auto"/>
        <w:right w:val="none" w:sz="0" w:space="0" w:color="auto"/>
      </w:divBdr>
    </w:div>
    <w:div w:id="824666104">
      <w:bodyDiv w:val="1"/>
      <w:marLeft w:val="0"/>
      <w:marRight w:val="0"/>
      <w:marTop w:val="0"/>
      <w:marBottom w:val="0"/>
      <w:divBdr>
        <w:top w:val="none" w:sz="0" w:space="0" w:color="auto"/>
        <w:left w:val="none" w:sz="0" w:space="0" w:color="auto"/>
        <w:bottom w:val="none" w:sz="0" w:space="0" w:color="auto"/>
        <w:right w:val="none" w:sz="0" w:space="0" w:color="auto"/>
      </w:divBdr>
    </w:div>
    <w:div w:id="1082096045">
      <w:bodyDiv w:val="1"/>
      <w:marLeft w:val="0"/>
      <w:marRight w:val="0"/>
      <w:marTop w:val="0"/>
      <w:marBottom w:val="0"/>
      <w:divBdr>
        <w:top w:val="none" w:sz="0" w:space="0" w:color="auto"/>
        <w:left w:val="none" w:sz="0" w:space="0" w:color="auto"/>
        <w:bottom w:val="none" w:sz="0" w:space="0" w:color="auto"/>
        <w:right w:val="none" w:sz="0" w:space="0" w:color="auto"/>
      </w:divBdr>
    </w:div>
    <w:div w:id="1152059757">
      <w:bodyDiv w:val="1"/>
      <w:marLeft w:val="0"/>
      <w:marRight w:val="0"/>
      <w:marTop w:val="0"/>
      <w:marBottom w:val="0"/>
      <w:divBdr>
        <w:top w:val="none" w:sz="0" w:space="0" w:color="auto"/>
        <w:left w:val="none" w:sz="0" w:space="0" w:color="auto"/>
        <w:bottom w:val="none" w:sz="0" w:space="0" w:color="auto"/>
        <w:right w:val="none" w:sz="0" w:space="0" w:color="auto"/>
      </w:divBdr>
    </w:div>
    <w:div w:id="1653170556">
      <w:bodyDiv w:val="1"/>
      <w:marLeft w:val="0"/>
      <w:marRight w:val="0"/>
      <w:marTop w:val="0"/>
      <w:marBottom w:val="0"/>
      <w:divBdr>
        <w:top w:val="none" w:sz="0" w:space="0" w:color="auto"/>
        <w:left w:val="none" w:sz="0" w:space="0" w:color="auto"/>
        <w:bottom w:val="none" w:sz="0" w:space="0" w:color="auto"/>
        <w:right w:val="none" w:sz="0" w:space="0" w:color="auto"/>
      </w:divBdr>
    </w:div>
    <w:div w:id="20718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ina.chan@latrobe.edu.a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4754C82CC24D82A16E0849D687DB19"/>
        <w:category>
          <w:name w:val="General"/>
          <w:gallery w:val="placeholder"/>
        </w:category>
        <w:types>
          <w:type w:val="bbPlcHdr"/>
        </w:types>
        <w:behaviors>
          <w:behavior w:val="content"/>
        </w:behaviors>
        <w:guid w:val="{597AEFF7-A27F-419C-AE8A-ECFAB74042B3}"/>
      </w:docPartPr>
      <w:docPartBody>
        <w:p w:rsidR="006F32E3" w:rsidRDefault="00917977" w:rsidP="00917977">
          <w:pPr>
            <w:pStyle w:val="104754C82CC24D82A16E0849D687DB19"/>
          </w:pPr>
          <w:r w:rsidRPr="00D87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77"/>
    <w:rsid w:val="001344C2"/>
    <w:rsid w:val="001A3BE9"/>
    <w:rsid w:val="00256DC1"/>
    <w:rsid w:val="00327D13"/>
    <w:rsid w:val="004C1CA7"/>
    <w:rsid w:val="006F32E3"/>
    <w:rsid w:val="00917977"/>
    <w:rsid w:val="00E3028E"/>
    <w:rsid w:val="00EF6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977"/>
    <w:rPr>
      <w:color w:val="808080"/>
    </w:rPr>
  </w:style>
  <w:style w:type="paragraph" w:customStyle="1" w:styleId="104754C82CC24D82A16E0849D687DB19">
    <w:name w:val="104754C82CC24D82A16E0849D687DB19"/>
    <w:rsid w:val="00917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4014366-56e6-4c47-8cbe-223033c00c13">
      <UserInfo>
        <DisplayName>Christopher Pitt</DisplayName>
        <AccountId>14</AccountId>
        <AccountType/>
      </UserInfo>
    </SharedWithUsers>
    <lcf76f155ced4ddcb4097134ff3c332f xmlns="0d244493-1c2b-4bd7-b9dc-5809bd34309e">
      <Terms xmlns="http://schemas.microsoft.com/office/infopath/2007/PartnerControls"/>
    </lcf76f155ced4ddcb4097134ff3c332f>
    <TaxCatchAll xmlns="e4014366-56e6-4c47-8cbe-223033c00c13"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E6B0510024814E8B6C7E615C1A6F06" ma:contentTypeVersion="16" ma:contentTypeDescription="Create a new document." ma:contentTypeScope="" ma:versionID="192e48d0574ced5f183bdd5b2abbff96">
  <xsd:schema xmlns:xsd="http://www.w3.org/2001/XMLSchema" xmlns:xs="http://www.w3.org/2001/XMLSchema" xmlns:p="http://schemas.microsoft.com/office/2006/metadata/properties" xmlns:ns1="http://schemas.microsoft.com/sharepoint/v3" xmlns:ns2="0d244493-1c2b-4bd7-b9dc-5809bd34309e" xmlns:ns3="e4014366-56e6-4c47-8cbe-223033c00c13" targetNamespace="http://schemas.microsoft.com/office/2006/metadata/properties" ma:root="true" ma:fieldsID="d15330fcf9acbc61540398bdb42ed0a0" ns1:_="" ns2:_="" ns3:_="">
    <xsd:import namespace="http://schemas.microsoft.com/sharepoint/v3"/>
    <xsd:import namespace="0d244493-1c2b-4bd7-b9dc-5809bd34309e"/>
    <xsd:import namespace="e4014366-56e6-4c47-8cbe-223033c00c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44493-1c2b-4bd7-b9dc-5809bd343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aae0d8a-8891-48d9-ad2b-bad3da6b59e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14366-56e6-4c47-8cbe-223033c00c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ea85cf-2dd0-429a-a8d5-32c929b3f61c}" ma:internalName="TaxCatchAll" ma:showField="CatchAllData" ma:web="e4014366-56e6-4c47-8cbe-223033c00c1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54F2D-8B58-417C-9898-43718F2E928A}">
  <ds:schemaRefs>
    <ds:schemaRef ds:uri="http://schemas.microsoft.com/sharepoint/v3/contenttype/forms"/>
  </ds:schemaRefs>
</ds:datastoreItem>
</file>

<file path=customXml/itemProps2.xml><?xml version="1.0" encoding="utf-8"?>
<ds:datastoreItem xmlns:ds="http://schemas.openxmlformats.org/officeDocument/2006/customXml" ds:itemID="{89DE4A9D-C490-174D-9C6E-1819C2BE32C5}">
  <ds:schemaRefs>
    <ds:schemaRef ds:uri="http://schemas.openxmlformats.org/officeDocument/2006/bibliography"/>
  </ds:schemaRefs>
</ds:datastoreItem>
</file>

<file path=customXml/itemProps3.xml><?xml version="1.0" encoding="utf-8"?>
<ds:datastoreItem xmlns:ds="http://schemas.openxmlformats.org/officeDocument/2006/customXml" ds:itemID="{08903538-8510-4DCD-A544-4B7880D6EF3E}">
  <ds:schemaRefs>
    <ds:schemaRef ds:uri="http://schemas.microsoft.com/office/2006/metadata/properties"/>
    <ds:schemaRef ds:uri="http://schemas.microsoft.com/office/infopath/2007/PartnerControls"/>
    <ds:schemaRef ds:uri="e4014366-56e6-4c47-8cbe-223033c00c13"/>
    <ds:schemaRef ds:uri="0d244493-1c2b-4bd7-b9dc-5809bd34309e"/>
    <ds:schemaRef ds:uri="http://schemas.microsoft.com/sharepoint/v3"/>
  </ds:schemaRefs>
</ds:datastoreItem>
</file>

<file path=customXml/itemProps4.xml><?xml version="1.0" encoding="utf-8"?>
<ds:datastoreItem xmlns:ds="http://schemas.openxmlformats.org/officeDocument/2006/customXml" ds:itemID="{0AB0175D-1C22-49DD-B966-9AB639143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244493-1c2b-4bd7-b9dc-5809bd34309e"/>
    <ds:schemaRef ds:uri="e4014366-56e6-4c47-8cbe-223033c00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7363</Words>
  <Characters>41973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Western Sydney University</Company>
  <LinksUpToDate>false</LinksUpToDate>
  <CharactersWithSpaces>49238</CharactersWithSpaces>
  <SharedDoc>false</SharedDoc>
  <HLinks>
    <vt:vector size="252" baseType="variant">
      <vt:variant>
        <vt:i4>5177419</vt:i4>
      </vt:variant>
      <vt:variant>
        <vt:i4>255</vt:i4>
      </vt:variant>
      <vt:variant>
        <vt:i4>0</vt:i4>
      </vt:variant>
      <vt:variant>
        <vt:i4>5</vt:i4>
      </vt:variant>
      <vt:variant>
        <vt:lpwstr>https://perxhealth.com/research/</vt:lpwstr>
      </vt:variant>
      <vt:variant>
        <vt:lpwstr/>
      </vt:variant>
      <vt:variant>
        <vt:i4>1245237</vt:i4>
      </vt:variant>
      <vt:variant>
        <vt:i4>236</vt:i4>
      </vt:variant>
      <vt:variant>
        <vt:i4>0</vt:i4>
      </vt:variant>
      <vt:variant>
        <vt:i4>5</vt:i4>
      </vt:variant>
      <vt:variant>
        <vt:lpwstr/>
      </vt:variant>
      <vt:variant>
        <vt:lpwstr>_Toc117766546</vt:lpwstr>
      </vt:variant>
      <vt:variant>
        <vt:i4>1245237</vt:i4>
      </vt:variant>
      <vt:variant>
        <vt:i4>230</vt:i4>
      </vt:variant>
      <vt:variant>
        <vt:i4>0</vt:i4>
      </vt:variant>
      <vt:variant>
        <vt:i4>5</vt:i4>
      </vt:variant>
      <vt:variant>
        <vt:lpwstr/>
      </vt:variant>
      <vt:variant>
        <vt:lpwstr>_Toc117766545</vt:lpwstr>
      </vt:variant>
      <vt:variant>
        <vt:i4>1245237</vt:i4>
      </vt:variant>
      <vt:variant>
        <vt:i4>224</vt:i4>
      </vt:variant>
      <vt:variant>
        <vt:i4>0</vt:i4>
      </vt:variant>
      <vt:variant>
        <vt:i4>5</vt:i4>
      </vt:variant>
      <vt:variant>
        <vt:lpwstr/>
      </vt:variant>
      <vt:variant>
        <vt:lpwstr>_Toc117766544</vt:lpwstr>
      </vt:variant>
      <vt:variant>
        <vt:i4>1245237</vt:i4>
      </vt:variant>
      <vt:variant>
        <vt:i4>218</vt:i4>
      </vt:variant>
      <vt:variant>
        <vt:i4>0</vt:i4>
      </vt:variant>
      <vt:variant>
        <vt:i4>5</vt:i4>
      </vt:variant>
      <vt:variant>
        <vt:lpwstr/>
      </vt:variant>
      <vt:variant>
        <vt:lpwstr>_Toc117766543</vt:lpwstr>
      </vt:variant>
      <vt:variant>
        <vt:i4>1245237</vt:i4>
      </vt:variant>
      <vt:variant>
        <vt:i4>212</vt:i4>
      </vt:variant>
      <vt:variant>
        <vt:i4>0</vt:i4>
      </vt:variant>
      <vt:variant>
        <vt:i4>5</vt:i4>
      </vt:variant>
      <vt:variant>
        <vt:lpwstr/>
      </vt:variant>
      <vt:variant>
        <vt:lpwstr>_Toc117766542</vt:lpwstr>
      </vt:variant>
      <vt:variant>
        <vt:i4>1245237</vt:i4>
      </vt:variant>
      <vt:variant>
        <vt:i4>206</vt:i4>
      </vt:variant>
      <vt:variant>
        <vt:i4>0</vt:i4>
      </vt:variant>
      <vt:variant>
        <vt:i4>5</vt:i4>
      </vt:variant>
      <vt:variant>
        <vt:lpwstr/>
      </vt:variant>
      <vt:variant>
        <vt:lpwstr>_Toc117766541</vt:lpwstr>
      </vt:variant>
      <vt:variant>
        <vt:i4>1245237</vt:i4>
      </vt:variant>
      <vt:variant>
        <vt:i4>200</vt:i4>
      </vt:variant>
      <vt:variant>
        <vt:i4>0</vt:i4>
      </vt:variant>
      <vt:variant>
        <vt:i4>5</vt:i4>
      </vt:variant>
      <vt:variant>
        <vt:lpwstr/>
      </vt:variant>
      <vt:variant>
        <vt:lpwstr>_Toc117766540</vt:lpwstr>
      </vt:variant>
      <vt:variant>
        <vt:i4>1310773</vt:i4>
      </vt:variant>
      <vt:variant>
        <vt:i4>194</vt:i4>
      </vt:variant>
      <vt:variant>
        <vt:i4>0</vt:i4>
      </vt:variant>
      <vt:variant>
        <vt:i4>5</vt:i4>
      </vt:variant>
      <vt:variant>
        <vt:lpwstr/>
      </vt:variant>
      <vt:variant>
        <vt:lpwstr>_Toc117766539</vt:lpwstr>
      </vt:variant>
      <vt:variant>
        <vt:i4>1310773</vt:i4>
      </vt:variant>
      <vt:variant>
        <vt:i4>188</vt:i4>
      </vt:variant>
      <vt:variant>
        <vt:i4>0</vt:i4>
      </vt:variant>
      <vt:variant>
        <vt:i4>5</vt:i4>
      </vt:variant>
      <vt:variant>
        <vt:lpwstr/>
      </vt:variant>
      <vt:variant>
        <vt:lpwstr>_Toc117766538</vt:lpwstr>
      </vt:variant>
      <vt:variant>
        <vt:i4>1310773</vt:i4>
      </vt:variant>
      <vt:variant>
        <vt:i4>182</vt:i4>
      </vt:variant>
      <vt:variant>
        <vt:i4>0</vt:i4>
      </vt:variant>
      <vt:variant>
        <vt:i4>5</vt:i4>
      </vt:variant>
      <vt:variant>
        <vt:lpwstr/>
      </vt:variant>
      <vt:variant>
        <vt:lpwstr>_Toc117766537</vt:lpwstr>
      </vt:variant>
      <vt:variant>
        <vt:i4>1310773</vt:i4>
      </vt:variant>
      <vt:variant>
        <vt:i4>176</vt:i4>
      </vt:variant>
      <vt:variant>
        <vt:i4>0</vt:i4>
      </vt:variant>
      <vt:variant>
        <vt:i4>5</vt:i4>
      </vt:variant>
      <vt:variant>
        <vt:lpwstr/>
      </vt:variant>
      <vt:variant>
        <vt:lpwstr>_Toc117766536</vt:lpwstr>
      </vt:variant>
      <vt:variant>
        <vt:i4>1310773</vt:i4>
      </vt:variant>
      <vt:variant>
        <vt:i4>170</vt:i4>
      </vt:variant>
      <vt:variant>
        <vt:i4>0</vt:i4>
      </vt:variant>
      <vt:variant>
        <vt:i4>5</vt:i4>
      </vt:variant>
      <vt:variant>
        <vt:lpwstr/>
      </vt:variant>
      <vt:variant>
        <vt:lpwstr>_Toc117766535</vt:lpwstr>
      </vt:variant>
      <vt:variant>
        <vt:i4>1310773</vt:i4>
      </vt:variant>
      <vt:variant>
        <vt:i4>164</vt:i4>
      </vt:variant>
      <vt:variant>
        <vt:i4>0</vt:i4>
      </vt:variant>
      <vt:variant>
        <vt:i4>5</vt:i4>
      </vt:variant>
      <vt:variant>
        <vt:lpwstr/>
      </vt:variant>
      <vt:variant>
        <vt:lpwstr>_Toc117766534</vt:lpwstr>
      </vt:variant>
      <vt:variant>
        <vt:i4>1310773</vt:i4>
      </vt:variant>
      <vt:variant>
        <vt:i4>158</vt:i4>
      </vt:variant>
      <vt:variant>
        <vt:i4>0</vt:i4>
      </vt:variant>
      <vt:variant>
        <vt:i4>5</vt:i4>
      </vt:variant>
      <vt:variant>
        <vt:lpwstr/>
      </vt:variant>
      <vt:variant>
        <vt:lpwstr>_Toc117766533</vt:lpwstr>
      </vt:variant>
      <vt:variant>
        <vt:i4>1310773</vt:i4>
      </vt:variant>
      <vt:variant>
        <vt:i4>152</vt:i4>
      </vt:variant>
      <vt:variant>
        <vt:i4>0</vt:i4>
      </vt:variant>
      <vt:variant>
        <vt:i4>5</vt:i4>
      </vt:variant>
      <vt:variant>
        <vt:lpwstr/>
      </vt:variant>
      <vt:variant>
        <vt:lpwstr>_Toc117766532</vt:lpwstr>
      </vt:variant>
      <vt:variant>
        <vt:i4>1310773</vt:i4>
      </vt:variant>
      <vt:variant>
        <vt:i4>146</vt:i4>
      </vt:variant>
      <vt:variant>
        <vt:i4>0</vt:i4>
      </vt:variant>
      <vt:variant>
        <vt:i4>5</vt:i4>
      </vt:variant>
      <vt:variant>
        <vt:lpwstr/>
      </vt:variant>
      <vt:variant>
        <vt:lpwstr>_Toc117766531</vt:lpwstr>
      </vt:variant>
      <vt:variant>
        <vt:i4>1310773</vt:i4>
      </vt:variant>
      <vt:variant>
        <vt:i4>140</vt:i4>
      </vt:variant>
      <vt:variant>
        <vt:i4>0</vt:i4>
      </vt:variant>
      <vt:variant>
        <vt:i4>5</vt:i4>
      </vt:variant>
      <vt:variant>
        <vt:lpwstr/>
      </vt:variant>
      <vt:variant>
        <vt:lpwstr>_Toc117766530</vt:lpwstr>
      </vt:variant>
      <vt:variant>
        <vt:i4>1376309</vt:i4>
      </vt:variant>
      <vt:variant>
        <vt:i4>134</vt:i4>
      </vt:variant>
      <vt:variant>
        <vt:i4>0</vt:i4>
      </vt:variant>
      <vt:variant>
        <vt:i4>5</vt:i4>
      </vt:variant>
      <vt:variant>
        <vt:lpwstr/>
      </vt:variant>
      <vt:variant>
        <vt:lpwstr>_Toc117766529</vt:lpwstr>
      </vt:variant>
      <vt:variant>
        <vt:i4>1376309</vt:i4>
      </vt:variant>
      <vt:variant>
        <vt:i4>128</vt:i4>
      </vt:variant>
      <vt:variant>
        <vt:i4>0</vt:i4>
      </vt:variant>
      <vt:variant>
        <vt:i4>5</vt:i4>
      </vt:variant>
      <vt:variant>
        <vt:lpwstr/>
      </vt:variant>
      <vt:variant>
        <vt:lpwstr>_Toc117766528</vt:lpwstr>
      </vt:variant>
      <vt:variant>
        <vt:i4>1376309</vt:i4>
      </vt:variant>
      <vt:variant>
        <vt:i4>122</vt:i4>
      </vt:variant>
      <vt:variant>
        <vt:i4>0</vt:i4>
      </vt:variant>
      <vt:variant>
        <vt:i4>5</vt:i4>
      </vt:variant>
      <vt:variant>
        <vt:lpwstr/>
      </vt:variant>
      <vt:variant>
        <vt:lpwstr>_Toc117766527</vt:lpwstr>
      </vt:variant>
      <vt:variant>
        <vt:i4>1376309</vt:i4>
      </vt:variant>
      <vt:variant>
        <vt:i4>116</vt:i4>
      </vt:variant>
      <vt:variant>
        <vt:i4>0</vt:i4>
      </vt:variant>
      <vt:variant>
        <vt:i4>5</vt:i4>
      </vt:variant>
      <vt:variant>
        <vt:lpwstr/>
      </vt:variant>
      <vt:variant>
        <vt:lpwstr>_Toc117766526</vt:lpwstr>
      </vt:variant>
      <vt:variant>
        <vt:i4>1376309</vt:i4>
      </vt:variant>
      <vt:variant>
        <vt:i4>110</vt:i4>
      </vt:variant>
      <vt:variant>
        <vt:i4>0</vt:i4>
      </vt:variant>
      <vt:variant>
        <vt:i4>5</vt:i4>
      </vt:variant>
      <vt:variant>
        <vt:lpwstr/>
      </vt:variant>
      <vt:variant>
        <vt:lpwstr>_Toc117766525</vt:lpwstr>
      </vt:variant>
      <vt:variant>
        <vt:i4>1376309</vt:i4>
      </vt:variant>
      <vt:variant>
        <vt:i4>104</vt:i4>
      </vt:variant>
      <vt:variant>
        <vt:i4>0</vt:i4>
      </vt:variant>
      <vt:variant>
        <vt:i4>5</vt:i4>
      </vt:variant>
      <vt:variant>
        <vt:lpwstr/>
      </vt:variant>
      <vt:variant>
        <vt:lpwstr>_Toc117766524</vt:lpwstr>
      </vt:variant>
      <vt:variant>
        <vt:i4>1376309</vt:i4>
      </vt:variant>
      <vt:variant>
        <vt:i4>98</vt:i4>
      </vt:variant>
      <vt:variant>
        <vt:i4>0</vt:i4>
      </vt:variant>
      <vt:variant>
        <vt:i4>5</vt:i4>
      </vt:variant>
      <vt:variant>
        <vt:lpwstr/>
      </vt:variant>
      <vt:variant>
        <vt:lpwstr>_Toc117766523</vt:lpwstr>
      </vt:variant>
      <vt:variant>
        <vt:i4>1376309</vt:i4>
      </vt:variant>
      <vt:variant>
        <vt:i4>92</vt:i4>
      </vt:variant>
      <vt:variant>
        <vt:i4>0</vt:i4>
      </vt:variant>
      <vt:variant>
        <vt:i4>5</vt:i4>
      </vt:variant>
      <vt:variant>
        <vt:lpwstr/>
      </vt:variant>
      <vt:variant>
        <vt:lpwstr>_Toc117766522</vt:lpwstr>
      </vt:variant>
      <vt:variant>
        <vt:i4>1376309</vt:i4>
      </vt:variant>
      <vt:variant>
        <vt:i4>86</vt:i4>
      </vt:variant>
      <vt:variant>
        <vt:i4>0</vt:i4>
      </vt:variant>
      <vt:variant>
        <vt:i4>5</vt:i4>
      </vt:variant>
      <vt:variant>
        <vt:lpwstr/>
      </vt:variant>
      <vt:variant>
        <vt:lpwstr>_Toc117766521</vt:lpwstr>
      </vt:variant>
      <vt:variant>
        <vt:i4>1376309</vt:i4>
      </vt:variant>
      <vt:variant>
        <vt:i4>80</vt:i4>
      </vt:variant>
      <vt:variant>
        <vt:i4>0</vt:i4>
      </vt:variant>
      <vt:variant>
        <vt:i4>5</vt:i4>
      </vt:variant>
      <vt:variant>
        <vt:lpwstr/>
      </vt:variant>
      <vt:variant>
        <vt:lpwstr>_Toc117766520</vt:lpwstr>
      </vt:variant>
      <vt:variant>
        <vt:i4>1441845</vt:i4>
      </vt:variant>
      <vt:variant>
        <vt:i4>74</vt:i4>
      </vt:variant>
      <vt:variant>
        <vt:i4>0</vt:i4>
      </vt:variant>
      <vt:variant>
        <vt:i4>5</vt:i4>
      </vt:variant>
      <vt:variant>
        <vt:lpwstr/>
      </vt:variant>
      <vt:variant>
        <vt:lpwstr>_Toc117766519</vt:lpwstr>
      </vt:variant>
      <vt:variant>
        <vt:i4>1441845</vt:i4>
      </vt:variant>
      <vt:variant>
        <vt:i4>68</vt:i4>
      </vt:variant>
      <vt:variant>
        <vt:i4>0</vt:i4>
      </vt:variant>
      <vt:variant>
        <vt:i4>5</vt:i4>
      </vt:variant>
      <vt:variant>
        <vt:lpwstr/>
      </vt:variant>
      <vt:variant>
        <vt:lpwstr>_Toc117766518</vt:lpwstr>
      </vt:variant>
      <vt:variant>
        <vt:i4>1441845</vt:i4>
      </vt:variant>
      <vt:variant>
        <vt:i4>62</vt:i4>
      </vt:variant>
      <vt:variant>
        <vt:i4>0</vt:i4>
      </vt:variant>
      <vt:variant>
        <vt:i4>5</vt:i4>
      </vt:variant>
      <vt:variant>
        <vt:lpwstr/>
      </vt:variant>
      <vt:variant>
        <vt:lpwstr>_Toc117766517</vt:lpwstr>
      </vt:variant>
      <vt:variant>
        <vt:i4>1441845</vt:i4>
      </vt:variant>
      <vt:variant>
        <vt:i4>56</vt:i4>
      </vt:variant>
      <vt:variant>
        <vt:i4>0</vt:i4>
      </vt:variant>
      <vt:variant>
        <vt:i4>5</vt:i4>
      </vt:variant>
      <vt:variant>
        <vt:lpwstr/>
      </vt:variant>
      <vt:variant>
        <vt:lpwstr>_Toc117766516</vt:lpwstr>
      </vt:variant>
      <vt:variant>
        <vt:i4>1441845</vt:i4>
      </vt:variant>
      <vt:variant>
        <vt:i4>50</vt:i4>
      </vt:variant>
      <vt:variant>
        <vt:i4>0</vt:i4>
      </vt:variant>
      <vt:variant>
        <vt:i4>5</vt:i4>
      </vt:variant>
      <vt:variant>
        <vt:lpwstr/>
      </vt:variant>
      <vt:variant>
        <vt:lpwstr>_Toc117766515</vt:lpwstr>
      </vt:variant>
      <vt:variant>
        <vt:i4>1441845</vt:i4>
      </vt:variant>
      <vt:variant>
        <vt:i4>44</vt:i4>
      </vt:variant>
      <vt:variant>
        <vt:i4>0</vt:i4>
      </vt:variant>
      <vt:variant>
        <vt:i4>5</vt:i4>
      </vt:variant>
      <vt:variant>
        <vt:lpwstr/>
      </vt:variant>
      <vt:variant>
        <vt:lpwstr>_Toc117766514</vt:lpwstr>
      </vt:variant>
      <vt:variant>
        <vt:i4>1441845</vt:i4>
      </vt:variant>
      <vt:variant>
        <vt:i4>38</vt:i4>
      </vt:variant>
      <vt:variant>
        <vt:i4>0</vt:i4>
      </vt:variant>
      <vt:variant>
        <vt:i4>5</vt:i4>
      </vt:variant>
      <vt:variant>
        <vt:lpwstr/>
      </vt:variant>
      <vt:variant>
        <vt:lpwstr>_Toc117766513</vt:lpwstr>
      </vt:variant>
      <vt:variant>
        <vt:i4>1441845</vt:i4>
      </vt:variant>
      <vt:variant>
        <vt:i4>32</vt:i4>
      </vt:variant>
      <vt:variant>
        <vt:i4>0</vt:i4>
      </vt:variant>
      <vt:variant>
        <vt:i4>5</vt:i4>
      </vt:variant>
      <vt:variant>
        <vt:lpwstr/>
      </vt:variant>
      <vt:variant>
        <vt:lpwstr>_Toc117766512</vt:lpwstr>
      </vt:variant>
      <vt:variant>
        <vt:i4>1441845</vt:i4>
      </vt:variant>
      <vt:variant>
        <vt:i4>26</vt:i4>
      </vt:variant>
      <vt:variant>
        <vt:i4>0</vt:i4>
      </vt:variant>
      <vt:variant>
        <vt:i4>5</vt:i4>
      </vt:variant>
      <vt:variant>
        <vt:lpwstr/>
      </vt:variant>
      <vt:variant>
        <vt:lpwstr>_Toc117766511</vt:lpwstr>
      </vt:variant>
      <vt:variant>
        <vt:i4>1441845</vt:i4>
      </vt:variant>
      <vt:variant>
        <vt:i4>20</vt:i4>
      </vt:variant>
      <vt:variant>
        <vt:i4>0</vt:i4>
      </vt:variant>
      <vt:variant>
        <vt:i4>5</vt:i4>
      </vt:variant>
      <vt:variant>
        <vt:lpwstr/>
      </vt:variant>
      <vt:variant>
        <vt:lpwstr>_Toc117766510</vt:lpwstr>
      </vt:variant>
      <vt:variant>
        <vt:i4>1507381</vt:i4>
      </vt:variant>
      <vt:variant>
        <vt:i4>14</vt:i4>
      </vt:variant>
      <vt:variant>
        <vt:i4>0</vt:i4>
      </vt:variant>
      <vt:variant>
        <vt:i4>5</vt:i4>
      </vt:variant>
      <vt:variant>
        <vt:lpwstr/>
      </vt:variant>
      <vt:variant>
        <vt:lpwstr>_Toc117766509</vt:lpwstr>
      </vt:variant>
      <vt:variant>
        <vt:i4>1507381</vt:i4>
      </vt:variant>
      <vt:variant>
        <vt:i4>8</vt:i4>
      </vt:variant>
      <vt:variant>
        <vt:i4>0</vt:i4>
      </vt:variant>
      <vt:variant>
        <vt:i4>5</vt:i4>
      </vt:variant>
      <vt:variant>
        <vt:lpwstr/>
      </vt:variant>
      <vt:variant>
        <vt:lpwstr>_Toc117766508</vt:lpwstr>
      </vt:variant>
      <vt:variant>
        <vt:i4>1507381</vt:i4>
      </vt:variant>
      <vt:variant>
        <vt:i4>2</vt:i4>
      </vt:variant>
      <vt:variant>
        <vt:i4>0</vt:i4>
      </vt:variant>
      <vt:variant>
        <vt:i4>5</vt:i4>
      </vt:variant>
      <vt:variant>
        <vt:lpwstr/>
      </vt:variant>
      <vt:variant>
        <vt:lpwstr>_Toc117766507</vt:lpwstr>
      </vt:variant>
      <vt:variant>
        <vt:i4>3145850</vt:i4>
      </vt:variant>
      <vt:variant>
        <vt:i4>0</vt:i4>
      </vt:variant>
      <vt:variant>
        <vt:i4>0</vt:i4>
      </vt:variant>
      <vt:variant>
        <vt:i4>5</vt:i4>
      </vt:variant>
      <vt:variant>
        <vt:lpwstr>https://www.health.nsw.gov.au/policies/manuals/Documents/consent-section-8.pdf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Mathews</dc:creator>
  <cp:keywords/>
  <dc:description/>
  <cp:lastModifiedBy>Karen Mathews</cp:lastModifiedBy>
  <cp:revision>7</cp:revision>
  <cp:lastPrinted>2023-10-30T23:09:00Z</cp:lastPrinted>
  <dcterms:created xsi:type="dcterms:W3CDTF">2024-03-18T23:55:00Z</dcterms:created>
  <dcterms:modified xsi:type="dcterms:W3CDTF">2024-04-23T04:25:00Z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0x010100E0E6B0510024814E8B6C7E615C1A6F06</vt:lpwstr>
  </property>
  <property fmtid="{D5CDD505-2E9C-101B-9397-08002B2CF9AE}" pid="3" name="MediaServiceImageTags">
    <vt:lpwstr/>
  </property>
</Properties>
</file>