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6F76F" w14:textId="2E9D2DC2" w:rsidR="00E85ECA" w:rsidRPr="00E85ECA" w:rsidRDefault="00E85ECA" w:rsidP="00E85ECA">
      <w:pPr>
        <w:spacing w:before="1"/>
        <w:ind w:right="828"/>
        <w:jc w:val="center"/>
        <w:rPr>
          <w:rFonts w:ascii="Century Gothic" w:hAnsi="Century Gothic"/>
          <w:b/>
          <w:u w:val="single"/>
        </w:rPr>
      </w:pPr>
      <w:r w:rsidRPr="00E85ECA">
        <w:rPr>
          <w:rFonts w:ascii="Century Gothic" w:hAnsi="Century Gothic"/>
          <w:b/>
          <w:u w:val="single"/>
        </w:rPr>
        <w:t xml:space="preserve">Title of project: </w:t>
      </w:r>
      <w:r w:rsidR="009502CB">
        <w:rPr>
          <w:rFonts w:ascii="Century Gothic" w:hAnsi="Century Gothic"/>
          <w:b/>
          <w:u w:val="single"/>
        </w:rPr>
        <w:t>A pilot trial of a novel medical device to alleviate pain during venepuncture</w:t>
      </w:r>
    </w:p>
    <w:p w14:paraId="35CF3046" w14:textId="77777777" w:rsidR="00880C31" w:rsidRPr="00E85ECA" w:rsidRDefault="00880C31" w:rsidP="00E85ECA">
      <w:pPr>
        <w:ind w:right="828"/>
        <w:jc w:val="center"/>
        <w:rPr>
          <w:rFonts w:ascii="Century Gothic" w:hAnsi="Century Gothic"/>
        </w:rPr>
      </w:pPr>
    </w:p>
    <w:p w14:paraId="687BBAD4" w14:textId="77777777" w:rsidR="00E85ECA" w:rsidRPr="00E85ECA" w:rsidRDefault="00E85ECA" w:rsidP="00E85ECA">
      <w:pPr>
        <w:spacing w:before="1"/>
        <w:ind w:right="828"/>
        <w:jc w:val="center"/>
        <w:rPr>
          <w:rFonts w:ascii="Century Gothic" w:hAnsi="Century Gothic"/>
          <w:b/>
        </w:rPr>
      </w:pPr>
      <w:r>
        <w:rPr>
          <w:rFonts w:ascii="Century Gothic" w:hAnsi="Century Gothic"/>
          <w:b/>
        </w:rPr>
        <w:t>Participant I</w:t>
      </w:r>
      <w:r w:rsidRPr="00E85ECA">
        <w:rPr>
          <w:rFonts w:ascii="Century Gothic" w:hAnsi="Century Gothic"/>
          <w:b/>
        </w:rPr>
        <w:t>nformation</w:t>
      </w:r>
      <w:r w:rsidRPr="00E85ECA">
        <w:rPr>
          <w:rFonts w:ascii="Century Gothic" w:hAnsi="Century Gothic"/>
          <w:b/>
          <w:spacing w:val="-15"/>
        </w:rPr>
        <w:t xml:space="preserve"> </w:t>
      </w:r>
      <w:r>
        <w:rPr>
          <w:rFonts w:ascii="Century Gothic" w:hAnsi="Century Gothic"/>
          <w:b/>
        </w:rPr>
        <w:t>S</w:t>
      </w:r>
      <w:r w:rsidRPr="00E85ECA">
        <w:rPr>
          <w:rFonts w:ascii="Century Gothic" w:hAnsi="Century Gothic"/>
          <w:b/>
        </w:rPr>
        <w:t>heet</w:t>
      </w:r>
    </w:p>
    <w:p w14:paraId="6DBB4934" w14:textId="77777777" w:rsidR="00E85ECA" w:rsidRPr="00E85ECA" w:rsidRDefault="00E85ECA" w:rsidP="00E85ECA">
      <w:pPr>
        <w:spacing w:before="12"/>
        <w:ind w:right="828"/>
        <w:rPr>
          <w:rFonts w:ascii="Century Gothic" w:hAnsi="Century Gothic"/>
          <w:b/>
          <w:sz w:val="20"/>
          <w:szCs w:val="20"/>
        </w:rPr>
      </w:pPr>
    </w:p>
    <w:p w14:paraId="42408D74" w14:textId="77777777" w:rsidR="009502CB" w:rsidRDefault="009502CB" w:rsidP="00E85ECA">
      <w:pPr>
        <w:ind w:right="828"/>
        <w:rPr>
          <w:rFonts w:ascii="Century Gothic" w:hAnsi="Century Gothic"/>
          <w:i/>
          <w:sz w:val="22"/>
          <w:szCs w:val="22"/>
        </w:rPr>
      </w:pPr>
    </w:p>
    <w:p w14:paraId="44F44933" w14:textId="5C263EB5" w:rsidR="00E85ECA" w:rsidRPr="009502CB" w:rsidRDefault="00E85ECA" w:rsidP="00E85ECA">
      <w:pPr>
        <w:ind w:right="828"/>
        <w:rPr>
          <w:rFonts w:ascii="Century Gothic" w:hAnsi="Century Gothic"/>
          <w:i/>
        </w:rPr>
      </w:pPr>
      <w:r w:rsidRPr="009502CB">
        <w:rPr>
          <w:rFonts w:ascii="Century Gothic" w:hAnsi="Century Gothic"/>
          <w:i/>
        </w:rPr>
        <w:t>What is the research</w:t>
      </w:r>
      <w:r w:rsidRPr="009502CB">
        <w:rPr>
          <w:rFonts w:ascii="Century Gothic" w:hAnsi="Century Gothic"/>
          <w:i/>
          <w:spacing w:val="-11"/>
        </w:rPr>
        <w:t xml:space="preserve"> </w:t>
      </w:r>
      <w:r w:rsidRPr="009502CB">
        <w:rPr>
          <w:rFonts w:ascii="Century Gothic" w:hAnsi="Century Gothic"/>
          <w:i/>
        </w:rPr>
        <w:t>about?</w:t>
      </w:r>
    </w:p>
    <w:p w14:paraId="6AA9065C" w14:textId="77777777" w:rsidR="00E85ECA" w:rsidRPr="00E85ECA" w:rsidRDefault="00E85ECA" w:rsidP="00E85ECA">
      <w:pPr>
        <w:ind w:right="828"/>
        <w:rPr>
          <w:rFonts w:ascii="Century Gothic" w:hAnsi="Century Gothic"/>
          <w:sz w:val="20"/>
          <w:szCs w:val="20"/>
        </w:rPr>
      </w:pPr>
    </w:p>
    <w:p w14:paraId="7165F9A5" w14:textId="110175B9" w:rsidR="00AF39E3" w:rsidRDefault="00E85ECA" w:rsidP="00AF39E3">
      <w:pPr>
        <w:pStyle w:val="BodyText"/>
        <w:spacing w:before="101"/>
        <w:ind w:right="828"/>
        <w:jc w:val="both"/>
        <w:rPr>
          <w:color w:val="000000" w:themeColor="text1"/>
        </w:rPr>
      </w:pPr>
      <w:r w:rsidRPr="00E85ECA">
        <w:rPr>
          <w:color w:val="000000" w:themeColor="text1"/>
        </w:rPr>
        <w:t xml:space="preserve">In this study, we are trying to find out if a </w:t>
      </w:r>
      <w:r w:rsidR="009502CB">
        <w:rPr>
          <w:color w:val="000000" w:themeColor="text1"/>
        </w:rPr>
        <w:t>new medical device might reduce pain associated with blood test</w:t>
      </w:r>
      <w:r w:rsidRPr="00E85ECA">
        <w:rPr>
          <w:color w:val="000000" w:themeColor="text1"/>
        </w:rPr>
        <w:t>.</w:t>
      </w:r>
      <w:r w:rsidR="00AF39E3">
        <w:rPr>
          <w:color w:val="000000" w:themeColor="text1"/>
        </w:rPr>
        <w:t xml:space="preserve"> </w:t>
      </w:r>
    </w:p>
    <w:p w14:paraId="288244A0" w14:textId="60EAE409" w:rsidR="00E85ECA" w:rsidRPr="00E85ECA" w:rsidRDefault="00E85ECA" w:rsidP="00AF39E3">
      <w:pPr>
        <w:pStyle w:val="BodyText"/>
        <w:spacing w:before="101"/>
        <w:ind w:right="828"/>
        <w:jc w:val="both"/>
        <w:rPr>
          <w:color w:val="000000" w:themeColor="text1"/>
        </w:rPr>
      </w:pPr>
      <w:r w:rsidRPr="00E85ECA">
        <w:rPr>
          <w:color w:val="000000" w:themeColor="text1"/>
        </w:rPr>
        <w:t>We believe that</w:t>
      </w:r>
      <w:r w:rsidR="009502CB">
        <w:rPr>
          <w:color w:val="000000" w:themeColor="text1"/>
        </w:rPr>
        <w:t xml:space="preserve">, by </w:t>
      </w:r>
      <w:proofErr w:type="spellStart"/>
      <w:r w:rsidR="009502CB">
        <w:rPr>
          <w:color w:val="000000" w:themeColor="text1"/>
        </w:rPr>
        <w:t>utilising</w:t>
      </w:r>
      <w:proofErr w:type="spellEnd"/>
      <w:r w:rsidR="009502CB">
        <w:rPr>
          <w:color w:val="000000" w:themeColor="text1"/>
        </w:rPr>
        <w:t xml:space="preserve"> the Gate-control theory of pain, this device will effectively reduce, or even eliminate, the pain sensation when the needle enter the skin for the purpose of blood testing</w:t>
      </w:r>
      <w:r w:rsidRPr="00E85ECA">
        <w:rPr>
          <w:color w:val="000000" w:themeColor="text1"/>
        </w:rPr>
        <w:t>.</w:t>
      </w:r>
    </w:p>
    <w:p w14:paraId="288F6726" w14:textId="77777777" w:rsidR="00E85ECA" w:rsidRPr="00E85ECA" w:rsidRDefault="00E85ECA" w:rsidP="00E85ECA">
      <w:pPr>
        <w:pStyle w:val="BodyText"/>
        <w:spacing w:before="9"/>
        <w:rPr>
          <w:color w:val="000000" w:themeColor="text1"/>
        </w:rPr>
      </w:pPr>
    </w:p>
    <w:p w14:paraId="2074D90D" w14:textId="77777777" w:rsidR="00E85ECA" w:rsidRPr="009502CB" w:rsidRDefault="00E85ECA" w:rsidP="00E85ECA">
      <w:pPr>
        <w:ind w:right="828"/>
        <w:jc w:val="both"/>
        <w:rPr>
          <w:rFonts w:ascii="Century Gothic" w:hAnsi="Century Gothic"/>
          <w:i/>
          <w:color w:val="000000" w:themeColor="text1"/>
        </w:rPr>
      </w:pPr>
      <w:r w:rsidRPr="009502CB">
        <w:rPr>
          <w:rFonts w:ascii="Century Gothic" w:hAnsi="Century Gothic"/>
          <w:i/>
          <w:color w:val="000000" w:themeColor="text1"/>
        </w:rPr>
        <w:t>What would it involve for me?</w:t>
      </w:r>
    </w:p>
    <w:p w14:paraId="3DB77CB3" w14:textId="77777777" w:rsidR="00E85ECA" w:rsidRPr="00E85ECA" w:rsidRDefault="00E85ECA" w:rsidP="00E85ECA">
      <w:pPr>
        <w:pStyle w:val="BodyText"/>
        <w:spacing w:before="4"/>
        <w:ind w:right="828"/>
        <w:rPr>
          <w:i/>
          <w:color w:val="000000" w:themeColor="text1"/>
        </w:rPr>
      </w:pPr>
    </w:p>
    <w:p w14:paraId="4337A29D" w14:textId="09831B69" w:rsidR="00E85ECA" w:rsidRPr="00E85ECA" w:rsidRDefault="00E85ECA" w:rsidP="00E85ECA">
      <w:pPr>
        <w:pStyle w:val="BodyText"/>
        <w:ind w:right="828"/>
        <w:jc w:val="both"/>
        <w:rPr>
          <w:color w:val="000000" w:themeColor="text1"/>
        </w:rPr>
      </w:pPr>
      <w:r w:rsidRPr="00E85ECA">
        <w:rPr>
          <w:color w:val="000000" w:themeColor="text1"/>
        </w:rPr>
        <w:t xml:space="preserve">We first need to confirm that the study is suitable for you. For this study, we need female participants who are </w:t>
      </w:r>
      <w:r w:rsidR="009502CB">
        <w:rPr>
          <w:color w:val="000000" w:themeColor="text1"/>
        </w:rPr>
        <w:t xml:space="preserve">undergoing blood tests for the purpose of ‘hormones tracking’ during either Ovulation Induction (OI), Intrauterine Insemination (IUI), or In-Vitro </w:t>
      </w:r>
      <w:proofErr w:type="spellStart"/>
      <w:r w:rsidR="009502CB">
        <w:rPr>
          <w:color w:val="000000" w:themeColor="text1"/>
        </w:rPr>
        <w:t>Fertilisation</w:t>
      </w:r>
      <w:proofErr w:type="spellEnd"/>
      <w:r w:rsidR="009502CB">
        <w:rPr>
          <w:color w:val="000000" w:themeColor="text1"/>
        </w:rPr>
        <w:t xml:space="preserve"> (IVF) cycles</w:t>
      </w:r>
      <w:r w:rsidRPr="00E85ECA">
        <w:rPr>
          <w:color w:val="000000" w:themeColor="text1"/>
        </w:rPr>
        <w:t xml:space="preserve">. You may be ineligible to participate in the study if you </w:t>
      </w:r>
      <w:r w:rsidR="009502CB">
        <w:rPr>
          <w:color w:val="000000" w:themeColor="text1"/>
        </w:rPr>
        <w:t>are having blood tests for other purposes than the above-mentioned</w:t>
      </w:r>
      <w:r w:rsidRPr="00E85ECA">
        <w:rPr>
          <w:color w:val="000000" w:themeColor="text1"/>
        </w:rPr>
        <w:t>. We expect to recruit a total of 40 patients in this study.</w:t>
      </w:r>
    </w:p>
    <w:p w14:paraId="486634BB" w14:textId="77777777" w:rsidR="00E85ECA" w:rsidRPr="00E85ECA" w:rsidRDefault="00E85ECA" w:rsidP="00E85ECA">
      <w:pPr>
        <w:pStyle w:val="BodyText"/>
        <w:spacing w:before="9"/>
        <w:ind w:right="828"/>
        <w:rPr>
          <w:color w:val="000000" w:themeColor="text1"/>
        </w:rPr>
      </w:pPr>
    </w:p>
    <w:p w14:paraId="1401BFA8" w14:textId="77777777" w:rsidR="00E85ECA" w:rsidRPr="00E85ECA" w:rsidRDefault="00E85ECA" w:rsidP="00E85ECA">
      <w:pPr>
        <w:pStyle w:val="BodyText"/>
        <w:ind w:right="828"/>
        <w:jc w:val="both"/>
        <w:rPr>
          <w:color w:val="000000" w:themeColor="text1"/>
        </w:rPr>
      </w:pPr>
      <w:r w:rsidRPr="00E85ECA">
        <w:rPr>
          <w:color w:val="000000" w:themeColor="text1"/>
        </w:rPr>
        <w:t xml:space="preserve">Should you be eligible and willing to participate, we will next ask you to have a pelvic ultrasound, take a blood test (both of which are part of the usual pre- operative work-up), and complete a </w:t>
      </w:r>
      <w:proofErr w:type="spellStart"/>
      <w:r w:rsidRPr="00E85ECA">
        <w:rPr>
          <w:color w:val="000000" w:themeColor="text1"/>
        </w:rPr>
        <w:t>standardised</w:t>
      </w:r>
      <w:proofErr w:type="spellEnd"/>
      <w:r w:rsidRPr="00E85ECA">
        <w:rPr>
          <w:color w:val="000000" w:themeColor="text1"/>
        </w:rPr>
        <w:t xml:space="preserve"> questionnaire.</w:t>
      </w:r>
    </w:p>
    <w:p w14:paraId="22223BB7" w14:textId="77777777" w:rsidR="00E85ECA" w:rsidRPr="00E85ECA" w:rsidRDefault="00E85ECA" w:rsidP="00E85ECA">
      <w:pPr>
        <w:pStyle w:val="BodyText"/>
        <w:spacing w:before="2"/>
        <w:ind w:right="828"/>
        <w:rPr>
          <w:color w:val="000000" w:themeColor="text1"/>
        </w:rPr>
      </w:pPr>
    </w:p>
    <w:p w14:paraId="1659B15A" w14:textId="3CA9E0EA" w:rsidR="00E85ECA" w:rsidRDefault="00E85ECA" w:rsidP="00E85ECA">
      <w:pPr>
        <w:pStyle w:val="BodyText"/>
        <w:spacing w:before="1"/>
        <w:ind w:right="828"/>
        <w:jc w:val="both"/>
        <w:rPr>
          <w:color w:val="000000" w:themeColor="text1"/>
        </w:rPr>
      </w:pPr>
      <w:r w:rsidRPr="00E85ECA">
        <w:rPr>
          <w:color w:val="000000" w:themeColor="text1"/>
        </w:rPr>
        <w:t>To ensure a fair test of our assumptions, we will assign you to one of two groups of participants on a ‘chance’ basis: like flipping a coin. You will have a one-in-two (i.e. 50%) chance of being allocated to either the</w:t>
      </w:r>
      <w:r w:rsidR="009502CB">
        <w:rPr>
          <w:color w:val="000000" w:themeColor="text1"/>
        </w:rPr>
        <w:t xml:space="preserve"> no device</w:t>
      </w:r>
      <w:r w:rsidRPr="00E85ECA">
        <w:rPr>
          <w:color w:val="000000" w:themeColor="text1"/>
        </w:rPr>
        <w:t xml:space="preserve"> (“control”) or </w:t>
      </w:r>
      <w:r w:rsidR="009502CB">
        <w:rPr>
          <w:color w:val="000000" w:themeColor="text1"/>
        </w:rPr>
        <w:t>device</w:t>
      </w:r>
      <w:r w:rsidRPr="00E85ECA">
        <w:rPr>
          <w:color w:val="000000" w:themeColor="text1"/>
        </w:rPr>
        <w:t xml:space="preserve"> (“treatment”) groups. After </w:t>
      </w:r>
      <w:r w:rsidR="009502CB">
        <w:rPr>
          <w:color w:val="000000" w:themeColor="text1"/>
        </w:rPr>
        <w:t>obtaining your blood sample</w:t>
      </w:r>
      <w:r w:rsidRPr="00E85ECA">
        <w:rPr>
          <w:color w:val="000000" w:themeColor="text1"/>
        </w:rPr>
        <w:t xml:space="preserve">, we will ask you to </w:t>
      </w:r>
      <w:r w:rsidR="009502CB">
        <w:rPr>
          <w:color w:val="000000" w:themeColor="text1"/>
        </w:rPr>
        <w:t>complete a standardized questionnaire</w:t>
      </w:r>
      <w:r w:rsidRPr="00E85ECA">
        <w:rPr>
          <w:color w:val="000000" w:themeColor="text1"/>
        </w:rPr>
        <w:t>.</w:t>
      </w:r>
    </w:p>
    <w:p w14:paraId="56543B10" w14:textId="77777777" w:rsidR="009502CB" w:rsidRPr="00E85ECA" w:rsidRDefault="009502CB" w:rsidP="00E85ECA">
      <w:pPr>
        <w:pStyle w:val="BodyText"/>
        <w:spacing w:before="1"/>
        <w:ind w:right="828"/>
        <w:jc w:val="both"/>
        <w:rPr>
          <w:color w:val="000000" w:themeColor="text1"/>
        </w:rPr>
      </w:pPr>
    </w:p>
    <w:p w14:paraId="09F58352" w14:textId="53674AB5" w:rsidR="00E85ECA" w:rsidRPr="00E85ECA" w:rsidRDefault="00E85ECA" w:rsidP="00E85ECA">
      <w:pPr>
        <w:pStyle w:val="BodyText"/>
        <w:tabs>
          <w:tab w:val="left" w:pos="8931"/>
        </w:tabs>
        <w:ind w:right="828"/>
        <w:jc w:val="both"/>
        <w:rPr>
          <w:color w:val="000000" w:themeColor="text1"/>
        </w:rPr>
      </w:pPr>
      <w:r w:rsidRPr="00E85ECA">
        <w:rPr>
          <w:color w:val="000000" w:themeColor="text1"/>
        </w:rPr>
        <w:t xml:space="preserve">To avoid subconsciously influencing the </w:t>
      </w:r>
      <w:r w:rsidR="009502CB">
        <w:rPr>
          <w:color w:val="000000" w:themeColor="text1"/>
        </w:rPr>
        <w:t>result</w:t>
      </w:r>
      <w:r w:rsidRPr="00E85ECA">
        <w:rPr>
          <w:color w:val="000000" w:themeColor="text1"/>
        </w:rPr>
        <w:t xml:space="preserve">, you will not know whether you </w:t>
      </w:r>
      <w:r w:rsidR="009502CB">
        <w:rPr>
          <w:color w:val="000000" w:themeColor="text1"/>
        </w:rPr>
        <w:t>had the blood test using the device, or not</w:t>
      </w:r>
      <w:r w:rsidRPr="00E85ECA">
        <w:rPr>
          <w:color w:val="000000" w:themeColor="text1"/>
        </w:rPr>
        <w:t>. But don’t worry,</w:t>
      </w:r>
      <w:r w:rsidR="009502CB">
        <w:rPr>
          <w:color w:val="000000" w:themeColor="text1"/>
        </w:rPr>
        <w:t xml:space="preserve"> s</w:t>
      </w:r>
      <w:r w:rsidRPr="00E85ECA">
        <w:rPr>
          <w:color w:val="000000" w:themeColor="text1"/>
        </w:rPr>
        <w:t xml:space="preserve">hould you wish, we will be able to inform you of which </w:t>
      </w:r>
      <w:r w:rsidR="009502CB">
        <w:rPr>
          <w:color w:val="000000" w:themeColor="text1"/>
        </w:rPr>
        <w:t>group</w:t>
      </w:r>
      <w:r w:rsidRPr="00E85ECA">
        <w:rPr>
          <w:color w:val="000000" w:themeColor="text1"/>
        </w:rPr>
        <w:t xml:space="preserve"> you</w:t>
      </w:r>
      <w:r w:rsidR="009502CB">
        <w:rPr>
          <w:color w:val="000000" w:themeColor="text1"/>
        </w:rPr>
        <w:t xml:space="preserve"> were allocated to, </w:t>
      </w:r>
      <w:r w:rsidRPr="00E85ECA">
        <w:rPr>
          <w:color w:val="000000" w:themeColor="text1"/>
        </w:rPr>
        <w:t>a</w:t>
      </w:r>
      <w:r w:rsidR="009502CB">
        <w:rPr>
          <w:color w:val="000000" w:themeColor="text1"/>
        </w:rPr>
        <w:t>fter filling out the questionnaire</w:t>
      </w:r>
      <w:r w:rsidRPr="00E85ECA">
        <w:rPr>
          <w:color w:val="000000" w:themeColor="text1"/>
        </w:rPr>
        <w:t>.</w:t>
      </w:r>
    </w:p>
    <w:p w14:paraId="09CD5FA2" w14:textId="77777777" w:rsidR="00E85ECA" w:rsidRPr="00E85ECA" w:rsidRDefault="00E85ECA" w:rsidP="00E85ECA">
      <w:pPr>
        <w:ind w:right="828"/>
        <w:jc w:val="both"/>
        <w:rPr>
          <w:rFonts w:ascii="Century Gothic" w:hAnsi="Century Gothic"/>
          <w:i/>
          <w:sz w:val="20"/>
          <w:szCs w:val="20"/>
        </w:rPr>
      </w:pPr>
    </w:p>
    <w:p w14:paraId="26DA7443" w14:textId="77777777" w:rsidR="00E85ECA" w:rsidRPr="00E85ECA" w:rsidRDefault="00E85ECA" w:rsidP="00E85ECA">
      <w:pPr>
        <w:ind w:right="828"/>
        <w:jc w:val="both"/>
        <w:rPr>
          <w:rFonts w:ascii="Century Gothic" w:hAnsi="Century Gothic"/>
          <w:i/>
          <w:sz w:val="22"/>
          <w:szCs w:val="22"/>
        </w:rPr>
      </w:pPr>
    </w:p>
    <w:p w14:paraId="25AB00D6" w14:textId="77777777" w:rsidR="00E85ECA" w:rsidRPr="009502CB" w:rsidRDefault="00E85ECA" w:rsidP="00E85ECA">
      <w:pPr>
        <w:ind w:right="828"/>
        <w:jc w:val="both"/>
        <w:rPr>
          <w:rFonts w:ascii="Century Gothic" w:hAnsi="Century Gothic"/>
          <w:i/>
        </w:rPr>
      </w:pPr>
      <w:r w:rsidRPr="009502CB">
        <w:rPr>
          <w:rFonts w:ascii="Century Gothic" w:hAnsi="Century Gothic"/>
          <w:i/>
        </w:rPr>
        <w:t>Are there any risks from participating in this project?</w:t>
      </w:r>
    </w:p>
    <w:p w14:paraId="2C4BEB0F" w14:textId="77777777" w:rsidR="00E85ECA" w:rsidRPr="00E85ECA" w:rsidRDefault="00E85ECA" w:rsidP="00E85ECA">
      <w:pPr>
        <w:spacing w:before="11"/>
        <w:ind w:right="828"/>
        <w:rPr>
          <w:rFonts w:ascii="Century Gothic" w:hAnsi="Century Gothic"/>
          <w:i/>
          <w:sz w:val="20"/>
          <w:szCs w:val="20"/>
        </w:rPr>
      </w:pPr>
    </w:p>
    <w:p w14:paraId="5CD87280" w14:textId="365D8B58" w:rsidR="00E85ECA" w:rsidRDefault="009502CB" w:rsidP="00E85ECA">
      <w:pPr>
        <w:pStyle w:val="BodyText"/>
        <w:ind w:right="828"/>
        <w:jc w:val="both"/>
        <w:rPr>
          <w:color w:val="000000" w:themeColor="text1"/>
        </w:rPr>
      </w:pPr>
      <w:r>
        <w:rPr>
          <w:color w:val="000000" w:themeColor="text1"/>
        </w:rPr>
        <w:t xml:space="preserve">The device that we are </w:t>
      </w:r>
      <w:proofErr w:type="spellStart"/>
      <w:r>
        <w:rPr>
          <w:color w:val="000000" w:themeColor="text1"/>
        </w:rPr>
        <w:t>utilising</w:t>
      </w:r>
      <w:proofErr w:type="spellEnd"/>
      <w:r>
        <w:rPr>
          <w:color w:val="000000" w:themeColor="text1"/>
        </w:rPr>
        <w:t xml:space="preserve"> is non-invasive and does not break the skin, merely touching and applying pressure. To further </w:t>
      </w:r>
      <w:proofErr w:type="spellStart"/>
      <w:r>
        <w:rPr>
          <w:color w:val="000000" w:themeColor="text1"/>
        </w:rPr>
        <w:t>minimise</w:t>
      </w:r>
      <w:proofErr w:type="spellEnd"/>
      <w:r>
        <w:rPr>
          <w:color w:val="000000" w:themeColor="text1"/>
        </w:rPr>
        <w:t xml:space="preserve"> the risk of infection, the device is sterile and single-use only.</w:t>
      </w:r>
    </w:p>
    <w:p w14:paraId="3DB77840" w14:textId="428CFB74" w:rsidR="009502CB" w:rsidRDefault="009502CB" w:rsidP="00E85ECA">
      <w:pPr>
        <w:pStyle w:val="BodyText"/>
        <w:ind w:right="828"/>
        <w:jc w:val="both"/>
        <w:rPr>
          <w:color w:val="000000" w:themeColor="text1"/>
        </w:rPr>
      </w:pPr>
    </w:p>
    <w:p w14:paraId="35976091" w14:textId="16FB7BAE" w:rsidR="009502CB" w:rsidRPr="00E85ECA" w:rsidRDefault="009502CB" w:rsidP="00E85ECA">
      <w:pPr>
        <w:pStyle w:val="BodyText"/>
        <w:ind w:right="828"/>
        <w:jc w:val="both"/>
        <w:rPr>
          <w:color w:val="000000" w:themeColor="text1"/>
        </w:rPr>
      </w:pPr>
      <w:r>
        <w:rPr>
          <w:color w:val="000000" w:themeColor="text1"/>
        </w:rPr>
        <w:t>There is a possibility that the device does not make any difference to the level of discomfort that you would normally feel at the time of blood testing, however all preliminary data suggest that it certainly does not increase the pain sensation.</w:t>
      </w:r>
    </w:p>
    <w:p w14:paraId="76AD7961" w14:textId="77777777" w:rsidR="00E85ECA" w:rsidRPr="00E85ECA" w:rsidRDefault="00E85ECA" w:rsidP="00E85ECA">
      <w:pPr>
        <w:pStyle w:val="BodyText"/>
        <w:spacing w:before="2"/>
        <w:ind w:right="828"/>
        <w:rPr>
          <w:color w:val="000000" w:themeColor="text1"/>
        </w:rPr>
      </w:pPr>
    </w:p>
    <w:p w14:paraId="7816791E" w14:textId="77777777" w:rsidR="00E85ECA" w:rsidRPr="009502CB" w:rsidRDefault="00E85ECA" w:rsidP="00E85ECA">
      <w:pPr>
        <w:spacing w:before="1"/>
        <w:ind w:right="828"/>
        <w:jc w:val="both"/>
        <w:rPr>
          <w:rFonts w:ascii="Century Gothic" w:hAnsi="Century Gothic"/>
          <w:i/>
          <w:color w:val="000000" w:themeColor="text1"/>
        </w:rPr>
      </w:pPr>
      <w:r w:rsidRPr="009502CB">
        <w:rPr>
          <w:rFonts w:ascii="Century Gothic" w:hAnsi="Century Gothic"/>
          <w:i/>
          <w:color w:val="000000" w:themeColor="text1"/>
        </w:rPr>
        <w:t>What will happen to my personal data?</w:t>
      </w:r>
    </w:p>
    <w:p w14:paraId="11316FE8" w14:textId="77777777" w:rsidR="00E85ECA" w:rsidRPr="00E85ECA" w:rsidRDefault="00E85ECA" w:rsidP="00E85ECA">
      <w:pPr>
        <w:pStyle w:val="BodyText"/>
        <w:spacing w:before="11"/>
        <w:ind w:right="828"/>
        <w:rPr>
          <w:i/>
          <w:color w:val="000000" w:themeColor="text1"/>
        </w:rPr>
      </w:pPr>
    </w:p>
    <w:p w14:paraId="309EE270" w14:textId="77777777" w:rsidR="00E85ECA" w:rsidRPr="00E85ECA" w:rsidRDefault="00E85ECA" w:rsidP="00E85ECA">
      <w:pPr>
        <w:pStyle w:val="BodyText"/>
        <w:ind w:right="828"/>
        <w:jc w:val="both"/>
        <w:rPr>
          <w:color w:val="000000" w:themeColor="text1"/>
        </w:rPr>
      </w:pPr>
      <w:r w:rsidRPr="00E85ECA">
        <w:rPr>
          <w:color w:val="000000" w:themeColor="text1"/>
        </w:rPr>
        <w:t>We will keep all personal information confidential and securely stored. All of the collected data will be coded. No personal information about you, such as your name and address will leave the clinic, and in all study information sent out from the clinic you will be identified with a code number only.</w:t>
      </w:r>
    </w:p>
    <w:p w14:paraId="5A619D48" w14:textId="77777777" w:rsidR="00E85ECA" w:rsidRPr="00E85ECA" w:rsidRDefault="00E85ECA" w:rsidP="00E85ECA">
      <w:pPr>
        <w:ind w:right="828"/>
        <w:rPr>
          <w:rFonts w:ascii="Century Gothic" w:hAnsi="Century Gothic"/>
          <w:sz w:val="20"/>
          <w:szCs w:val="20"/>
        </w:rPr>
      </w:pPr>
    </w:p>
    <w:p w14:paraId="6DDBAEA4" w14:textId="77777777" w:rsidR="00E85ECA" w:rsidRPr="00E85ECA" w:rsidRDefault="00E85ECA" w:rsidP="00E85ECA">
      <w:pPr>
        <w:pStyle w:val="Heading1"/>
        <w:spacing w:line="484" w:lineRule="auto"/>
        <w:ind w:left="0" w:right="828"/>
        <w:rPr>
          <w:color w:val="000000" w:themeColor="text1"/>
        </w:rPr>
      </w:pPr>
    </w:p>
    <w:p w14:paraId="1FC7C177" w14:textId="77777777" w:rsidR="00E85ECA" w:rsidRPr="00E85ECA" w:rsidRDefault="00E85ECA" w:rsidP="00E85ECA">
      <w:pPr>
        <w:pStyle w:val="Heading1"/>
        <w:spacing w:line="484" w:lineRule="auto"/>
        <w:ind w:left="0" w:right="828"/>
        <w:rPr>
          <w:color w:val="000000" w:themeColor="text1"/>
        </w:rPr>
      </w:pPr>
    </w:p>
    <w:p w14:paraId="4D55BDAF" w14:textId="77777777" w:rsidR="00E85ECA" w:rsidRPr="00E85ECA" w:rsidRDefault="00E85ECA" w:rsidP="00E85ECA">
      <w:pPr>
        <w:pStyle w:val="Heading1"/>
        <w:spacing w:line="484" w:lineRule="auto"/>
        <w:ind w:left="0" w:right="828"/>
        <w:rPr>
          <w:color w:val="000000" w:themeColor="text1"/>
        </w:rPr>
      </w:pPr>
    </w:p>
    <w:p w14:paraId="6D5AB90A" w14:textId="77777777" w:rsidR="00E85ECA" w:rsidRPr="00E85ECA" w:rsidRDefault="00E85ECA" w:rsidP="00E85ECA">
      <w:pPr>
        <w:pStyle w:val="Heading1"/>
        <w:spacing w:line="484" w:lineRule="auto"/>
        <w:ind w:left="0" w:right="828"/>
        <w:rPr>
          <w:color w:val="000000" w:themeColor="text1"/>
        </w:rPr>
      </w:pPr>
    </w:p>
    <w:p w14:paraId="6B9661E2" w14:textId="77777777" w:rsidR="00E85ECA" w:rsidRPr="00E85ECA" w:rsidRDefault="00E85ECA" w:rsidP="00E85ECA">
      <w:pPr>
        <w:spacing w:before="1"/>
        <w:ind w:left="567" w:right="687" w:hanging="567"/>
        <w:jc w:val="center"/>
        <w:rPr>
          <w:rFonts w:ascii="Century Gothic" w:hAnsi="Century Gothic"/>
          <w:b/>
          <w:color w:val="000000" w:themeColor="text1"/>
        </w:rPr>
      </w:pPr>
      <w:r w:rsidRPr="00E85ECA">
        <w:rPr>
          <w:rFonts w:ascii="Century Gothic" w:hAnsi="Century Gothic"/>
          <w:b/>
          <w:color w:val="000000" w:themeColor="text1"/>
        </w:rPr>
        <w:t>Participant Consent Form</w:t>
      </w:r>
    </w:p>
    <w:p w14:paraId="033606ED" w14:textId="77777777" w:rsidR="00E85ECA" w:rsidRPr="00E85ECA" w:rsidRDefault="00E85ECA" w:rsidP="00E85ECA">
      <w:pPr>
        <w:pStyle w:val="BodyText"/>
        <w:spacing w:before="11"/>
        <w:ind w:left="567" w:right="687" w:hanging="567"/>
        <w:rPr>
          <w:b/>
          <w:color w:val="000000" w:themeColor="text1"/>
        </w:rPr>
      </w:pPr>
    </w:p>
    <w:p w14:paraId="4AB47442" w14:textId="77777777" w:rsidR="00E85ECA" w:rsidRPr="00E85ECA" w:rsidRDefault="00E85ECA" w:rsidP="00E85ECA">
      <w:pPr>
        <w:pStyle w:val="ListParagraph"/>
        <w:widowControl w:val="0"/>
        <w:numPr>
          <w:ilvl w:val="0"/>
          <w:numId w:val="3"/>
        </w:numPr>
        <w:tabs>
          <w:tab w:val="left" w:pos="1232"/>
          <w:tab w:val="left" w:pos="1233"/>
        </w:tabs>
        <w:autoSpaceDE w:val="0"/>
        <w:autoSpaceDN w:val="0"/>
        <w:ind w:left="567" w:right="687" w:hanging="567"/>
        <w:contextualSpacing w:val="0"/>
        <w:rPr>
          <w:rFonts w:ascii="Century Gothic" w:hAnsi="Century Gothic"/>
          <w:color w:val="000000" w:themeColor="text1"/>
          <w:sz w:val="20"/>
          <w:szCs w:val="20"/>
        </w:rPr>
      </w:pPr>
      <w:r w:rsidRPr="00E85ECA">
        <w:rPr>
          <w:rFonts w:ascii="Century Gothic" w:hAnsi="Century Gothic"/>
          <w:color w:val="000000" w:themeColor="text1"/>
          <w:sz w:val="20"/>
          <w:szCs w:val="20"/>
        </w:rPr>
        <w:t>I give my consent to participate in this research, the nature and implications of which have been explained to</w:t>
      </w:r>
      <w:r w:rsidRPr="00E85ECA">
        <w:rPr>
          <w:rFonts w:ascii="Century Gothic" w:hAnsi="Century Gothic"/>
          <w:color w:val="000000" w:themeColor="text1"/>
          <w:spacing w:val="-5"/>
          <w:sz w:val="20"/>
          <w:szCs w:val="20"/>
        </w:rPr>
        <w:t xml:space="preserve"> </w:t>
      </w:r>
      <w:r w:rsidRPr="00E85ECA">
        <w:rPr>
          <w:rFonts w:ascii="Century Gothic" w:hAnsi="Century Gothic"/>
          <w:color w:val="000000" w:themeColor="text1"/>
          <w:sz w:val="20"/>
          <w:szCs w:val="20"/>
        </w:rPr>
        <w:t>me.</w:t>
      </w:r>
    </w:p>
    <w:p w14:paraId="07DCF0BB" w14:textId="0CC9CB2D" w:rsidR="00E85ECA" w:rsidRPr="00E85ECA" w:rsidRDefault="00E85ECA" w:rsidP="00E85ECA">
      <w:pPr>
        <w:pStyle w:val="ListParagraph"/>
        <w:widowControl w:val="0"/>
        <w:numPr>
          <w:ilvl w:val="0"/>
          <w:numId w:val="3"/>
        </w:numPr>
        <w:tabs>
          <w:tab w:val="left" w:pos="1232"/>
          <w:tab w:val="left" w:pos="1233"/>
        </w:tabs>
        <w:autoSpaceDE w:val="0"/>
        <w:autoSpaceDN w:val="0"/>
        <w:ind w:left="567" w:right="687" w:hanging="567"/>
        <w:contextualSpacing w:val="0"/>
        <w:rPr>
          <w:rFonts w:ascii="Century Gothic" w:hAnsi="Century Gothic"/>
          <w:color w:val="000000" w:themeColor="text1"/>
          <w:sz w:val="20"/>
          <w:szCs w:val="20"/>
        </w:rPr>
      </w:pPr>
      <w:r w:rsidRPr="00E85ECA">
        <w:rPr>
          <w:rFonts w:ascii="Century Gothic" w:hAnsi="Century Gothic"/>
          <w:color w:val="000000" w:themeColor="text1"/>
          <w:sz w:val="20"/>
          <w:szCs w:val="20"/>
        </w:rPr>
        <w:t>I have read the Participant Information Sheet entitled “</w:t>
      </w:r>
      <w:r w:rsidR="009502CB">
        <w:rPr>
          <w:rFonts w:ascii="Century Gothic" w:hAnsi="Century Gothic"/>
          <w:b/>
          <w:i/>
          <w:color w:val="000000" w:themeColor="text1"/>
          <w:sz w:val="20"/>
          <w:szCs w:val="20"/>
        </w:rPr>
        <w:t>A pilot trial of a novel medical device to alleviate pain during venepuncture</w:t>
      </w:r>
      <w:r w:rsidRPr="00E85ECA">
        <w:rPr>
          <w:rFonts w:ascii="Century Gothic" w:hAnsi="Century Gothic"/>
          <w:b/>
          <w:i/>
          <w:color w:val="000000" w:themeColor="text1"/>
          <w:sz w:val="20"/>
          <w:szCs w:val="20"/>
        </w:rPr>
        <w:t>: information for</w:t>
      </w:r>
      <w:r w:rsidRPr="00E85ECA">
        <w:rPr>
          <w:rFonts w:ascii="Century Gothic" w:hAnsi="Century Gothic"/>
          <w:b/>
          <w:i/>
          <w:color w:val="000000" w:themeColor="text1"/>
          <w:spacing w:val="-14"/>
          <w:sz w:val="20"/>
          <w:szCs w:val="20"/>
        </w:rPr>
        <w:t xml:space="preserve"> </w:t>
      </w:r>
      <w:r w:rsidRPr="00E85ECA">
        <w:rPr>
          <w:rFonts w:ascii="Century Gothic" w:hAnsi="Century Gothic"/>
          <w:b/>
          <w:i/>
          <w:color w:val="000000" w:themeColor="text1"/>
          <w:sz w:val="20"/>
          <w:szCs w:val="20"/>
        </w:rPr>
        <w:t>participants</w:t>
      </w:r>
      <w:r w:rsidRPr="00E85ECA">
        <w:rPr>
          <w:rFonts w:ascii="Century Gothic" w:hAnsi="Century Gothic"/>
          <w:color w:val="000000" w:themeColor="text1"/>
          <w:sz w:val="20"/>
          <w:szCs w:val="20"/>
        </w:rPr>
        <w:t>”.</w:t>
      </w:r>
    </w:p>
    <w:p w14:paraId="420BFDDD" w14:textId="77777777" w:rsidR="00E85ECA" w:rsidRPr="00E85ECA" w:rsidRDefault="00E85ECA" w:rsidP="00E85ECA">
      <w:pPr>
        <w:pStyle w:val="ListParagraph"/>
        <w:widowControl w:val="0"/>
        <w:numPr>
          <w:ilvl w:val="0"/>
          <w:numId w:val="3"/>
        </w:numPr>
        <w:tabs>
          <w:tab w:val="left" w:pos="1232"/>
          <w:tab w:val="left" w:pos="1233"/>
        </w:tabs>
        <w:autoSpaceDE w:val="0"/>
        <w:autoSpaceDN w:val="0"/>
        <w:ind w:left="567" w:right="687" w:hanging="567"/>
        <w:contextualSpacing w:val="0"/>
        <w:rPr>
          <w:rFonts w:ascii="Century Gothic" w:hAnsi="Century Gothic"/>
          <w:color w:val="000000" w:themeColor="text1"/>
          <w:sz w:val="20"/>
          <w:szCs w:val="20"/>
        </w:rPr>
      </w:pPr>
      <w:r w:rsidRPr="00E85ECA">
        <w:rPr>
          <w:rFonts w:ascii="Century Gothic" w:hAnsi="Century Gothic"/>
          <w:color w:val="000000" w:themeColor="text1"/>
          <w:sz w:val="20"/>
          <w:szCs w:val="20"/>
        </w:rPr>
        <w:t>I have had the opportunity to ask questions about the research and have had all my questions answered to my</w:t>
      </w:r>
      <w:r w:rsidRPr="00E85ECA">
        <w:rPr>
          <w:rFonts w:ascii="Century Gothic" w:hAnsi="Century Gothic"/>
          <w:color w:val="000000" w:themeColor="text1"/>
          <w:spacing w:val="-6"/>
          <w:sz w:val="20"/>
          <w:szCs w:val="20"/>
        </w:rPr>
        <w:t xml:space="preserve"> </w:t>
      </w:r>
      <w:r w:rsidRPr="00E85ECA">
        <w:rPr>
          <w:rFonts w:ascii="Century Gothic" w:hAnsi="Century Gothic"/>
          <w:color w:val="000000" w:themeColor="text1"/>
          <w:sz w:val="20"/>
          <w:szCs w:val="20"/>
        </w:rPr>
        <w:t>satisfaction.</w:t>
      </w:r>
    </w:p>
    <w:p w14:paraId="6116EF82" w14:textId="77777777" w:rsidR="00E85ECA" w:rsidRPr="00E85ECA" w:rsidRDefault="00E85ECA" w:rsidP="00E85ECA">
      <w:pPr>
        <w:pStyle w:val="ListParagraph"/>
        <w:widowControl w:val="0"/>
        <w:numPr>
          <w:ilvl w:val="0"/>
          <w:numId w:val="3"/>
        </w:numPr>
        <w:tabs>
          <w:tab w:val="left" w:pos="1232"/>
          <w:tab w:val="left" w:pos="1233"/>
        </w:tabs>
        <w:autoSpaceDE w:val="0"/>
        <w:autoSpaceDN w:val="0"/>
        <w:spacing w:line="244" w:lineRule="exact"/>
        <w:ind w:left="567" w:right="687" w:hanging="567"/>
        <w:contextualSpacing w:val="0"/>
        <w:rPr>
          <w:rFonts w:ascii="Century Gothic" w:hAnsi="Century Gothic"/>
          <w:color w:val="000000" w:themeColor="text1"/>
          <w:sz w:val="20"/>
          <w:szCs w:val="20"/>
        </w:rPr>
      </w:pPr>
      <w:r w:rsidRPr="00E85ECA">
        <w:rPr>
          <w:rFonts w:ascii="Century Gothic" w:hAnsi="Century Gothic"/>
          <w:color w:val="000000" w:themeColor="text1"/>
          <w:sz w:val="20"/>
          <w:szCs w:val="20"/>
        </w:rPr>
        <w:t>I give approval for data associated with our fertility treatment to be used for</w:t>
      </w:r>
      <w:r w:rsidRPr="00E85ECA">
        <w:rPr>
          <w:rFonts w:ascii="Century Gothic" w:hAnsi="Century Gothic"/>
          <w:color w:val="000000" w:themeColor="text1"/>
          <w:spacing w:val="-25"/>
          <w:sz w:val="20"/>
          <w:szCs w:val="20"/>
        </w:rPr>
        <w:t xml:space="preserve"> </w:t>
      </w:r>
      <w:r w:rsidRPr="00E85ECA">
        <w:rPr>
          <w:rFonts w:ascii="Century Gothic" w:hAnsi="Century Gothic"/>
          <w:color w:val="000000" w:themeColor="text1"/>
          <w:sz w:val="20"/>
          <w:szCs w:val="20"/>
        </w:rPr>
        <w:t>analysis.</w:t>
      </w:r>
    </w:p>
    <w:p w14:paraId="47EF4177" w14:textId="77777777" w:rsidR="00E85ECA" w:rsidRPr="00E85ECA" w:rsidRDefault="00E85ECA" w:rsidP="00E85ECA">
      <w:pPr>
        <w:pStyle w:val="ListParagraph"/>
        <w:widowControl w:val="0"/>
        <w:numPr>
          <w:ilvl w:val="0"/>
          <w:numId w:val="3"/>
        </w:numPr>
        <w:tabs>
          <w:tab w:val="left" w:pos="1232"/>
          <w:tab w:val="left" w:pos="1233"/>
        </w:tabs>
        <w:autoSpaceDE w:val="0"/>
        <w:autoSpaceDN w:val="0"/>
        <w:spacing w:before="3"/>
        <w:ind w:left="567" w:right="687" w:hanging="567"/>
        <w:contextualSpacing w:val="0"/>
        <w:rPr>
          <w:rFonts w:ascii="Century Gothic" w:hAnsi="Century Gothic"/>
          <w:color w:val="000000" w:themeColor="text1"/>
          <w:sz w:val="20"/>
          <w:szCs w:val="20"/>
        </w:rPr>
      </w:pPr>
      <w:r w:rsidRPr="00E85ECA">
        <w:rPr>
          <w:rFonts w:ascii="Century Gothic" w:hAnsi="Century Gothic"/>
          <w:color w:val="000000" w:themeColor="text1"/>
          <w:sz w:val="20"/>
          <w:szCs w:val="20"/>
        </w:rPr>
        <w:t>I specifically understand that participation in this research project may carry the following</w:t>
      </w:r>
      <w:r w:rsidRPr="00E85ECA">
        <w:rPr>
          <w:rFonts w:ascii="Century Gothic" w:hAnsi="Century Gothic"/>
          <w:color w:val="000000" w:themeColor="text1"/>
          <w:spacing w:val="-3"/>
          <w:sz w:val="20"/>
          <w:szCs w:val="20"/>
        </w:rPr>
        <w:t xml:space="preserve"> </w:t>
      </w:r>
      <w:r w:rsidRPr="00E85ECA">
        <w:rPr>
          <w:rFonts w:ascii="Century Gothic" w:hAnsi="Century Gothic"/>
          <w:color w:val="000000" w:themeColor="text1"/>
          <w:sz w:val="20"/>
          <w:szCs w:val="20"/>
        </w:rPr>
        <w:t>risks:</w:t>
      </w:r>
    </w:p>
    <w:p w14:paraId="40AF5A02" w14:textId="4AC2DBFA" w:rsidR="00E85ECA" w:rsidRPr="00E85ECA" w:rsidRDefault="00E85ECA" w:rsidP="00E85ECA">
      <w:pPr>
        <w:pStyle w:val="ListParagraph"/>
        <w:widowControl w:val="0"/>
        <w:numPr>
          <w:ilvl w:val="1"/>
          <w:numId w:val="3"/>
        </w:numPr>
        <w:tabs>
          <w:tab w:val="left" w:pos="3239"/>
          <w:tab w:val="left" w:pos="3240"/>
        </w:tabs>
        <w:autoSpaceDE w:val="0"/>
        <w:autoSpaceDN w:val="0"/>
        <w:spacing w:line="252" w:lineRule="exact"/>
        <w:ind w:left="1276" w:right="687" w:hanging="567"/>
        <w:contextualSpacing w:val="0"/>
        <w:rPr>
          <w:rFonts w:ascii="Century Gothic" w:hAnsi="Century Gothic"/>
          <w:color w:val="000000" w:themeColor="text1"/>
          <w:sz w:val="20"/>
          <w:szCs w:val="20"/>
        </w:rPr>
      </w:pPr>
      <w:r w:rsidRPr="00E85ECA">
        <w:rPr>
          <w:rFonts w:ascii="Century Gothic" w:hAnsi="Century Gothic"/>
          <w:color w:val="000000" w:themeColor="text1"/>
          <w:sz w:val="20"/>
          <w:szCs w:val="20"/>
        </w:rPr>
        <w:t xml:space="preserve">Risks </w:t>
      </w:r>
      <w:r w:rsidR="009502CB">
        <w:rPr>
          <w:rFonts w:ascii="Century Gothic" w:hAnsi="Century Gothic"/>
          <w:color w:val="000000" w:themeColor="text1"/>
          <w:sz w:val="20"/>
          <w:szCs w:val="20"/>
        </w:rPr>
        <w:t>that the device may not reduce pain during blood test</w:t>
      </w:r>
    </w:p>
    <w:p w14:paraId="453780AC" w14:textId="77777777" w:rsidR="00E85ECA" w:rsidRPr="00E85ECA" w:rsidRDefault="00E85ECA" w:rsidP="00E85ECA">
      <w:pPr>
        <w:pStyle w:val="BodyText"/>
        <w:ind w:left="1276" w:hanging="567"/>
        <w:rPr>
          <w:color w:val="000000" w:themeColor="text1"/>
        </w:rPr>
      </w:pPr>
    </w:p>
    <w:p w14:paraId="7D500DAA" w14:textId="77777777" w:rsidR="001C1764" w:rsidRPr="00E85ECA" w:rsidRDefault="001C1764" w:rsidP="00E85ECA">
      <w:pPr>
        <w:ind w:left="567" w:hanging="567"/>
        <w:rPr>
          <w:rFonts w:ascii="Century Gothic" w:hAnsi="Century Gothic"/>
          <w:sz w:val="20"/>
          <w:szCs w:val="20"/>
        </w:rPr>
      </w:pPr>
    </w:p>
    <w:p w14:paraId="03292208" w14:textId="77777777" w:rsidR="001C1764" w:rsidRPr="00E85ECA" w:rsidRDefault="001C1764" w:rsidP="007076FA">
      <w:pPr>
        <w:rPr>
          <w:rFonts w:ascii="Century Gothic" w:hAnsi="Century Gothic"/>
          <w:sz w:val="20"/>
          <w:szCs w:val="20"/>
        </w:rPr>
      </w:pPr>
    </w:p>
    <w:p w14:paraId="5C0B3657" w14:textId="77777777" w:rsidR="00E85ECA" w:rsidRPr="00E85ECA" w:rsidRDefault="00E85ECA" w:rsidP="00E85ECA">
      <w:pPr>
        <w:pStyle w:val="BodyText"/>
        <w:spacing w:before="101"/>
        <w:ind w:right="1907"/>
        <w:rPr>
          <w:color w:val="000000" w:themeColor="text1"/>
        </w:rPr>
      </w:pPr>
      <w:r w:rsidRPr="00E85ECA">
        <w:rPr>
          <w:color w:val="000000" w:themeColor="text1"/>
        </w:rPr>
        <w:t>I certify that I have explained the above research project to the participant named above.</w:t>
      </w:r>
    </w:p>
    <w:p w14:paraId="3530929B" w14:textId="77777777" w:rsidR="001C1764" w:rsidRPr="00E85ECA" w:rsidRDefault="001C1764" w:rsidP="007076FA">
      <w:pPr>
        <w:rPr>
          <w:rFonts w:ascii="Century Gothic" w:hAnsi="Century Gothic"/>
          <w:sz w:val="20"/>
          <w:szCs w:val="20"/>
        </w:rPr>
      </w:pPr>
    </w:p>
    <w:p w14:paraId="23751D7A" w14:textId="77777777" w:rsidR="001C1764" w:rsidRPr="00E85ECA" w:rsidRDefault="00E85ECA" w:rsidP="007076FA">
      <w:pPr>
        <w:rPr>
          <w:rFonts w:ascii="Century Gothic" w:hAnsi="Century Gothic"/>
          <w:sz w:val="20"/>
          <w:szCs w:val="20"/>
        </w:rPr>
      </w:pPr>
      <w:r w:rsidRPr="00E85ECA">
        <w:rPr>
          <w:rFonts w:ascii="Century Gothic" w:hAnsi="Century Gothic"/>
          <w:sz w:val="20"/>
          <w:szCs w:val="20"/>
        </w:rPr>
        <w:t>Signature: ______________________________________</w:t>
      </w:r>
    </w:p>
    <w:p w14:paraId="5EF88AA4" w14:textId="77777777" w:rsidR="00E85ECA" w:rsidRPr="00E85ECA" w:rsidRDefault="00E85ECA" w:rsidP="007076FA">
      <w:pPr>
        <w:rPr>
          <w:rFonts w:ascii="Century Gothic" w:hAnsi="Century Gothic"/>
          <w:sz w:val="20"/>
          <w:szCs w:val="20"/>
        </w:rPr>
      </w:pPr>
    </w:p>
    <w:p w14:paraId="7FEB8DB1" w14:textId="77777777" w:rsidR="00E85ECA" w:rsidRPr="00E85ECA" w:rsidRDefault="00E85ECA" w:rsidP="007076FA">
      <w:pPr>
        <w:rPr>
          <w:rFonts w:ascii="Century Gothic" w:hAnsi="Century Gothic"/>
          <w:sz w:val="20"/>
          <w:szCs w:val="20"/>
        </w:rPr>
      </w:pPr>
    </w:p>
    <w:p w14:paraId="0AA7B085" w14:textId="77777777" w:rsidR="00E85ECA" w:rsidRPr="00E85ECA" w:rsidRDefault="00E85ECA" w:rsidP="007076FA">
      <w:pPr>
        <w:rPr>
          <w:rFonts w:ascii="Century Gothic" w:hAnsi="Century Gothic"/>
          <w:sz w:val="20"/>
          <w:szCs w:val="20"/>
        </w:rPr>
      </w:pPr>
      <w:r w:rsidRPr="00E85ECA">
        <w:rPr>
          <w:rFonts w:ascii="Century Gothic" w:hAnsi="Century Gothic"/>
          <w:sz w:val="20"/>
          <w:szCs w:val="20"/>
        </w:rPr>
        <w:t>Name Printed: __________________________________</w:t>
      </w:r>
    </w:p>
    <w:p w14:paraId="5E2BA379" w14:textId="77777777" w:rsidR="00E85ECA" w:rsidRPr="00E85ECA" w:rsidRDefault="00E85ECA" w:rsidP="007076FA">
      <w:pPr>
        <w:rPr>
          <w:rFonts w:ascii="Century Gothic" w:hAnsi="Century Gothic"/>
          <w:sz w:val="20"/>
          <w:szCs w:val="20"/>
        </w:rPr>
      </w:pPr>
    </w:p>
    <w:p w14:paraId="4B2B4BE6" w14:textId="77777777" w:rsidR="00E85ECA" w:rsidRPr="00E85ECA" w:rsidRDefault="00E85ECA" w:rsidP="007076FA">
      <w:pPr>
        <w:rPr>
          <w:rFonts w:ascii="Century Gothic" w:hAnsi="Century Gothic"/>
          <w:sz w:val="20"/>
          <w:szCs w:val="20"/>
        </w:rPr>
      </w:pPr>
    </w:p>
    <w:p w14:paraId="570B8275" w14:textId="77777777" w:rsidR="00E85ECA" w:rsidRPr="00E85ECA" w:rsidRDefault="00E85ECA" w:rsidP="007076FA">
      <w:pPr>
        <w:rPr>
          <w:rFonts w:ascii="Century Gothic" w:hAnsi="Century Gothic"/>
          <w:sz w:val="20"/>
          <w:szCs w:val="20"/>
        </w:rPr>
      </w:pPr>
      <w:r w:rsidRPr="00E85ECA">
        <w:rPr>
          <w:rFonts w:ascii="Century Gothic" w:hAnsi="Century Gothic"/>
          <w:sz w:val="20"/>
          <w:szCs w:val="20"/>
        </w:rPr>
        <w:t>Date: __________________________________</w:t>
      </w:r>
    </w:p>
    <w:p w14:paraId="6F989C6A" w14:textId="77777777" w:rsidR="001C1764" w:rsidRPr="007076FA" w:rsidRDefault="001C1764" w:rsidP="007076FA"/>
    <w:sectPr w:rsidR="001C1764" w:rsidRPr="007076FA" w:rsidSect="00E85ECA">
      <w:headerReference w:type="default" r:id="rId8"/>
      <w:headerReference w:type="first" r:id="rId9"/>
      <w:footerReference w:type="first" r:id="rId10"/>
      <w:pgSz w:w="11906" w:h="16838"/>
      <w:pgMar w:top="1135" w:right="140" w:bottom="142" w:left="1440" w:header="0" w:footer="4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4B7C7" w14:textId="77777777" w:rsidR="00464514" w:rsidRDefault="00464514" w:rsidP="0044495B">
      <w:r>
        <w:separator/>
      </w:r>
    </w:p>
  </w:endnote>
  <w:endnote w:type="continuationSeparator" w:id="0">
    <w:p w14:paraId="22E05635" w14:textId="77777777" w:rsidR="00464514" w:rsidRDefault="00464514" w:rsidP="00444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2BEA6" w14:textId="77777777" w:rsidR="00E85ECA" w:rsidRPr="00E85ECA" w:rsidRDefault="00E85ECA" w:rsidP="00E85ECA">
    <w:pPr>
      <w:pStyle w:val="Footer"/>
      <w:tabs>
        <w:tab w:val="clear" w:pos="9026"/>
        <w:tab w:val="right" w:pos="9781"/>
      </w:tabs>
      <w:ind w:left="-567"/>
      <w:jc w:val="center"/>
      <w:rPr>
        <w:sz w:val="18"/>
        <w:szCs w:val="18"/>
        <w:lang w:val="en-US"/>
      </w:rPr>
    </w:pPr>
    <w:r w:rsidRPr="00E85ECA">
      <w:rPr>
        <w:sz w:val="18"/>
        <w:szCs w:val="18"/>
        <w:lang w:val="en-US"/>
      </w:rPr>
      <w:t xml:space="preserve">October 7, 2020                                                                             Page </w:t>
    </w:r>
    <w:r w:rsidRPr="00E85ECA">
      <w:rPr>
        <w:bCs/>
        <w:sz w:val="18"/>
        <w:szCs w:val="18"/>
        <w:lang w:val="en-US"/>
      </w:rPr>
      <w:fldChar w:fldCharType="begin"/>
    </w:r>
    <w:r w:rsidRPr="00E85ECA">
      <w:rPr>
        <w:bCs/>
        <w:sz w:val="18"/>
        <w:szCs w:val="18"/>
        <w:lang w:val="en-US"/>
      </w:rPr>
      <w:instrText xml:space="preserve"> PAGE  \* Arabic  \* MERGEFORMAT </w:instrText>
    </w:r>
    <w:r w:rsidRPr="00E85ECA">
      <w:rPr>
        <w:bCs/>
        <w:sz w:val="18"/>
        <w:szCs w:val="18"/>
        <w:lang w:val="en-US"/>
      </w:rPr>
      <w:fldChar w:fldCharType="separate"/>
    </w:r>
    <w:r w:rsidR="00F5589A">
      <w:rPr>
        <w:bCs/>
        <w:noProof/>
        <w:sz w:val="18"/>
        <w:szCs w:val="18"/>
        <w:lang w:val="en-US"/>
      </w:rPr>
      <w:t>1</w:t>
    </w:r>
    <w:r w:rsidRPr="00E85ECA">
      <w:rPr>
        <w:bCs/>
        <w:sz w:val="18"/>
        <w:szCs w:val="18"/>
        <w:lang w:val="en-US"/>
      </w:rPr>
      <w:fldChar w:fldCharType="end"/>
    </w:r>
    <w:r w:rsidRPr="00E85ECA">
      <w:rPr>
        <w:sz w:val="18"/>
        <w:szCs w:val="18"/>
        <w:lang w:val="en-US"/>
      </w:rPr>
      <w:t xml:space="preserve"> of </w:t>
    </w:r>
    <w:r w:rsidRPr="00E85ECA">
      <w:rPr>
        <w:bCs/>
        <w:sz w:val="18"/>
        <w:szCs w:val="18"/>
        <w:lang w:val="en-US"/>
      </w:rPr>
      <w:fldChar w:fldCharType="begin"/>
    </w:r>
    <w:r w:rsidRPr="00E85ECA">
      <w:rPr>
        <w:bCs/>
        <w:sz w:val="18"/>
        <w:szCs w:val="18"/>
        <w:lang w:val="en-US"/>
      </w:rPr>
      <w:instrText xml:space="preserve"> NUMPAGES  \* Arabic  \* MERGEFORMAT </w:instrText>
    </w:r>
    <w:r w:rsidRPr="00E85ECA">
      <w:rPr>
        <w:bCs/>
        <w:sz w:val="18"/>
        <w:szCs w:val="18"/>
        <w:lang w:val="en-US"/>
      </w:rPr>
      <w:fldChar w:fldCharType="separate"/>
    </w:r>
    <w:r w:rsidR="00F5589A">
      <w:rPr>
        <w:bCs/>
        <w:noProof/>
        <w:sz w:val="18"/>
        <w:szCs w:val="18"/>
        <w:lang w:val="en-US"/>
      </w:rPr>
      <w:t>3</w:t>
    </w:r>
    <w:r w:rsidRPr="00E85ECA">
      <w:rPr>
        <w:bCs/>
        <w:sz w:val="18"/>
        <w:szCs w:val="18"/>
        <w:lang w:val="en-US"/>
      </w:rPr>
      <w:fldChar w:fldCharType="end"/>
    </w:r>
    <w:r w:rsidRPr="00E85ECA">
      <w:rPr>
        <w:sz w:val="18"/>
        <w:szCs w:val="18"/>
        <w:lang w:val="en-US"/>
      </w:rPr>
      <w:t xml:space="preserve">                                                                              </w:t>
    </w:r>
    <w:r w:rsidRPr="00E85ECA">
      <w:rPr>
        <w:bCs/>
        <w:sz w:val="18"/>
        <w:szCs w:val="18"/>
        <w:lang w:val="en-US"/>
      </w:rPr>
      <w:t>Version Number: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DDFBE" w14:textId="77777777" w:rsidR="00464514" w:rsidRDefault="00464514" w:rsidP="0044495B">
      <w:r>
        <w:separator/>
      </w:r>
    </w:p>
  </w:footnote>
  <w:footnote w:type="continuationSeparator" w:id="0">
    <w:p w14:paraId="44AF60FE" w14:textId="77777777" w:rsidR="00464514" w:rsidRDefault="00464514" w:rsidP="00444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6EAEE" w14:textId="77777777" w:rsidR="001C1764" w:rsidRDefault="001C1764" w:rsidP="001C1764">
    <w:pPr>
      <w:pStyle w:val="Header"/>
      <w:tabs>
        <w:tab w:val="clear" w:pos="9026"/>
        <w:tab w:val="right" w:pos="10466"/>
      </w:tabs>
      <w:ind w:left="-1418"/>
      <w:jc w:val="right"/>
    </w:pPr>
  </w:p>
  <w:p w14:paraId="709F91E9" w14:textId="77777777" w:rsidR="0044495B" w:rsidRDefault="001C1764" w:rsidP="001C1764">
    <w:pPr>
      <w:pStyle w:val="Header"/>
      <w:tabs>
        <w:tab w:val="clear" w:pos="9026"/>
        <w:tab w:val="left" w:pos="3686"/>
        <w:tab w:val="right" w:pos="10466"/>
      </w:tabs>
      <w:ind w:left="-1418"/>
      <w:jc w:val="right"/>
    </w:pPr>
    <w:r w:rsidRPr="001C1764">
      <w:rPr>
        <w:noProof/>
        <w:lang w:eastAsia="en-AU"/>
      </w:rPr>
      <w:drawing>
        <wp:inline distT="0" distB="0" distL="0" distR="0" wp14:anchorId="464CE725" wp14:editId="0F4C43FF">
          <wp:extent cx="1783080" cy="342900"/>
          <wp:effectExtent l="0" t="0" r="7620" b="0"/>
          <wp:docPr id="8" name="Picture 8" descr="T:\EA Data\Templates\Logo's\AUSTRALIAN FERTILITY LOGOS\STATE LOGOS\NSW\NSW MEMBER LOGO\INLINE\JPG-PNG\NSW LOGO MEMBER INLINE CMYK JUNE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 Data\Templates\Logo's\AUSTRALIAN FERTILITY LOGOS\STATE LOGOS\NSW\NSW MEMBER LOGO\INLINE\JPG-PNG\NSW LOGO MEMBER INLINE CMYK JUNE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3080" cy="3429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0F576" w14:textId="77777777" w:rsidR="001C1764" w:rsidRPr="00E85ECA" w:rsidRDefault="001C1764" w:rsidP="001C1764">
    <w:pPr>
      <w:pStyle w:val="Header"/>
      <w:ind w:left="-1418"/>
      <w:rPr>
        <w:rFonts w:ascii="Century Gothic" w:hAnsi="Century Gothic"/>
      </w:rPr>
    </w:pPr>
    <w:r w:rsidRPr="00E85ECA">
      <w:rPr>
        <w:rFonts w:ascii="Century Gothic" w:hAnsi="Century Gothic"/>
        <w:noProof/>
        <w:lang w:eastAsia="en-AU"/>
      </w:rPr>
      <w:drawing>
        <wp:inline distT="0" distB="0" distL="0" distR="0" wp14:anchorId="7BD94109" wp14:editId="58A0E756">
          <wp:extent cx="7592060" cy="139369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683267" cy="14104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410732"/>
    <w:multiLevelType w:val="hybridMultilevel"/>
    <w:tmpl w:val="95BCC7A4"/>
    <w:lvl w:ilvl="0" w:tplc="72F6C442">
      <w:numFmt w:val="bullet"/>
      <w:lvlText w:val=""/>
      <w:lvlJc w:val="left"/>
      <w:pPr>
        <w:ind w:left="1233" w:hanging="360"/>
      </w:pPr>
      <w:rPr>
        <w:rFonts w:ascii="Symbol" w:eastAsia="Symbol" w:hAnsi="Symbol" w:cs="Symbol" w:hint="default"/>
        <w:w w:val="100"/>
        <w:sz w:val="20"/>
        <w:szCs w:val="20"/>
      </w:rPr>
    </w:lvl>
    <w:lvl w:ilvl="1" w:tplc="B4686E96">
      <w:numFmt w:val="bullet"/>
      <w:lvlText w:val="o"/>
      <w:lvlJc w:val="left"/>
      <w:pPr>
        <w:ind w:left="3240" w:hanging="360"/>
      </w:pPr>
      <w:rPr>
        <w:rFonts w:ascii="Courier New" w:eastAsia="Courier New" w:hAnsi="Courier New" w:cs="Courier New" w:hint="default"/>
        <w:w w:val="100"/>
        <w:sz w:val="20"/>
        <w:szCs w:val="20"/>
      </w:rPr>
    </w:lvl>
    <w:lvl w:ilvl="2" w:tplc="CC3A70B4">
      <w:numFmt w:val="bullet"/>
      <w:lvlText w:val="•"/>
      <w:lvlJc w:val="left"/>
      <w:pPr>
        <w:ind w:left="4202" w:hanging="360"/>
      </w:pPr>
      <w:rPr>
        <w:rFonts w:hint="default"/>
      </w:rPr>
    </w:lvl>
    <w:lvl w:ilvl="3" w:tplc="380EC71E">
      <w:numFmt w:val="bullet"/>
      <w:lvlText w:val="•"/>
      <w:lvlJc w:val="left"/>
      <w:pPr>
        <w:ind w:left="5164" w:hanging="360"/>
      </w:pPr>
      <w:rPr>
        <w:rFonts w:hint="default"/>
      </w:rPr>
    </w:lvl>
    <w:lvl w:ilvl="4" w:tplc="4404CBA8">
      <w:numFmt w:val="bullet"/>
      <w:lvlText w:val="•"/>
      <w:lvlJc w:val="left"/>
      <w:pPr>
        <w:ind w:left="6126" w:hanging="360"/>
      </w:pPr>
      <w:rPr>
        <w:rFonts w:hint="default"/>
      </w:rPr>
    </w:lvl>
    <w:lvl w:ilvl="5" w:tplc="76900884">
      <w:numFmt w:val="bullet"/>
      <w:lvlText w:val="•"/>
      <w:lvlJc w:val="left"/>
      <w:pPr>
        <w:ind w:left="7088" w:hanging="360"/>
      </w:pPr>
      <w:rPr>
        <w:rFonts w:hint="default"/>
      </w:rPr>
    </w:lvl>
    <w:lvl w:ilvl="6" w:tplc="325A23FE">
      <w:numFmt w:val="bullet"/>
      <w:lvlText w:val="•"/>
      <w:lvlJc w:val="left"/>
      <w:pPr>
        <w:ind w:left="8051" w:hanging="360"/>
      </w:pPr>
      <w:rPr>
        <w:rFonts w:hint="default"/>
      </w:rPr>
    </w:lvl>
    <w:lvl w:ilvl="7" w:tplc="4F26E9C2">
      <w:numFmt w:val="bullet"/>
      <w:lvlText w:val="•"/>
      <w:lvlJc w:val="left"/>
      <w:pPr>
        <w:ind w:left="9013" w:hanging="360"/>
      </w:pPr>
      <w:rPr>
        <w:rFonts w:hint="default"/>
      </w:rPr>
    </w:lvl>
    <w:lvl w:ilvl="8" w:tplc="719AB0F6">
      <w:numFmt w:val="bullet"/>
      <w:lvlText w:val="•"/>
      <w:lvlJc w:val="left"/>
      <w:pPr>
        <w:ind w:left="9975" w:hanging="360"/>
      </w:pPr>
      <w:rPr>
        <w:rFonts w:hint="default"/>
      </w:rPr>
    </w:lvl>
  </w:abstractNum>
  <w:abstractNum w:abstractNumId="1" w15:restartNumberingAfterBreak="0">
    <w:nsid w:val="6A3C422F"/>
    <w:multiLevelType w:val="hybridMultilevel"/>
    <w:tmpl w:val="5F08395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5AD4124"/>
    <w:multiLevelType w:val="hybridMultilevel"/>
    <w:tmpl w:val="7E1EE0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50058040">
    <w:abstractNumId w:val="1"/>
  </w:num>
  <w:num w:numId="2" w16cid:durableId="1160922253">
    <w:abstractNumId w:val="2"/>
  </w:num>
  <w:num w:numId="3" w16cid:durableId="936788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95B"/>
    <w:rsid w:val="001C1764"/>
    <w:rsid w:val="004312C8"/>
    <w:rsid w:val="0044495B"/>
    <w:rsid w:val="00453CC4"/>
    <w:rsid w:val="00464514"/>
    <w:rsid w:val="004A6DA0"/>
    <w:rsid w:val="005603F2"/>
    <w:rsid w:val="00575C33"/>
    <w:rsid w:val="005A07C1"/>
    <w:rsid w:val="007076FA"/>
    <w:rsid w:val="00745C7F"/>
    <w:rsid w:val="00880C31"/>
    <w:rsid w:val="009502CB"/>
    <w:rsid w:val="00956DB2"/>
    <w:rsid w:val="00AF39E3"/>
    <w:rsid w:val="00E2367E"/>
    <w:rsid w:val="00E85ECA"/>
    <w:rsid w:val="00EF0017"/>
    <w:rsid w:val="00F55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7B8D5"/>
  <w15:chartTrackingRefBased/>
  <w15:docId w15:val="{4294ADC3-1A51-48D3-8661-B2C142110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7C1"/>
    <w:pPr>
      <w:spacing w:after="0" w:line="240" w:lineRule="auto"/>
    </w:pPr>
    <w:rPr>
      <w:sz w:val="24"/>
      <w:szCs w:val="24"/>
    </w:rPr>
  </w:style>
  <w:style w:type="paragraph" w:styleId="Heading1">
    <w:name w:val="heading 1"/>
    <w:basedOn w:val="Normal"/>
    <w:link w:val="Heading1Char"/>
    <w:uiPriority w:val="1"/>
    <w:qFormat/>
    <w:rsid w:val="00E85ECA"/>
    <w:pPr>
      <w:widowControl w:val="0"/>
      <w:autoSpaceDE w:val="0"/>
      <w:autoSpaceDN w:val="0"/>
      <w:ind w:left="1232"/>
      <w:jc w:val="both"/>
      <w:outlineLvl w:val="0"/>
    </w:pPr>
    <w:rPr>
      <w:rFonts w:ascii="Century Gothic" w:eastAsia="Century Gothic" w:hAnsi="Century Gothic" w:cs="Century Gothic"/>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95B"/>
    <w:pPr>
      <w:tabs>
        <w:tab w:val="center" w:pos="4513"/>
        <w:tab w:val="right" w:pos="9026"/>
      </w:tabs>
    </w:pPr>
  </w:style>
  <w:style w:type="character" w:customStyle="1" w:styleId="HeaderChar">
    <w:name w:val="Header Char"/>
    <w:basedOn w:val="DefaultParagraphFont"/>
    <w:link w:val="Header"/>
    <w:uiPriority w:val="99"/>
    <w:rsid w:val="0044495B"/>
  </w:style>
  <w:style w:type="paragraph" w:styleId="Footer">
    <w:name w:val="footer"/>
    <w:basedOn w:val="Normal"/>
    <w:link w:val="FooterChar"/>
    <w:uiPriority w:val="99"/>
    <w:unhideWhenUsed/>
    <w:rsid w:val="0044495B"/>
    <w:pPr>
      <w:tabs>
        <w:tab w:val="center" w:pos="4513"/>
        <w:tab w:val="right" w:pos="9026"/>
      </w:tabs>
    </w:pPr>
  </w:style>
  <w:style w:type="character" w:customStyle="1" w:styleId="FooterChar">
    <w:name w:val="Footer Char"/>
    <w:basedOn w:val="DefaultParagraphFont"/>
    <w:link w:val="Footer"/>
    <w:uiPriority w:val="99"/>
    <w:rsid w:val="0044495B"/>
  </w:style>
  <w:style w:type="paragraph" w:styleId="ListParagraph">
    <w:name w:val="List Paragraph"/>
    <w:basedOn w:val="Normal"/>
    <w:uiPriority w:val="1"/>
    <w:qFormat/>
    <w:rsid w:val="005A07C1"/>
    <w:pPr>
      <w:ind w:left="720"/>
      <w:contextualSpacing/>
    </w:pPr>
  </w:style>
  <w:style w:type="table" w:styleId="TableGrid">
    <w:name w:val="Table Grid"/>
    <w:basedOn w:val="TableNormal"/>
    <w:uiPriority w:val="39"/>
    <w:rsid w:val="005A07C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85ECA"/>
    <w:pPr>
      <w:widowControl w:val="0"/>
      <w:autoSpaceDE w:val="0"/>
      <w:autoSpaceDN w:val="0"/>
    </w:pPr>
    <w:rPr>
      <w:rFonts w:ascii="Century Gothic" w:eastAsia="Century Gothic" w:hAnsi="Century Gothic" w:cs="Century Gothic"/>
      <w:sz w:val="20"/>
      <w:szCs w:val="20"/>
      <w:lang w:val="en-US"/>
    </w:rPr>
  </w:style>
  <w:style w:type="character" w:customStyle="1" w:styleId="BodyTextChar">
    <w:name w:val="Body Text Char"/>
    <w:basedOn w:val="DefaultParagraphFont"/>
    <w:link w:val="BodyText"/>
    <w:uiPriority w:val="1"/>
    <w:rsid w:val="00E85ECA"/>
    <w:rPr>
      <w:rFonts w:ascii="Century Gothic" w:eastAsia="Century Gothic" w:hAnsi="Century Gothic" w:cs="Century Gothic"/>
      <w:sz w:val="20"/>
      <w:szCs w:val="20"/>
      <w:lang w:val="en-US"/>
    </w:rPr>
  </w:style>
  <w:style w:type="character" w:customStyle="1" w:styleId="Heading1Char">
    <w:name w:val="Heading 1 Char"/>
    <w:basedOn w:val="DefaultParagraphFont"/>
    <w:link w:val="Heading1"/>
    <w:uiPriority w:val="1"/>
    <w:rsid w:val="00E85ECA"/>
    <w:rPr>
      <w:rFonts w:ascii="Century Gothic" w:eastAsia="Century Gothic" w:hAnsi="Century Gothic" w:cs="Century Gothic"/>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45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651DB-F037-1E47-B0A1-E5559D768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Virtus Health</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Ruello</dc:creator>
  <cp:keywords/>
  <dc:description/>
  <cp:lastModifiedBy>Dave Listijono</cp:lastModifiedBy>
  <cp:revision>2</cp:revision>
  <cp:lastPrinted>2019-03-01T01:08:00Z</cp:lastPrinted>
  <dcterms:created xsi:type="dcterms:W3CDTF">2023-04-22T03:13:00Z</dcterms:created>
  <dcterms:modified xsi:type="dcterms:W3CDTF">2023-04-22T03:13:00Z</dcterms:modified>
</cp:coreProperties>
</file>