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7334A8" w14:textId="60B1ACFC" w:rsidR="00FE2A49" w:rsidRPr="00EC0BA7" w:rsidRDefault="00D42734" w:rsidP="0076410A">
      <w:pPr>
        <w:spacing w:line="276" w:lineRule="auto"/>
        <w:rPr>
          <w:rFonts w:cstheme="minorHAnsi"/>
          <w:sz w:val="36"/>
          <w:szCs w:val="36"/>
        </w:rPr>
      </w:pPr>
      <w:r w:rsidRPr="00EC0BA7">
        <w:rPr>
          <w:rFonts w:cstheme="minorHAnsi"/>
          <w:b/>
          <w:bCs/>
          <w:sz w:val="36"/>
          <w:szCs w:val="36"/>
        </w:rPr>
        <w:t>STUDY PROTOCOL</w:t>
      </w:r>
    </w:p>
    <w:tbl>
      <w:tblPr>
        <w:tblW w:w="959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3270"/>
        <w:gridCol w:w="6322"/>
      </w:tblGrid>
      <w:tr w:rsidR="000F409C" w:rsidRPr="005359D4" w14:paraId="2D35467D" w14:textId="77777777" w:rsidTr="002D2D48">
        <w:trPr>
          <w:trHeight w:val="641"/>
          <w:jc w:val="center"/>
        </w:trPr>
        <w:tc>
          <w:tcPr>
            <w:tcW w:w="3270" w:type="dxa"/>
            <w:tcBorders>
              <w:top w:val="single" w:sz="16" w:space="0" w:color="000000" w:themeColor="text1"/>
              <w:left w:val="single" w:sz="16"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5B7BF56" w14:textId="0889C06F" w:rsidR="000F409C" w:rsidRPr="00EC0BA7" w:rsidRDefault="000F409C" w:rsidP="00997D40">
            <w:pPr>
              <w:pStyle w:val="FreeForm"/>
              <w:jc w:val="both"/>
              <w:rPr>
                <w:rFonts w:asciiTheme="minorHAnsi" w:hAnsiTheme="minorHAnsi" w:cstheme="minorHAnsi"/>
                <w:sz w:val="24"/>
                <w:szCs w:val="24"/>
                <w:lang w:val="en-AU"/>
              </w:rPr>
            </w:pPr>
            <w:r w:rsidRPr="00EC0BA7">
              <w:rPr>
                <w:rFonts w:asciiTheme="minorHAnsi" w:hAnsiTheme="minorHAnsi" w:cstheme="minorHAnsi"/>
                <w:bCs/>
                <w:sz w:val="24"/>
                <w:szCs w:val="24"/>
                <w:lang w:val="en-AU"/>
              </w:rPr>
              <w:t xml:space="preserve">Title </w:t>
            </w:r>
          </w:p>
        </w:tc>
        <w:tc>
          <w:tcPr>
            <w:tcW w:w="6322" w:type="dxa"/>
            <w:tcBorders>
              <w:top w:val="single" w:sz="16" w:space="0" w:color="000000" w:themeColor="text1"/>
              <w:left w:val="single" w:sz="4" w:space="0" w:color="000000" w:themeColor="text1"/>
              <w:bottom w:val="single" w:sz="4" w:space="0" w:color="000000" w:themeColor="text1"/>
              <w:right w:val="single" w:sz="16" w:space="0" w:color="000000" w:themeColor="text1"/>
            </w:tcBorders>
            <w:shd w:val="clear" w:color="auto" w:fill="auto"/>
            <w:tcMar>
              <w:top w:w="80" w:type="dxa"/>
              <w:left w:w="80" w:type="dxa"/>
              <w:bottom w:w="80" w:type="dxa"/>
              <w:right w:w="80" w:type="dxa"/>
            </w:tcMar>
          </w:tcPr>
          <w:p w14:paraId="353429D3" w14:textId="1FCAC87D" w:rsidR="000F409C" w:rsidRPr="00EC0BA7" w:rsidRDefault="00E03259" w:rsidP="00997D40">
            <w:pPr>
              <w:pStyle w:val="FreeForm"/>
              <w:jc w:val="both"/>
              <w:rPr>
                <w:rFonts w:asciiTheme="minorHAnsi" w:hAnsiTheme="minorHAnsi" w:cstheme="minorHAnsi"/>
                <w:color w:val="006600"/>
                <w:sz w:val="24"/>
                <w:szCs w:val="24"/>
                <w:lang w:val="en-AU"/>
              </w:rPr>
            </w:pPr>
            <w:r w:rsidRPr="00E03259">
              <w:rPr>
                <w:rStyle w:val="cf01"/>
                <w:rFonts w:asciiTheme="minorHAnsi" w:hAnsiTheme="minorHAnsi" w:cstheme="minorHAnsi"/>
                <w:i w:val="0"/>
                <w:iCs w:val="0"/>
                <w:sz w:val="24"/>
                <w:szCs w:val="24"/>
                <w:lang w:val="en-AU"/>
              </w:rPr>
              <w:t xml:space="preserve">A randomised controlled trial evaluating the effectiveness of the </w:t>
            </w:r>
            <w:r w:rsidRPr="00E03259">
              <w:rPr>
                <w:rStyle w:val="cf01"/>
                <w:rFonts w:asciiTheme="minorHAnsi" w:hAnsiTheme="minorHAnsi" w:cstheme="minorHAnsi"/>
                <w:sz w:val="24"/>
                <w:szCs w:val="24"/>
                <w:lang w:val="en-AU"/>
              </w:rPr>
              <w:t>Engaging Men in Crisis Support</w:t>
            </w:r>
            <w:r w:rsidRPr="00E03259">
              <w:rPr>
                <w:rStyle w:val="cf01"/>
                <w:rFonts w:asciiTheme="minorHAnsi" w:hAnsiTheme="minorHAnsi" w:cstheme="minorHAnsi"/>
                <w:i w:val="0"/>
                <w:iCs w:val="0"/>
                <w:sz w:val="24"/>
                <w:szCs w:val="24"/>
                <w:lang w:val="en-AU"/>
              </w:rPr>
              <w:t xml:space="preserve"> training program for Crisis Supporters at Lifeline Australia</w:t>
            </w:r>
          </w:p>
        </w:tc>
      </w:tr>
      <w:tr w:rsidR="000F409C" w:rsidRPr="005359D4" w14:paraId="6B9850F6" w14:textId="77777777" w:rsidTr="002D2D48">
        <w:trPr>
          <w:trHeight w:val="369"/>
          <w:jc w:val="center"/>
        </w:trPr>
        <w:tc>
          <w:tcPr>
            <w:tcW w:w="3270" w:type="dxa"/>
            <w:tcBorders>
              <w:top w:val="single" w:sz="16" w:space="0" w:color="000000" w:themeColor="text1"/>
              <w:left w:val="single" w:sz="16"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FDE0425" w14:textId="3219C7F9" w:rsidR="000F409C" w:rsidRPr="00EC0BA7" w:rsidRDefault="000F409C" w:rsidP="00997D40">
            <w:pPr>
              <w:pStyle w:val="FreeForm"/>
              <w:jc w:val="both"/>
              <w:rPr>
                <w:rFonts w:asciiTheme="minorHAnsi" w:hAnsiTheme="minorHAnsi" w:cstheme="minorHAnsi"/>
                <w:sz w:val="24"/>
                <w:szCs w:val="24"/>
                <w:lang w:val="en-AU"/>
              </w:rPr>
            </w:pPr>
            <w:r w:rsidRPr="00EC0BA7">
              <w:rPr>
                <w:rFonts w:asciiTheme="minorHAnsi" w:hAnsiTheme="minorHAnsi" w:cstheme="minorHAnsi"/>
                <w:sz w:val="24"/>
                <w:szCs w:val="24"/>
                <w:lang w:val="en-AU"/>
              </w:rPr>
              <w:t>Trial registration.</w:t>
            </w:r>
          </w:p>
        </w:tc>
        <w:tc>
          <w:tcPr>
            <w:tcW w:w="6322" w:type="dxa"/>
            <w:tcBorders>
              <w:top w:val="single" w:sz="16" w:space="0" w:color="000000" w:themeColor="text1"/>
              <w:left w:val="single" w:sz="4" w:space="0" w:color="000000" w:themeColor="text1"/>
              <w:bottom w:val="single" w:sz="4" w:space="0" w:color="000000" w:themeColor="text1"/>
              <w:right w:val="single" w:sz="16" w:space="0" w:color="000000" w:themeColor="text1"/>
            </w:tcBorders>
            <w:shd w:val="clear" w:color="auto" w:fill="auto"/>
            <w:tcMar>
              <w:top w:w="80" w:type="dxa"/>
              <w:left w:w="80" w:type="dxa"/>
              <w:bottom w:w="80" w:type="dxa"/>
              <w:right w:w="80" w:type="dxa"/>
            </w:tcMar>
          </w:tcPr>
          <w:p w14:paraId="3351FE5F" w14:textId="7F509BDB" w:rsidR="000F409C" w:rsidRPr="00EC0BA7" w:rsidRDefault="006F69DD" w:rsidP="00997D40">
            <w:pPr>
              <w:pStyle w:val="FreeForm"/>
              <w:jc w:val="both"/>
              <w:rPr>
                <w:rFonts w:asciiTheme="minorHAnsi" w:hAnsiTheme="minorHAnsi" w:cstheme="minorHAnsi"/>
                <w:color w:val="006600"/>
                <w:sz w:val="24"/>
                <w:szCs w:val="24"/>
                <w:u w:color="004C7F"/>
                <w:lang w:val="en-AU"/>
              </w:rPr>
            </w:pPr>
            <w:r>
              <w:rPr>
                <w:rFonts w:asciiTheme="minorHAnsi" w:hAnsiTheme="minorHAnsi" w:cstheme="minorHAnsi"/>
                <w:color w:val="006600"/>
                <w:sz w:val="24"/>
                <w:szCs w:val="24"/>
                <w:u w:color="004C7F"/>
                <w:lang w:val="en-AU"/>
              </w:rPr>
              <w:t>26011</w:t>
            </w:r>
          </w:p>
        </w:tc>
      </w:tr>
      <w:tr w:rsidR="000F409C" w:rsidRPr="005359D4" w14:paraId="59317A47" w14:textId="77777777" w:rsidTr="56B0417F">
        <w:trPr>
          <w:trHeight w:val="260"/>
          <w:jc w:val="center"/>
        </w:trPr>
        <w:tc>
          <w:tcPr>
            <w:tcW w:w="3270" w:type="dxa"/>
            <w:tcBorders>
              <w:top w:val="single" w:sz="4" w:space="0" w:color="000000" w:themeColor="text1"/>
              <w:left w:val="single" w:sz="16"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D66CE06" w14:textId="2F530F19" w:rsidR="000F409C" w:rsidRPr="00EC0BA7" w:rsidRDefault="000F409C" w:rsidP="00997D40">
            <w:pPr>
              <w:pStyle w:val="FreeForm"/>
              <w:jc w:val="both"/>
              <w:rPr>
                <w:rFonts w:asciiTheme="minorHAnsi" w:hAnsiTheme="minorHAnsi" w:cstheme="minorHAnsi"/>
                <w:sz w:val="24"/>
                <w:szCs w:val="24"/>
                <w:lang w:val="en-AU"/>
              </w:rPr>
            </w:pPr>
            <w:r w:rsidRPr="00EC0BA7">
              <w:rPr>
                <w:rFonts w:asciiTheme="minorHAnsi" w:hAnsiTheme="minorHAnsi" w:cstheme="minorHAnsi"/>
                <w:sz w:val="24"/>
                <w:szCs w:val="24"/>
                <w:lang w:val="en-AU"/>
              </w:rPr>
              <w:t>Protocol version</w:t>
            </w:r>
          </w:p>
        </w:tc>
        <w:tc>
          <w:tcPr>
            <w:tcW w:w="6322" w:type="dxa"/>
            <w:tcBorders>
              <w:top w:val="single" w:sz="4" w:space="0" w:color="000000" w:themeColor="text1"/>
              <w:left w:val="single" w:sz="4" w:space="0" w:color="000000" w:themeColor="text1"/>
              <w:bottom w:val="single" w:sz="4" w:space="0" w:color="000000" w:themeColor="text1"/>
              <w:right w:val="single" w:sz="16" w:space="0" w:color="000000" w:themeColor="text1"/>
            </w:tcBorders>
            <w:shd w:val="clear" w:color="auto" w:fill="auto"/>
            <w:tcMar>
              <w:top w:w="80" w:type="dxa"/>
              <w:left w:w="80" w:type="dxa"/>
              <w:bottom w:w="80" w:type="dxa"/>
              <w:right w:w="80" w:type="dxa"/>
            </w:tcMar>
          </w:tcPr>
          <w:p w14:paraId="7BFAA24E" w14:textId="3586A886" w:rsidR="000F409C" w:rsidRPr="00EC0BA7" w:rsidRDefault="0011410B" w:rsidP="00997D40">
            <w:pPr>
              <w:pStyle w:val="FreeForm"/>
              <w:jc w:val="both"/>
              <w:rPr>
                <w:rFonts w:asciiTheme="minorHAnsi" w:hAnsiTheme="minorHAnsi" w:cstheme="minorHAnsi"/>
                <w:color w:val="006600"/>
                <w:sz w:val="24"/>
                <w:szCs w:val="24"/>
                <w:lang w:val="en-AU"/>
              </w:rPr>
            </w:pPr>
            <w:r w:rsidRPr="00EC0BA7">
              <w:rPr>
                <w:rFonts w:asciiTheme="minorHAnsi" w:hAnsiTheme="minorHAnsi" w:cstheme="minorHAnsi"/>
                <w:color w:val="006600"/>
                <w:sz w:val="24"/>
                <w:szCs w:val="24"/>
                <w:lang w:val="en-AU"/>
              </w:rPr>
              <w:t>1.</w:t>
            </w:r>
            <w:r w:rsidR="00DE662B">
              <w:rPr>
                <w:rFonts w:asciiTheme="minorHAnsi" w:hAnsiTheme="minorHAnsi" w:cstheme="minorHAnsi"/>
                <w:color w:val="006600"/>
                <w:sz w:val="24"/>
                <w:szCs w:val="24"/>
                <w:lang w:val="en-AU"/>
              </w:rPr>
              <w:t>1</w:t>
            </w:r>
          </w:p>
        </w:tc>
      </w:tr>
      <w:tr w:rsidR="000F409C" w:rsidRPr="005359D4" w14:paraId="00FB9815" w14:textId="77777777" w:rsidTr="002D2D48">
        <w:trPr>
          <w:trHeight w:val="356"/>
          <w:jc w:val="center"/>
        </w:trPr>
        <w:tc>
          <w:tcPr>
            <w:tcW w:w="3270" w:type="dxa"/>
            <w:tcBorders>
              <w:top w:val="single" w:sz="4" w:space="0" w:color="000000" w:themeColor="text1"/>
              <w:left w:val="single" w:sz="16"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A2CDE04" w14:textId="3DA63C44" w:rsidR="000F409C" w:rsidRPr="00EC0BA7" w:rsidRDefault="000F409C" w:rsidP="00997D40">
            <w:pPr>
              <w:pStyle w:val="FreeForm"/>
              <w:rPr>
                <w:rFonts w:asciiTheme="minorHAnsi" w:hAnsiTheme="minorHAnsi" w:cstheme="minorHAnsi"/>
                <w:sz w:val="24"/>
                <w:szCs w:val="24"/>
                <w:lang w:val="en-AU"/>
              </w:rPr>
            </w:pPr>
            <w:r w:rsidRPr="00EC0BA7">
              <w:rPr>
                <w:rFonts w:asciiTheme="minorHAnsi" w:hAnsiTheme="minorHAnsi" w:cstheme="minorHAnsi"/>
                <w:sz w:val="24"/>
                <w:szCs w:val="24"/>
                <w:lang w:val="en-AU"/>
              </w:rPr>
              <w:t xml:space="preserve">Funding </w:t>
            </w:r>
          </w:p>
        </w:tc>
        <w:tc>
          <w:tcPr>
            <w:tcW w:w="6322" w:type="dxa"/>
            <w:tcBorders>
              <w:top w:val="single" w:sz="4" w:space="0" w:color="000000" w:themeColor="text1"/>
              <w:left w:val="single" w:sz="4" w:space="0" w:color="000000" w:themeColor="text1"/>
              <w:bottom w:val="single" w:sz="4" w:space="0" w:color="000000" w:themeColor="text1"/>
              <w:right w:val="single" w:sz="16" w:space="0" w:color="000000" w:themeColor="text1"/>
            </w:tcBorders>
            <w:shd w:val="clear" w:color="auto" w:fill="auto"/>
            <w:tcMar>
              <w:top w:w="80" w:type="dxa"/>
              <w:left w:w="80" w:type="dxa"/>
              <w:bottom w:w="80" w:type="dxa"/>
              <w:right w:w="80" w:type="dxa"/>
            </w:tcMar>
          </w:tcPr>
          <w:p w14:paraId="064E32B2" w14:textId="63259FC5" w:rsidR="000F409C" w:rsidRPr="00EC0BA7" w:rsidRDefault="000F409C" w:rsidP="00997D40">
            <w:pPr>
              <w:pStyle w:val="FreeForm"/>
              <w:jc w:val="both"/>
              <w:rPr>
                <w:rFonts w:asciiTheme="minorHAnsi" w:hAnsiTheme="minorHAnsi" w:cstheme="minorHAnsi"/>
                <w:color w:val="006600"/>
                <w:sz w:val="24"/>
                <w:szCs w:val="24"/>
                <w:lang w:val="en-AU"/>
              </w:rPr>
            </w:pPr>
            <w:r w:rsidRPr="00EC0BA7">
              <w:rPr>
                <w:rFonts w:asciiTheme="minorHAnsi" w:hAnsiTheme="minorHAnsi" w:cstheme="minorHAnsi"/>
                <w:color w:val="auto"/>
                <w:sz w:val="24"/>
                <w:szCs w:val="24"/>
                <w:lang w:val="en-AU"/>
              </w:rPr>
              <w:t xml:space="preserve">Australian Government Medical Research </w:t>
            </w:r>
            <w:r w:rsidR="00FA60E1" w:rsidRPr="00EC0BA7">
              <w:rPr>
                <w:rFonts w:asciiTheme="minorHAnsi" w:hAnsiTheme="minorHAnsi" w:cstheme="minorHAnsi"/>
                <w:color w:val="auto"/>
                <w:sz w:val="24"/>
                <w:szCs w:val="24"/>
                <w:lang w:val="en-AU"/>
              </w:rPr>
              <w:t xml:space="preserve">Future </w:t>
            </w:r>
            <w:r w:rsidRPr="00EC0BA7">
              <w:rPr>
                <w:rFonts w:asciiTheme="minorHAnsi" w:hAnsiTheme="minorHAnsi" w:cstheme="minorHAnsi"/>
                <w:color w:val="auto"/>
                <w:sz w:val="24"/>
                <w:szCs w:val="24"/>
                <w:lang w:val="en-AU"/>
              </w:rPr>
              <w:t>Fund</w:t>
            </w:r>
          </w:p>
        </w:tc>
      </w:tr>
      <w:tr w:rsidR="000F409C" w:rsidRPr="005359D4" w14:paraId="2E9E702F" w14:textId="77777777" w:rsidTr="56B0417F">
        <w:trPr>
          <w:trHeight w:val="478"/>
          <w:jc w:val="center"/>
        </w:trPr>
        <w:tc>
          <w:tcPr>
            <w:tcW w:w="3270" w:type="dxa"/>
            <w:tcBorders>
              <w:top w:val="single" w:sz="4" w:space="0" w:color="000000" w:themeColor="text1"/>
              <w:left w:val="single" w:sz="16"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F0600B2" w14:textId="3DC15301" w:rsidR="000F409C" w:rsidRPr="00EC0BA7" w:rsidRDefault="000F409C" w:rsidP="00997D40">
            <w:pPr>
              <w:pStyle w:val="FreeForm"/>
              <w:rPr>
                <w:rFonts w:asciiTheme="minorHAnsi" w:hAnsiTheme="minorHAnsi" w:cstheme="minorHAnsi"/>
                <w:sz w:val="24"/>
                <w:szCs w:val="24"/>
                <w:lang w:val="en-AU"/>
              </w:rPr>
            </w:pPr>
            <w:r w:rsidRPr="004851B3">
              <w:rPr>
                <w:rFonts w:asciiTheme="minorHAnsi" w:hAnsiTheme="minorHAnsi" w:cstheme="minorHAnsi"/>
                <w:sz w:val="24"/>
                <w:szCs w:val="24"/>
                <w:lang w:val="en-AU"/>
              </w:rPr>
              <w:t>Author details</w:t>
            </w:r>
          </w:p>
        </w:tc>
        <w:tc>
          <w:tcPr>
            <w:tcW w:w="6322" w:type="dxa"/>
            <w:tcBorders>
              <w:top w:val="single" w:sz="4" w:space="0" w:color="000000" w:themeColor="text1"/>
              <w:left w:val="single" w:sz="4" w:space="0" w:color="000000" w:themeColor="text1"/>
              <w:bottom w:val="single" w:sz="4" w:space="0" w:color="000000" w:themeColor="text1"/>
              <w:right w:val="single" w:sz="16" w:space="0" w:color="000000" w:themeColor="text1"/>
            </w:tcBorders>
            <w:shd w:val="clear" w:color="auto" w:fill="auto"/>
            <w:tcMar>
              <w:top w:w="80" w:type="dxa"/>
              <w:left w:w="80" w:type="dxa"/>
              <w:bottom w:w="80" w:type="dxa"/>
              <w:right w:w="80" w:type="dxa"/>
            </w:tcMar>
          </w:tcPr>
          <w:p w14:paraId="444462FB" w14:textId="280AD675" w:rsidR="00A70CEB" w:rsidRPr="002379F0" w:rsidRDefault="0084641C" w:rsidP="00997D40">
            <w:pPr>
              <w:pStyle w:val="Body"/>
              <w:widowControl w:val="0"/>
              <w:rPr>
                <w:rFonts w:asciiTheme="minorHAnsi" w:hAnsiTheme="minorHAnsi" w:cstheme="minorHAnsi"/>
                <w:color w:val="auto"/>
                <w:sz w:val="24"/>
                <w:szCs w:val="24"/>
                <w:lang w:val="en-AU"/>
              </w:rPr>
            </w:pPr>
            <w:r w:rsidRPr="002379F0">
              <w:rPr>
                <w:rFonts w:asciiTheme="minorHAnsi" w:hAnsiTheme="minorHAnsi" w:cstheme="minorHAnsi"/>
                <w:color w:val="auto"/>
                <w:sz w:val="24"/>
                <w:szCs w:val="24"/>
                <w:lang w:val="en-AU"/>
              </w:rPr>
              <w:t xml:space="preserve">Prof </w:t>
            </w:r>
            <w:r w:rsidR="000F409C" w:rsidRPr="002379F0">
              <w:rPr>
                <w:rFonts w:asciiTheme="minorHAnsi" w:hAnsiTheme="minorHAnsi" w:cstheme="minorHAnsi"/>
                <w:color w:val="auto"/>
                <w:sz w:val="24"/>
                <w:szCs w:val="24"/>
                <w:lang w:val="en-AU"/>
              </w:rPr>
              <w:t>Jane Pirkis</w:t>
            </w:r>
            <w:r w:rsidR="00A70CEB" w:rsidRPr="002379F0">
              <w:rPr>
                <w:rFonts w:asciiTheme="minorHAnsi" w:hAnsiTheme="minorHAnsi" w:cstheme="minorHAnsi"/>
                <w:color w:val="auto"/>
                <w:sz w:val="24"/>
                <w:szCs w:val="24"/>
                <w:lang w:val="en-AU"/>
              </w:rPr>
              <w:t xml:space="preserve"> </w:t>
            </w:r>
          </w:p>
          <w:p w14:paraId="42D21FAB" w14:textId="2A254523" w:rsidR="0084641C" w:rsidRPr="002379F0" w:rsidRDefault="0084641C" w:rsidP="00997D40">
            <w:pPr>
              <w:pStyle w:val="Body"/>
              <w:widowControl w:val="0"/>
              <w:rPr>
                <w:rFonts w:asciiTheme="minorHAnsi" w:hAnsiTheme="minorHAnsi" w:cstheme="minorHAnsi"/>
                <w:color w:val="auto"/>
                <w:sz w:val="24"/>
                <w:szCs w:val="24"/>
                <w:lang w:val="en-AU"/>
              </w:rPr>
            </w:pPr>
            <w:r w:rsidRPr="002379F0">
              <w:rPr>
                <w:rFonts w:asciiTheme="minorHAnsi" w:hAnsiTheme="minorHAnsi" w:cstheme="minorHAnsi"/>
                <w:color w:val="auto"/>
                <w:sz w:val="24"/>
                <w:szCs w:val="24"/>
                <w:lang w:val="en-AU"/>
              </w:rPr>
              <w:t>Director, Centre for Mental Health</w:t>
            </w:r>
            <w:r w:rsidRPr="002379F0">
              <w:rPr>
                <w:rFonts w:asciiTheme="minorHAnsi" w:hAnsiTheme="minorHAnsi" w:cstheme="minorHAnsi"/>
                <w:color w:val="auto"/>
                <w:sz w:val="24"/>
                <w:szCs w:val="24"/>
                <w:lang w:val="en-AU"/>
              </w:rPr>
              <w:br/>
              <w:t>Melbourne School of Population and Global Health</w:t>
            </w:r>
          </w:p>
          <w:p w14:paraId="72DA291A" w14:textId="0CD09054" w:rsidR="0084641C" w:rsidRPr="002379F0" w:rsidRDefault="0084641C" w:rsidP="00997D40">
            <w:pPr>
              <w:pStyle w:val="Body"/>
              <w:widowControl w:val="0"/>
              <w:rPr>
                <w:rFonts w:asciiTheme="minorHAnsi" w:hAnsiTheme="minorHAnsi" w:cstheme="minorHAnsi"/>
                <w:color w:val="auto"/>
                <w:sz w:val="24"/>
                <w:szCs w:val="24"/>
                <w:lang w:val="en-AU"/>
              </w:rPr>
            </w:pPr>
            <w:r w:rsidRPr="002379F0">
              <w:rPr>
                <w:rFonts w:asciiTheme="minorHAnsi" w:hAnsiTheme="minorHAnsi" w:cstheme="minorHAnsi"/>
                <w:color w:val="auto"/>
                <w:sz w:val="24"/>
                <w:szCs w:val="24"/>
                <w:lang w:val="en-AU"/>
              </w:rPr>
              <w:t>The University of Melbourne, VIC</w:t>
            </w:r>
          </w:p>
          <w:p w14:paraId="383DA9E1" w14:textId="67022A13" w:rsidR="0084641C" w:rsidRPr="002379F0" w:rsidRDefault="006F69DD" w:rsidP="00997D40">
            <w:pPr>
              <w:pStyle w:val="Body"/>
              <w:widowControl w:val="0"/>
              <w:rPr>
                <w:rFonts w:asciiTheme="minorHAnsi" w:hAnsiTheme="minorHAnsi" w:cstheme="minorHAnsi"/>
                <w:color w:val="auto"/>
                <w:sz w:val="24"/>
                <w:szCs w:val="24"/>
                <w:lang w:val="en-AU"/>
              </w:rPr>
            </w:pPr>
            <w:hyperlink r:id="rId11" w:history="1">
              <w:r w:rsidR="0084641C" w:rsidRPr="002379F0">
                <w:rPr>
                  <w:rStyle w:val="Hyperlink"/>
                  <w:rFonts w:asciiTheme="minorHAnsi" w:hAnsiTheme="minorHAnsi" w:cstheme="minorHAnsi"/>
                  <w:color w:val="auto"/>
                  <w:sz w:val="24"/>
                  <w:szCs w:val="24"/>
                  <w:lang w:val="en-AU"/>
                </w:rPr>
                <w:t>j.pirkis@unimelb.edu.au</w:t>
              </w:r>
            </w:hyperlink>
          </w:p>
          <w:p w14:paraId="3EFA760B" w14:textId="77777777" w:rsidR="00D921FA" w:rsidRPr="002379F0" w:rsidRDefault="00D921FA" w:rsidP="00997D40">
            <w:pPr>
              <w:pStyle w:val="Body"/>
              <w:widowControl w:val="0"/>
              <w:rPr>
                <w:rFonts w:asciiTheme="minorHAnsi" w:hAnsiTheme="minorHAnsi" w:cstheme="minorHAnsi"/>
                <w:color w:val="auto"/>
                <w:sz w:val="24"/>
                <w:szCs w:val="24"/>
                <w:lang w:val="en-AU"/>
              </w:rPr>
            </w:pPr>
          </w:p>
          <w:p w14:paraId="298F5273" w14:textId="77777777" w:rsidR="00D921FA" w:rsidRPr="002379F0" w:rsidRDefault="00D921FA" w:rsidP="00997D40">
            <w:pPr>
              <w:pStyle w:val="Body"/>
              <w:widowControl w:val="0"/>
              <w:rPr>
                <w:rFonts w:asciiTheme="minorHAnsi" w:hAnsiTheme="minorHAnsi" w:cstheme="minorHAnsi"/>
                <w:color w:val="auto"/>
                <w:sz w:val="24"/>
                <w:szCs w:val="24"/>
                <w:lang w:val="en-AU"/>
              </w:rPr>
            </w:pPr>
            <w:r w:rsidRPr="002379F0">
              <w:rPr>
                <w:rFonts w:asciiTheme="minorHAnsi" w:hAnsiTheme="minorHAnsi" w:cstheme="minorHAnsi"/>
                <w:color w:val="auto"/>
                <w:sz w:val="24"/>
                <w:szCs w:val="24"/>
                <w:lang w:val="en-AU"/>
              </w:rPr>
              <w:t>Katherine Trail</w:t>
            </w:r>
          </w:p>
          <w:p w14:paraId="7A5AC011" w14:textId="77777777" w:rsidR="00D921FA" w:rsidRPr="002379F0" w:rsidRDefault="00D921FA" w:rsidP="00997D40">
            <w:pPr>
              <w:pStyle w:val="Body"/>
              <w:widowControl w:val="0"/>
              <w:rPr>
                <w:rFonts w:asciiTheme="minorHAnsi" w:hAnsiTheme="minorHAnsi" w:cstheme="minorHAnsi"/>
                <w:color w:val="auto"/>
                <w:sz w:val="24"/>
                <w:szCs w:val="24"/>
                <w:lang w:val="en-AU"/>
              </w:rPr>
            </w:pPr>
            <w:r w:rsidRPr="002379F0">
              <w:rPr>
                <w:rFonts w:asciiTheme="minorHAnsi" w:hAnsiTheme="minorHAnsi" w:cstheme="minorHAnsi"/>
                <w:color w:val="auto"/>
                <w:sz w:val="24"/>
                <w:szCs w:val="24"/>
                <w:lang w:val="en-AU"/>
              </w:rPr>
              <w:t>Research Assistant, Orygen</w:t>
            </w:r>
          </w:p>
          <w:p w14:paraId="06875885" w14:textId="77777777" w:rsidR="00D921FA" w:rsidRPr="002379F0" w:rsidRDefault="00D921FA" w:rsidP="00997D40">
            <w:pPr>
              <w:pStyle w:val="Body"/>
              <w:widowControl w:val="0"/>
              <w:rPr>
                <w:rFonts w:asciiTheme="minorHAnsi" w:hAnsiTheme="minorHAnsi" w:cstheme="minorHAnsi"/>
                <w:color w:val="auto"/>
                <w:sz w:val="24"/>
                <w:szCs w:val="24"/>
                <w:lang w:val="en-AU"/>
              </w:rPr>
            </w:pPr>
            <w:r w:rsidRPr="002379F0">
              <w:rPr>
                <w:rFonts w:asciiTheme="minorHAnsi" w:hAnsiTheme="minorHAnsi" w:cstheme="minorHAnsi"/>
                <w:color w:val="auto"/>
                <w:sz w:val="24"/>
                <w:szCs w:val="24"/>
                <w:lang w:val="en-AU"/>
              </w:rPr>
              <w:t>35 Poplar Road, Parkville VIC</w:t>
            </w:r>
          </w:p>
          <w:p w14:paraId="115BA20A" w14:textId="77777777" w:rsidR="00D921FA" w:rsidRPr="002379F0" w:rsidRDefault="00D921FA" w:rsidP="00997D40">
            <w:pPr>
              <w:pStyle w:val="Body"/>
              <w:widowControl w:val="0"/>
              <w:rPr>
                <w:rFonts w:asciiTheme="minorHAnsi" w:hAnsiTheme="minorHAnsi" w:cstheme="minorHAnsi"/>
                <w:color w:val="auto"/>
                <w:sz w:val="24"/>
                <w:szCs w:val="24"/>
                <w:lang w:val="en-AU"/>
              </w:rPr>
            </w:pPr>
            <w:r w:rsidRPr="002379F0">
              <w:rPr>
                <w:rFonts w:asciiTheme="minorHAnsi" w:hAnsiTheme="minorHAnsi" w:cstheme="minorHAnsi"/>
                <w:color w:val="auto"/>
                <w:sz w:val="24"/>
                <w:szCs w:val="24"/>
                <w:lang w:val="en-AU"/>
              </w:rPr>
              <w:t>M: 0409 752 994</w:t>
            </w:r>
          </w:p>
          <w:p w14:paraId="03640432" w14:textId="77777777" w:rsidR="00D921FA" w:rsidRPr="002379F0" w:rsidRDefault="00D921FA" w:rsidP="00997D40">
            <w:pPr>
              <w:pStyle w:val="Body"/>
              <w:widowControl w:val="0"/>
              <w:rPr>
                <w:rFonts w:asciiTheme="minorHAnsi" w:hAnsiTheme="minorHAnsi" w:cstheme="minorHAnsi"/>
                <w:color w:val="auto"/>
                <w:sz w:val="24"/>
                <w:szCs w:val="24"/>
                <w:lang w:val="en-AU"/>
              </w:rPr>
            </w:pPr>
            <w:r w:rsidRPr="002379F0">
              <w:rPr>
                <w:rFonts w:asciiTheme="minorHAnsi" w:hAnsiTheme="minorHAnsi" w:cstheme="minorHAnsi"/>
                <w:color w:val="auto"/>
                <w:sz w:val="24"/>
                <w:szCs w:val="24"/>
                <w:lang w:val="en-AU"/>
              </w:rPr>
              <w:t xml:space="preserve">katherine.trail@orygen.org.au </w:t>
            </w:r>
          </w:p>
          <w:p w14:paraId="2F01AC3C" w14:textId="77777777" w:rsidR="00D921FA" w:rsidRPr="002379F0" w:rsidRDefault="00D921FA" w:rsidP="00997D40">
            <w:pPr>
              <w:pStyle w:val="Body"/>
              <w:widowControl w:val="0"/>
              <w:rPr>
                <w:rFonts w:asciiTheme="minorHAnsi" w:hAnsiTheme="minorHAnsi" w:cstheme="minorHAnsi"/>
                <w:color w:val="auto"/>
                <w:sz w:val="24"/>
                <w:szCs w:val="24"/>
                <w:lang w:val="en-AU"/>
              </w:rPr>
            </w:pPr>
          </w:p>
          <w:p w14:paraId="6E394ADE" w14:textId="77777777" w:rsidR="00D921FA" w:rsidRPr="002379F0" w:rsidRDefault="00D921FA" w:rsidP="00997D40">
            <w:pPr>
              <w:pStyle w:val="Body"/>
              <w:widowControl w:val="0"/>
              <w:rPr>
                <w:rFonts w:asciiTheme="minorHAnsi" w:hAnsiTheme="minorHAnsi" w:cstheme="minorHAnsi"/>
                <w:color w:val="auto"/>
                <w:sz w:val="24"/>
                <w:szCs w:val="24"/>
                <w:lang w:val="en-AU"/>
              </w:rPr>
            </w:pPr>
            <w:r w:rsidRPr="002379F0">
              <w:rPr>
                <w:rFonts w:asciiTheme="minorHAnsi" w:hAnsiTheme="minorHAnsi" w:cstheme="minorHAnsi"/>
                <w:color w:val="auto"/>
                <w:sz w:val="24"/>
                <w:szCs w:val="24"/>
                <w:lang w:val="en-AU"/>
              </w:rPr>
              <w:t>Kieran O’Gorman</w:t>
            </w:r>
          </w:p>
          <w:p w14:paraId="26FA1505" w14:textId="77777777" w:rsidR="00D921FA" w:rsidRPr="002379F0" w:rsidRDefault="00D921FA" w:rsidP="00997D40">
            <w:pPr>
              <w:pStyle w:val="Body"/>
              <w:widowControl w:val="0"/>
              <w:rPr>
                <w:rFonts w:asciiTheme="minorHAnsi" w:hAnsiTheme="minorHAnsi" w:cstheme="minorHAnsi"/>
                <w:color w:val="auto"/>
                <w:sz w:val="24"/>
                <w:szCs w:val="24"/>
                <w:lang w:val="en-AU"/>
              </w:rPr>
            </w:pPr>
            <w:r w:rsidRPr="002379F0">
              <w:rPr>
                <w:rFonts w:asciiTheme="minorHAnsi" w:hAnsiTheme="minorHAnsi" w:cstheme="minorHAnsi"/>
                <w:color w:val="auto"/>
                <w:sz w:val="24"/>
                <w:szCs w:val="24"/>
                <w:lang w:val="en-AU"/>
              </w:rPr>
              <w:t>Research Assistant, Orygen</w:t>
            </w:r>
          </w:p>
          <w:p w14:paraId="630529B8" w14:textId="77777777" w:rsidR="00D921FA" w:rsidRPr="002379F0" w:rsidRDefault="00D921FA" w:rsidP="00997D40">
            <w:pPr>
              <w:pStyle w:val="Body"/>
              <w:widowControl w:val="0"/>
              <w:rPr>
                <w:rFonts w:asciiTheme="minorHAnsi" w:hAnsiTheme="minorHAnsi" w:cstheme="minorHAnsi"/>
                <w:color w:val="auto"/>
                <w:sz w:val="24"/>
                <w:szCs w:val="24"/>
                <w:lang w:val="en-AU"/>
              </w:rPr>
            </w:pPr>
            <w:r w:rsidRPr="002379F0">
              <w:rPr>
                <w:rFonts w:asciiTheme="minorHAnsi" w:hAnsiTheme="minorHAnsi" w:cstheme="minorHAnsi"/>
                <w:color w:val="auto"/>
                <w:sz w:val="24"/>
                <w:szCs w:val="24"/>
                <w:lang w:val="en-AU"/>
              </w:rPr>
              <w:t>35 Poplar Road, Parkville VIC</w:t>
            </w:r>
          </w:p>
          <w:p w14:paraId="581E6DEE" w14:textId="77777777" w:rsidR="00D921FA" w:rsidRPr="002379F0" w:rsidRDefault="00D921FA" w:rsidP="00997D40">
            <w:pPr>
              <w:pStyle w:val="Body"/>
              <w:widowControl w:val="0"/>
              <w:rPr>
                <w:rFonts w:asciiTheme="minorHAnsi" w:hAnsiTheme="minorHAnsi" w:cstheme="minorHAnsi"/>
                <w:color w:val="auto"/>
                <w:sz w:val="24"/>
                <w:szCs w:val="24"/>
                <w:lang w:val="en-AU"/>
              </w:rPr>
            </w:pPr>
            <w:r w:rsidRPr="002379F0">
              <w:rPr>
                <w:rFonts w:asciiTheme="minorHAnsi" w:hAnsiTheme="minorHAnsi" w:cstheme="minorHAnsi"/>
                <w:color w:val="auto"/>
                <w:sz w:val="24"/>
                <w:szCs w:val="24"/>
                <w:lang w:val="en-AU"/>
              </w:rPr>
              <w:t>M: 0422 298 345</w:t>
            </w:r>
          </w:p>
          <w:p w14:paraId="226C277E" w14:textId="77777777" w:rsidR="00D921FA" w:rsidRDefault="006F69DD" w:rsidP="00997D40">
            <w:pPr>
              <w:pStyle w:val="Body"/>
              <w:widowControl w:val="0"/>
              <w:rPr>
                <w:rStyle w:val="Hyperlink"/>
                <w:rFonts w:asciiTheme="minorHAnsi" w:hAnsiTheme="minorHAnsi" w:cstheme="minorHAnsi"/>
                <w:color w:val="auto"/>
                <w:sz w:val="24"/>
                <w:szCs w:val="24"/>
                <w:lang w:val="en-AU"/>
              </w:rPr>
            </w:pPr>
            <w:hyperlink r:id="rId12" w:history="1">
              <w:r w:rsidR="00D921FA" w:rsidRPr="002379F0">
                <w:rPr>
                  <w:rStyle w:val="Hyperlink"/>
                  <w:rFonts w:asciiTheme="minorHAnsi" w:hAnsiTheme="minorHAnsi" w:cstheme="minorHAnsi"/>
                  <w:color w:val="auto"/>
                  <w:sz w:val="24"/>
                  <w:szCs w:val="24"/>
                  <w:lang w:val="en-AU"/>
                </w:rPr>
                <w:t>kieran.ogorman@orygen.org.au</w:t>
              </w:r>
            </w:hyperlink>
          </w:p>
          <w:p w14:paraId="019BB280" w14:textId="77777777" w:rsidR="00EC7B58" w:rsidRPr="002379F0" w:rsidRDefault="00EC7B58" w:rsidP="00997D40">
            <w:pPr>
              <w:pStyle w:val="Body"/>
              <w:widowControl w:val="0"/>
              <w:rPr>
                <w:rFonts w:asciiTheme="minorHAnsi" w:hAnsiTheme="minorHAnsi" w:cstheme="minorHAnsi"/>
                <w:color w:val="auto"/>
                <w:sz w:val="24"/>
                <w:szCs w:val="24"/>
                <w:lang w:val="en-AU"/>
              </w:rPr>
            </w:pPr>
          </w:p>
          <w:p w14:paraId="4D03CEA8" w14:textId="77777777" w:rsidR="00D921FA" w:rsidRPr="002379F0" w:rsidRDefault="00D921FA" w:rsidP="00997D40">
            <w:pPr>
              <w:pStyle w:val="Body"/>
              <w:widowControl w:val="0"/>
              <w:rPr>
                <w:rFonts w:asciiTheme="minorHAnsi" w:hAnsiTheme="minorHAnsi" w:cstheme="minorHAnsi"/>
                <w:color w:val="auto"/>
                <w:sz w:val="24"/>
                <w:szCs w:val="24"/>
                <w:lang w:val="en-AU"/>
              </w:rPr>
            </w:pPr>
            <w:r w:rsidRPr="002379F0">
              <w:rPr>
                <w:rFonts w:asciiTheme="minorHAnsi" w:hAnsiTheme="minorHAnsi" w:cstheme="minorHAnsi"/>
                <w:color w:val="auto"/>
                <w:sz w:val="24"/>
                <w:szCs w:val="24"/>
                <w:lang w:val="en-AU"/>
              </w:rPr>
              <w:t>Dr Tara Hunt</w:t>
            </w:r>
          </w:p>
          <w:p w14:paraId="261BEA19" w14:textId="77777777" w:rsidR="00D921FA" w:rsidRPr="002379F0" w:rsidRDefault="00D921FA" w:rsidP="00997D40">
            <w:pPr>
              <w:pStyle w:val="Body"/>
              <w:widowControl w:val="0"/>
              <w:rPr>
                <w:rFonts w:asciiTheme="minorHAnsi" w:hAnsiTheme="minorHAnsi" w:cstheme="minorHAnsi"/>
                <w:color w:val="auto"/>
                <w:sz w:val="24"/>
                <w:szCs w:val="24"/>
                <w:lang w:val="en-AU"/>
              </w:rPr>
            </w:pPr>
            <w:r w:rsidRPr="002379F0">
              <w:rPr>
                <w:rFonts w:asciiTheme="minorHAnsi" w:hAnsiTheme="minorHAnsi" w:cstheme="minorHAnsi"/>
                <w:color w:val="auto"/>
                <w:sz w:val="24"/>
                <w:szCs w:val="24"/>
                <w:lang w:val="en-AU"/>
              </w:rPr>
              <w:t>Deputy Chief Research Officer</w:t>
            </w:r>
          </w:p>
          <w:p w14:paraId="17F081D3" w14:textId="77777777" w:rsidR="00D921FA" w:rsidRPr="002379F0" w:rsidRDefault="00D921FA" w:rsidP="00997D40">
            <w:pPr>
              <w:pStyle w:val="Body"/>
              <w:widowControl w:val="0"/>
              <w:rPr>
                <w:rFonts w:asciiTheme="minorHAnsi" w:hAnsiTheme="minorHAnsi" w:cstheme="minorHAnsi"/>
                <w:color w:val="auto"/>
                <w:sz w:val="24"/>
                <w:szCs w:val="24"/>
                <w:lang w:val="en-AU"/>
              </w:rPr>
            </w:pPr>
            <w:r w:rsidRPr="002379F0">
              <w:rPr>
                <w:rFonts w:asciiTheme="minorHAnsi" w:hAnsiTheme="minorHAnsi" w:cstheme="minorHAnsi"/>
                <w:color w:val="auto"/>
                <w:sz w:val="24"/>
                <w:szCs w:val="24"/>
                <w:lang w:val="en-AU"/>
              </w:rPr>
              <w:t xml:space="preserve">Lifeline Research Office </w:t>
            </w:r>
          </w:p>
          <w:p w14:paraId="00B12CBC" w14:textId="77777777" w:rsidR="00D921FA" w:rsidRPr="002379F0" w:rsidRDefault="00D921FA" w:rsidP="00997D40">
            <w:pPr>
              <w:pStyle w:val="Body"/>
              <w:widowControl w:val="0"/>
              <w:rPr>
                <w:rFonts w:asciiTheme="minorHAnsi" w:hAnsiTheme="minorHAnsi" w:cstheme="minorHAnsi"/>
                <w:color w:val="auto"/>
                <w:sz w:val="24"/>
                <w:szCs w:val="24"/>
                <w:lang w:val="en-AU"/>
              </w:rPr>
            </w:pPr>
            <w:r w:rsidRPr="002379F0">
              <w:rPr>
                <w:rFonts w:asciiTheme="minorHAnsi" w:hAnsiTheme="minorHAnsi" w:cstheme="minorHAnsi"/>
                <w:color w:val="auto"/>
                <w:sz w:val="24"/>
                <w:szCs w:val="24"/>
                <w:lang w:val="en-AU"/>
              </w:rPr>
              <w:t>Lifeline, NSW</w:t>
            </w:r>
          </w:p>
          <w:p w14:paraId="280DDACD" w14:textId="77777777" w:rsidR="00D921FA" w:rsidRPr="002379F0" w:rsidRDefault="006F69DD" w:rsidP="00997D40">
            <w:pPr>
              <w:pStyle w:val="Body"/>
              <w:widowControl w:val="0"/>
              <w:rPr>
                <w:rFonts w:asciiTheme="minorHAnsi" w:hAnsiTheme="minorHAnsi" w:cstheme="minorHAnsi"/>
                <w:color w:val="auto"/>
                <w:sz w:val="24"/>
                <w:szCs w:val="24"/>
                <w:lang w:val="en-AU"/>
              </w:rPr>
            </w:pPr>
            <w:hyperlink r:id="rId13" w:history="1">
              <w:r w:rsidR="00D921FA" w:rsidRPr="002379F0">
                <w:rPr>
                  <w:rStyle w:val="Hyperlink"/>
                  <w:rFonts w:asciiTheme="minorHAnsi" w:hAnsiTheme="minorHAnsi" w:cstheme="minorHAnsi"/>
                  <w:color w:val="auto"/>
                  <w:sz w:val="24"/>
                  <w:szCs w:val="24"/>
                  <w:lang w:val="en-AU"/>
                </w:rPr>
                <w:t>tara.hunt@lifeline.org.au</w:t>
              </w:r>
            </w:hyperlink>
            <w:r w:rsidR="00D921FA" w:rsidRPr="002379F0">
              <w:rPr>
                <w:rFonts w:asciiTheme="minorHAnsi" w:hAnsiTheme="minorHAnsi" w:cstheme="minorHAnsi"/>
                <w:color w:val="auto"/>
                <w:sz w:val="24"/>
                <w:szCs w:val="24"/>
                <w:lang w:val="en-AU"/>
              </w:rPr>
              <w:t xml:space="preserve"> </w:t>
            </w:r>
          </w:p>
          <w:p w14:paraId="368FAE49" w14:textId="77777777" w:rsidR="00D921FA" w:rsidRPr="002379F0" w:rsidRDefault="00D921FA" w:rsidP="00997D40">
            <w:pPr>
              <w:pStyle w:val="Body"/>
              <w:widowControl w:val="0"/>
              <w:rPr>
                <w:rFonts w:asciiTheme="minorHAnsi" w:hAnsiTheme="minorHAnsi" w:cstheme="minorHAnsi"/>
                <w:color w:val="auto"/>
                <w:sz w:val="24"/>
                <w:szCs w:val="24"/>
                <w:lang w:val="en-AU"/>
              </w:rPr>
            </w:pPr>
          </w:p>
          <w:p w14:paraId="411DF442" w14:textId="77777777" w:rsidR="00D921FA" w:rsidRPr="002379F0" w:rsidRDefault="00D921FA" w:rsidP="00997D40">
            <w:pPr>
              <w:pStyle w:val="Body"/>
              <w:widowControl w:val="0"/>
              <w:rPr>
                <w:rFonts w:asciiTheme="minorHAnsi" w:hAnsiTheme="minorHAnsi" w:cstheme="minorHAnsi"/>
                <w:color w:val="auto"/>
                <w:sz w:val="24"/>
                <w:szCs w:val="24"/>
                <w:lang w:val="en-AU"/>
              </w:rPr>
            </w:pPr>
            <w:r w:rsidRPr="002379F0">
              <w:rPr>
                <w:rFonts w:asciiTheme="minorHAnsi" w:hAnsiTheme="minorHAnsi" w:cstheme="minorHAnsi"/>
                <w:color w:val="auto"/>
                <w:sz w:val="24"/>
                <w:szCs w:val="24"/>
                <w:lang w:val="en-AU"/>
              </w:rPr>
              <w:t xml:space="preserve">Satish Shrestha </w:t>
            </w:r>
          </w:p>
          <w:p w14:paraId="35305FF2" w14:textId="77777777" w:rsidR="00D921FA" w:rsidRPr="002379F0" w:rsidRDefault="00D921FA" w:rsidP="00997D40">
            <w:pPr>
              <w:pStyle w:val="Body"/>
              <w:widowControl w:val="0"/>
              <w:rPr>
                <w:rFonts w:asciiTheme="minorHAnsi" w:hAnsiTheme="minorHAnsi" w:cstheme="minorHAnsi"/>
                <w:color w:val="auto"/>
                <w:sz w:val="24"/>
                <w:szCs w:val="24"/>
                <w:lang w:val="en-AU"/>
              </w:rPr>
            </w:pPr>
            <w:r w:rsidRPr="002379F0">
              <w:rPr>
                <w:rFonts w:asciiTheme="minorHAnsi" w:hAnsiTheme="minorHAnsi" w:cstheme="minorHAnsi"/>
                <w:color w:val="auto"/>
                <w:sz w:val="24"/>
                <w:szCs w:val="24"/>
                <w:lang w:val="en-AU"/>
              </w:rPr>
              <w:t>Project Manager, Lifeline</w:t>
            </w:r>
          </w:p>
          <w:p w14:paraId="1BDD83D5" w14:textId="77777777" w:rsidR="00D921FA" w:rsidRPr="002379F0" w:rsidRDefault="00D921FA" w:rsidP="00997D40">
            <w:pPr>
              <w:pStyle w:val="Body"/>
              <w:widowControl w:val="0"/>
              <w:rPr>
                <w:rFonts w:asciiTheme="minorHAnsi" w:hAnsiTheme="minorHAnsi" w:cstheme="minorHAnsi"/>
                <w:color w:val="auto"/>
                <w:sz w:val="24"/>
                <w:szCs w:val="24"/>
                <w:lang w:val="en-AU"/>
              </w:rPr>
            </w:pPr>
            <w:r w:rsidRPr="002379F0">
              <w:rPr>
                <w:rFonts w:asciiTheme="minorHAnsi" w:hAnsiTheme="minorHAnsi" w:cstheme="minorHAnsi"/>
                <w:color w:val="auto"/>
                <w:sz w:val="24"/>
                <w:szCs w:val="24"/>
                <w:lang w:val="en-AU"/>
              </w:rPr>
              <w:t>NSW, Lifeline</w:t>
            </w:r>
          </w:p>
          <w:p w14:paraId="1C174FB5" w14:textId="77777777" w:rsidR="00D921FA" w:rsidRPr="002379F0" w:rsidRDefault="006F69DD" w:rsidP="00997D40">
            <w:pPr>
              <w:pStyle w:val="Body"/>
              <w:widowControl w:val="0"/>
              <w:rPr>
                <w:rFonts w:asciiTheme="minorHAnsi" w:hAnsiTheme="minorHAnsi" w:cstheme="minorHAnsi"/>
                <w:color w:val="auto"/>
                <w:sz w:val="24"/>
                <w:szCs w:val="24"/>
                <w:lang w:val="en-AU"/>
              </w:rPr>
            </w:pPr>
            <w:hyperlink r:id="rId14" w:history="1">
              <w:r w:rsidR="00D921FA" w:rsidRPr="002379F0">
                <w:rPr>
                  <w:rStyle w:val="Hyperlink"/>
                  <w:rFonts w:asciiTheme="minorHAnsi" w:hAnsiTheme="minorHAnsi" w:cstheme="minorHAnsi"/>
                  <w:color w:val="auto"/>
                  <w:sz w:val="24"/>
                  <w:szCs w:val="24"/>
                  <w:lang w:val="en-AU"/>
                </w:rPr>
                <w:t>satish.shrestha@lifeline.org.au</w:t>
              </w:r>
            </w:hyperlink>
          </w:p>
          <w:p w14:paraId="3967AE8F" w14:textId="77777777" w:rsidR="00D921FA" w:rsidRPr="002379F0" w:rsidRDefault="00D921FA" w:rsidP="00997D40">
            <w:pPr>
              <w:pStyle w:val="Body"/>
              <w:widowControl w:val="0"/>
              <w:rPr>
                <w:rFonts w:asciiTheme="minorHAnsi" w:hAnsiTheme="minorHAnsi" w:cstheme="minorHAnsi"/>
                <w:color w:val="auto"/>
                <w:sz w:val="24"/>
                <w:szCs w:val="24"/>
                <w:lang w:val="en-AU"/>
              </w:rPr>
            </w:pPr>
          </w:p>
          <w:p w14:paraId="2B58D8F0" w14:textId="4C5A845C" w:rsidR="000F409C" w:rsidRPr="002379F0" w:rsidRDefault="0084641C" w:rsidP="00997D40">
            <w:pPr>
              <w:pStyle w:val="Body"/>
              <w:widowControl w:val="0"/>
              <w:rPr>
                <w:rFonts w:asciiTheme="minorHAnsi" w:hAnsiTheme="minorHAnsi" w:cstheme="minorHAnsi"/>
                <w:color w:val="auto"/>
                <w:sz w:val="24"/>
                <w:szCs w:val="24"/>
                <w:lang w:val="en-AU"/>
              </w:rPr>
            </w:pPr>
            <w:r w:rsidRPr="002379F0">
              <w:rPr>
                <w:rFonts w:asciiTheme="minorHAnsi" w:hAnsiTheme="minorHAnsi" w:cstheme="minorHAnsi"/>
                <w:color w:val="auto"/>
                <w:sz w:val="24"/>
                <w:szCs w:val="24"/>
                <w:lang w:val="en-AU"/>
              </w:rPr>
              <w:t xml:space="preserve">Dr </w:t>
            </w:r>
            <w:r w:rsidR="000F409C" w:rsidRPr="002379F0">
              <w:rPr>
                <w:rFonts w:asciiTheme="minorHAnsi" w:hAnsiTheme="minorHAnsi" w:cstheme="minorHAnsi"/>
                <w:color w:val="auto"/>
                <w:sz w:val="24"/>
                <w:szCs w:val="24"/>
                <w:lang w:val="en-AU"/>
              </w:rPr>
              <w:t>Zac Seidler</w:t>
            </w:r>
          </w:p>
          <w:p w14:paraId="29978A6A" w14:textId="0A0B4098" w:rsidR="0084641C" w:rsidRPr="002379F0" w:rsidRDefault="0084641C" w:rsidP="00997D40">
            <w:pPr>
              <w:pStyle w:val="Body"/>
              <w:widowControl w:val="0"/>
              <w:rPr>
                <w:rFonts w:asciiTheme="minorHAnsi" w:hAnsiTheme="minorHAnsi" w:cstheme="minorHAnsi"/>
                <w:color w:val="auto"/>
                <w:sz w:val="24"/>
                <w:szCs w:val="24"/>
                <w:lang w:val="en-AU"/>
              </w:rPr>
            </w:pPr>
            <w:r w:rsidRPr="002379F0">
              <w:rPr>
                <w:rFonts w:asciiTheme="minorHAnsi" w:hAnsiTheme="minorHAnsi" w:cstheme="minorHAnsi"/>
                <w:color w:val="auto"/>
                <w:sz w:val="24"/>
                <w:szCs w:val="24"/>
                <w:lang w:val="en-AU"/>
              </w:rPr>
              <w:t xml:space="preserve">Clinical Psychologist </w:t>
            </w:r>
          </w:p>
          <w:p w14:paraId="6CB9C6AE" w14:textId="6A1AC4D3" w:rsidR="0084641C" w:rsidRPr="002379F0" w:rsidRDefault="008A7CCC" w:rsidP="00997D40">
            <w:pPr>
              <w:spacing w:after="0" w:line="240" w:lineRule="auto"/>
              <w:rPr>
                <w:rFonts w:eastAsia="Calibri" w:cstheme="minorHAnsi"/>
                <w:sz w:val="24"/>
                <w:szCs w:val="24"/>
              </w:rPr>
            </w:pPr>
            <w:r w:rsidRPr="002379F0">
              <w:rPr>
                <w:rFonts w:eastAsia="Calibri" w:cstheme="minorHAnsi"/>
                <w:sz w:val="24"/>
                <w:szCs w:val="24"/>
              </w:rPr>
              <w:t xml:space="preserve">Senior </w:t>
            </w:r>
            <w:r w:rsidR="0084641C" w:rsidRPr="002379F0">
              <w:rPr>
                <w:rFonts w:eastAsia="Calibri" w:cstheme="minorHAnsi"/>
                <w:sz w:val="24"/>
                <w:szCs w:val="24"/>
              </w:rPr>
              <w:t>Research Fellow, Orygen</w:t>
            </w:r>
          </w:p>
          <w:p w14:paraId="26885345" w14:textId="77777777" w:rsidR="0084641C" w:rsidRPr="002379F0" w:rsidRDefault="0084641C" w:rsidP="00997D40">
            <w:pPr>
              <w:spacing w:after="0" w:line="240" w:lineRule="auto"/>
              <w:rPr>
                <w:rFonts w:eastAsia="Calibri" w:cstheme="minorHAnsi"/>
                <w:sz w:val="24"/>
                <w:szCs w:val="24"/>
              </w:rPr>
            </w:pPr>
            <w:r w:rsidRPr="002379F0">
              <w:rPr>
                <w:rFonts w:eastAsia="Calibri" w:cstheme="minorHAnsi"/>
                <w:sz w:val="24"/>
                <w:szCs w:val="24"/>
              </w:rPr>
              <w:t>Director of Mental Health Training, Movember</w:t>
            </w:r>
          </w:p>
          <w:p w14:paraId="56EF3690" w14:textId="77777777" w:rsidR="0084641C" w:rsidRPr="002379F0" w:rsidRDefault="0084641C" w:rsidP="00997D40">
            <w:pPr>
              <w:spacing w:after="0" w:line="240" w:lineRule="auto"/>
              <w:rPr>
                <w:rFonts w:eastAsia="Calibri" w:cstheme="minorHAnsi"/>
                <w:sz w:val="24"/>
                <w:szCs w:val="24"/>
              </w:rPr>
            </w:pPr>
            <w:r w:rsidRPr="002379F0">
              <w:rPr>
                <w:rFonts w:eastAsia="Calibri" w:cstheme="minorHAnsi"/>
                <w:sz w:val="24"/>
                <w:szCs w:val="24"/>
              </w:rPr>
              <w:t>35 Poplar Road, Parkville VIC</w:t>
            </w:r>
          </w:p>
          <w:p w14:paraId="320D0A81" w14:textId="77777777" w:rsidR="0084641C" w:rsidRPr="002379F0" w:rsidRDefault="0084641C" w:rsidP="00997D40">
            <w:pPr>
              <w:spacing w:after="0" w:line="240" w:lineRule="auto"/>
              <w:rPr>
                <w:rFonts w:eastAsia="Calibri" w:cstheme="minorHAnsi"/>
                <w:sz w:val="24"/>
                <w:szCs w:val="24"/>
              </w:rPr>
            </w:pPr>
            <w:r w:rsidRPr="002379F0">
              <w:rPr>
                <w:rFonts w:eastAsia="Calibri" w:cstheme="minorHAnsi"/>
                <w:sz w:val="24"/>
                <w:szCs w:val="24"/>
              </w:rPr>
              <w:t>M: 0432 438 254</w:t>
            </w:r>
          </w:p>
          <w:p w14:paraId="7AF1CE2E" w14:textId="77777777" w:rsidR="0084641C" w:rsidRPr="002379F0" w:rsidRDefault="0084641C" w:rsidP="00997D40">
            <w:pPr>
              <w:pStyle w:val="Body"/>
              <w:widowControl w:val="0"/>
              <w:rPr>
                <w:rFonts w:asciiTheme="minorHAnsi" w:hAnsiTheme="minorHAnsi" w:cstheme="minorHAnsi"/>
                <w:color w:val="auto"/>
                <w:sz w:val="24"/>
                <w:szCs w:val="24"/>
                <w:lang w:val="en-AU"/>
              </w:rPr>
            </w:pPr>
            <w:r w:rsidRPr="002379F0">
              <w:rPr>
                <w:rFonts w:asciiTheme="minorHAnsi" w:eastAsia="Calibri" w:hAnsiTheme="minorHAnsi" w:cstheme="minorHAnsi"/>
                <w:color w:val="auto"/>
                <w:sz w:val="24"/>
                <w:szCs w:val="24"/>
                <w:u w:val="single"/>
                <w:lang w:val="en-AU"/>
              </w:rPr>
              <w:lastRenderedPageBreak/>
              <w:t>zac.seidler@orygen.org.au</w:t>
            </w:r>
            <w:r w:rsidRPr="002379F0">
              <w:rPr>
                <w:rFonts w:asciiTheme="minorHAnsi" w:hAnsiTheme="minorHAnsi" w:cstheme="minorHAnsi"/>
                <w:color w:val="auto"/>
                <w:sz w:val="24"/>
                <w:szCs w:val="24"/>
                <w:lang w:val="en-AU"/>
              </w:rPr>
              <w:t xml:space="preserve"> </w:t>
            </w:r>
          </w:p>
          <w:p w14:paraId="574C98A8" w14:textId="77777777" w:rsidR="0084641C" w:rsidRPr="002379F0" w:rsidRDefault="0084641C" w:rsidP="00997D40">
            <w:pPr>
              <w:pStyle w:val="Body"/>
              <w:widowControl w:val="0"/>
              <w:rPr>
                <w:rFonts w:asciiTheme="minorHAnsi" w:hAnsiTheme="minorHAnsi" w:cstheme="minorHAnsi"/>
                <w:color w:val="auto"/>
                <w:sz w:val="24"/>
                <w:szCs w:val="24"/>
                <w:lang w:val="en-AU"/>
              </w:rPr>
            </w:pPr>
          </w:p>
          <w:p w14:paraId="66B1ABC2" w14:textId="711E57D5" w:rsidR="0084641C" w:rsidRPr="002379F0" w:rsidRDefault="0084641C" w:rsidP="00997D40">
            <w:pPr>
              <w:pStyle w:val="Body"/>
              <w:widowControl w:val="0"/>
              <w:rPr>
                <w:rFonts w:asciiTheme="minorHAnsi" w:hAnsiTheme="minorHAnsi" w:cstheme="minorHAnsi"/>
                <w:color w:val="auto"/>
                <w:sz w:val="24"/>
                <w:szCs w:val="24"/>
                <w:lang w:val="en-AU"/>
              </w:rPr>
            </w:pPr>
            <w:r w:rsidRPr="002379F0">
              <w:rPr>
                <w:rFonts w:asciiTheme="minorHAnsi" w:hAnsiTheme="minorHAnsi" w:cstheme="minorHAnsi"/>
                <w:color w:val="auto"/>
                <w:sz w:val="24"/>
                <w:szCs w:val="24"/>
                <w:lang w:val="en-AU"/>
              </w:rPr>
              <w:t>Dr Anna Brooks</w:t>
            </w:r>
          </w:p>
          <w:p w14:paraId="341C8456" w14:textId="1F75A611" w:rsidR="0084641C" w:rsidRPr="002379F0" w:rsidRDefault="0084641C" w:rsidP="00997D40">
            <w:pPr>
              <w:pStyle w:val="Body"/>
              <w:widowControl w:val="0"/>
              <w:rPr>
                <w:rFonts w:asciiTheme="minorHAnsi" w:hAnsiTheme="minorHAnsi" w:cstheme="minorHAnsi"/>
                <w:color w:val="auto"/>
                <w:sz w:val="24"/>
                <w:szCs w:val="24"/>
                <w:lang w:val="en-AU"/>
              </w:rPr>
            </w:pPr>
            <w:r w:rsidRPr="002379F0">
              <w:rPr>
                <w:rFonts w:asciiTheme="minorHAnsi" w:hAnsiTheme="minorHAnsi" w:cstheme="minorHAnsi"/>
                <w:color w:val="auto"/>
                <w:sz w:val="24"/>
                <w:szCs w:val="24"/>
                <w:lang w:val="en-AU"/>
              </w:rPr>
              <w:t>Chief Research Office</w:t>
            </w:r>
          </w:p>
          <w:p w14:paraId="7F70AAB8" w14:textId="17F71C0C" w:rsidR="0084641C" w:rsidRPr="002379F0" w:rsidRDefault="0084641C" w:rsidP="00997D40">
            <w:pPr>
              <w:pStyle w:val="Body"/>
              <w:widowControl w:val="0"/>
              <w:rPr>
                <w:rFonts w:asciiTheme="minorHAnsi" w:hAnsiTheme="minorHAnsi" w:cstheme="minorHAnsi"/>
                <w:color w:val="auto"/>
                <w:sz w:val="24"/>
                <w:szCs w:val="24"/>
                <w:lang w:val="en-AU"/>
              </w:rPr>
            </w:pPr>
            <w:r w:rsidRPr="002379F0">
              <w:rPr>
                <w:rFonts w:asciiTheme="minorHAnsi" w:hAnsiTheme="minorHAnsi" w:cstheme="minorHAnsi"/>
                <w:color w:val="auto"/>
                <w:sz w:val="24"/>
                <w:szCs w:val="24"/>
                <w:lang w:val="en-AU"/>
              </w:rPr>
              <w:t xml:space="preserve">Lifeline Research Office </w:t>
            </w:r>
          </w:p>
          <w:p w14:paraId="7DFBBF51" w14:textId="61BBE700" w:rsidR="0084641C" w:rsidRPr="002379F0" w:rsidRDefault="0084641C" w:rsidP="00997D40">
            <w:pPr>
              <w:pStyle w:val="Body"/>
              <w:widowControl w:val="0"/>
              <w:rPr>
                <w:rFonts w:asciiTheme="minorHAnsi" w:hAnsiTheme="minorHAnsi" w:cstheme="minorHAnsi"/>
                <w:color w:val="auto"/>
                <w:sz w:val="24"/>
                <w:szCs w:val="24"/>
                <w:lang w:val="en-AU"/>
              </w:rPr>
            </w:pPr>
            <w:r w:rsidRPr="002379F0">
              <w:rPr>
                <w:rFonts w:asciiTheme="minorHAnsi" w:hAnsiTheme="minorHAnsi" w:cstheme="minorHAnsi"/>
                <w:color w:val="auto"/>
                <w:sz w:val="24"/>
                <w:szCs w:val="24"/>
                <w:lang w:val="en-AU"/>
              </w:rPr>
              <w:t xml:space="preserve">Lifeline, NSW </w:t>
            </w:r>
          </w:p>
          <w:p w14:paraId="1026314E" w14:textId="3F42A997" w:rsidR="00A259AA" w:rsidRDefault="006F69DD" w:rsidP="00997D40">
            <w:pPr>
              <w:pStyle w:val="Body"/>
              <w:widowControl w:val="0"/>
              <w:rPr>
                <w:rStyle w:val="Hyperlink"/>
                <w:rFonts w:asciiTheme="minorHAnsi" w:eastAsiaTheme="minorHAnsi" w:hAnsiTheme="minorHAnsi" w:cstheme="minorHAnsi"/>
                <w:color w:val="auto"/>
                <w:sz w:val="24"/>
                <w:szCs w:val="24"/>
                <w:bdr w:val="none" w:sz="0" w:space="0" w:color="auto"/>
                <w:lang w:val="en-AU"/>
              </w:rPr>
            </w:pPr>
            <w:hyperlink r:id="rId15" w:history="1">
              <w:r w:rsidR="0084641C" w:rsidRPr="002379F0">
                <w:rPr>
                  <w:rStyle w:val="Hyperlink"/>
                  <w:rFonts w:asciiTheme="minorHAnsi" w:hAnsiTheme="minorHAnsi" w:cstheme="minorHAnsi"/>
                  <w:color w:val="auto"/>
                  <w:sz w:val="24"/>
                  <w:szCs w:val="24"/>
                  <w:lang w:val="en-AU"/>
                </w:rPr>
                <w:t>anna.brooks@lifeline.org.au</w:t>
              </w:r>
            </w:hyperlink>
          </w:p>
          <w:p w14:paraId="358A3298" w14:textId="77777777" w:rsidR="00247685" w:rsidRPr="002379F0" w:rsidRDefault="00247685" w:rsidP="00997D40">
            <w:pPr>
              <w:pStyle w:val="Body"/>
              <w:widowControl w:val="0"/>
              <w:rPr>
                <w:rFonts w:asciiTheme="minorHAnsi" w:hAnsiTheme="minorHAnsi" w:cstheme="minorHAnsi"/>
                <w:color w:val="auto"/>
                <w:sz w:val="24"/>
                <w:szCs w:val="24"/>
                <w:lang w:val="en-AU"/>
              </w:rPr>
            </w:pPr>
          </w:p>
          <w:p w14:paraId="0A872E35" w14:textId="73F35710" w:rsidR="000F409C" w:rsidRPr="002379F0" w:rsidRDefault="0084641C" w:rsidP="00997D40">
            <w:pPr>
              <w:pStyle w:val="Body"/>
              <w:widowControl w:val="0"/>
              <w:rPr>
                <w:rFonts w:asciiTheme="minorHAnsi" w:hAnsiTheme="minorHAnsi" w:cstheme="minorHAnsi"/>
                <w:color w:val="auto"/>
                <w:sz w:val="24"/>
                <w:szCs w:val="24"/>
                <w:lang w:val="en-AU"/>
              </w:rPr>
            </w:pPr>
            <w:r w:rsidRPr="002379F0">
              <w:rPr>
                <w:rFonts w:asciiTheme="minorHAnsi" w:hAnsiTheme="minorHAnsi" w:cstheme="minorHAnsi"/>
                <w:color w:val="auto"/>
                <w:sz w:val="24"/>
                <w:szCs w:val="24"/>
                <w:lang w:val="en-AU"/>
              </w:rPr>
              <w:t xml:space="preserve">Dr </w:t>
            </w:r>
            <w:r w:rsidR="000F409C" w:rsidRPr="002379F0">
              <w:rPr>
                <w:rFonts w:asciiTheme="minorHAnsi" w:hAnsiTheme="minorHAnsi" w:cstheme="minorHAnsi"/>
                <w:color w:val="auto"/>
                <w:sz w:val="24"/>
                <w:szCs w:val="24"/>
                <w:lang w:val="en-AU"/>
              </w:rPr>
              <w:t>Justine Fletcher</w:t>
            </w:r>
          </w:p>
          <w:p w14:paraId="5960061C" w14:textId="60566F3D" w:rsidR="0084641C" w:rsidRPr="002379F0" w:rsidRDefault="0084641C" w:rsidP="00997D40">
            <w:pPr>
              <w:pStyle w:val="Body"/>
              <w:widowControl w:val="0"/>
              <w:rPr>
                <w:rFonts w:asciiTheme="minorHAnsi" w:hAnsiTheme="minorHAnsi" w:cstheme="minorHAnsi"/>
                <w:color w:val="auto"/>
                <w:sz w:val="24"/>
                <w:szCs w:val="24"/>
                <w:lang w:val="en-AU"/>
              </w:rPr>
            </w:pPr>
            <w:r w:rsidRPr="002379F0">
              <w:rPr>
                <w:rFonts w:asciiTheme="minorHAnsi" w:hAnsiTheme="minorHAnsi" w:cstheme="minorHAnsi"/>
                <w:color w:val="auto"/>
                <w:sz w:val="24"/>
                <w:szCs w:val="24"/>
                <w:lang w:val="en-AU"/>
              </w:rPr>
              <w:t>Research Fellow, Centre for Mental Health</w:t>
            </w:r>
          </w:p>
          <w:p w14:paraId="6B7766D3" w14:textId="000BF3DE" w:rsidR="0084641C" w:rsidRPr="002379F0" w:rsidRDefault="0084641C" w:rsidP="00997D40">
            <w:pPr>
              <w:pStyle w:val="Body"/>
              <w:widowControl w:val="0"/>
              <w:rPr>
                <w:rFonts w:asciiTheme="minorHAnsi" w:hAnsiTheme="minorHAnsi" w:cstheme="minorHAnsi"/>
                <w:color w:val="auto"/>
                <w:sz w:val="24"/>
                <w:szCs w:val="24"/>
                <w:lang w:val="en-AU"/>
              </w:rPr>
            </w:pPr>
            <w:r w:rsidRPr="002379F0">
              <w:rPr>
                <w:rFonts w:asciiTheme="minorHAnsi" w:hAnsiTheme="minorHAnsi" w:cstheme="minorHAnsi"/>
                <w:color w:val="auto"/>
                <w:sz w:val="24"/>
                <w:szCs w:val="24"/>
                <w:lang w:val="en-AU"/>
              </w:rPr>
              <w:t>Melbourne School of Population and Global Health</w:t>
            </w:r>
          </w:p>
          <w:p w14:paraId="65974724" w14:textId="4974AAA8" w:rsidR="0084641C" w:rsidRPr="002379F0" w:rsidRDefault="006F69DD" w:rsidP="00997D40">
            <w:pPr>
              <w:pStyle w:val="Body"/>
              <w:widowControl w:val="0"/>
              <w:rPr>
                <w:rFonts w:asciiTheme="minorHAnsi" w:hAnsiTheme="minorHAnsi" w:cstheme="minorHAnsi"/>
                <w:color w:val="auto"/>
                <w:sz w:val="24"/>
                <w:szCs w:val="24"/>
                <w:lang w:val="en-AU"/>
              </w:rPr>
            </w:pPr>
            <w:hyperlink r:id="rId16" w:history="1">
              <w:r w:rsidR="0084641C" w:rsidRPr="002379F0">
                <w:rPr>
                  <w:rStyle w:val="Hyperlink"/>
                  <w:rFonts w:asciiTheme="minorHAnsi" w:hAnsiTheme="minorHAnsi" w:cstheme="minorHAnsi"/>
                  <w:color w:val="auto"/>
                  <w:sz w:val="24"/>
                  <w:szCs w:val="24"/>
                  <w:lang w:val="en-AU"/>
                </w:rPr>
                <w:t>justine.fletcher@unimelb.edu.au</w:t>
              </w:r>
            </w:hyperlink>
          </w:p>
          <w:p w14:paraId="0732773E" w14:textId="77777777" w:rsidR="0084641C" w:rsidRPr="002379F0" w:rsidRDefault="0084641C" w:rsidP="00997D40">
            <w:pPr>
              <w:pStyle w:val="Body"/>
              <w:widowControl w:val="0"/>
              <w:rPr>
                <w:rFonts w:asciiTheme="minorHAnsi" w:hAnsiTheme="minorHAnsi" w:cstheme="minorHAnsi"/>
                <w:color w:val="auto"/>
                <w:sz w:val="24"/>
                <w:szCs w:val="24"/>
                <w:lang w:val="en-AU"/>
              </w:rPr>
            </w:pPr>
          </w:p>
          <w:p w14:paraId="5057983E" w14:textId="77777777" w:rsidR="0084641C" w:rsidRPr="002379F0" w:rsidRDefault="0084641C" w:rsidP="00997D40">
            <w:pPr>
              <w:pStyle w:val="Body"/>
              <w:widowControl w:val="0"/>
              <w:rPr>
                <w:rFonts w:asciiTheme="minorHAnsi" w:hAnsiTheme="minorHAnsi" w:cstheme="minorHAnsi"/>
                <w:color w:val="auto"/>
                <w:sz w:val="24"/>
                <w:szCs w:val="24"/>
                <w:lang w:val="en-AU"/>
              </w:rPr>
            </w:pPr>
            <w:r w:rsidRPr="002379F0">
              <w:rPr>
                <w:rFonts w:asciiTheme="minorHAnsi" w:hAnsiTheme="minorHAnsi" w:cstheme="minorHAnsi"/>
                <w:color w:val="auto"/>
                <w:sz w:val="24"/>
                <w:szCs w:val="24"/>
                <w:lang w:val="en-AU"/>
              </w:rPr>
              <w:t>Prof Andrew MacKinnon</w:t>
            </w:r>
          </w:p>
          <w:p w14:paraId="09E398F8" w14:textId="77777777" w:rsidR="0084641C" w:rsidRPr="002379F0" w:rsidRDefault="0084641C" w:rsidP="00997D40">
            <w:pPr>
              <w:spacing w:after="0" w:line="240" w:lineRule="auto"/>
              <w:rPr>
                <w:rFonts w:eastAsia="Calibri" w:cstheme="minorHAnsi"/>
                <w:sz w:val="24"/>
                <w:szCs w:val="24"/>
              </w:rPr>
            </w:pPr>
            <w:r w:rsidRPr="002379F0">
              <w:rPr>
                <w:rFonts w:eastAsia="Calibri" w:cstheme="minorHAnsi"/>
                <w:sz w:val="24"/>
                <w:szCs w:val="24"/>
              </w:rPr>
              <w:t>Honorary Professorial Fellow, Centre for Mental Health</w:t>
            </w:r>
          </w:p>
          <w:p w14:paraId="7B702321" w14:textId="77777777" w:rsidR="0084641C" w:rsidRPr="002379F0" w:rsidRDefault="0084641C" w:rsidP="00997D40">
            <w:pPr>
              <w:spacing w:after="0" w:line="240" w:lineRule="auto"/>
              <w:rPr>
                <w:rFonts w:eastAsia="Calibri" w:cstheme="minorHAnsi"/>
                <w:sz w:val="24"/>
                <w:szCs w:val="24"/>
              </w:rPr>
            </w:pPr>
            <w:r w:rsidRPr="002379F0">
              <w:rPr>
                <w:rFonts w:eastAsia="Calibri" w:cstheme="minorHAnsi"/>
                <w:sz w:val="24"/>
                <w:szCs w:val="24"/>
              </w:rPr>
              <w:t>The University of Melbourne, VIC</w:t>
            </w:r>
          </w:p>
          <w:p w14:paraId="18009C4E" w14:textId="77777777" w:rsidR="0084641C" w:rsidRPr="002379F0" w:rsidRDefault="006F69DD" w:rsidP="00997D40">
            <w:pPr>
              <w:spacing w:after="0" w:line="240" w:lineRule="auto"/>
              <w:rPr>
                <w:rFonts w:eastAsia="Calibri" w:cstheme="minorHAnsi"/>
                <w:sz w:val="24"/>
                <w:szCs w:val="24"/>
              </w:rPr>
            </w:pPr>
            <w:hyperlink r:id="rId17">
              <w:r w:rsidR="0084641C" w:rsidRPr="002379F0">
                <w:rPr>
                  <w:rFonts w:eastAsia="Calibri" w:cstheme="minorHAnsi"/>
                  <w:sz w:val="24"/>
                  <w:szCs w:val="24"/>
                  <w:u w:val="single"/>
                </w:rPr>
                <w:t>andrew.mackinnon@biostats.com.au</w:t>
              </w:r>
            </w:hyperlink>
            <w:r w:rsidR="0084641C" w:rsidRPr="002379F0">
              <w:rPr>
                <w:rFonts w:eastAsia="Calibri" w:cstheme="minorHAnsi"/>
                <w:sz w:val="24"/>
                <w:szCs w:val="24"/>
              </w:rPr>
              <w:t xml:space="preserve"> </w:t>
            </w:r>
          </w:p>
          <w:p w14:paraId="0756E4F5" w14:textId="77777777" w:rsidR="000A24C8" w:rsidRPr="002379F0" w:rsidRDefault="000A24C8" w:rsidP="00997D40">
            <w:pPr>
              <w:spacing w:after="0" w:line="240" w:lineRule="auto"/>
              <w:rPr>
                <w:rFonts w:eastAsia="Calibri" w:cstheme="minorHAnsi"/>
                <w:sz w:val="24"/>
                <w:szCs w:val="24"/>
              </w:rPr>
            </w:pPr>
          </w:p>
          <w:p w14:paraId="43C47C64" w14:textId="77777777" w:rsidR="000A24C8" w:rsidRPr="002379F0" w:rsidRDefault="000A24C8" w:rsidP="00997D40">
            <w:pPr>
              <w:pStyle w:val="Body"/>
              <w:widowControl w:val="0"/>
              <w:rPr>
                <w:rFonts w:asciiTheme="minorHAnsi" w:hAnsiTheme="minorHAnsi" w:cstheme="minorHAnsi"/>
                <w:color w:val="auto"/>
                <w:sz w:val="24"/>
                <w:szCs w:val="24"/>
                <w:lang w:val="en-AU"/>
              </w:rPr>
            </w:pPr>
            <w:r w:rsidRPr="002379F0">
              <w:rPr>
                <w:rFonts w:asciiTheme="minorHAnsi" w:hAnsiTheme="minorHAnsi" w:cstheme="minorHAnsi"/>
                <w:color w:val="auto"/>
                <w:sz w:val="24"/>
                <w:szCs w:val="24"/>
                <w:lang w:val="en-AU"/>
              </w:rPr>
              <w:t>Prof John Oliffe</w:t>
            </w:r>
          </w:p>
          <w:p w14:paraId="63E4F08D" w14:textId="77777777" w:rsidR="000A24C8" w:rsidRPr="002379F0" w:rsidRDefault="000A24C8" w:rsidP="00997D40">
            <w:pPr>
              <w:pStyle w:val="Body"/>
              <w:widowControl w:val="0"/>
              <w:rPr>
                <w:rFonts w:asciiTheme="minorHAnsi" w:hAnsiTheme="minorHAnsi" w:cstheme="minorHAnsi"/>
                <w:color w:val="auto"/>
                <w:sz w:val="24"/>
                <w:szCs w:val="24"/>
                <w:lang w:val="en-AU"/>
              </w:rPr>
            </w:pPr>
            <w:r w:rsidRPr="002379F0">
              <w:rPr>
                <w:rFonts w:asciiTheme="minorHAnsi" w:hAnsiTheme="minorHAnsi" w:cstheme="minorHAnsi"/>
                <w:color w:val="auto"/>
                <w:sz w:val="24"/>
                <w:szCs w:val="24"/>
                <w:lang w:val="en-AU"/>
              </w:rPr>
              <w:t>Professor of Nursing</w:t>
            </w:r>
          </w:p>
          <w:p w14:paraId="60ED4476" w14:textId="77777777" w:rsidR="000A24C8" w:rsidRPr="002379F0" w:rsidRDefault="000A24C8" w:rsidP="00997D40">
            <w:pPr>
              <w:pStyle w:val="Body"/>
              <w:widowControl w:val="0"/>
              <w:rPr>
                <w:rFonts w:asciiTheme="minorHAnsi" w:hAnsiTheme="minorHAnsi" w:cstheme="minorHAnsi"/>
                <w:color w:val="auto"/>
                <w:sz w:val="24"/>
                <w:szCs w:val="24"/>
                <w:lang w:val="en-AU"/>
              </w:rPr>
            </w:pPr>
            <w:r w:rsidRPr="002379F0">
              <w:rPr>
                <w:rFonts w:asciiTheme="minorHAnsi" w:hAnsiTheme="minorHAnsi" w:cstheme="minorHAnsi"/>
                <w:color w:val="auto"/>
                <w:sz w:val="24"/>
                <w:szCs w:val="24"/>
                <w:lang w:val="en-AU"/>
              </w:rPr>
              <w:t>School of Nursing, University of British Columbia, Canada</w:t>
            </w:r>
          </w:p>
          <w:p w14:paraId="09684AA6" w14:textId="77777777" w:rsidR="000A24C8" w:rsidRPr="002379F0" w:rsidRDefault="000A24C8" w:rsidP="00997D40">
            <w:pPr>
              <w:pStyle w:val="Body"/>
              <w:widowControl w:val="0"/>
              <w:rPr>
                <w:rFonts w:asciiTheme="minorHAnsi" w:hAnsiTheme="minorHAnsi" w:cstheme="minorHAnsi"/>
                <w:color w:val="auto"/>
                <w:sz w:val="24"/>
                <w:szCs w:val="24"/>
                <w:lang w:val="en-AU"/>
              </w:rPr>
            </w:pPr>
            <w:r w:rsidRPr="002379F0">
              <w:rPr>
                <w:rFonts w:asciiTheme="minorHAnsi" w:hAnsiTheme="minorHAnsi" w:cstheme="minorHAnsi"/>
                <w:color w:val="auto"/>
                <w:sz w:val="24"/>
                <w:szCs w:val="24"/>
                <w:lang w:val="en-AU"/>
              </w:rPr>
              <w:t>Department of Nursing, The University of Melbourne, Australia</w:t>
            </w:r>
          </w:p>
          <w:p w14:paraId="44AC635D" w14:textId="77777777" w:rsidR="00657435" w:rsidRPr="002379F0" w:rsidRDefault="006F69DD" w:rsidP="00997D40">
            <w:pPr>
              <w:pStyle w:val="Body"/>
              <w:widowControl w:val="0"/>
              <w:rPr>
                <w:rFonts w:asciiTheme="minorHAnsi" w:hAnsiTheme="minorHAnsi" w:cstheme="minorHAnsi"/>
                <w:color w:val="auto"/>
                <w:sz w:val="24"/>
                <w:szCs w:val="24"/>
                <w:lang w:val="en-AU"/>
              </w:rPr>
            </w:pPr>
            <w:hyperlink r:id="rId18" w:history="1">
              <w:r w:rsidR="00657435" w:rsidRPr="002379F0">
                <w:rPr>
                  <w:rStyle w:val="Hyperlink"/>
                  <w:rFonts w:asciiTheme="minorHAnsi" w:hAnsiTheme="minorHAnsi" w:cstheme="minorHAnsi"/>
                  <w:color w:val="auto"/>
                  <w:sz w:val="24"/>
                  <w:szCs w:val="24"/>
                  <w:lang w:val="en-AU"/>
                </w:rPr>
                <w:t>John.Oliffe@ubc.ca</w:t>
              </w:r>
            </w:hyperlink>
            <w:r w:rsidR="00657435" w:rsidRPr="002379F0">
              <w:rPr>
                <w:rFonts w:asciiTheme="minorHAnsi" w:hAnsiTheme="minorHAnsi" w:cstheme="minorHAnsi"/>
                <w:color w:val="auto"/>
                <w:sz w:val="24"/>
                <w:szCs w:val="24"/>
                <w:lang w:val="en-AU"/>
              </w:rPr>
              <w:t xml:space="preserve"> </w:t>
            </w:r>
          </w:p>
          <w:p w14:paraId="470926E1" w14:textId="77777777" w:rsidR="009F7FA7" w:rsidRPr="002379F0" w:rsidRDefault="009F7FA7" w:rsidP="00997D40">
            <w:pPr>
              <w:spacing w:after="0" w:line="240" w:lineRule="auto"/>
              <w:rPr>
                <w:rFonts w:eastAsia="Calibri" w:cstheme="minorHAnsi"/>
                <w:sz w:val="24"/>
                <w:szCs w:val="24"/>
              </w:rPr>
            </w:pPr>
          </w:p>
          <w:p w14:paraId="504C182B" w14:textId="4D713C3C" w:rsidR="009F7FA7" w:rsidRPr="002379F0" w:rsidRDefault="009F7FA7" w:rsidP="00997D40">
            <w:pPr>
              <w:spacing w:after="0" w:line="240" w:lineRule="auto"/>
              <w:rPr>
                <w:rFonts w:eastAsia="Calibri" w:cstheme="minorHAnsi"/>
                <w:sz w:val="24"/>
                <w:szCs w:val="24"/>
              </w:rPr>
            </w:pPr>
            <w:r w:rsidRPr="002379F0">
              <w:rPr>
                <w:rFonts w:eastAsia="Calibri" w:cstheme="minorHAnsi"/>
                <w:sz w:val="24"/>
                <w:szCs w:val="24"/>
              </w:rPr>
              <w:t>Prof Cathy Mihalopoulos</w:t>
            </w:r>
          </w:p>
          <w:p w14:paraId="427C86DE" w14:textId="77777777" w:rsidR="009F7FA7" w:rsidRPr="002379F0" w:rsidRDefault="00AF704E" w:rsidP="00997D40">
            <w:pPr>
              <w:spacing w:after="0" w:line="240" w:lineRule="auto"/>
              <w:rPr>
                <w:rFonts w:eastAsia="Calibri" w:cstheme="minorHAnsi"/>
                <w:sz w:val="24"/>
                <w:szCs w:val="24"/>
              </w:rPr>
            </w:pPr>
            <w:r w:rsidRPr="002379F0">
              <w:rPr>
                <w:rFonts w:eastAsia="Calibri" w:cstheme="minorHAnsi"/>
                <w:sz w:val="24"/>
                <w:szCs w:val="24"/>
              </w:rPr>
              <w:t>Head of the Division of Health Economics</w:t>
            </w:r>
          </w:p>
          <w:p w14:paraId="0907E2FB" w14:textId="511C5EBD" w:rsidR="00AF704E" w:rsidRPr="002379F0" w:rsidRDefault="00775B50" w:rsidP="00997D40">
            <w:pPr>
              <w:spacing w:after="0" w:line="240" w:lineRule="auto"/>
              <w:rPr>
                <w:rFonts w:eastAsia="Calibri" w:cstheme="minorHAnsi"/>
                <w:sz w:val="24"/>
                <w:szCs w:val="24"/>
              </w:rPr>
            </w:pPr>
            <w:r w:rsidRPr="002379F0">
              <w:rPr>
                <w:rFonts w:eastAsia="Calibri" w:cstheme="minorHAnsi"/>
                <w:sz w:val="24"/>
                <w:szCs w:val="24"/>
              </w:rPr>
              <w:t>School of Public Health and Preventive Medicine</w:t>
            </w:r>
          </w:p>
          <w:p w14:paraId="0ADB54C4" w14:textId="0DED7C71" w:rsidR="00775B50" w:rsidRPr="002379F0" w:rsidRDefault="00775B50" w:rsidP="00997D40">
            <w:pPr>
              <w:spacing w:after="0" w:line="240" w:lineRule="auto"/>
              <w:rPr>
                <w:rFonts w:eastAsia="Calibri" w:cstheme="minorHAnsi"/>
                <w:sz w:val="24"/>
                <w:szCs w:val="24"/>
              </w:rPr>
            </w:pPr>
            <w:r w:rsidRPr="002379F0">
              <w:rPr>
                <w:rFonts w:eastAsia="Calibri" w:cstheme="minorHAnsi"/>
                <w:sz w:val="24"/>
                <w:szCs w:val="24"/>
              </w:rPr>
              <w:t>Monash University</w:t>
            </w:r>
          </w:p>
          <w:p w14:paraId="23C10104" w14:textId="1B8CF32F" w:rsidR="00775B50" w:rsidRPr="002379F0" w:rsidRDefault="006F69DD" w:rsidP="00997D40">
            <w:pPr>
              <w:spacing w:after="0" w:line="240" w:lineRule="auto"/>
              <w:rPr>
                <w:rFonts w:eastAsia="Calibri" w:cstheme="minorHAnsi"/>
                <w:sz w:val="24"/>
                <w:szCs w:val="24"/>
              </w:rPr>
            </w:pPr>
            <w:hyperlink r:id="rId19" w:history="1">
              <w:r w:rsidR="00FF2BB4" w:rsidRPr="002379F0">
                <w:rPr>
                  <w:rStyle w:val="Hyperlink"/>
                  <w:rFonts w:eastAsia="Calibri" w:cstheme="minorHAnsi"/>
                  <w:color w:val="auto"/>
                  <w:sz w:val="24"/>
                  <w:szCs w:val="24"/>
                </w:rPr>
                <w:t>Cathy.Mihalopoulos@monash.edu</w:t>
              </w:r>
            </w:hyperlink>
          </w:p>
          <w:p w14:paraId="444E8FBB" w14:textId="77777777" w:rsidR="00FF2BB4" w:rsidRPr="002379F0" w:rsidRDefault="00FF2BB4" w:rsidP="00997D40">
            <w:pPr>
              <w:spacing w:after="0" w:line="240" w:lineRule="auto"/>
              <w:rPr>
                <w:rFonts w:eastAsia="Calibri" w:cstheme="minorHAnsi"/>
                <w:sz w:val="24"/>
                <w:szCs w:val="24"/>
              </w:rPr>
            </w:pPr>
          </w:p>
          <w:p w14:paraId="41B3658A" w14:textId="106F9C26" w:rsidR="009F7FA7" w:rsidRPr="002379F0" w:rsidRDefault="009F7FA7" w:rsidP="00997D40">
            <w:pPr>
              <w:spacing w:after="0" w:line="240" w:lineRule="auto"/>
              <w:rPr>
                <w:rFonts w:eastAsia="Calibri" w:cstheme="minorHAnsi"/>
                <w:sz w:val="24"/>
                <w:szCs w:val="24"/>
              </w:rPr>
            </w:pPr>
            <w:r w:rsidRPr="002379F0">
              <w:rPr>
                <w:rFonts w:eastAsia="Calibri" w:cstheme="minorHAnsi"/>
                <w:sz w:val="24"/>
                <w:szCs w:val="24"/>
              </w:rPr>
              <w:t>Dr Long Le</w:t>
            </w:r>
          </w:p>
          <w:p w14:paraId="14C524CE" w14:textId="77777777" w:rsidR="009F7FA7" w:rsidRPr="002379F0" w:rsidRDefault="004B45C8" w:rsidP="00997D40">
            <w:pPr>
              <w:spacing w:after="0" w:line="240" w:lineRule="auto"/>
              <w:rPr>
                <w:rFonts w:eastAsia="Calibri" w:cstheme="minorHAnsi"/>
                <w:sz w:val="24"/>
                <w:szCs w:val="24"/>
              </w:rPr>
            </w:pPr>
            <w:r w:rsidRPr="002379F0">
              <w:rPr>
                <w:rFonts w:eastAsia="Calibri" w:cstheme="minorHAnsi"/>
                <w:sz w:val="24"/>
                <w:szCs w:val="24"/>
              </w:rPr>
              <w:t>Division of Health Economics</w:t>
            </w:r>
          </w:p>
          <w:p w14:paraId="27921784" w14:textId="4D2675AD" w:rsidR="004B45C8" w:rsidRPr="002379F0" w:rsidRDefault="004B45C8" w:rsidP="00997D40">
            <w:pPr>
              <w:spacing w:after="0" w:line="240" w:lineRule="auto"/>
              <w:rPr>
                <w:rFonts w:eastAsia="Calibri" w:cstheme="minorHAnsi"/>
                <w:sz w:val="24"/>
                <w:szCs w:val="24"/>
              </w:rPr>
            </w:pPr>
            <w:r w:rsidRPr="002379F0">
              <w:rPr>
                <w:rFonts w:eastAsia="Calibri" w:cstheme="minorHAnsi"/>
                <w:sz w:val="24"/>
                <w:szCs w:val="24"/>
              </w:rPr>
              <w:t>School of Public Health and Preventive Medicine</w:t>
            </w:r>
          </w:p>
          <w:p w14:paraId="6FA05F31" w14:textId="6BFE3B09" w:rsidR="004B45C8" w:rsidRPr="002379F0" w:rsidRDefault="004B45C8" w:rsidP="00997D40">
            <w:pPr>
              <w:spacing w:after="0" w:line="240" w:lineRule="auto"/>
              <w:rPr>
                <w:rFonts w:eastAsia="Calibri" w:cstheme="minorHAnsi"/>
                <w:sz w:val="24"/>
                <w:szCs w:val="24"/>
              </w:rPr>
            </w:pPr>
            <w:r w:rsidRPr="002379F0">
              <w:rPr>
                <w:rFonts w:eastAsia="Calibri" w:cstheme="minorHAnsi"/>
                <w:sz w:val="24"/>
                <w:szCs w:val="24"/>
              </w:rPr>
              <w:t>Monash University</w:t>
            </w:r>
          </w:p>
          <w:p w14:paraId="69EF5837" w14:textId="288B5807" w:rsidR="009F7FA7" w:rsidRPr="002379F0" w:rsidRDefault="006F69DD" w:rsidP="00997D40">
            <w:pPr>
              <w:spacing w:after="0" w:line="240" w:lineRule="auto"/>
              <w:rPr>
                <w:rFonts w:eastAsia="Calibri" w:cstheme="minorHAnsi"/>
                <w:sz w:val="24"/>
                <w:szCs w:val="24"/>
              </w:rPr>
            </w:pPr>
            <w:hyperlink r:id="rId20" w:history="1">
              <w:r w:rsidR="006C163C" w:rsidRPr="002379F0">
                <w:rPr>
                  <w:rStyle w:val="Hyperlink"/>
                  <w:rFonts w:eastAsia="Calibri" w:cstheme="minorHAnsi"/>
                  <w:color w:val="auto"/>
                  <w:sz w:val="24"/>
                  <w:szCs w:val="24"/>
                </w:rPr>
                <w:t>Long.Le@monash.edu</w:t>
              </w:r>
            </w:hyperlink>
          </w:p>
          <w:p w14:paraId="4615FF89" w14:textId="77777777" w:rsidR="006C163C" w:rsidRPr="002379F0" w:rsidRDefault="006C163C" w:rsidP="00997D40">
            <w:pPr>
              <w:spacing w:after="0" w:line="240" w:lineRule="auto"/>
              <w:rPr>
                <w:rFonts w:eastAsia="Calibri" w:cstheme="minorHAnsi"/>
                <w:sz w:val="24"/>
                <w:szCs w:val="24"/>
              </w:rPr>
            </w:pPr>
          </w:p>
          <w:p w14:paraId="2D5434C3" w14:textId="77777777" w:rsidR="009F7FA7" w:rsidRPr="002379F0" w:rsidRDefault="009F7FA7" w:rsidP="00997D40">
            <w:pPr>
              <w:pStyle w:val="Body"/>
              <w:widowControl w:val="0"/>
              <w:rPr>
                <w:rFonts w:asciiTheme="minorHAnsi" w:hAnsiTheme="minorHAnsi" w:cstheme="minorHAnsi"/>
                <w:color w:val="auto"/>
                <w:sz w:val="24"/>
                <w:szCs w:val="24"/>
                <w:lang w:val="en-AU"/>
              </w:rPr>
            </w:pPr>
            <w:r w:rsidRPr="002379F0">
              <w:rPr>
                <w:rFonts w:asciiTheme="minorHAnsi" w:hAnsiTheme="minorHAnsi" w:cstheme="minorHAnsi"/>
                <w:color w:val="auto"/>
                <w:sz w:val="24"/>
                <w:szCs w:val="24"/>
                <w:lang w:val="en-AU"/>
              </w:rPr>
              <w:t>A/Prof Simon Rice</w:t>
            </w:r>
          </w:p>
          <w:p w14:paraId="1278ED3E" w14:textId="77777777" w:rsidR="009F7FA7" w:rsidRPr="002379F0" w:rsidRDefault="009F7FA7" w:rsidP="00997D40">
            <w:pPr>
              <w:pStyle w:val="Body"/>
              <w:widowControl w:val="0"/>
              <w:rPr>
                <w:rFonts w:asciiTheme="minorHAnsi" w:hAnsiTheme="minorHAnsi" w:cstheme="minorHAnsi"/>
                <w:color w:val="auto"/>
                <w:sz w:val="24"/>
                <w:szCs w:val="24"/>
                <w:lang w:val="en-AU"/>
              </w:rPr>
            </w:pPr>
            <w:r w:rsidRPr="002379F0">
              <w:rPr>
                <w:rFonts w:asciiTheme="minorHAnsi" w:hAnsiTheme="minorHAnsi" w:cstheme="minorHAnsi"/>
                <w:color w:val="auto"/>
                <w:sz w:val="24"/>
                <w:szCs w:val="24"/>
                <w:lang w:val="en-AU"/>
              </w:rPr>
              <w:t>Clinical Psychologist</w:t>
            </w:r>
          </w:p>
          <w:p w14:paraId="4432132E" w14:textId="77777777" w:rsidR="009F7FA7" w:rsidRPr="002379F0" w:rsidRDefault="009F7FA7" w:rsidP="00997D40">
            <w:pPr>
              <w:pStyle w:val="Body"/>
              <w:widowControl w:val="0"/>
              <w:rPr>
                <w:rFonts w:asciiTheme="minorHAnsi" w:hAnsiTheme="minorHAnsi" w:cstheme="minorHAnsi"/>
                <w:color w:val="auto"/>
                <w:sz w:val="24"/>
                <w:szCs w:val="24"/>
                <w:lang w:val="en-AU"/>
              </w:rPr>
            </w:pPr>
            <w:r w:rsidRPr="002379F0">
              <w:rPr>
                <w:rFonts w:asciiTheme="minorHAnsi" w:hAnsiTheme="minorHAnsi" w:cstheme="minorHAnsi"/>
                <w:color w:val="auto"/>
                <w:sz w:val="24"/>
                <w:szCs w:val="24"/>
                <w:lang w:val="en-AU"/>
              </w:rPr>
              <w:t>Senior Research Fellow, Orygen</w:t>
            </w:r>
          </w:p>
          <w:p w14:paraId="50169344" w14:textId="77777777" w:rsidR="009F7FA7" w:rsidRPr="002379F0" w:rsidRDefault="009F7FA7" w:rsidP="00997D40">
            <w:pPr>
              <w:pStyle w:val="Body"/>
              <w:widowControl w:val="0"/>
              <w:rPr>
                <w:rFonts w:asciiTheme="minorHAnsi" w:hAnsiTheme="minorHAnsi" w:cstheme="minorHAnsi"/>
                <w:color w:val="auto"/>
                <w:sz w:val="24"/>
                <w:szCs w:val="24"/>
                <w:lang w:val="en-AU"/>
              </w:rPr>
            </w:pPr>
            <w:r w:rsidRPr="002379F0">
              <w:rPr>
                <w:rFonts w:asciiTheme="minorHAnsi" w:hAnsiTheme="minorHAnsi" w:cstheme="minorHAnsi"/>
                <w:color w:val="auto"/>
                <w:sz w:val="24"/>
                <w:szCs w:val="24"/>
                <w:lang w:val="en-AU"/>
              </w:rPr>
              <w:t>35 Poplar Road, Parkville VIC</w:t>
            </w:r>
          </w:p>
          <w:p w14:paraId="0D1C8374" w14:textId="77777777" w:rsidR="009F7FA7" w:rsidRPr="002379F0" w:rsidRDefault="009F7FA7" w:rsidP="00997D40">
            <w:pPr>
              <w:pStyle w:val="Body"/>
              <w:widowControl w:val="0"/>
              <w:rPr>
                <w:rFonts w:asciiTheme="minorHAnsi" w:hAnsiTheme="minorHAnsi" w:cstheme="minorHAnsi"/>
                <w:color w:val="auto"/>
                <w:sz w:val="24"/>
                <w:szCs w:val="24"/>
                <w:lang w:val="en-AU"/>
              </w:rPr>
            </w:pPr>
            <w:r w:rsidRPr="002379F0">
              <w:rPr>
                <w:rFonts w:asciiTheme="minorHAnsi" w:hAnsiTheme="minorHAnsi" w:cstheme="minorHAnsi"/>
                <w:color w:val="auto"/>
                <w:sz w:val="24"/>
                <w:szCs w:val="24"/>
                <w:lang w:val="en-AU"/>
              </w:rPr>
              <w:t>M: 0419 497 599</w:t>
            </w:r>
          </w:p>
          <w:p w14:paraId="23EBF839" w14:textId="17CEB070" w:rsidR="009F7FA7" w:rsidRPr="002379F0" w:rsidRDefault="006F69DD" w:rsidP="00997D40">
            <w:pPr>
              <w:pStyle w:val="Body"/>
              <w:widowControl w:val="0"/>
              <w:rPr>
                <w:rFonts w:asciiTheme="minorHAnsi" w:hAnsiTheme="minorHAnsi" w:cstheme="minorHAnsi"/>
                <w:color w:val="auto"/>
                <w:sz w:val="24"/>
                <w:szCs w:val="24"/>
                <w:lang w:val="en-AU"/>
              </w:rPr>
            </w:pPr>
            <w:hyperlink r:id="rId21" w:history="1">
              <w:r w:rsidR="009F7FA7" w:rsidRPr="002379F0">
                <w:rPr>
                  <w:rStyle w:val="Hyperlink"/>
                  <w:rFonts w:asciiTheme="minorHAnsi" w:hAnsiTheme="minorHAnsi" w:cstheme="minorHAnsi"/>
                  <w:color w:val="auto"/>
                  <w:sz w:val="24"/>
                  <w:szCs w:val="24"/>
                  <w:lang w:val="en-AU"/>
                </w:rPr>
                <w:t>simon.rice@orygen.org.au</w:t>
              </w:r>
            </w:hyperlink>
          </w:p>
        </w:tc>
      </w:tr>
      <w:tr w:rsidR="000F409C" w:rsidRPr="005359D4" w14:paraId="27C758E1" w14:textId="77777777" w:rsidTr="00EC7B58">
        <w:trPr>
          <w:trHeight w:val="478"/>
          <w:jc w:val="center"/>
        </w:trPr>
        <w:tc>
          <w:tcPr>
            <w:tcW w:w="3270" w:type="dxa"/>
            <w:tcBorders>
              <w:top w:val="single" w:sz="4" w:space="0" w:color="000000" w:themeColor="text1"/>
              <w:left w:val="single" w:sz="16"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F428DE0" w14:textId="3CD9F9A8" w:rsidR="000F409C" w:rsidRPr="00FC0549" w:rsidRDefault="000F409C" w:rsidP="00997D40">
            <w:pPr>
              <w:pStyle w:val="FreeForm"/>
              <w:rPr>
                <w:rFonts w:asciiTheme="minorHAnsi" w:hAnsiTheme="minorHAnsi" w:cstheme="minorHAnsi"/>
                <w:sz w:val="24"/>
                <w:szCs w:val="24"/>
                <w:lang w:val="en-AU"/>
              </w:rPr>
            </w:pPr>
            <w:r w:rsidRPr="00FC0549">
              <w:rPr>
                <w:rFonts w:asciiTheme="minorHAnsi" w:hAnsiTheme="minorHAnsi" w:cstheme="minorHAnsi"/>
                <w:sz w:val="24"/>
                <w:szCs w:val="24"/>
                <w:lang w:val="en-AU"/>
              </w:rPr>
              <w:lastRenderedPageBreak/>
              <w:t>Name and contact information for the trial sponsor</w:t>
            </w:r>
          </w:p>
        </w:tc>
        <w:tc>
          <w:tcPr>
            <w:tcW w:w="6322" w:type="dxa"/>
            <w:tcBorders>
              <w:top w:val="single" w:sz="4" w:space="0" w:color="000000" w:themeColor="text1"/>
              <w:left w:val="single" w:sz="4" w:space="0" w:color="000000" w:themeColor="text1"/>
              <w:bottom w:val="single" w:sz="4" w:space="0" w:color="000000" w:themeColor="text1"/>
              <w:right w:val="single" w:sz="16" w:space="0" w:color="000000" w:themeColor="text1"/>
            </w:tcBorders>
            <w:shd w:val="clear" w:color="auto" w:fill="auto"/>
            <w:tcMar>
              <w:top w:w="80" w:type="dxa"/>
              <w:left w:w="80" w:type="dxa"/>
              <w:bottom w:w="80" w:type="dxa"/>
              <w:right w:w="80" w:type="dxa"/>
            </w:tcMar>
          </w:tcPr>
          <w:p w14:paraId="3A2EADF1" w14:textId="77777777" w:rsidR="00544281" w:rsidRPr="00FC0549" w:rsidRDefault="00810DF9" w:rsidP="00997D40">
            <w:pPr>
              <w:pStyle w:val="FreeForm"/>
              <w:tabs>
                <w:tab w:val="center" w:pos="3081"/>
              </w:tabs>
              <w:jc w:val="both"/>
              <w:rPr>
                <w:rFonts w:asciiTheme="minorHAnsi" w:hAnsiTheme="minorHAnsi" w:cstheme="minorHAnsi"/>
                <w:color w:val="auto"/>
                <w:sz w:val="24"/>
                <w:szCs w:val="24"/>
                <w:lang w:val="en-AU"/>
              </w:rPr>
            </w:pPr>
            <w:r w:rsidRPr="00FC0549">
              <w:rPr>
                <w:rFonts w:asciiTheme="minorHAnsi" w:hAnsiTheme="minorHAnsi" w:cstheme="minorHAnsi"/>
                <w:color w:val="auto"/>
                <w:sz w:val="24"/>
                <w:szCs w:val="24"/>
                <w:lang w:val="en-AU"/>
              </w:rPr>
              <w:t>Centre for Mental Health</w:t>
            </w:r>
          </w:p>
          <w:p w14:paraId="1E056F1D" w14:textId="40A89A62" w:rsidR="00810DF9" w:rsidRPr="00FC0549" w:rsidRDefault="00544281" w:rsidP="00997D40">
            <w:pPr>
              <w:pStyle w:val="FreeForm"/>
              <w:tabs>
                <w:tab w:val="center" w:pos="3081"/>
              </w:tabs>
              <w:jc w:val="both"/>
              <w:rPr>
                <w:rFonts w:asciiTheme="minorHAnsi" w:hAnsiTheme="minorHAnsi" w:cstheme="minorHAnsi"/>
                <w:color w:val="auto"/>
                <w:sz w:val="24"/>
                <w:szCs w:val="24"/>
                <w:lang w:val="en-AU"/>
              </w:rPr>
            </w:pPr>
            <w:r w:rsidRPr="00FC0549">
              <w:rPr>
                <w:rFonts w:asciiTheme="minorHAnsi" w:hAnsiTheme="minorHAnsi" w:cstheme="minorHAnsi"/>
                <w:color w:val="auto"/>
                <w:sz w:val="24"/>
                <w:szCs w:val="24"/>
                <w:lang w:val="en-AU"/>
              </w:rPr>
              <w:t>Melbourne School of Population and Global Health</w:t>
            </w:r>
            <w:r w:rsidRPr="00FC0549">
              <w:rPr>
                <w:rFonts w:asciiTheme="minorHAnsi" w:hAnsiTheme="minorHAnsi" w:cstheme="minorHAnsi"/>
                <w:color w:val="auto"/>
                <w:sz w:val="24"/>
                <w:szCs w:val="24"/>
                <w:lang w:val="en-AU"/>
              </w:rPr>
              <w:tab/>
            </w:r>
          </w:p>
          <w:p w14:paraId="703AA710" w14:textId="475EE1B3" w:rsidR="000F409C" w:rsidRPr="00FC0549" w:rsidRDefault="00316F52" w:rsidP="00997D40">
            <w:pPr>
              <w:pStyle w:val="FreeForm"/>
              <w:jc w:val="both"/>
              <w:rPr>
                <w:rFonts w:asciiTheme="minorHAnsi" w:hAnsiTheme="minorHAnsi" w:cstheme="minorHAnsi"/>
                <w:color w:val="auto"/>
                <w:sz w:val="24"/>
                <w:szCs w:val="24"/>
                <w:lang w:val="en-AU"/>
              </w:rPr>
            </w:pPr>
            <w:r w:rsidRPr="00FC0549">
              <w:rPr>
                <w:rFonts w:asciiTheme="minorHAnsi" w:hAnsiTheme="minorHAnsi" w:cstheme="minorHAnsi"/>
                <w:color w:val="auto"/>
                <w:sz w:val="24"/>
                <w:szCs w:val="24"/>
                <w:lang w:val="en-AU"/>
              </w:rPr>
              <w:t>The University of Melbourne</w:t>
            </w:r>
          </w:p>
          <w:p w14:paraId="2D765C03" w14:textId="3C477FE2" w:rsidR="00544281" w:rsidRPr="00FC0549" w:rsidRDefault="00544281" w:rsidP="00997D40">
            <w:pPr>
              <w:pStyle w:val="FreeForm"/>
              <w:jc w:val="both"/>
              <w:rPr>
                <w:rFonts w:asciiTheme="minorHAnsi" w:hAnsiTheme="minorHAnsi" w:cstheme="minorHAnsi"/>
                <w:color w:val="auto"/>
                <w:sz w:val="24"/>
                <w:szCs w:val="24"/>
                <w:lang w:val="en-AU"/>
              </w:rPr>
            </w:pPr>
            <w:r w:rsidRPr="00FC0549">
              <w:rPr>
                <w:rFonts w:asciiTheme="minorHAnsi" w:hAnsiTheme="minorHAnsi" w:cstheme="minorHAnsi"/>
                <w:color w:val="auto"/>
                <w:sz w:val="24"/>
                <w:szCs w:val="24"/>
                <w:lang w:val="en-AU"/>
              </w:rPr>
              <w:t>207 Bouverie Street</w:t>
            </w:r>
          </w:p>
          <w:p w14:paraId="074972D7" w14:textId="29EA7896" w:rsidR="00810DF9" w:rsidRPr="00FC0549" w:rsidRDefault="00E648FC" w:rsidP="00997D40">
            <w:pPr>
              <w:pStyle w:val="FreeForm"/>
              <w:jc w:val="both"/>
              <w:rPr>
                <w:rFonts w:asciiTheme="minorHAnsi" w:hAnsiTheme="minorHAnsi" w:cstheme="minorHAnsi"/>
                <w:color w:val="auto"/>
                <w:sz w:val="24"/>
                <w:szCs w:val="24"/>
                <w:lang w:val="en-AU"/>
              </w:rPr>
            </w:pPr>
            <w:r w:rsidRPr="00FC0549">
              <w:rPr>
                <w:rFonts w:asciiTheme="minorHAnsi" w:hAnsiTheme="minorHAnsi" w:cstheme="minorHAnsi"/>
                <w:color w:val="auto"/>
                <w:sz w:val="24"/>
                <w:szCs w:val="24"/>
                <w:lang w:val="en-AU"/>
              </w:rPr>
              <w:lastRenderedPageBreak/>
              <w:t xml:space="preserve">Carlton VIC </w:t>
            </w:r>
            <w:r w:rsidR="00810DF9" w:rsidRPr="00FC0549">
              <w:rPr>
                <w:rFonts w:asciiTheme="minorHAnsi" w:hAnsiTheme="minorHAnsi" w:cstheme="minorHAnsi"/>
                <w:color w:val="auto"/>
                <w:sz w:val="24"/>
                <w:szCs w:val="24"/>
                <w:lang w:val="en-AU"/>
              </w:rPr>
              <w:t>30</w:t>
            </w:r>
            <w:r w:rsidRPr="00FC0549">
              <w:rPr>
                <w:rFonts w:asciiTheme="minorHAnsi" w:hAnsiTheme="minorHAnsi" w:cstheme="minorHAnsi"/>
                <w:color w:val="auto"/>
                <w:sz w:val="24"/>
                <w:szCs w:val="24"/>
                <w:lang w:val="en-AU"/>
              </w:rPr>
              <w:t>53</w:t>
            </w:r>
          </w:p>
        </w:tc>
      </w:tr>
      <w:tr w:rsidR="000F409C" w:rsidRPr="005359D4" w14:paraId="6EDB186E" w14:textId="77777777" w:rsidTr="56B0417F">
        <w:trPr>
          <w:trHeight w:val="1545"/>
          <w:jc w:val="center"/>
        </w:trPr>
        <w:tc>
          <w:tcPr>
            <w:tcW w:w="3270" w:type="dxa"/>
            <w:tcBorders>
              <w:top w:val="single" w:sz="4" w:space="0" w:color="000000" w:themeColor="text1"/>
              <w:left w:val="single" w:sz="16" w:space="0" w:color="000000" w:themeColor="text1"/>
              <w:bottom w:val="single" w:sz="16" w:space="0" w:color="000000" w:themeColor="text1"/>
              <w:right w:val="single" w:sz="4" w:space="0" w:color="000000" w:themeColor="text1"/>
            </w:tcBorders>
            <w:shd w:val="clear" w:color="auto" w:fill="auto"/>
            <w:tcMar>
              <w:top w:w="80" w:type="dxa"/>
              <w:left w:w="80" w:type="dxa"/>
              <w:bottom w:w="80" w:type="dxa"/>
              <w:right w:w="80" w:type="dxa"/>
            </w:tcMar>
          </w:tcPr>
          <w:p w14:paraId="25A9811D" w14:textId="64301A04" w:rsidR="000F409C" w:rsidRPr="00F52919" w:rsidRDefault="000F409C" w:rsidP="00997D40">
            <w:pPr>
              <w:pStyle w:val="FreeForm"/>
              <w:rPr>
                <w:rFonts w:asciiTheme="minorHAnsi" w:hAnsiTheme="minorHAnsi" w:cstheme="minorHAnsi"/>
                <w:sz w:val="24"/>
                <w:szCs w:val="24"/>
                <w:lang w:val="en-AU"/>
              </w:rPr>
            </w:pPr>
            <w:r w:rsidRPr="00F52919">
              <w:rPr>
                <w:rFonts w:asciiTheme="minorHAnsi" w:hAnsiTheme="minorHAnsi" w:cstheme="minorHAnsi"/>
                <w:sz w:val="24"/>
                <w:szCs w:val="24"/>
                <w:lang w:val="en-AU"/>
              </w:rPr>
              <w:lastRenderedPageBreak/>
              <w:t>Role of sponsor</w:t>
            </w:r>
          </w:p>
        </w:tc>
        <w:tc>
          <w:tcPr>
            <w:tcW w:w="6322" w:type="dxa"/>
            <w:tcBorders>
              <w:top w:val="single" w:sz="4" w:space="0" w:color="000000" w:themeColor="text1"/>
              <w:left w:val="single" w:sz="4" w:space="0" w:color="000000" w:themeColor="text1"/>
              <w:bottom w:val="single" w:sz="16" w:space="0" w:color="000000" w:themeColor="text1"/>
              <w:right w:val="single" w:sz="16" w:space="0" w:color="000000" w:themeColor="text1"/>
            </w:tcBorders>
            <w:shd w:val="clear" w:color="auto" w:fill="auto"/>
            <w:tcMar>
              <w:top w:w="80" w:type="dxa"/>
              <w:left w:w="80" w:type="dxa"/>
              <w:bottom w:w="80" w:type="dxa"/>
              <w:right w:w="80" w:type="dxa"/>
            </w:tcMar>
          </w:tcPr>
          <w:p w14:paraId="72CAF30C" w14:textId="1E5C5F1D" w:rsidR="000F409C" w:rsidRPr="003B69BF" w:rsidRDefault="00163942" w:rsidP="00997D40">
            <w:pPr>
              <w:pStyle w:val="FreeForm"/>
              <w:jc w:val="both"/>
              <w:rPr>
                <w:rFonts w:asciiTheme="minorHAnsi" w:hAnsiTheme="minorHAnsi" w:cstheme="minorHAnsi"/>
                <w:sz w:val="24"/>
                <w:szCs w:val="24"/>
              </w:rPr>
            </w:pPr>
            <w:r w:rsidRPr="003B69BF">
              <w:rPr>
                <w:rFonts w:asciiTheme="minorHAnsi" w:hAnsiTheme="minorHAnsi" w:cstheme="minorHAnsi"/>
                <w:sz w:val="24"/>
                <w:szCs w:val="24"/>
              </w:rPr>
              <w:t>The</w:t>
            </w:r>
            <w:r w:rsidR="00937F2A" w:rsidRPr="003B69BF">
              <w:rPr>
                <w:rFonts w:asciiTheme="minorHAnsi" w:hAnsiTheme="minorHAnsi" w:cstheme="minorHAnsi"/>
                <w:sz w:val="24"/>
                <w:szCs w:val="24"/>
              </w:rPr>
              <w:t xml:space="preserve"> Centre for Mental Health at the</w:t>
            </w:r>
            <w:r w:rsidRPr="003B69BF">
              <w:rPr>
                <w:rFonts w:asciiTheme="minorHAnsi" w:hAnsiTheme="minorHAnsi" w:cstheme="minorHAnsi"/>
                <w:sz w:val="24"/>
                <w:szCs w:val="24"/>
              </w:rPr>
              <w:t xml:space="preserve"> University of Melbourne</w:t>
            </w:r>
            <w:r w:rsidR="00937F2A" w:rsidRPr="003B69BF">
              <w:rPr>
                <w:rFonts w:asciiTheme="minorHAnsi" w:hAnsiTheme="minorHAnsi" w:cstheme="minorHAnsi"/>
                <w:sz w:val="24"/>
                <w:szCs w:val="24"/>
              </w:rPr>
              <w:t xml:space="preserve"> will host the trial</w:t>
            </w:r>
            <w:r w:rsidR="00BD57AD" w:rsidRPr="003B69BF">
              <w:rPr>
                <w:rFonts w:asciiTheme="minorHAnsi" w:hAnsiTheme="minorHAnsi" w:cstheme="minorHAnsi"/>
                <w:sz w:val="24"/>
                <w:szCs w:val="24"/>
              </w:rPr>
              <w:t xml:space="preserve"> and the </w:t>
            </w:r>
            <w:r w:rsidR="009E6AB4" w:rsidRPr="003B69BF">
              <w:rPr>
                <w:rFonts w:asciiTheme="minorHAnsi" w:hAnsiTheme="minorHAnsi" w:cstheme="minorHAnsi"/>
                <w:sz w:val="24"/>
                <w:szCs w:val="24"/>
              </w:rPr>
              <w:t>Principal Investigator Professor Jane Pirkis</w:t>
            </w:r>
            <w:r w:rsidR="009E6AB4">
              <w:rPr>
                <w:rFonts w:asciiTheme="minorHAnsi" w:hAnsiTheme="minorHAnsi" w:cstheme="minorHAnsi"/>
                <w:sz w:val="24"/>
                <w:szCs w:val="24"/>
              </w:rPr>
              <w:t xml:space="preserve"> </w:t>
            </w:r>
            <w:r w:rsidR="009E6AB4" w:rsidRPr="003B69BF">
              <w:rPr>
                <w:rFonts w:asciiTheme="minorHAnsi" w:hAnsiTheme="minorHAnsi" w:cstheme="minorHAnsi"/>
                <w:sz w:val="24"/>
                <w:szCs w:val="24"/>
              </w:rPr>
              <w:t xml:space="preserve">will oversee </w:t>
            </w:r>
            <w:r w:rsidR="00E5052A" w:rsidRPr="003B69BF">
              <w:rPr>
                <w:rFonts w:asciiTheme="minorHAnsi" w:hAnsiTheme="minorHAnsi" w:cstheme="minorHAnsi"/>
                <w:sz w:val="24"/>
                <w:szCs w:val="24"/>
              </w:rPr>
              <w:t xml:space="preserve">the study design, </w:t>
            </w:r>
            <w:r w:rsidR="009D58DC" w:rsidRPr="003B69BF">
              <w:rPr>
                <w:rFonts w:asciiTheme="minorHAnsi" w:hAnsiTheme="minorHAnsi" w:cstheme="minorHAnsi"/>
                <w:sz w:val="24"/>
                <w:szCs w:val="24"/>
              </w:rPr>
              <w:t xml:space="preserve">data collection, management, analysis, and interpretation of data, writing of the report, and the decision to submit the report for publication and will have ultimate authority over these activities. </w:t>
            </w:r>
          </w:p>
        </w:tc>
      </w:tr>
    </w:tbl>
    <w:p w14:paraId="72536D63" w14:textId="77777777" w:rsidR="00B77C24" w:rsidRPr="003B69BF" w:rsidRDefault="00B77C24" w:rsidP="00997D40"/>
    <w:sdt>
      <w:sdtPr>
        <w:id w:val="1106780714"/>
        <w:docPartObj>
          <w:docPartGallery w:val="Table of Contents"/>
          <w:docPartUnique/>
        </w:docPartObj>
      </w:sdtPr>
      <w:sdtEndPr>
        <w:rPr>
          <w:b/>
          <w:bCs/>
          <w:noProof/>
        </w:rPr>
      </w:sdtEndPr>
      <w:sdtContent>
        <w:p w14:paraId="4D3844ED" w14:textId="12BE1370" w:rsidR="00AD27C1" w:rsidRPr="003B69BF" w:rsidRDefault="00AD27C1" w:rsidP="00997D40">
          <w:r w:rsidRPr="003B69BF">
            <w:t>Table of Contents</w:t>
          </w:r>
        </w:p>
        <w:p w14:paraId="0EBFC552" w14:textId="144BC3CF" w:rsidR="00EC7B58" w:rsidRDefault="00AD27C1">
          <w:pPr>
            <w:pStyle w:val="TOC1"/>
            <w:rPr>
              <w:rFonts w:eastAsiaTheme="minorEastAsia"/>
              <w:noProof/>
              <w:lang w:eastAsia="en-AU"/>
            </w:rPr>
          </w:pPr>
          <w:r w:rsidRPr="005359D4">
            <w:fldChar w:fldCharType="begin"/>
          </w:r>
          <w:r w:rsidRPr="005359D4">
            <w:instrText xml:space="preserve"> TOC \o "1-3" \h \z \u </w:instrText>
          </w:r>
          <w:r w:rsidRPr="005359D4">
            <w:fldChar w:fldCharType="separate"/>
          </w:r>
          <w:hyperlink w:anchor="_Toc131406150" w:history="1">
            <w:r w:rsidR="00EC7B58" w:rsidRPr="00EC2D43">
              <w:rPr>
                <w:rStyle w:val="Hyperlink"/>
                <w:noProof/>
              </w:rPr>
              <w:t>1.</w:t>
            </w:r>
            <w:r w:rsidR="00EC7B58">
              <w:rPr>
                <w:rFonts w:eastAsiaTheme="minorEastAsia"/>
                <w:noProof/>
                <w:lang w:eastAsia="en-AU"/>
              </w:rPr>
              <w:tab/>
            </w:r>
            <w:r w:rsidR="00EC7B58" w:rsidRPr="00EC2D43">
              <w:rPr>
                <w:rStyle w:val="Hyperlink"/>
                <w:noProof/>
              </w:rPr>
              <w:t>Study Synopsis</w:t>
            </w:r>
            <w:r w:rsidR="00EC7B58">
              <w:rPr>
                <w:noProof/>
                <w:webHidden/>
              </w:rPr>
              <w:tab/>
            </w:r>
            <w:r w:rsidR="00EC7B58">
              <w:rPr>
                <w:noProof/>
                <w:webHidden/>
              </w:rPr>
              <w:fldChar w:fldCharType="begin"/>
            </w:r>
            <w:r w:rsidR="00EC7B58">
              <w:rPr>
                <w:noProof/>
                <w:webHidden/>
              </w:rPr>
              <w:instrText xml:space="preserve"> PAGEREF _Toc131406150 \h </w:instrText>
            </w:r>
            <w:r w:rsidR="00EC7B58">
              <w:rPr>
                <w:noProof/>
                <w:webHidden/>
              </w:rPr>
            </w:r>
            <w:r w:rsidR="00EC7B58">
              <w:rPr>
                <w:noProof/>
                <w:webHidden/>
              </w:rPr>
              <w:fldChar w:fldCharType="separate"/>
            </w:r>
            <w:r w:rsidR="00EC7B58">
              <w:rPr>
                <w:noProof/>
                <w:webHidden/>
              </w:rPr>
              <w:t>7</w:t>
            </w:r>
            <w:r w:rsidR="00EC7B58">
              <w:rPr>
                <w:noProof/>
                <w:webHidden/>
              </w:rPr>
              <w:fldChar w:fldCharType="end"/>
            </w:r>
          </w:hyperlink>
        </w:p>
        <w:p w14:paraId="6E018AAA" w14:textId="737E1963" w:rsidR="00EC7B58" w:rsidRDefault="006F69DD">
          <w:pPr>
            <w:pStyle w:val="TOC1"/>
            <w:rPr>
              <w:rFonts w:eastAsiaTheme="minorEastAsia"/>
              <w:noProof/>
              <w:lang w:eastAsia="en-AU"/>
            </w:rPr>
          </w:pPr>
          <w:hyperlink w:anchor="_Toc131406151" w:history="1">
            <w:r w:rsidR="00EC7B58" w:rsidRPr="00EC2D43">
              <w:rPr>
                <w:rStyle w:val="Hyperlink"/>
                <w:noProof/>
              </w:rPr>
              <w:t>2.</w:t>
            </w:r>
            <w:r w:rsidR="00EC7B58">
              <w:rPr>
                <w:rFonts w:eastAsiaTheme="minorEastAsia"/>
                <w:noProof/>
                <w:lang w:eastAsia="en-AU"/>
              </w:rPr>
              <w:tab/>
            </w:r>
            <w:r w:rsidR="00EC7B58" w:rsidRPr="00EC2D43">
              <w:rPr>
                <w:rStyle w:val="Hyperlink"/>
                <w:noProof/>
              </w:rPr>
              <w:t>Introduction</w:t>
            </w:r>
            <w:r w:rsidR="00EC7B58">
              <w:rPr>
                <w:noProof/>
                <w:webHidden/>
              </w:rPr>
              <w:tab/>
            </w:r>
            <w:r w:rsidR="00EC7B58">
              <w:rPr>
                <w:noProof/>
                <w:webHidden/>
              </w:rPr>
              <w:fldChar w:fldCharType="begin"/>
            </w:r>
            <w:r w:rsidR="00EC7B58">
              <w:rPr>
                <w:noProof/>
                <w:webHidden/>
              </w:rPr>
              <w:instrText xml:space="preserve"> PAGEREF _Toc131406151 \h </w:instrText>
            </w:r>
            <w:r w:rsidR="00EC7B58">
              <w:rPr>
                <w:noProof/>
                <w:webHidden/>
              </w:rPr>
            </w:r>
            <w:r w:rsidR="00EC7B58">
              <w:rPr>
                <w:noProof/>
                <w:webHidden/>
              </w:rPr>
              <w:fldChar w:fldCharType="separate"/>
            </w:r>
            <w:r w:rsidR="00EC7B58">
              <w:rPr>
                <w:noProof/>
                <w:webHidden/>
              </w:rPr>
              <w:t>11</w:t>
            </w:r>
            <w:r w:rsidR="00EC7B58">
              <w:rPr>
                <w:noProof/>
                <w:webHidden/>
              </w:rPr>
              <w:fldChar w:fldCharType="end"/>
            </w:r>
          </w:hyperlink>
        </w:p>
        <w:p w14:paraId="4C319E95" w14:textId="1D8AB305" w:rsidR="00EC7B58" w:rsidRDefault="006F69DD">
          <w:pPr>
            <w:pStyle w:val="TOC2"/>
            <w:rPr>
              <w:rFonts w:eastAsiaTheme="minorEastAsia"/>
              <w:noProof/>
              <w:lang w:eastAsia="en-AU"/>
            </w:rPr>
          </w:pPr>
          <w:hyperlink w:anchor="_Toc131406152" w:history="1">
            <w:r w:rsidR="00EC7B58" w:rsidRPr="00EC2D43">
              <w:rPr>
                <w:rStyle w:val="Hyperlink"/>
                <w:noProof/>
              </w:rPr>
              <w:t>2.1.</w:t>
            </w:r>
            <w:r w:rsidR="00EC7B58">
              <w:rPr>
                <w:rFonts w:eastAsiaTheme="minorEastAsia"/>
                <w:noProof/>
                <w:lang w:eastAsia="en-AU"/>
              </w:rPr>
              <w:tab/>
            </w:r>
            <w:r w:rsidR="00EC7B58" w:rsidRPr="00EC2D43">
              <w:rPr>
                <w:rStyle w:val="Hyperlink"/>
                <w:noProof/>
              </w:rPr>
              <w:t>Background</w:t>
            </w:r>
            <w:r w:rsidR="00EC7B58">
              <w:rPr>
                <w:noProof/>
                <w:webHidden/>
              </w:rPr>
              <w:tab/>
            </w:r>
            <w:r w:rsidR="00EC7B58">
              <w:rPr>
                <w:noProof/>
                <w:webHidden/>
              </w:rPr>
              <w:fldChar w:fldCharType="begin"/>
            </w:r>
            <w:r w:rsidR="00EC7B58">
              <w:rPr>
                <w:noProof/>
                <w:webHidden/>
              </w:rPr>
              <w:instrText xml:space="preserve"> PAGEREF _Toc131406152 \h </w:instrText>
            </w:r>
            <w:r w:rsidR="00EC7B58">
              <w:rPr>
                <w:noProof/>
                <w:webHidden/>
              </w:rPr>
            </w:r>
            <w:r w:rsidR="00EC7B58">
              <w:rPr>
                <w:noProof/>
                <w:webHidden/>
              </w:rPr>
              <w:fldChar w:fldCharType="separate"/>
            </w:r>
            <w:r w:rsidR="00EC7B58">
              <w:rPr>
                <w:noProof/>
                <w:webHidden/>
              </w:rPr>
              <w:t>11</w:t>
            </w:r>
            <w:r w:rsidR="00EC7B58">
              <w:rPr>
                <w:noProof/>
                <w:webHidden/>
              </w:rPr>
              <w:fldChar w:fldCharType="end"/>
            </w:r>
          </w:hyperlink>
        </w:p>
        <w:p w14:paraId="269D99AA" w14:textId="0CE833DE" w:rsidR="00EC7B58" w:rsidRDefault="006F69DD">
          <w:pPr>
            <w:pStyle w:val="TOC2"/>
            <w:rPr>
              <w:rFonts w:eastAsiaTheme="minorEastAsia"/>
              <w:noProof/>
              <w:lang w:eastAsia="en-AU"/>
            </w:rPr>
          </w:pPr>
          <w:hyperlink w:anchor="_Toc131406153" w:history="1">
            <w:r w:rsidR="00EC7B58" w:rsidRPr="00EC2D43">
              <w:rPr>
                <w:rStyle w:val="Hyperlink"/>
                <w:noProof/>
              </w:rPr>
              <w:t>2.2.</w:t>
            </w:r>
            <w:r w:rsidR="00EC7B58">
              <w:rPr>
                <w:rFonts w:eastAsiaTheme="minorEastAsia"/>
                <w:noProof/>
                <w:lang w:eastAsia="en-AU"/>
              </w:rPr>
              <w:tab/>
            </w:r>
            <w:r w:rsidR="00EC7B58" w:rsidRPr="00EC2D43">
              <w:rPr>
                <w:rStyle w:val="Hyperlink"/>
                <w:noProof/>
              </w:rPr>
              <w:t>Study rationale</w:t>
            </w:r>
            <w:r w:rsidR="00EC7B58">
              <w:rPr>
                <w:noProof/>
                <w:webHidden/>
              </w:rPr>
              <w:tab/>
            </w:r>
            <w:r w:rsidR="00EC7B58">
              <w:rPr>
                <w:noProof/>
                <w:webHidden/>
              </w:rPr>
              <w:fldChar w:fldCharType="begin"/>
            </w:r>
            <w:r w:rsidR="00EC7B58">
              <w:rPr>
                <w:noProof/>
                <w:webHidden/>
              </w:rPr>
              <w:instrText xml:space="preserve"> PAGEREF _Toc131406153 \h </w:instrText>
            </w:r>
            <w:r w:rsidR="00EC7B58">
              <w:rPr>
                <w:noProof/>
                <w:webHidden/>
              </w:rPr>
            </w:r>
            <w:r w:rsidR="00EC7B58">
              <w:rPr>
                <w:noProof/>
                <w:webHidden/>
              </w:rPr>
              <w:fldChar w:fldCharType="separate"/>
            </w:r>
            <w:r w:rsidR="00EC7B58">
              <w:rPr>
                <w:noProof/>
                <w:webHidden/>
              </w:rPr>
              <w:t>15</w:t>
            </w:r>
            <w:r w:rsidR="00EC7B58">
              <w:rPr>
                <w:noProof/>
                <w:webHidden/>
              </w:rPr>
              <w:fldChar w:fldCharType="end"/>
            </w:r>
          </w:hyperlink>
        </w:p>
        <w:p w14:paraId="071CD8F1" w14:textId="39C910CB" w:rsidR="00EC7B58" w:rsidRDefault="006F69DD">
          <w:pPr>
            <w:pStyle w:val="TOC2"/>
            <w:rPr>
              <w:rFonts w:eastAsiaTheme="minorEastAsia"/>
              <w:noProof/>
              <w:lang w:eastAsia="en-AU"/>
            </w:rPr>
          </w:pPr>
          <w:hyperlink w:anchor="_Toc131406154" w:history="1">
            <w:r w:rsidR="00EC7B58" w:rsidRPr="00EC2D43">
              <w:rPr>
                <w:rStyle w:val="Hyperlink"/>
                <w:noProof/>
              </w:rPr>
              <w:t>2.3.</w:t>
            </w:r>
            <w:r w:rsidR="00EC7B58">
              <w:rPr>
                <w:rFonts w:eastAsiaTheme="minorEastAsia"/>
                <w:noProof/>
                <w:lang w:eastAsia="en-AU"/>
              </w:rPr>
              <w:tab/>
            </w:r>
            <w:r w:rsidR="00EC7B58" w:rsidRPr="00EC2D43">
              <w:rPr>
                <w:rStyle w:val="Hyperlink"/>
                <w:noProof/>
              </w:rPr>
              <w:t>Objectives</w:t>
            </w:r>
            <w:r w:rsidR="00EC7B58">
              <w:rPr>
                <w:noProof/>
                <w:webHidden/>
              </w:rPr>
              <w:tab/>
            </w:r>
            <w:r w:rsidR="00EC7B58">
              <w:rPr>
                <w:noProof/>
                <w:webHidden/>
              </w:rPr>
              <w:fldChar w:fldCharType="begin"/>
            </w:r>
            <w:r w:rsidR="00EC7B58">
              <w:rPr>
                <w:noProof/>
                <w:webHidden/>
              </w:rPr>
              <w:instrText xml:space="preserve"> PAGEREF _Toc131406154 \h </w:instrText>
            </w:r>
            <w:r w:rsidR="00EC7B58">
              <w:rPr>
                <w:noProof/>
                <w:webHidden/>
              </w:rPr>
            </w:r>
            <w:r w:rsidR="00EC7B58">
              <w:rPr>
                <w:noProof/>
                <w:webHidden/>
              </w:rPr>
              <w:fldChar w:fldCharType="separate"/>
            </w:r>
            <w:r w:rsidR="00EC7B58">
              <w:rPr>
                <w:noProof/>
                <w:webHidden/>
              </w:rPr>
              <w:t>15</w:t>
            </w:r>
            <w:r w:rsidR="00EC7B58">
              <w:rPr>
                <w:noProof/>
                <w:webHidden/>
              </w:rPr>
              <w:fldChar w:fldCharType="end"/>
            </w:r>
          </w:hyperlink>
        </w:p>
        <w:p w14:paraId="78BB4248" w14:textId="7CD34BBC" w:rsidR="00EC7B58" w:rsidRDefault="006F69DD">
          <w:pPr>
            <w:pStyle w:val="TOC2"/>
            <w:rPr>
              <w:rFonts w:eastAsiaTheme="minorEastAsia"/>
              <w:noProof/>
              <w:lang w:eastAsia="en-AU"/>
            </w:rPr>
          </w:pPr>
          <w:hyperlink w:anchor="_Toc131406155" w:history="1">
            <w:r w:rsidR="00EC7B58" w:rsidRPr="00EC2D43">
              <w:rPr>
                <w:rStyle w:val="Hyperlink"/>
                <w:noProof/>
              </w:rPr>
              <w:t>2.4.</w:t>
            </w:r>
            <w:r w:rsidR="00EC7B58">
              <w:rPr>
                <w:rFonts w:eastAsiaTheme="minorEastAsia"/>
                <w:noProof/>
                <w:lang w:eastAsia="en-AU"/>
              </w:rPr>
              <w:tab/>
            </w:r>
            <w:r w:rsidR="00EC7B58" w:rsidRPr="00EC2D43">
              <w:rPr>
                <w:rStyle w:val="Hyperlink"/>
                <w:noProof/>
              </w:rPr>
              <w:t>Hypotheses</w:t>
            </w:r>
            <w:r w:rsidR="00EC7B58">
              <w:rPr>
                <w:noProof/>
                <w:webHidden/>
              </w:rPr>
              <w:tab/>
            </w:r>
            <w:r w:rsidR="00EC7B58">
              <w:rPr>
                <w:noProof/>
                <w:webHidden/>
              </w:rPr>
              <w:fldChar w:fldCharType="begin"/>
            </w:r>
            <w:r w:rsidR="00EC7B58">
              <w:rPr>
                <w:noProof/>
                <w:webHidden/>
              </w:rPr>
              <w:instrText xml:space="preserve"> PAGEREF _Toc131406155 \h </w:instrText>
            </w:r>
            <w:r w:rsidR="00EC7B58">
              <w:rPr>
                <w:noProof/>
                <w:webHidden/>
              </w:rPr>
            </w:r>
            <w:r w:rsidR="00EC7B58">
              <w:rPr>
                <w:noProof/>
                <w:webHidden/>
              </w:rPr>
              <w:fldChar w:fldCharType="separate"/>
            </w:r>
            <w:r w:rsidR="00EC7B58">
              <w:rPr>
                <w:noProof/>
                <w:webHidden/>
              </w:rPr>
              <w:t>15</w:t>
            </w:r>
            <w:r w:rsidR="00EC7B58">
              <w:rPr>
                <w:noProof/>
                <w:webHidden/>
              </w:rPr>
              <w:fldChar w:fldCharType="end"/>
            </w:r>
          </w:hyperlink>
        </w:p>
        <w:p w14:paraId="42EAAEDB" w14:textId="0A7A846A" w:rsidR="00EC7B58" w:rsidRDefault="006F69DD">
          <w:pPr>
            <w:pStyle w:val="TOC2"/>
            <w:rPr>
              <w:rFonts w:eastAsiaTheme="minorEastAsia"/>
              <w:noProof/>
              <w:lang w:eastAsia="en-AU"/>
            </w:rPr>
          </w:pPr>
          <w:hyperlink w:anchor="_Toc131406156" w:history="1">
            <w:r w:rsidR="00EC7B58" w:rsidRPr="00EC2D43">
              <w:rPr>
                <w:rStyle w:val="Hyperlink"/>
                <w:noProof/>
              </w:rPr>
              <w:t>2.5.</w:t>
            </w:r>
            <w:r w:rsidR="00EC7B58">
              <w:rPr>
                <w:rFonts w:eastAsiaTheme="minorEastAsia"/>
                <w:noProof/>
                <w:lang w:eastAsia="en-AU"/>
              </w:rPr>
              <w:tab/>
            </w:r>
            <w:r w:rsidR="00EC7B58" w:rsidRPr="00EC2D43">
              <w:rPr>
                <w:rStyle w:val="Hyperlink"/>
                <w:noProof/>
              </w:rPr>
              <w:t>Outcomes</w:t>
            </w:r>
            <w:r w:rsidR="00EC7B58">
              <w:rPr>
                <w:noProof/>
                <w:webHidden/>
              </w:rPr>
              <w:tab/>
            </w:r>
            <w:r w:rsidR="00EC7B58">
              <w:rPr>
                <w:noProof/>
                <w:webHidden/>
              </w:rPr>
              <w:fldChar w:fldCharType="begin"/>
            </w:r>
            <w:r w:rsidR="00EC7B58">
              <w:rPr>
                <w:noProof/>
                <w:webHidden/>
              </w:rPr>
              <w:instrText xml:space="preserve"> PAGEREF _Toc131406156 \h </w:instrText>
            </w:r>
            <w:r w:rsidR="00EC7B58">
              <w:rPr>
                <w:noProof/>
                <w:webHidden/>
              </w:rPr>
            </w:r>
            <w:r w:rsidR="00EC7B58">
              <w:rPr>
                <w:noProof/>
                <w:webHidden/>
              </w:rPr>
              <w:fldChar w:fldCharType="separate"/>
            </w:r>
            <w:r w:rsidR="00EC7B58">
              <w:rPr>
                <w:noProof/>
                <w:webHidden/>
              </w:rPr>
              <w:t>15</w:t>
            </w:r>
            <w:r w:rsidR="00EC7B58">
              <w:rPr>
                <w:noProof/>
                <w:webHidden/>
              </w:rPr>
              <w:fldChar w:fldCharType="end"/>
            </w:r>
          </w:hyperlink>
        </w:p>
        <w:p w14:paraId="4042D436" w14:textId="6F98AC34" w:rsidR="00EC7B58" w:rsidRDefault="006F69DD">
          <w:pPr>
            <w:pStyle w:val="TOC3"/>
            <w:tabs>
              <w:tab w:val="left" w:pos="1320"/>
              <w:tab w:val="right" w:leader="dot" w:pos="9016"/>
            </w:tabs>
            <w:rPr>
              <w:rFonts w:eastAsiaTheme="minorEastAsia"/>
              <w:noProof/>
              <w:lang w:eastAsia="en-AU"/>
            </w:rPr>
          </w:pPr>
          <w:hyperlink w:anchor="_Toc131406157" w:history="1">
            <w:r w:rsidR="00EC7B58" w:rsidRPr="00EC2D43">
              <w:rPr>
                <w:rStyle w:val="Hyperlink"/>
                <w:noProof/>
              </w:rPr>
              <w:t>2.5.1.</w:t>
            </w:r>
            <w:r w:rsidR="00EC7B58">
              <w:rPr>
                <w:rFonts w:eastAsiaTheme="minorEastAsia"/>
                <w:noProof/>
                <w:lang w:eastAsia="en-AU"/>
              </w:rPr>
              <w:tab/>
            </w:r>
            <w:r w:rsidR="00EC7B58" w:rsidRPr="00EC2D43">
              <w:rPr>
                <w:rStyle w:val="Hyperlink"/>
                <w:noProof/>
              </w:rPr>
              <w:t>Callers</w:t>
            </w:r>
            <w:r w:rsidR="00EC7B58">
              <w:rPr>
                <w:noProof/>
                <w:webHidden/>
              </w:rPr>
              <w:tab/>
            </w:r>
            <w:r w:rsidR="00EC7B58">
              <w:rPr>
                <w:noProof/>
                <w:webHidden/>
              </w:rPr>
              <w:fldChar w:fldCharType="begin"/>
            </w:r>
            <w:r w:rsidR="00EC7B58">
              <w:rPr>
                <w:noProof/>
                <w:webHidden/>
              </w:rPr>
              <w:instrText xml:space="preserve"> PAGEREF _Toc131406157 \h </w:instrText>
            </w:r>
            <w:r w:rsidR="00EC7B58">
              <w:rPr>
                <w:noProof/>
                <w:webHidden/>
              </w:rPr>
            </w:r>
            <w:r w:rsidR="00EC7B58">
              <w:rPr>
                <w:noProof/>
                <w:webHidden/>
              </w:rPr>
              <w:fldChar w:fldCharType="separate"/>
            </w:r>
            <w:r w:rsidR="00EC7B58">
              <w:rPr>
                <w:noProof/>
                <w:webHidden/>
              </w:rPr>
              <w:t>15</w:t>
            </w:r>
            <w:r w:rsidR="00EC7B58">
              <w:rPr>
                <w:noProof/>
                <w:webHidden/>
              </w:rPr>
              <w:fldChar w:fldCharType="end"/>
            </w:r>
          </w:hyperlink>
        </w:p>
        <w:p w14:paraId="5ED3EE7C" w14:textId="30359FC2" w:rsidR="00EC7B58" w:rsidRDefault="006F69DD">
          <w:pPr>
            <w:pStyle w:val="TOC3"/>
            <w:tabs>
              <w:tab w:val="left" w:pos="1320"/>
              <w:tab w:val="right" w:leader="dot" w:pos="9016"/>
            </w:tabs>
            <w:rPr>
              <w:rFonts w:eastAsiaTheme="minorEastAsia"/>
              <w:noProof/>
              <w:lang w:eastAsia="en-AU"/>
            </w:rPr>
          </w:pPr>
          <w:hyperlink w:anchor="_Toc131406158" w:history="1">
            <w:r w:rsidR="00EC7B58" w:rsidRPr="00EC2D43">
              <w:rPr>
                <w:rStyle w:val="Hyperlink"/>
                <w:noProof/>
              </w:rPr>
              <w:t>2.5.2.</w:t>
            </w:r>
            <w:r w:rsidR="00EC7B58">
              <w:rPr>
                <w:rFonts w:eastAsiaTheme="minorEastAsia"/>
                <w:noProof/>
                <w:lang w:eastAsia="en-AU"/>
              </w:rPr>
              <w:tab/>
            </w:r>
            <w:r w:rsidR="00EC7B58" w:rsidRPr="00EC2D43">
              <w:rPr>
                <w:rStyle w:val="Hyperlink"/>
                <w:noProof/>
              </w:rPr>
              <w:t>Crisis Supporters</w:t>
            </w:r>
            <w:r w:rsidR="00EC7B58">
              <w:rPr>
                <w:noProof/>
                <w:webHidden/>
              </w:rPr>
              <w:tab/>
            </w:r>
            <w:r w:rsidR="00EC7B58">
              <w:rPr>
                <w:noProof/>
                <w:webHidden/>
              </w:rPr>
              <w:fldChar w:fldCharType="begin"/>
            </w:r>
            <w:r w:rsidR="00EC7B58">
              <w:rPr>
                <w:noProof/>
                <w:webHidden/>
              </w:rPr>
              <w:instrText xml:space="preserve"> PAGEREF _Toc131406158 \h </w:instrText>
            </w:r>
            <w:r w:rsidR="00EC7B58">
              <w:rPr>
                <w:noProof/>
                <w:webHidden/>
              </w:rPr>
            </w:r>
            <w:r w:rsidR="00EC7B58">
              <w:rPr>
                <w:noProof/>
                <w:webHidden/>
              </w:rPr>
              <w:fldChar w:fldCharType="separate"/>
            </w:r>
            <w:r w:rsidR="00EC7B58">
              <w:rPr>
                <w:noProof/>
                <w:webHidden/>
              </w:rPr>
              <w:t>16</w:t>
            </w:r>
            <w:r w:rsidR="00EC7B58">
              <w:rPr>
                <w:noProof/>
                <w:webHidden/>
              </w:rPr>
              <w:fldChar w:fldCharType="end"/>
            </w:r>
          </w:hyperlink>
        </w:p>
        <w:p w14:paraId="03710735" w14:textId="5B2951F0" w:rsidR="00EC7B58" w:rsidRDefault="006F69DD">
          <w:pPr>
            <w:pStyle w:val="TOC1"/>
            <w:rPr>
              <w:rFonts w:eastAsiaTheme="minorEastAsia"/>
              <w:noProof/>
              <w:lang w:eastAsia="en-AU"/>
            </w:rPr>
          </w:pPr>
          <w:hyperlink w:anchor="_Toc131406159" w:history="1">
            <w:r w:rsidR="00EC7B58" w:rsidRPr="00EC2D43">
              <w:rPr>
                <w:rStyle w:val="Hyperlink"/>
                <w:noProof/>
              </w:rPr>
              <w:t>3.</w:t>
            </w:r>
            <w:r w:rsidR="00EC7B58">
              <w:rPr>
                <w:rFonts w:eastAsiaTheme="minorEastAsia"/>
                <w:noProof/>
                <w:lang w:eastAsia="en-AU"/>
              </w:rPr>
              <w:tab/>
            </w:r>
            <w:r w:rsidR="00EC7B58" w:rsidRPr="00EC2D43">
              <w:rPr>
                <w:rStyle w:val="Hyperlink"/>
                <w:noProof/>
              </w:rPr>
              <w:t>Methods</w:t>
            </w:r>
            <w:r w:rsidR="00EC7B58">
              <w:rPr>
                <w:noProof/>
                <w:webHidden/>
              </w:rPr>
              <w:tab/>
            </w:r>
            <w:r w:rsidR="00EC7B58">
              <w:rPr>
                <w:noProof/>
                <w:webHidden/>
              </w:rPr>
              <w:fldChar w:fldCharType="begin"/>
            </w:r>
            <w:r w:rsidR="00EC7B58">
              <w:rPr>
                <w:noProof/>
                <w:webHidden/>
              </w:rPr>
              <w:instrText xml:space="preserve"> PAGEREF _Toc131406159 \h </w:instrText>
            </w:r>
            <w:r w:rsidR="00EC7B58">
              <w:rPr>
                <w:noProof/>
                <w:webHidden/>
              </w:rPr>
            </w:r>
            <w:r w:rsidR="00EC7B58">
              <w:rPr>
                <w:noProof/>
                <w:webHidden/>
              </w:rPr>
              <w:fldChar w:fldCharType="separate"/>
            </w:r>
            <w:r w:rsidR="00EC7B58">
              <w:rPr>
                <w:noProof/>
                <w:webHidden/>
              </w:rPr>
              <w:t>16</w:t>
            </w:r>
            <w:r w:rsidR="00EC7B58">
              <w:rPr>
                <w:noProof/>
                <w:webHidden/>
              </w:rPr>
              <w:fldChar w:fldCharType="end"/>
            </w:r>
          </w:hyperlink>
        </w:p>
        <w:p w14:paraId="222E2EE8" w14:textId="3A38ADAC" w:rsidR="00EC7B58" w:rsidRDefault="006F69DD">
          <w:pPr>
            <w:pStyle w:val="TOC2"/>
            <w:rPr>
              <w:rFonts w:eastAsiaTheme="minorEastAsia"/>
              <w:noProof/>
              <w:lang w:eastAsia="en-AU"/>
            </w:rPr>
          </w:pPr>
          <w:hyperlink w:anchor="_Toc131406160" w:history="1">
            <w:r w:rsidR="00EC7B58" w:rsidRPr="00EC2D43">
              <w:rPr>
                <w:rStyle w:val="Hyperlink"/>
                <w:noProof/>
              </w:rPr>
              <w:t>3.1.</w:t>
            </w:r>
            <w:r w:rsidR="00EC7B58">
              <w:rPr>
                <w:rFonts w:eastAsiaTheme="minorEastAsia"/>
                <w:noProof/>
                <w:lang w:eastAsia="en-AU"/>
              </w:rPr>
              <w:tab/>
            </w:r>
            <w:r w:rsidR="00EC7B58" w:rsidRPr="00EC2D43">
              <w:rPr>
                <w:rStyle w:val="Hyperlink"/>
                <w:noProof/>
              </w:rPr>
              <w:t>Trial Design</w:t>
            </w:r>
            <w:r w:rsidR="00EC7B58">
              <w:rPr>
                <w:noProof/>
                <w:webHidden/>
              </w:rPr>
              <w:tab/>
            </w:r>
            <w:r w:rsidR="00EC7B58">
              <w:rPr>
                <w:noProof/>
                <w:webHidden/>
              </w:rPr>
              <w:fldChar w:fldCharType="begin"/>
            </w:r>
            <w:r w:rsidR="00EC7B58">
              <w:rPr>
                <w:noProof/>
                <w:webHidden/>
              </w:rPr>
              <w:instrText xml:space="preserve"> PAGEREF _Toc131406160 \h </w:instrText>
            </w:r>
            <w:r w:rsidR="00EC7B58">
              <w:rPr>
                <w:noProof/>
                <w:webHidden/>
              </w:rPr>
            </w:r>
            <w:r w:rsidR="00EC7B58">
              <w:rPr>
                <w:noProof/>
                <w:webHidden/>
              </w:rPr>
              <w:fldChar w:fldCharType="separate"/>
            </w:r>
            <w:r w:rsidR="00EC7B58">
              <w:rPr>
                <w:noProof/>
                <w:webHidden/>
              </w:rPr>
              <w:t>16</w:t>
            </w:r>
            <w:r w:rsidR="00EC7B58">
              <w:rPr>
                <w:noProof/>
                <w:webHidden/>
              </w:rPr>
              <w:fldChar w:fldCharType="end"/>
            </w:r>
          </w:hyperlink>
        </w:p>
        <w:p w14:paraId="60CA4C07" w14:textId="0D677C7A" w:rsidR="00EC7B58" w:rsidRDefault="006F69DD">
          <w:pPr>
            <w:pStyle w:val="TOC3"/>
            <w:tabs>
              <w:tab w:val="left" w:pos="1320"/>
              <w:tab w:val="right" w:leader="dot" w:pos="9016"/>
            </w:tabs>
            <w:rPr>
              <w:rFonts w:eastAsiaTheme="minorEastAsia"/>
              <w:noProof/>
              <w:lang w:eastAsia="en-AU"/>
            </w:rPr>
          </w:pPr>
          <w:hyperlink w:anchor="_Toc131406161" w:history="1">
            <w:r w:rsidR="00EC7B58" w:rsidRPr="00EC2D43">
              <w:rPr>
                <w:rStyle w:val="Hyperlink"/>
                <w:noProof/>
              </w:rPr>
              <w:t>3.1.1.</w:t>
            </w:r>
            <w:r w:rsidR="00EC7B58">
              <w:rPr>
                <w:rFonts w:eastAsiaTheme="minorEastAsia"/>
                <w:noProof/>
                <w:lang w:eastAsia="en-AU"/>
              </w:rPr>
              <w:tab/>
            </w:r>
            <w:r w:rsidR="00EC7B58" w:rsidRPr="00EC2D43">
              <w:rPr>
                <w:rStyle w:val="Hyperlink"/>
                <w:noProof/>
              </w:rPr>
              <w:t>Phase 1: Crisis Supporter training</w:t>
            </w:r>
            <w:r w:rsidR="00EC7B58">
              <w:rPr>
                <w:noProof/>
                <w:webHidden/>
              </w:rPr>
              <w:tab/>
            </w:r>
            <w:r w:rsidR="00EC7B58">
              <w:rPr>
                <w:noProof/>
                <w:webHidden/>
              </w:rPr>
              <w:fldChar w:fldCharType="begin"/>
            </w:r>
            <w:r w:rsidR="00EC7B58">
              <w:rPr>
                <w:noProof/>
                <w:webHidden/>
              </w:rPr>
              <w:instrText xml:space="preserve"> PAGEREF _Toc131406161 \h </w:instrText>
            </w:r>
            <w:r w:rsidR="00EC7B58">
              <w:rPr>
                <w:noProof/>
                <w:webHidden/>
              </w:rPr>
            </w:r>
            <w:r w:rsidR="00EC7B58">
              <w:rPr>
                <w:noProof/>
                <w:webHidden/>
              </w:rPr>
              <w:fldChar w:fldCharType="separate"/>
            </w:r>
            <w:r w:rsidR="00EC7B58">
              <w:rPr>
                <w:noProof/>
                <w:webHidden/>
              </w:rPr>
              <w:t>17</w:t>
            </w:r>
            <w:r w:rsidR="00EC7B58">
              <w:rPr>
                <w:noProof/>
                <w:webHidden/>
              </w:rPr>
              <w:fldChar w:fldCharType="end"/>
            </w:r>
          </w:hyperlink>
        </w:p>
        <w:p w14:paraId="4BD388E6" w14:textId="31A3BB32" w:rsidR="00EC7B58" w:rsidRDefault="006F69DD">
          <w:pPr>
            <w:pStyle w:val="TOC3"/>
            <w:tabs>
              <w:tab w:val="left" w:pos="1320"/>
              <w:tab w:val="right" w:leader="dot" w:pos="9016"/>
            </w:tabs>
            <w:rPr>
              <w:rFonts w:eastAsiaTheme="minorEastAsia"/>
              <w:noProof/>
              <w:lang w:eastAsia="en-AU"/>
            </w:rPr>
          </w:pPr>
          <w:hyperlink w:anchor="_Toc131406162" w:history="1">
            <w:r w:rsidR="00EC7B58" w:rsidRPr="00EC2D43">
              <w:rPr>
                <w:rStyle w:val="Hyperlink"/>
                <w:noProof/>
              </w:rPr>
              <w:t>3.1.1.</w:t>
            </w:r>
            <w:r w:rsidR="00EC7B58">
              <w:rPr>
                <w:rFonts w:eastAsiaTheme="minorEastAsia"/>
                <w:noProof/>
                <w:lang w:eastAsia="en-AU"/>
              </w:rPr>
              <w:tab/>
            </w:r>
            <w:r w:rsidR="00EC7B58" w:rsidRPr="00EC2D43">
              <w:rPr>
                <w:rStyle w:val="Hyperlink"/>
                <w:noProof/>
              </w:rPr>
              <w:t>Phase 2: Caller data collection</w:t>
            </w:r>
            <w:r w:rsidR="00EC7B58">
              <w:rPr>
                <w:noProof/>
                <w:webHidden/>
              </w:rPr>
              <w:tab/>
            </w:r>
            <w:r w:rsidR="00EC7B58">
              <w:rPr>
                <w:noProof/>
                <w:webHidden/>
              </w:rPr>
              <w:fldChar w:fldCharType="begin"/>
            </w:r>
            <w:r w:rsidR="00EC7B58">
              <w:rPr>
                <w:noProof/>
                <w:webHidden/>
              </w:rPr>
              <w:instrText xml:space="preserve"> PAGEREF _Toc131406162 \h </w:instrText>
            </w:r>
            <w:r w:rsidR="00EC7B58">
              <w:rPr>
                <w:noProof/>
                <w:webHidden/>
              </w:rPr>
            </w:r>
            <w:r w:rsidR="00EC7B58">
              <w:rPr>
                <w:noProof/>
                <w:webHidden/>
              </w:rPr>
              <w:fldChar w:fldCharType="separate"/>
            </w:r>
            <w:r w:rsidR="00EC7B58">
              <w:rPr>
                <w:noProof/>
                <w:webHidden/>
              </w:rPr>
              <w:t>17</w:t>
            </w:r>
            <w:r w:rsidR="00EC7B58">
              <w:rPr>
                <w:noProof/>
                <w:webHidden/>
              </w:rPr>
              <w:fldChar w:fldCharType="end"/>
            </w:r>
          </w:hyperlink>
        </w:p>
        <w:p w14:paraId="0D37D007" w14:textId="196714AF" w:rsidR="00EC7B58" w:rsidRDefault="006F69DD">
          <w:pPr>
            <w:pStyle w:val="TOC2"/>
            <w:rPr>
              <w:rFonts w:eastAsiaTheme="minorEastAsia"/>
              <w:noProof/>
              <w:lang w:eastAsia="en-AU"/>
            </w:rPr>
          </w:pPr>
          <w:hyperlink w:anchor="_Toc131406163" w:history="1">
            <w:r w:rsidR="00EC7B58" w:rsidRPr="00EC2D43">
              <w:rPr>
                <w:rStyle w:val="Hyperlink"/>
                <w:noProof/>
              </w:rPr>
              <w:t>3.2.</w:t>
            </w:r>
            <w:r w:rsidR="00EC7B58">
              <w:rPr>
                <w:rFonts w:eastAsiaTheme="minorEastAsia"/>
                <w:noProof/>
                <w:lang w:eastAsia="en-AU"/>
              </w:rPr>
              <w:tab/>
            </w:r>
            <w:r w:rsidR="00EC7B58" w:rsidRPr="00EC2D43">
              <w:rPr>
                <w:rStyle w:val="Hyperlink"/>
                <w:noProof/>
              </w:rPr>
              <w:t>Study Setting</w:t>
            </w:r>
            <w:r w:rsidR="00EC7B58">
              <w:rPr>
                <w:noProof/>
                <w:webHidden/>
              </w:rPr>
              <w:tab/>
            </w:r>
            <w:r w:rsidR="00EC7B58">
              <w:rPr>
                <w:noProof/>
                <w:webHidden/>
              </w:rPr>
              <w:fldChar w:fldCharType="begin"/>
            </w:r>
            <w:r w:rsidR="00EC7B58">
              <w:rPr>
                <w:noProof/>
                <w:webHidden/>
              </w:rPr>
              <w:instrText xml:space="preserve"> PAGEREF _Toc131406163 \h </w:instrText>
            </w:r>
            <w:r w:rsidR="00EC7B58">
              <w:rPr>
                <w:noProof/>
                <w:webHidden/>
              </w:rPr>
            </w:r>
            <w:r w:rsidR="00EC7B58">
              <w:rPr>
                <w:noProof/>
                <w:webHidden/>
              </w:rPr>
              <w:fldChar w:fldCharType="separate"/>
            </w:r>
            <w:r w:rsidR="00EC7B58">
              <w:rPr>
                <w:noProof/>
                <w:webHidden/>
              </w:rPr>
              <w:t>20</w:t>
            </w:r>
            <w:r w:rsidR="00EC7B58">
              <w:rPr>
                <w:noProof/>
                <w:webHidden/>
              </w:rPr>
              <w:fldChar w:fldCharType="end"/>
            </w:r>
          </w:hyperlink>
        </w:p>
        <w:p w14:paraId="3134424F" w14:textId="0A14FDF5" w:rsidR="00EC7B58" w:rsidRDefault="006F69DD">
          <w:pPr>
            <w:pStyle w:val="TOC1"/>
            <w:rPr>
              <w:rFonts w:eastAsiaTheme="minorEastAsia"/>
              <w:noProof/>
              <w:lang w:eastAsia="en-AU"/>
            </w:rPr>
          </w:pPr>
          <w:hyperlink w:anchor="_Toc131406164" w:history="1">
            <w:r w:rsidR="00EC7B58" w:rsidRPr="00EC2D43">
              <w:rPr>
                <w:rStyle w:val="Hyperlink"/>
                <w:noProof/>
              </w:rPr>
              <w:t>4.</w:t>
            </w:r>
            <w:r w:rsidR="00EC7B58">
              <w:rPr>
                <w:rFonts w:eastAsiaTheme="minorEastAsia"/>
                <w:noProof/>
                <w:lang w:eastAsia="en-AU"/>
              </w:rPr>
              <w:tab/>
            </w:r>
            <w:r w:rsidR="00EC7B58" w:rsidRPr="00EC2D43">
              <w:rPr>
                <w:rStyle w:val="Hyperlink"/>
                <w:noProof/>
              </w:rPr>
              <w:t>Participant selection</w:t>
            </w:r>
            <w:r w:rsidR="00EC7B58">
              <w:rPr>
                <w:noProof/>
                <w:webHidden/>
              </w:rPr>
              <w:tab/>
            </w:r>
            <w:r w:rsidR="00EC7B58">
              <w:rPr>
                <w:noProof/>
                <w:webHidden/>
              </w:rPr>
              <w:fldChar w:fldCharType="begin"/>
            </w:r>
            <w:r w:rsidR="00EC7B58">
              <w:rPr>
                <w:noProof/>
                <w:webHidden/>
              </w:rPr>
              <w:instrText xml:space="preserve"> PAGEREF _Toc131406164 \h </w:instrText>
            </w:r>
            <w:r w:rsidR="00EC7B58">
              <w:rPr>
                <w:noProof/>
                <w:webHidden/>
              </w:rPr>
            </w:r>
            <w:r w:rsidR="00EC7B58">
              <w:rPr>
                <w:noProof/>
                <w:webHidden/>
              </w:rPr>
              <w:fldChar w:fldCharType="separate"/>
            </w:r>
            <w:r w:rsidR="00EC7B58">
              <w:rPr>
                <w:noProof/>
                <w:webHidden/>
              </w:rPr>
              <w:t>20</w:t>
            </w:r>
            <w:r w:rsidR="00EC7B58">
              <w:rPr>
                <w:noProof/>
                <w:webHidden/>
              </w:rPr>
              <w:fldChar w:fldCharType="end"/>
            </w:r>
          </w:hyperlink>
        </w:p>
        <w:p w14:paraId="3CE09928" w14:textId="52AB1AB1" w:rsidR="00EC7B58" w:rsidRDefault="006F69DD">
          <w:pPr>
            <w:pStyle w:val="TOC3"/>
            <w:tabs>
              <w:tab w:val="left" w:pos="1320"/>
              <w:tab w:val="right" w:leader="dot" w:pos="9016"/>
            </w:tabs>
            <w:rPr>
              <w:rFonts w:eastAsiaTheme="minorEastAsia"/>
              <w:noProof/>
              <w:lang w:eastAsia="en-AU"/>
            </w:rPr>
          </w:pPr>
          <w:hyperlink w:anchor="_Toc131406165" w:history="1">
            <w:r w:rsidR="00EC7B58" w:rsidRPr="00EC2D43">
              <w:rPr>
                <w:rStyle w:val="Hyperlink"/>
                <w:noProof/>
              </w:rPr>
              <w:t>4.1.2.</w:t>
            </w:r>
            <w:r w:rsidR="00EC7B58">
              <w:rPr>
                <w:rFonts w:eastAsiaTheme="minorEastAsia"/>
                <w:noProof/>
                <w:lang w:eastAsia="en-AU"/>
              </w:rPr>
              <w:tab/>
            </w:r>
            <w:r w:rsidR="00EC7B58" w:rsidRPr="00EC2D43">
              <w:rPr>
                <w:rStyle w:val="Hyperlink"/>
                <w:noProof/>
              </w:rPr>
              <w:t>Callers</w:t>
            </w:r>
            <w:r w:rsidR="00EC7B58">
              <w:rPr>
                <w:noProof/>
                <w:webHidden/>
              </w:rPr>
              <w:tab/>
            </w:r>
            <w:r w:rsidR="00EC7B58">
              <w:rPr>
                <w:noProof/>
                <w:webHidden/>
              </w:rPr>
              <w:fldChar w:fldCharType="begin"/>
            </w:r>
            <w:r w:rsidR="00EC7B58">
              <w:rPr>
                <w:noProof/>
                <w:webHidden/>
              </w:rPr>
              <w:instrText xml:space="preserve"> PAGEREF _Toc131406165 \h </w:instrText>
            </w:r>
            <w:r w:rsidR="00EC7B58">
              <w:rPr>
                <w:noProof/>
                <w:webHidden/>
              </w:rPr>
            </w:r>
            <w:r w:rsidR="00EC7B58">
              <w:rPr>
                <w:noProof/>
                <w:webHidden/>
              </w:rPr>
              <w:fldChar w:fldCharType="separate"/>
            </w:r>
            <w:r w:rsidR="00EC7B58">
              <w:rPr>
                <w:noProof/>
                <w:webHidden/>
              </w:rPr>
              <w:t>21</w:t>
            </w:r>
            <w:r w:rsidR="00EC7B58">
              <w:rPr>
                <w:noProof/>
                <w:webHidden/>
              </w:rPr>
              <w:fldChar w:fldCharType="end"/>
            </w:r>
          </w:hyperlink>
        </w:p>
        <w:p w14:paraId="0F605FD0" w14:textId="117CFC3C" w:rsidR="00EC7B58" w:rsidRDefault="006F69DD">
          <w:pPr>
            <w:pStyle w:val="TOC3"/>
            <w:tabs>
              <w:tab w:val="left" w:pos="1320"/>
              <w:tab w:val="right" w:leader="dot" w:pos="9016"/>
            </w:tabs>
            <w:rPr>
              <w:rFonts w:eastAsiaTheme="minorEastAsia"/>
              <w:noProof/>
              <w:lang w:eastAsia="en-AU"/>
            </w:rPr>
          </w:pPr>
          <w:hyperlink w:anchor="_Toc131406166" w:history="1">
            <w:r w:rsidR="00EC7B58" w:rsidRPr="00EC2D43">
              <w:rPr>
                <w:rStyle w:val="Hyperlink"/>
                <w:noProof/>
              </w:rPr>
              <w:t>4.1.3.</w:t>
            </w:r>
            <w:r w:rsidR="00EC7B58">
              <w:rPr>
                <w:rFonts w:eastAsiaTheme="minorEastAsia"/>
                <w:noProof/>
                <w:lang w:eastAsia="en-AU"/>
              </w:rPr>
              <w:tab/>
            </w:r>
            <w:r w:rsidR="00EC7B58" w:rsidRPr="00EC2D43">
              <w:rPr>
                <w:rStyle w:val="Hyperlink"/>
                <w:noProof/>
              </w:rPr>
              <w:t>Crisis supporters</w:t>
            </w:r>
            <w:r w:rsidR="00EC7B58">
              <w:rPr>
                <w:noProof/>
                <w:webHidden/>
              </w:rPr>
              <w:tab/>
            </w:r>
            <w:r w:rsidR="00EC7B58">
              <w:rPr>
                <w:noProof/>
                <w:webHidden/>
              </w:rPr>
              <w:fldChar w:fldCharType="begin"/>
            </w:r>
            <w:r w:rsidR="00EC7B58">
              <w:rPr>
                <w:noProof/>
                <w:webHidden/>
              </w:rPr>
              <w:instrText xml:space="preserve"> PAGEREF _Toc131406166 \h </w:instrText>
            </w:r>
            <w:r w:rsidR="00EC7B58">
              <w:rPr>
                <w:noProof/>
                <w:webHidden/>
              </w:rPr>
            </w:r>
            <w:r w:rsidR="00EC7B58">
              <w:rPr>
                <w:noProof/>
                <w:webHidden/>
              </w:rPr>
              <w:fldChar w:fldCharType="separate"/>
            </w:r>
            <w:r w:rsidR="00EC7B58">
              <w:rPr>
                <w:noProof/>
                <w:webHidden/>
              </w:rPr>
              <w:t>21</w:t>
            </w:r>
            <w:r w:rsidR="00EC7B58">
              <w:rPr>
                <w:noProof/>
                <w:webHidden/>
              </w:rPr>
              <w:fldChar w:fldCharType="end"/>
            </w:r>
          </w:hyperlink>
        </w:p>
        <w:p w14:paraId="7F485E97" w14:textId="1BFFBD2A" w:rsidR="00EC7B58" w:rsidRDefault="006F69DD">
          <w:pPr>
            <w:pStyle w:val="TOC2"/>
            <w:rPr>
              <w:rFonts w:eastAsiaTheme="minorEastAsia"/>
              <w:noProof/>
              <w:lang w:eastAsia="en-AU"/>
            </w:rPr>
          </w:pPr>
          <w:hyperlink w:anchor="_Toc131406167" w:history="1">
            <w:r w:rsidR="00EC7B58" w:rsidRPr="00EC2D43">
              <w:rPr>
                <w:rStyle w:val="Hyperlink"/>
                <w:noProof/>
              </w:rPr>
              <w:t>4.2.</w:t>
            </w:r>
            <w:r w:rsidR="00EC7B58">
              <w:rPr>
                <w:rFonts w:eastAsiaTheme="minorEastAsia"/>
                <w:noProof/>
                <w:lang w:eastAsia="en-AU"/>
              </w:rPr>
              <w:tab/>
            </w:r>
            <w:r w:rsidR="00EC7B58" w:rsidRPr="00EC2D43">
              <w:rPr>
                <w:rStyle w:val="Hyperlink"/>
                <w:noProof/>
              </w:rPr>
              <w:t>Sample size</w:t>
            </w:r>
            <w:r w:rsidR="00EC7B58">
              <w:rPr>
                <w:noProof/>
                <w:webHidden/>
              </w:rPr>
              <w:tab/>
            </w:r>
            <w:r w:rsidR="00EC7B58">
              <w:rPr>
                <w:noProof/>
                <w:webHidden/>
              </w:rPr>
              <w:fldChar w:fldCharType="begin"/>
            </w:r>
            <w:r w:rsidR="00EC7B58">
              <w:rPr>
                <w:noProof/>
                <w:webHidden/>
              </w:rPr>
              <w:instrText xml:space="preserve"> PAGEREF _Toc131406167 \h </w:instrText>
            </w:r>
            <w:r w:rsidR="00EC7B58">
              <w:rPr>
                <w:noProof/>
                <w:webHidden/>
              </w:rPr>
            </w:r>
            <w:r w:rsidR="00EC7B58">
              <w:rPr>
                <w:noProof/>
                <w:webHidden/>
              </w:rPr>
              <w:fldChar w:fldCharType="separate"/>
            </w:r>
            <w:r w:rsidR="00EC7B58">
              <w:rPr>
                <w:noProof/>
                <w:webHidden/>
              </w:rPr>
              <w:t>22</w:t>
            </w:r>
            <w:r w:rsidR="00EC7B58">
              <w:rPr>
                <w:noProof/>
                <w:webHidden/>
              </w:rPr>
              <w:fldChar w:fldCharType="end"/>
            </w:r>
          </w:hyperlink>
        </w:p>
        <w:p w14:paraId="1661B142" w14:textId="29A2926E" w:rsidR="00EC7B58" w:rsidRDefault="006F69DD">
          <w:pPr>
            <w:pStyle w:val="TOC3"/>
            <w:tabs>
              <w:tab w:val="left" w:pos="1320"/>
              <w:tab w:val="right" w:leader="dot" w:pos="9016"/>
            </w:tabs>
            <w:rPr>
              <w:rFonts w:eastAsiaTheme="minorEastAsia"/>
              <w:noProof/>
              <w:lang w:eastAsia="en-AU"/>
            </w:rPr>
          </w:pPr>
          <w:hyperlink w:anchor="_Toc131406168" w:history="1">
            <w:r w:rsidR="00EC7B58" w:rsidRPr="00EC2D43">
              <w:rPr>
                <w:rStyle w:val="Hyperlink"/>
                <w:noProof/>
              </w:rPr>
              <w:t>4.2.1.</w:t>
            </w:r>
            <w:r w:rsidR="00EC7B58">
              <w:rPr>
                <w:rFonts w:eastAsiaTheme="minorEastAsia"/>
                <w:noProof/>
                <w:lang w:eastAsia="en-AU"/>
              </w:rPr>
              <w:tab/>
            </w:r>
            <w:r w:rsidR="00EC7B58" w:rsidRPr="00EC2D43">
              <w:rPr>
                <w:rStyle w:val="Hyperlink"/>
                <w:noProof/>
              </w:rPr>
              <w:t>Callers</w:t>
            </w:r>
            <w:r w:rsidR="00EC7B58">
              <w:rPr>
                <w:noProof/>
                <w:webHidden/>
              </w:rPr>
              <w:tab/>
            </w:r>
            <w:r w:rsidR="00EC7B58">
              <w:rPr>
                <w:noProof/>
                <w:webHidden/>
              </w:rPr>
              <w:fldChar w:fldCharType="begin"/>
            </w:r>
            <w:r w:rsidR="00EC7B58">
              <w:rPr>
                <w:noProof/>
                <w:webHidden/>
              </w:rPr>
              <w:instrText xml:space="preserve"> PAGEREF _Toc131406168 \h </w:instrText>
            </w:r>
            <w:r w:rsidR="00EC7B58">
              <w:rPr>
                <w:noProof/>
                <w:webHidden/>
              </w:rPr>
            </w:r>
            <w:r w:rsidR="00EC7B58">
              <w:rPr>
                <w:noProof/>
                <w:webHidden/>
              </w:rPr>
              <w:fldChar w:fldCharType="separate"/>
            </w:r>
            <w:r w:rsidR="00EC7B58">
              <w:rPr>
                <w:noProof/>
                <w:webHidden/>
              </w:rPr>
              <w:t>22</w:t>
            </w:r>
            <w:r w:rsidR="00EC7B58">
              <w:rPr>
                <w:noProof/>
                <w:webHidden/>
              </w:rPr>
              <w:fldChar w:fldCharType="end"/>
            </w:r>
          </w:hyperlink>
        </w:p>
        <w:p w14:paraId="3CD9E1C1" w14:textId="15A61376" w:rsidR="00EC7B58" w:rsidRDefault="006F69DD">
          <w:pPr>
            <w:pStyle w:val="TOC3"/>
            <w:tabs>
              <w:tab w:val="left" w:pos="1320"/>
              <w:tab w:val="right" w:leader="dot" w:pos="9016"/>
            </w:tabs>
            <w:rPr>
              <w:rFonts w:eastAsiaTheme="minorEastAsia"/>
              <w:noProof/>
              <w:lang w:eastAsia="en-AU"/>
            </w:rPr>
          </w:pPr>
          <w:hyperlink w:anchor="_Toc131406169" w:history="1">
            <w:r w:rsidR="00EC7B58" w:rsidRPr="00EC2D43">
              <w:rPr>
                <w:rStyle w:val="Hyperlink"/>
                <w:noProof/>
              </w:rPr>
              <w:t>4.2.2.</w:t>
            </w:r>
            <w:r w:rsidR="00EC7B58">
              <w:rPr>
                <w:rFonts w:eastAsiaTheme="minorEastAsia"/>
                <w:noProof/>
                <w:lang w:eastAsia="en-AU"/>
              </w:rPr>
              <w:tab/>
            </w:r>
            <w:r w:rsidR="00EC7B58" w:rsidRPr="00EC2D43">
              <w:rPr>
                <w:rStyle w:val="Hyperlink"/>
                <w:noProof/>
              </w:rPr>
              <w:t>Crisis Supporters</w:t>
            </w:r>
            <w:r w:rsidR="00EC7B58">
              <w:rPr>
                <w:noProof/>
                <w:webHidden/>
              </w:rPr>
              <w:tab/>
            </w:r>
            <w:r w:rsidR="00EC7B58">
              <w:rPr>
                <w:noProof/>
                <w:webHidden/>
              </w:rPr>
              <w:fldChar w:fldCharType="begin"/>
            </w:r>
            <w:r w:rsidR="00EC7B58">
              <w:rPr>
                <w:noProof/>
                <w:webHidden/>
              </w:rPr>
              <w:instrText xml:space="preserve"> PAGEREF _Toc131406169 \h </w:instrText>
            </w:r>
            <w:r w:rsidR="00EC7B58">
              <w:rPr>
                <w:noProof/>
                <w:webHidden/>
              </w:rPr>
            </w:r>
            <w:r w:rsidR="00EC7B58">
              <w:rPr>
                <w:noProof/>
                <w:webHidden/>
              </w:rPr>
              <w:fldChar w:fldCharType="separate"/>
            </w:r>
            <w:r w:rsidR="00EC7B58">
              <w:rPr>
                <w:noProof/>
                <w:webHidden/>
              </w:rPr>
              <w:t>22</w:t>
            </w:r>
            <w:r w:rsidR="00EC7B58">
              <w:rPr>
                <w:noProof/>
                <w:webHidden/>
              </w:rPr>
              <w:fldChar w:fldCharType="end"/>
            </w:r>
          </w:hyperlink>
        </w:p>
        <w:p w14:paraId="0DB68C79" w14:textId="6787BDE6" w:rsidR="00EC7B58" w:rsidRDefault="006F69DD">
          <w:pPr>
            <w:pStyle w:val="TOC2"/>
            <w:rPr>
              <w:rFonts w:eastAsiaTheme="minorEastAsia"/>
              <w:noProof/>
              <w:lang w:eastAsia="en-AU"/>
            </w:rPr>
          </w:pPr>
          <w:hyperlink w:anchor="_Toc131406170" w:history="1">
            <w:r w:rsidR="00EC7B58" w:rsidRPr="00EC2D43">
              <w:rPr>
                <w:rStyle w:val="Hyperlink"/>
                <w:noProof/>
              </w:rPr>
              <w:t>4.3.</w:t>
            </w:r>
            <w:r w:rsidR="00EC7B58">
              <w:rPr>
                <w:rFonts w:eastAsiaTheme="minorEastAsia"/>
                <w:noProof/>
                <w:lang w:eastAsia="en-AU"/>
              </w:rPr>
              <w:tab/>
            </w:r>
            <w:r w:rsidR="00EC7B58" w:rsidRPr="00EC2D43">
              <w:rPr>
                <w:rStyle w:val="Hyperlink"/>
                <w:noProof/>
              </w:rPr>
              <w:t>Recruitment</w:t>
            </w:r>
            <w:r w:rsidR="00EC7B58">
              <w:rPr>
                <w:noProof/>
                <w:webHidden/>
              </w:rPr>
              <w:tab/>
            </w:r>
            <w:r w:rsidR="00EC7B58">
              <w:rPr>
                <w:noProof/>
                <w:webHidden/>
              </w:rPr>
              <w:fldChar w:fldCharType="begin"/>
            </w:r>
            <w:r w:rsidR="00EC7B58">
              <w:rPr>
                <w:noProof/>
                <w:webHidden/>
              </w:rPr>
              <w:instrText xml:space="preserve"> PAGEREF _Toc131406170 \h </w:instrText>
            </w:r>
            <w:r w:rsidR="00EC7B58">
              <w:rPr>
                <w:noProof/>
                <w:webHidden/>
              </w:rPr>
            </w:r>
            <w:r w:rsidR="00EC7B58">
              <w:rPr>
                <w:noProof/>
                <w:webHidden/>
              </w:rPr>
              <w:fldChar w:fldCharType="separate"/>
            </w:r>
            <w:r w:rsidR="00EC7B58">
              <w:rPr>
                <w:noProof/>
                <w:webHidden/>
              </w:rPr>
              <w:t>23</w:t>
            </w:r>
            <w:r w:rsidR="00EC7B58">
              <w:rPr>
                <w:noProof/>
                <w:webHidden/>
              </w:rPr>
              <w:fldChar w:fldCharType="end"/>
            </w:r>
          </w:hyperlink>
        </w:p>
        <w:p w14:paraId="2F37ABE4" w14:textId="1C3B58D5" w:rsidR="00EC7B58" w:rsidRDefault="006F69DD">
          <w:pPr>
            <w:pStyle w:val="TOC3"/>
            <w:tabs>
              <w:tab w:val="left" w:pos="1320"/>
              <w:tab w:val="right" w:leader="dot" w:pos="9016"/>
            </w:tabs>
            <w:rPr>
              <w:rFonts w:eastAsiaTheme="minorEastAsia"/>
              <w:noProof/>
              <w:lang w:eastAsia="en-AU"/>
            </w:rPr>
          </w:pPr>
          <w:hyperlink w:anchor="_Toc131406171" w:history="1">
            <w:r w:rsidR="00EC7B58" w:rsidRPr="00EC2D43">
              <w:rPr>
                <w:rStyle w:val="Hyperlink"/>
                <w:noProof/>
              </w:rPr>
              <w:t>4.3.1.</w:t>
            </w:r>
            <w:r w:rsidR="00EC7B58">
              <w:rPr>
                <w:rFonts w:eastAsiaTheme="minorEastAsia"/>
                <w:noProof/>
                <w:lang w:eastAsia="en-AU"/>
              </w:rPr>
              <w:tab/>
            </w:r>
            <w:r w:rsidR="00EC7B58" w:rsidRPr="00EC2D43">
              <w:rPr>
                <w:rStyle w:val="Hyperlink"/>
                <w:noProof/>
              </w:rPr>
              <w:t>Crisis Supporters</w:t>
            </w:r>
            <w:r w:rsidR="00EC7B58">
              <w:rPr>
                <w:noProof/>
                <w:webHidden/>
              </w:rPr>
              <w:tab/>
            </w:r>
            <w:r w:rsidR="00EC7B58">
              <w:rPr>
                <w:noProof/>
                <w:webHidden/>
              </w:rPr>
              <w:fldChar w:fldCharType="begin"/>
            </w:r>
            <w:r w:rsidR="00EC7B58">
              <w:rPr>
                <w:noProof/>
                <w:webHidden/>
              </w:rPr>
              <w:instrText xml:space="preserve"> PAGEREF _Toc131406171 \h </w:instrText>
            </w:r>
            <w:r w:rsidR="00EC7B58">
              <w:rPr>
                <w:noProof/>
                <w:webHidden/>
              </w:rPr>
            </w:r>
            <w:r w:rsidR="00EC7B58">
              <w:rPr>
                <w:noProof/>
                <w:webHidden/>
              </w:rPr>
              <w:fldChar w:fldCharType="separate"/>
            </w:r>
            <w:r w:rsidR="00EC7B58">
              <w:rPr>
                <w:noProof/>
                <w:webHidden/>
              </w:rPr>
              <w:t>23</w:t>
            </w:r>
            <w:r w:rsidR="00EC7B58">
              <w:rPr>
                <w:noProof/>
                <w:webHidden/>
              </w:rPr>
              <w:fldChar w:fldCharType="end"/>
            </w:r>
          </w:hyperlink>
        </w:p>
        <w:p w14:paraId="05CA0A92" w14:textId="31CE60FD" w:rsidR="00EC7B58" w:rsidRDefault="006F69DD">
          <w:pPr>
            <w:pStyle w:val="TOC3"/>
            <w:tabs>
              <w:tab w:val="left" w:pos="1320"/>
              <w:tab w:val="right" w:leader="dot" w:pos="9016"/>
            </w:tabs>
            <w:rPr>
              <w:rFonts w:eastAsiaTheme="minorEastAsia"/>
              <w:noProof/>
              <w:lang w:eastAsia="en-AU"/>
            </w:rPr>
          </w:pPr>
          <w:hyperlink w:anchor="_Toc131406172" w:history="1">
            <w:r w:rsidR="00EC7B58" w:rsidRPr="00EC2D43">
              <w:rPr>
                <w:rStyle w:val="Hyperlink"/>
                <w:noProof/>
              </w:rPr>
              <w:t>4.3.2.</w:t>
            </w:r>
            <w:r w:rsidR="00EC7B58">
              <w:rPr>
                <w:rFonts w:eastAsiaTheme="minorEastAsia"/>
                <w:noProof/>
                <w:lang w:eastAsia="en-AU"/>
              </w:rPr>
              <w:tab/>
            </w:r>
            <w:r w:rsidR="00EC7B58" w:rsidRPr="00EC2D43">
              <w:rPr>
                <w:rStyle w:val="Hyperlink"/>
                <w:bCs/>
                <w:noProof/>
              </w:rPr>
              <w:t>Callers</w:t>
            </w:r>
            <w:r w:rsidR="00EC7B58">
              <w:rPr>
                <w:noProof/>
                <w:webHidden/>
              </w:rPr>
              <w:tab/>
            </w:r>
            <w:r w:rsidR="00EC7B58">
              <w:rPr>
                <w:noProof/>
                <w:webHidden/>
              </w:rPr>
              <w:fldChar w:fldCharType="begin"/>
            </w:r>
            <w:r w:rsidR="00EC7B58">
              <w:rPr>
                <w:noProof/>
                <w:webHidden/>
              </w:rPr>
              <w:instrText xml:space="preserve"> PAGEREF _Toc131406172 \h </w:instrText>
            </w:r>
            <w:r w:rsidR="00EC7B58">
              <w:rPr>
                <w:noProof/>
                <w:webHidden/>
              </w:rPr>
            </w:r>
            <w:r w:rsidR="00EC7B58">
              <w:rPr>
                <w:noProof/>
                <w:webHidden/>
              </w:rPr>
              <w:fldChar w:fldCharType="separate"/>
            </w:r>
            <w:r w:rsidR="00EC7B58">
              <w:rPr>
                <w:noProof/>
                <w:webHidden/>
              </w:rPr>
              <w:t>23</w:t>
            </w:r>
            <w:r w:rsidR="00EC7B58">
              <w:rPr>
                <w:noProof/>
                <w:webHidden/>
              </w:rPr>
              <w:fldChar w:fldCharType="end"/>
            </w:r>
          </w:hyperlink>
        </w:p>
        <w:p w14:paraId="3304341E" w14:textId="1CFDB158" w:rsidR="00EC7B58" w:rsidRDefault="006F69DD">
          <w:pPr>
            <w:pStyle w:val="TOC2"/>
            <w:rPr>
              <w:rFonts w:eastAsiaTheme="minorEastAsia"/>
              <w:noProof/>
              <w:lang w:eastAsia="en-AU"/>
            </w:rPr>
          </w:pPr>
          <w:hyperlink w:anchor="_Toc131406173" w:history="1">
            <w:r w:rsidR="00EC7B58" w:rsidRPr="00EC2D43">
              <w:rPr>
                <w:rStyle w:val="Hyperlink"/>
                <w:noProof/>
              </w:rPr>
              <w:t>4.4.</w:t>
            </w:r>
            <w:r w:rsidR="00EC7B58">
              <w:rPr>
                <w:rFonts w:eastAsiaTheme="minorEastAsia"/>
                <w:noProof/>
                <w:lang w:eastAsia="en-AU"/>
              </w:rPr>
              <w:tab/>
            </w:r>
            <w:r w:rsidR="00EC7B58" w:rsidRPr="00EC2D43">
              <w:rPr>
                <w:rStyle w:val="Hyperlink"/>
                <w:noProof/>
              </w:rPr>
              <w:t>Informed consent procedures</w:t>
            </w:r>
            <w:r w:rsidR="00EC7B58">
              <w:rPr>
                <w:noProof/>
                <w:webHidden/>
              </w:rPr>
              <w:tab/>
            </w:r>
            <w:r w:rsidR="00EC7B58">
              <w:rPr>
                <w:noProof/>
                <w:webHidden/>
              </w:rPr>
              <w:fldChar w:fldCharType="begin"/>
            </w:r>
            <w:r w:rsidR="00EC7B58">
              <w:rPr>
                <w:noProof/>
                <w:webHidden/>
              </w:rPr>
              <w:instrText xml:space="preserve"> PAGEREF _Toc131406173 \h </w:instrText>
            </w:r>
            <w:r w:rsidR="00EC7B58">
              <w:rPr>
                <w:noProof/>
                <w:webHidden/>
              </w:rPr>
            </w:r>
            <w:r w:rsidR="00EC7B58">
              <w:rPr>
                <w:noProof/>
                <w:webHidden/>
              </w:rPr>
              <w:fldChar w:fldCharType="separate"/>
            </w:r>
            <w:r w:rsidR="00EC7B58">
              <w:rPr>
                <w:noProof/>
                <w:webHidden/>
              </w:rPr>
              <w:t>23</w:t>
            </w:r>
            <w:r w:rsidR="00EC7B58">
              <w:rPr>
                <w:noProof/>
                <w:webHidden/>
              </w:rPr>
              <w:fldChar w:fldCharType="end"/>
            </w:r>
          </w:hyperlink>
        </w:p>
        <w:p w14:paraId="43503BC3" w14:textId="5F62A905" w:rsidR="00EC7B58" w:rsidRDefault="006F69DD">
          <w:pPr>
            <w:pStyle w:val="TOC3"/>
            <w:tabs>
              <w:tab w:val="left" w:pos="1320"/>
              <w:tab w:val="right" w:leader="dot" w:pos="9016"/>
            </w:tabs>
            <w:rPr>
              <w:rFonts w:eastAsiaTheme="minorEastAsia"/>
              <w:noProof/>
              <w:lang w:eastAsia="en-AU"/>
            </w:rPr>
          </w:pPr>
          <w:hyperlink w:anchor="_Toc131406174" w:history="1">
            <w:r w:rsidR="00EC7B58" w:rsidRPr="00EC2D43">
              <w:rPr>
                <w:rStyle w:val="Hyperlink"/>
                <w:noProof/>
              </w:rPr>
              <w:t>4.4.1.</w:t>
            </w:r>
            <w:r w:rsidR="00EC7B58">
              <w:rPr>
                <w:rFonts w:eastAsiaTheme="minorEastAsia"/>
                <w:noProof/>
                <w:lang w:eastAsia="en-AU"/>
              </w:rPr>
              <w:tab/>
            </w:r>
            <w:r w:rsidR="00EC7B58" w:rsidRPr="00EC2D43">
              <w:rPr>
                <w:rStyle w:val="Hyperlink"/>
                <w:noProof/>
              </w:rPr>
              <w:t>Callers</w:t>
            </w:r>
            <w:r w:rsidR="00EC7B58">
              <w:rPr>
                <w:noProof/>
                <w:webHidden/>
              </w:rPr>
              <w:tab/>
            </w:r>
            <w:r w:rsidR="00EC7B58">
              <w:rPr>
                <w:noProof/>
                <w:webHidden/>
              </w:rPr>
              <w:fldChar w:fldCharType="begin"/>
            </w:r>
            <w:r w:rsidR="00EC7B58">
              <w:rPr>
                <w:noProof/>
                <w:webHidden/>
              </w:rPr>
              <w:instrText xml:space="preserve"> PAGEREF _Toc131406174 \h </w:instrText>
            </w:r>
            <w:r w:rsidR="00EC7B58">
              <w:rPr>
                <w:noProof/>
                <w:webHidden/>
              </w:rPr>
            </w:r>
            <w:r w:rsidR="00EC7B58">
              <w:rPr>
                <w:noProof/>
                <w:webHidden/>
              </w:rPr>
              <w:fldChar w:fldCharType="separate"/>
            </w:r>
            <w:r w:rsidR="00EC7B58">
              <w:rPr>
                <w:noProof/>
                <w:webHidden/>
              </w:rPr>
              <w:t>23</w:t>
            </w:r>
            <w:r w:rsidR="00EC7B58">
              <w:rPr>
                <w:noProof/>
                <w:webHidden/>
              </w:rPr>
              <w:fldChar w:fldCharType="end"/>
            </w:r>
          </w:hyperlink>
        </w:p>
        <w:p w14:paraId="78119203" w14:textId="288206C1" w:rsidR="00EC7B58" w:rsidRDefault="006F69DD">
          <w:pPr>
            <w:pStyle w:val="TOC3"/>
            <w:tabs>
              <w:tab w:val="left" w:pos="1320"/>
              <w:tab w:val="right" w:leader="dot" w:pos="9016"/>
            </w:tabs>
            <w:rPr>
              <w:rFonts w:eastAsiaTheme="minorEastAsia"/>
              <w:noProof/>
              <w:lang w:eastAsia="en-AU"/>
            </w:rPr>
          </w:pPr>
          <w:hyperlink w:anchor="_Toc131406175" w:history="1">
            <w:r w:rsidR="00EC7B58" w:rsidRPr="00EC2D43">
              <w:rPr>
                <w:rStyle w:val="Hyperlink"/>
                <w:noProof/>
              </w:rPr>
              <w:t>4.4.2.</w:t>
            </w:r>
            <w:r w:rsidR="00EC7B58">
              <w:rPr>
                <w:rFonts w:eastAsiaTheme="minorEastAsia"/>
                <w:noProof/>
                <w:lang w:eastAsia="en-AU"/>
              </w:rPr>
              <w:tab/>
            </w:r>
            <w:r w:rsidR="00EC7B58" w:rsidRPr="00EC2D43">
              <w:rPr>
                <w:rStyle w:val="Hyperlink"/>
                <w:noProof/>
              </w:rPr>
              <w:t>Crisis supporters</w:t>
            </w:r>
            <w:r w:rsidR="00EC7B58">
              <w:rPr>
                <w:noProof/>
                <w:webHidden/>
              </w:rPr>
              <w:tab/>
            </w:r>
            <w:r w:rsidR="00EC7B58">
              <w:rPr>
                <w:noProof/>
                <w:webHidden/>
              </w:rPr>
              <w:fldChar w:fldCharType="begin"/>
            </w:r>
            <w:r w:rsidR="00EC7B58">
              <w:rPr>
                <w:noProof/>
                <w:webHidden/>
              </w:rPr>
              <w:instrText xml:space="preserve"> PAGEREF _Toc131406175 \h </w:instrText>
            </w:r>
            <w:r w:rsidR="00EC7B58">
              <w:rPr>
                <w:noProof/>
                <w:webHidden/>
              </w:rPr>
            </w:r>
            <w:r w:rsidR="00EC7B58">
              <w:rPr>
                <w:noProof/>
                <w:webHidden/>
              </w:rPr>
              <w:fldChar w:fldCharType="separate"/>
            </w:r>
            <w:r w:rsidR="00EC7B58">
              <w:rPr>
                <w:noProof/>
                <w:webHidden/>
              </w:rPr>
              <w:t>25</w:t>
            </w:r>
            <w:r w:rsidR="00EC7B58">
              <w:rPr>
                <w:noProof/>
                <w:webHidden/>
              </w:rPr>
              <w:fldChar w:fldCharType="end"/>
            </w:r>
          </w:hyperlink>
        </w:p>
        <w:p w14:paraId="551B65B0" w14:textId="60DDD63E" w:rsidR="00EC7B58" w:rsidRDefault="006F69DD">
          <w:pPr>
            <w:pStyle w:val="TOC3"/>
            <w:tabs>
              <w:tab w:val="left" w:pos="1320"/>
              <w:tab w:val="right" w:leader="dot" w:pos="9016"/>
            </w:tabs>
            <w:rPr>
              <w:rFonts w:eastAsiaTheme="minorEastAsia"/>
              <w:noProof/>
              <w:lang w:eastAsia="en-AU"/>
            </w:rPr>
          </w:pPr>
          <w:hyperlink w:anchor="_Toc131406176" w:history="1">
            <w:r w:rsidR="00EC7B58" w:rsidRPr="00EC2D43">
              <w:rPr>
                <w:rStyle w:val="Hyperlink"/>
                <w:noProof/>
              </w:rPr>
              <w:t>4.4.3.</w:t>
            </w:r>
            <w:r w:rsidR="00EC7B58">
              <w:rPr>
                <w:rFonts w:eastAsiaTheme="minorEastAsia"/>
                <w:noProof/>
                <w:lang w:eastAsia="en-AU"/>
              </w:rPr>
              <w:tab/>
            </w:r>
            <w:r w:rsidR="00EC7B58" w:rsidRPr="00EC2D43">
              <w:rPr>
                <w:rStyle w:val="Hyperlink"/>
                <w:noProof/>
              </w:rPr>
              <w:t>Additional consent provisions for collection and use of participant data and biological specimens</w:t>
            </w:r>
            <w:r w:rsidR="00EC7B58">
              <w:rPr>
                <w:noProof/>
                <w:webHidden/>
              </w:rPr>
              <w:tab/>
            </w:r>
            <w:r w:rsidR="00EC7B58">
              <w:rPr>
                <w:noProof/>
                <w:webHidden/>
              </w:rPr>
              <w:fldChar w:fldCharType="begin"/>
            </w:r>
            <w:r w:rsidR="00EC7B58">
              <w:rPr>
                <w:noProof/>
                <w:webHidden/>
              </w:rPr>
              <w:instrText xml:space="preserve"> PAGEREF _Toc131406176 \h </w:instrText>
            </w:r>
            <w:r w:rsidR="00EC7B58">
              <w:rPr>
                <w:noProof/>
                <w:webHidden/>
              </w:rPr>
            </w:r>
            <w:r w:rsidR="00EC7B58">
              <w:rPr>
                <w:noProof/>
                <w:webHidden/>
              </w:rPr>
              <w:fldChar w:fldCharType="separate"/>
            </w:r>
            <w:r w:rsidR="00EC7B58">
              <w:rPr>
                <w:noProof/>
                <w:webHidden/>
              </w:rPr>
              <w:t>25</w:t>
            </w:r>
            <w:r w:rsidR="00EC7B58">
              <w:rPr>
                <w:noProof/>
                <w:webHidden/>
              </w:rPr>
              <w:fldChar w:fldCharType="end"/>
            </w:r>
          </w:hyperlink>
        </w:p>
        <w:p w14:paraId="171900A9" w14:textId="511569D7" w:rsidR="00EC7B58" w:rsidRDefault="006F69DD">
          <w:pPr>
            <w:pStyle w:val="TOC2"/>
            <w:rPr>
              <w:rFonts w:eastAsiaTheme="minorEastAsia"/>
              <w:noProof/>
              <w:lang w:eastAsia="en-AU"/>
            </w:rPr>
          </w:pPr>
          <w:hyperlink w:anchor="_Toc131406177" w:history="1">
            <w:r w:rsidR="00EC7B58" w:rsidRPr="00EC2D43">
              <w:rPr>
                <w:rStyle w:val="Hyperlink"/>
                <w:noProof/>
              </w:rPr>
              <w:t>4.5.</w:t>
            </w:r>
            <w:r w:rsidR="00EC7B58">
              <w:rPr>
                <w:rFonts w:eastAsiaTheme="minorEastAsia"/>
                <w:noProof/>
                <w:lang w:eastAsia="en-AU"/>
              </w:rPr>
              <w:tab/>
            </w:r>
            <w:r w:rsidR="00EC7B58" w:rsidRPr="00EC2D43">
              <w:rPr>
                <w:rStyle w:val="Hyperlink"/>
                <w:noProof/>
              </w:rPr>
              <w:t>Withdrawal</w:t>
            </w:r>
            <w:r w:rsidR="00EC7B58">
              <w:rPr>
                <w:noProof/>
                <w:webHidden/>
              </w:rPr>
              <w:tab/>
            </w:r>
            <w:r w:rsidR="00EC7B58">
              <w:rPr>
                <w:noProof/>
                <w:webHidden/>
              </w:rPr>
              <w:fldChar w:fldCharType="begin"/>
            </w:r>
            <w:r w:rsidR="00EC7B58">
              <w:rPr>
                <w:noProof/>
                <w:webHidden/>
              </w:rPr>
              <w:instrText xml:space="preserve"> PAGEREF _Toc131406177 \h </w:instrText>
            </w:r>
            <w:r w:rsidR="00EC7B58">
              <w:rPr>
                <w:noProof/>
                <w:webHidden/>
              </w:rPr>
            </w:r>
            <w:r w:rsidR="00EC7B58">
              <w:rPr>
                <w:noProof/>
                <w:webHidden/>
              </w:rPr>
              <w:fldChar w:fldCharType="separate"/>
            </w:r>
            <w:r w:rsidR="00EC7B58">
              <w:rPr>
                <w:noProof/>
                <w:webHidden/>
              </w:rPr>
              <w:t>25</w:t>
            </w:r>
            <w:r w:rsidR="00EC7B58">
              <w:rPr>
                <w:noProof/>
                <w:webHidden/>
              </w:rPr>
              <w:fldChar w:fldCharType="end"/>
            </w:r>
          </w:hyperlink>
        </w:p>
        <w:p w14:paraId="353B0034" w14:textId="3AC20A88" w:rsidR="00EC7B58" w:rsidRDefault="006F69DD">
          <w:pPr>
            <w:pStyle w:val="TOC3"/>
            <w:tabs>
              <w:tab w:val="left" w:pos="1320"/>
              <w:tab w:val="right" w:leader="dot" w:pos="9016"/>
            </w:tabs>
            <w:rPr>
              <w:rFonts w:eastAsiaTheme="minorEastAsia"/>
              <w:noProof/>
              <w:lang w:eastAsia="en-AU"/>
            </w:rPr>
          </w:pPr>
          <w:hyperlink w:anchor="_Toc131406178" w:history="1">
            <w:r w:rsidR="00EC7B58" w:rsidRPr="00EC2D43">
              <w:rPr>
                <w:rStyle w:val="Hyperlink"/>
                <w:noProof/>
              </w:rPr>
              <w:t>4.5.1.</w:t>
            </w:r>
            <w:r w:rsidR="00EC7B58">
              <w:rPr>
                <w:rFonts w:eastAsiaTheme="minorEastAsia"/>
                <w:noProof/>
                <w:lang w:eastAsia="en-AU"/>
              </w:rPr>
              <w:tab/>
            </w:r>
            <w:r w:rsidR="00EC7B58" w:rsidRPr="00EC2D43">
              <w:rPr>
                <w:rStyle w:val="Hyperlink"/>
                <w:noProof/>
              </w:rPr>
              <w:t>Callers</w:t>
            </w:r>
            <w:r w:rsidR="00EC7B58">
              <w:rPr>
                <w:noProof/>
                <w:webHidden/>
              </w:rPr>
              <w:tab/>
            </w:r>
            <w:r w:rsidR="00EC7B58">
              <w:rPr>
                <w:noProof/>
                <w:webHidden/>
              </w:rPr>
              <w:fldChar w:fldCharType="begin"/>
            </w:r>
            <w:r w:rsidR="00EC7B58">
              <w:rPr>
                <w:noProof/>
                <w:webHidden/>
              </w:rPr>
              <w:instrText xml:space="preserve"> PAGEREF _Toc131406178 \h </w:instrText>
            </w:r>
            <w:r w:rsidR="00EC7B58">
              <w:rPr>
                <w:noProof/>
                <w:webHidden/>
              </w:rPr>
            </w:r>
            <w:r w:rsidR="00EC7B58">
              <w:rPr>
                <w:noProof/>
                <w:webHidden/>
              </w:rPr>
              <w:fldChar w:fldCharType="separate"/>
            </w:r>
            <w:r w:rsidR="00EC7B58">
              <w:rPr>
                <w:noProof/>
                <w:webHidden/>
              </w:rPr>
              <w:t>25</w:t>
            </w:r>
            <w:r w:rsidR="00EC7B58">
              <w:rPr>
                <w:noProof/>
                <w:webHidden/>
              </w:rPr>
              <w:fldChar w:fldCharType="end"/>
            </w:r>
          </w:hyperlink>
        </w:p>
        <w:p w14:paraId="33839632" w14:textId="25F85B47" w:rsidR="00EC7B58" w:rsidRDefault="006F69DD">
          <w:pPr>
            <w:pStyle w:val="TOC3"/>
            <w:tabs>
              <w:tab w:val="left" w:pos="1320"/>
              <w:tab w:val="right" w:leader="dot" w:pos="9016"/>
            </w:tabs>
            <w:rPr>
              <w:rFonts w:eastAsiaTheme="minorEastAsia"/>
              <w:noProof/>
              <w:lang w:eastAsia="en-AU"/>
            </w:rPr>
          </w:pPr>
          <w:hyperlink w:anchor="_Toc131406179" w:history="1">
            <w:r w:rsidR="00EC7B58" w:rsidRPr="00EC2D43">
              <w:rPr>
                <w:rStyle w:val="Hyperlink"/>
                <w:noProof/>
              </w:rPr>
              <w:t>4.5.2.</w:t>
            </w:r>
            <w:r w:rsidR="00EC7B58">
              <w:rPr>
                <w:rFonts w:eastAsiaTheme="minorEastAsia"/>
                <w:noProof/>
                <w:lang w:eastAsia="en-AU"/>
              </w:rPr>
              <w:tab/>
            </w:r>
            <w:r w:rsidR="00EC7B58" w:rsidRPr="00EC2D43">
              <w:rPr>
                <w:rStyle w:val="Hyperlink"/>
                <w:noProof/>
              </w:rPr>
              <w:t>Crisis Supporters</w:t>
            </w:r>
            <w:r w:rsidR="00EC7B58">
              <w:rPr>
                <w:noProof/>
                <w:webHidden/>
              </w:rPr>
              <w:tab/>
            </w:r>
            <w:r w:rsidR="00EC7B58">
              <w:rPr>
                <w:noProof/>
                <w:webHidden/>
              </w:rPr>
              <w:fldChar w:fldCharType="begin"/>
            </w:r>
            <w:r w:rsidR="00EC7B58">
              <w:rPr>
                <w:noProof/>
                <w:webHidden/>
              </w:rPr>
              <w:instrText xml:space="preserve"> PAGEREF _Toc131406179 \h </w:instrText>
            </w:r>
            <w:r w:rsidR="00EC7B58">
              <w:rPr>
                <w:noProof/>
                <w:webHidden/>
              </w:rPr>
            </w:r>
            <w:r w:rsidR="00EC7B58">
              <w:rPr>
                <w:noProof/>
                <w:webHidden/>
              </w:rPr>
              <w:fldChar w:fldCharType="separate"/>
            </w:r>
            <w:r w:rsidR="00EC7B58">
              <w:rPr>
                <w:noProof/>
                <w:webHidden/>
              </w:rPr>
              <w:t>26</w:t>
            </w:r>
            <w:r w:rsidR="00EC7B58">
              <w:rPr>
                <w:noProof/>
                <w:webHidden/>
              </w:rPr>
              <w:fldChar w:fldCharType="end"/>
            </w:r>
          </w:hyperlink>
        </w:p>
        <w:p w14:paraId="5A25C4B2" w14:textId="28B65DB6" w:rsidR="00EC7B58" w:rsidRDefault="006F69DD">
          <w:pPr>
            <w:pStyle w:val="TOC1"/>
            <w:rPr>
              <w:rFonts w:eastAsiaTheme="minorEastAsia"/>
              <w:noProof/>
              <w:lang w:eastAsia="en-AU"/>
            </w:rPr>
          </w:pPr>
          <w:hyperlink w:anchor="_Toc131406180" w:history="1">
            <w:r w:rsidR="00EC7B58" w:rsidRPr="00EC2D43">
              <w:rPr>
                <w:rStyle w:val="Hyperlink"/>
                <w:bCs/>
                <w:noProof/>
              </w:rPr>
              <w:t>5.</w:t>
            </w:r>
            <w:r w:rsidR="00EC7B58">
              <w:rPr>
                <w:rFonts w:eastAsiaTheme="minorEastAsia"/>
                <w:noProof/>
                <w:lang w:eastAsia="en-AU"/>
              </w:rPr>
              <w:tab/>
            </w:r>
            <w:r w:rsidR="00EC7B58" w:rsidRPr="00EC2D43">
              <w:rPr>
                <w:rStyle w:val="Hyperlink"/>
                <w:noProof/>
              </w:rPr>
              <w:t>Interventions</w:t>
            </w:r>
            <w:r w:rsidR="00EC7B58">
              <w:rPr>
                <w:noProof/>
                <w:webHidden/>
              </w:rPr>
              <w:tab/>
            </w:r>
            <w:r w:rsidR="00EC7B58">
              <w:rPr>
                <w:noProof/>
                <w:webHidden/>
              </w:rPr>
              <w:fldChar w:fldCharType="begin"/>
            </w:r>
            <w:r w:rsidR="00EC7B58">
              <w:rPr>
                <w:noProof/>
                <w:webHidden/>
              </w:rPr>
              <w:instrText xml:space="preserve"> PAGEREF _Toc131406180 \h </w:instrText>
            </w:r>
            <w:r w:rsidR="00EC7B58">
              <w:rPr>
                <w:noProof/>
                <w:webHidden/>
              </w:rPr>
            </w:r>
            <w:r w:rsidR="00EC7B58">
              <w:rPr>
                <w:noProof/>
                <w:webHidden/>
              </w:rPr>
              <w:fldChar w:fldCharType="separate"/>
            </w:r>
            <w:r w:rsidR="00EC7B58">
              <w:rPr>
                <w:noProof/>
                <w:webHidden/>
              </w:rPr>
              <w:t>26</w:t>
            </w:r>
            <w:r w:rsidR="00EC7B58">
              <w:rPr>
                <w:noProof/>
                <w:webHidden/>
              </w:rPr>
              <w:fldChar w:fldCharType="end"/>
            </w:r>
          </w:hyperlink>
        </w:p>
        <w:p w14:paraId="75F7B3E8" w14:textId="1D3A0751" w:rsidR="00EC7B58" w:rsidRDefault="006F69DD">
          <w:pPr>
            <w:pStyle w:val="TOC2"/>
            <w:rPr>
              <w:rFonts w:eastAsiaTheme="minorEastAsia"/>
              <w:noProof/>
              <w:lang w:eastAsia="en-AU"/>
            </w:rPr>
          </w:pPr>
          <w:hyperlink w:anchor="_Toc131406181" w:history="1">
            <w:r w:rsidR="00EC7B58" w:rsidRPr="00EC2D43">
              <w:rPr>
                <w:rStyle w:val="Hyperlink"/>
                <w:noProof/>
              </w:rPr>
              <w:t>5.1.</w:t>
            </w:r>
            <w:r w:rsidR="00EC7B58">
              <w:rPr>
                <w:rFonts w:eastAsiaTheme="minorEastAsia"/>
                <w:noProof/>
                <w:lang w:eastAsia="en-AU"/>
              </w:rPr>
              <w:tab/>
            </w:r>
            <w:r w:rsidR="00EC7B58" w:rsidRPr="00EC2D43">
              <w:rPr>
                <w:rStyle w:val="Hyperlink"/>
                <w:noProof/>
              </w:rPr>
              <w:t>Explanation for the choice of comparators</w:t>
            </w:r>
            <w:r w:rsidR="00EC7B58">
              <w:rPr>
                <w:noProof/>
                <w:webHidden/>
              </w:rPr>
              <w:tab/>
            </w:r>
            <w:r w:rsidR="00EC7B58">
              <w:rPr>
                <w:noProof/>
                <w:webHidden/>
              </w:rPr>
              <w:fldChar w:fldCharType="begin"/>
            </w:r>
            <w:r w:rsidR="00EC7B58">
              <w:rPr>
                <w:noProof/>
                <w:webHidden/>
              </w:rPr>
              <w:instrText xml:space="preserve"> PAGEREF _Toc131406181 \h </w:instrText>
            </w:r>
            <w:r w:rsidR="00EC7B58">
              <w:rPr>
                <w:noProof/>
                <w:webHidden/>
              </w:rPr>
            </w:r>
            <w:r w:rsidR="00EC7B58">
              <w:rPr>
                <w:noProof/>
                <w:webHidden/>
              </w:rPr>
              <w:fldChar w:fldCharType="separate"/>
            </w:r>
            <w:r w:rsidR="00EC7B58">
              <w:rPr>
                <w:noProof/>
                <w:webHidden/>
              </w:rPr>
              <w:t>26</w:t>
            </w:r>
            <w:r w:rsidR="00EC7B58">
              <w:rPr>
                <w:noProof/>
                <w:webHidden/>
              </w:rPr>
              <w:fldChar w:fldCharType="end"/>
            </w:r>
          </w:hyperlink>
        </w:p>
        <w:p w14:paraId="3ABDC3EB" w14:textId="6863958E" w:rsidR="00EC7B58" w:rsidRDefault="006F69DD">
          <w:pPr>
            <w:pStyle w:val="TOC3"/>
            <w:tabs>
              <w:tab w:val="left" w:pos="1320"/>
              <w:tab w:val="right" w:leader="dot" w:pos="9016"/>
            </w:tabs>
            <w:rPr>
              <w:rFonts w:eastAsiaTheme="minorEastAsia"/>
              <w:noProof/>
              <w:lang w:eastAsia="en-AU"/>
            </w:rPr>
          </w:pPr>
          <w:hyperlink w:anchor="_Toc131406182" w:history="1">
            <w:r w:rsidR="00EC7B58" w:rsidRPr="00EC2D43">
              <w:rPr>
                <w:rStyle w:val="Hyperlink"/>
                <w:noProof/>
              </w:rPr>
              <w:t>5.1.1.</w:t>
            </w:r>
            <w:r w:rsidR="00EC7B58">
              <w:rPr>
                <w:rFonts w:eastAsiaTheme="minorEastAsia"/>
                <w:noProof/>
                <w:lang w:eastAsia="en-AU"/>
              </w:rPr>
              <w:tab/>
            </w:r>
            <w:r w:rsidR="00EC7B58" w:rsidRPr="00EC2D43">
              <w:rPr>
                <w:rStyle w:val="Hyperlink"/>
                <w:noProof/>
              </w:rPr>
              <w:t>Callers</w:t>
            </w:r>
            <w:r w:rsidR="00EC7B58">
              <w:rPr>
                <w:noProof/>
                <w:webHidden/>
              </w:rPr>
              <w:tab/>
            </w:r>
            <w:r w:rsidR="00EC7B58">
              <w:rPr>
                <w:noProof/>
                <w:webHidden/>
              </w:rPr>
              <w:fldChar w:fldCharType="begin"/>
            </w:r>
            <w:r w:rsidR="00EC7B58">
              <w:rPr>
                <w:noProof/>
                <w:webHidden/>
              </w:rPr>
              <w:instrText xml:space="preserve"> PAGEREF _Toc131406182 \h </w:instrText>
            </w:r>
            <w:r w:rsidR="00EC7B58">
              <w:rPr>
                <w:noProof/>
                <w:webHidden/>
              </w:rPr>
            </w:r>
            <w:r w:rsidR="00EC7B58">
              <w:rPr>
                <w:noProof/>
                <w:webHidden/>
              </w:rPr>
              <w:fldChar w:fldCharType="separate"/>
            </w:r>
            <w:r w:rsidR="00EC7B58">
              <w:rPr>
                <w:noProof/>
                <w:webHidden/>
              </w:rPr>
              <w:t>26</w:t>
            </w:r>
            <w:r w:rsidR="00EC7B58">
              <w:rPr>
                <w:noProof/>
                <w:webHidden/>
              </w:rPr>
              <w:fldChar w:fldCharType="end"/>
            </w:r>
          </w:hyperlink>
        </w:p>
        <w:p w14:paraId="1D11D2EF" w14:textId="4F1AD4E9" w:rsidR="00EC7B58" w:rsidRDefault="006F69DD">
          <w:pPr>
            <w:pStyle w:val="TOC3"/>
            <w:tabs>
              <w:tab w:val="left" w:pos="1320"/>
              <w:tab w:val="right" w:leader="dot" w:pos="9016"/>
            </w:tabs>
            <w:rPr>
              <w:rFonts w:eastAsiaTheme="minorEastAsia"/>
              <w:noProof/>
              <w:lang w:eastAsia="en-AU"/>
            </w:rPr>
          </w:pPr>
          <w:hyperlink w:anchor="_Toc131406183" w:history="1">
            <w:r w:rsidR="00EC7B58" w:rsidRPr="00EC2D43">
              <w:rPr>
                <w:rStyle w:val="Hyperlink"/>
                <w:noProof/>
              </w:rPr>
              <w:t>5.1.2.</w:t>
            </w:r>
            <w:r w:rsidR="00EC7B58">
              <w:rPr>
                <w:rFonts w:eastAsiaTheme="minorEastAsia"/>
                <w:noProof/>
                <w:lang w:eastAsia="en-AU"/>
              </w:rPr>
              <w:tab/>
            </w:r>
            <w:r w:rsidR="00EC7B58" w:rsidRPr="00EC2D43">
              <w:rPr>
                <w:rStyle w:val="Hyperlink"/>
                <w:noProof/>
              </w:rPr>
              <w:t>Crisis Supporters</w:t>
            </w:r>
            <w:r w:rsidR="00EC7B58">
              <w:rPr>
                <w:noProof/>
                <w:webHidden/>
              </w:rPr>
              <w:tab/>
            </w:r>
            <w:r w:rsidR="00EC7B58">
              <w:rPr>
                <w:noProof/>
                <w:webHidden/>
              </w:rPr>
              <w:fldChar w:fldCharType="begin"/>
            </w:r>
            <w:r w:rsidR="00EC7B58">
              <w:rPr>
                <w:noProof/>
                <w:webHidden/>
              </w:rPr>
              <w:instrText xml:space="preserve"> PAGEREF _Toc131406183 \h </w:instrText>
            </w:r>
            <w:r w:rsidR="00EC7B58">
              <w:rPr>
                <w:noProof/>
                <w:webHidden/>
              </w:rPr>
            </w:r>
            <w:r w:rsidR="00EC7B58">
              <w:rPr>
                <w:noProof/>
                <w:webHidden/>
              </w:rPr>
              <w:fldChar w:fldCharType="separate"/>
            </w:r>
            <w:r w:rsidR="00EC7B58">
              <w:rPr>
                <w:noProof/>
                <w:webHidden/>
              </w:rPr>
              <w:t>26</w:t>
            </w:r>
            <w:r w:rsidR="00EC7B58">
              <w:rPr>
                <w:noProof/>
                <w:webHidden/>
              </w:rPr>
              <w:fldChar w:fldCharType="end"/>
            </w:r>
          </w:hyperlink>
        </w:p>
        <w:p w14:paraId="4FD5D604" w14:textId="06BC8A61" w:rsidR="00EC7B58" w:rsidRDefault="006F69DD">
          <w:pPr>
            <w:pStyle w:val="TOC2"/>
            <w:rPr>
              <w:rFonts w:eastAsiaTheme="minorEastAsia"/>
              <w:noProof/>
              <w:lang w:eastAsia="en-AU"/>
            </w:rPr>
          </w:pPr>
          <w:hyperlink w:anchor="_Toc131406184" w:history="1">
            <w:r w:rsidR="00EC7B58" w:rsidRPr="00EC2D43">
              <w:rPr>
                <w:rStyle w:val="Hyperlink"/>
                <w:noProof/>
              </w:rPr>
              <w:t>5.2.</w:t>
            </w:r>
            <w:r w:rsidR="00EC7B58">
              <w:rPr>
                <w:rFonts w:eastAsiaTheme="minorEastAsia"/>
                <w:noProof/>
                <w:lang w:eastAsia="en-AU"/>
              </w:rPr>
              <w:tab/>
            </w:r>
            <w:r w:rsidR="00EC7B58" w:rsidRPr="00EC2D43">
              <w:rPr>
                <w:rStyle w:val="Hyperlink"/>
                <w:noProof/>
              </w:rPr>
              <w:t>Intervention description</w:t>
            </w:r>
            <w:r w:rsidR="00EC7B58">
              <w:rPr>
                <w:noProof/>
                <w:webHidden/>
              </w:rPr>
              <w:tab/>
            </w:r>
            <w:r w:rsidR="00EC7B58">
              <w:rPr>
                <w:noProof/>
                <w:webHidden/>
              </w:rPr>
              <w:fldChar w:fldCharType="begin"/>
            </w:r>
            <w:r w:rsidR="00EC7B58">
              <w:rPr>
                <w:noProof/>
                <w:webHidden/>
              </w:rPr>
              <w:instrText xml:space="preserve"> PAGEREF _Toc131406184 \h </w:instrText>
            </w:r>
            <w:r w:rsidR="00EC7B58">
              <w:rPr>
                <w:noProof/>
                <w:webHidden/>
              </w:rPr>
            </w:r>
            <w:r w:rsidR="00EC7B58">
              <w:rPr>
                <w:noProof/>
                <w:webHidden/>
              </w:rPr>
              <w:fldChar w:fldCharType="separate"/>
            </w:r>
            <w:r w:rsidR="00EC7B58">
              <w:rPr>
                <w:noProof/>
                <w:webHidden/>
              </w:rPr>
              <w:t>28</w:t>
            </w:r>
            <w:r w:rsidR="00EC7B58">
              <w:rPr>
                <w:noProof/>
                <w:webHidden/>
              </w:rPr>
              <w:fldChar w:fldCharType="end"/>
            </w:r>
          </w:hyperlink>
        </w:p>
        <w:p w14:paraId="59804453" w14:textId="1DD11137" w:rsidR="00EC7B58" w:rsidRDefault="006F69DD">
          <w:pPr>
            <w:pStyle w:val="TOC3"/>
            <w:tabs>
              <w:tab w:val="left" w:pos="1320"/>
              <w:tab w:val="right" w:leader="dot" w:pos="9016"/>
            </w:tabs>
            <w:rPr>
              <w:rFonts w:eastAsiaTheme="minorEastAsia"/>
              <w:noProof/>
              <w:lang w:eastAsia="en-AU"/>
            </w:rPr>
          </w:pPr>
          <w:hyperlink w:anchor="_Toc131406185" w:history="1">
            <w:r w:rsidR="00EC7B58" w:rsidRPr="00EC2D43">
              <w:rPr>
                <w:rStyle w:val="Hyperlink"/>
                <w:noProof/>
              </w:rPr>
              <w:t>5.2.1.</w:t>
            </w:r>
            <w:r w:rsidR="00EC7B58">
              <w:rPr>
                <w:rFonts w:eastAsiaTheme="minorEastAsia"/>
                <w:noProof/>
                <w:lang w:eastAsia="en-AU"/>
              </w:rPr>
              <w:tab/>
            </w:r>
            <w:r w:rsidR="00EC7B58" w:rsidRPr="00EC2D43">
              <w:rPr>
                <w:rStyle w:val="Hyperlink"/>
                <w:noProof/>
              </w:rPr>
              <w:t>Callers</w:t>
            </w:r>
            <w:r w:rsidR="00EC7B58">
              <w:rPr>
                <w:noProof/>
                <w:webHidden/>
              </w:rPr>
              <w:tab/>
            </w:r>
            <w:r w:rsidR="00EC7B58">
              <w:rPr>
                <w:noProof/>
                <w:webHidden/>
              </w:rPr>
              <w:fldChar w:fldCharType="begin"/>
            </w:r>
            <w:r w:rsidR="00EC7B58">
              <w:rPr>
                <w:noProof/>
                <w:webHidden/>
              </w:rPr>
              <w:instrText xml:space="preserve"> PAGEREF _Toc131406185 \h </w:instrText>
            </w:r>
            <w:r w:rsidR="00EC7B58">
              <w:rPr>
                <w:noProof/>
                <w:webHidden/>
              </w:rPr>
            </w:r>
            <w:r w:rsidR="00EC7B58">
              <w:rPr>
                <w:noProof/>
                <w:webHidden/>
              </w:rPr>
              <w:fldChar w:fldCharType="separate"/>
            </w:r>
            <w:r w:rsidR="00EC7B58">
              <w:rPr>
                <w:noProof/>
                <w:webHidden/>
              </w:rPr>
              <w:t>28</w:t>
            </w:r>
            <w:r w:rsidR="00EC7B58">
              <w:rPr>
                <w:noProof/>
                <w:webHidden/>
              </w:rPr>
              <w:fldChar w:fldCharType="end"/>
            </w:r>
          </w:hyperlink>
        </w:p>
        <w:p w14:paraId="28C9FB12" w14:textId="5E652703" w:rsidR="00EC7B58" w:rsidRDefault="006F69DD">
          <w:pPr>
            <w:pStyle w:val="TOC3"/>
            <w:tabs>
              <w:tab w:val="left" w:pos="1320"/>
              <w:tab w:val="right" w:leader="dot" w:pos="9016"/>
            </w:tabs>
            <w:rPr>
              <w:rFonts w:eastAsiaTheme="minorEastAsia"/>
              <w:noProof/>
              <w:lang w:eastAsia="en-AU"/>
            </w:rPr>
          </w:pPr>
          <w:hyperlink w:anchor="_Toc131406186" w:history="1">
            <w:r w:rsidR="00EC7B58" w:rsidRPr="00EC2D43">
              <w:rPr>
                <w:rStyle w:val="Hyperlink"/>
                <w:noProof/>
              </w:rPr>
              <w:t>5.2.2.</w:t>
            </w:r>
            <w:r w:rsidR="00EC7B58">
              <w:rPr>
                <w:rFonts w:eastAsiaTheme="minorEastAsia"/>
                <w:noProof/>
                <w:lang w:eastAsia="en-AU"/>
              </w:rPr>
              <w:tab/>
            </w:r>
            <w:r w:rsidR="00EC7B58" w:rsidRPr="00EC2D43">
              <w:rPr>
                <w:rStyle w:val="Hyperlink"/>
                <w:noProof/>
              </w:rPr>
              <w:t>Crisis Supporters</w:t>
            </w:r>
            <w:r w:rsidR="00EC7B58">
              <w:rPr>
                <w:noProof/>
                <w:webHidden/>
              </w:rPr>
              <w:tab/>
            </w:r>
            <w:r w:rsidR="00EC7B58">
              <w:rPr>
                <w:noProof/>
                <w:webHidden/>
              </w:rPr>
              <w:fldChar w:fldCharType="begin"/>
            </w:r>
            <w:r w:rsidR="00EC7B58">
              <w:rPr>
                <w:noProof/>
                <w:webHidden/>
              </w:rPr>
              <w:instrText xml:space="preserve"> PAGEREF _Toc131406186 \h </w:instrText>
            </w:r>
            <w:r w:rsidR="00EC7B58">
              <w:rPr>
                <w:noProof/>
                <w:webHidden/>
              </w:rPr>
            </w:r>
            <w:r w:rsidR="00EC7B58">
              <w:rPr>
                <w:noProof/>
                <w:webHidden/>
              </w:rPr>
              <w:fldChar w:fldCharType="separate"/>
            </w:r>
            <w:r w:rsidR="00EC7B58">
              <w:rPr>
                <w:noProof/>
                <w:webHidden/>
              </w:rPr>
              <w:t>28</w:t>
            </w:r>
            <w:r w:rsidR="00EC7B58">
              <w:rPr>
                <w:noProof/>
                <w:webHidden/>
              </w:rPr>
              <w:fldChar w:fldCharType="end"/>
            </w:r>
          </w:hyperlink>
        </w:p>
        <w:p w14:paraId="67B1AFFD" w14:textId="77E334DE" w:rsidR="00EC7B58" w:rsidRDefault="006F69DD">
          <w:pPr>
            <w:pStyle w:val="TOC2"/>
            <w:rPr>
              <w:rFonts w:eastAsiaTheme="minorEastAsia"/>
              <w:noProof/>
              <w:lang w:eastAsia="en-AU"/>
            </w:rPr>
          </w:pPr>
          <w:hyperlink w:anchor="_Toc131406187" w:history="1">
            <w:r w:rsidR="00EC7B58" w:rsidRPr="00EC2D43">
              <w:rPr>
                <w:rStyle w:val="Hyperlink"/>
                <w:noProof/>
              </w:rPr>
              <w:t>5.3.</w:t>
            </w:r>
            <w:r w:rsidR="00EC7B58">
              <w:rPr>
                <w:rFonts w:eastAsiaTheme="minorEastAsia"/>
                <w:noProof/>
                <w:lang w:eastAsia="en-AU"/>
              </w:rPr>
              <w:tab/>
            </w:r>
            <w:r w:rsidR="00EC7B58" w:rsidRPr="00EC2D43">
              <w:rPr>
                <w:rStyle w:val="Hyperlink"/>
                <w:noProof/>
              </w:rPr>
              <w:t>Criteria for discontinuing or modifying allocated interventions</w:t>
            </w:r>
            <w:r w:rsidR="00EC7B58">
              <w:rPr>
                <w:noProof/>
                <w:webHidden/>
              </w:rPr>
              <w:tab/>
            </w:r>
            <w:r w:rsidR="00EC7B58">
              <w:rPr>
                <w:noProof/>
                <w:webHidden/>
              </w:rPr>
              <w:fldChar w:fldCharType="begin"/>
            </w:r>
            <w:r w:rsidR="00EC7B58">
              <w:rPr>
                <w:noProof/>
                <w:webHidden/>
              </w:rPr>
              <w:instrText xml:space="preserve"> PAGEREF _Toc131406187 \h </w:instrText>
            </w:r>
            <w:r w:rsidR="00EC7B58">
              <w:rPr>
                <w:noProof/>
                <w:webHidden/>
              </w:rPr>
            </w:r>
            <w:r w:rsidR="00EC7B58">
              <w:rPr>
                <w:noProof/>
                <w:webHidden/>
              </w:rPr>
              <w:fldChar w:fldCharType="separate"/>
            </w:r>
            <w:r w:rsidR="00EC7B58">
              <w:rPr>
                <w:noProof/>
                <w:webHidden/>
              </w:rPr>
              <w:t>31</w:t>
            </w:r>
            <w:r w:rsidR="00EC7B58">
              <w:rPr>
                <w:noProof/>
                <w:webHidden/>
              </w:rPr>
              <w:fldChar w:fldCharType="end"/>
            </w:r>
          </w:hyperlink>
        </w:p>
        <w:p w14:paraId="26B95D92" w14:textId="6C42959A" w:rsidR="00EC7B58" w:rsidRDefault="006F69DD">
          <w:pPr>
            <w:pStyle w:val="TOC2"/>
            <w:rPr>
              <w:rFonts w:eastAsiaTheme="minorEastAsia"/>
              <w:noProof/>
              <w:lang w:eastAsia="en-AU"/>
            </w:rPr>
          </w:pPr>
          <w:hyperlink w:anchor="_Toc131406188" w:history="1">
            <w:r w:rsidR="00EC7B58" w:rsidRPr="00EC2D43">
              <w:rPr>
                <w:rStyle w:val="Hyperlink"/>
                <w:noProof/>
              </w:rPr>
              <w:t>5.4.</w:t>
            </w:r>
            <w:r w:rsidR="00EC7B58">
              <w:rPr>
                <w:rFonts w:eastAsiaTheme="minorEastAsia"/>
                <w:noProof/>
                <w:lang w:eastAsia="en-AU"/>
              </w:rPr>
              <w:tab/>
            </w:r>
            <w:r w:rsidR="00EC7B58" w:rsidRPr="00EC2D43">
              <w:rPr>
                <w:rStyle w:val="Hyperlink"/>
                <w:noProof/>
              </w:rPr>
              <w:t>Strategies to improve adherence to interventions</w:t>
            </w:r>
            <w:r w:rsidR="00EC7B58">
              <w:rPr>
                <w:noProof/>
                <w:webHidden/>
              </w:rPr>
              <w:tab/>
            </w:r>
            <w:r w:rsidR="00EC7B58">
              <w:rPr>
                <w:noProof/>
                <w:webHidden/>
              </w:rPr>
              <w:fldChar w:fldCharType="begin"/>
            </w:r>
            <w:r w:rsidR="00EC7B58">
              <w:rPr>
                <w:noProof/>
                <w:webHidden/>
              </w:rPr>
              <w:instrText xml:space="preserve"> PAGEREF _Toc131406188 \h </w:instrText>
            </w:r>
            <w:r w:rsidR="00EC7B58">
              <w:rPr>
                <w:noProof/>
                <w:webHidden/>
              </w:rPr>
            </w:r>
            <w:r w:rsidR="00EC7B58">
              <w:rPr>
                <w:noProof/>
                <w:webHidden/>
              </w:rPr>
              <w:fldChar w:fldCharType="separate"/>
            </w:r>
            <w:r w:rsidR="00EC7B58">
              <w:rPr>
                <w:noProof/>
                <w:webHidden/>
              </w:rPr>
              <w:t>32</w:t>
            </w:r>
            <w:r w:rsidR="00EC7B58">
              <w:rPr>
                <w:noProof/>
                <w:webHidden/>
              </w:rPr>
              <w:fldChar w:fldCharType="end"/>
            </w:r>
          </w:hyperlink>
        </w:p>
        <w:p w14:paraId="304769A8" w14:textId="2AE66997" w:rsidR="00EC7B58" w:rsidRDefault="006F69DD">
          <w:pPr>
            <w:pStyle w:val="TOC3"/>
            <w:tabs>
              <w:tab w:val="left" w:pos="1320"/>
              <w:tab w:val="right" w:leader="dot" w:pos="9016"/>
            </w:tabs>
            <w:rPr>
              <w:rFonts w:eastAsiaTheme="minorEastAsia"/>
              <w:noProof/>
              <w:lang w:eastAsia="en-AU"/>
            </w:rPr>
          </w:pPr>
          <w:hyperlink w:anchor="_Toc131406189" w:history="1">
            <w:r w:rsidR="00EC7B58" w:rsidRPr="00EC2D43">
              <w:rPr>
                <w:rStyle w:val="Hyperlink"/>
                <w:noProof/>
              </w:rPr>
              <w:t>5.4.1.</w:t>
            </w:r>
            <w:r w:rsidR="00EC7B58">
              <w:rPr>
                <w:rFonts w:eastAsiaTheme="minorEastAsia"/>
                <w:noProof/>
                <w:lang w:eastAsia="en-AU"/>
              </w:rPr>
              <w:tab/>
            </w:r>
            <w:r w:rsidR="00EC7B58" w:rsidRPr="00EC2D43">
              <w:rPr>
                <w:rStyle w:val="Hyperlink"/>
                <w:noProof/>
              </w:rPr>
              <w:t>Callers</w:t>
            </w:r>
            <w:r w:rsidR="00EC7B58">
              <w:rPr>
                <w:noProof/>
                <w:webHidden/>
              </w:rPr>
              <w:tab/>
            </w:r>
            <w:r w:rsidR="00EC7B58">
              <w:rPr>
                <w:noProof/>
                <w:webHidden/>
              </w:rPr>
              <w:fldChar w:fldCharType="begin"/>
            </w:r>
            <w:r w:rsidR="00EC7B58">
              <w:rPr>
                <w:noProof/>
                <w:webHidden/>
              </w:rPr>
              <w:instrText xml:space="preserve"> PAGEREF _Toc131406189 \h </w:instrText>
            </w:r>
            <w:r w:rsidR="00EC7B58">
              <w:rPr>
                <w:noProof/>
                <w:webHidden/>
              </w:rPr>
            </w:r>
            <w:r w:rsidR="00EC7B58">
              <w:rPr>
                <w:noProof/>
                <w:webHidden/>
              </w:rPr>
              <w:fldChar w:fldCharType="separate"/>
            </w:r>
            <w:r w:rsidR="00EC7B58">
              <w:rPr>
                <w:noProof/>
                <w:webHidden/>
              </w:rPr>
              <w:t>32</w:t>
            </w:r>
            <w:r w:rsidR="00EC7B58">
              <w:rPr>
                <w:noProof/>
                <w:webHidden/>
              </w:rPr>
              <w:fldChar w:fldCharType="end"/>
            </w:r>
          </w:hyperlink>
        </w:p>
        <w:p w14:paraId="3EAD0DAD" w14:textId="5AB12FCF" w:rsidR="00EC7B58" w:rsidRDefault="006F69DD">
          <w:pPr>
            <w:pStyle w:val="TOC3"/>
            <w:tabs>
              <w:tab w:val="left" w:pos="1320"/>
              <w:tab w:val="right" w:leader="dot" w:pos="9016"/>
            </w:tabs>
            <w:rPr>
              <w:rFonts w:eastAsiaTheme="minorEastAsia"/>
              <w:noProof/>
              <w:lang w:eastAsia="en-AU"/>
            </w:rPr>
          </w:pPr>
          <w:hyperlink w:anchor="_Toc131406190" w:history="1">
            <w:r w:rsidR="00EC7B58" w:rsidRPr="00EC2D43">
              <w:rPr>
                <w:rStyle w:val="Hyperlink"/>
                <w:noProof/>
              </w:rPr>
              <w:t>5.4.2.</w:t>
            </w:r>
            <w:r w:rsidR="00EC7B58">
              <w:rPr>
                <w:rFonts w:eastAsiaTheme="minorEastAsia"/>
                <w:noProof/>
                <w:lang w:eastAsia="en-AU"/>
              </w:rPr>
              <w:tab/>
            </w:r>
            <w:r w:rsidR="00EC7B58" w:rsidRPr="00EC2D43">
              <w:rPr>
                <w:rStyle w:val="Hyperlink"/>
                <w:noProof/>
              </w:rPr>
              <w:t>Crisis Supporters</w:t>
            </w:r>
            <w:r w:rsidR="00EC7B58">
              <w:rPr>
                <w:noProof/>
                <w:webHidden/>
              </w:rPr>
              <w:tab/>
            </w:r>
            <w:r w:rsidR="00EC7B58">
              <w:rPr>
                <w:noProof/>
                <w:webHidden/>
              </w:rPr>
              <w:fldChar w:fldCharType="begin"/>
            </w:r>
            <w:r w:rsidR="00EC7B58">
              <w:rPr>
                <w:noProof/>
                <w:webHidden/>
              </w:rPr>
              <w:instrText xml:space="preserve"> PAGEREF _Toc131406190 \h </w:instrText>
            </w:r>
            <w:r w:rsidR="00EC7B58">
              <w:rPr>
                <w:noProof/>
                <w:webHidden/>
              </w:rPr>
            </w:r>
            <w:r w:rsidR="00EC7B58">
              <w:rPr>
                <w:noProof/>
                <w:webHidden/>
              </w:rPr>
              <w:fldChar w:fldCharType="separate"/>
            </w:r>
            <w:r w:rsidR="00EC7B58">
              <w:rPr>
                <w:noProof/>
                <w:webHidden/>
              </w:rPr>
              <w:t>32</w:t>
            </w:r>
            <w:r w:rsidR="00EC7B58">
              <w:rPr>
                <w:noProof/>
                <w:webHidden/>
              </w:rPr>
              <w:fldChar w:fldCharType="end"/>
            </w:r>
          </w:hyperlink>
        </w:p>
        <w:p w14:paraId="0FF26FCE" w14:textId="06DB629F" w:rsidR="00EC7B58" w:rsidRDefault="006F69DD">
          <w:pPr>
            <w:pStyle w:val="TOC2"/>
            <w:rPr>
              <w:rFonts w:eastAsiaTheme="minorEastAsia"/>
              <w:noProof/>
              <w:lang w:eastAsia="en-AU"/>
            </w:rPr>
          </w:pPr>
          <w:hyperlink w:anchor="_Toc131406191" w:history="1">
            <w:r w:rsidR="00EC7B58" w:rsidRPr="00EC2D43">
              <w:rPr>
                <w:rStyle w:val="Hyperlink"/>
                <w:noProof/>
              </w:rPr>
              <w:t>5.5.</w:t>
            </w:r>
            <w:r w:rsidR="00EC7B58">
              <w:rPr>
                <w:rFonts w:eastAsiaTheme="minorEastAsia"/>
                <w:noProof/>
                <w:lang w:eastAsia="en-AU"/>
              </w:rPr>
              <w:tab/>
            </w:r>
            <w:r w:rsidR="00EC7B58" w:rsidRPr="00EC2D43">
              <w:rPr>
                <w:rStyle w:val="Hyperlink"/>
                <w:noProof/>
              </w:rPr>
              <w:t>Relevant concomitant care permitted or prohibited during the trial</w:t>
            </w:r>
            <w:r w:rsidR="00EC7B58">
              <w:rPr>
                <w:noProof/>
                <w:webHidden/>
              </w:rPr>
              <w:tab/>
            </w:r>
            <w:r w:rsidR="00EC7B58">
              <w:rPr>
                <w:noProof/>
                <w:webHidden/>
              </w:rPr>
              <w:fldChar w:fldCharType="begin"/>
            </w:r>
            <w:r w:rsidR="00EC7B58">
              <w:rPr>
                <w:noProof/>
                <w:webHidden/>
              </w:rPr>
              <w:instrText xml:space="preserve"> PAGEREF _Toc131406191 \h </w:instrText>
            </w:r>
            <w:r w:rsidR="00EC7B58">
              <w:rPr>
                <w:noProof/>
                <w:webHidden/>
              </w:rPr>
            </w:r>
            <w:r w:rsidR="00EC7B58">
              <w:rPr>
                <w:noProof/>
                <w:webHidden/>
              </w:rPr>
              <w:fldChar w:fldCharType="separate"/>
            </w:r>
            <w:r w:rsidR="00EC7B58">
              <w:rPr>
                <w:noProof/>
                <w:webHidden/>
              </w:rPr>
              <w:t>32</w:t>
            </w:r>
            <w:r w:rsidR="00EC7B58">
              <w:rPr>
                <w:noProof/>
                <w:webHidden/>
              </w:rPr>
              <w:fldChar w:fldCharType="end"/>
            </w:r>
          </w:hyperlink>
        </w:p>
        <w:p w14:paraId="62B7F006" w14:textId="6474A32B" w:rsidR="00EC7B58" w:rsidRDefault="006F69DD">
          <w:pPr>
            <w:pStyle w:val="TOC2"/>
            <w:rPr>
              <w:rFonts w:eastAsiaTheme="minorEastAsia"/>
              <w:noProof/>
              <w:lang w:eastAsia="en-AU"/>
            </w:rPr>
          </w:pPr>
          <w:hyperlink w:anchor="_Toc131406192" w:history="1">
            <w:r w:rsidR="00EC7B58" w:rsidRPr="00EC2D43">
              <w:rPr>
                <w:rStyle w:val="Hyperlink"/>
                <w:noProof/>
              </w:rPr>
              <w:t>5.6.</w:t>
            </w:r>
            <w:r w:rsidR="00EC7B58">
              <w:rPr>
                <w:rFonts w:eastAsiaTheme="minorEastAsia"/>
                <w:noProof/>
                <w:lang w:eastAsia="en-AU"/>
              </w:rPr>
              <w:tab/>
            </w:r>
            <w:r w:rsidR="00EC7B58" w:rsidRPr="00EC2D43">
              <w:rPr>
                <w:rStyle w:val="Hyperlink"/>
                <w:noProof/>
              </w:rPr>
              <w:t>Provisions for post-trial care</w:t>
            </w:r>
            <w:r w:rsidR="00EC7B58">
              <w:rPr>
                <w:noProof/>
                <w:webHidden/>
              </w:rPr>
              <w:tab/>
            </w:r>
            <w:r w:rsidR="00EC7B58">
              <w:rPr>
                <w:noProof/>
                <w:webHidden/>
              </w:rPr>
              <w:fldChar w:fldCharType="begin"/>
            </w:r>
            <w:r w:rsidR="00EC7B58">
              <w:rPr>
                <w:noProof/>
                <w:webHidden/>
              </w:rPr>
              <w:instrText xml:space="preserve"> PAGEREF _Toc131406192 \h </w:instrText>
            </w:r>
            <w:r w:rsidR="00EC7B58">
              <w:rPr>
                <w:noProof/>
                <w:webHidden/>
              </w:rPr>
            </w:r>
            <w:r w:rsidR="00EC7B58">
              <w:rPr>
                <w:noProof/>
                <w:webHidden/>
              </w:rPr>
              <w:fldChar w:fldCharType="separate"/>
            </w:r>
            <w:r w:rsidR="00EC7B58">
              <w:rPr>
                <w:noProof/>
                <w:webHidden/>
              </w:rPr>
              <w:t>32</w:t>
            </w:r>
            <w:r w:rsidR="00EC7B58">
              <w:rPr>
                <w:noProof/>
                <w:webHidden/>
              </w:rPr>
              <w:fldChar w:fldCharType="end"/>
            </w:r>
          </w:hyperlink>
        </w:p>
        <w:p w14:paraId="45800D3E" w14:textId="23155283" w:rsidR="00EC7B58" w:rsidRDefault="006F69DD">
          <w:pPr>
            <w:pStyle w:val="TOC3"/>
            <w:tabs>
              <w:tab w:val="left" w:pos="1320"/>
              <w:tab w:val="right" w:leader="dot" w:pos="9016"/>
            </w:tabs>
            <w:rPr>
              <w:rFonts w:eastAsiaTheme="minorEastAsia"/>
              <w:noProof/>
              <w:lang w:eastAsia="en-AU"/>
            </w:rPr>
          </w:pPr>
          <w:hyperlink w:anchor="_Toc131406193" w:history="1">
            <w:r w:rsidR="00EC7B58" w:rsidRPr="00EC2D43">
              <w:rPr>
                <w:rStyle w:val="Hyperlink"/>
                <w:noProof/>
              </w:rPr>
              <w:t>5.6.1.</w:t>
            </w:r>
            <w:r w:rsidR="00EC7B58">
              <w:rPr>
                <w:rFonts w:eastAsiaTheme="minorEastAsia"/>
                <w:noProof/>
                <w:lang w:eastAsia="en-AU"/>
              </w:rPr>
              <w:tab/>
            </w:r>
            <w:r w:rsidR="00EC7B58" w:rsidRPr="00EC2D43">
              <w:rPr>
                <w:rStyle w:val="Hyperlink"/>
                <w:noProof/>
              </w:rPr>
              <w:t>Callers</w:t>
            </w:r>
            <w:r w:rsidR="00EC7B58">
              <w:rPr>
                <w:noProof/>
                <w:webHidden/>
              </w:rPr>
              <w:tab/>
            </w:r>
            <w:r w:rsidR="00EC7B58">
              <w:rPr>
                <w:noProof/>
                <w:webHidden/>
              </w:rPr>
              <w:fldChar w:fldCharType="begin"/>
            </w:r>
            <w:r w:rsidR="00EC7B58">
              <w:rPr>
                <w:noProof/>
                <w:webHidden/>
              </w:rPr>
              <w:instrText xml:space="preserve"> PAGEREF _Toc131406193 \h </w:instrText>
            </w:r>
            <w:r w:rsidR="00EC7B58">
              <w:rPr>
                <w:noProof/>
                <w:webHidden/>
              </w:rPr>
            </w:r>
            <w:r w:rsidR="00EC7B58">
              <w:rPr>
                <w:noProof/>
                <w:webHidden/>
              </w:rPr>
              <w:fldChar w:fldCharType="separate"/>
            </w:r>
            <w:r w:rsidR="00EC7B58">
              <w:rPr>
                <w:noProof/>
                <w:webHidden/>
              </w:rPr>
              <w:t>32</w:t>
            </w:r>
            <w:r w:rsidR="00EC7B58">
              <w:rPr>
                <w:noProof/>
                <w:webHidden/>
              </w:rPr>
              <w:fldChar w:fldCharType="end"/>
            </w:r>
          </w:hyperlink>
        </w:p>
        <w:p w14:paraId="5C88CF0D" w14:textId="44347E1D" w:rsidR="00EC7B58" w:rsidRDefault="006F69DD">
          <w:pPr>
            <w:pStyle w:val="TOC3"/>
            <w:tabs>
              <w:tab w:val="left" w:pos="1320"/>
              <w:tab w:val="right" w:leader="dot" w:pos="9016"/>
            </w:tabs>
            <w:rPr>
              <w:rFonts w:eastAsiaTheme="minorEastAsia"/>
              <w:noProof/>
              <w:lang w:eastAsia="en-AU"/>
            </w:rPr>
          </w:pPr>
          <w:hyperlink w:anchor="_Toc131406194" w:history="1">
            <w:r w:rsidR="00EC7B58" w:rsidRPr="00EC2D43">
              <w:rPr>
                <w:rStyle w:val="Hyperlink"/>
                <w:noProof/>
              </w:rPr>
              <w:t>5.6.2.</w:t>
            </w:r>
            <w:r w:rsidR="00EC7B58">
              <w:rPr>
                <w:rFonts w:eastAsiaTheme="minorEastAsia"/>
                <w:noProof/>
                <w:lang w:eastAsia="en-AU"/>
              </w:rPr>
              <w:tab/>
            </w:r>
            <w:r w:rsidR="00EC7B58" w:rsidRPr="00EC2D43">
              <w:rPr>
                <w:rStyle w:val="Hyperlink"/>
                <w:noProof/>
              </w:rPr>
              <w:t>Crisis Supporters</w:t>
            </w:r>
            <w:r w:rsidR="00EC7B58">
              <w:rPr>
                <w:noProof/>
                <w:webHidden/>
              </w:rPr>
              <w:tab/>
            </w:r>
            <w:r w:rsidR="00EC7B58">
              <w:rPr>
                <w:noProof/>
                <w:webHidden/>
              </w:rPr>
              <w:fldChar w:fldCharType="begin"/>
            </w:r>
            <w:r w:rsidR="00EC7B58">
              <w:rPr>
                <w:noProof/>
                <w:webHidden/>
              </w:rPr>
              <w:instrText xml:space="preserve"> PAGEREF _Toc131406194 \h </w:instrText>
            </w:r>
            <w:r w:rsidR="00EC7B58">
              <w:rPr>
                <w:noProof/>
                <w:webHidden/>
              </w:rPr>
            </w:r>
            <w:r w:rsidR="00EC7B58">
              <w:rPr>
                <w:noProof/>
                <w:webHidden/>
              </w:rPr>
              <w:fldChar w:fldCharType="separate"/>
            </w:r>
            <w:r w:rsidR="00EC7B58">
              <w:rPr>
                <w:noProof/>
                <w:webHidden/>
              </w:rPr>
              <w:t>32</w:t>
            </w:r>
            <w:r w:rsidR="00EC7B58">
              <w:rPr>
                <w:noProof/>
                <w:webHidden/>
              </w:rPr>
              <w:fldChar w:fldCharType="end"/>
            </w:r>
          </w:hyperlink>
        </w:p>
        <w:p w14:paraId="077C0329" w14:textId="24C93294" w:rsidR="00EC7B58" w:rsidRDefault="006F69DD">
          <w:pPr>
            <w:pStyle w:val="TOC1"/>
            <w:rPr>
              <w:rFonts w:eastAsiaTheme="minorEastAsia"/>
              <w:noProof/>
              <w:lang w:eastAsia="en-AU"/>
            </w:rPr>
          </w:pPr>
          <w:hyperlink w:anchor="_Toc131406195" w:history="1">
            <w:r w:rsidR="00EC7B58" w:rsidRPr="00EC2D43">
              <w:rPr>
                <w:rStyle w:val="Hyperlink"/>
                <w:noProof/>
              </w:rPr>
              <w:t>6.</w:t>
            </w:r>
            <w:r w:rsidR="00EC7B58">
              <w:rPr>
                <w:rFonts w:eastAsiaTheme="minorEastAsia"/>
                <w:noProof/>
                <w:lang w:eastAsia="en-AU"/>
              </w:rPr>
              <w:tab/>
            </w:r>
            <w:r w:rsidR="00EC7B58" w:rsidRPr="00EC2D43">
              <w:rPr>
                <w:rStyle w:val="Hyperlink"/>
                <w:noProof/>
              </w:rPr>
              <w:t>Participant timeline and tasks</w:t>
            </w:r>
            <w:r w:rsidR="00EC7B58">
              <w:rPr>
                <w:noProof/>
                <w:webHidden/>
              </w:rPr>
              <w:tab/>
            </w:r>
            <w:r w:rsidR="00EC7B58">
              <w:rPr>
                <w:noProof/>
                <w:webHidden/>
              </w:rPr>
              <w:fldChar w:fldCharType="begin"/>
            </w:r>
            <w:r w:rsidR="00EC7B58">
              <w:rPr>
                <w:noProof/>
                <w:webHidden/>
              </w:rPr>
              <w:instrText xml:space="preserve"> PAGEREF _Toc131406195 \h </w:instrText>
            </w:r>
            <w:r w:rsidR="00EC7B58">
              <w:rPr>
                <w:noProof/>
                <w:webHidden/>
              </w:rPr>
            </w:r>
            <w:r w:rsidR="00EC7B58">
              <w:rPr>
                <w:noProof/>
                <w:webHidden/>
              </w:rPr>
              <w:fldChar w:fldCharType="separate"/>
            </w:r>
            <w:r w:rsidR="00EC7B58">
              <w:rPr>
                <w:noProof/>
                <w:webHidden/>
              </w:rPr>
              <w:t>32</w:t>
            </w:r>
            <w:r w:rsidR="00EC7B58">
              <w:rPr>
                <w:noProof/>
                <w:webHidden/>
              </w:rPr>
              <w:fldChar w:fldCharType="end"/>
            </w:r>
          </w:hyperlink>
        </w:p>
        <w:p w14:paraId="3B9202C7" w14:textId="16D39D2A" w:rsidR="00EC7B58" w:rsidRDefault="006F69DD">
          <w:pPr>
            <w:pStyle w:val="TOC2"/>
            <w:rPr>
              <w:rFonts w:eastAsiaTheme="minorEastAsia"/>
              <w:noProof/>
              <w:lang w:eastAsia="en-AU"/>
            </w:rPr>
          </w:pPr>
          <w:hyperlink w:anchor="_Toc131406196" w:history="1">
            <w:r w:rsidR="00EC7B58" w:rsidRPr="00EC2D43">
              <w:rPr>
                <w:rStyle w:val="Hyperlink"/>
                <w:noProof/>
              </w:rPr>
              <w:t>6.1.</w:t>
            </w:r>
            <w:r w:rsidR="00EC7B58">
              <w:rPr>
                <w:rFonts w:eastAsiaTheme="minorEastAsia"/>
                <w:noProof/>
                <w:lang w:eastAsia="en-AU"/>
              </w:rPr>
              <w:tab/>
            </w:r>
            <w:r w:rsidR="00EC7B58" w:rsidRPr="00EC2D43">
              <w:rPr>
                <w:rStyle w:val="Hyperlink"/>
                <w:noProof/>
              </w:rPr>
              <w:t>Callers</w:t>
            </w:r>
            <w:r w:rsidR="00EC7B58">
              <w:rPr>
                <w:noProof/>
                <w:webHidden/>
              </w:rPr>
              <w:tab/>
            </w:r>
            <w:r w:rsidR="00EC7B58">
              <w:rPr>
                <w:noProof/>
                <w:webHidden/>
              </w:rPr>
              <w:fldChar w:fldCharType="begin"/>
            </w:r>
            <w:r w:rsidR="00EC7B58">
              <w:rPr>
                <w:noProof/>
                <w:webHidden/>
              </w:rPr>
              <w:instrText xml:space="preserve"> PAGEREF _Toc131406196 \h </w:instrText>
            </w:r>
            <w:r w:rsidR="00EC7B58">
              <w:rPr>
                <w:noProof/>
                <w:webHidden/>
              </w:rPr>
            </w:r>
            <w:r w:rsidR="00EC7B58">
              <w:rPr>
                <w:noProof/>
                <w:webHidden/>
              </w:rPr>
              <w:fldChar w:fldCharType="separate"/>
            </w:r>
            <w:r w:rsidR="00EC7B58">
              <w:rPr>
                <w:noProof/>
                <w:webHidden/>
              </w:rPr>
              <w:t>32</w:t>
            </w:r>
            <w:r w:rsidR="00EC7B58">
              <w:rPr>
                <w:noProof/>
                <w:webHidden/>
              </w:rPr>
              <w:fldChar w:fldCharType="end"/>
            </w:r>
          </w:hyperlink>
        </w:p>
        <w:p w14:paraId="6B815FB0" w14:textId="33174768" w:rsidR="00EC7B58" w:rsidRDefault="006F69DD">
          <w:pPr>
            <w:pStyle w:val="TOC2"/>
            <w:rPr>
              <w:rFonts w:eastAsiaTheme="minorEastAsia"/>
              <w:noProof/>
              <w:lang w:eastAsia="en-AU"/>
            </w:rPr>
          </w:pPr>
          <w:hyperlink w:anchor="_Toc131406197" w:history="1">
            <w:r w:rsidR="00EC7B58" w:rsidRPr="00EC2D43">
              <w:rPr>
                <w:rStyle w:val="Hyperlink"/>
                <w:noProof/>
              </w:rPr>
              <w:t>6.2.</w:t>
            </w:r>
            <w:r w:rsidR="00EC7B58">
              <w:rPr>
                <w:rFonts w:eastAsiaTheme="minorEastAsia"/>
                <w:noProof/>
                <w:lang w:eastAsia="en-AU"/>
              </w:rPr>
              <w:tab/>
            </w:r>
            <w:r w:rsidR="00EC7B58" w:rsidRPr="00EC2D43">
              <w:rPr>
                <w:rStyle w:val="Hyperlink"/>
                <w:noProof/>
              </w:rPr>
              <w:t>Crisis Supporters</w:t>
            </w:r>
            <w:r w:rsidR="00EC7B58">
              <w:rPr>
                <w:noProof/>
                <w:webHidden/>
              </w:rPr>
              <w:tab/>
            </w:r>
            <w:r w:rsidR="00EC7B58">
              <w:rPr>
                <w:noProof/>
                <w:webHidden/>
              </w:rPr>
              <w:fldChar w:fldCharType="begin"/>
            </w:r>
            <w:r w:rsidR="00EC7B58">
              <w:rPr>
                <w:noProof/>
                <w:webHidden/>
              </w:rPr>
              <w:instrText xml:space="preserve"> PAGEREF _Toc131406197 \h </w:instrText>
            </w:r>
            <w:r w:rsidR="00EC7B58">
              <w:rPr>
                <w:noProof/>
                <w:webHidden/>
              </w:rPr>
            </w:r>
            <w:r w:rsidR="00EC7B58">
              <w:rPr>
                <w:noProof/>
                <w:webHidden/>
              </w:rPr>
              <w:fldChar w:fldCharType="separate"/>
            </w:r>
            <w:r w:rsidR="00EC7B58">
              <w:rPr>
                <w:noProof/>
                <w:webHidden/>
              </w:rPr>
              <w:t>33</w:t>
            </w:r>
            <w:r w:rsidR="00EC7B58">
              <w:rPr>
                <w:noProof/>
                <w:webHidden/>
              </w:rPr>
              <w:fldChar w:fldCharType="end"/>
            </w:r>
          </w:hyperlink>
        </w:p>
        <w:p w14:paraId="5D40C325" w14:textId="5B9D2546" w:rsidR="00EC7B58" w:rsidRDefault="006F69DD">
          <w:pPr>
            <w:pStyle w:val="TOC2"/>
            <w:rPr>
              <w:rFonts w:eastAsiaTheme="minorEastAsia"/>
              <w:noProof/>
              <w:lang w:eastAsia="en-AU"/>
            </w:rPr>
          </w:pPr>
          <w:hyperlink w:anchor="_Toc131406198" w:history="1">
            <w:r w:rsidR="00EC7B58" w:rsidRPr="00EC2D43">
              <w:rPr>
                <w:rStyle w:val="Hyperlink"/>
                <w:noProof/>
              </w:rPr>
              <w:t>6.3.</w:t>
            </w:r>
            <w:r w:rsidR="00EC7B58">
              <w:rPr>
                <w:rFonts w:eastAsiaTheme="minorEastAsia"/>
                <w:noProof/>
                <w:lang w:eastAsia="en-AU"/>
              </w:rPr>
              <w:tab/>
            </w:r>
            <w:r w:rsidR="00EC7B58" w:rsidRPr="00EC2D43">
              <w:rPr>
                <w:rStyle w:val="Hyperlink"/>
                <w:noProof/>
              </w:rPr>
              <w:t>Plans for assessment and collection of outcomes</w:t>
            </w:r>
            <w:r w:rsidR="00EC7B58">
              <w:rPr>
                <w:noProof/>
                <w:webHidden/>
              </w:rPr>
              <w:tab/>
            </w:r>
            <w:r w:rsidR="00EC7B58">
              <w:rPr>
                <w:noProof/>
                <w:webHidden/>
              </w:rPr>
              <w:fldChar w:fldCharType="begin"/>
            </w:r>
            <w:r w:rsidR="00EC7B58">
              <w:rPr>
                <w:noProof/>
                <w:webHidden/>
              </w:rPr>
              <w:instrText xml:space="preserve"> PAGEREF _Toc131406198 \h </w:instrText>
            </w:r>
            <w:r w:rsidR="00EC7B58">
              <w:rPr>
                <w:noProof/>
                <w:webHidden/>
              </w:rPr>
            </w:r>
            <w:r w:rsidR="00EC7B58">
              <w:rPr>
                <w:noProof/>
                <w:webHidden/>
              </w:rPr>
              <w:fldChar w:fldCharType="separate"/>
            </w:r>
            <w:r w:rsidR="00EC7B58">
              <w:rPr>
                <w:noProof/>
                <w:webHidden/>
              </w:rPr>
              <w:t>35</w:t>
            </w:r>
            <w:r w:rsidR="00EC7B58">
              <w:rPr>
                <w:noProof/>
                <w:webHidden/>
              </w:rPr>
              <w:fldChar w:fldCharType="end"/>
            </w:r>
          </w:hyperlink>
        </w:p>
        <w:p w14:paraId="188B44FA" w14:textId="55FEB9B5" w:rsidR="00EC7B58" w:rsidRDefault="006F69DD">
          <w:pPr>
            <w:pStyle w:val="TOC3"/>
            <w:tabs>
              <w:tab w:val="left" w:pos="1320"/>
              <w:tab w:val="right" w:leader="dot" w:pos="9016"/>
            </w:tabs>
            <w:rPr>
              <w:rFonts w:eastAsiaTheme="minorEastAsia"/>
              <w:noProof/>
              <w:lang w:eastAsia="en-AU"/>
            </w:rPr>
          </w:pPr>
          <w:hyperlink w:anchor="_Toc131406199" w:history="1">
            <w:r w:rsidR="00EC7B58" w:rsidRPr="00EC2D43">
              <w:rPr>
                <w:rStyle w:val="Hyperlink"/>
                <w:noProof/>
              </w:rPr>
              <w:t>6.3.1.</w:t>
            </w:r>
            <w:r w:rsidR="00EC7B58">
              <w:rPr>
                <w:rFonts w:eastAsiaTheme="minorEastAsia"/>
                <w:noProof/>
                <w:lang w:eastAsia="en-AU"/>
              </w:rPr>
              <w:tab/>
            </w:r>
            <w:r w:rsidR="00EC7B58" w:rsidRPr="00EC2D43">
              <w:rPr>
                <w:rStyle w:val="Hyperlink"/>
                <w:noProof/>
              </w:rPr>
              <w:t>Callers</w:t>
            </w:r>
            <w:r w:rsidR="00EC7B58">
              <w:rPr>
                <w:noProof/>
                <w:webHidden/>
              </w:rPr>
              <w:tab/>
            </w:r>
            <w:r w:rsidR="00EC7B58">
              <w:rPr>
                <w:noProof/>
                <w:webHidden/>
              </w:rPr>
              <w:fldChar w:fldCharType="begin"/>
            </w:r>
            <w:r w:rsidR="00EC7B58">
              <w:rPr>
                <w:noProof/>
                <w:webHidden/>
              </w:rPr>
              <w:instrText xml:space="preserve"> PAGEREF _Toc131406199 \h </w:instrText>
            </w:r>
            <w:r w:rsidR="00EC7B58">
              <w:rPr>
                <w:noProof/>
                <w:webHidden/>
              </w:rPr>
            </w:r>
            <w:r w:rsidR="00EC7B58">
              <w:rPr>
                <w:noProof/>
                <w:webHidden/>
              </w:rPr>
              <w:fldChar w:fldCharType="separate"/>
            </w:r>
            <w:r w:rsidR="00EC7B58">
              <w:rPr>
                <w:noProof/>
                <w:webHidden/>
              </w:rPr>
              <w:t>35</w:t>
            </w:r>
            <w:r w:rsidR="00EC7B58">
              <w:rPr>
                <w:noProof/>
                <w:webHidden/>
              </w:rPr>
              <w:fldChar w:fldCharType="end"/>
            </w:r>
          </w:hyperlink>
        </w:p>
        <w:p w14:paraId="31E1D8D4" w14:textId="1ACE9B5A" w:rsidR="00EC7B58" w:rsidRDefault="006F69DD">
          <w:pPr>
            <w:pStyle w:val="TOC3"/>
            <w:tabs>
              <w:tab w:val="left" w:pos="1320"/>
              <w:tab w:val="right" w:leader="dot" w:pos="9016"/>
            </w:tabs>
            <w:rPr>
              <w:rFonts w:eastAsiaTheme="minorEastAsia"/>
              <w:noProof/>
              <w:lang w:eastAsia="en-AU"/>
            </w:rPr>
          </w:pPr>
          <w:hyperlink w:anchor="_Toc131406200" w:history="1">
            <w:r w:rsidR="00EC7B58" w:rsidRPr="00EC2D43">
              <w:rPr>
                <w:rStyle w:val="Hyperlink"/>
                <w:noProof/>
              </w:rPr>
              <w:t>6.3.2.</w:t>
            </w:r>
            <w:r w:rsidR="00EC7B58">
              <w:rPr>
                <w:rFonts w:eastAsiaTheme="minorEastAsia"/>
                <w:noProof/>
                <w:lang w:eastAsia="en-AU"/>
              </w:rPr>
              <w:tab/>
            </w:r>
            <w:r w:rsidR="00EC7B58" w:rsidRPr="00EC2D43">
              <w:rPr>
                <w:rStyle w:val="Hyperlink"/>
                <w:noProof/>
              </w:rPr>
              <w:t>Crisis Supporters (secondary outcomes/additional data)</w:t>
            </w:r>
            <w:r w:rsidR="00EC7B58">
              <w:rPr>
                <w:noProof/>
                <w:webHidden/>
              </w:rPr>
              <w:tab/>
            </w:r>
            <w:r w:rsidR="00EC7B58">
              <w:rPr>
                <w:noProof/>
                <w:webHidden/>
              </w:rPr>
              <w:fldChar w:fldCharType="begin"/>
            </w:r>
            <w:r w:rsidR="00EC7B58">
              <w:rPr>
                <w:noProof/>
                <w:webHidden/>
              </w:rPr>
              <w:instrText xml:space="preserve"> PAGEREF _Toc131406200 \h </w:instrText>
            </w:r>
            <w:r w:rsidR="00EC7B58">
              <w:rPr>
                <w:noProof/>
                <w:webHidden/>
              </w:rPr>
            </w:r>
            <w:r w:rsidR="00EC7B58">
              <w:rPr>
                <w:noProof/>
                <w:webHidden/>
              </w:rPr>
              <w:fldChar w:fldCharType="separate"/>
            </w:r>
            <w:r w:rsidR="00EC7B58">
              <w:rPr>
                <w:noProof/>
                <w:webHidden/>
              </w:rPr>
              <w:t>36</w:t>
            </w:r>
            <w:r w:rsidR="00EC7B58">
              <w:rPr>
                <w:noProof/>
                <w:webHidden/>
              </w:rPr>
              <w:fldChar w:fldCharType="end"/>
            </w:r>
          </w:hyperlink>
        </w:p>
        <w:p w14:paraId="404804B9" w14:textId="097D4301" w:rsidR="00EC7B58" w:rsidRDefault="006F69DD">
          <w:pPr>
            <w:pStyle w:val="TOC3"/>
            <w:tabs>
              <w:tab w:val="left" w:pos="1320"/>
              <w:tab w:val="right" w:leader="dot" w:pos="9016"/>
            </w:tabs>
            <w:rPr>
              <w:rFonts w:eastAsiaTheme="minorEastAsia"/>
              <w:noProof/>
              <w:lang w:eastAsia="en-AU"/>
            </w:rPr>
          </w:pPr>
          <w:hyperlink w:anchor="_Toc131406201" w:history="1">
            <w:r w:rsidR="00EC7B58" w:rsidRPr="00EC2D43">
              <w:rPr>
                <w:rStyle w:val="Hyperlink"/>
                <w:noProof/>
              </w:rPr>
              <w:t>6.3.3.</w:t>
            </w:r>
            <w:r w:rsidR="00EC7B58">
              <w:rPr>
                <w:rFonts w:eastAsiaTheme="minorEastAsia"/>
                <w:noProof/>
                <w:lang w:eastAsia="en-AU"/>
              </w:rPr>
              <w:tab/>
            </w:r>
            <w:r w:rsidR="00EC7B58" w:rsidRPr="00EC2D43">
              <w:rPr>
                <w:rStyle w:val="Hyperlink"/>
                <w:noProof/>
              </w:rPr>
              <w:t>Economic outcomes</w:t>
            </w:r>
            <w:r w:rsidR="00EC7B58">
              <w:rPr>
                <w:noProof/>
                <w:webHidden/>
              </w:rPr>
              <w:tab/>
            </w:r>
            <w:r w:rsidR="00EC7B58">
              <w:rPr>
                <w:noProof/>
                <w:webHidden/>
              </w:rPr>
              <w:fldChar w:fldCharType="begin"/>
            </w:r>
            <w:r w:rsidR="00EC7B58">
              <w:rPr>
                <w:noProof/>
                <w:webHidden/>
              </w:rPr>
              <w:instrText xml:space="preserve"> PAGEREF _Toc131406201 \h </w:instrText>
            </w:r>
            <w:r w:rsidR="00EC7B58">
              <w:rPr>
                <w:noProof/>
                <w:webHidden/>
              </w:rPr>
            </w:r>
            <w:r w:rsidR="00EC7B58">
              <w:rPr>
                <w:noProof/>
                <w:webHidden/>
              </w:rPr>
              <w:fldChar w:fldCharType="separate"/>
            </w:r>
            <w:r w:rsidR="00EC7B58">
              <w:rPr>
                <w:noProof/>
                <w:webHidden/>
              </w:rPr>
              <w:t>40</w:t>
            </w:r>
            <w:r w:rsidR="00EC7B58">
              <w:rPr>
                <w:noProof/>
                <w:webHidden/>
              </w:rPr>
              <w:fldChar w:fldCharType="end"/>
            </w:r>
          </w:hyperlink>
        </w:p>
        <w:p w14:paraId="25EA0087" w14:textId="08A262F6" w:rsidR="00EC7B58" w:rsidRDefault="006F69DD">
          <w:pPr>
            <w:pStyle w:val="TOC2"/>
            <w:rPr>
              <w:rFonts w:eastAsiaTheme="minorEastAsia"/>
              <w:noProof/>
              <w:lang w:eastAsia="en-AU"/>
            </w:rPr>
          </w:pPr>
          <w:hyperlink w:anchor="_Toc131406202" w:history="1">
            <w:r w:rsidR="00EC7B58" w:rsidRPr="00EC2D43">
              <w:rPr>
                <w:rStyle w:val="Hyperlink"/>
                <w:noProof/>
              </w:rPr>
              <w:t>6.4.</w:t>
            </w:r>
            <w:r w:rsidR="00EC7B58">
              <w:rPr>
                <w:rFonts w:eastAsiaTheme="minorEastAsia"/>
                <w:noProof/>
                <w:lang w:eastAsia="en-AU"/>
              </w:rPr>
              <w:tab/>
            </w:r>
            <w:r w:rsidR="00EC7B58" w:rsidRPr="00EC2D43">
              <w:rPr>
                <w:rStyle w:val="Hyperlink"/>
                <w:noProof/>
              </w:rPr>
              <w:t>Plans to promote participant retention and complete follow-up</w:t>
            </w:r>
            <w:r w:rsidR="00EC7B58">
              <w:rPr>
                <w:noProof/>
                <w:webHidden/>
              </w:rPr>
              <w:tab/>
            </w:r>
            <w:r w:rsidR="00EC7B58">
              <w:rPr>
                <w:noProof/>
                <w:webHidden/>
              </w:rPr>
              <w:fldChar w:fldCharType="begin"/>
            </w:r>
            <w:r w:rsidR="00EC7B58">
              <w:rPr>
                <w:noProof/>
                <w:webHidden/>
              </w:rPr>
              <w:instrText xml:space="preserve"> PAGEREF _Toc131406202 \h </w:instrText>
            </w:r>
            <w:r w:rsidR="00EC7B58">
              <w:rPr>
                <w:noProof/>
                <w:webHidden/>
              </w:rPr>
            </w:r>
            <w:r w:rsidR="00EC7B58">
              <w:rPr>
                <w:noProof/>
                <w:webHidden/>
              </w:rPr>
              <w:fldChar w:fldCharType="separate"/>
            </w:r>
            <w:r w:rsidR="00EC7B58">
              <w:rPr>
                <w:noProof/>
                <w:webHidden/>
              </w:rPr>
              <w:t>40</w:t>
            </w:r>
            <w:r w:rsidR="00EC7B58">
              <w:rPr>
                <w:noProof/>
                <w:webHidden/>
              </w:rPr>
              <w:fldChar w:fldCharType="end"/>
            </w:r>
          </w:hyperlink>
        </w:p>
        <w:p w14:paraId="1D231449" w14:textId="60B7C6BE" w:rsidR="00EC7B58" w:rsidRDefault="006F69DD">
          <w:pPr>
            <w:pStyle w:val="TOC1"/>
            <w:rPr>
              <w:rFonts w:eastAsiaTheme="minorEastAsia"/>
              <w:noProof/>
              <w:lang w:eastAsia="en-AU"/>
            </w:rPr>
          </w:pPr>
          <w:hyperlink w:anchor="_Toc131406203" w:history="1">
            <w:r w:rsidR="00EC7B58" w:rsidRPr="00EC2D43">
              <w:rPr>
                <w:rStyle w:val="Hyperlink"/>
                <w:rFonts w:cstheme="minorHAnsi"/>
                <w:bCs/>
                <w:noProof/>
              </w:rPr>
              <w:t>7.</w:t>
            </w:r>
            <w:r w:rsidR="00EC7B58">
              <w:rPr>
                <w:rFonts w:eastAsiaTheme="minorEastAsia"/>
                <w:noProof/>
                <w:lang w:eastAsia="en-AU"/>
              </w:rPr>
              <w:tab/>
            </w:r>
            <w:r w:rsidR="00EC7B58" w:rsidRPr="00EC2D43">
              <w:rPr>
                <w:rStyle w:val="Hyperlink"/>
                <w:rFonts w:cstheme="minorHAnsi"/>
                <w:bCs/>
                <w:noProof/>
              </w:rPr>
              <w:t>Assignment of interventions: allocation</w:t>
            </w:r>
            <w:r w:rsidR="00EC7B58">
              <w:rPr>
                <w:noProof/>
                <w:webHidden/>
              </w:rPr>
              <w:tab/>
            </w:r>
            <w:r w:rsidR="00EC7B58">
              <w:rPr>
                <w:noProof/>
                <w:webHidden/>
              </w:rPr>
              <w:fldChar w:fldCharType="begin"/>
            </w:r>
            <w:r w:rsidR="00EC7B58">
              <w:rPr>
                <w:noProof/>
                <w:webHidden/>
              </w:rPr>
              <w:instrText xml:space="preserve"> PAGEREF _Toc131406203 \h </w:instrText>
            </w:r>
            <w:r w:rsidR="00EC7B58">
              <w:rPr>
                <w:noProof/>
                <w:webHidden/>
              </w:rPr>
            </w:r>
            <w:r w:rsidR="00EC7B58">
              <w:rPr>
                <w:noProof/>
                <w:webHidden/>
              </w:rPr>
              <w:fldChar w:fldCharType="separate"/>
            </w:r>
            <w:r w:rsidR="00EC7B58">
              <w:rPr>
                <w:noProof/>
                <w:webHidden/>
              </w:rPr>
              <w:t>40</w:t>
            </w:r>
            <w:r w:rsidR="00EC7B58">
              <w:rPr>
                <w:noProof/>
                <w:webHidden/>
              </w:rPr>
              <w:fldChar w:fldCharType="end"/>
            </w:r>
          </w:hyperlink>
        </w:p>
        <w:p w14:paraId="65CDF4CE" w14:textId="575CADC4" w:rsidR="00EC7B58" w:rsidRDefault="006F69DD">
          <w:pPr>
            <w:pStyle w:val="TOC2"/>
            <w:rPr>
              <w:rFonts w:eastAsiaTheme="minorEastAsia"/>
              <w:noProof/>
              <w:lang w:eastAsia="en-AU"/>
            </w:rPr>
          </w:pPr>
          <w:hyperlink w:anchor="_Toc131406204" w:history="1">
            <w:r w:rsidR="00EC7B58" w:rsidRPr="00EC2D43">
              <w:rPr>
                <w:rStyle w:val="Hyperlink"/>
                <w:noProof/>
              </w:rPr>
              <w:t>7.1.</w:t>
            </w:r>
            <w:r w:rsidR="00EC7B58">
              <w:rPr>
                <w:rFonts w:eastAsiaTheme="minorEastAsia"/>
                <w:noProof/>
                <w:lang w:eastAsia="en-AU"/>
              </w:rPr>
              <w:tab/>
            </w:r>
            <w:r w:rsidR="00EC7B58" w:rsidRPr="00EC2D43">
              <w:rPr>
                <w:rStyle w:val="Hyperlink"/>
                <w:noProof/>
              </w:rPr>
              <w:t>Sequence generation</w:t>
            </w:r>
            <w:r w:rsidR="00EC7B58">
              <w:rPr>
                <w:noProof/>
                <w:webHidden/>
              </w:rPr>
              <w:tab/>
            </w:r>
            <w:r w:rsidR="00EC7B58">
              <w:rPr>
                <w:noProof/>
                <w:webHidden/>
              </w:rPr>
              <w:fldChar w:fldCharType="begin"/>
            </w:r>
            <w:r w:rsidR="00EC7B58">
              <w:rPr>
                <w:noProof/>
                <w:webHidden/>
              </w:rPr>
              <w:instrText xml:space="preserve"> PAGEREF _Toc131406204 \h </w:instrText>
            </w:r>
            <w:r w:rsidR="00EC7B58">
              <w:rPr>
                <w:noProof/>
                <w:webHidden/>
              </w:rPr>
            </w:r>
            <w:r w:rsidR="00EC7B58">
              <w:rPr>
                <w:noProof/>
                <w:webHidden/>
              </w:rPr>
              <w:fldChar w:fldCharType="separate"/>
            </w:r>
            <w:r w:rsidR="00EC7B58">
              <w:rPr>
                <w:noProof/>
                <w:webHidden/>
              </w:rPr>
              <w:t>40</w:t>
            </w:r>
            <w:r w:rsidR="00EC7B58">
              <w:rPr>
                <w:noProof/>
                <w:webHidden/>
              </w:rPr>
              <w:fldChar w:fldCharType="end"/>
            </w:r>
          </w:hyperlink>
        </w:p>
        <w:p w14:paraId="29357D32" w14:textId="42E29546" w:rsidR="00EC7B58" w:rsidRDefault="006F69DD">
          <w:pPr>
            <w:pStyle w:val="TOC2"/>
            <w:rPr>
              <w:rFonts w:eastAsiaTheme="minorEastAsia"/>
              <w:noProof/>
              <w:lang w:eastAsia="en-AU"/>
            </w:rPr>
          </w:pPr>
          <w:hyperlink w:anchor="_Toc131406205" w:history="1">
            <w:r w:rsidR="00EC7B58" w:rsidRPr="00EC2D43">
              <w:rPr>
                <w:rStyle w:val="Hyperlink"/>
                <w:noProof/>
              </w:rPr>
              <w:t>7.2.</w:t>
            </w:r>
            <w:r w:rsidR="00EC7B58">
              <w:rPr>
                <w:rFonts w:eastAsiaTheme="minorEastAsia"/>
                <w:noProof/>
                <w:lang w:eastAsia="en-AU"/>
              </w:rPr>
              <w:tab/>
            </w:r>
            <w:r w:rsidR="00EC7B58" w:rsidRPr="00EC2D43">
              <w:rPr>
                <w:rStyle w:val="Hyperlink"/>
                <w:noProof/>
              </w:rPr>
              <w:t>Concealment mechanism</w:t>
            </w:r>
            <w:r w:rsidR="00EC7B58">
              <w:rPr>
                <w:noProof/>
                <w:webHidden/>
              </w:rPr>
              <w:tab/>
            </w:r>
            <w:r w:rsidR="00EC7B58">
              <w:rPr>
                <w:noProof/>
                <w:webHidden/>
              </w:rPr>
              <w:fldChar w:fldCharType="begin"/>
            </w:r>
            <w:r w:rsidR="00EC7B58">
              <w:rPr>
                <w:noProof/>
                <w:webHidden/>
              </w:rPr>
              <w:instrText xml:space="preserve"> PAGEREF _Toc131406205 \h </w:instrText>
            </w:r>
            <w:r w:rsidR="00EC7B58">
              <w:rPr>
                <w:noProof/>
                <w:webHidden/>
              </w:rPr>
            </w:r>
            <w:r w:rsidR="00EC7B58">
              <w:rPr>
                <w:noProof/>
                <w:webHidden/>
              </w:rPr>
              <w:fldChar w:fldCharType="separate"/>
            </w:r>
            <w:r w:rsidR="00EC7B58">
              <w:rPr>
                <w:noProof/>
                <w:webHidden/>
              </w:rPr>
              <w:t>41</w:t>
            </w:r>
            <w:r w:rsidR="00EC7B58">
              <w:rPr>
                <w:noProof/>
                <w:webHidden/>
              </w:rPr>
              <w:fldChar w:fldCharType="end"/>
            </w:r>
          </w:hyperlink>
        </w:p>
        <w:p w14:paraId="0410B265" w14:textId="44DD30BF" w:rsidR="00EC7B58" w:rsidRDefault="006F69DD">
          <w:pPr>
            <w:pStyle w:val="TOC3"/>
            <w:tabs>
              <w:tab w:val="left" w:pos="1320"/>
              <w:tab w:val="right" w:leader="dot" w:pos="9016"/>
            </w:tabs>
            <w:rPr>
              <w:rFonts w:eastAsiaTheme="minorEastAsia"/>
              <w:noProof/>
              <w:lang w:eastAsia="en-AU"/>
            </w:rPr>
          </w:pPr>
          <w:hyperlink w:anchor="_Toc131406206" w:history="1">
            <w:r w:rsidR="00EC7B58" w:rsidRPr="00EC2D43">
              <w:rPr>
                <w:rStyle w:val="Hyperlink"/>
                <w:noProof/>
              </w:rPr>
              <w:t>7.2.1.</w:t>
            </w:r>
            <w:r w:rsidR="00EC7B58">
              <w:rPr>
                <w:rFonts w:eastAsiaTheme="minorEastAsia"/>
                <w:noProof/>
                <w:lang w:eastAsia="en-AU"/>
              </w:rPr>
              <w:tab/>
            </w:r>
            <w:r w:rsidR="00EC7B58" w:rsidRPr="00EC2D43">
              <w:rPr>
                <w:rStyle w:val="Hyperlink"/>
                <w:noProof/>
              </w:rPr>
              <w:t>Callers</w:t>
            </w:r>
            <w:r w:rsidR="00EC7B58">
              <w:rPr>
                <w:noProof/>
                <w:webHidden/>
              </w:rPr>
              <w:tab/>
            </w:r>
            <w:r w:rsidR="00EC7B58">
              <w:rPr>
                <w:noProof/>
                <w:webHidden/>
              </w:rPr>
              <w:fldChar w:fldCharType="begin"/>
            </w:r>
            <w:r w:rsidR="00EC7B58">
              <w:rPr>
                <w:noProof/>
                <w:webHidden/>
              </w:rPr>
              <w:instrText xml:space="preserve"> PAGEREF _Toc131406206 \h </w:instrText>
            </w:r>
            <w:r w:rsidR="00EC7B58">
              <w:rPr>
                <w:noProof/>
                <w:webHidden/>
              </w:rPr>
            </w:r>
            <w:r w:rsidR="00EC7B58">
              <w:rPr>
                <w:noProof/>
                <w:webHidden/>
              </w:rPr>
              <w:fldChar w:fldCharType="separate"/>
            </w:r>
            <w:r w:rsidR="00EC7B58">
              <w:rPr>
                <w:noProof/>
                <w:webHidden/>
              </w:rPr>
              <w:t>41</w:t>
            </w:r>
            <w:r w:rsidR="00EC7B58">
              <w:rPr>
                <w:noProof/>
                <w:webHidden/>
              </w:rPr>
              <w:fldChar w:fldCharType="end"/>
            </w:r>
          </w:hyperlink>
        </w:p>
        <w:p w14:paraId="0F988E42" w14:textId="19D647E3" w:rsidR="00EC7B58" w:rsidRDefault="006F69DD">
          <w:pPr>
            <w:pStyle w:val="TOC3"/>
            <w:tabs>
              <w:tab w:val="left" w:pos="1320"/>
              <w:tab w:val="right" w:leader="dot" w:pos="9016"/>
            </w:tabs>
            <w:rPr>
              <w:rFonts w:eastAsiaTheme="minorEastAsia"/>
              <w:noProof/>
              <w:lang w:eastAsia="en-AU"/>
            </w:rPr>
          </w:pPr>
          <w:hyperlink w:anchor="_Toc131406207" w:history="1">
            <w:r w:rsidR="00EC7B58" w:rsidRPr="00EC2D43">
              <w:rPr>
                <w:rStyle w:val="Hyperlink"/>
                <w:noProof/>
              </w:rPr>
              <w:t>7.2.2.</w:t>
            </w:r>
            <w:r w:rsidR="00EC7B58">
              <w:rPr>
                <w:rFonts w:eastAsiaTheme="minorEastAsia"/>
                <w:noProof/>
                <w:lang w:eastAsia="en-AU"/>
              </w:rPr>
              <w:tab/>
            </w:r>
            <w:r w:rsidR="00EC7B58" w:rsidRPr="00EC2D43">
              <w:rPr>
                <w:rStyle w:val="Hyperlink"/>
                <w:noProof/>
              </w:rPr>
              <w:t>Crisis Supporters</w:t>
            </w:r>
            <w:r w:rsidR="00EC7B58">
              <w:rPr>
                <w:noProof/>
                <w:webHidden/>
              </w:rPr>
              <w:tab/>
            </w:r>
            <w:r w:rsidR="00EC7B58">
              <w:rPr>
                <w:noProof/>
                <w:webHidden/>
              </w:rPr>
              <w:fldChar w:fldCharType="begin"/>
            </w:r>
            <w:r w:rsidR="00EC7B58">
              <w:rPr>
                <w:noProof/>
                <w:webHidden/>
              </w:rPr>
              <w:instrText xml:space="preserve"> PAGEREF _Toc131406207 \h </w:instrText>
            </w:r>
            <w:r w:rsidR="00EC7B58">
              <w:rPr>
                <w:noProof/>
                <w:webHidden/>
              </w:rPr>
            </w:r>
            <w:r w:rsidR="00EC7B58">
              <w:rPr>
                <w:noProof/>
                <w:webHidden/>
              </w:rPr>
              <w:fldChar w:fldCharType="separate"/>
            </w:r>
            <w:r w:rsidR="00EC7B58">
              <w:rPr>
                <w:noProof/>
                <w:webHidden/>
              </w:rPr>
              <w:t>41</w:t>
            </w:r>
            <w:r w:rsidR="00EC7B58">
              <w:rPr>
                <w:noProof/>
                <w:webHidden/>
              </w:rPr>
              <w:fldChar w:fldCharType="end"/>
            </w:r>
          </w:hyperlink>
        </w:p>
        <w:p w14:paraId="6A962AFA" w14:textId="6D652063" w:rsidR="00EC7B58" w:rsidRDefault="006F69DD">
          <w:pPr>
            <w:pStyle w:val="TOC2"/>
            <w:rPr>
              <w:rFonts w:eastAsiaTheme="minorEastAsia"/>
              <w:noProof/>
              <w:lang w:eastAsia="en-AU"/>
            </w:rPr>
          </w:pPr>
          <w:hyperlink w:anchor="_Toc131406208" w:history="1">
            <w:r w:rsidR="00EC7B58" w:rsidRPr="00EC2D43">
              <w:rPr>
                <w:rStyle w:val="Hyperlink"/>
                <w:noProof/>
              </w:rPr>
              <w:t>7.3.</w:t>
            </w:r>
            <w:r w:rsidR="00EC7B58">
              <w:rPr>
                <w:rFonts w:eastAsiaTheme="minorEastAsia"/>
                <w:noProof/>
                <w:lang w:eastAsia="en-AU"/>
              </w:rPr>
              <w:tab/>
            </w:r>
            <w:r w:rsidR="00EC7B58" w:rsidRPr="00EC2D43">
              <w:rPr>
                <w:rStyle w:val="Hyperlink"/>
                <w:noProof/>
              </w:rPr>
              <w:t>Implementation</w:t>
            </w:r>
            <w:r w:rsidR="00EC7B58">
              <w:rPr>
                <w:noProof/>
                <w:webHidden/>
              </w:rPr>
              <w:tab/>
            </w:r>
            <w:r w:rsidR="00EC7B58">
              <w:rPr>
                <w:noProof/>
                <w:webHidden/>
              </w:rPr>
              <w:fldChar w:fldCharType="begin"/>
            </w:r>
            <w:r w:rsidR="00EC7B58">
              <w:rPr>
                <w:noProof/>
                <w:webHidden/>
              </w:rPr>
              <w:instrText xml:space="preserve"> PAGEREF _Toc131406208 \h </w:instrText>
            </w:r>
            <w:r w:rsidR="00EC7B58">
              <w:rPr>
                <w:noProof/>
                <w:webHidden/>
              </w:rPr>
            </w:r>
            <w:r w:rsidR="00EC7B58">
              <w:rPr>
                <w:noProof/>
                <w:webHidden/>
              </w:rPr>
              <w:fldChar w:fldCharType="separate"/>
            </w:r>
            <w:r w:rsidR="00EC7B58">
              <w:rPr>
                <w:noProof/>
                <w:webHidden/>
              </w:rPr>
              <w:t>41</w:t>
            </w:r>
            <w:r w:rsidR="00EC7B58">
              <w:rPr>
                <w:noProof/>
                <w:webHidden/>
              </w:rPr>
              <w:fldChar w:fldCharType="end"/>
            </w:r>
          </w:hyperlink>
        </w:p>
        <w:p w14:paraId="1DFBB115" w14:textId="062AD2F2" w:rsidR="00EC7B58" w:rsidRDefault="006F69DD">
          <w:pPr>
            <w:pStyle w:val="TOC2"/>
            <w:rPr>
              <w:rFonts w:eastAsiaTheme="minorEastAsia"/>
              <w:noProof/>
              <w:lang w:eastAsia="en-AU"/>
            </w:rPr>
          </w:pPr>
          <w:hyperlink w:anchor="_Toc131406209" w:history="1">
            <w:r w:rsidR="00EC7B58" w:rsidRPr="00EC2D43">
              <w:rPr>
                <w:rStyle w:val="Hyperlink"/>
                <w:noProof/>
              </w:rPr>
              <w:t>7.4.</w:t>
            </w:r>
            <w:r w:rsidR="00EC7B58">
              <w:rPr>
                <w:rFonts w:eastAsiaTheme="minorEastAsia"/>
                <w:noProof/>
                <w:lang w:eastAsia="en-AU"/>
              </w:rPr>
              <w:tab/>
            </w:r>
            <w:r w:rsidR="00EC7B58" w:rsidRPr="00EC2D43">
              <w:rPr>
                <w:rStyle w:val="Hyperlink"/>
                <w:noProof/>
              </w:rPr>
              <w:t>Assignment of interventions: Blinding</w:t>
            </w:r>
            <w:r w:rsidR="00EC7B58">
              <w:rPr>
                <w:noProof/>
                <w:webHidden/>
              </w:rPr>
              <w:tab/>
            </w:r>
            <w:r w:rsidR="00EC7B58">
              <w:rPr>
                <w:noProof/>
                <w:webHidden/>
              </w:rPr>
              <w:fldChar w:fldCharType="begin"/>
            </w:r>
            <w:r w:rsidR="00EC7B58">
              <w:rPr>
                <w:noProof/>
                <w:webHidden/>
              </w:rPr>
              <w:instrText xml:space="preserve"> PAGEREF _Toc131406209 \h </w:instrText>
            </w:r>
            <w:r w:rsidR="00EC7B58">
              <w:rPr>
                <w:noProof/>
                <w:webHidden/>
              </w:rPr>
            </w:r>
            <w:r w:rsidR="00EC7B58">
              <w:rPr>
                <w:noProof/>
                <w:webHidden/>
              </w:rPr>
              <w:fldChar w:fldCharType="separate"/>
            </w:r>
            <w:r w:rsidR="00EC7B58">
              <w:rPr>
                <w:noProof/>
                <w:webHidden/>
              </w:rPr>
              <w:t>41</w:t>
            </w:r>
            <w:r w:rsidR="00EC7B58">
              <w:rPr>
                <w:noProof/>
                <w:webHidden/>
              </w:rPr>
              <w:fldChar w:fldCharType="end"/>
            </w:r>
          </w:hyperlink>
        </w:p>
        <w:p w14:paraId="5BC53A8F" w14:textId="2B6C1CDE" w:rsidR="00EC7B58" w:rsidRDefault="006F69DD">
          <w:pPr>
            <w:pStyle w:val="TOC3"/>
            <w:tabs>
              <w:tab w:val="left" w:pos="1320"/>
              <w:tab w:val="right" w:leader="dot" w:pos="9016"/>
            </w:tabs>
            <w:rPr>
              <w:rFonts w:eastAsiaTheme="minorEastAsia"/>
              <w:noProof/>
              <w:lang w:eastAsia="en-AU"/>
            </w:rPr>
          </w:pPr>
          <w:hyperlink w:anchor="_Toc131406210" w:history="1">
            <w:r w:rsidR="00EC7B58" w:rsidRPr="00EC2D43">
              <w:rPr>
                <w:rStyle w:val="Hyperlink"/>
                <w:noProof/>
              </w:rPr>
              <w:t>7.4.1.</w:t>
            </w:r>
            <w:r w:rsidR="00EC7B58">
              <w:rPr>
                <w:rFonts w:eastAsiaTheme="minorEastAsia"/>
                <w:noProof/>
                <w:lang w:eastAsia="en-AU"/>
              </w:rPr>
              <w:tab/>
            </w:r>
            <w:r w:rsidR="00EC7B58" w:rsidRPr="00EC2D43">
              <w:rPr>
                <w:rStyle w:val="Hyperlink"/>
                <w:noProof/>
              </w:rPr>
              <w:t>Who will be blinded</w:t>
            </w:r>
            <w:r w:rsidR="00EC7B58">
              <w:rPr>
                <w:noProof/>
                <w:webHidden/>
              </w:rPr>
              <w:tab/>
            </w:r>
            <w:r w:rsidR="00EC7B58">
              <w:rPr>
                <w:noProof/>
                <w:webHidden/>
              </w:rPr>
              <w:fldChar w:fldCharType="begin"/>
            </w:r>
            <w:r w:rsidR="00EC7B58">
              <w:rPr>
                <w:noProof/>
                <w:webHidden/>
              </w:rPr>
              <w:instrText xml:space="preserve"> PAGEREF _Toc131406210 \h </w:instrText>
            </w:r>
            <w:r w:rsidR="00EC7B58">
              <w:rPr>
                <w:noProof/>
                <w:webHidden/>
              </w:rPr>
            </w:r>
            <w:r w:rsidR="00EC7B58">
              <w:rPr>
                <w:noProof/>
                <w:webHidden/>
              </w:rPr>
              <w:fldChar w:fldCharType="separate"/>
            </w:r>
            <w:r w:rsidR="00EC7B58">
              <w:rPr>
                <w:noProof/>
                <w:webHidden/>
              </w:rPr>
              <w:t>41</w:t>
            </w:r>
            <w:r w:rsidR="00EC7B58">
              <w:rPr>
                <w:noProof/>
                <w:webHidden/>
              </w:rPr>
              <w:fldChar w:fldCharType="end"/>
            </w:r>
          </w:hyperlink>
        </w:p>
        <w:p w14:paraId="3864682D" w14:textId="6291EA8B" w:rsidR="00EC7B58" w:rsidRDefault="006F69DD">
          <w:pPr>
            <w:pStyle w:val="TOC3"/>
            <w:tabs>
              <w:tab w:val="left" w:pos="1320"/>
              <w:tab w:val="right" w:leader="dot" w:pos="9016"/>
            </w:tabs>
            <w:rPr>
              <w:rFonts w:eastAsiaTheme="minorEastAsia"/>
              <w:noProof/>
              <w:lang w:eastAsia="en-AU"/>
            </w:rPr>
          </w:pPr>
          <w:hyperlink w:anchor="_Toc131406211" w:history="1">
            <w:r w:rsidR="00EC7B58" w:rsidRPr="00EC2D43">
              <w:rPr>
                <w:rStyle w:val="Hyperlink"/>
                <w:noProof/>
              </w:rPr>
              <w:t>7.4.2.</w:t>
            </w:r>
            <w:r w:rsidR="00EC7B58">
              <w:rPr>
                <w:rFonts w:eastAsiaTheme="minorEastAsia"/>
                <w:noProof/>
                <w:lang w:eastAsia="en-AU"/>
              </w:rPr>
              <w:tab/>
            </w:r>
            <w:r w:rsidR="00EC7B58" w:rsidRPr="00EC2D43">
              <w:rPr>
                <w:rStyle w:val="Hyperlink"/>
                <w:noProof/>
              </w:rPr>
              <w:t>Procedure for unblinding if needed</w:t>
            </w:r>
            <w:r w:rsidR="00EC7B58">
              <w:rPr>
                <w:noProof/>
                <w:webHidden/>
              </w:rPr>
              <w:tab/>
            </w:r>
            <w:r w:rsidR="00EC7B58">
              <w:rPr>
                <w:noProof/>
                <w:webHidden/>
              </w:rPr>
              <w:fldChar w:fldCharType="begin"/>
            </w:r>
            <w:r w:rsidR="00EC7B58">
              <w:rPr>
                <w:noProof/>
                <w:webHidden/>
              </w:rPr>
              <w:instrText xml:space="preserve"> PAGEREF _Toc131406211 \h </w:instrText>
            </w:r>
            <w:r w:rsidR="00EC7B58">
              <w:rPr>
                <w:noProof/>
                <w:webHidden/>
              </w:rPr>
            </w:r>
            <w:r w:rsidR="00EC7B58">
              <w:rPr>
                <w:noProof/>
                <w:webHidden/>
              </w:rPr>
              <w:fldChar w:fldCharType="separate"/>
            </w:r>
            <w:r w:rsidR="00EC7B58">
              <w:rPr>
                <w:noProof/>
                <w:webHidden/>
              </w:rPr>
              <w:t>42</w:t>
            </w:r>
            <w:r w:rsidR="00EC7B58">
              <w:rPr>
                <w:noProof/>
                <w:webHidden/>
              </w:rPr>
              <w:fldChar w:fldCharType="end"/>
            </w:r>
          </w:hyperlink>
        </w:p>
        <w:p w14:paraId="7EFD5338" w14:textId="4F719B73" w:rsidR="00EC7B58" w:rsidRDefault="006F69DD">
          <w:pPr>
            <w:pStyle w:val="TOC1"/>
            <w:rPr>
              <w:rFonts w:eastAsiaTheme="minorEastAsia"/>
              <w:noProof/>
              <w:lang w:eastAsia="en-AU"/>
            </w:rPr>
          </w:pPr>
          <w:hyperlink w:anchor="_Toc131406212" w:history="1">
            <w:r w:rsidR="00EC7B58" w:rsidRPr="00EC2D43">
              <w:rPr>
                <w:rStyle w:val="Hyperlink"/>
                <w:rFonts w:cstheme="minorHAnsi"/>
                <w:bCs/>
                <w:noProof/>
              </w:rPr>
              <w:t>8.</w:t>
            </w:r>
            <w:r w:rsidR="00EC7B58">
              <w:rPr>
                <w:rFonts w:eastAsiaTheme="minorEastAsia"/>
                <w:noProof/>
                <w:lang w:eastAsia="en-AU"/>
              </w:rPr>
              <w:tab/>
            </w:r>
            <w:r w:rsidR="00EC7B58" w:rsidRPr="00EC2D43">
              <w:rPr>
                <w:rStyle w:val="Hyperlink"/>
                <w:rFonts w:cstheme="minorHAnsi"/>
                <w:bCs/>
                <w:noProof/>
              </w:rPr>
              <w:t>Data management</w:t>
            </w:r>
            <w:r w:rsidR="00EC7B58">
              <w:rPr>
                <w:noProof/>
                <w:webHidden/>
              </w:rPr>
              <w:tab/>
            </w:r>
            <w:r w:rsidR="00EC7B58">
              <w:rPr>
                <w:noProof/>
                <w:webHidden/>
              </w:rPr>
              <w:fldChar w:fldCharType="begin"/>
            </w:r>
            <w:r w:rsidR="00EC7B58">
              <w:rPr>
                <w:noProof/>
                <w:webHidden/>
              </w:rPr>
              <w:instrText xml:space="preserve"> PAGEREF _Toc131406212 \h </w:instrText>
            </w:r>
            <w:r w:rsidR="00EC7B58">
              <w:rPr>
                <w:noProof/>
                <w:webHidden/>
              </w:rPr>
            </w:r>
            <w:r w:rsidR="00EC7B58">
              <w:rPr>
                <w:noProof/>
                <w:webHidden/>
              </w:rPr>
              <w:fldChar w:fldCharType="separate"/>
            </w:r>
            <w:r w:rsidR="00EC7B58">
              <w:rPr>
                <w:noProof/>
                <w:webHidden/>
              </w:rPr>
              <w:t>42</w:t>
            </w:r>
            <w:r w:rsidR="00EC7B58">
              <w:rPr>
                <w:noProof/>
                <w:webHidden/>
              </w:rPr>
              <w:fldChar w:fldCharType="end"/>
            </w:r>
          </w:hyperlink>
        </w:p>
        <w:p w14:paraId="576E997B" w14:textId="224FDF1F" w:rsidR="00EC7B58" w:rsidRDefault="006F69DD">
          <w:pPr>
            <w:pStyle w:val="TOC2"/>
            <w:rPr>
              <w:rFonts w:eastAsiaTheme="minorEastAsia"/>
              <w:noProof/>
              <w:lang w:eastAsia="en-AU"/>
            </w:rPr>
          </w:pPr>
          <w:hyperlink w:anchor="_Toc131406213" w:history="1">
            <w:r w:rsidR="00EC7B58" w:rsidRPr="00EC2D43">
              <w:rPr>
                <w:rStyle w:val="Hyperlink"/>
                <w:noProof/>
              </w:rPr>
              <w:t>8.1.</w:t>
            </w:r>
            <w:r w:rsidR="00EC7B58">
              <w:rPr>
                <w:rFonts w:eastAsiaTheme="minorEastAsia"/>
                <w:noProof/>
                <w:lang w:eastAsia="en-AU"/>
              </w:rPr>
              <w:tab/>
            </w:r>
            <w:r w:rsidR="00EC7B58" w:rsidRPr="00EC2D43">
              <w:rPr>
                <w:rStyle w:val="Hyperlink"/>
                <w:noProof/>
              </w:rPr>
              <w:t>Caller data</w:t>
            </w:r>
            <w:r w:rsidR="00EC7B58">
              <w:rPr>
                <w:noProof/>
                <w:webHidden/>
              </w:rPr>
              <w:tab/>
            </w:r>
            <w:r w:rsidR="00EC7B58">
              <w:rPr>
                <w:noProof/>
                <w:webHidden/>
              </w:rPr>
              <w:fldChar w:fldCharType="begin"/>
            </w:r>
            <w:r w:rsidR="00EC7B58">
              <w:rPr>
                <w:noProof/>
                <w:webHidden/>
              </w:rPr>
              <w:instrText xml:space="preserve"> PAGEREF _Toc131406213 \h </w:instrText>
            </w:r>
            <w:r w:rsidR="00EC7B58">
              <w:rPr>
                <w:noProof/>
                <w:webHidden/>
              </w:rPr>
            </w:r>
            <w:r w:rsidR="00EC7B58">
              <w:rPr>
                <w:noProof/>
                <w:webHidden/>
              </w:rPr>
              <w:fldChar w:fldCharType="separate"/>
            </w:r>
            <w:r w:rsidR="00EC7B58">
              <w:rPr>
                <w:noProof/>
                <w:webHidden/>
              </w:rPr>
              <w:t>42</w:t>
            </w:r>
            <w:r w:rsidR="00EC7B58">
              <w:rPr>
                <w:noProof/>
                <w:webHidden/>
              </w:rPr>
              <w:fldChar w:fldCharType="end"/>
            </w:r>
          </w:hyperlink>
        </w:p>
        <w:p w14:paraId="4902F38D" w14:textId="01A65D41" w:rsidR="00EC7B58" w:rsidRDefault="006F69DD">
          <w:pPr>
            <w:pStyle w:val="TOC2"/>
            <w:rPr>
              <w:rFonts w:eastAsiaTheme="minorEastAsia"/>
              <w:noProof/>
              <w:lang w:eastAsia="en-AU"/>
            </w:rPr>
          </w:pPr>
          <w:hyperlink w:anchor="_Toc131406214" w:history="1">
            <w:r w:rsidR="00EC7B58" w:rsidRPr="00EC2D43">
              <w:rPr>
                <w:rStyle w:val="Hyperlink"/>
                <w:noProof/>
              </w:rPr>
              <w:t>8.2.</w:t>
            </w:r>
            <w:r w:rsidR="00EC7B58">
              <w:rPr>
                <w:rFonts w:eastAsiaTheme="minorEastAsia"/>
                <w:noProof/>
                <w:lang w:eastAsia="en-AU"/>
              </w:rPr>
              <w:tab/>
            </w:r>
            <w:r w:rsidR="00EC7B58" w:rsidRPr="00EC2D43">
              <w:rPr>
                <w:rStyle w:val="Hyperlink"/>
                <w:noProof/>
              </w:rPr>
              <w:t>Crisis Supporter data</w:t>
            </w:r>
            <w:r w:rsidR="00EC7B58">
              <w:rPr>
                <w:noProof/>
                <w:webHidden/>
              </w:rPr>
              <w:tab/>
            </w:r>
            <w:r w:rsidR="00EC7B58">
              <w:rPr>
                <w:noProof/>
                <w:webHidden/>
              </w:rPr>
              <w:fldChar w:fldCharType="begin"/>
            </w:r>
            <w:r w:rsidR="00EC7B58">
              <w:rPr>
                <w:noProof/>
                <w:webHidden/>
              </w:rPr>
              <w:instrText xml:space="preserve"> PAGEREF _Toc131406214 \h </w:instrText>
            </w:r>
            <w:r w:rsidR="00EC7B58">
              <w:rPr>
                <w:noProof/>
                <w:webHidden/>
              </w:rPr>
            </w:r>
            <w:r w:rsidR="00EC7B58">
              <w:rPr>
                <w:noProof/>
                <w:webHidden/>
              </w:rPr>
              <w:fldChar w:fldCharType="separate"/>
            </w:r>
            <w:r w:rsidR="00EC7B58">
              <w:rPr>
                <w:noProof/>
                <w:webHidden/>
              </w:rPr>
              <w:t>42</w:t>
            </w:r>
            <w:r w:rsidR="00EC7B58">
              <w:rPr>
                <w:noProof/>
                <w:webHidden/>
              </w:rPr>
              <w:fldChar w:fldCharType="end"/>
            </w:r>
          </w:hyperlink>
        </w:p>
        <w:p w14:paraId="11464955" w14:textId="761FA99F" w:rsidR="00EC7B58" w:rsidRDefault="006F69DD">
          <w:pPr>
            <w:pStyle w:val="TOC2"/>
            <w:rPr>
              <w:rFonts w:eastAsiaTheme="minorEastAsia"/>
              <w:noProof/>
              <w:lang w:eastAsia="en-AU"/>
            </w:rPr>
          </w:pPr>
          <w:hyperlink w:anchor="_Toc131406215" w:history="1">
            <w:r w:rsidR="00EC7B58" w:rsidRPr="00EC2D43">
              <w:rPr>
                <w:rStyle w:val="Hyperlink"/>
                <w:noProof/>
              </w:rPr>
              <w:t>8.3.</w:t>
            </w:r>
            <w:r w:rsidR="00EC7B58">
              <w:rPr>
                <w:rFonts w:eastAsiaTheme="minorEastAsia"/>
                <w:noProof/>
                <w:lang w:eastAsia="en-AU"/>
              </w:rPr>
              <w:tab/>
            </w:r>
            <w:r w:rsidR="00EC7B58" w:rsidRPr="00EC2D43">
              <w:rPr>
                <w:rStyle w:val="Hyperlink"/>
                <w:noProof/>
              </w:rPr>
              <w:t>Confidentiality</w:t>
            </w:r>
            <w:r w:rsidR="00EC7B58">
              <w:rPr>
                <w:noProof/>
                <w:webHidden/>
              </w:rPr>
              <w:tab/>
            </w:r>
            <w:r w:rsidR="00EC7B58">
              <w:rPr>
                <w:noProof/>
                <w:webHidden/>
              </w:rPr>
              <w:fldChar w:fldCharType="begin"/>
            </w:r>
            <w:r w:rsidR="00EC7B58">
              <w:rPr>
                <w:noProof/>
                <w:webHidden/>
              </w:rPr>
              <w:instrText xml:space="preserve"> PAGEREF _Toc131406215 \h </w:instrText>
            </w:r>
            <w:r w:rsidR="00EC7B58">
              <w:rPr>
                <w:noProof/>
                <w:webHidden/>
              </w:rPr>
            </w:r>
            <w:r w:rsidR="00EC7B58">
              <w:rPr>
                <w:noProof/>
                <w:webHidden/>
              </w:rPr>
              <w:fldChar w:fldCharType="separate"/>
            </w:r>
            <w:r w:rsidR="00EC7B58">
              <w:rPr>
                <w:noProof/>
                <w:webHidden/>
              </w:rPr>
              <w:t>44</w:t>
            </w:r>
            <w:r w:rsidR="00EC7B58">
              <w:rPr>
                <w:noProof/>
                <w:webHidden/>
              </w:rPr>
              <w:fldChar w:fldCharType="end"/>
            </w:r>
          </w:hyperlink>
        </w:p>
        <w:p w14:paraId="507804F0" w14:textId="6D5635A0" w:rsidR="00EC7B58" w:rsidRDefault="006F69DD">
          <w:pPr>
            <w:pStyle w:val="TOC3"/>
            <w:tabs>
              <w:tab w:val="left" w:pos="1320"/>
              <w:tab w:val="right" w:leader="dot" w:pos="9016"/>
            </w:tabs>
            <w:rPr>
              <w:rFonts w:eastAsiaTheme="minorEastAsia"/>
              <w:noProof/>
              <w:lang w:eastAsia="en-AU"/>
            </w:rPr>
          </w:pPr>
          <w:hyperlink w:anchor="_Toc131406216" w:history="1">
            <w:r w:rsidR="00EC7B58" w:rsidRPr="00EC2D43">
              <w:rPr>
                <w:rStyle w:val="Hyperlink"/>
                <w:noProof/>
              </w:rPr>
              <w:t>8.3.1.</w:t>
            </w:r>
            <w:r w:rsidR="00EC7B58">
              <w:rPr>
                <w:rFonts w:eastAsiaTheme="minorEastAsia"/>
                <w:noProof/>
                <w:lang w:eastAsia="en-AU"/>
              </w:rPr>
              <w:tab/>
            </w:r>
            <w:r w:rsidR="00EC7B58" w:rsidRPr="00EC2D43">
              <w:rPr>
                <w:rStyle w:val="Hyperlink"/>
                <w:noProof/>
              </w:rPr>
              <w:t>Callers</w:t>
            </w:r>
            <w:r w:rsidR="00EC7B58">
              <w:rPr>
                <w:noProof/>
                <w:webHidden/>
              </w:rPr>
              <w:tab/>
            </w:r>
            <w:r w:rsidR="00EC7B58">
              <w:rPr>
                <w:noProof/>
                <w:webHidden/>
              </w:rPr>
              <w:fldChar w:fldCharType="begin"/>
            </w:r>
            <w:r w:rsidR="00EC7B58">
              <w:rPr>
                <w:noProof/>
                <w:webHidden/>
              </w:rPr>
              <w:instrText xml:space="preserve"> PAGEREF _Toc131406216 \h </w:instrText>
            </w:r>
            <w:r w:rsidR="00EC7B58">
              <w:rPr>
                <w:noProof/>
                <w:webHidden/>
              </w:rPr>
            </w:r>
            <w:r w:rsidR="00EC7B58">
              <w:rPr>
                <w:noProof/>
                <w:webHidden/>
              </w:rPr>
              <w:fldChar w:fldCharType="separate"/>
            </w:r>
            <w:r w:rsidR="00EC7B58">
              <w:rPr>
                <w:noProof/>
                <w:webHidden/>
              </w:rPr>
              <w:t>44</w:t>
            </w:r>
            <w:r w:rsidR="00EC7B58">
              <w:rPr>
                <w:noProof/>
                <w:webHidden/>
              </w:rPr>
              <w:fldChar w:fldCharType="end"/>
            </w:r>
          </w:hyperlink>
        </w:p>
        <w:p w14:paraId="27625AD5" w14:textId="494D5BCB" w:rsidR="00EC7B58" w:rsidRDefault="006F69DD">
          <w:pPr>
            <w:pStyle w:val="TOC3"/>
            <w:tabs>
              <w:tab w:val="left" w:pos="1320"/>
              <w:tab w:val="right" w:leader="dot" w:pos="9016"/>
            </w:tabs>
            <w:rPr>
              <w:rFonts w:eastAsiaTheme="minorEastAsia"/>
              <w:noProof/>
              <w:lang w:eastAsia="en-AU"/>
            </w:rPr>
          </w:pPr>
          <w:hyperlink w:anchor="_Toc131406217" w:history="1">
            <w:r w:rsidR="00EC7B58" w:rsidRPr="00EC2D43">
              <w:rPr>
                <w:rStyle w:val="Hyperlink"/>
                <w:noProof/>
              </w:rPr>
              <w:t>8.3.2.</w:t>
            </w:r>
            <w:r w:rsidR="00EC7B58">
              <w:rPr>
                <w:rFonts w:eastAsiaTheme="minorEastAsia"/>
                <w:noProof/>
                <w:lang w:eastAsia="en-AU"/>
              </w:rPr>
              <w:tab/>
            </w:r>
            <w:r w:rsidR="00EC7B58" w:rsidRPr="00EC2D43">
              <w:rPr>
                <w:rStyle w:val="Hyperlink"/>
                <w:noProof/>
              </w:rPr>
              <w:t>Crisis supporters</w:t>
            </w:r>
            <w:r w:rsidR="00EC7B58">
              <w:rPr>
                <w:noProof/>
                <w:webHidden/>
              </w:rPr>
              <w:tab/>
            </w:r>
            <w:r w:rsidR="00EC7B58">
              <w:rPr>
                <w:noProof/>
                <w:webHidden/>
              </w:rPr>
              <w:fldChar w:fldCharType="begin"/>
            </w:r>
            <w:r w:rsidR="00EC7B58">
              <w:rPr>
                <w:noProof/>
                <w:webHidden/>
              </w:rPr>
              <w:instrText xml:space="preserve"> PAGEREF _Toc131406217 \h </w:instrText>
            </w:r>
            <w:r w:rsidR="00EC7B58">
              <w:rPr>
                <w:noProof/>
                <w:webHidden/>
              </w:rPr>
            </w:r>
            <w:r w:rsidR="00EC7B58">
              <w:rPr>
                <w:noProof/>
                <w:webHidden/>
              </w:rPr>
              <w:fldChar w:fldCharType="separate"/>
            </w:r>
            <w:r w:rsidR="00EC7B58">
              <w:rPr>
                <w:noProof/>
                <w:webHidden/>
              </w:rPr>
              <w:t>45</w:t>
            </w:r>
            <w:r w:rsidR="00EC7B58">
              <w:rPr>
                <w:noProof/>
                <w:webHidden/>
              </w:rPr>
              <w:fldChar w:fldCharType="end"/>
            </w:r>
          </w:hyperlink>
        </w:p>
        <w:p w14:paraId="03436996" w14:textId="2D338617" w:rsidR="00EC7B58" w:rsidRDefault="006F69DD">
          <w:pPr>
            <w:pStyle w:val="TOC2"/>
            <w:rPr>
              <w:rFonts w:eastAsiaTheme="minorEastAsia"/>
              <w:noProof/>
              <w:lang w:eastAsia="en-AU"/>
            </w:rPr>
          </w:pPr>
          <w:hyperlink w:anchor="_Toc131406218" w:history="1">
            <w:r w:rsidR="00EC7B58" w:rsidRPr="00EC2D43">
              <w:rPr>
                <w:rStyle w:val="Hyperlink"/>
                <w:noProof/>
              </w:rPr>
              <w:t>8.4.</w:t>
            </w:r>
            <w:r w:rsidR="00EC7B58">
              <w:rPr>
                <w:rFonts w:eastAsiaTheme="minorEastAsia"/>
                <w:noProof/>
                <w:lang w:eastAsia="en-AU"/>
              </w:rPr>
              <w:tab/>
            </w:r>
            <w:r w:rsidR="00EC7B58" w:rsidRPr="00EC2D43">
              <w:rPr>
                <w:rStyle w:val="Hyperlink"/>
                <w:noProof/>
              </w:rPr>
              <w:t>Plans for collection, laboratory evaluation and storage of biological specimens for genetic or molecular analysis in this trial/future use</w:t>
            </w:r>
            <w:r w:rsidR="00EC7B58">
              <w:rPr>
                <w:noProof/>
                <w:webHidden/>
              </w:rPr>
              <w:tab/>
            </w:r>
            <w:r w:rsidR="00EC7B58">
              <w:rPr>
                <w:noProof/>
                <w:webHidden/>
              </w:rPr>
              <w:fldChar w:fldCharType="begin"/>
            </w:r>
            <w:r w:rsidR="00EC7B58">
              <w:rPr>
                <w:noProof/>
                <w:webHidden/>
              </w:rPr>
              <w:instrText xml:space="preserve"> PAGEREF _Toc131406218 \h </w:instrText>
            </w:r>
            <w:r w:rsidR="00EC7B58">
              <w:rPr>
                <w:noProof/>
                <w:webHidden/>
              </w:rPr>
            </w:r>
            <w:r w:rsidR="00EC7B58">
              <w:rPr>
                <w:noProof/>
                <w:webHidden/>
              </w:rPr>
              <w:fldChar w:fldCharType="separate"/>
            </w:r>
            <w:r w:rsidR="00EC7B58">
              <w:rPr>
                <w:noProof/>
                <w:webHidden/>
              </w:rPr>
              <w:t>45</w:t>
            </w:r>
            <w:r w:rsidR="00EC7B58">
              <w:rPr>
                <w:noProof/>
                <w:webHidden/>
              </w:rPr>
              <w:fldChar w:fldCharType="end"/>
            </w:r>
          </w:hyperlink>
        </w:p>
        <w:p w14:paraId="4C36488D" w14:textId="5D358426" w:rsidR="00EC7B58" w:rsidRDefault="006F69DD">
          <w:pPr>
            <w:pStyle w:val="TOC1"/>
            <w:rPr>
              <w:rFonts w:eastAsiaTheme="minorEastAsia"/>
              <w:noProof/>
              <w:lang w:eastAsia="en-AU"/>
            </w:rPr>
          </w:pPr>
          <w:hyperlink w:anchor="_Toc131406219" w:history="1">
            <w:r w:rsidR="00EC7B58" w:rsidRPr="00EC2D43">
              <w:rPr>
                <w:rStyle w:val="Hyperlink"/>
                <w:rFonts w:cstheme="minorHAnsi"/>
                <w:bCs/>
                <w:noProof/>
              </w:rPr>
              <w:t>9.</w:t>
            </w:r>
            <w:r w:rsidR="00EC7B58">
              <w:rPr>
                <w:rFonts w:eastAsiaTheme="minorEastAsia"/>
                <w:noProof/>
                <w:lang w:eastAsia="en-AU"/>
              </w:rPr>
              <w:tab/>
            </w:r>
            <w:r w:rsidR="00EC7B58" w:rsidRPr="00EC2D43">
              <w:rPr>
                <w:rStyle w:val="Hyperlink"/>
                <w:rFonts w:cstheme="minorHAnsi"/>
                <w:bCs/>
                <w:noProof/>
              </w:rPr>
              <w:t>Statistical methods</w:t>
            </w:r>
            <w:r w:rsidR="00EC7B58">
              <w:rPr>
                <w:noProof/>
                <w:webHidden/>
              </w:rPr>
              <w:tab/>
            </w:r>
            <w:r w:rsidR="00EC7B58">
              <w:rPr>
                <w:noProof/>
                <w:webHidden/>
              </w:rPr>
              <w:fldChar w:fldCharType="begin"/>
            </w:r>
            <w:r w:rsidR="00EC7B58">
              <w:rPr>
                <w:noProof/>
                <w:webHidden/>
              </w:rPr>
              <w:instrText xml:space="preserve"> PAGEREF _Toc131406219 \h </w:instrText>
            </w:r>
            <w:r w:rsidR="00EC7B58">
              <w:rPr>
                <w:noProof/>
                <w:webHidden/>
              </w:rPr>
            </w:r>
            <w:r w:rsidR="00EC7B58">
              <w:rPr>
                <w:noProof/>
                <w:webHidden/>
              </w:rPr>
              <w:fldChar w:fldCharType="separate"/>
            </w:r>
            <w:r w:rsidR="00EC7B58">
              <w:rPr>
                <w:noProof/>
                <w:webHidden/>
              </w:rPr>
              <w:t>45</w:t>
            </w:r>
            <w:r w:rsidR="00EC7B58">
              <w:rPr>
                <w:noProof/>
                <w:webHidden/>
              </w:rPr>
              <w:fldChar w:fldCharType="end"/>
            </w:r>
          </w:hyperlink>
        </w:p>
        <w:p w14:paraId="598A37BE" w14:textId="4217A589" w:rsidR="00EC7B58" w:rsidRDefault="006F69DD">
          <w:pPr>
            <w:pStyle w:val="TOC2"/>
            <w:rPr>
              <w:rFonts w:eastAsiaTheme="minorEastAsia"/>
              <w:noProof/>
              <w:lang w:eastAsia="en-AU"/>
            </w:rPr>
          </w:pPr>
          <w:hyperlink w:anchor="_Toc131406220" w:history="1">
            <w:r w:rsidR="00EC7B58" w:rsidRPr="00EC2D43">
              <w:rPr>
                <w:rStyle w:val="Hyperlink"/>
                <w:noProof/>
              </w:rPr>
              <w:t>9.1.</w:t>
            </w:r>
            <w:r w:rsidR="00EC7B58">
              <w:rPr>
                <w:rFonts w:eastAsiaTheme="minorEastAsia"/>
                <w:noProof/>
                <w:lang w:eastAsia="en-AU"/>
              </w:rPr>
              <w:tab/>
            </w:r>
            <w:r w:rsidR="00EC7B58" w:rsidRPr="00EC2D43">
              <w:rPr>
                <w:rStyle w:val="Hyperlink"/>
                <w:noProof/>
              </w:rPr>
              <w:t>Statistical methods for primary and secondary outcomes</w:t>
            </w:r>
            <w:r w:rsidR="00EC7B58">
              <w:rPr>
                <w:noProof/>
                <w:webHidden/>
              </w:rPr>
              <w:tab/>
            </w:r>
            <w:r w:rsidR="00EC7B58">
              <w:rPr>
                <w:noProof/>
                <w:webHidden/>
              </w:rPr>
              <w:fldChar w:fldCharType="begin"/>
            </w:r>
            <w:r w:rsidR="00EC7B58">
              <w:rPr>
                <w:noProof/>
                <w:webHidden/>
              </w:rPr>
              <w:instrText xml:space="preserve"> PAGEREF _Toc131406220 \h </w:instrText>
            </w:r>
            <w:r w:rsidR="00EC7B58">
              <w:rPr>
                <w:noProof/>
                <w:webHidden/>
              </w:rPr>
            </w:r>
            <w:r w:rsidR="00EC7B58">
              <w:rPr>
                <w:noProof/>
                <w:webHidden/>
              </w:rPr>
              <w:fldChar w:fldCharType="separate"/>
            </w:r>
            <w:r w:rsidR="00EC7B58">
              <w:rPr>
                <w:noProof/>
                <w:webHidden/>
              </w:rPr>
              <w:t>45</w:t>
            </w:r>
            <w:r w:rsidR="00EC7B58">
              <w:rPr>
                <w:noProof/>
                <w:webHidden/>
              </w:rPr>
              <w:fldChar w:fldCharType="end"/>
            </w:r>
          </w:hyperlink>
        </w:p>
        <w:p w14:paraId="268961CC" w14:textId="55DEC3DD" w:rsidR="00EC7B58" w:rsidRDefault="006F69DD">
          <w:pPr>
            <w:pStyle w:val="TOC3"/>
            <w:tabs>
              <w:tab w:val="left" w:pos="1320"/>
              <w:tab w:val="right" w:leader="dot" w:pos="9016"/>
            </w:tabs>
            <w:rPr>
              <w:rFonts w:eastAsiaTheme="minorEastAsia"/>
              <w:noProof/>
              <w:lang w:eastAsia="en-AU"/>
            </w:rPr>
          </w:pPr>
          <w:hyperlink w:anchor="_Toc131406221" w:history="1">
            <w:r w:rsidR="00EC7B58" w:rsidRPr="00EC2D43">
              <w:rPr>
                <w:rStyle w:val="Hyperlink"/>
                <w:noProof/>
              </w:rPr>
              <w:t>9.1.1.</w:t>
            </w:r>
            <w:r w:rsidR="00EC7B58">
              <w:rPr>
                <w:rFonts w:eastAsiaTheme="minorEastAsia"/>
                <w:noProof/>
                <w:lang w:eastAsia="en-AU"/>
              </w:rPr>
              <w:tab/>
            </w:r>
            <w:r w:rsidR="00EC7B58" w:rsidRPr="00EC2D43">
              <w:rPr>
                <w:rStyle w:val="Hyperlink"/>
                <w:noProof/>
              </w:rPr>
              <w:t>Callers</w:t>
            </w:r>
            <w:r w:rsidR="00EC7B58">
              <w:rPr>
                <w:noProof/>
                <w:webHidden/>
              </w:rPr>
              <w:tab/>
            </w:r>
            <w:r w:rsidR="00EC7B58">
              <w:rPr>
                <w:noProof/>
                <w:webHidden/>
              </w:rPr>
              <w:fldChar w:fldCharType="begin"/>
            </w:r>
            <w:r w:rsidR="00EC7B58">
              <w:rPr>
                <w:noProof/>
                <w:webHidden/>
              </w:rPr>
              <w:instrText xml:space="preserve"> PAGEREF _Toc131406221 \h </w:instrText>
            </w:r>
            <w:r w:rsidR="00EC7B58">
              <w:rPr>
                <w:noProof/>
                <w:webHidden/>
              </w:rPr>
            </w:r>
            <w:r w:rsidR="00EC7B58">
              <w:rPr>
                <w:noProof/>
                <w:webHidden/>
              </w:rPr>
              <w:fldChar w:fldCharType="separate"/>
            </w:r>
            <w:r w:rsidR="00EC7B58">
              <w:rPr>
                <w:noProof/>
                <w:webHidden/>
              </w:rPr>
              <w:t>45</w:t>
            </w:r>
            <w:r w:rsidR="00EC7B58">
              <w:rPr>
                <w:noProof/>
                <w:webHidden/>
              </w:rPr>
              <w:fldChar w:fldCharType="end"/>
            </w:r>
          </w:hyperlink>
        </w:p>
        <w:p w14:paraId="7F79868E" w14:textId="1642D076" w:rsidR="00EC7B58" w:rsidRDefault="006F69DD">
          <w:pPr>
            <w:pStyle w:val="TOC3"/>
            <w:tabs>
              <w:tab w:val="left" w:pos="1320"/>
              <w:tab w:val="right" w:leader="dot" w:pos="9016"/>
            </w:tabs>
            <w:rPr>
              <w:rFonts w:eastAsiaTheme="minorEastAsia"/>
              <w:noProof/>
              <w:lang w:eastAsia="en-AU"/>
            </w:rPr>
          </w:pPr>
          <w:hyperlink w:anchor="_Toc131406222" w:history="1">
            <w:r w:rsidR="00EC7B58" w:rsidRPr="00EC2D43">
              <w:rPr>
                <w:rStyle w:val="Hyperlink"/>
                <w:noProof/>
              </w:rPr>
              <w:t>9.1.2.</w:t>
            </w:r>
            <w:r w:rsidR="00EC7B58">
              <w:rPr>
                <w:rFonts w:eastAsiaTheme="minorEastAsia"/>
                <w:noProof/>
                <w:lang w:eastAsia="en-AU"/>
              </w:rPr>
              <w:tab/>
            </w:r>
            <w:r w:rsidR="00EC7B58" w:rsidRPr="00EC2D43">
              <w:rPr>
                <w:rStyle w:val="Hyperlink"/>
                <w:noProof/>
              </w:rPr>
              <w:t>Crisis Supporters</w:t>
            </w:r>
            <w:r w:rsidR="00EC7B58">
              <w:rPr>
                <w:noProof/>
                <w:webHidden/>
              </w:rPr>
              <w:tab/>
            </w:r>
            <w:r w:rsidR="00EC7B58">
              <w:rPr>
                <w:noProof/>
                <w:webHidden/>
              </w:rPr>
              <w:fldChar w:fldCharType="begin"/>
            </w:r>
            <w:r w:rsidR="00EC7B58">
              <w:rPr>
                <w:noProof/>
                <w:webHidden/>
              </w:rPr>
              <w:instrText xml:space="preserve"> PAGEREF _Toc131406222 \h </w:instrText>
            </w:r>
            <w:r w:rsidR="00EC7B58">
              <w:rPr>
                <w:noProof/>
                <w:webHidden/>
              </w:rPr>
            </w:r>
            <w:r w:rsidR="00EC7B58">
              <w:rPr>
                <w:noProof/>
                <w:webHidden/>
              </w:rPr>
              <w:fldChar w:fldCharType="separate"/>
            </w:r>
            <w:r w:rsidR="00EC7B58">
              <w:rPr>
                <w:noProof/>
                <w:webHidden/>
              </w:rPr>
              <w:t>45</w:t>
            </w:r>
            <w:r w:rsidR="00EC7B58">
              <w:rPr>
                <w:noProof/>
                <w:webHidden/>
              </w:rPr>
              <w:fldChar w:fldCharType="end"/>
            </w:r>
          </w:hyperlink>
        </w:p>
        <w:p w14:paraId="742BDF4F" w14:textId="5C33F82F" w:rsidR="00EC7B58" w:rsidRDefault="006F69DD">
          <w:pPr>
            <w:pStyle w:val="TOC2"/>
            <w:rPr>
              <w:rFonts w:eastAsiaTheme="minorEastAsia"/>
              <w:noProof/>
              <w:lang w:eastAsia="en-AU"/>
            </w:rPr>
          </w:pPr>
          <w:hyperlink w:anchor="_Toc131406223" w:history="1">
            <w:r w:rsidR="00EC7B58" w:rsidRPr="00EC2D43">
              <w:rPr>
                <w:rStyle w:val="Hyperlink"/>
                <w:noProof/>
              </w:rPr>
              <w:t>9.2.</w:t>
            </w:r>
            <w:r w:rsidR="00EC7B58">
              <w:rPr>
                <w:rFonts w:eastAsiaTheme="minorEastAsia"/>
                <w:noProof/>
                <w:lang w:eastAsia="en-AU"/>
              </w:rPr>
              <w:tab/>
            </w:r>
            <w:r w:rsidR="00EC7B58" w:rsidRPr="00EC2D43">
              <w:rPr>
                <w:rStyle w:val="Hyperlink"/>
                <w:noProof/>
              </w:rPr>
              <w:t>Interim analyses</w:t>
            </w:r>
            <w:r w:rsidR="00EC7B58">
              <w:rPr>
                <w:noProof/>
                <w:webHidden/>
              </w:rPr>
              <w:tab/>
            </w:r>
            <w:r w:rsidR="00EC7B58">
              <w:rPr>
                <w:noProof/>
                <w:webHidden/>
              </w:rPr>
              <w:fldChar w:fldCharType="begin"/>
            </w:r>
            <w:r w:rsidR="00EC7B58">
              <w:rPr>
                <w:noProof/>
                <w:webHidden/>
              </w:rPr>
              <w:instrText xml:space="preserve"> PAGEREF _Toc131406223 \h </w:instrText>
            </w:r>
            <w:r w:rsidR="00EC7B58">
              <w:rPr>
                <w:noProof/>
                <w:webHidden/>
              </w:rPr>
            </w:r>
            <w:r w:rsidR="00EC7B58">
              <w:rPr>
                <w:noProof/>
                <w:webHidden/>
              </w:rPr>
              <w:fldChar w:fldCharType="separate"/>
            </w:r>
            <w:r w:rsidR="00EC7B58">
              <w:rPr>
                <w:noProof/>
                <w:webHidden/>
              </w:rPr>
              <w:t>46</w:t>
            </w:r>
            <w:r w:rsidR="00EC7B58">
              <w:rPr>
                <w:noProof/>
                <w:webHidden/>
              </w:rPr>
              <w:fldChar w:fldCharType="end"/>
            </w:r>
          </w:hyperlink>
        </w:p>
        <w:p w14:paraId="5222BEED" w14:textId="5B85D48D" w:rsidR="00EC7B58" w:rsidRDefault="006F69DD">
          <w:pPr>
            <w:pStyle w:val="TOC2"/>
            <w:rPr>
              <w:rFonts w:eastAsiaTheme="minorEastAsia"/>
              <w:noProof/>
              <w:lang w:eastAsia="en-AU"/>
            </w:rPr>
          </w:pPr>
          <w:hyperlink w:anchor="_Toc131406224" w:history="1">
            <w:r w:rsidR="00EC7B58" w:rsidRPr="00EC2D43">
              <w:rPr>
                <w:rStyle w:val="Hyperlink"/>
                <w:noProof/>
              </w:rPr>
              <w:t>9.3.</w:t>
            </w:r>
            <w:r w:rsidR="00EC7B58">
              <w:rPr>
                <w:rFonts w:eastAsiaTheme="minorEastAsia"/>
                <w:noProof/>
                <w:lang w:eastAsia="en-AU"/>
              </w:rPr>
              <w:tab/>
            </w:r>
            <w:r w:rsidR="00EC7B58" w:rsidRPr="00EC2D43">
              <w:rPr>
                <w:rStyle w:val="Hyperlink"/>
                <w:noProof/>
              </w:rPr>
              <w:t>Methods for additional analyses (e.g. subgroup analyses)</w:t>
            </w:r>
            <w:r w:rsidR="00EC7B58">
              <w:rPr>
                <w:noProof/>
                <w:webHidden/>
              </w:rPr>
              <w:tab/>
            </w:r>
            <w:r w:rsidR="00EC7B58">
              <w:rPr>
                <w:noProof/>
                <w:webHidden/>
              </w:rPr>
              <w:fldChar w:fldCharType="begin"/>
            </w:r>
            <w:r w:rsidR="00EC7B58">
              <w:rPr>
                <w:noProof/>
                <w:webHidden/>
              </w:rPr>
              <w:instrText xml:space="preserve"> PAGEREF _Toc131406224 \h </w:instrText>
            </w:r>
            <w:r w:rsidR="00EC7B58">
              <w:rPr>
                <w:noProof/>
                <w:webHidden/>
              </w:rPr>
            </w:r>
            <w:r w:rsidR="00EC7B58">
              <w:rPr>
                <w:noProof/>
                <w:webHidden/>
              </w:rPr>
              <w:fldChar w:fldCharType="separate"/>
            </w:r>
            <w:r w:rsidR="00EC7B58">
              <w:rPr>
                <w:noProof/>
                <w:webHidden/>
              </w:rPr>
              <w:t>46</w:t>
            </w:r>
            <w:r w:rsidR="00EC7B58">
              <w:rPr>
                <w:noProof/>
                <w:webHidden/>
              </w:rPr>
              <w:fldChar w:fldCharType="end"/>
            </w:r>
          </w:hyperlink>
        </w:p>
        <w:p w14:paraId="1A03733A" w14:textId="0984E515" w:rsidR="00EC7B58" w:rsidRDefault="006F69DD">
          <w:pPr>
            <w:pStyle w:val="TOC2"/>
            <w:rPr>
              <w:rFonts w:eastAsiaTheme="minorEastAsia"/>
              <w:noProof/>
              <w:lang w:eastAsia="en-AU"/>
            </w:rPr>
          </w:pPr>
          <w:hyperlink w:anchor="_Toc131406225" w:history="1">
            <w:r w:rsidR="00EC7B58" w:rsidRPr="00EC2D43">
              <w:rPr>
                <w:rStyle w:val="Hyperlink"/>
                <w:noProof/>
              </w:rPr>
              <w:t>9.4.</w:t>
            </w:r>
            <w:r w:rsidR="00EC7B58">
              <w:rPr>
                <w:rFonts w:eastAsiaTheme="minorEastAsia"/>
                <w:noProof/>
                <w:lang w:eastAsia="en-AU"/>
              </w:rPr>
              <w:tab/>
            </w:r>
            <w:r w:rsidR="00EC7B58" w:rsidRPr="00EC2D43">
              <w:rPr>
                <w:rStyle w:val="Hyperlink"/>
                <w:noProof/>
              </w:rPr>
              <w:t>Methods in analysis to handle protocol non-adherence and any statistical methods to handle missing data</w:t>
            </w:r>
            <w:r w:rsidR="00EC7B58">
              <w:rPr>
                <w:noProof/>
                <w:webHidden/>
              </w:rPr>
              <w:tab/>
            </w:r>
            <w:r w:rsidR="00EC7B58">
              <w:rPr>
                <w:noProof/>
                <w:webHidden/>
              </w:rPr>
              <w:fldChar w:fldCharType="begin"/>
            </w:r>
            <w:r w:rsidR="00EC7B58">
              <w:rPr>
                <w:noProof/>
                <w:webHidden/>
              </w:rPr>
              <w:instrText xml:space="preserve"> PAGEREF _Toc131406225 \h </w:instrText>
            </w:r>
            <w:r w:rsidR="00EC7B58">
              <w:rPr>
                <w:noProof/>
                <w:webHidden/>
              </w:rPr>
            </w:r>
            <w:r w:rsidR="00EC7B58">
              <w:rPr>
                <w:noProof/>
                <w:webHidden/>
              </w:rPr>
              <w:fldChar w:fldCharType="separate"/>
            </w:r>
            <w:r w:rsidR="00EC7B58">
              <w:rPr>
                <w:noProof/>
                <w:webHidden/>
              </w:rPr>
              <w:t>46</w:t>
            </w:r>
            <w:r w:rsidR="00EC7B58">
              <w:rPr>
                <w:noProof/>
                <w:webHidden/>
              </w:rPr>
              <w:fldChar w:fldCharType="end"/>
            </w:r>
          </w:hyperlink>
        </w:p>
        <w:p w14:paraId="1168257B" w14:textId="50F5A53B" w:rsidR="00EC7B58" w:rsidRDefault="006F69DD">
          <w:pPr>
            <w:pStyle w:val="TOC3"/>
            <w:tabs>
              <w:tab w:val="left" w:pos="1320"/>
              <w:tab w:val="right" w:leader="dot" w:pos="9016"/>
            </w:tabs>
            <w:rPr>
              <w:rFonts w:eastAsiaTheme="minorEastAsia"/>
              <w:noProof/>
              <w:lang w:eastAsia="en-AU"/>
            </w:rPr>
          </w:pPr>
          <w:hyperlink w:anchor="_Toc131406226" w:history="1">
            <w:r w:rsidR="00EC7B58" w:rsidRPr="00EC2D43">
              <w:rPr>
                <w:rStyle w:val="Hyperlink"/>
                <w:noProof/>
              </w:rPr>
              <w:t>9.4.1.</w:t>
            </w:r>
            <w:r w:rsidR="00EC7B58">
              <w:rPr>
                <w:rFonts w:eastAsiaTheme="minorEastAsia"/>
                <w:noProof/>
                <w:lang w:eastAsia="en-AU"/>
              </w:rPr>
              <w:tab/>
            </w:r>
            <w:r w:rsidR="00EC7B58" w:rsidRPr="00EC2D43">
              <w:rPr>
                <w:rStyle w:val="Hyperlink"/>
                <w:noProof/>
              </w:rPr>
              <w:t>Callers</w:t>
            </w:r>
            <w:r w:rsidR="00EC7B58">
              <w:rPr>
                <w:noProof/>
                <w:webHidden/>
              </w:rPr>
              <w:tab/>
            </w:r>
            <w:r w:rsidR="00EC7B58">
              <w:rPr>
                <w:noProof/>
                <w:webHidden/>
              </w:rPr>
              <w:fldChar w:fldCharType="begin"/>
            </w:r>
            <w:r w:rsidR="00EC7B58">
              <w:rPr>
                <w:noProof/>
                <w:webHidden/>
              </w:rPr>
              <w:instrText xml:space="preserve"> PAGEREF _Toc131406226 \h </w:instrText>
            </w:r>
            <w:r w:rsidR="00EC7B58">
              <w:rPr>
                <w:noProof/>
                <w:webHidden/>
              </w:rPr>
            </w:r>
            <w:r w:rsidR="00EC7B58">
              <w:rPr>
                <w:noProof/>
                <w:webHidden/>
              </w:rPr>
              <w:fldChar w:fldCharType="separate"/>
            </w:r>
            <w:r w:rsidR="00EC7B58">
              <w:rPr>
                <w:noProof/>
                <w:webHidden/>
              </w:rPr>
              <w:t>46</w:t>
            </w:r>
            <w:r w:rsidR="00EC7B58">
              <w:rPr>
                <w:noProof/>
                <w:webHidden/>
              </w:rPr>
              <w:fldChar w:fldCharType="end"/>
            </w:r>
          </w:hyperlink>
        </w:p>
        <w:p w14:paraId="63729601" w14:textId="4ECFA9A8" w:rsidR="00EC7B58" w:rsidRDefault="006F69DD">
          <w:pPr>
            <w:pStyle w:val="TOC3"/>
            <w:tabs>
              <w:tab w:val="left" w:pos="1320"/>
              <w:tab w:val="right" w:leader="dot" w:pos="9016"/>
            </w:tabs>
            <w:rPr>
              <w:rFonts w:eastAsiaTheme="minorEastAsia"/>
              <w:noProof/>
              <w:lang w:eastAsia="en-AU"/>
            </w:rPr>
          </w:pPr>
          <w:hyperlink w:anchor="_Toc131406227" w:history="1">
            <w:r w:rsidR="00EC7B58" w:rsidRPr="00EC2D43">
              <w:rPr>
                <w:rStyle w:val="Hyperlink"/>
                <w:noProof/>
              </w:rPr>
              <w:t>9.4.2.</w:t>
            </w:r>
            <w:r w:rsidR="00EC7B58">
              <w:rPr>
                <w:rFonts w:eastAsiaTheme="minorEastAsia"/>
                <w:noProof/>
                <w:lang w:eastAsia="en-AU"/>
              </w:rPr>
              <w:tab/>
            </w:r>
            <w:r w:rsidR="00EC7B58" w:rsidRPr="00EC2D43">
              <w:rPr>
                <w:rStyle w:val="Hyperlink"/>
                <w:noProof/>
              </w:rPr>
              <w:t>Crisis Supporters</w:t>
            </w:r>
            <w:r w:rsidR="00EC7B58">
              <w:rPr>
                <w:noProof/>
                <w:webHidden/>
              </w:rPr>
              <w:tab/>
            </w:r>
            <w:r w:rsidR="00EC7B58">
              <w:rPr>
                <w:noProof/>
                <w:webHidden/>
              </w:rPr>
              <w:fldChar w:fldCharType="begin"/>
            </w:r>
            <w:r w:rsidR="00EC7B58">
              <w:rPr>
                <w:noProof/>
                <w:webHidden/>
              </w:rPr>
              <w:instrText xml:space="preserve"> PAGEREF _Toc131406227 \h </w:instrText>
            </w:r>
            <w:r w:rsidR="00EC7B58">
              <w:rPr>
                <w:noProof/>
                <w:webHidden/>
              </w:rPr>
            </w:r>
            <w:r w:rsidR="00EC7B58">
              <w:rPr>
                <w:noProof/>
                <w:webHidden/>
              </w:rPr>
              <w:fldChar w:fldCharType="separate"/>
            </w:r>
            <w:r w:rsidR="00EC7B58">
              <w:rPr>
                <w:noProof/>
                <w:webHidden/>
              </w:rPr>
              <w:t>46</w:t>
            </w:r>
            <w:r w:rsidR="00EC7B58">
              <w:rPr>
                <w:noProof/>
                <w:webHidden/>
              </w:rPr>
              <w:fldChar w:fldCharType="end"/>
            </w:r>
          </w:hyperlink>
        </w:p>
        <w:p w14:paraId="3DF198A7" w14:textId="4A650169" w:rsidR="00EC7B58" w:rsidRDefault="006F69DD">
          <w:pPr>
            <w:pStyle w:val="TOC2"/>
            <w:rPr>
              <w:rFonts w:eastAsiaTheme="minorEastAsia"/>
              <w:noProof/>
              <w:lang w:eastAsia="en-AU"/>
            </w:rPr>
          </w:pPr>
          <w:hyperlink w:anchor="_Toc131406228" w:history="1">
            <w:r w:rsidR="00EC7B58" w:rsidRPr="00EC2D43">
              <w:rPr>
                <w:rStyle w:val="Hyperlink"/>
                <w:noProof/>
              </w:rPr>
              <w:t>9.5.</w:t>
            </w:r>
            <w:r w:rsidR="00EC7B58">
              <w:rPr>
                <w:rFonts w:eastAsiaTheme="minorEastAsia"/>
                <w:noProof/>
                <w:lang w:eastAsia="en-AU"/>
              </w:rPr>
              <w:tab/>
            </w:r>
            <w:r w:rsidR="00EC7B58" w:rsidRPr="00EC2D43">
              <w:rPr>
                <w:rStyle w:val="Hyperlink"/>
                <w:noProof/>
              </w:rPr>
              <w:t>Access to data: Statement of who will have access to the final trial dataset, and disclosure of contractual agreements that limit such access for investigators</w:t>
            </w:r>
            <w:r w:rsidR="00EC7B58">
              <w:rPr>
                <w:noProof/>
                <w:webHidden/>
              </w:rPr>
              <w:tab/>
            </w:r>
            <w:r w:rsidR="00EC7B58">
              <w:rPr>
                <w:noProof/>
                <w:webHidden/>
              </w:rPr>
              <w:fldChar w:fldCharType="begin"/>
            </w:r>
            <w:r w:rsidR="00EC7B58">
              <w:rPr>
                <w:noProof/>
                <w:webHidden/>
              </w:rPr>
              <w:instrText xml:space="preserve"> PAGEREF _Toc131406228 \h </w:instrText>
            </w:r>
            <w:r w:rsidR="00EC7B58">
              <w:rPr>
                <w:noProof/>
                <w:webHidden/>
              </w:rPr>
            </w:r>
            <w:r w:rsidR="00EC7B58">
              <w:rPr>
                <w:noProof/>
                <w:webHidden/>
              </w:rPr>
              <w:fldChar w:fldCharType="separate"/>
            </w:r>
            <w:r w:rsidR="00EC7B58">
              <w:rPr>
                <w:noProof/>
                <w:webHidden/>
              </w:rPr>
              <w:t>46</w:t>
            </w:r>
            <w:r w:rsidR="00EC7B58">
              <w:rPr>
                <w:noProof/>
                <w:webHidden/>
              </w:rPr>
              <w:fldChar w:fldCharType="end"/>
            </w:r>
          </w:hyperlink>
        </w:p>
        <w:p w14:paraId="787A14E8" w14:textId="26A370F7" w:rsidR="00EC7B58" w:rsidRDefault="006F69DD">
          <w:pPr>
            <w:pStyle w:val="TOC1"/>
            <w:rPr>
              <w:rFonts w:eastAsiaTheme="minorEastAsia"/>
              <w:noProof/>
              <w:lang w:eastAsia="en-AU"/>
            </w:rPr>
          </w:pPr>
          <w:hyperlink w:anchor="_Toc131406229" w:history="1">
            <w:r w:rsidR="00EC7B58" w:rsidRPr="00EC2D43">
              <w:rPr>
                <w:rStyle w:val="Hyperlink"/>
                <w:noProof/>
              </w:rPr>
              <w:t>10.</w:t>
            </w:r>
            <w:r w:rsidR="00EC7B58">
              <w:rPr>
                <w:rFonts w:eastAsiaTheme="minorEastAsia"/>
                <w:noProof/>
                <w:lang w:eastAsia="en-AU"/>
              </w:rPr>
              <w:tab/>
            </w:r>
            <w:r w:rsidR="00EC7B58" w:rsidRPr="00EC2D43">
              <w:rPr>
                <w:rStyle w:val="Hyperlink"/>
                <w:noProof/>
              </w:rPr>
              <w:t>Oversight and monitoring</w:t>
            </w:r>
            <w:r w:rsidR="00EC7B58">
              <w:rPr>
                <w:noProof/>
                <w:webHidden/>
              </w:rPr>
              <w:tab/>
            </w:r>
            <w:r w:rsidR="00EC7B58">
              <w:rPr>
                <w:noProof/>
                <w:webHidden/>
              </w:rPr>
              <w:fldChar w:fldCharType="begin"/>
            </w:r>
            <w:r w:rsidR="00EC7B58">
              <w:rPr>
                <w:noProof/>
                <w:webHidden/>
              </w:rPr>
              <w:instrText xml:space="preserve"> PAGEREF _Toc131406229 \h </w:instrText>
            </w:r>
            <w:r w:rsidR="00EC7B58">
              <w:rPr>
                <w:noProof/>
                <w:webHidden/>
              </w:rPr>
            </w:r>
            <w:r w:rsidR="00EC7B58">
              <w:rPr>
                <w:noProof/>
                <w:webHidden/>
              </w:rPr>
              <w:fldChar w:fldCharType="separate"/>
            </w:r>
            <w:r w:rsidR="00EC7B58">
              <w:rPr>
                <w:noProof/>
                <w:webHidden/>
              </w:rPr>
              <w:t>47</w:t>
            </w:r>
            <w:r w:rsidR="00EC7B58">
              <w:rPr>
                <w:noProof/>
                <w:webHidden/>
              </w:rPr>
              <w:fldChar w:fldCharType="end"/>
            </w:r>
          </w:hyperlink>
        </w:p>
        <w:p w14:paraId="7E810B1A" w14:textId="7FA9C46D" w:rsidR="00EC7B58" w:rsidRDefault="006F69DD">
          <w:pPr>
            <w:pStyle w:val="TOC2"/>
            <w:rPr>
              <w:rFonts w:eastAsiaTheme="minorEastAsia"/>
              <w:noProof/>
              <w:lang w:eastAsia="en-AU"/>
            </w:rPr>
          </w:pPr>
          <w:hyperlink w:anchor="_Toc131406230" w:history="1">
            <w:r w:rsidR="00EC7B58" w:rsidRPr="00EC2D43">
              <w:rPr>
                <w:rStyle w:val="Hyperlink"/>
                <w:noProof/>
              </w:rPr>
              <w:t>10.1.</w:t>
            </w:r>
            <w:r w:rsidR="00EC7B58">
              <w:rPr>
                <w:rFonts w:eastAsiaTheme="minorEastAsia"/>
                <w:noProof/>
                <w:lang w:eastAsia="en-AU"/>
              </w:rPr>
              <w:tab/>
            </w:r>
            <w:r w:rsidR="00EC7B58" w:rsidRPr="00EC2D43">
              <w:rPr>
                <w:rStyle w:val="Hyperlink"/>
                <w:noProof/>
              </w:rPr>
              <w:t>Composition of the coordinating centre and trial steering committee</w:t>
            </w:r>
            <w:r w:rsidR="00EC7B58">
              <w:rPr>
                <w:noProof/>
                <w:webHidden/>
              </w:rPr>
              <w:tab/>
            </w:r>
            <w:r w:rsidR="00EC7B58">
              <w:rPr>
                <w:noProof/>
                <w:webHidden/>
              </w:rPr>
              <w:fldChar w:fldCharType="begin"/>
            </w:r>
            <w:r w:rsidR="00EC7B58">
              <w:rPr>
                <w:noProof/>
                <w:webHidden/>
              </w:rPr>
              <w:instrText xml:space="preserve"> PAGEREF _Toc131406230 \h </w:instrText>
            </w:r>
            <w:r w:rsidR="00EC7B58">
              <w:rPr>
                <w:noProof/>
                <w:webHidden/>
              </w:rPr>
            </w:r>
            <w:r w:rsidR="00EC7B58">
              <w:rPr>
                <w:noProof/>
                <w:webHidden/>
              </w:rPr>
              <w:fldChar w:fldCharType="separate"/>
            </w:r>
            <w:r w:rsidR="00EC7B58">
              <w:rPr>
                <w:noProof/>
                <w:webHidden/>
              </w:rPr>
              <w:t>47</w:t>
            </w:r>
            <w:r w:rsidR="00EC7B58">
              <w:rPr>
                <w:noProof/>
                <w:webHidden/>
              </w:rPr>
              <w:fldChar w:fldCharType="end"/>
            </w:r>
          </w:hyperlink>
        </w:p>
        <w:p w14:paraId="3793EA58" w14:textId="3BF2C23A" w:rsidR="00EC7B58" w:rsidRDefault="006F69DD">
          <w:pPr>
            <w:pStyle w:val="TOC2"/>
            <w:rPr>
              <w:rFonts w:eastAsiaTheme="minorEastAsia"/>
              <w:noProof/>
              <w:lang w:eastAsia="en-AU"/>
            </w:rPr>
          </w:pPr>
          <w:hyperlink w:anchor="_Toc131406231" w:history="1">
            <w:r w:rsidR="00EC7B58" w:rsidRPr="00EC2D43">
              <w:rPr>
                <w:rStyle w:val="Hyperlink"/>
                <w:noProof/>
              </w:rPr>
              <w:t>10.2.</w:t>
            </w:r>
            <w:r w:rsidR="00EC7B58">
              <w:rPr>
                <w:rFonts w:eastAsiaTheme="minorEastAsia"/>
                <w:noProof/>
                <w:lang w:eastAsia="en-AU"/>
              </w:rPr>
              <w:tab/>
            </w:r>
            <w:r w:rsidR="00EC7B58" w:rsidRPr="00EC2D43">
              <w:rPr>
                <w:rStyle w:val="Hyperlink"/>
                <w:noProof/>
              </w:rPr>
              <w:t>Composition of the data monitoring committee, its role and reporting structure</w:t>
            </w:r>
            <w:r w:rsidR="00EC7B58">
              <w:rPr>
                <w:noProof/>
                <w:webHidden/>
              </w:rPr>
              <w:tab/>
            </w:r>
            <w:r w:rsidR="00EC7B58">
              <w:rPr>
                <w:noProof/>
                <w:webHidden/>
              </w:rPr>
              <w:fldChar w:fldCharType="begin"/>
            </w:r>
            <w:r w:rsidR="00EC7B58">
              <w:rPr>
                <w:noProof/>
                <w:webHidden/>
              </w:rPr>
              <w:instrText xml:space="preserve"> PAGEREF _Toc131406231 \h </w:instrText>
            </w:r>
            <w:r w:rsidR="00EC7B58">
              <w:rPr>
                <w:noProof/>
                <w:webHidden/>
              </w:rPr>
            </w:r>
            <w:r w:rsidR="00EC7B58">
              <w:rPr>
                <w:noProof/>
                <w:webHidden/>
              </w:rPr>
              <w:fldChar w:fldCharType="separate"/>
            </w:r>
            <w:r w:rsidR="00EC7B58">
              <w:rPr>
                <w:noProof/>
                <w:webHidden/>
              </w:rPr>
              <w:t>47</w:t>
            </w:r>
            <w:r w:rsidR="00EC7B58">
              <w:rPr>
                <w:noProof/>
                <w:webHidden/>
              </w:rPr>
              <w:fldChar w:fldCharType="end"/>
            </w:r>
          </w:hyperlink>
        </w:p>
        <w:p w14:paraId="4091FC39" w14:textId="60081495" w:rsidR="00EC7B58" w:rsidRDefault="006F69DD">
          <w:pPr>
            <w:pStyle w:val="TOC1"/>
            <w:rPr>
              <w:rFonts w:eastAsiaTheme="minorEastAsia"/>
              <w:noProof/>
              <w:lang w:eastAsia="en-AU"/>
            </w:rPr>
          </w:pPr>
          <w:hyperlink w:anchor="_Toc131406232" w:history="1">
            <w:r w:rsidR="00EC7B58" w:rsidRPr="00EC2D43">
              <w:rPr>
                <w:rStyle w:val="Hyperlink"/>
                <w:noProof/>
              </w:rPr>
              <w:t>11.</w:t>
            </w:r>
            <w:r w:rsidR="00EC7B58">
              <w:rPr>
                <w:rFonts w:eastAsiaTheme="minorEastAsia"/>
                <w:noProof/>
                <w:lang w:eastAsia="en-AU"/>
              </w:rPr>
              <w:tab/>
            </w:r>
            <w:r w:rsidR="00EC7B58" w:rsidRPr="00EC2D43">
              <w:rPr>
                <w:rStyle w:val="Hyperlink"/>
                <w:noProof/>
              </w:rPr>
              <w:t>Adverse event reporting and harms</w:t>
            </w:r>
            <w:r w:rsidR="00EC7B58">
              <w:rPr>
                <w:noProof/>
                <w:webHidden/>
              </w:rPr>
              <w:tab/>
            </w:r>
            <w:r w:rsidR="00EC7B58">
              <w:rPr>
                <w:noProof/>
                <w:webHidden/>
              </w:rPr>
              <w:fldChar w:fldCharType="begin"/>
            </w:r>
            <w:r w:rsidR="00EC7B58">
              <w:rPr>
                <w:noProof/>
                <w:webHidden/>
              </w:rPr>
              <w:instrText xml:space="preserve"> PAGEREF _Toc131406232 \h </w:instrText>
            </w:r>
            <w:r w:rsidR="00EC7B58">
              <w:rPr>
                <w:noProof/>
                <w:webHidden/>
              </w:rPr>
            </w:r>
            <w:r w:rsidR="00EC7B58">
              <w:rPr>
                <w:noProof/>
                <w:webHidden/>
              </w:rPr>
              <w:fldChar w:fldCharType="separate"/>
            </w:r>
            <w:r w:rsidR="00EC7B58">
              <w:rPr>
                <w:noProof/>
                <w:webHidden/>
              </w:rPr>
              <w:t>47</w:t>
            </w:r>
            <w:r w:rsidR="00EC7B58">
              <w:rPr>
                <w:noProof/>
                <w:webHidden/>
              </w:rPr>
              <w:fldChar w:fldCharType="end"/>
            </w:r>
          </w:hyperlink>
        </w:p>
        <w:p w14:paraId="3B85F0C5" w14:textId="2853C954" w:rsidR="00EC7B58" w:rsidRDefault="006F69DD">
          <w:pPr>
            <w:pStyle w:val="TOC2"/>
            <w:rPr>
              <w:rFonts w:eastAsiaTheme="minorEastAsia"/>
              <w:noProof/>
              <w:lang w:eastAsia="en-AU"/>
            </w:rPr>
          </w:pPr>
          <w:hyperlink w:anchor="_Toc131406233" w:history="1">
            <w:r w:rsidR="00EC7B58" w:rsidRPr="00EC2D43">
              <w:rPr>
                <w:rStyle w:val="Hyperlink"/>
                <w:noProof/>
              </w:rPr>
              <w:t>11.1.</w:t>
            </w:r>
            <w:r w:rsidR="00EC7B58">
              <w:rPr>
                <w:rFonts w:eastAsiaTheme="minorEastAsia"/>
                <w:noProof/>
                <w:lang w:eastAsia="en-AU"/>
              </w:rPr>
              <w:tab/>
            </w:r>
            <w:r w:rsidR="00EC7B58" w:rsidRPr="00EC2D43">
              <w:rPr>
                <w:rStyle w:val="Hyperlink"/>
                <w:noProof/>
              </w:rPr>
              <w:t>Risks to participants and risk management strategy</w:t>
            </w:r>
            <w:r w:rsidR="00EC7B58">
              <w:rPr>
                <w:noProof/>
                <w:webHidden/>
              </w:rPr>
              <w:tab/>
            </w:r>
            <w:r w:rsidR="00EC7B58">
              <w:rPr>
                <w:noProof/>
                <w:webHidden/>
              </w:rPr>
              <w:fldChar w:fldCharType="begin"/>
            </w:r>
            <w:r w:rsidR="00EC7B58">
              <w:rPr>
                <w:noProof/>
                <w:webHidden/>
              </w:rPr>
              <w:instrText xml:space="preserve"> PAGEREF _Toc131406233 \h </w:instrText>
            </w:r>
            <w:r w:rsidR="00EC7B58">
              <w:rPr>
                <w:noProof/>
                <w:webHidden/>
              </w:rPr>
            </w:r>
            <w:r w:rsidR="00EC7B58">
              <w:rPr>
                <w:noProof/>
                <w:webHidden/>
              </w:rPr>
              <w:fldChar w:fldCharType="separate"/>
            </w:r>
            <w:r w:rsidR="00EC7B58">
              <w:rPr>
                <w:noProof/>
                <w:webHidden/>
              </w:rPr>
              <w:t>47</w:t>
            </w:r>
            <w:r w:rsidR="00EC7B58">
              <w:rPr>
                <w:noProof/>
                <w:webHidden/>
              </w:rPr>
              <w:fldChar w:fldCharType="end"/>
            </w:r>
          </w:hyperlink>
        </w:p>
        <w:p w14:paraId="1C729C25" w14:textId="4C4D0EF0" w:rsidR="00EC7B58" w:rsidRDefault="006F69DD">
          <w:pPr>
            <w:pStyle w:val="TOC3"/>
            <w:tabs>
              <w:tab w:val="left" w:pos="1320"/>
              <w:tab w:val="right" w:leader="dot" w:pos="9016"/>
            </w:tabs>
            <w:rPr>
              <w:rFonts w:eastAsiaTheme="minorEastAsia"/>
              <w:noProof/>
              <w:lang w:eastAsia="en-AU"/>
            </w:rPr>
          </w:pPr>
          <w:hyperlink w:anchor="_Toc131406234" w:history="1">
            <w:r w:rsidR="00EC7B58" w:rsidRPr="00EC2D43">
              <w:rPr>
                <w:rStyle w:val="Hyperlink"/>
                <w:noProof/>
              </w:rPr>
              <w:t>11.1.1.</w:t>
            </w:r>
            <w:r w:rsidR="00EC7B58">
              <w:rPr>
                <w:rFonts w:eastAsiaTheme="minorEastAsia"/>
                <w:noProof/>
                <w:lang w:eastAsia="en-AU"/>
              </w:rPr>
              <w:tab/>
            </w:r>
            <w:r w:rsidR="00EC7B58" w:rsidRPr="00EC2D43">
              <w:rPr>
                <w:rStyle w:val="Hyperlink"/>
                <w:noProof/>
              </w:rPr>
              <w:t>Callers</w:t>
            </w:r>
            <w:r w:rsidR="00EC7B58">
              <w:rPr>
                <w:noProof/>
                <w:webHidden/>
              </w:rPr>
              <w:tab/>
            </w:r>
            <w:r w:rsidR="00EC7B58">
              <w:rPr>
                <w:noProof/>
                <w:webHidden/>
              </w:rPr>
              <w:fldChar w:fldCharType="begin"/>
            </w:r>
            <w:r w:rsidR="00EC7B58">
              <w:rPr>
                <w:noProof/>
                <w:webHidden/>
              </w:rPr>
              <w:instrText xml:space="preserve"> PAGEREF _Toc131406234 \h </w:instrText>
            </w:r>
            <w:r w:rsidR="00EC7B58">
              <w:rPr>
                <w:noProof/>
                <w:webHidden/>
              </w:rPr>
            </w:r>
            <w:r w:rsidR="00EC7B58">
              <w:rPr>
                <w:noProof/>
                <w:webHidden/>
              </w:rPr>
              <w:fldChar w:fldCharType="separate"/>
            </w:r>
            <w:r w:rsidR="00EC7B58">
              <w:rPr>
                <w:noProof/>
                <w:webHidden/>
              </w:rPr>
              <w:t>48</w:t>
            </w:r>
            <w:r w:rsidR="00EC7B58">
              <w:rPr>
                <w:noProof/>
                <w:webHidden/>
              </w:rPr>
              <w:fldChar w:fldCharType="end"/>
            </w:r>
          </w:hyperlink>
        </w:p>
        <w:p w14:paraId="73DD0477" w14:textId="5BEB4072" w:rsidR="00EC7B58" w:rsidRDefault="006F69DD">
          <w:pPr>
            <w:pStyle w:val="TOC3"/>
            <w:tabs>
              <w:tab w:val="left" w:pos="1320"/>
              <w:tab w:val="right" w:leader="dot" w:pos="9016"/>
            </w:tabs>
            <w:rPr>
              <w:rFonts w:eastAsiaTheme="minorEastAsia"/>
              <w:noProof/>
              <w:lang w:eastAsia="en-AU"/>
            </w:rPr>
          </w:pPr>
          <w:hyperlink w:anchor="_Toc131406235" w:history="1">
            <w:r w:rsidR="00EC7B58" w:rsidRPr="00EC2D43">
              <w:rPr>
                <w:rStyle w:val="Hyperlink"/>
                <w:noProof/>
              </w:rPr>
              <w:t>11.1.2.</w:t>
            </w:r>
            <w:r w:rsidR="00EC7B58">
              <w:rPr>
                <w:rFonts w:eastAsiaTheme="minorEastAsia"/>
                <w:noProof/>
                <w:lang w:eastAsia="en-AU"/>
              </w:rPr>
              <w:tab/>
            </w:r>
            <w:r w:rsidR="00EC7B58" w:rsidRPr="00EC2D43">
              <w:rPr>
                <w:rStyle w:val="Hyperlink"/>
                <w:noProof/>
              </w:rPr>
              <w:t>Crisis supporters</w:t>
            </w:r>
            <w:r w:rsidR="00EC7B58">
              <w:rPr>
                <w:noProof/>
                <w:webHidden/>
              </w:rPr>
              <w:tab/>
            </w:r>
            <w:r w:rsidR="00EC7B58">
              <w:rPr>
                <w:noProof/>
                <w:webHidden/>
              </w:rPr>
              <w:fldChar w:fldCharType="begin"/>
            </w:r>
            <w:r w:rsidR="00EC7B58">
              <w:rPr>
                <w:noProof/>
                <w:webHidden/>
              </w:rPr>
              <w:instrText xml:space="preserve"> PAGEREF _Toc131406235 \h </w:instrText>
            </w:r>
            <w:r w:rsidR="00EC7B58">
              <w:rPr>
                <w:noProof/>
                <w:webHidden/>
              </w:rPr>
            </w:r>
            <w:r w:rsidR="00EC7B58">
              <w:rPr>
                <w:noProof/>
                <w:webHidden/>
              </w:rPr>
              <w:fldChar w:fldCharType="separate"/>
            </w:r>
            <w:r w:rsidR="00EC7B58">
              <w:rPr>
                <w:noProof/>
                <w:webHidden/>
              </w:rPr>
              <w:t>48</w:t>
            </w:r>
            <w:r w:rsidR="00EC7B58">
              <w:rPr>
                <w:noProof/>
                <w:webHidden/>
              </w:rPr>
              <w:fldChar w:fldCharType="end"/>
            </w:r>
          </w:hyperlink>
        </w:p>
        <w:p w14:paraId="01013EF2" w14:textId="0EACD732" w:rsidR="00EC7B58" w:rsidRDefault="006F69DD">
          <w:pPr>
            <w:pStyle w:val="TOC2"/>
            <w:rPr>
              <w:rFonts w:eastAsiaTheme="minorEastAsia"/>
              <w:noProof/>
              <w:lang w:eastAsia="en-AU"/>
            </w:rPr>
          </w:pPr>
          <w:hyperlink w:anchor="_Toc131406236" w:history="1">
            <w:r w:rsidR="00EC7B58" w:rsidRPr="00EC2D43">
              <w:rPr>
                <w:rStyle w:val="Hyperlink"/>
                <w:noProof/>
              </w:rPr>
              <w:t>11.2.</w:t>
            </w:r>
            <w:r w:rsidR="00EC7B58">
              <w:rPr>
                <w:rFonts w:eastAsiaTheme="minorEastAsia"/>
                <w:noProof/>
                <w:lang w:eastAsia="en-AU"/>
              </w:rPr>
              <w:tab/>
            </w:r>
            <w:r w:rsidR="00EC7B58" w:rsidRPr="00EC2D43">
              <w:rPr>
                <w:rStyle w:val="Hyperlink"/>
                <w:noProof/>
              </w:rPr>
              <w:t>Risk reporting</w:t>
            </w:r>
            <w:r w:rsidR="00EC7B58">
              <w:rPr>
                <w:noProof/>
                <w:webHidden/>
              </w:rPr>
              <w:tab/>
            </w:r>
            <w:r w:rsidR="00EC7B58">
              <w:rPr>
                <w:noProof/>
                <w:webHidden/>
              </w:rPr>
              <w:fldChar w:fldCharType="begin"/>
            </w:r>
            <w:r w:rsidR="00EC7B58">
              <w:rPr>
                <w:noProof/>
                <w:webHidden/>
              </w:rPr>
              <w:instrText xml:space="preserve"> PAGEREF _Toc131406236 \h </w:instrText>
            </w:r>
            <w:r w:rsidR="00EC7B58">
              <w:rPr>
                <w:noProof/>
                <w:webHidden/>
              </w:rPr>
            </w:r>
            <w:r w:rsidR="00EC7B58">
              <w:rPr>
                <w:noProof/>
                <w:webHidden/>
              </w:rPr>
              <w:fldChar w:fldCharType="separate"/>
            </w:r>
            <w:r w:rsidR="00EC7B58">
              <w:rPr>
                <w:noProof/>
                <w:webHidden/>
              </w:rPr>
              <w:t>49</w:t>
            </w:r>
            <w:r w:rsidR="00EC7B58">
              <w:rPr>
                <w:noProof/>
                <w:webHidden/>
              </w:rPr>
              <w:fldChar w:fldCharType="end"/>
            </w:r>
          </w:hyperlink>
        </w:p>
        <w:p w14:paraId="27D88B2E" w14:textId="20FB0FE3" w:rsidR="00EC7B58" w:rsidRDefault="006F69DD">
          <w:pPr>
            <w:pStyle w:val="TOC2"/>
            <w:rPr>
              <w:rFonts w:eastAsiaTheme="minorEastAsia"/>
              <w:noProof/>
              <w:lang w:eastAsia="en-AU"/>
            </w:rPr>
          </w:pPr>
          <w:hyperlink w:anchor="_Toc131406237" w:history="1">
            <w:r w:rsidR="00EC7B58" w:rsidRPr="00EC2D43">
              <w:rPr>
                <w:rStyle w:val="Hyperlink"/>
                <w:noProof/>
              </w:rPr>
              <w:t>11.3.</w:t>
            </w:r>
            <w:r w:rsidR="00EC7B58">
              <w:rPr>
                <w:rFonts w:eastAsiaTheme="minorEastAsia"/>
                <w:noProof/>
                <w:lang w:eastAsia="en-AU"/>
              </w:rPr>
              <w:tab/>
            </w:r>
            <w:r w:rsidR="00EC7B58" w:rsidRPr="00EC2D43">
              <w:rPr>
                <w:rStyle w:val="Hyperlink"/>
                <w:noProof/>
              </w:rPr>
              <w:t>Frequency and plans for auditing trial conduct</w:t>
            </w:r>
            <w:r w:rsidR="00EC7B58">
              <w:rPr>
                <w:noProof/>
                <w:webHidden/>
              </w:rPr>
              <w:tab/>
            </w:r>
            <w:r w:rsidR="00EC7B58">
              <w:rPr>
                <w:noProof/>
                <w:webHidden/>
              </w:rPr>
              <w:fldChar w:fldCharType="begin"/>
            </w:r>
            <w:r w:rsidR="00EC7B58">
              <w:rPr>
                <w:noProof/>
                <w:webHidden/>
              </w:rPr>
              <w:instrText xml:space="preserve"> PAGEREF _Toc131406237 \h </w:instrText>
            </w:r>
            <w:r w:rsidR="00EC7B58">
              <w:rPr>
                <w:noProof/>
                <w:webHidden/>
              </w:rPr>
            </w:r>
            <w:r w:rsidR="00EC7B58">
              <w:rPr>
                <w:noProof/>
                <w:webHidden/>
              </w:rPr>
              <w:fldChar w:fldCharType="separate"/>
            </w:r>
            <w:r w:rsidR="00EC7B58">
              <w:rPr>
                <w:noProof/>
                <w:webHidden/>
              </w:rPr>
              <w:t>49</w:t>
            </w:r>
            <w:r w:rsidR="00EC7B58">
              <w:rPr>
                <w:noProof/>
                <w:webHidden/>
              </w:rPr>
              <w:fldChar w:fldCharType="end"/>
            </w:r>
          </w:hyperlink>
        </w:p>
        <w:p w14:paraId="39601F35" w14:textId="302ACF3D" w:rsidR="00EC7B58" w:rsidRDefault="006F69DD">
          <w:pPr>
            <w:pStyle w:val="TOC2"/>
            <w:rPr>
              <w:rFonts w:eastAsiaTheme="minorEastAsia"/>
              <w:noProof/>
              <w:lang w:eastAsia="en-AU"/>
            </w:rPr>
          </w:pPr>
          <w:hyperlink w:anchor="_Toc131406238" w:history="1">
            <w:r w:rsidR="00EC7B58" w:rsidRPr="00EC2D43">
              <w:rPr>
                <w:rStyle w:val="Hyperlink"/>
                <w:noProof/>
              </w:rPr>
              <w:t>11.4.</w:t>
            </w:r>
            <w:r w:rsidR="00EC7B58">
              <w:rPr>
                <w:rFonts w:eastAsiaTheme="minorEastAsia"/>
                <w:noProof/>
                <w:lang w:eastAsia="en-AU"/>
              </w:rPr>
              <w:tab/>
            </w:r>
            <w:r w:rsidR="00EC7B58" w:rsidRPr="00EC2D43">
              <w:rPr>
                <w:rStyle w:val="Hyperlink"/>
                <w:noProof/>
              </w:rPr>
              <w:t>Plans for communicating important protocol amendments to relevant parties (e.g. trial participants, ethical committees)</w:t>
            </w:r>
            <w:r w:rsidR="00EC7B58">
              <w:rPr>
                <w:noProof/>
                <w:webHidden/>
              </w:rPr>
              <w:tab/>
            </w:r>
            <w:r w:rsidR="00EC7B58">
              <w:rPr>
                <w:noProof/>
                <w:webHidden/>
              </w:rPr>
              <w:fldChar w:fldCharType="begin"/>
            </w:r>
            <w:r w:rsidR="00EC7B58">
              <w:rPr>
                <w:noProof/>
                <w:webHidden/>
              </w:rPr>
              <w:instrText xml:space="preserve"> PAGEREF _Toc131406238 \h </w:instrText>
            </w:r>
            <w:r w:rsidR="00EC7B58">
              <w:rPr>
                <w:noProof/>
                <w:webHidden/>
              </w:rPr>
            </w:r>
            <w:r w:rsidR="00EC7B58">
              <w:rPr>
                <w:noProof/>
                <w:webHidden/>
              </w:rPr>
              <w:fldChar w:fldCharType="separate"/>
            </w:r>
            <w:r w:rsidR="00EC7B58">
              <w:rPr>
                <w:noProof/>
                <w:webHidden/>
              </w:rPr>
              <w:t>49</w:t>
            </w:r>
            <w:r w:rsidR="00EC7B58">
              <w:rPr>
                <w:noProof/>
                <w:webHidden/>
              </w:rPr>
              <w:fldChar w:fldCharType="end"/>
            </w:r>
          </w:hyperlink>
        </w:p>
        <w:p w14:paraId="3799FBC6" w14:textId="035ADF89" w:rsidR="00EC7B58" w:rsidRDefault="006F69DD">
          <w:pPr>
            <w:pStyle w:val="TOC2"/>
            <w:rPr>
              <w:rFonts w:eastAsiaTheme="minorEastAsia"/>
              <w:noProof/>
              <w:lang w:eastAsia="en-AU"/>
            </w:rPr>
          </w:pPr>
          <w:hyperlink w:anchor="_Toc131406239" w:history="1">
            <w:r w:rsidR="00EC7B58" w:rsidRPr="00EC2D43">
              <w:rPr>
                <w:rStyle w:val="Hyperlink"/>
                <w:noProof/>
              </w:rPr>
              <w:t>11.5.</w:t>
            </w:r>
            <w:r w:rsidR="00EC7B58">
              <w:rPr>
                <w:rFonts w:eastAsiaTheme="minorEastAsia"/>
                <w:noProof/>
                <w:lang w:eastAsia="en-AU"/>
              </w:rPr>
              <w:tab/>
            </w:r>
            <w:r w:rsidR="00EC7B58" w:rsidRPr="00EC2D43">
              <w:rPr>
                <w:rStyle w:val="Hyperlink"/>
                <w:noProof/>
              </w:rPr>
              <w:t>Declaration of interests</w:t>
            </w:r>
            <w:r w:rsidR="00EC7B58">
              <w:rPr>
                <w:noProof/>
                <w:webHidden/>
              </w:rPr>
              <w:tab/>
            </w:r>
            <w:r w:rsidR="00EC7B58">
              <w:rPr>
                <w:noProof/>
                <w:webHidden/>
              </w:rPr>
              <w:fldChar w:fldCharType="begin"/>
            </w:r>
            <w:r w:rsidR="00EC7B58">
              <w:rPr>
                <w:noProof/>
                <w:webHidden/>
              </w:rPr>
              <w:instrText xml:space="preserve"> PAGEREF _Toc131406239 \h </w:instrText>
            </w:r>
            <w:r w:rsidR="00EC7B58">
              <w:rPr>
                <w:noProof/>
                <w:webHidden/>
              </w:rPr>
            </w:r>
            <w:r w:rsidR="00EC7B58">
              <w:rPr>
                <w:noProof/>
                <w:webHidden/>
              </w:rPr>
              <w:fldChar w:fldCharType="separate"/>
            </w:r>
            <w:r w:rsidR="00EC7B58">
              <w:rPr>
                <w:noProof/>
                <w:webHidden/>
              </w:rPr>
              <w:t>49</w:t>
            </w:r>
            <w:r w:rsidR="00EC7B58">
              <w:rPr>
                <w:noProof/>
                <w:webHidden/>
              </w:rPr>
              <w:fldChar w:fldCharType="end"/>
            </w:r>
          </w:hyperlink>
        </w:p>
        <w:p w14:paraId="295CB00D" w14:textId="0CACC202" w:rsidR="00EC7B58" w:rsidRDefault="006F69DD">
          <w:pPr>
            <w:pStyle w:val="TOC2"/>
            <w:rPr>
              <w:rFonts w:eastAsiaTheme="minorEastAsia"/>
              <w:noProof/>
              <w:lang w:eastAsia="en-AU"/>
            </w:rPr>
          </w:pPr>
          <w:hyperlink w:anchor="_Toc131406240" w:history="1">
            <w:r w:rsidR="00EC7B58" w:rsidRPr="00EC2D43">
              <w:rPr>
                <w:rStyle w:val="Hyperlink"/>
                <w:noProof/>
              </w:rPr>
              <w:t>11.6.</w:t>
            </w:r>
            <w:r w:rsidR="00EC7B58">
              <w:rPr>
                <w:rFonts w:eastAsiaTheme="minorEastAsia"/>
                <w:noProof/>
                <w:lang w:eastAsia="en-AU"/>
              </w:rPr>
              <w:tab/>
            </w:r>
            <w:r w:rsidR="00EC7B58" w:rsidRPr="00EC2D43">
              <w:rPr>
                <w:rStyle w:val="Hyperlink"/>
                <w:noProof/>
              </w:rPr>
              <w:t>Dissemination plans</w:t>
            </w:r>
            <w:r w:rsidR="00EC7B58">
              <w:rPr>
                <w:noProof/>
                <w:webHidden/>
              </w:rPr>
              <w:tab/>
            </w:r>
            <w:r w:rsidR="00EC7B58">
              <w:rPr>
                <w:noProof/>
                <w:webHidden/>
              </w:rPr>
              <w:fldChar w:fldCharType="begin"/>
            </w:r>
            <w:r w:rsidR="00EC7B58">
              <w:rPr>
                <w:noProof/>
                <w:webHidden/>
              </w:rPr>
              <w:instrText xml:space="preserve"> PAGEREF _Toc131406240 \h </w:instrText>
            </w:r>
            <w:r w:rsidR="00EC7B58">
              <w:rPr>
                <w:noProof/>
                <w:webHidden/>
              </w:rPr>
            </w:r>
            <w:r w:rsidR="00EC7B58">
              <w:rPr>
                <w:noProof/>
                <w:webHidden/>
              </w:rPr>
              <w:fldChar w:fldCharType="separate"/>
            </w:r>
            <w:r w:rsidR="00EC7B58">
              <w:rPr>
                <w:noProof/>
                <w:webHidden/>
              </w:rPr>
              <w:t>49</w:t>
            </w:r>
            <w:r w:rsidR="00EC7B58">
              <w:rPr>
                <w:noProof/>
                <w:webHidden/>
              </w:rPr>
              <w:fldChar w:fldCharType="end"/>
            </w:r>
          </w:hyperlink>
        </w:p>
        <w:p w14:paraId="63DAA362" w14:textId="37047403" w:rsidR="00EC7B58" w:rsidRDefault="006F69DD">
          <w:pPr>
            <w:pStyle w:val="TOC2"/>
            <w:rPr>
              <w:rFonts w:eastAsiaTheme="minorEastAsia"/>
              <w:noProof/>
              <w:lang w:eastAsia="en-AU"/>
            </w:rPr>
          </w:pPr>
          <w:hyperlink w:anchor="_Toc131406241" w:history="1">
            <w:r w:rsidR="00EC7B58" w:rsidRPr="00EC2D43">
              <w:rPr>
                <w:rStyle w:val="Hyperlink"/>
                <w:noProof/>
              </w:rPr>
              <w:t>11.7.</w:t>
            </w:r>
            <w:r w:rsidR="00EC7B58">
              <w:rPr>
                <w:rFonts w:eastAsiaTheme="minorEastAsia"/>
                <w:noProof/>
                <w:lang w:eastAsia="en-AU"/>
              </w:rPr>
              <w:tab/>
            </w:r>
            <w:r w:rsidR="00EC7B58" w:rsidRPr="00EC2D43">
              <w:rPr>
                <w:rStyle w:val="Hyperlink"/>
                <w:noProof/>
              </w:rPr>
              <w:t>Authorship eligibility guidelines and any intended use of professional writers</w:t>
            </w:r>
            <w:r w:rsidR="00EC7B58">
              <w:rPr>
                <w:noProof/>
                <w:webHidden/>
              </w:rPr>
              <w:tab/>
            </w:r>
            <w:r w:rsidR="00EC7B58">
              <w:rPr>
                <w:noProof/>
                <w:webHidden/>
              </w:rPr>
              <w:fldChar w:fldCharType="begin"/>
            </w:r>
            <w:r w:rsidR="00EC7B58">
              <w:rPr>
                <w:noProof/>
                <w:webHidden/>
              </w:rPr>
              <w:instrText xml:space="preserve"> PAGEREF _Toc131406241 \h </w:instrText>
            </w:r>
            <w:r w:rsidR="00EC7B58">
              <w:rPr>
                <w:noProof/>
                <w:webHidden/>
              </w:rPr>
            </w:r>
            <w:r w:rsidR="00EC7B58">
              <w:rPr>
                <w:noProof/>
                <w:webHidden/>
              </w:rPr>
              <w:fldChar w:fldCharType="separate"/>
            </w:r>
            <w:r w:rsidR="00EC7B58">
              <w:rPr>
                <w:noProof/>
                <w:webHidden/>
              </w:rPr>
              <w:t>50</w:t>
            </w:r>
            <w:r w:rsidR="00EC7B58">
              <w:rPr>
                <w:noProof/>
                <w:webHidden/>
              </w:rPr>
              <w:fldChar w:fldCharType="end"/>
            </w:r>
          </w:hyperlink>
        </w:p>
        <w:p w14:paraId="55BADD70" w14:textId="32066A42" w:rsidR="00EC7B58" w:rsidRDefault="006F69DD">
          <w:pPr>
            <w:pStyle w:val="TOC2"/>
            <w:rPr>
              <w:rFonts w:eastAsiaTheme="minorEastAsia"/>
              <w:noProof/>
              <w:lang w:eastAsia="en-AU"/>
            </w:rPr>
          </w:pPr>
          <w:hyperlink w:anchor="_Toc131406242" w:history="1">
            <w:r w:rsidR="00EC7B58" w:rsidRPr="00EC2D43">
              <w:rPr>
                <w:rStyle w:val="Hyperlink"/>
                <w:noProof/>
              </w:rPr>
              <w:t>11.8.</w:t>
            </w:r>
            <w:r w:rsidR="00EC7B58">
              <w:rPr>
                <w:rFonts w:eastAsiaTheme="minorEastAsia"/>
                <w:noProof/>
                <w:lang w:eastAsia="en-AU"/>
              </w:rPr>
              <w:tab/>
            </w:r>
            <w:r w:rsidR="00EC7B58" w:rsidRPr="00EC2D43">
              <w:rPr>
                <w:rStyle w:val="Hyperlink"/>
                <w:noProof/>
              </w:rPr>
              <w:t>Plans to give access to the full protocol, participant level-data and statistical code</w:t>
            </w:r>
            <w:r w:rsidR="00EC7B58">
              <w:rPr>
                <w:noProof/>
                <w:webHidden/>
              </w:rPr>
              <w:tab/>
            </w:r>
            <w:r w:rsidR="00EC7B58">
              <w:rPr>
                <w:noProof/>
                <w:webHidden/>
              </w:rPr>
              <w:fldChar w:fldCharType="begin"/>
            </w:r>
            <w:r w:rsidR="00EC7B58">
              <w:rPr>
                <w:noProof/>
                <w:webHidden/>
              </w:rPr>
              <w:instrText xml:space="preserve"> PAGEREF _Toc131406242 \h </w:instrText>
            </w:r>
            <w:r w:rsidR="00EC7B58">
              <w:rPr>
                <w:noProof/>
                <w:webHidden/>
              </w:rPr>
            </w:r>
            <w:r w:rsidR="00EC7B58">
              <w:rPr>
                <w:noProof/>
                <w:webHidden/>
              </w:rPr>
              <w:fldChar w:fldCharType="separate"/>
            </w:r>
            <w:r w:rsidR="00EC7B58">
              <w:rPr>
                <w:noProof/>
                <w:webHidden/>
              </w:rPr>
              <w:t>50</w:t>
            </w:r>
            <w:r w:rsidR="00EC7B58">
              <w:rPr>
                <w:noProof/>
                <w:webHidden/>
              </w:rPr>
              <w:fldChar w:fldCharType="end"/>
            </w:r>
          </w:hyperlink>
        </w:p>
        <w:p w14:paraId="7CCDEEAC" w14:textId="01FB1A47" w:rsidR="00EC7B58" w:rsidRDefault="006F69DD">
          <w:pPr>
            <w:pStyle w:val="TOC1"/>
            <w:rPr>
              <w:rFonts w:eastAsiaTheme="minorEastAsia"/>
              <w:noProof/>
              <w:lang w:eastAsia="en-AU"/>
            </w:rPr>
          </w:pPr>
          <w:hyperlink w:anchor="_Toc131406243" w:history="1">
            <w:r w:rsidR="00EC7B58" w:rsidRPr="00EC2D43">
              <w:rPr>
                <w:rStyle w:val="Hyperlink"/>
                <w:noProof/>
              </w:rPr>
              <w:t>12.</w:t>
            </w:r>
            <w:r w:rsidR="00EC7B58">
              <w:rPr>
                <w:rFonts w:eastAsiaTheme="minorEastAsia"/>
                <w:noProof/>
                <w:lang w:eastAsia="en-AU"/>
              </w:rPr>
              <w:tab/>
            </w:r>
            <w:r w:rsidR="00EC7B58" w:rsidRPr="00EC2D43">
              <w:rPr>
                <w:rStyle w:val="Hyperlink"/>
                <w:noProof/>
              </w:rPr>
              <w:t>References</w:t>
            </w:r>
            <w:r w:rsidR="00EC7B58">
              <w:rPr>
                <w:noProof/>
                <w:webHidden/>
              </w:rPr>
              <w:tab/>
            </w:r>
            <w:r w:rsidR="00EC7B58">
              <w:rPr>
                <w:noProof/>
                <w:webHidden/>
              </w:rPr>
              <w:fldChar w:fldCharType="begin"/>
            </w:r>
            <w:r w:rsidR="00EC7B58">
              <w:rPr>
                <w:noProof/>
                <w:webHidden/>
              </w:rPr>
              <w:instrText xml:space="preserve"> PAGEREF _Toc131406243 \h </w:instrText>
            </w:r>
            <w:r w:rsidR="00EC7B58">
              <w:rPr>
                <w:noProof/>
                <w:webHidden/>
              </w:rPr>
            </w:r>
            <w:r w:rsidR="00EC7B58">
              <w:rPr>
                <w:noProof/>
                <w:webHidden/>
              </w:rPr>
              <w:fldChar w:fldCharType="separate"/>
            </w:r>
            <w:r w:rsidR="00EC7B58">
              <w:rPr>
                <w:noProof/>
                <w:webHidden/>
              </w:rPr>
              <w:t>50</w:t>
            </w:r>
            <w:r w:rsidR="00EC7B58">
              <w:rPr>
                <w:noProof/>
                <w:webHidden/>
              </w:rPr>
              <w:fldChar w:fldCharType="end"/>
            </w:r>
          </w:hyperlink>
        </w:p>
        <w:p w14:paraId="02B9153D" w14:textId="22AD5C30" w:rsidR="00AD27C1" w:rsidRPr="005359D4" w:rsidRDefault="00AD27C1" w:rsidP="00997D40">
          <w:r w:rsidRPr="005359D4">
            <w:rPr>
              <w:noProof/>
            </w:rPr>
            <w:lastRenderedPageBreak/>
            <w:fldChar w:fldCharType="end"/>
          </w:r>
        </w:p>
      </w:sdtContent>
    </w:sdt>
    <w:p w14:paraId="472ED0A7" w14:textId="50F04BB5" w:rsidR="00B77C24" w:rsidRPr="003B69BF" w:rsidRDefault="00997D40" w:rsidP="00997D40">
      <w:r>
        <w:br w:type="page"/>
      </w:r>
    </w:p>
    <w:p w14:paraId="3DE93951" w14:textId="08384A4A" w:rsidR="009F6A9A" w:rsidRPr="003B69BF" w:rsidRDefault="009F6A9A" w:rsidP="00997D40">
      <w:pPr>
        <w:pStyle w:val="Heading1"/>
      </w:pPr>
      <w:bookmarkStart w:id="0" w:name="_Toc131406150"/>
      <w:r w:rsidRPr="005E3A1D">
        <w:lastRenderedPageBreak/>
        <w:t>Study</w:t>
      </w:r>
      <w:r w:rsidRPr="003B69BF">
        <w:t xml:space="preserve"> Synopsis</w:t>
      </w:r>
      <w:bookmarkEnd w:id="0"/>
    </w:p>
    <w:tbl>
      <w:tblPr>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7513"/>
      </w:tblGrid>
      <w:tr w:rsidR="00782971" w:rsidRPr="005359D4" w14:paraId="35B84055" w14:textId="77777777" w:rsidTr="7D4D9817">
        <w:tc>
          <w:tcPr>
            <w:tcW w:w="2127" w:type="dxa"/>
            <w:shd w:val="clear" w:color="auto" w:fill="auto"/>
          </w:tcPr>
          <w:p w14:paraId="0738DDC2" w14:textId="77777777" w:rsidR="00782971" w:rsidRPr="005359D4" w:rsidRDefault="00782971" w:rsidP="00997D40">
            <w:pPr>
              <w:jc w:val="right"/>
              <w:rPr>
                <w:rFonts w:eastAsia="Calibri" w:cstheme="minorHAnsi"/>
                <w:b/>
                <w:sz w:val="24"/>
                <w:szCs w:val="24"/>
              </w:rPr>
            </w:pPr>
            <w:r w:rsidRPr="005359D4">
              <w:rPr>
                <w:rFonts w:eastAsia="Calibri" w:cstheme="minorHAnsi"/>
                <w:b/>
                <w:sz w:val="24"/>
                <w:szCs w:val="24"/>
              </w:rPr>
              <w:t>Item</w:t>
            </w:r>
          </w:p>
        </w:tc>
        <w:tc>
          <w:tcPr>
            <w:tcW w:w="7513" w:type="dxa"/>
            <w:shd w:val="clear" w:color="auto" w:fill="auto"/>
          </w:tcPr>
          <w:p w14:paraId="2BA00A4F" w14:textId="77777777" w:rsidR="00782971" w:rsidRPr="005359D4" w:rsidRDefault="00782971" w:rsidP="00997D40">
            <w:pPr>
              <w:rPr>
                <w:rFonts w:eastAsia="Calibri" w:cstheme="minorHAnsi"/>
                <w:b/>
                <w:sz w:val="24"/>
                <w:szCs w:val="24"/>
              </w:rPr>
            </w:pPr>
            <w:r w:rsidRPr="005359D4">
              <w:rPr>
                <w:rFonts w:eastAsia="Calibri" w:cstheme="minorHAnsi"/>
                <w:b/>
                <w:sz w:val="24"/>
                <w:szCs w:val="24"/>
              </w:rPr>
              <w:t>Description</w:t>
            </w:r>
          </w:p>
        </w:tc>
      </w:tr>
      <w:tr w:rsidR="00782971" w:rsidRPr="005359D4" w14:paraId="4190872C" w14:textId="77777777" w:rsidTr="7D4D9817">
        <w:tc>
          <w:tcPr>
            <w:tcW w:w="2127" w:type="dxa"/>
            <w:shd w:val="clear" w:color="auto" w:fill="auto"/>
          </w:tcPr>
          <w:p w14:paraId="7888C93A" w14:textId="77777777" w:rsidR="00782971" w:rsidRPr="005359D4" w:rsidRDefault="00782971" w:rsidP="00997D40">
            <w:pPr>
              <w:jc w:val="right"/>
              <w:rPr>
                <w:rFonts w:eastAsia="Calibri" w:cstheme="minorHAnsi"/>
                <w:b/>
                <w:sz w:val="24"/>
                <w:szCs w:val="24"/>
              </w:rPr>
            </w:pPr>
            <w:r w:rsidRPr="005359D4">
              <w:rPr>
                <w:rFonts w:eastAsia="Calibri" w:cstheme="minorHAnsi"/>
                <w:b/>
                <w:sz w:val="24"/>
                <w:szCs w:val="24"/>
              </w:rPr>
              <w:t>Study Type</w:t>
            </w:r>
          </w:p>
        </w:tc>
        <w:tc>
          <w:tcPr>
            <w:tcW w:w="7513" w:type="dxa"/>
            <w:shd w:val="clear" w:color="auto" w:fill="auto"/>
          </w:tcPr>
          <w:p w14:paraId="329CB9CC" w14:textId="6DED12B9" w:rsidR="00782971" w:rsidRPr="005359D4" w:rsidRDefault="002027E9" w:rsidP="00997D40">
            <w:pPr>
              <w:spacing w:after="60"/>
              <w:rPr>
                <w:rFonts w:eastAsia="Calibri" w:cstheme="minorHAnsi"/>
                <w:sz w:val="24"/>
                <w:szCs w:val="24"/>
              </w:rPr>
            </w:pPr>
            <w:r>
              <w:rPr>
                <w:rFonts w:eastAsia="Calibri" w:cstheme="minorHAnsi"/>
                <w:sz w:val="24"/>
                <w:szCs w:val="24"/>
              </w:rPr>
              <w:t>Randomised controlled trial (RCT)</w:t>
            </w:r>
          </w:p>
        </w:tc>
      </w:tr>
      <w:tr w:rsidR="00782971" w:rsidRPr="005359D4" w14:paraId="397B7298" w14:textId="77777777" w:rsidTr="7D4D9817">
        <w:tc>
          <w:tcPr>
            <w:tcW w:w="2127" w:type="dxa"/>
            <w:shd w:val="clear" w:color="auto" w:fill="auto"/>
          </w:tcPr>
          <w:p w14:paraId="609E8870" w14:textId="77777777" w:rsidR="00782971" w:rsidRPr="005359D4" w:rsidRDefault="00782971" w:rsidP="00997D40">
            <w:pPr>
              <w:jc w:val="right"/>
              <w:rPr>
                <w:rFonts w:eastAsia="Calibri" w:cstheme="minorHAnsi"/>
                <w:b/>
                <w:sz w:val="24"/>
                <w:szCs w:val="24"/>
              </w:rPr>
            </w:pPr>
            <w:r w:rsidRPr="005359D4">
              <w:rPr>
                <w:rFonts w:eastAsia="Calibri" w:cstheme="minorHAnsi"/>
                <w:b/>
                <w:sz w:val="24"/>
                <w:szCs w:val="24"/>
              </w:rPr>
              <w:t>Date of Registration</w:t>
            </w:r>
          </w:p>
        </w:tc>
        <w:tc>
          <w:tcPr>
            <w:tcW w:w="7513" w:type="dxa"/>
            <w:shd w:val="clear" w:color="auto" w:fill="auto"/>
          </w:tcPr>
          <w:p w14:paraId="3CE50847" w14:textId="77777777" w:rsidR="00782971" w:rsidRPr="005359D4" w:rsidRDefault="00782971" w:rsidP="00997D40">
            <w:pPr>
              <w:spacing w:after="60"/>
              <w:rPr>
                <w:rFonts w:eastAsia="Calibri" w:cstheme="minorHAnsi"/>
                <w:sz w:val="24"/>
                <w:szCs w:val="24"/>
              </w:rPr>
            </w:pPr>
            <w:r w:rsidRPr="005359D4">
              <w:rPr>
                <w:rFonts w:eastAsia="Calibri" w:cstheme="minorHAnsi"/>
                <w:sz w:val="24"/>
                <w:szCs w:val="24"/>
              </w:rPr>
              <w:t>To be registered</w:t>
            </w:r>
          </w:p>
        </w:tc>
      </w:tr>
      <w:tr w:rsidR="00782971" w:rsidRPr="005359D4" w14:paraId="7414FAD7" w14:textId="77777777" w:rsidTr="7D4D9817">
        <w:tc>
          <w:tcPr>
            <w:tcW w:w="2127" w:type="dxa"/>
            <w:shd w:val="clear" w:color="auto" w:fill="auto"/>
          </w:tcPr>
          <w:p w14:paraId="4FE81326" w14:textId="77777777" w:rsidR="00782971" w:rsidRPr="005359D4" w:rsidRDefault="00782971" w:rsidP="00997D40">
            <w:pPr>
              <w:jc w:val="right"/>
              <w:rPr>
                <w:rFonts w:eastAsia="Calibri" w:cstheme="minorHAnsi"/>
                <w:b/>
                <w:sz w:val="24"/>
                <w:szCs w:val="24"/>
              </w:rPr>
            </w:pPr>
            <w:r w:rsidRPr="005359D4">
              <w:rPr>
                <w:rFonts w:eastAsia="Calibri" w:cstheme="minorHAnsi"/>
                <w:b/>
                <w:sz w:val="24"/>
                <w:szCs w:val="24"/>
              </w:rPr>
              <w:t>Study Population</w:t>
            </w:r>
          </w:p>
        </w:tc>
        <w:tc>
          <w:tcPr>
            <w:tcW w:w="7513" w:type="dxa"/>
            <w:shd w:val="clear" w:color="auto" w:fill="auto"/>
          </w:tcPr>
          <w:p w14:paraId="41169A49" w14:textId="5ECA9FD6" w:rsidR="00782971" w:rsidRPr="005359D4" w:rsidRDefault="00782971" w:rsidP="00997D40">
            <w:pPr>
              <w:rPr>
                <w:rFonts w:eastAsia="Calibri" w:cstheme="minorHAnsi"/>
                <w:sz w:val="24"/>
                <w:szCs w:val="24"/>
              </w:rPr>
            </w:pPr>
            <w:r w:rsidRPr="005359D4">
              <w:rPr>
                <w:rFonts w:eastAsia="Calibri" w:cstheme="minorHAnsi"/>
                <w:sz w:val="24"/>
                <w:szCs w:val="24"/>
              </w:rPr>
              <w:t xml:space="preserve">Lifeline accredited telephone </w:t>
            </w:r>
            <w:r w:rsidR="00362D2C">
              <w:rPr>
                <w:rFonts w:eastAsia="Calibri" w:cstheme="minorHAnsi"/>
                <w:sz w:val="24"/>
                <w:szCs w:val="24"/>
              </w:rPr>
              <w:t>Crisis Supporter</w:t>
            </w:r>
            <w:r w:rsidRPr="005359D4">
              <w:rPr>
                <w:rFonts w:eastAsia="Calibri" w:cstheme="minorHAnsi"/>
                <w:sz w:val="24"/>
                <w:szCs w:val="24"/>
              </w:rPr>
              <w:t xml:space="preserve">s </w:t>
            </w:r>
          </w:p>
          <w:p w14:paraId="15338228" w14:textId="72477D6A" w:rsidR="00782971" w:rsidRPr="005359D4" w:rsidRDefault="00782971" w:rsidP="00997D40">
            <w:pPr>
              <w:rPr>
                <w:rFonts w:eastAsia="Calibri" w:cstheme="minorHAnsi"/>
                <w:sz w:val="24"/>
                <w:szCs w:val="24"/>
              </w:rPr>
            </w:pPr>
            <w:r w:rsidRPr="005359D4">
              <w:rPr>
                <w:rFonts w:eastAsia="Calibri" w:cstheme="minorHAnsi"/>
                <w:sz w:val="24"/>
                <w:szCs w:val="24"/>
              </w:rPr>
              <w:t>Ca</w:t>
            </w:r>
            <w:r w:rsidR="00FA3316" w:rsidRPr="005359D4">
              <w:rPr>
                <w:rFonts w:eastAsia="Calibri" w:cstheme="minorHAnsi"/>
                <w:sz w:val="24"/>
                <w:szCs w:val="24"/>
              </w:rPr>
              <w:t>llers to Lifeline</w:t>
            </w:r>
          </w:p>
        </w:tc>
      </w:tr>
      <w:tr w:rsidR="00782971" w:rsidRPr="005359D4" w14:paraId="1DA36FCA" w14:textId="77777777" w:rsidTr="7D4D9817">
        <w:tc>
          <w:tcPr>
            <w:tcW w:w="2127" w:type="dxa"/>
            <w:shd w:val="clear" w:color="auto" w:fill="auto"/>
          </w:tcPr>
          <w:p w14:paraId="63E800CA" w14:textId="77777777" w:rsidR="00782971" w:rsidRPr="005359D4" w:rsidRDefault="00782971" w:rsidP="00997D40">
            <w:pPr>
              <w:jc w:val="right"/>
              <w:rPr>
                <w:rFonts w:eastAsia="Calibri" w:cstheme="minorHAnsi"/>
                <w:b/>
                <w:sz w:val="24"/>
                <w:szCs w:val="24"/>
              </w:rPr>
            </w:pPr>
            <w:r w:rsidRPr="005359D4">
              <w:rPr>
                <w:rFonts w:eastAsia="Calibri" w:cstheme="minorHAnsi"/>
                <w:b/>
                <w:sz w:val="24"/>
                <w:szCs w:val="24"/>
              </w:rPr>
              <w:t>Sample Size</w:t>
            </w:r>
          </w:p>
        </w:tc>
        <w:tc>
          <w:tcPr>
            <w:tcW w:w="7513" w:type="dxa"/>
            <w:shd w:val="clear" w:color="auto" w:fill="auto"/>
          </w:tcPr>
          <w:p w14:paraId="74B06E46" w14:textId="4DB5557D" w:rsidR="00782971" w:rsidRPr="005359D4" w:rsidRDefault="009F6A9A" w:rsidP="00997D40">
            <w:pPr>
              <w:spacing w:after="60"/>
              <w:rPr>
                <w:rFonts w:eastAsia="Calibri" w:cstheme="minorHAnsi"/>
                <w:sz w:val="24"/>
                <w:szCs w:val="24"/>
              </w:rPr>
            </w:pPr>
            <w:r w:rsidRPr="005359D4">
              <w:rPr>
                <w:rFonts w:eastAsia="Calibri" w:cstheme="minorHAnsi"/>
                <w:sz w:val="24"/>
                <w:szCs w:val="24"/>
              </w:rPr>
              <w:t>N=1</w:t>
            </w:r>
            <w:r w:rsidR="00805A39">
              <w:rPr>
                <w:rFonts w:eastAsia="Calibri" w:cstheme="minorHAnsi"/>
                <w:sz w:val="24"/>
                <w:szCs w:val="24"/>
              </w:rPr>
              <w:t>4</w:t>
            </w:r>
            <w:r w:rsidRPr="005359D4">
              <w:rPr>
                <w:rFonts w:eastAsia="Calibri" w:cstheme="minorHAnsi"/>
                <w:sz w:val="24"/>
                <w:szCs w:val="24"/>
              </w:rPr>
              <w:t>0 Crisis Supporters</w:t>
            </w:r>
          </w:p>
          <w:p w14:paraId="56733ACB" w14:textId="7AF56101" w:rsidR="009F6A9A" w:rsidRPr="005359D4" w:rsidRDefault="009F6A9A" w:rsidP="00997D40">
            <w:pPr>
              <w:spacing w:after="60"/>
              <w:rPr>
                <w:rFonts w:eastAsia="Calibri" w:cstheme="minorHAnsi"/>
                <w:sz w:val="24"/>
                <w:szCs w:val="24"/>
              </w:rPr>
            </w:pPr>
            <w:r w:rsidRPr="005359D4">
              <w:rPr>
                <w:rFonts w:eastAsia="Calibri" w:cstheme="minorHAnsi"/>
                <w:sz w:val="24"/>
                <w:szCs w:val="24"/>
              </w:rPr>
              <w:t>N=</w:t>
            </w:r>
            <w:r w:rsidR="00AE2631" w:rsidRPr="005359D4">
              <w:rPr>
                <w:rFonts w:eastAsia="Calibri" w:cstheme="minorHAnsi"/>
                <w:sz w:val="24"/>
                <w:szCs w:val="24"/>
              </w:rPr>
              <w:t>3,500 callers (</w:t>
            </w:r>
            <w:r w:rsidR="00953D60" w:rsidRPr="005359D4">
              <w:rPr>
                <w:rFonts w:eastAsia="Calibri" w:cstheme="minorHAnsi"/>
                <w:sz w:val="24"/>
                <w:szCs w:val="24"/>
              </w:rPr>
              <w:t>1</w:t>
            </w:r>
            <w:r w:rsidR="00C94698" w:rsidRPr="005359D4">
              <w:rPr>
                <w:rFonts w:eastAsia="Calibri" w:cstheme="minorHAnsi"/>
                <w:sz w:val="24"/>
                <w:szCs w:val="24"/>
              </w:rPr>
              <w:t>,</w:t>
            </w:r>
            <w:r w:rsidR="00805A39">
              <w:rPr>
                <w:rFonts w:eastAsia="Calibri" w:cstheme="minorHAnsi"/>
                <w:sz w:val="24"/>
                <w:szCs w:val="24"/>
              </w:rPr>
              <w:t>400</w:t>
            </w:r>
            <w:r w:rsidR="00805A39" w:rsidRPr="005359D4">
              <w:rPr>
                <w:rFonts w:eastAsia="Calibri" w:cstheme="minorHAnsi"/>
                <w:sz w:val="24"/>
                <w:szCs w:val="24"/>
              </w:rPr>
              <w:t xml:space="preserve"> </w:t>
            </w:r>
            <w:r w:rsidR="00C94698" w:rsidRPr="005359D4">
              <w:rPr>
                <w:rFonts w:eastAsia="Calibri" w:cstheme="minorHAnsi"/>
                <w:sz w:val="24"/>
                <w:szCs w:val="24"/>
              </w:rPr>
              <w:t xml:space="preserve">male callers) </w:t>
            </w:r>
          </w:p>
        </w:tc>
      </w:tr>
      <w:tr w:rsidR="00782971" w:rsidRPr="005359D4" w14:paraId="68B65305" w14:textId="77777777" w:rsidTr="7D4D9817">
        <w:tc>
          <w:tcPr>
            <w:tcW w:w="2127" w:type="dxa"/>
            <w:shd w:val="clear" w:color="auto" w:fill="auto"/>
          </w:tcPr>
          <w:p w14:paraId="22045D65" w14:textId="77777777" w:rsidR="00782971" w:rsidRPr="005359D4" w:rsidRDefault="00782971" w:rsidP="00997D40">
            <w:pPr>
              <w:jc w:val="right"/>
              <w:rPr>
                <w:rFonts w:eastAsia="Calibri" w:cstheme="minorHAnsi"/>
                <w:b/>
                <w:sz w:val="24"/>
                <w:szCs w:val="24"/>
              </w:rPr>
            </w:pPr>
            <w:r w:rsidRPr="005359D4">
              <w:rPr>
                <w:rFonts w:eastAsia="Calibri" w:cstheme="minorHAnsi"/>
                <w:b/>
                <w:sz w:val="24"/>
                <w:szCs w:val="24"/>
              </w:rPr>
              <w:t>Study Design</w:t>
            </w:r>
          </w:p>
        </w:tc>
        <w:tc>
          <w:tcPr>
            <w:tcW w:w="7513" w:type="dxa"/>
            <w:shd w:val="clear" w:color="auto" w:fill="auto"/>
          </w:tcPr>
          <w:p w14:paraId="1C7FAA55" w14:textId="6989C6C7" w:rsidR="00782971" w:rsidRPr="005359D4" w:rsidRDefault="002027E9" w:rsidP="00997D40">
            <w:pPr>
              <w:tabs>
                <w:tab w:val="left" w:pos="3270"/>
              </w:tabs>
              <w:spacing w:after="60"/>
              <w:rPr>
                <w:rFonts w:eastAsia="Calibri"/>
                <w:sz w:val="24"/>
                <w:szCs w:val="24"/>
              </w:rPr>
            </w:pPr>
            <w:r>
              <w:rPr>
                <w:rFonts w:eastAsia="Calibri" w:cstheme="minorHAnsi"/>
                <w:sz w:val="24"/>
                <w:szCs w:val="24"/>
              </w:rPr>
              <w:t>T</w:t>
            </w:r>
            <w:r w:rsidRPr="00C5459B">
              <w:rPr>
                <w:rFonts w:eastAsia="Calibri" w:cstheme="minorHAnsi"/>
                <w:sz w:val="24"/>
                <w:szCs w:val="24"/>
              </w:rPr>
              <w:t>wo-stage, double-randomised RCT with caller participants nested within CSs</w:t>
            </w:r>
            <w:r>
              <w:rPr>
                <w:rFonts w:eastAsia="Calibri" w:cstheme="minorHAnsi"/>
                <w:sz w:val="24"/>
                <w:szCs w:val="24"/>
              </w:rPr>
              <w:t xml:space="preserve"> </w:t>
            </w:r>
            <w:r w:rsidR="0019497A" w:rsidRPr="005359D4">
              <w:rPr>
                <w:rFonts w:eastAsia="Calibri"/>
                <w:sz w:val="24"/>
                <w:szCs w:val="24"/>
              </w:rPr>
              <w:t xml:space="preserve">comparing intervention </w:t>
            </w:r>
            <w:r w:rsidR="00C02A09" w:rsidRPr="005359D4">
              <w:rPr>
                <w:rFonts w:eastAsia="Calibri"/>
                <w:sz w:val="24"/>
                <w:szCs w:val="24"/>
              </w:rPr>
              <w:t>with care-as-usual</w:t>
            </w:r>
            <w:r w:rsidR="00065BC1" w:rsidRPr="005359D4">
              <w:rPr>
                <w:rFonts w:eastAsia="Calibri"/>
                <w:sz w:val="24"/>
                <w:szCs w:val="24"/>
              </w:rPr>
              <w:t xml:space="preserve"> + active control</w:t>
            </w:r>
            <w:r w:rsidR="00C02A09" w:rsidRPr="005359D4">
              <w:rPr>
                <w:rFonts w:eastAsia="Calibri"/>
                <w:sz w:val="24"/>
                <w:szCs w:val="24"/>
              </w:rPr>
              <w:t>.</w:t>
            </w:r>
            <w:r w:rsidR="003B7C6C" w:rsidRPr="005359D4">
              <w:rPr>
                <w:rFonts w:eastAsia="Calibri"/>
                <w:sz w:val="24"/>
                <w:szCs w:val="24"/>
              </w:rPr>
              <w:t xml:space="preserve"> </w:t>
            </w:r>
            <w:r w:rsidR="00501A4D" w:rsidRPr="005359D4">
              <w:rPr>
                <w:rFonts w:eastAsia="Calibri"/>
                <w:sz w:val="24"/>
                <w:szCs w:val="24"/>
              </w:rPr>
              <w:t>Crisis Supporters</w:t>
            </w:r>
            <w:r w:rsidR="00550E64">
              <w:rPr>
                <w:rFonts w:eastAsia="Calibri"/>
                <w:sz w:val="24"/>
                <w:szCs w:val="24"/>
              </w:rPr>
              <w:t xml:space="preserve"> (CSs)</w:t>
            </w:r>
            <w:r w:rsidR="00501A4D" w:rsidRPr="005359D4">
              <w:rPr>
                <w:rFonts w:eastAsia="Calibri"/>
                <w:sz w:val="24"/>
                <w:szCs w:val="24"/>
              </w:rPr>
              <w:t xml:space="preserve"> will either complete the </w:t>
            </w:r>
            <w:r w:rsidR="00C90CF7" w:rsidRPr="00C90CF7">
              <w:rPr>
                <w:rFonts w:eastAsia="Calibri"/>
                <w:i/>
                <w:iCs/>
                <w:sz w:val="24"/>
                <w:szCs w:val="24"/>
              </w:rPr>
              <w:t>Engaging Men in Crisis Support</w:t>
            </w:r>
            <w:r w:rsidR="00D86729">
              <w:rPr>
                <w:rFonts w:eastAsia="Calibri"/>
                <w:sz w:val="24"/>
                <w:szCs w:val="24"/>
              </w:rPr>
              <w:t xml:space="preserve"> (EMICS)</w:t>
            </w:r>
            <w:r w:rsidR="00501A4D" w:rsidRPr="005359D4">
              <w:rPr>
                <w:rFonts w:eastAsia="Calibri"/>
                <w:sz w:val="24"/>
                <w:szCs w:val="24"/>
              </w:rPr>
              <w:t xml:space="preserve"> training </w:t>
            </w:r>
            <w:r w:rsidR="00F0230E" w:rsidRPr="005359D4">
              <w:rPr>
                <w:rFonts w:eastAsia="Calibri"/>
                <w:sz w:val="24"/>
                <w:szCs w:val="24"/>
              </w:rPr>
              <w:t>module</w:t>
            </w:r>
            <w:r w:rsidR="00044CE2">
              <w:rPr>
                <w:rFonts w:eastAsia="Calibri"/>
                <w:sz w:val="24"/>
                <w:szCs w:val="24"/>
              </w:rPr>
              <w:t xml:space="preserve"> (intervention group)</w:t>
            </w:r>
            <w:r w:rsidR="00F0230E" w:rsidRPr="005359D4">
              <w:rPr>
                <w:rFonts w:eastAsia="Calibri"/>
                <w:sz w:val="24"/>
                <w:szCs w:val="24"/>
              </w:rPr>
              <w:t xml:space="preserve"> </w:t>
            </w:r>
            <w:r w:rsidR="00501A4D" w:rsidRPr="005359D4">
              <w:rPr>
                <w:rFonts w:eastAsia="Calibri"/>
                <w:sz w:val="24"/>
                <w:szCs w:val="24"/>
              </w:rPr>
              <w:t xml:space="preserve">or a </w:t>
            </w:r>
            <w:r w:rsidR="00C90CF7" w:rsidRPr="00C90CF7">
              <w:rPr>
                <w:rFonts w:eastAsia="Calibri"/>
                <w:i/>
                <w:iCs/>
                <w:sz w:val="24"/>
                <w:szCs w:val="24"/>
              </w:rPr>
              <w:t>Child Safety and Crisis Support</w:t>
            </w:r>
            <w:r w:rsidR="00501A4D" w:rsidRPr="005359D4">
              <w:rPr>
                <w:rFonts w:eastAsia="Calibri"/>
                <w:sz w:val="24"/>
                <w:szCs w:val="24"/>
              </w:rPr>
              <w:t xml:space="preserve"> </w:t>
            </w:r>
            <w:r w:rsidR="005364AA" w:rsidRPr="005359D4">
              <w:rPr>
                <w:rFonts w:eastAsia="Calibri"/>
                <w:sz w:val="24"/>
                <w:szCs w:val="24"/>
              </w:rPr>
              <w:t>training</w:t>
            </w:r>
            <w:r w:rsidR="00E75E84" w:rsidRPr="005359D4">
              <w:rPr>
                <w:rFonts w:eastAsia="Calibri"/>
                <w:sz w:val="24"/>
                <w:szCs w:val="24"/>
              </w:rPr>
              <w:t xml:space="preserve"> module</w:t>
            </w:r>
            <w:r w:rsidR="00044CE2">
              <w:rPr>
                <w:rFonts w:eastAsia="Calibri"/>
                <w:sz w:val="24"/>
                <w:szCs w:val="24"/>
              </w:rPr>
              <w:t xml:space="preserve"> (control group)</w:t>
            </w:r>
            <w:r w:rsidR="005364AA" w:rsidRPr="005359D4">
              <w:rPr>
                <w:rFonts w:eastAsia="Calibri"/>
                <w:sz w:val="24"/>
                <w:szCs w:val="24"/>
              </w:rPr>
              <w:t xml:space="preserve">. </w:t>
            </w:r>
            <w:r w:rsidR="00302170">
              <w:rPr>
                <w:rFonts w:eastAsia="Calibri"/>
                <w:sz w:val="24"/>
                <w:szCs w:val="24"/>
              </w:rPr>
              <w:t xml:space="preserve">Caller outcome data will then be collected </w:t>
            </w:r>
            <w:r w:rsidR="00E871AE">
              <w:rPr>
                <w:rFonts w:eastAsia="Calibri"/>
                <w:sz w:val="24"/>
                <w:szCs w:val="24"/>
              </w:rPr>
              <w:t xml:space="preserve">during calls to Lifeline over a period of </w:t>
            </w:r>
            <w:r w:rsidR="00F01AEF">
              <w:rPr>
                <w:rFonts w:eastAsia="Calibri"/>
                <w:sz w:val="24"/>
                <w:szCs w:val="24"/>
              </w:rPr>
              <w:t xml:space="preserve">approx. </w:t>
            </w:r>
            <w:r w:rsidR="005A1F71">
              <w:rPr>
                <w:rFonts w:eastAsia="Calibri"/>
                <w:sz w:val="24"/>
                <w:szCs w:val="24"/>
              </w:rPr>
              <w:t>18</w:t>
            </w:r>
            <w:r w:rsidR="00E871AE">
              <w:rPr>
                <w:rFonts w:eastAsia="Calibri"/>
                <w:sz w:val="24"/>
                <w:szCs w:val="24"/>
              </w:rPr>
              <w:t xml:space="preserve"> months. </w:t>
            </w:r>
            <w:r w:rsidR="00FD1D3C">
              <w:rPr>
                <w:rFonts w:eastAsia="Calibri"/>
                <w:sz w:val="24"/>
                <w:szCs w:val="24"/>
              </w:rPr>
              <w:t xml:space="preserve">The impact of the EMICS training will be evaluated </w:t>
            </w:r>
            <w:r w:rsidR="00302170">
              <w:rPr>
                <w:rFonts w:eastAsia="Calibri"/>
                <w:sz w:val="24"/>
                <w:szCs w:val="24"/>
              </w:rPr>
              <w:t>through comparison of</w:t>
            </w:r>
            <w:r w:rsidR="00FD1D3C">
              <w:rPr>
                <w:rFonts w:eastAsia="Calibri"/>
                <w:sz w:val="24"/>
                <w:szCs w:val="24"/>
              </w:rPr>
              <w:t xml:space="preserve"> </w:t>
            </w:r>
            <w:r w:rsidR="00302170">
              <w:rPr>
                <w:rFonts w:eastAsia="Calibri"/>
                <w:sz w:val="24"/>
                <w:szCs w:val="24"/>
              </w:rPr>
              <w:t xml:space="preserve">male </w:t>
            </w:r>
            <w:r w:rsidR="00FD1D3C">
              <w:rPr>
                <w:rFonts w:eastAsia="Calibri"/>
                <w:sz w:val="24"/>
                <w:szCs w:val="24"/>
              </w:rPr>
              <w:t xml:space="preserve">caller outcome data </w:t>
            </w:r>
            <w:r w:rsidR="00E871AE">
              <w:rPr>
                <w:rFonts w:eastAsia="Calibri"/>
                <w:sz w:val="24"/>
                <w:szCs w:val="24"/>
              </w:rPr>
              <w:t>for callers allocated to CSs in</w:t>
            </w:r>
            <w:r w:rsidR="00044CE2">
              <w:rPr>
                <w:rFonts w:eastAsia="Calibri"/>
                <w:sz w:val="24"/>
                <w:szCs w:val="24"/>
              </w:rPr>
              <w:t xml:space="preserve"> the </w:t>
            </w:r>
            <w:r w:rsidR="00443E62">
              <w:rPr>
                <w:rFonts w:eastAsia="Calibri"/>
                <w:sz w:val="24"/>
                <w:szCs w:val="24"/>
              </w:rPr>
              <w:t xml:space="preserve">intervention group </w:t>
            </w:r>
            <w:r w:rsidR="00D178C2">
              <w:rPr>
                <w:rFonts w:eastAsia="Calibri"/>
                <w:sz w:val="24"/>
                <w:szCs w:val="24"/>
              </w:rPr>
              <w:t>compared with</w:t>
            </w:r>
            <w:r w:rsidR="00550E64">
              <w:rPr>
                <w:rFonts w:eastAsia="Calibri"/>
                <w:sz w:val="24"/>
                <w:szCs w:val="24"/>
              </w:rPr>
              <w:t xml:space="preserve"> the </w:t>
            </w:r>
            <w:r w:rsidR="00443E62">
              <w:rPr>
                <w:rFonts w:eastAsia="Calibri"/>
                <w:sz w:val="24"/>
                <w:szCs w:val="24"/>
              </w:rPr>
              <w:t>control group</w:t>
            </w:r>
            <w:r w:rsidR="00550E64">
              <w:rPr>
                <w:rFonts w:eastAsia="Calibri"/>
                <w:sz w:val="24"/>
                <w:szCs w:val="24"/>
              </w:rPr>
              <w:t>.</w:t>
            </w:r>
            <w:r w:rsidR="00044CE2">
              <w:rPr>
                <w:rFonts w:eastAsia="Calibri"/>
                <w:sz w:val="24"/>
                <w:szCs w:val="24"/>
              </w:rPr>
              <w:t xml:space="preserve"> </w:t>
            </w:r>
            <w:r w:rsidR="002C71F7" w:rsidRPr="005359D4">
              <w:rPr>
                <w:rFonts w:eastAsia="Calibri"/>
                <w:sz w:val="24"/>
                <w:szCs w:val="24"/>
              </w:rPr>
              <w:t>For Crisis Supporters, assessment</w:t>
            </w:r>
            <w:r w:rsidR="006A72F7" w:rsidRPr="005359D4">
              <w:rPr>
                <w:rFonts w:eastAsia="Calibri"/>
                <w:sz w:val="24"/>
                <w:szCs w:val="24"/>
              </w:rPr>
              <w:t xml:space="preserve">s will </w:t>
            </w:r>
            <w:r w:rsidR="000E7F39">
              <w:rPr>
                <w:rFonts w:eastAsia="Calibri"/>
                <w:sz w:val="24"/>
                <w:szCs w:val="24"/>
              </w:rPr>
              <w:t>take place</w:t>
            </w:r>
            <w:r w:rsidR="000E7F39" w:rsidRPr="005359D4">
              <w:rPr>
                <w:rFonts w:eastAsia="Calibri"/>
                <w:sz w:val="24"/>
                <w:szCs w:val="24"/>
              </w:rPr>
              <w:t xml:space="preserve"> </w:t>
            </w:r>
            <w:r w:rsidR="006A72F7" w:rsidRPr="005359D4">
              <w:rPr>
                <w:rFonts w:eastAsia="Calibri"/>
                <w:sz w:val="24"/>
                <w:szCs w:val="24"/>
              </w:rPr>
              <w:t>at pre-training</w:t>
            </w:r>
            <w:r w:rsidR="00A259AA" w:rsidRPr="005359D4">
              <w:rPr>
                <w:rFonts w:eastAsia="Calibri"/>
                <w:sz w:val="24"/>
                <w:szCs w:val="24"/>
              </w:rPr>
              <w:t xml:space="preserve"> and </w:t>
            </w:r>
            <w:r w:rsidR="006A72F7" w:rsidRPr="005359D4">
              <w:rPr>
                <w:rFonts w:eastAsia="Calibri"/>
                <w:sz w:val="24"/>
                <w:szCs w:val="24"/>
              </w:rPr>
              <w:t>four weeks post-training</w:t>
            </w:r>
            <w:r w:rsidR="00A259AA" w:rsidRPr="005359D4">
              <w:rPr>
                <w:rFonts w:eastAsia="Calibri"/>
                <w:sz w:val="24"/>
                <w:szCs w:val="24"/>
              </w:rPr>
              <w:t>.</w:t>
            </w:r>
            <w:r w:rsidR="006A72F7" w:rsidRPr="005359D4">
              <w:rPr>
                <w:rFonts w:eastAsia="Calibri"/>
                <w:sz w:val="24"/>
                <w:szCs w:val="24"/>
              </w:rPr>
              <w:t xml:space="preserve"> </w:t>
            </w:r>
            <w:r w:rsidR="005E5FAA" w:rsidRPr="005359D4">
              <w:rPr>
                <w:rFonts w:eastAsia="Calibri"/>
                <w:sz w:val="24"/>
                <w:szCs w:val="24"/>
              </w:rPr>
              <w:t xml:space="preserve">For callers, </w:t>
            </w:r>
            <w:r w:rsidR="00F01AEF">
              <w:rPr>
                <w:rFonts w:eastAsia="Calibri"/>
                <w:sz w:val="24"/>
                <w:szCs w:val="24"/>
              </w:rPr>
              <w:t xml:space="preserve">due to the anonymous nature of support provided by Lifeline, </w:t>
            </w:r>
            <w:r w:rsidR="00A5109E" w:rsidRPr="005359D4">
              <w:rPr>
                <w:rFonts w:eastAsia="Calibri"/>
                <w:sz w:val="24"/>
                <w:szCs w:val="24"/>
              </w:rPr>
              <w:t xml:space="preserve">assessment will </w:t>
            </w:r>
            <w:r w:rsidR="000E7F39">
              <w:rPr>
                <w:rFonts w:eastAsia="Calibri"/>
                <w:sz w:val="24"/>
                <w:szCs w:val="24"/>
              </w:rPr>
              <w:t>take place</w:t>
            </w:r>
            <w:r w:rsidR="000E7F39" w:rsidRPr="005359D4">
              <w:rPr>
                <w:rFonts w:eastAsia="Calibri"/>
                <w:sz w:val="24"/>
                <w:szCs w:val="24"/>
              </w:rPr>
              <w:t xml:space="preserve"> </w:t>
            </w:r>
            <w:r w:rsidR="000E7F39">
              <w:rPr>
                <w:rFonts w:eastAsia="Calibri"/>
                <w:sz w:val="24"/>
                <w:szCs w:val="24"/>
              </w:rPr>
              <w:t>at single time-point (</w:t>
            </w:r>
            <w:r w:rsidR="008044AE" w:rsidRPr="005359D4">
              <w:rPr>
                <w:rFonts w:eastAsia="Calibri"/>
                <w:sz w:val="24"/>
                <w:szCs w:val="24"/>
              </w:rPr>
              <w:t>post-call</w:t>
            </w:r>
            <w:r w:rsidR="000E7F39">
              <w:rPr>
                <w:rFonts w:eastAsia="Calibri"/>
                <w:sz w:val="24"/>
                <w:szCs w:val="24"/>
              </w:rPr>
              <w:t>)</w:t>
            </w:r>
            <w:r w:rsidR="008044AE" w:rsidRPr="005359D4">
              <w:rPr>
                <w:rFonts w:eastAsia="Calibri"/>
                <w:sz w:val="24"/>
                <w:szCs w:val="24"/>
              </w:rPr>
              <w:t xml:space="preserve"> with no follow up. </w:t>
            </w:r>
          </w:p>
        </w:tc>
      </w:tr>
      <w:tr w:rsidR="00782971" w:rsidRPr="005359D4" w14:paraId="1C0CE7C9" w14:textId="77777777" w:rsidTr="7D4D9817">
        <w:tc>
          <w:tcPr>
            <w:tcW w:w="2127" w:type="dxa"/>
            <w:shd w:val="clear" w:color="auto" w:fill="auto"/>
          </w:tcPr>
          <w:p w14:paraId="359BE658" w14:textId="77777777" w:rsidR="00782971" w:rsidRPr="005359D4" w:rsidRDefault="00782971" w:rsidP="00997D40">
            <w:pPr>
              <w:jc w:val="right"/>
              <w:rPr>
                <w:rFonts w:eastAsia="Calibri" w:cstheme="minorHAnsi"/>
                <w:b/>
                <w:sz w:val="24"/>
                <w:szCs w:val="24"/>
              </w:rPr>
            </w:pPr>
            <w:r w:rsidRPr="005359D4">
              <w:rPr>
                <w:rFonts w:eastAsia="Calibri" w:cstheme="minorHAnsi"/>
                <w:b/>
                <w:sz w:val="24"/>
                <w:szCs w:val="24"/>
              </w:rPr>
              <w:t>Study Rationale</w:t>
            </w:r>
          </w:p>
        </w:tc>
        <w:tc>
          <w:tcPr>
            <w:tcW w:w="7513" w:type="dxa"/>
            <w:shd w:val="clear" w:color="auto" w:fill="auto"/>
          </w:tcPr>
          <w:p w14:paraId="38E09DA7" w14:textId="26F3FAE9" w:rsidR="00782971" w:rsidRPr="005359D4" w:rsidRDefault="00E33D14" w:rsidP="00997D40">
            <w:pPr>
              <w:rPr>
                <w:rFonts w:eastAsia="Calibri" w:cstheme="minorHAnsi"/>
                <w:sz w:val="24"/>
                <w:szCs w:val="24"/>
              </w:rPr>
            </w:pPr>
            <w:r w:rsidRPr="005359D4">
              <w:rPr>
                <w:rFonts w:eastAsia="Calibri" w:cstheme="minorHAnsi"/>
                <w:sz w:val="24"/>
                <w:szCs w:val="24"/>
              </w:rPr>
              <w:t xml:space="preserve">Men represent </w:t>
            </w:r>
            <w:r w:rsidR="0071150B" w:rsidRPr="005359D4">
              <w:rPr>
                <w:rFonts w:eastAsia="Calibri" w:cstheme="minorHAnsi"/>
                <w:sz w:val="24"/>
                <w:szCs w:val="24"/>
              </w:rPr>
              <w:t xml:space="preserve">approximately </w:t>
            </w:r>
            <w:r w:rsidRPr="005359D4">
              <w:rPr>
                <w:rFonts w:eastAsia="Calibri" w:cstheme="minorHAnsi"/>
                <w:sz w:val="24"/>
                <w:szCs w:val="24"/>
              </w:rPr>
              <w:t xml:space="preserve">75% of suicide deaths in Australia, </w:t>
            </w:r>
            <w:r w:rsidR="00C81F87">
              <w:rPr>
                <w:rFonts w:eastAsia="Calibri" w:cstheme="minorHAnsi"/>
                <w:sz w:val="24"/>
                <w:szCs w:val="24"/>
              </w:rPr>
              <w:t>but</w:t>
            </w:r>
            <w:r w:rsidR="00C81F87" w:rsidRPr="005359D4">
              <w:rPr>
                <w:rFonts w:eastAsia="Calibri" w:cstheme="minorHAnsi"/>
                <w:sz w:val="24"/>
                <w:szCs w:val="24"/>
              </w:rPr>
              <w:t xml:space="preserve"> </w:t>
            </w:r>
            <w:r w:rsidRPr="005359D4">
              <w:rPr>
                <w:rFonts w:eastAsia="Calibri" w:cstheme="minorHAnsi"/>
                <w:sz w:val="24"/>
                <w:szCs w:val="24"/>
              </w:rPr>
              <w:t>only make up 40% of callers to Lifeline</w:t>
            </w:r>
            <w:r w:rsidR="00F01AEF">
              <w:rPr>
                <w:rFonts w:eastAsia="Calibri" w:cstheme="minorHAnsi"/>
                <w:sz w:val="24"/>
                <w:szCs w:val="24"/>
              </w:rPr>
              <w:t xml:space="preserve"> </w:t>
            </w:r>
            <w:r w:rsidR="00F01AEF">
              <w:rPr>
                <w:rFonts w:ascii="Arial" w:hAnsi="Arial" w:cs="Arial"/>
                <w:color w:val="202124"/>
                <w:sz w:val="21"/>
                <w:szCs w:val="21"/>
                <w:shd w:val="clear" w:color="auto" w:fill="FFFFFF"/>
              </w:rPr>
              <w:t xml:space="preserve">— </w:t>
            </w:r>
            <w:r w:rsidRPr="005359D4">
              <w:rPr>
                <w:rFonts w:eastAsia="Calibri" w:cstheme="minorHAnsi"/>
                <w:sz w:val="24"/>
                <w:szCs w:val="24"/>
              </w:rPr>
              <w:t xml:space="preserve">Australia’s national </w:t>
            </w:r>
            <w:r w:rsidR="00345CAB" w:rsidRPr="005359D4">
              <w:rPr>
                <w:rFonts w:eastAsia="Calibri" w:cstheme="minorHAnsi"/>
                <w:sz w:val="24"/>
                <w:szCs w:val="24"/>
              </w:rPr>
              <w:t xml:space="preserve">crisis helpline. </w:t>
            </w:r>
            <w:r w:rsidR="00932FBB" w:rsidRPr="005359D4">
              <w:rPr>
                <w:rFonts w:eastAsia="Calibri" w:cstheme="minorHAnsi"/>
                <w:sz w:val="24"/>
                <w:szCs w:val="24"/>
              </w:rPr>
              <w:t>Healthcare services</w:t>
            </w:r>
            <w:r w:rsidR="00385BF1" w:rsidRPr="005359D4">
              <w:rPr>
                <w:rFonts w:eastAsia="Calibri" w:cstheme="minorHAnsi"/>
                <w:sz w:val="24"/>
                <w:szCs w:val="24"/>
              </w:rPr>
              <w:t xml:space="preserve"> often experience </w:t>
            </w:r>
            <w:r w:rsidR="00B64DF3" w:rsidRPr="005359D4">
              <w:rPr>
                <w:rFonts w:eastAsia="Calibri" w:cstheme="minorHAnsi"/>
                <w:sz w:val="24"/>
                <w:szCs w:val="24"/>
              </w:rPr>
              <w:t xml:space="preserve">challenges engaging </w:t>
            </w:r>
            <w:r w:rsidR="00932FBB" w:rsidRPr="005359D4">
              <w:rPr>
                <w:rFonts w:eastAsia="Calibri" w:cstheme="minorHAnsi"/>
                <w:sz w:val="24"/>
                <w:szCs w:val="24"/>
              </w:rPr>
              <w:t>men</w:t>
            </w:r>
            <w:r w:rsidR="00947E69" w:rsidRPr="005359D4">
              <w:rPr>
                <w:rFonts w:eastAsia="Calibri" w:cstheme="minorHAnsi"/>
                <w:sz w:val="24"/>
                <w:szCs w:val="24"/>
              </w:rPr>
              <w:t xml:space="preserve">, with evidence suggesting that </w:t>
            </w:r>
            <w:r w:rsidR="00303D7F" w:rsidRPr="005359D4">
              <w:rPr>
                <w:rFonts w:eastAsia="Calibri" w:cstheme="minorHAnsi"/>
                <w:sz w:val="24"/>
                <w:szCs w:val="24"/>
              </w:rPr>
              <w:t xml:space="preserve">tailored </w:t>
            </w:r>
            <w:r w:rsidR="00947E69" w:rsidRPr="005359D4">
              <w:rPr>
                <w:rFonts w:eastAsia="Calibri" w:cstheme="minorHAnsi"/>
                <w:sz w:val="24"/>
                <w:szCs w:val="24"/>
              </w:rPr>
              <w:t xml:space="preserve">approaches </w:t>
            </w:r>
            <w:r w:rsidR="00303D7F" w:rsidRPr="005359D4">
              <w:rPr>
                <w:rFonts w:eastAsia="Calibri" w:cstheme="minorHAnsi"/>
                <w:sz w:val="24"/>
                <w:szCs w:val="24"/>
              </w:rPr>
              <w:t>to</w:t>
            </w:r>
            <w:r w:rsidR="00D002CC" w:rsidRPr="005359D4">
              <w:rPr>
                <w:rFonts w:eastAsia="Calibri" w:cstheme="minorHAnsi"/>
                <w:sz w:val="24"/>
                <w:szCs w:val="24"/>
              </w:rPr>
              <w:t xml:space="preserve"> </w:t>
            </w:r>
            <w:r w:rsidR="00303D7F" w:rsidRPr="005359D4">
              <w:rPr>
                <w:rFonts w:eastAsia="Calibri" w:cstheme="minorHAnsi"/>
                <w:sz w:val="24"/>
                <w:szCs w:val="24"/>
              </w:rPr>
              <w:t xml:space="preserve">care which take </w:t>
            </w:r>
            <w:r w:rsidR="00350886" w:rsidRPr="005359D4">
              <w:rPr>
                <w:rFonts w:eastAsia="Calibri" w:cstheme="minorHAnsi"/>
                <w:sz w:val="24"/>
                <w:szCs w:val="24"/>
              </w:rPr>
              <w:t xml:space="preserve">into consideration the impacts of socialised masculinity may </w:t>
            </w:r>
            <w:r w:rsidR="00303D7F" w:rsidRPr="005359D4">
              <w:rPr>
                <w:rFonts w:eastAsia="Calibri" w:cstheme="minorHAnsi"/>
                <w:sz w:val="24"/>
                <w:szCs w:val="24"/>
              </w:rPr>
              <w:t xml:space="preserve">improve engagement and outcomes. </w:t>
            </w:r>
            <w:r w:rsidR="009471CF" w:rsidRPr="005359D4">
              <w:rPr>
                <w:rFonts w:eastAsia="Calibri" w:cstheme="minorHAnsi"/>
                <w:sz w:val="24"/>
                <w:szCs w:val="24"/>
              </w:rPr>
              <w:t xml:space="preserve">Consequently, </w:t>
            </w:r>
            <w:r w:rsidR="00303D7F" w:rsidRPr="005359D4">
              <w:rPr>
                <w:rFonts w:eastAsia="Calibri" w:cstheme="minorHAnsi"/>
                <w:sz w:val="24"/>
                <w:szCs w:val="24"/>
              </w:rPr>
              <w:t>a</w:t>
            </w:r>
            <w:r w:rsidR="00083C59" w:rsidRPr="005359D4">
              <w:rPr>
                <w:rFonts w:eastAsia="Calibri" w:cstheme="minorHAnsi"/>
                <w:sz w:val="24"/>
                <w:szCs w:val="24"/>
              </w:rPr>
              <w:t xml:space="preserve">n </w:t>
            </w:r>
            <w:r w:rsidR="00284335" w:rsidRPr="005359D4">
              <w:rPr>
                <w:rFonts w:eastAsia="Calibri" w:cstheme="minorHAnsi"/>
                <w:sz w:val="24"/>
                <w:szCs w:val="24"/>
              </w:rPr>
              <w:t xml:space="preserve">online professional development training package </w:t>
            </w:r>
            <w:r w:rsidR="00B5702E">
              <w:rPr>
                <w:rFonts w:eastAsia="Calibri" w:cstheme="minorHAnsi"/>
                <w:sz w:val="24"/>
                <w:szCs w:val="24"/>
              </w:rPr>
              <w:t xml:space="preserve">was developed </w:t>
            </w:r>
            <w:r w:rsidR="00284335" w:rsidRPr="005359D4">
              <w:rPr>
                <w:rFonts w:eastAsia="Calibri" w:cstheme="minorHAnsi"/>
                <w:sz w:val="24"/>
                <w:szCs w:val="24"/>
              </w:rPr>
              <w:t xml:space="preserve">for Lifeline Crisis Supporters adapted to the helpline context, </w:t>
            </w:r>
            <w:r w:rsidR="000E67EA" w:rsidRPr="005359D4">
              <w:rPr>
                <w:rFonts w:eastAsia="Calibri" w:cstheme="minorHAnsi"/>
                <w:sz w:val="24"/>
                <w:szCs w:val="24"/>
              </w:rPr>
              <w:t xml:space="preserve">focused on </w:t>
            </w:r>
            <w:r w:rsidR="00607758" w:rsidRPr="005359D4">
              <w:rPr>
                <w:rFonts w:eastAsia="Calibri" w:cstheme="minorHAnsi"/>
                <w:sz w:val="24"/>
                <w:szCs w:val="24"/>
              </w:rPr>
              <w:t>engaging and support</w:t>
            </w:r>
            <w:r w:rsidR="00932FBB" w:rsidRPr="005359D4">
              <w:rPr>
                <w:rFonts w:eastAsia="Calibri" w:cstheme="minorHAnsi"/>
                <w:sz w:val="24"/>
                <w:szCs w:val="24"/>
              </w:rPr>
              <w:t>ing</w:t>
            </w:r>
            <w:r w:rsidR="00607758" w:rsidRPr="005359D4">
              <w:rPr>
                <w:rFonts w:eastAsia="Calibri" w:cstheme="minorHAnsi"/>
                <w:sz w:val="24"/>
                <w:szCs w:val="24"/>
              </w:rPr>
              <w:t xml:space="preserve"> male callers at Lifeline. </w:t>
            </w:r>
            <w:r w:rsidR="005C5399" w:rsidRPr="005359D4">
              <w:rPr>
                <w:rFonts w:eastAsia="Calibri" w:cstheme="minorHAnsi"/>
                <w:sz w:val="24"/>
                <w:szCs w:val="24"/>
              </w:rPr>
              <w:t>This study will evaluate the effectiveness of th</w:t>
            </w:r>
            <w:r w:rsidR="00D54FDD">
              <w:rPr>
                <w:rFonts w:eastAsia="Calibri" w:cstheme="minorHAnsi"/>
                <w:sz w:val="24"/>
                <w:szCs w:val="24"/>
              </w:rPr>
              <w:t>is</w:t>
            </w:r>
            <w:r w:rsidR="005C5399" w:rsidRPr="005359D4">
              <w:rPr>
                <w:rFonts w:eastAsia="Calibri" w:cstheme="minorHAnsi"/>
                <w:sz w:val="24"/>
                <w:szCs w:val="24"/>
              </w:rPr>
              <w:t xml:space="preserve"> </w:t>
            </w:r>
            <w:r w:rsidR="00D54FDD">
              <w:rPr>
                <w:rFonts w:eastAsia="Calibri" w:cstheme="minorHAnsi"/>
                <w:sz w:val="24"/>
                <w:szCs w:val="24"/>
              </w:rPr>
              <w:t>intervention</w:t>
            </w:r>
            <w:r w:rsidR="00D54FDD" w:rsidRPr="005359D4">
              <w:rPr>
                <w:rFonts w:eastAsia="Calibri" w:cstheme="minorHAnsi"/>
                <w:sz w:val="24"/>
                <w:szCs w:val="24"/>
              </w:rPr>
              <w:t xml:space="preserve"> </w:t>
            </w:r>
            <w:r w:rsidR="0023298E" w:rsidRPr="005359D4">
              <w:rPr>
                <w:rFonts w:eastAsia="Calibri" w:cstheme="minorHAnsi"/>
                <w:sz w:val="24"/>
                <w:szCs w:val="24"/>
              </w:rPr>
              <w:t xml:space="preserve">on male caller </w:t>
            </w:r>
            <w:r w:rsidR="00F066AB" w:rsidRPr="005359D4">
              <w:rPr>
                <w:rFonts w:eastAsia="Calibri" w:cstheme="minorHAnsi"/>
                <w:sz w:val="24"/>
                <w:szCs w:val="24"/>
              </w:rPr>
              <w:t xml:space="preserve">outcomes </w:t>
            </w:r>
            <w:r w:rsidR="004745C3" w:rsidRPr="005359D4">
              <w:rPr>
                <w:rFonts w:eastAsia="Calibri" w:cstheme="minorHAnsi"/>
                <w:sz w:val="24"/>
                <w:szCs w:val="24"/>
              </w:rPr>
              <w:t xml:space="preserve">at Lifeline. </w:t>
            </w:r>
            <w:r w:rsidR="00303D7F" w:rsidRPr="005359D4">
              <w:rPr>
                <w:rFonts w:eastAsia="Calibri" w:cstheme="minorHAnsi"/>
                <w:sz w:val="24"/>
                <w:szCs w:val="24"/>
              </w:rPr>
              <w:t xml:space="preserve"> </w:t>
            </w:r>
          </w:p>
        </w:tc>
      </w:tr>
      <w:tr w:rsidR="00782971" w:rsidRPr="005359D4" w14:paraId="3B26267A" w14:textId="77777777" w:rsidTr="7D4D9817">
        <w:tc>
          <w:tcPr>
            <w:tcW w:w="2127" w:type="dxa"/>
            <w:shd w:val="clear" w:color="auto" w:fill="auto"/>
          </w:tcPr>
          <w:p w14:paraId="3624D4E0" w14:textId="77777777" w:rsidR="00782971" w:rsidRPr="005359D4" w:rsidRDefault="00782971" w:rsidP="00997D40">
            <w:pPr>
              <w:jc w:val="right"/>
              <w:rPr>
                <w:rFonts w:eastAsia="Calibri" w:cstheme="minorHAnsi"/>
                <w:b/>
                <w:sz w:val="24"/>
                <w:szCs w:val="24"/>
              </w:rPr>
            </w:pPr>
            <w:r w:rsidRPr="005359D4">
              <w:rPr>
                <w:rFonts w:eastAsia="Calibri" w:cstheme="minorHAnsi"/>
                <w:b/>
                <w:sz w:val="24"/>
                <w:szCs w:val="24"/>
              </w:rPr>
              <w:t>Primary Objective</w:t>
            </w:r>
          </w:p>
        </w:tc>
        <w:tc>
          <w:tcPr>
            <w:tcW w:w="7513" w:type="dxa"/>
            <w:shd w:val="clear" w:color="auto" w:fill="auto"/>
          </w:tcPr>
          <w:p w14:paraId="74149CE2" w14:textId="57C8AAA2" w:rsidR="000151D8" w:rsidRPr="000151D8" w:rsidRDefault="000151D8" w:rsidP="00997D40">
            <w:pPr>
              <w:spacing w:after="60"/>
              <w:rPr>
                <w:rFonts w:eastAsia="Calibri" w:cstheme="minorHAnsi"/>
                <w:b/>
                <w:bCs/>
                <w:sz w:val="24"/>
                <w:szCs w:val="24"/>
                <w:u w:val="single"/>
              </w:rPr>
            </w:pPr>
            <w:r>
              <w:rPr>
                <w:rFonts w:eastAsia="Calibri" w:cstheme="minorHAnsi"/>
                <w:b/>
                <w:bCs/>
                <w:sz w:val="24"/>
                <w:szCs w:val="24"/>
                <w:u w:val="single"/>
              </w:rPr>
              <w:t>Callers</w:t>
            </w:r>
          </w:p>
          <w:p w14:paraId="3E075A76" w14:textId="4B74F35B" w:rsidR="00782971" w:rsidRPr="005359D4" w:rsidRDefault="008B1257" w:rsidP="00997D40">
            <w:pPr>
              <w:spacing w:after="60"/>
              <w:rPr>
                <w:rFonts w:eastAsia="Calibri" w:cstheme="minorHAnsi"/>
                <w:sz w:val="24"/>
                <w:szCs w:val="24"/>
              </w:rPr>
            </w:pPr>
            <w:r w:rsidRPr="005359D4">
              <w:rPr>
                <w:rFonts w:eastAsia="Calibri" w:cstheme="minorHAnsi"/>
                <w:sz w:val="24"/>
                <w:szCs w:val="24"/>
              </w:rPr>
              <w:t xml:space="preserve">Evaluate the effectiveness of the </w:t>
            </w:r>
            <w:r w:rsidR="004A002B">
              <w:rPr>
                <w:rFonts w:eastAsia="Calibri" w:cstheme="minorHAnsi"/>
                <w:sz w:val="24"/>
                <w:szCs w:val="24"/>
              </w:rPr>
              <w:t>intervention</w:t>
            </w:r>
            <w:r w:rsidR="004A002B" w:rsidRPr="005359D4">
              <w:rPr>
                <w:rFonts w:eastAsia="Calibri" w:cstheme="minorHAnsi"/>
                <w:sz w:val="24"/>
                <w:szCs w:val="24"/>
              </w:rPr>
              <w:t xml:space="preserve"> </w:t>
            </w:r>
            <w:r w:rsidRPr="005359D4">
              <w:rPr>
                <w:rFonts w:eastAsia="Calibri" w:cstheme="minorHAnsi"/>
                <w:sz w:val="24"/>
                <w:szCs w:val="24"/>
              </w:rPr>
              <w:t xml:space="preserve">in </w:t>
            </w:r>
            <w:r w:rsidR="0080649F" w:rsidRPr="005359D4">
              <w:rPr>
                <w:rFonts w:eastAsia="Calibri" w:cstheme="minorHAnsi"/>
                <w:sz w:val="24"/>
                <w:szCs w:val="24"/>
              </w:rPr>
              <w:t xml:space="preserve">increasing </w:t>
            </w:r>
            <w:r w:rsidR="0071150B" w:rsidRPr="005359D4">
              <w:rPr>
                <w:rFonts w:eastAsia="Calibri" w:cstheme="minorHAnsi"/>
                <w:sz w:val="24"/>
                <w:szCs w:val="24"/>
              </w:rPr>
              <w:t xml:space="preserve">Lifeline </w:t>
            </w:r>
            <w:r w:rsidR="0080649F" w:rsidRPr="005359D4">
              <w:rPr>
                <w:rFonts w:eastAsia="Calibri" w:cstheme="minorHAnsi"/>
                <w:sz w:val="24"/>
                <w:szCs w:val="24"/>
              </w:rPr>
              <w:t xml:space="preserve">Crisis Supporter ability to </w:t>
            </w:r>
            <w:r w:rsidR="00F14BFE" w:rsidRPr="005359D4">
              <w:rPr>
                <w:rFonts w:eastAsia="Calibri" w:cstheme="minorHAnsi"/>
                <w:sz w:val="24"/>
                <w:szCs w:val="24"/>
              </w:rPr>
              <w:t xml:space="preserve">support male callers, </w:t>
            </w:r>
            <w:r w:rsidR="00684A82" w:rsidRPr="005359D4">
              <w:rPr>
                <w:rFonts w:eastAsia="Calibri" w:cstheme="minorHAnsi"/>
                <w:sz w:val="24"/>
                <w:szCs w:val="24"/>
              </w:rPr>
              <w:t>indicated through</w:t>
            </w:r>
            <w:r w:rsidR="006F7607">
              <w:rPr>
                <w:rFonts w:eastAsia="Calibri" w:cstheme="minorHAnsi"/>
                <w:sz w:val="24"/>
                <w:szCs w:val="24"/>
              </w:rPr>
              <w:t xml:space="preserve"> lower</w:t>
            </w:r>
            <w:r w:rsidR="001E7A63" w:rsidRPr="005359D4">
              <w:rPr>
                <w:rFonts w:eastAsia="Calibri" w:cstheme="minorHAnsi"/>
                <w:sz w:val="24"/>
                <w:szCs w:val="24"/>
              </w:rPr>
              <w:t xml:space="preserve"> </w:t>
            </w:r>
            <w:r w:rsidR="00835AA4" w:rsidRPr="005359D4">
              <w:rPr>
                <w:rFonts w:eastAsia="Calibri" w:cstheme="minorHAnsi"/>
                <w:sz w:val="24"/>
                <w:szCs w:val="24"/>
              </w:rPr>
              <w:t xml:space="preserve">male caller </w:t>
            </w:r>
            <w:r w:rsidR="001E7A63">
              <w:rPr>
                <w:sz w:val="24"/>
                <w:szCs w:val="24"/>
              </w:rPr>
              <w:t xml:space="preserve">ratings of feeling </w:t>
            </w:r>
            <w:r w:rsidR="006F7607">
              <w:rPr>
                <w:sz w:val="24"/>
                <w:szCs w:val="24"/>
              </w:rPr>
              <w:t>distressed</w:t>
            </w:r>
            <w:r w:rsidR="00F01AEF">
              <w:rPr>
                <w:sz w:val="24"/>
                <w:szCs w:val="24"/>
              </w:rPr>
              <w:t>, collected post-call.</w:t>
            </w:r>
          </w:p>
        </w:tc>
      </w:tr>
      <w:tr w:rsidR="00782971" w:rsidRPr="005359D4" w14:paraId="3308A9D5" w14:textId="77777777" w:rsidTr="7D4D9817">
        <w:tc>
          <w:tcPr>
            <w:tcW w:w="2127" w:type="dxa"/>
            <w:shd w:val="clear" w:color="auto" w:fill="auto"/>
          </w:tcPr>
          <w:p w14:paraId="419EE658" w14:textId="77777777" w:rsidR="00782971" w:rsidRPr="005359D4" w:rsidRDefault="00782971" w:rsidP="00997D40">
            <w:pPr>
              <w:jc w:val="right"/>
              <w:rPr>
                <w:rFonts w:eastAsia="Calibri" w:cstheme="minorHAnsi"/>
                <w:b/>
                <w:sz w:val="24"/>
                <w:szCs w:val="24"/>
              </w:rPr>
            </w:pPr>
            <w:r w:rsidRPr="005359D4">
              <w:rPr>
                <w:rFonts w:eastAsia="Calibri" w:cstheme="minorHAnsi"/>
                <w:b/>
                <w:sz w:val="24"/>
                <w:szCs w:val="24"/>
              </w:rPr>
              <w:t>Secondary Objectives</w:t>
            </w:r>
          </w:p>
        </w:tc>
        <w:tc>
          <w:tcPr>
            <w:tcW w:w="7513" w:type="dxa"/>
            <w:shd w:val="clear" w:color="auto" w:fill="auto"/>
          </w:tcPr>
          <w:p w14:paraId="617B42AA" w14:textId="77777777" w:rsidR="000151D8" w:rsidRPr="000151D8" w:rsidRDefault="000151D8" w:rsidP="00997D40">
            <w:pPr>
              <w:spacing w:after="60"/>
              <w:rPr>
                <w:rFonts w:eastAsia="Calibri" w:cstheme="minorHAnsi"/>
                <w:b/>
                <w:bCs/>
                <w:sz w:val="24"/>
                <w:szCs w:val="24"/>
                <w:u w:val="single"/>
              </w:rPr>
            </w:pPr>
            <w:r>
              <w:rPr>
                <w:rFonts w:eastAsia="Calibri" w:cstheme="minorHAnsi"/>
                <w:b/>
                <w:bCs/>
                <w:sz w:val="24"/>
                <w:szCs w:val="24"/>
                <w:u w:val="single"/>
              </w:rPr>
              <w:t>Callers</w:t>
            </w:r>
          </w:p>
          <w:p w14:paraId="37013AE2" w14:textId="0963DC82" w:rsidR="00BA47C2" w:rsidRPr="00F82EFE" w:rsidRDefault="000C29EA" w:rsidP="00997D40">
            <w:pPr>
              <w:spacing w:after="60"/>
              <w:rPr>
                <w:rFonts w:eastAsia="Calibri" w:cstheme="minorHAnsi"/>
                <w:b/>
                <w:sz w:val="24"/>
                <w:szCs w:val="24"/>
                <w:u w:val="single"/>
              </w:rPr>
            </w:pPr>
            <w:r w:rsidRPr="005359D4">
              <w:rPr>
                <w:rFonts w:eastAsia="Calibri" w:cstheme="minorHAnsi"/>
                <w:sz w:val="24"/>
                <w:szCs w:val="24"/>
              </w:rPr>
              <w:t xml:space="preserve">Evaluate the effectiveness of the training in increasing Lifeline Crisis Supporter ability to support male callers, indicated through </w:t>
            </w:r>
            <w:r w:rsidR="00F01AEF">
              <w:rPr>
                <w:rFonts w:eastAsia="Calibri" w:cstheme="minorHAnsi"/>
                <w:sz w:val="24"/>
                <w:szCs w:val="24"/>
              </w:rPr>
              <w:t>(</w:t>
            </w:r>
            <w:proofErr w:type="spellStart"/>
            <w:r w:rsidR="00F01AEF">
              <w:rPr>
                <w:rFonts w:eastAsia="Calibri" w:cstheme="minorHAnsi"/>
                <w:sz w:val="24"/>
                <w:szCs w:val="24"/>
              </w:rPr>
              <w:t>i</w:t>
            </w:r>
            <w:proofErr w:type="spellEnd"/>
            <w:r w:rsidR="00F01AEF">
              <w:rPr>
                <w:rFonts w:eastAsia="Calibri" w:cstheme="minorHAnsi"/>
                <w:sz w:val="24"/>
                <w:szCs w:val="24"/>
              </w:rPr>
              <w:t xml:space="preserve">) </w:t>
            </w:r>
            <w:r>
              <w:rPr>
                <w:rFonts w:eastAsia="Calibri" w:cstheme="minorHAnsi"/>
                <w:sz w:val="24"/>
                <w:szCs w:val="24"/>
              </w:rPr>
              <w:t>higher</w:t>
            </w:r>
            <w:r w:rsidRPr="005359D4">
              <w:rPr>
                <w:rFonts w:eastAsia="Calibri" w:cstheme="minorHAnsi"/>
                <w:sz w:val="24"/>
                <w:szCs w:val="24"/>
              </w:rPr>
              <w:t xml:space="preserve"> male </w:t>
            </w:r>
            <w:r w:rsidRPr="005359D4">
              <w:rPr>
                <w:rFonts w:eastAsia="Calibri" w:cstheme="minorHAnsi"/>
                <w:sz w:val="24"/>
                <w:szCs w:val="24"/>
              </w:rPr>
              <w:lastRenderedPageBreak/>
              <w:t xml:space="preserve">caller </w:t>
            </w:r>
            <w:r>
              <w:rPr>
                <w:sz w:val="24"/>
                <w:szCs w:val="24"/>
              </w:rPr>
              <w:t xml:space="preserve">ratings of </w:t>
            </w:r>
            <w:r w:rsidR="00FF7480">
              <w:rPr>
                <w:sz w:val="24"/>
                <w:szCs w:val="24"/>
              </w:rPr>
              <w:t>feeling heard</w:t>
            </w:r>
            <w:r w:rsidR="00F01AEF">
              <w:rPr>
                <w:sz w:val="24"/>
                <w:szCs w:val="24"/>
              </w:rPr>
              <w:t>,</w:t>
            </w:r>
            <w:r>
              <w:rPr>
                <w:sz w:val="24"/>
                <w:szCs w:val="24"/>
              </w:rPr>
              <w:t xml:space="preserve"> and </w:t>
            </w:r>
            <w:r w:rsidR="00F01AEF">
              <w:rPr>
                <w:sz w:val="24"/>
                <w:szCs w:val="24"/>
              </w:rPr>
              <w:t xml:space="preserve">(ii) </w:t>
            </w:r>
            <w:r>
              <w:rPr>
                <w:sz w:val="24"/>
                <w:szCs w:val="24"/>
              </w:rPr>
              <w:t xml:space="preserve">lower male caller ratings of </w:t>
            </w:r>
            <w:r w:rsidR="00FF7480">
              <w:rPr>
                <w:sz w:val="24"/>
                <w:szCs w:val="24"/>
              </w:rPr>
              <w:t>suicide risk</w:t>
            </w:r>
            <w:r w:rsidR="00F01AEF">
              <w:rPr>
                <w:sz w:val="24"/>
                <w:szCs w:val="24"/>
              </w:rPr>
              <w:t xml:space="preserve"> collected post-call</w:t>
            </w:r>
            <w:r>
              <w:rPr>
                <w:sz w:val="24"/>
                <w:szCs w:val="24"/>
              </w:rPr>
              <w:t>.</w:t>
            </w:r>
          </w:p>
          <w:p w14:paraId="2B05B5AF" w14:textId="3AEF9EA8" w:rsidR="00BA47C2" w:rsidRPr="00BA47C2" w:rsidRDefault="00BA47C2" w:rsidP="00997D40">
            <w:pPr>
              <w:spacing w:after="60"/>
              <w:rPr>
                <w:rFonts w:eastAsia="Calibri" w:cstheme="minorHAnsi"/>
                <w:b/>
                <w:bCs/>
                <w:sz w:val="24"/>
                <w:szCs w:val="24"/>
                <w:u w:val="single"/>
              </w:rPr>
            </w:pPr>
            <w:r>
              <w:rPr>
                <w:b/>
                <w:bCs/>
                <w:sz w:val="24"/>
                <w:szCs w:val="24"/>
                <w:u w:val="single"/>
              </w:rPr>
              <w:t>Crisis Supporters</w:t>
            </w:r>
          </w:p>
          <w:p w14:paraId="77A5E9D6" w14:textId="62FB0106" w:rsidR="001E7A63" w:rsidRPr="005D06F2" w:rsidRDefault="0CB6E475" w:rsidP="00997D40">
            <w:pPr>
              <w:spacing w:after="60"/>
              <w:rPr>
                <w:sz w:val="24"/>
                <w:szCs w:val="24"/>
              </w:rPr>
            </w:pPr>
            <w:r w:rsidRPr="005359D4">
              <w:rPr>
                <w:rFonts w:eastAsia="Calibri" w:cstheme="minorHAnsi"/>
                <w:sz w:val="24"/>
                <w:szCs w:val="24"/>
              </w:rPr>
              <w:t>Evaluate the effectiveness of the training in increasing Lifeline Crisis Supporter self-reported capacity and confidence to engage with and support male callers</w:t>
            </w:r>
            <w:r w:rsidR="44830DE4">
              <w:rPr>
                <w:rFonts w:eastAsia="Calibri" w:cstheme="minorHAnsi"/>
                <w:sz w:val="24"/>
                <w:szCs w:val="24"/>
              </w:rPr>
              <w:t xml:space="preserve">, indicated by greater increases on these measures in the </w:t>
            </w:r>
            <w:r w:rsidR="005578BB">
              <w:rPr>
                <w:rFonts w:eastAsia="Calibri" w:cstheme="minorHAnsi"/>
                <w:sz w:val="24"/>
                <w:szCs w:val="24"/>
              </w:rPr>
              <w:t>intervention group</w:t>
            </w:r>
            <w:r w:rsidR="44830DE4">
              <w:rPr>
                <w:rFonts w:eastAsia="Calibri" w:cstheme="minorHAnsi"/>
                <w:sz w:val="24"/>
                <w:szCs w:val="24"/>
              </w:rPr>
              <w:t xml:space="preserve"> compared to the </w:t>
            </w:r>
            <w:r w:rsidR="005578BB">
              <w:rPr>
                <w:rFonts w:eastAsia="Calibri" w:cstheme="minorHAnsi"/>
                <w:sz w:val="24"/>
                <w:szCs w:val="24"/>
              </w:rPr>
              <w:t>control</w:t>
            </w:r>
            <w:r w:rsidR="44830DE4">
              <w:rPr>
                <w:rFonts w:eastAsia="Calibri" w:cstheme="minorHAnsi"/>
                <w:sz w:val="24"/>
                <w:szCs w:val="24"/>
              </w:rPr>
              <w:t>.</w:t>
            </w:r>
          </w:p>
        </w:tc>
      </w:tr>
      <w:tr w:rsidR="00782971" w:rsidRPr="005359D4" w14:paraId="0374CB42" w14:textId="77777777" w:rsidTr="7D4D9817">
        <w:tc>
          <w:tcPr>
            <w:tcW w:w="2127" w:type="dxa"/>
            <w:shd w:val="clear" w:color="auto" w:fill="auto"/>
          </w:tcPr>
          <w:p w14:paraId="6E682A37" w14:textId="77777777" w:rsidR="00782971" w:rsidRPr="005359D4" w:rsidRDefault="00782971" w:rsidP="00997D40">
            <w:pPr>
              <w:jc w:val="right"/>
              <w:rPr>
                <w:rFonts w:eastAsia="Calibri" w:cstheme="minorHAnsi"/>
                <w:b/>
                <w:sz w:val="24"/>
                <w:szCs w:val="24"/>
              </w:rPr>
            </w:pPr>
            <w:r w:rsidRPr="005359D4">
              <w:rPr>
                <w:rFonts w:eastAsia="Calibri" w:cstheme="minorHAnsi"/>
                <w:b/>
                <w:sz w:val="24"/>
                <w:szCs w:val="24"/>
              </w:rPr>
              <w:lastRenderedPageBreak/>
              <w:t>Exploratory Objectives</w:t>
            </w:r>
          </w:p>
        </w:tc>
        <w:tc>
          <w:tcPr>
            <w:tcW w:w="7513" w:type="dxa"/>
            <w:shd w:val="clear" w:color="auto" w:fill="auto"/>
          </w:tcPr>
          <w:p w14:paraId="15976136" w14:textId="47CB3559" w:rsidR="00103ECB" w:rsidRPr="00103ECB" w:rsidRDefault="00103ECB" w:rsidP="00997D40">
            <w:pPr>
              <w:spacing w:after="60"/>
              <w:rPr>
                <w:rFonts w:eastAsia="Calibri" w:cstheme="minorHAnsi"/>
                <w:b/>
                <w:bCs/>
                <w:sz w:val="24"/>
                <w:szCs w:val="24"/>
                <w:u w:val="single"/>
              </w:rPr>
            </w:pPr>
            <w:r w:rsidRPr="00103ECB">
              <w:rPr>
                <w:rFonts w:eastAsia="Calibri" w:cstheme="minorHAnsi"/>
                <w:b/>
                <w:bCs/>
                <w:sz w:val="24"/>
                <w:szCs w:val="24"/>
                <w:u w:val="single"/>
              </w:rPr>
              <w:t>Callers</w:t>
            </w:r>
          </w:p>
          <w:p w14:paraId="1C5ADEC2" w14:textId="4BFB1AFD" w:rsidR="00A259AA" w:rsidRPr="005359D4" w:rsidRDefault="00A259AA" w:rsidP="00997D40">
            <w:pPr>
              <w:spacing w:after="60"/>
              <w:rPr>
                <w:rFonts w:eastAsia="Calibri" w:cstheme="minorHAnsi"/>
                <w:iCs/>
                <w:sz w:val="24"/>
                <w:szCs w:val="24"/>
              </w:rPr>
            </w:pPr>
            <w:r w:rsidRPr="005359D4">
              <w:rPr>
                <w:rFonts w:eastAsia="Calibri" w:cstheme="minorHAnsi"/>
                <w:sz w:val="24"/>
                <w:szCs w:val="24"/>
              </w:rPr>
              <w:t>Evaluate the impact of the training on male caller outcomes compared with non-male caller outcomes</w:t>
            </w:r>
            <w:r w:rsidR="003643B7">
              <w:rPr>
                <w:rFonts w:eastAsia="Calibri" w:cstheme="minorHAnsi"/>
                <w:sz w:val="24"/>
                <w:szCs w:val="24"/>
              </w:rPr>
              <w:t xml:space="preserve"> by comparing male caller ratings</w:t>
            </w:r>
            <w:r w:rsidR="006F772D">
              <w:rPr>
                <w:rFonts w:eastAsia="Calibri" w:cstheme="minorHAnsi"/>
                <w:sz w:val="24"/>
                <w:szCs w:val="24"/>
              </w:rPr>
              <w:t xml:space="preserve"> to non-male caller ratings</w:t>
            </w:r>
            <w:r w:rsidR="003643B7">
              <w:rPr>
                <w:rFonts w:eastAsia="Calibri" w:cstheme="minorHAnsi"/>
                <w:sz w:val="24"/>
                <w:szCs w:val="24"/>
              </w:rPr>
              <w:t xml:space="preserve"> of </w:t>
            </w:r>
            <w:r w:rsidR="006F772D">
              <w:rPr>
                <w:rFonts w:eastAsia="Calibri" w:cstheme="minorHAnsi"/>
                <w:sz w:val="24"/>
                <w:szCs w:val="24"/>
              </w:rPr>
              <w:t xml:space="preserve">feeling </w:t>
            </w:r>
            <w:r w:rsidR="006F7607">
              <w:rPr>
                <w:rFonts w:eastAsia="Calibri" w:cstheme="minorHAnsi"/>
                <w:sz w:val="24"/>
                <w:szCs w:val="24"/>
              </w:rPr>
              <w:t>distressed,</w:t>
            </w:r>
            <w:r w:rsidR="006F772D">
              <w:rPr>
                <w:rFonts w:eastAsia="Calibri" w:cstheme="minorHAnsi"/>
                <w:sz w:val="24"/>
                <w:szCs w:val="24"/>
              </w:rPr>
              <w:t xml:space="preserve"> </w:t>
            </w:r>
            <w:r w:rsidR="009A684A">
              <w:rPr>
                <w:rFonts w:eastAsia="Calibri" w:cstheme="minorHAnsi"/>
                <w:sz w:val="24"/>
                <w:szCs w:val="24"/>
              </w:rPr>
              <w:t xml:space="preserve">feeling heard, and suicide risk. </w:t>
            </w:r>
          </w:p>
          <w:p w14:paraId="134002F1" w14:textId="715C7970" w:rsidR="00103ECB" w:rsidRDefault="00BC226A" w:rsidP="00997D40">
            <w:pPr>
              <w:spacing w:after="60"/>
              <w:rPr>
                <w:rFonts w:eastAsia="Calibri" w:cstheme="minorHAnsi"/>
                <w:sz w:val="24"/>
                <w:szCs w:val="24"/>
              </w:rPr>
            </w:pPr>
            <w:r>
              <w:rPr>
                <w:rFonts w:eastAsia="Calibri" w:cstheme="minorHAnsi"/>
                <w:iCs/>
                <w:sz w:val="24"/>
                <w:szCs w:val="24"/>
              </w:rPr>
              <w:t>Evaluate the cost-eff</w:t>
            </w:r>
            <w:r w:rsidR="00B417CD">
              <w:rPr>
                <w:rFonts w:eastAsia="Calibri" w:cstheme="minorHAnsi"/>
                <w:iCs/>
                <w:sz w:val="24"/>
                <w:szCs w:val="24"/>
              </w:rPr>
              <w:t xml:space="preserve">ectiveness </w:t>
            </w:r>
            <w:r w:rsidR="00F01AEF">
              <w:rPr>
                <w:rFonts w:eastAsia="Calibri" w:cstheme="minorHAnsi"/>
                <w:iCs/>
                <w:sz w:val="24"/>
                <w:szCs w:val="24"/>
              </w:rPr>
              <w:t xml:space="preserve">of </w:t>
            </w:r>
            <w:r w:rsidR="008A6D93">
              <w:rPr>
                <w:rFonts w:eastAsia="Calibri" w:cstheme="minorHAnsi"/>
                <w:iCs/>
                <w:sz w:val="24"/>
                <w:szCs w:val="24"/>
              </w:rPr>
              <w:t xml:space="preserve">the </w:t>
            </w:r>
            <w:r w:rsidR="008A6D93">
              <w:rPr>
                <w:rFonts w:eastAsia="Calibri" w:cstheme="minorHAnsi"/>
                <w:i/>
                <w:sz w:val="24"/>
                <w:szCs w:val="24"/>
              </w:rPr>
              <w:t>Engaging Men in Crisis Support</w:t>
            </w:r>
            <w:r w:rsidR="00F01AEF">
              <w:rPr>
                <w:rFonts w:eastAsia="Calibri" w:cstheme="minorHAnsi"/>
                <w:iCs/>
                <w:sz w:val="24"/>
                <w:szCs w:val="24"/>
              </w:rPr>
              <w:t xml:space="preserve"> </w:t>
            </w:r>
            <w:r w:rsidR="00B417CD">
              <w:rPr>
                <w:rFonts w:eastAsia="Calibri" w:cstheme="minorHAnsi"/>
                <w:iCs/>
                <w:sz w:val="24"/>
                <w:szCs w:val="24"/>
              </w:rPr>
              <w:t>by comparing benefits of the intervention to the cost o</w:t>
            </w:r>
            <w:r w:rsidR="00686FCF">
              <w:rPr>
                <w:rFonts w:eastAsia="Calibri" w:cstheme="minorHAnsi"/>
                <w:iCs/>
                <w:sz w:val="24"/>
                <w:szCs w:val="24"/>
              </w:rPr>
              <w:t xml:space="preserve">f </w:t>
            </w:r>
            <w:r w:rsidR="00FA64DD">
              <w:rPr>
                <w:rFonts w:eastAsia="Calibri" w:cstheme="minorHAnsi"/>
                <w:iCs/>
                <w:sz w:val="24"/>
                <w:szCs w:val="24"/>
              </w:rPr>
              <w:t>i</w:t>
            </w:r>
            <w:r w:rsidR="0058105B">
              <w:rPr>
                <w:rFonts w:eastAsia="Calibri" w:cstheme="minorHAnsi"/>
                <w:iCs/>
                <w:sz w:val="24"/>
                <w:szCs w:val="24"/>
              </w:rPr>
              <w:t>ntervention</w:t>
            </w:r>
            <w:r w:rsidR="00242129" w:rsidRPr="005359D4">
              <w:rPr>
                <w:rFonts w:eastAsia="Calibri" w:cstheme="minorHAnsi"/>
                <w:iCs/>
                <w:sz w:val="24"/>
                <w:szCs w:val="24"/>
              </w:rPr>
              <w:t xml:space="preserve"> development</w:t>
            </w:r>
            <w:r w:rsidR="00686FCF">
              <w:rPr>
                <w:rFonts w:eastAsia="Calibri" w:cstheme="minorHAnsi"/>
                <w:iCs/>
                <w:sz w:val="24"/>
                <w:szCs w:val="24"/>
              </w:rPr>
              <w:t xml:space="preserve"> </w:t>
            </w:r>
            <w:r w:rsidR="00FA64DD">
              <w:rPr>
                <w:rFonts w:eastAsia="Calibri" w:cstheme="minorHAnsi"/>
                <w:iCs/>
                <w:sz w:val="24"/>
                <w:szCs w:val="24"/>
              </w:rPr>
              <w:t>a</w:t>
            </w:r>
            <w:r w:rsidR="007562C6">
              <w:rPr>
                <w:rFonts w:eastAsia="Calibri" w:cstheme="minorHAnsi"/>
                <w:iCs/>
                <w:sz w:val="24"/>
                <w:szCs w:val="24"/>
              </w:rPr>
              <w:t>nd implementation.</w:t>
            </w:r>
          </w:p>
          <w:p w14:paraId="462DD91D" w14:textId="1925B14C" w:rsidR="00103ECB" w:rsidRPr="00103ECB" w:rsidRDefault="00457C5C" w:rsidP="00997D40">
            <w:pPr>
              <w:spacing w:after="60"/>
              <w:rPr>
                <w:rFonts w:eastAsia="Calibri" w:cstheme="minorHAnsi"/>
                <w:b/>
                <w:bCs/>
                <w:iCs/>
                <w:sz w:val="24"/>
                <w:szCs w:val="24"/>
              </w:rPr>
            </w:pPr>
            <w:r>
              <w:rPr>
                <w:rFonts w:eastAsia="Calibri" w:cstheme="minorHAnsi"/>
                <w:b/>
                <w:bCs/>
                <w:sz w:val="24"/>
                <w:szCs w:val="24"/>
                <w:u w:val="single"/>
              </w:rPr>
              <w:t>Crisis Supporters</w:t>
            </w:r>
          </w:p>
          <w:p w14:paraId="2BE82233" w14:textId="4C56C195" w:rsidR="003E1C98" w:rsidRPr="005359D4" w:rsidRDefault="00900D0F" w:rsidP="00997D40">
            <w:pPr>
              <w:spacing w:after="60"/>
              <w:rPr>
                <w:rFonts w:eastAsia="Calibri" w:cstheme="minorHAnsi"/>
                <w:iCs/>
                <w:sz w:val="24"/>
                <w:szCs w:val="24"/>
              </w:rPr>
            </w:pPr>
            <w:r>
              <w:rPr>
                <w:rFonts w:eastAsia="Calibri" w:cstheme="minorHAnsi"/>
                <w:iCs/>
                <w:sz w:val="24"/>
                <w:szCs w:val="24"/>
              </w:rPr>
              <w:t>Examine</w:t>
            </w:r>
            <w:r w:rsidR="00242129" w:rsidRPr="005359D4">
              <w:rPr>
                <w:rFonts w:eastAsia="Calibri" w:cstheme="minorHAnsi"/>
                <w:iCs/>
                <w:sz w:val="24"/>
                <w:szCs w:val="24"/>
              </w:rPr>
              <w:t xml:space="preserve"> the </w:t>
            </w:r>
            <w:r w:rsidR="0068446A">
              <w:rPr>
                <w:rFonts w:eastAsia="Calibri" w:cstheme="minorHAnsi"/>
                <w:iCs/>
                <w:sz w:val="24"/>
                <w:szCs w:val="24"/>
              </w:rPr>
              <w:t>acceptability and feasibility of</w:t>
            </w:r>
            <w:r w:rsidR="00D96047">
              <w:rPr>
                <w:rFonts w:eastAsia="Calibri" w:cstheme="minorHAnsi"/>
                <w:iCs/>
                <w:sz w:val="24"/>
                <w:szCs w:val="24"/>
              </w:rPr>
              <w:t xml:space="preserve"> </w:t>
            </w:r>
            <w:r w:rsidR="00242129" w:rsidRPr="005359D4">
              <w:rPr>
                <w:rFonts w:eastAsia="Calibri" w:cstheme="minorHAnsi"/>
                <w:iCs/>
                <w:sz w:val="24"/>
                <w:szCs w:val="24"/>
              </w:rPr>
              <w:t xml:space="preserve">the </w:t>
            </w:r>
            <w:r w:rsidR="00C90CF7" w:rsidRPr="00C90CF7">
              <w:rPr>
                <w:rFonts w:eastAsia="Calibri" w:cstheme="minorHAnsi"/>
                <w:i/>
                <w:iCs/>
                <w:sz w:val="24"/>
                <w:szCs w:val="24"/>
              </w:rPr>
              <w:t>Engaging Men in Crisis Support</w:t>
            </w:r>
            <w:r w:rsidR="00242129" w:rsidRPr="005359D4">
              <w:rPr>
                <w:rFonts w:eastAsia="Calibri" w:cstheme="minorHAnsi"/>
                <w:iCs/>
                <w:sz w:val="24"/>
                <w:szCs w:val="24"/>
              </w:rPr>
              <w:t xml:space="preserve"> training</w:t>
            </w:r>
            <w:r w:rsidR="00363376">
              <w:rPr>
                <w:rFonts w:eastAsia="Calibri" w:cstheme="minorHAnsi"/>
                <w:iCs/>
                <w:sz w:val="24"/>
                <w:szCs w:val="24"/>
              </w:rPr>
              <w:t>, indicated by qualitive analysis of CS feedback</w:t>
            </w:r>
            <w:r w:rsidR="00242129" w:rsidRPr="005359D4">
              <w:rPr>
                <w:rFonts w:eastAsia="Calibri" w:cstheme="minorHAnsi"/>
                <w:iCs/>
                <w:sz w:val="24"/>
                <w:szCs w:val="24"/>
              </w:rPr>
              <w:t xml:space="preserve">. </w:t>
            </w:r>
          </w:p>
        </w:tc>
      </w:tr>
      <w:tr w:rsidR="00782971" w:rsidRPr="005359D4" w14:paraId="154842B0" w14:textId="77777777" w:rsidTr="7D4D9817">
        <w:tc>
          <w:tcPr>
            <w:tcW w:w="2127" w:type="dxa"/>
            <w:shd w:val="clear" w:color="auto" w:fill="auto"/>
          </w:tcPr>
          <w:p w14:paraId="74B5C776" w14:textId="77777777" w:rsidR="00782971" w:rsidRDefault="00782971" w:rsidP="00997D40">
            <w:pPr>
              <w:jc w:val="right"/>
              <w:rPr>
                <w:rFonts w:eastAsia="Calibri" w:cstheme="minorHAnsi"/>
                <w:b/>
                <w:sz w:val="24"/>
                <w:szCs w:val="24"/>
              </w:rPr>
            </w:pPr>
            <w:r w:rsidRPr="005359D4">
              <w:rPr>
                <w:rFonts w:eastAsia="Calibri" w:cstheme="minorHAnsi"/>
                <w:b/>
                <w:sz w:val="24"/>
                <w:szCs w:val="24"/>
              </w:rPr>
              <w:t>Study Endpoints</w:t>
            </w:r>
          </w:p>
          <w:p w14:paraId="32A65674" w14:textId="5A76DCAC" w:rsidR="00782971" w:rsidRPr="005359D4" w:rsidRDefault="00782971" w:rsidP="00997D40">
            <w:pPr>
              <w:jc w:val="right"/>
              <w:rPr>
                <w:rFonts w:eastAsia="Calibri" w:cstheme="minorHAnsi"/>
                <w:b/>
                <w:sz w:val="24"/>
                <w:szCs w:val="24"/>
              </w:rPr>
            </w:pPr>
          </w:p>
        </w:tc>
        <w:tc>
          <w:tcPr>
            <w:tcW w:w="7513" w:type="dxa"/>
            <w:shd w:val="clear" w:color="auto" w:fill="auto"/>
          </w:tcPr>
          <w:p w14:paraId="7A2382BC" w14:textId="77777777" w:rsidR="00F97C41" w:rsidRDefault="00F97C41" w:rsidP="00997D40">
            <w:pPr>
              <w:spacing w:after="60"/>
              <w:rPr>
                <w:rFonts w:eastAsia="Calibri" w:cstheme="minorHAnsi"/>
                <w:b/>
                <w:bCs/>
                <w:sz w:val="24"/>
                <w:szCs w:val="24"/>
                <w:u w:val="single"/>
              </w:rPr>
            </w:pPr>
            <w:r>
              <w:rPr>
                <w:rFonts w:eastAsia="Calibri" w:cstheme="minorHAnsi"/>
                <w:b/>
                <w:bCs/>
                <w:sz w:val="24"/>
                <w:szCs w:val="24"/>
                <w:u w:val="single"/>
              </w:rPr>
              <w:t>Callers</w:t>
            </w:r>
          </w:p>
          <w:p w14:paraId="2AD43ACD" w14:textId="77777777" w:rsidR="001728B5" w:rsidRPr="00F41ABE" w:rsidRDefault="001728B5" w:rsidP="00997D40">
            <w:pPr>
              <w:spacing w:after="60"/>
              <w:rPr>
                <w:rFonts w:eastAsia="Calibri" w:cstheme="minorHAnsi"/>
                <w:b/>
                <w:bCs/>
                <w:i/>
                <w:iCs/>
                <w:sz w:val="24"/>
                <w:szCs w:val="24"/>
              </w:rPr>
            </w:pPr>
            <w:r w:rsidRPr="00BA3327">
              <w:rPr>
                <w:rFonts w:eastAsia="Calibri" w:cstheme="minorHAnsi"/>
                <w:b/>
                <w:bCs/>
                <w:i/>
                <w:iCs/>
                <w:sz w:val="24"/>
                <w:szCs w:val="24"/>
              </w:rPr>
              <w:t>Primary</w:t>
            </w:r>
          </w:p>
          <w:p w14:paraId="2AE083CB" w14:textId="76C04E97" w:rsidR="001728B5" w:rsidRDefault="001728B5" w:rsidP="00997D40">
            <w:pPr>
              <w:spacing w:after="60"/>
              <w:rPr>
                <w:rFonts w:eastAsia="Calibri" w:cstheme="minorHAnsi"/>
                <w:sz w:val="24"/>
                <w:szCs w:val="24"/>
              </w:rPr>
            </w:pPr>
            <w:r w:rsidRPr="005359D4">
              <w:rPr>
                <w:rFonts w:eastAsia="Calibri" w:cstheme="minorHAnsi"/>
                <w:sz w:val="24"/>
                <w:szCs w:val="24"/>
              </w:rPr>
              <w:t xml:space="preserve">Immediately post-call: Difference between intervention and control groups in </w:t>
            </w:r>
            <w:r w:rsidRPr="001E7A63">
              <w:rPr>
                <w:rFonts w:eastAsia="Calibri" w:cstheme="minorHAnsi"/>
                <w:sz w:val="24"/>
                <w:szCs w:val="24"/>
              </w:rPr>
              <w:t>male callers</w:t>
            </w:r>
            <w:r>
              <w:rPr>
                <w:rFonts w:eastAsia="Calibri" w:cstheme="minorHAnsi"/>
                <w:sz w:val="24"/>
                <w:szCs w:val="24"/>
              </w:rPr>
              <w:t>’</w:t>
            </w:r>
            <w:r w:rsidRPr="001E7A63">
              <w:rPr>
                <w:rFonts w:eastAsia="Calibri" w:cstheme="minorHAnsi"/>
                <w:sz w:val="24"/>
                <w:szCs w:val="24"/>
              </w:rPr>
              <w:t xml:space="preserve"> ratings of feeling </w:t>
            </w:r>
            <w:proofErr w:type="gramStart"/>
            <w:r w:rsidR="008305DE">
              <w:rPr>
                <w:rFonts w:eastAsia="Calibri" w:cstheme="minorHAnsi"/>
                <w:sz w:val="24"/>
                <w:szCs w:val="24"/>
              </w:rPr>
              <w:t>distressed.</w:t>
            </w:r>
            <w:r>
              <w:rPr>
                <w:rFonts w:eastAsia="Calibri" w:cstheme="minorHAnsi"/>
                <w:sz w:val="24"/>
                <w:szCs w:val="24"/>
              </w:rPr>
              <w:t>.</w:t>
            </w:r>
            <w:proofErr w:type="gramEnd"/>
            <w:r>
              <w:rPr>
                <w:rFonts w:eastAsia="Calibri" w:cstheme="minorHAnsi"/>
                <w:sz w:val="24"/>
                <w:szCs w:val="24"/>
              </w:rPr>
              <w:t xml:space="preserve"> </w:t>
            </w:r>
          </w:p>
          <w:p w14:paraId="022CDADE" w14:textId="77777777" w:rsidR="001728B5" w:rsidRDefault="001728B5" w:rsidP="00997D40">
            <w:pPr>
              <w:spacing w:after="60"/>
              <w:rPr>
                <w:rFonts w:eastAsia="Calibri" w:cstheme="minorHAnsi"/>
                <w:sz w:val="24"/>
                <w:szCs w:val="24"/>
              </w:rPr>
            </w:pPr>
            <w:r>
              <w:rPr>
                <w:rFonts w:eastAsia="Calibri" w:cstheme="minorHAnsi"/>
                <w:b/>
                <w:bCs/>
                <w:i/>
                <w:iCs/>
                <w:sz w:val="24"/>
                <w:szCs w:val="24"/>
              </w:rPr>
              <w:t>Secondary</w:t>
            </w:r>
          </w:p>
          <w:p w14:paraId="0DD51B24" w14:textId="58671424" w:rsidR="001728B5" w:rsidRDefault="001728B5" w:rsidP="00997D40">
            <w:pPr>
              <w:spacing w:after="60"/>
              <w:rPr>
                <w:sz w:val="24"/>
                <w:szCs w:val="24"/>
              </w:rPr>
            </w:pPr>
            <w:r>
              <w:rPr>
                <w:rFonts w:eastAsia="Calibri" w:cstheme="minorHAnsi"/>
                <w:sz w:val="24"/>
                <w:szCs w:val="24"/>
              </w:rPr>
              <w:t xml:space="preserve">Immediately post-call: </w:t>
            </w:r>
            <w:r w:rsidRPr="005359D4">
              <w:rPr>
                <w:rFonts w:eastAsia="Calibri" w:cstheme="minorHAnsi"/>
                <w:sz w:val="24"/>
                <w:szCs w:val="24"/>
              </w:rPr>
              <w:t xml:space="preserve">Difference between intervention and control in pre-post changes on Lifeline Crisis Supporter ability to support male callers, indicated through </w:t>
            </w:r>
            <w:r>
              <w:rPr>
                <w:rFonts w:eastAsia="Calibri" w:cstheme="minorHAnsi"/>
                <w:sz w:val="24"/>
                <w:szCs w:val="24"/>
              </w:rPr>
              <w:t>higher</w:t>
            </w:r>
            <w:r w:rsidRPr="005359D4">
              <w:rPr>
                <w:rFonts w:eastAsia="Calibri" w:cstheme="minorHAnsi"/>
                <w:sz w:val="24"/>
                <w:szCs w:val="24"/>
              </w:rPr>
              <w:t xml:space="preserve"> male caller </w:t>
            </w:r>
            <w:r>
              <w:rPr>
                <w:sz w:val="24"/>
                <w:szCs w:val="24"/>
              </w:rPr>
              <w:t xml:space="preserve">ratings of </w:t>
            </w:r>
            <w:r w:rsidR="009A684A">
              <w:rPr>
                <w:sz w:val="24"/>
                <w:szCs w:val="24"/>
              </w:rPr>
              <w:t>feeling heard</w:t>
            </w:r>
            <w:r>
              <w:rPr>
                <w:sz w:val="24"/>
                <w:szCs w:val="24"/>
              </w:rPr>
              <w:t xml:space="preserve"> and lower male caller ratings of </w:t>
            </w:r>
            <w:r w:rsidR="009A684A">
              <w:rPr>
                <w:sz w:val="24"/>
                <w:szCs w:val="24"/>
              </w:rPr>
              <w:t>suicide risk</w:t>
            </w:r>
            <w:r>
              <w:rPr>
                <w:sz w:val="24"/>
                <w:szCs w:val="24"/>
              </w:rPr>
              <w:t>.</w:t>
            </w:r>
          </w:p>
          <w:p w14:paraId="437EF92A" w14:textId="77777777" w:rsidR="001728B5" w:rsidRPr="00F41ABE" w:rsidRDefault="001728B5" w:rsidP="00997D40">
            <w:pPr>
              <w:spacing w:after="60"/>
              <w:rPr>
                <w:rFonts w:eastAsia="Calibri" w:cstheme="minorHAnsi"/>
                <w:b/>
                <w:bCs/>
                <w:i/>
                <w:iCs/>
                <w:sz w:val="24"/>
                <w:szCs w:val="24"/>
              </w:rPr>
            </w:pPr>
            <w:r w:rsidRPr="00F41ABE">
              <w:rPr>
                <w:b/>
                <w:bCs/>
                <w:i/>
                <w:iCs/>
                <w:sz w:val="24"/>
                <w:szCs w:val="24"/>
              </w:rPr>
              <w:t>Exploratory</w:t>
            </w:r>
          </w:p>
          <w:p w14:paraId="634C90DA" w14:textId="18EA52AE" w:rsidR="001728B5" w:rsidRPr="00C72E41" w:rsidRDefault="001728B5" w:rsidP="00997D40">
            <w:pPr>
              <w:spacing w:after="60"/>
              <w:rPr>
                <w:rFonts w:eastAsia="Calibri" w:cstheme="minorHAnsi"/>
                <w:sz w:val="24"/>
                <w:szCs w:val="24"/>
              </w:rPr>
            </w:pPr>
            <w:r>
              <w:rPr>
                <w:rFonts w:eastAsia="Calibri" w:cstheme="minorHAnsi"/>
                <w:sz w:val="24"/>
                <w:szCs w:val="24"/>
              </w:rPr>
              <w:t>Immediately p</w:t>
            </w:r>
            <w:r w:rsidRPr="005359D4">
              <w:rPr>
                <w:rFonts w:eastAsia="Calibri" w:cstheme="minorHAnsi"/>
                <w:sz w:val="24"/>
                <w:szCs w:val="24"/>
              </w:rPr>
              <w:t xml:space="preserve">ost-call: Differences between male callers and non-male callers in caller </w:t>
            </w:r>
            <w:r>
              <w:rPr>
                <w:rFonts w:eastAsia="Calibri" w:cstheme="minorHAnsi"/>
                <w:sz w:val="24"/>
                <w:szCs w:val="24"/>
              </w:rPr>
              <w:t xml:space="preserve">ratings of feeling </w:t>
            </w:r>
            <w:r w:rsidR="00AD4E67">
              <w:rPr>
                <w:rFonts w:eastAsia="Calibri" w:cstheme="minorHAnsi"/>
                <w:sz w:val="24"/>
                <w:szCs w:val="24"/>
              </w:rPr>
              <w:t xml:space="preserve">distressed, heard, and suicide risk. </w:t>
            </w:r>
          </w:p>
          <w:p w14:paraId="0BB5DABF" w14:textId="539CD116" w:rsidR="00571EAA" w:rsidRDefault="00571EAA" w:rsidP="00997D40">
            <w:pPr>
              <w:spacing w:after="60"/>
              <w:rPr>
                <w:rFonts w:eastAsia="Calibri" w:cstheme="minorHAnsi"/>
                <w:b/>
                <w:bCs/>
                <w:sz w:val="24"/>
                <w:szCs w:val="24"/>
                <w:u w:val="single"/>
              </w:rPr>
            </w:pPr>
            <w:r w:rsidRPr="0058105B">
              <w:rPr>
                <w:rFonts w:eastAsia="Calibri" w:cstheme="minorHAnsi"/>
                <w:b/>
                <w:bCs/>
                <w:sz w:val="24"/>
                <w:szCs w:val="24"/>
                <w:u w:val="single"/>
              </w:rPr>
              <w:t>C</w:t>
            </w:r>
            <w:r w:rsidR="007675D4">
              <w:rPr>
                <w:rFonts w:eastAsia="Calibri" w:cstheme="minorHAnsi"/>
                <w:b/>
                <w:bCs/>
                <w:sz w:val="24"/>
                <w:szCs w:val="24"/>
                <w:u w:val="single"/>
              </w:rPr>
              <w:t xml:space="preserve">risis </w:t>
            </w:r>
            <w:r w:rsidRPr="0058105B">
              <w:rPr>
                <w:rFonts w:eastAsia="Calibri" w:cstheme="minorHAnsi"/>
                <w:b/>
                <w:bCs/>
                <w:sz w:val="24"/>
                <w:szCs w:val="24"/>
                <w:u w:val="single"/>
              </w:rPr>
              <w:t>S</w:t>
            </w:r>
            <w:r w:rsidR="007675D4">
              <w:rPr>
                <w:rFonts w:eastAsia="Calibri" w:cstheme="minorHAnsi"/>
                <w:b/>
                <w:bCs/>
                <w:sz w:val="24"/>
                <w:szCs w:val="24"/>
                <w:u w:val="single"/>
              </w:rPr>
              <w:t>upporter</w:t>
            </w:r>
            <w:r w:rsidR="00FB1B67">
              <w:rPr>
                <w:rFonts w:eastAsia="Calibri" w:cstheme="minorHAnsi"/>
                <w:b/>
                <w:bCs/>
                <w:sz w:val="24"/>
                <w:szCs w:val="24"/>
                <w:u w:val="single"/>
              </w:rPr>
              <w:t>s</w:t>
            </w:r>
          </w:p>
          <w:p w14:paraId="5A958589" w14:textId="77777777" w:rsidR="00571EAA" w:rsidRPr="00900548" w:rsidRDefault="00571EAA" w:rsidP="00997D40">
            <w:pPr>
              <w:spacing w:after="60"/>
              <w:rPr>
                <w:rFonts w:eastAsia="Calibri" w:cstheme="minorHAnsi"/>
                <w:b/>
                <w:bCs/>
                <w:i/>
                <w:iCs/>
                <w:sz w:val="24"/>
                <w:szCs w:val="24"/>
              </w:rPr>
            </w:pPr>
            <w:r>
              <w:rPr>
                <w:rFonts w:eastAsia="Calibri" w:cstheme="minorHAnsi"/>
                <w:b/>
                <w:bCs/>
                <w:i/>
                <w:iCs/>
                <w:sz w:val="24"/>
                <w:szCs w:val="24"/>
              </w:rPr>
              <w:t>Secondary</w:t>
            </w:r>
          </w:p>
          <w:p w14:paraId="3530C2CB" w14:textId="2B6B65F3" w:rsidR="00571EAA" w:rsidRDefault="00571EAA" w:rsidP="00997D40">
            <w:pPr>
              <w:spacing w:after="60"/>
              <w:rPr>
                <w:rFonts w:eastAsia="Calibri" w:cstheme="minorHAnsi"/>
                <w:sz w:val="24"/>
                <w:szCs w:val="24"/>
              </w:rPr>
            </w:pPr>
            <w:r w:rsidRPr="005359D4">
              <w:rPr>
                <w:rFonts w:eastAsia="Calibri" w:cstheme="minorHAnsi"/>
                <w:sz w:val="24"/>
                <w:szCs w:val="24"/>
              </w:rPr>
              <w:t>Post</w:t>
            </w:r>
            <w:r w:rsidR="00996E10">
              <w:rPr>
                <w:rFonts w:eastAsia="Calibri" w:cstheme="minorHAnsi"/>
                <w:sz w:val="24"/>
                <w:szCs w:val="24"/>
              </w:rPr>
              <w:t>-</w:t>
            </w:r>
            <w:r w:rsidRPr="005359D4">
              <w:rPr>
                <w:rFonts w:eastAsia="Calibri" w:cstheme="minorHAnsi"/>
                <w:sz w:val="24"/>
                <w:szCs w:val="24"/>
              </w:rPr>
              <w:t xml:space="preserve">intervention: Difference between </w:t>
            </w:r>
            <w:r w:rsidR="005578BB">
              <w:rPr>
                <w:rFonts w:eastAsia="Calibri" w:cstheme="minorHAnsi"/>
                <w:sz w:val="24"/>
                <w:szCs w:val="24"/>
              </w:rPr>
              <w:t>intervention group</w:t>
            </w:r>
            <w:r w:rsidRPr="005359D4">
              <w:rPr>
                <w:rFonts w:eastAsia="Calibri" w:cstheme="minorHAnsi"/>
                <w:sz w:val="24"/>
                <w:szCs w:val="24"/>
              </w:rPr>
              <w:t xml:space="preserve"> and </w:t>
            </w:r>
            <w:r w:rsidR="005578BB">
              <w:rPr>
                <w:rFonts w:eastAsia="Calibri" w:cstheme="minorHAnsi"/>
                <w:sz w:val="24"/>
                <w:szCs w:val="24"/>
              </w:rPr>
              <w:t>control group</w:t>
            </w:r>
            <w:r w:rsidRPr="005359D4">
              <w:rPr>
                <w:rFonts w:eastAsia="Calibri" w:cstheme="minorHAnsi"/>
                <w:sz w:val="24"/>
                <w:szCs w:val="24"/>
              </w:rPr>
              <w:t xml:space="preserve"> in pre-post changes on</w:t>
            </w:r>
            <w:r>
              <w:rPr>
                <w:rFonts w:eastAsia="Calibri" w:cstheme="minorHAnsi"/>
                <w:sz w:val="24"/>
                <w:szCs w:val="24"/>
              </w:rPr>
              <w:t xml:space="preserve"> adapted versions of</w:t>
            </w:r>
            <w:r w:rsidRPr="005359D4">
              <w:rPr>
                <w:rFonts w:eastAsia="Calibri" w:cstheme="minorHAnsi"/>
                <w:sz w:val="24"/>
                <w:szCs w:val="24"/>
              </w:rPr>
              <w:t xml:space="preserve"> the </w:t>
            </w:r>
            <w:r>
              <w:rPr>
                <w:rFonts w:eastAsia="Calibri" w:cstheme="minorHAnsi"/>
                <w:sz w:val="24"/>
                <w:szCs w:val="24"/>
              </w:rPr>
              <w:t xml:space="preserve">Current Clinical Skills and Professional Self-Doubt subscales of the </w:t>
            </w:r>
            <w:r w:rsidRPr="004C5973">
              <w:rPr>
                <w:rFonts w:eastAsia="Calibri" w:cstheme="minorHAnsi"/>
                <w:sz w:val="24"/>
                <w:szCs w:val="24"/>
              </w:rPr>
              <w:t>Development of Psychotherapists Common Core Questionnaire</w:t>
            </w:r>
            <w:r>
              <w:rPr>
                <w:rFonts w:eastAsia="Calibri" w:cstheme="minorHAnsi"/>
                <w:sz w:val="24"/>
                <w:szCs w:val="24"/>
              </w:rPr>
              <w:t xml:space="preserve"> (DPCCQ), the </w:t>
            </w:r>
            <w:r w:rsidRPr="00BE15E5">
              <w:rPr>
                <w:rFonts w:eastAsia="Calibri" w:cstheme="minorHAnsi"/>
                <w:sz w:val="24"/>
                <w:szCs w:val="24"/>
              </w:rPr>
              <w:t>Session Management</w:t>
            </w:r>
            <w:r>
              <w:rPr>
                <w:rFonts w:eastAsia="Calibri" w:cstheme="minorHAnsi"/>
                <w:sz w:val="24"/>
                <w:szCs w:val="24"/>
              </w:rPr>
              <w:t xml:space="preserve"> subscale of the </w:t>
            </w:r>
            <w:r w:rsidRPr="00BE15E5">
              <w:rPr>
                <w:rFonts w:eastAsia="Calibri" w:cstheme="minorHAnsi"/>
                <w:sz w:val="24"/>
                <w:szCs w:val="24"/>
              </w:rPr>
              <w:t>Counsellor Activities Self Efficacy Scale (CASES)</w:t>
            </w:r>
            <w:r>
              <w:rPr>
                <w:rFonts w:eastAsia="Calibri" w:cstheme="minorHAnsi"/>
                <w:sz w:val="24"/>
                <w:szCs w:val="24"/>
              </w:rPr>
              <w:t xml:space="preserve">, and bespoke items corresponding to the learning objectives of the training. </w:t>
            </w:r>
          </w:p>
          <w:p w14:paraId="2AADC069" w14:textId="77777777" w:rsidR="00571EAA" w:rsidRPr="00900548" w:rsidRDefault="00571EAA" w:rsidP="00997D40">
            <w:pPr>
              <w:spacing w:after="60"/>
              <w:rPr>
                <w:rFonts w:eastAsia="Calibri" w:cstheme="minorHAnsi"/>
                <w:b/>
                <w:bCs/>
                <w:sz w:val="24"/>
                <w:szCs w:val="24"/>
              </w:rPr>
            </w:pPr>
            <w:r w:rsidRPr="00900548">
              <w:rPr>
                <w:rFonts w:eastAsia="Calibri" w:cstheme="minorHAnsi"/>
                <w:b/>
                <w:bCs/>
                <w:i/>
                <w:iCs/>
                <w:sz w:val="24"/>
                <w:szCs w:val="24"/>
              </w:rPr>
              <w:t>Exploratory</w:t>
            </w:r>
          </w:p>
          <w:p w14:paraId="66BB4DBD" w14:textId="2B337E6A" w:rsidR="00571EAA" w:rsidRDefault="00571EAA" w:rsidP="00997D40">
            <w:pPr>
              <w:spacing w:after="60"/>
              <w:rPr>
                <w:rFonts w:eastAsia="Calibri" w:cstheme="minorHAnsi"/>
                <w:sz w:val="24"/>
                <w:szCs w:val="24"/>
              </w:rPr>
            </w:pPr>
            <w:r>
              <w:rPr>
                <w:rFonts w:eastAsia="Calibri" w:cstheme="minorHAnsi"/>
                <w:sz w:val="24"/>
                <w:szCs w:val="24"/>
              </w:rPr>
              <w:lastRenderedPageBreak/>
              <w:t xml:space="preserve">Post intervention: (T2): Feasibility and acceptability of the </w:t>
            </w:r>
            <w:r w:rsidR="00C90CF7" w:rsidRPr="00C90CF7">
              <w:rPr>
                <w:rFonts w:eastAsia="Calibri" w:cstheme="minorHAnsi"/>
                <w:i/>
                <w:iCs/>
                <w:sz w:val="24"/>
                <w:szCs w:val="24"/>
              </w:rPr>
              <w:t>Engaging Men in Crisis Support</w:t>
            </w:r>
            <w:r>
              <w:rPr>
                <w:rFonts w:eastAsia="Calibri" w:cstheme="minorHAnsi"/>
                <w:sz w:val="24"/>
                <w:szCs w:val="24"/>
              </w:rPr>
              <w:t xml:space="preserve"> training. </w:t>
            </w:r>
          </w:p>
          <w:p w14:paraId="063AEC20" w14:textId="3B9E66C1" w:rsidR="00F97C41" w:rsidRPr="00C72E41" w:rsidRDefault="00571EAA" w:rsidP="00997D40">
            <w:pPr>
              <w:spacing w:after="60"/>
              <w:rPr>
                <w:rFonts w:eastAsia="Calibri" w:cstheme="minorHAnsi"/>
                <w:b/>
                <w:bCs/>
                <w:i/>
                <w:iCs/>
                <w:sz w:val="24"/>
                <w:szCs w:val="24"/>
              </w:rPr>
            </w:pPr>
            <w:r>
              <w:rPr>
                <w:rFonts w:eastAsia="Calibri" w:cstheme="minorHAnsi"/>
                <w:sz w:val="24"/>
                <w:szCs w:val="24"/>
              </w:rPr>
              <w:t>Post intervention: (T2): Cost-effectiveness of the development and implementation of the intervention.</w:t>
            </w:r>
          </w:p>
          <w:p w14:paraId="3F395395" w14:textId="1E572547" w:rsidR="00EA39A7" w:rsidRPr="005359D4" w:rsidRDefault="00EA39A7" w:rsidP="00997D40">
            <w:pPr>
              <w:spacing w:after="60"/>
              <w:rPr>
                <w:rFonts w:eastAsia="Calibri" w:cstheme="minorHAnsi"/>
                <w:sz w:val="24"/>
                <w:szCs w:val="24"/>
              </w:rPr>
            </w:pPr>
          </w:p>
        </w:tc>
      </w:tr>
      <w:tr w:rsidR="00782971" w:rsidRPr="005359D4" w14:paraId="46A432F8" w14:textId="77777777" w:rsidTr="7D4D9817">
        <w:tc>
          <w:tcPr>
            <w:tcW w:w="2127" w:type="dxa"/>
            <w:shd w:val="clear" w:color="auto" w:fill="auto"/>
          </w:tcPr>
          <w:p w14:paraId="10331F53" w14:textId="77777777" w:rsidR="00782971" w:rsidRPr="005359D4" w:rsidRDefault="00782971" w:rsidP="00997D40">
            <w:pPr>
              <w:jc w:val="right"/>
              <w:rPr>
                <w:rFonts w:eastAsia="Calibri" w:cstheme="minorHAnsi"/>
                <w:b/>
                <w:sz w:val="24"/>
                <w:szCs w:val="24"/>
              </w:rPr>
            </w:pPr>
            <w:r w:rsidRPr="005359D4">
              <w:rPr>
                <w:rFonts w:eastAsia="Calibri" w:cstheme="minorHAnsi"/>
                <w:b/>
                <w:sz w:val="24"/>
                <w:szCs w:val="24"/>
              </w:rPr>
              <w:lastRenderedPageBreak/>
              <w:t>Inclusion Criteria</w:t>
            </w:r>
          </w:p>
        </w:tc>
        <w:tc>
          <w:tcPr>
            <w:tcW w:w="7513" w:type="dxa"/>
            <w:shd w:val="clear" w:color="auto" w:fill="auto"/>
          </w:tcPr>
          <w:p w14:paraId="71F20AA1" w14:textId="53C4D882" w:rsidR="002E6426" w:rsidRPr="005359D4" w:rsidRDefault="005B5771" w:rsidP="00997D40">
            <w:pPr>
              <w:spacing w:after="60"/>
              <w:rPr>
                <w:rFonts w:eastAsia="Calibri" w:cstheme="minorHAnsi"/>
                <w:b/>
                <w:bCs/>
                <w:sz w:val="24"/>
                <w:szCs w:val="24"/>
                <w:u w:val="single"/>
              </w:rPr>
            </w:pPr>
            <w:r w:rsidRPr="00C72E41">
              <w:rPr>
                <w:b/>
                <w:sz w:val="24"/>
                <w:u w:val="single"/>
              </w:rPr>
              <w:t>Callers</w:t>
            </w:r>
          </w:p>
          <w:p w14:paraId="4C064554" w14:textId="6D1308FB" w:rsidR="00A354BF" w:rsidRDefault="4F3F0AAA" w:rsidP="7D4D9817">
            <w:pPr>
              <w:spacing w:after="60"/>
              <w:rPr>
                <w:rFonts w:eastAsia="Calibri"/>
                <w:sz w:val="24"/>
                <w:szCs w:val="24"/>
              </w:rPr>
            </w:pPr>
            <w:r w:rsidRPr="7D4D9817">
              <w:rPr>
                <w:rFonts w:eastAsia="Calibri"/>
                <w:sz w:val="24"/>
                <w:szCs w:val="24"/>
              </w:rPr>
              <w:t>Provide opt-in consent</w:t>
            </w:r>
            <w:r w:rsidR="434C22C3" w:rsidRPr="7D4D9817">
              <w:rPr>
                <w:rFonts w:eastAsia="Calibri"/>
                <w:sz w:val="24"/>
                <w:szCs w:val="24"/>
              </w:rPr>
              <w:t>.</w:t>
            </w:r>
          </w:p>
          <w:p w14:paraId="4EE57728" w14:textId="089372BE" w:rsidR="00431E46" w:rsidRPr="005359D4" w:rsidRDefault="00431E46" w:rsidP="00997D40">
            <w:pPr>
              <w:spacing w:after="60"/>
              <w:rPr>
                <w:rFonts w:eastAsia="Calibri" w:cstheme="minorHAnsi"/>
                <w:b/>
                <w:bCs/>
                <w:sz w:val="24"/>
                <w:szCs w:val="24"/>
                <w:u w:val="single"/>
              </w:rPr>
            </w:pPr>
            <w:r w:rsidRPr="005359D4">
              <w:rPr>
                <w:rFonts w:eastAsia="Calibri" w:cstheme="minorHAnsi"/>
                <w:b/>
                <w:bCs/>
                <w:sz w:val="24"/>
                <w:szCs w:val="24"/>
                <w:u w:val="single"/>
              </w:rPr>
              <w:t>C</w:t>
            </w:r>
            <w:r w:rsidR="007675D4">
              <w:rPr>
                <w:rFonts w:eastAsia="Calibri" w:cstheme="minorHAnsi"/>
                <w:b/>
                <w:bCs/>
                <w:sz w:val="24"/>
                <w:szCs w:val="24"/>
                <w:u w:val="single"/>
              </w:rPr>
              <w:t xml:space="preserve">risis </w:t>
            </w:r>
            <w:r w:rsidR="00E7682E">
              <w:rPr>
                <w:rFonts w:eastAsia="Calibri" w:cstheme="minorHAnsi"/>
                <w:b/>
                <w:bCs/>
                <w:sz w:val="24"/>
                <w:szCs w:val="24"/>
                <w:u w:val="single"/>
              </w:rPr>
              <w:t>S</w:t>
            </w:r>
            <w:r w:rsidR="007675D4">
              <w:rPr>
                <w:rFonts w:eastAsia="Calibri" w:cstheme="minorHAnsi"/>
                <w:b/>
                <w:bCs/>
                <w:sz w:val="24"/>
                <w:szCs w:val="24"/>
                <w:u w:val="single"/>
              </w:rPr>
              <w:t>upporters</w:t>
            </w:r>
          </w:p>
          <w:p w14:paraId="5115AC0C" w14:textId="77777777" w:rsidR="00A354BF" w:rsidRDefault="00431E46" w:rsidP="00997D40">
            <w:pPr>
              <w:spacing w:after="60"/>
              <w:rPr>
                <w:rFonts w:eastAsia="Calibri" w:cstheme="minorHAnsi"/>
                <w:sz w:val="24"/>
                <w:szCs w:val="24"/>
              </w:rPr>
            </w:pPr>
            <w:r>
              <w:rPr>
                <w:rFonts w:eastAsia="Calibri" w:cstheme="minorHAnsi"/>
                <w:sz w:val="24"/>
                <w:szCs w:val="24"/>
              </w:rPr>
              <w:t xml:space="preserve">Provide </w:t>
            </w:r>
            <w:r w:rsidR="005B5771">
              <w:rPr>
                <w:rFonts w:eastAsia="Calibri" w:cstheme="minorHAnsi"/>
                <w:sz w:val="24"/>
                <w:szCs w:val="24"/>
              </w:rPr>
              <w:t>informed</w:t>
            </w:r>
            <w:r>
              <w:rPr>
                <w:rFonts w:eastAsia="Calibri" w:cstheme="minorHAnsi"/>
                <w:sz w:val="24"/>
                <w:szCs w:val="24"/>
              </w:rPr>
              <w:t xml:space="preserve"> consent</w:t>
            </w:r>
            <w:r w:rsidR="00A354BF">
              <w:rPr>
                <w:rFonts w:eastAsia="Calibri" w:cstheme="minorHAnsi"/>
                <w:sz w:val="24"/>
                <w:szCs w:val="24"/>
              </w:rPr>
              <w:t>.</w:t>
            </w:r>
          </w:p>
          <w:p w14:paraId="3A937A47" w14:textId="6788E068" w:rsidR="00331562" w:rsidRDefault="00431E46" w:rsidP="00997D40">
            <w:pPr>
              <w:spacing w:after="60"/>
              <w:rPr>
                <w:rFonts w:eastAsia="Calibri" w:cstheme="minorHAnsi"/>
                <w:sz w:val="24"/>
                <w:szCs w:val="24"/>
              </w:rPr>
            </w:pPr>
            <w:r w:rsidRPr="005359D4">
              <w:rPr>
                <w:rFonts w:eastAsia="Calibri" w:cstheme="minorHAnsi"/>
                <w:sz w:val="24"/>
                <w:szCs w:val="24"/>
              </w:rPr>
              <w:t xml:space="preserve">Lifeline Crisis Supporter currently completing </w:t>
            </w:r>
            <w:r w:rsidR="00704D7B">
              <w:rPr>
                <w:rFonts w:eastAsia="Calibri" w:cstheme="minorHAnsi"/>
                <w:sz w:val="24"/>
                <w:szCs w:val="24"/>
              </w:rPr>
              <w:t xml:space="preserve">paid shifts with </w:t>
            </w:r>
            <w:r>
              <w:rPr>
                <w:rFonts w:eastAsia="Calibri" w:cstheme="minorHAnsi"/>
                <w:sz w:val="24"/>
                <w:szCs w:val="24"/>
              </w:rPr>
              <w:t>a minimum of one four-hour</w:t>
            </w:r>
            <w:r w:rsidRPr="005359D4">
              <w:rPr>
                <w:rFonts w:eastAsia="Calibri" w:cstheme="minorHAnsi"/>
                <w:sz w:val="24"/>
                <w:szCs w:val="24"/>
              </w:rPr>
              <w:t xml:space="preserve"> rostered shift </w:t>
            </w:r>
            <w:r>
              <w:rPr>
                <w:rFonts w:eastAsia="Calibri" w:cstheme="minorHAnsi"/>
                <w:sz w:val="24"/>
                <w:szCs w:val="24"/>
              </w:rPr>
              <w:t xml:space="preserve">per fortnight </w:t>
            </w:r>
            <w:r w:rsidRPr="005359D4">
              <w:rPr>
                <w:rFonts w:eastAsia="Calibri" w:cstheme="minorHAnsi"/>
                <w:sz w:val="24"/>
                <w:szCs w:val="24"/>
              </w:rPr>
              <w:t xml:space="preserve">at </w:t>
            </w:r>
            <w:r w:rsidR="00B62513">
              <w:rPr>
                <w:rFonts w:eastAsia="Calibri" w:cstheme="minorHAnsi"/>
                <w:sz w:val="24"/>
                <w:szCs w:val="24"/>
              </w:rPr>
              <w:t xml:space="preserve">a participating </w:t>
            </w:r>
            <w:r w:rsidRPr="005359D4">
              <w:rPr>
                <w:rFonts w:eastAsia="Calibri" w:cstheme="minorHAnsi"/>
                <w:sz w:val="24"/>
                <w:szCs w:val="24"/>
              </w:rPr>
              <w:t>Lifeline</w:t>
            </w:r>
            <w:r w:rsidR="00B62513">
              <w:rPr>
                <w:rFonts w:eastAsia="Calibri" w:cstheme="minorHAnsi"/>
                <w:sz w:val="24"/>
                <w:szCs w:val="24"/>
              </w:rPr>
              <w:t xml:space="preserve"> centre</w:t>
            </w:r>
            <w:r w:rsidRPr="005359D4">
              <w:rPr>
                <w:rFonts w:eastAsia="Calibri" w:cstheme="minorHAnsi"/>
                <w:sz w:val="24"/>
                <w:szCs w:val="24"/>
              </w:rPr>
              <w:t xml:space="preserve">. </w:t>
            </w:r>
          </w:p>
          <w:p w14:paraId="14456E46" w14:textId="1B6316C2" w:rsidR="004F6AD8" w:rsidRPr="005359D4" w:rsidRDefault="00E02D53" w:rsidP="00997D40">
            <w:pPr>
              <w:spacing w:after="60"/>
              <w:rPr>
                <w:rFonts w:eastAsia="Calibri" w:cstheme="minorHAnsi"/>
                <w:sz w:val="24"/>
                <w:szCs w:val="24"/>
              </w:rPr>
            </w:pPr>
            <w:r>
              <w:rPr>
                <w:rFonts w:eastAsia="Calibri" w:cstheme="minorHAnsi"/>
                <w:sz w:val="24"/>
                <w:szCs w:val="24"/>
              </w:rPr>
              <w:t xml:space="preserve">Commitment to rostering an additional </w:t>
            </w:r>
            <w:r w:rsidR="0087096C">
              <w:rPr>
                <w:rFonts w:eastAsia="Calibri" w:cstheme="minorHAnsi"/>
                <w:sz w:val="24"/>
                <w:szCs w:val="24"/>
              </w:rPr>
              <w:t xml:space="preserve">paid </w:t>
            </w:r>
            <w:r>
              <w:rPr>
                <w:rFonts w:eastAsia="Calibri" w:cstheme="minorHAnsi"/>
                <w:sz w:val="24"/>
                <w:szCs w:val="24"/>
              </w:rPr>
              <w:t xml:space="preserve">shift </w:t>
            </w:r>
            <w:r w:rsidR="0087096C">
              <w:rPr>
                <w:rFonts w:eastAsia="Calibri" w:cstheme="minorHAnsi"/>
                <w:sz w:val="24"/>
                <w:szCs w:val="24"/>
              </w:rPr>
              <w:t xml:space="preserve">on top of their normal crisis support shift </w:t>
            </w:r>
            <w:r w:rsidR="009421AC">
              <w:rPr>
                <w:rFonts w:eastAsia="Calibri" w:cstheme="minorHAnsi"/>
                <w:sz w:val="24"/>
                <w:szCs w:val="24"/>
              </w:rPr>
              <w:t>in the 4-week training period</w:t>
            </w:r>
            <w:r w:rsidR="00412330">
              <w:rPr>
                <w:rFonts w:eastAsia="Calibri" w:cstheme="minorHAnsi"/>
                <w:sz w:val="24"/>
                <w:szCs w:val="24"/>
              </w:rPr>
              <w:t xml:space="preserve"> </w:t>
            </w:r>
            <w:r w:rsidR="0087096C">
              <w:rPr>
                <w:rFonts w:eastAsia="Calibri" w:cstheme="minorHAnsi"/>
                <w:sz w:val="24"/>
                <w:szCs w:val="24"/>
              </w:rPr>
              <w:t xml:space="preserve">to complete </w:t>
            </w:r>
            <w:r w:rsidR="009421AC">
              <w:rPr>
                <w:rFonts w:eastAsia="Calibri" w:cstheme="minorHAnsi"/>
                <w:sz w:val="24"/>
                <w:szCs w:val="24"/>
              </w:rPr>
              <w:t xml:space="preserve">allocated </w:t>
            </w:r>
            <w:r w:rsidR="0087096C">
              <w:rPr>
                <w:rFonts w:eastAsia="Calibri" w:cstheme="minorHAnsi"/>
                <w:sz w:val="24"/>
                <w:szCs w:val="24"/>
              </w:rPr>
              <w:t>professional development training.</w:t>
            </w:r>
          </w:p>
        </w:tc>
      </w:tr>
      <w:tr w:rsidR="00782971" w:rsidRPr="005359D4" w14:paraId="79FDAEC6" w14:textId="77777777" w:rsidTr="7D4D9817">
        <w:tc>
          <w:tcPr>
            <w:tcW w:w="2127" w:type="dxa"/>
            <w:shd w:val="clear" w:color="auto" w:fill="auto"/>
          </w:tcPr>
          <w:p w14:paraId="24442F22" w14:textId="77777777" w:rsidR="00782971" w:rsidRPr="005359D4" w:rsidRDefault="00782971" w:rsidP="00997D40">
            <w:pPr>
              <w:jc w:val="right"/>
              <w:rPr>
                <w:rFonts w:eastAsia="Calibri" w:cstheme="minorHAnsi"/>
                <w:b/>
                <w:sz w:val="24"/>
                <w:szCs w:val="24"/>
              </w:rPr>
            </w:pPr>
            <w:r w:rsidRPr="005359D4">
              <w:rPr>
                <w:rFonts w:eastAsia="Calibri" w:cstheme="minorHAnsi"/>
                <w:b/>
                <w:sz w:val="24"/>
                <w:szCs w:val="24"/>
              </w:rPr>
              <w:t>Exclusion Criteria</w:t>
            </w:r>
          </w:p>
        </w:tc>
        <w:tc>
          <w:tcPr>
            <w:tcW w:w="7513" w:type="dxa"/>
            <w:shd w:val="clear" w:color="auto" w:fill="auto"/>
          </w:tcPr>
          <w:p w14:paraId="4766F0A2" w14:textId="6815C12A" w:rsidR="0006439D" w:rsidRPr="005359D4" w:rsidRDefault="0006439D" w:rsidP="00997D40">
            <w:pPr>
              <w:spacing w:after="60"/>
              <w:rPr>
                <w:rFonts w:eastAsia="Calibri" w:cstheme="minorHAnsi"/>
                <w:b/>
                <w:bCs/>
                <w:sz w:val="24"/>
                <w:szCs w:val="24"/>
                <w:u w:val="single"/>
              </w:rPr>
            </w:pPr>
            <w:r w:rsidRPr="005359D4">
              <w:rPr>
                <w:rFonts w:eastAsia="Calibri" w:cstheme="minorHAnsi"/>
                <w:b/>
                <w:bCs/>
                <w:sz w:val="24"/>
                <w:szCs w:val="24"/>
                <w:u w:val="single"/>
              </w:rPr>
              <w:t>Callers</w:t>
            </w:r>
          </w:p>
          <w:p w14:paraId="1E4471EC" w14:textId="759BAB95" w:rsidR="0006439D" w:rsidRDefault="0006439D" w:rsidP="7D4D9817">
            <w:pPr>
              <w:spacing w:after="60"/>
              <w:rPr>
                <w:rFonts w:eastAsia="Calibri"/>
                <w:sz w:val="24"/>
                <w:szCs w:val="24"/>
              </w:rPr>
            </w:pPr>
          </w:p>
          <w:p w14:paraId="2494365D" w14:textId="77777777" w:rsidR="00BB3733" w:rsidRPr="00BB3733" w:rsidRDefault="00BB3733" w:rsidP="0076410A">
            <w:pPr>
              <w:spacing w:after="60"/>
              <w:rPr>
                <w:rFonts w:eastAsia="Calibri"/>
                <w:sz w:val="24"/>
                <w:szCs w:val="24"/>
              </w:rPr>
            </w:pPr>
            <w:r w:rsidRPr="00BB3733">
              <w:rPr>
                <w:rFonts w:eastAsia="Calibri"/>
                <w:sz w:val="24"/>
                <w:szCs w:val="24"/>
              </w:rPr>
              <w:t xml:space="preserve">The CS has initiated emergency/000 procedures during the call. </w:t>
            </w:r>
          </w:p>
          <w:p w14:paraId="64F644A1" w14:textId="77777777" w:rsidR="00BB3733" w:rsidRPr="00BB3733" w:rsidRDefault="00BB3733" w:rsidP="0076410A">
            <w:pPr>
              <w:spacing w:after="60"/>
              <w:rPr>
                <w:rFonts w:eastAsia="Calibri"/>
                <w:sz w:val="24"/>
                <w:szCs w:val="24"/>
              </w:rPr>
            </w:pPr>
            <w:r w:rsidRPr="00BB3733">
              <w:rPr>
                <w:rFonts w:eastAsia="Calibri"/>
                <w:sz w:val="24"/>
                <w:szCs w:val="24"/>
              </w:rPr>
              <w:t xml:space="preserve">The CS deems the call ‘unwelcome’ (i.e., </w:t>
            </w:r>
            <w:proofErr w:type="gramStart"/>
            <w:r w:rsidRPr="00BB3733">
              <w:rPr>
                <w:rFonts w:eastAsia="Calibri"/>
                <w:sz w:val="24"/>
                <w:szCs w:val="24"/>
              </w:rPr>
              <w:t>inappropriate</w:t>
            </w:r>
            <w:proofErr w:type="gramEnd"/>
            <w:r w:rsidRPr="00BB3733">
              <w:rPr>
                <w:rFonts w:eastAsia="Calibri"/>
                <w:sz w:val="24"/>
                <w:szCs w:val="24"/>
              </w:rPr>
              <w:t xml:space="preserve"> or abusive). These calls will be ended prior to being transferred to the post-call survey in line with Lifeline policy.</w:t>
            </w:r>
          </w:p>
          <w:p w14:paraId="56B3D331" w14:textId="77777777" w:rsidR="00BB3733" w:rsidRPr="00BB3733" w:rsidRDefault="00BB3733" w:rsidP="0076410A">
            <w:pPr>
              <w:spacing w:after="60"/>
              <w:rPr>
                <w:rFonts w:eastAsia="Calibri"/>
                <w:sz w:val="24"/>
                <w:szCs w:val="24"/>
              </w:rPr>
            </w:pPr>
            <w:r w:rsidRPr="00BB3733">
              <w:rPr>
                <w:rFonts w:eastAsia="Calibri"/>
                <w:sz w:val="24"/>
                <w:szCs w:val="24"/>
              </w:rPr>
              <w:t xml:space="preserve">The HSs declines to participate. </w:t>
            </w:r>
          </w:p>
          <w:p w14:paraId="17AE312B" w14:textId="3D13F657" w:rsidR="00431E46" w:rsidRPr="005359D4" w:rsidRDefault="00431E46" w:rsidP="00997D40">
            <w:pPr>
              <w:spacing w:after="60"/>
              <w:rPr>
                <w:rFonts w:eastAsia="Calibri" w:cstheme="minorHAnsi"/>
                <w:b/>
                <w:bCs/>
                <w:sz w:val="24"/>
                <w:szCs w:val="24"/>
                <w:u w:val="single"/>
              </w:rPr>
            </w:pPr>
            <w:r w:rsidRPr="005359D4">
              <w:rPr>
                <w:rFonts w:eastAsia="Calibri" w:cstheme="minorHAnsi"/>
                <w:b/>
                <w:bCs/>
                <w:sz w:val="24"/>
                <w:szCs w:val="24"/>
                <w:u w:val="single"/>
              </w:rPr>
              <w:t>Crisis Supporters</w:t>
            </w:r>
          </w:p>
          <w:p w14:paraId="173664EA" w14:textId="272BE16F" w:rsidR="00507C51" w:rsidRDefault="00507C51" w:rsidP="00997D40">
            <w:pPr>
              <w:spacing w:after="60"/>
              <w:rPr>
                <w:rFonts w:eastAsia="Calibri" w:cstheme="minorHAnsi"/>
                <w:sz w:val="24"/>
                <w:szCs w:val="24"/>
              </w:rPr>
            </w:pPr>
            <w:r>
              <w:rPr>
                <w:rFonts w:eastAsia="Calibri" w:cstheme="minorHAnsi"/>
                <w:sz w:val="24"/>
                <w:szCs w:val="24"/>
              </w:rPr>
              <w:t>P</w:t>
            </w:r>
            <w:r w:rsidRPr="00507C51">
              <w:rPr>
                <w:rFonts w:eastAsia="Calibri" w:cstheme="minorHAnsi"/>
                <w:sz w:val="24"/>
                <w:szCs w:val="24"/>
              </w:rPr>
              <w:t xml:space="preserve">rior exposure to or completion of the </w:t>
            </w:r>
            <w:r w:rsidR="00C90CF7" w:rsidRPr="00C90CF7">
              <w:rPr>
                <w:rFonts w:eastAsia="Calibri" w:cstheme="minorHAnsi"/>
                <w:i/>
                <w:iCs/>
                <w:sz w:val="24"/>
                <w:szCs w:val="24"/>
              </w:rPr>
              <w:t>Engaging Men in Crisis Support</w:t>
            </w:r>
            <w:r w:rsidRPr="00507C51">
              <w:rPr>
                <w:rFonts w:eastAsia="Calibri" w:cstheme="minorHAnsi"/>
                <w:sz w:val="24"/>
                <w:szCs w:val="24"/>
              </w:rPr>
              <w:t xml:space="preserve"> training</w:t>
            </w:r>
            <w:r>
              <w:rPr>
                <w:rFonts w:eastAsia="Calibri" w:cstheme="minorHAnsi"/>
                <w:sz w:val="24"/>
                <w:szCs w:val="24"/>
              </w:rPr>
              <w:t xml:space="preserve"> program.</w:t>
            </w:r>
          </w:p>
          <w:p w14:paraId="10A0ECB5" w14:textId="01FE635C" w:rsidR="00431E46" w:rsidRDefault="00431E46" w:rsidP="00997D40">
            <w:pPr>
              <w:spacing w:after="60"/>
              <w:rPr>
                <w:rFonts w:eastAsia="Calibri" w:cstheme="minorHAnsi"/>
                <w:sz w:val="24"/>
                <w:szCs w:val="24"/>
              </w:rPr>
            </w:pPr>
            <w:r w:rsidRPr="005359D4">
              <w:rPr>
                <w:rFonts w:eastAsia="Calibri" w:cstheme="minorHAnsi"/>
                <w:sz w:val="24"/>
                <w:szCs w:val="24"/>
              </w:rPr>
              <w:t>Previous participation in qualitative research interview/focus group regarding experiences supporting male callers at Lifeline</w:t>
            </w:r>
            <w:r>
              <w:rPr>
                <w:rFonts w:eastAsia="Calibri" w:cstheme="minorHAnsi"/>
                <w:sz w:val="24"/>
                <w:szCs w:val="24"/>
              </w:rPr>
              <w:t>.</w:t>
            </w:r>
          </w:p>
          <w:p w14:paraId="08A58412" w14:textId="77777777" w:rsidR="00431E46" w:rsidRDefault="00431E46" w:rsidP="00997D40">
            <w:pPr>
              <w:spacing w:after="60"/>
              <w:rPr>
                <w:rFonts w:eastAsia="Calibri" w:cstheme="minorHAnsi"/>
                <w:sz w:val="24"/>
                <w:szCs w:val="24"/>
              </w:rPr>
            </w:pPr>
            <w:r>
              <w:rPr>
                <w:rFonts w:eastAsia="Calibri" w:cstheme="minorHAnsi"/>
                <w:sz w:val="24"/>
                <w:szCs w:val="24"/>
              </w:rPr>
              <w:t>P</w:t>
            </w:r>
            <w:r w:rsidRPr="005359D4">
              <w:rPr>
                <w:rFonts w:eastAsia="Calibri" w:cstheme="minorHAnsi"/>
                <w:sz w:val="24"/>
                <w:szCs w:val="24"/>
              </w:rPr>
              <w:t>revious completion of specific training in engaging men in mental health care</w:t>
            </w:r>
            <w:r>
              <w:rPr>
                <w:rFonts w:eastAsia="Calibri" w:cstheme="minorHAnsi"/>
                <w:sz w:val="24"/>
                <w:szCs w:val="24"/>
              </w:rPr>
              <w:t>:</w:t>
            </w:r>
          </w:p>
          <w:p w14:paraId="50C84F60" w14:textId="77777777" w:rsidR="00431E46" w:rsidRDefault="00431E46" w:rsidP="00997D40">
            <w:pPr>
              <w:spacing w:after="60"/>
              <w:rPr>
                <w:rFonts w:eastAsia="Calibri" w:cstheme="minorHAnsi"/>
                <w:i/>
                <w:iCs/>
                <w:sz w:val="24"/>
                <w:szCs w:val="24"/>
              </w:rPr>
            </w:pPr>
            <w:r w:rsidRPr="007E3FB9">
              <w:rPr>
                <w:rFonts w:eastAsia="Calibri" w:cstheme="minorHAnsi"/>
                <w:i/>
                <w:iCs/>
                <w:sz w:val="24"/>
                <w:szCs w:val="24"/>
              </w:rPr>
              <w:t>Men in Mind</w:t>
            </w:r>
          </w:p>
          <w:p w14:paraId="33E89DEA" w14:textId="2F99EF7E" w:rsidR="00431E46" w:rsidRDefault="7F44F6C5" w:rsidP="00997D40">
            <w:pPr>
              <w:spacing w:after="60"/>
              <w:rPr>
                <w:rFonts w:eastAsia="Calibri" w:cstheme="minorHAnsi"/>
                <w:i/>
                <w:iCs/>
                <w:sz w:val="24"/>
                <w:szCs w:val="24"/>
              </w:rPr>
            </w:pPr>
            <w:r w:rsidRPr="6987390D">
              <w:rPr>
                <w:rFonts w:eastAsia="Calibri"/>
                <w:i/>
                <w:iCs/>
                <w:sz w:val="24"/>
                <w:szCs w:val="24"/>
              </w:rPr>
              <w:t>Male-Friendly Counselling: Enhancing Therapy Work with Men</w:t>
            </w:r>
          </w:p>
          <w:p w14:paraId="781875EB" w14:textId="3C69A2CB" w:rsidR="00A26197" w:rsidRPr="00A26197" w:rsidRDefault="00A26197" w:rsidP="00997D40">
            <w:pPr>
              <w:spacing w:after="60"/>
              <w:rPr>
                <w:rFonts w:eastAsia="Calibri" w:cstheme="minorHAnsi"/>
                <w:b/>
                <w:bCs/>
                <w:sz w:val="24"/>
                <w:szCs w:val="24"/>
                <w:u w:val="single"/>
              </w:rPr>
            </w:pPr>
            <w:r>
              <w:rPr>
                <w:rFonts w:eastAsia="Calibri" w:cstheme="minorHAnsi"/>
                <w:i/>
                <w:iCs/>
                <w:sz w:val="24"/>
                <w:szCs w:val="24"/>
              </w:rPr>
              <w:t xml:space="preserve">Engaging Men in Crisis Support </w:t>
            </w:r>
            <w:r>
              <w:rPr>
                <w:rFonts w:eastAsia="Calibri" w:cstheme="minorHAnsi"/>
                <w:sz w:val="24"/>
                <w:szCs w:val="24"/>
              </w:rPr>
              <w:t>(e.g., through pilot testing)</w:t>
            </w:r>
          </w:p>
          <w:p w14:paraId="66D0F96D" w14:textId="59E7CF84" w:rsidR="00E86B13" w:rsidRPr="005359D4" w:rsidRDefault="00E86B13" w:rsidP="00997D40">
            <w:pPr>
              <w:spacing w:after="60"/>
              <w:rPr>
                <w:rFonts w:eastAsia="Calibri" w:cstheme="minorHAnsi"/>
                <w:sz w:val="24"/>
                <w:szCs w:val="24"/>
              </w:rPr>
            </w:pPr>
          </w:p>
        </w:tc>
      </w:tr>
      <w:tr w:rsidR="00782971" w:rsidRPr="005359D4" w14:paraId="700C2DC4" w14:textId="77777777" w:rsidTr="7D4D9817">
        <w:tc>
          <w:tcPr>
            <w:tcW w:w="2127" w:type="dxa"/>
            <w:shd w:val="clear" w:color="auto" w:fill="auto"/>
          </w:tcPr>
          <w:p w14:paraId="1426DC84" w14:textId="77777777" w:rsidR="00782971" w:rsidRPr="005359D4" w:rsidRDefault="00782971" w:rsidP="00997D40">
            <w:pPr>
              <w:jc w:val="right"/>
              <w:rPr>
                <w:rFonts w:eastAsia="Calibri" w:cstheme="minorHAnsi"/>
                <w:b/>
                <w:sz w:val="24"/>
                <w:szCs w:val="24"/>
              </w:rPr>
            </w:pPr>
            <w:r w:rsidRPr="005359D4">
              <w:rPr>
                <w:rFonts w:eastAsia="Calibri" w:cstheme="minorHAnsi"/>
                <w:b/>
                <w:sz w:val="24"/>
                <w:szCs w:val="24"/>
              </w:rPr>
              <w:t>Data Sources</w:t>
            </w:r>
          </w:p>
        </w:tc>
        <w:tc>
          <w:tcPr>
            <w:tcW w:w="7513" w:type="dxa"/>
            <w:shd w:val="clear" w:color="auto" w:fill="auto"/>
          </w:tcPr>
          <w:p w14:paraId="3F5B5989" w14:textId="77777777" w:rsidR="004734DE" w:rsidRPr="0064557E" w:rsidRDefault="004734DE" w:rsidP="00997D40">
            <w:pPr>
              <w:spacing w:after="60"/>
              <w:rPr>
                <w:b/>
                <w:sz w:val="24"/>
                <w:u w:val="single"/>
              </w:rPr>
            </w:pPr>
            <w:r w:rsidRPr="00C72E41">
              <w:rPr>
                <w:b/>
                <w:sz w:val="24"/>
                <w:u w:val="single"/>
              </w:rPr>
              <w:t>Callers</w:t>
            </w:r>
          </w:p>
          <w:p w14:paraId="030E26FE" w14:textId="2BC99AA4" w:rsidR="00D5448C" w:rsidRPr="00325FDC" w:rsidRDefault="00A76060" w:rsidP="00997D40">
            <w:pPr>
              <w:spacing w:after="60"/>
              <w:rPr>
                <w:rFonts w:eastAsia="Calibri" w:cstheme="minorHAnsi"/>
                <w:sz w:val="24"/>
                <w:szCs w:val="24"/>
              </w:rPr>
            </w:pPr>
            <w:r w:rsidRPr="00325FDC">
              <w:rPr>
                <w:rFonts w:eastAsia="Calibri" w:cstheme="minorHAnsi"/>
                <w:sz w:val="24"/>
                <w:szCs w:val="24"/>
              </w:rPr>
              <w:t>Self-report</w:t>
            </w:r>
            <w:r w:rsidR="00325FDC">
              <w:rPr>
                <w:rFonts w:eastAsia="Calibri" w:cstheme="minorHAnsi"/>
                <w:sz w:val="24"/>
                <w:szCs w:val="24"/>
              </w:rPr>
              <w:t>.</w:t>
            </w:r>
            <w:r w:rsidRPr="005F2D1F">
              <w:rPr>
                <w:rFonts w:eastAsia="Calibri" w:cstheme="minorHAnsi"/>
                <w:sz w:val="24"/>
                <w:szCs w:val="24"/>
              </w:rPr>
              <w:t xml:space="preserve"> </w:t>
            </w:r>
          </w:p>
          <w:p w14:paraId="5542DC4B" w14:textId="00064530" w:rsidR="00A76060" w:rsidRPr="0064557E" w:rsidRDefault="00A76060" w:rsidP="00997D40">
            <w:pPr>
              <w:spacing w:after="60"/>
              <w:rPr>
                <w:b/>
                <w:sz w:val="24"/>
                <w:u w:val="single"/>
              </w:rPr>
            </w:pPr>
            <w:r w:rsidRPr="0064557E">
              <w:rPr>
                <w:b/>
                <w:sz w:val="24"/>
                <w:u w:val="single"/>
              </w:rPr>
              <w:t>C</w:t>
            </w:r>
            <w:r w:rsidR="00D5448C">
              <w:rPr>
                <w:b/>
                <w:sz w:val="24"/>
                <w:u w:val="single"/>
              </w:rPr>
              <w:t xml:space="preserve">risis </w:t>
            </w:r>
            <w:r w:rsidRPr="0064557E">
              <w:rPr>
                <w:b/>
                <w:sz w:val="24"/>
                <w:u w:val="single"/>
              </w:rPr>
              <w:t>S</w:t>
            </w:r>
            <w:r w:rsidR="00D5448C">
              <w:rPr>
                <w:b/>
                <w:sz w:val="24"/>
                <w:u w:val="single"/>
              </w:rPr>
              <w:t>upporters</w:t>
            </w:r>
          </w:p>
          <w:p w14:paraId="390B94FD" w14:textId="4513F676" w:rsidR="00047803" w:rsidRDefault="00047803" w:rsidP="00997D40">
            <w:pPr>
              <w:spacing w:after="60"/>
              <w:rPr>
                <w:rFonts w:eastAsia="Calibri" w:cstheme="minorHAnsi"/>
                <w:sz w:val="24"/>
                <w:szCs w:val="24"/>
              </w:rPr>
            </w:pPr>
            <w:r>
              <w:rPr>
                <w:rFonts w:eastAsia="Calibri" w:cstheme="minorHAnsi"/>
                <w:sz w:val="24"/>
                <w:szCs w:val="24"/>
              </w:rPr>
              <w:t>S</w:t>
            </w:r>
            <w:r w:rsidR="00632FA6">
              <w:rPr>
                <w:rFonts w:eastAsia="Calibri" w:cstheme="minorHAnsi"/>
                <w:sz w:val="24"/>
                <w:szCs w:val="24"/>
              </w:rPr>
              <w:t>elf-report</w:t>
            </w:r>
            <w:r w:rsidR="00325FDC">
              <w:rPr>
                <w:rFonts w:eastAsia="Calibri" w:cstheme="minorHAnsi"/>
                <w:sz w:val="24"/>
                <w:szCs w:val="24"/>
              </w:rPr>
              <w:t>.</w:t>
            </w:r>
          </w:p>
          <w:p w14:paraId="4F2809B8" w14:textId="2BC5830F" w:rsidR="00D5448C" w:rsidRDefault="005F2D1F" w:rsidP="00997D40">
            <w:pPr>
              <w:spacing w:after="60"/>
              <w:rPr>
                <w:rFonts w:eastAsia="Calibri" w:cstheme="minorHAnsi"/>
                <w:sz w:val="24"/>
                <w:szCs w:val="24"/>
              </w:rPr>
            </w:pPr>
            <w:r>
              <w:rPr>
                <w:rFonts w:eastAsia="Calibri" w:cstheme="minorHAnsi"/>
                <w:sz w:val="24"/>
                <w:szCs w:val="24"/>
              </w:rPr>
              <w:t>L</w:t>
            </w:r>
            <w:r w:rsidRPr="005359D4">
              <w:rPr>
                <w:rFonts w:eastAsia="Calibri" w:cstheme="minorHAnsi"/>
                <w:sz w:val="24"/>
                <w:szCs w:val="24"/>
              </w:rPr>
              <w:t>earning management system</w:t>
            </w:r>
            <w:r>
              <w:rPr>
                <w:rFonts w:eastAsia="Calibri" w:cstheme="minorHAnsi"/>
                <w:sz w:val="24"/>
                <w:szCs w:val="24"/>
              </w:rPr>
              <w:t xml:space="preserve"> (LMS)</w:t>
            </w:r>
            <w:r w:rsidR="008C4211">
              <w:rPr>
                <w:rFonts w:eastAsia="Calibri" w:cstheme="minorHAnsi"/>
                <w:sz w:val="24"/>
                <w:szCs w:val="24"/>
              </w:rPr>
              <w:t>.</w:t>
            </w:r>
          </w:p>
          <w:p w14:paraId="5D1055BC" w14:textId="62D26C38" w:rsidR="00047803" w:rsidRPr="0064557E" w:rsidRDefault="008469BD" w:rsidP="00997D40">
            <w:pPr>
              <w:spacing w:after="60"/>
              <w:rPr>
                <w:b/>
                <w:sz w:val="24"/>
                <w:u w:val="single"/>
              </w:rPr>
            </w:pPr>
            <w:r w:rsidRPr="0064557E">
              <w:rPr>
                <w:b/>
                <w:sz w:val="24"/>
                <w:u w:val="single"/>
              </w:rPr>
              <w:lastRenderedPageBreak/>
              <w:t>Additional</w:t>
            </w:r>
          </w:p>
          <w:p w14:paraId="31E66DB9" w14:textId="2260B666" w:rsidR="00782971" w:rsidRPr="005359D4" w:rsidRDefault="008469BD" w:rsidP="00997D40">
            <w:pPr>
              <w:spacing w:after="60"/>
              <w:rPr>
                <w:rFonts w:eastAsia="Calibri" w:cstheme="minorHAnsi"/>
                <w:sz w:val="24"/>
                <w:szCs w:val="24"/>
              </w:rPr>
            </w:pPr>
            <w:r>
              <w:rPr>
                <w:rFonts w:eastAsia="Calibri" w:cstheme="minorHAnsi"/>
                <w:sz w:val="24"/>
                <w:szCs w:val="24"/>
              </w:rPr>
              <w:t>L</w:t>
            </w:r>
            <w:r w:rsidR="006416A1" w:rsidRPr="005359D4">
              <w:rPr>
                <w:rFonts w:eastAsia="Calibri" w:cstheme="minorHAnsi"/>
                <w:sz w:val="24"/>
                <w:szCs w:val="24"/>
              </w:rPr>
              <w:t xml:space="preserve">earning management system; </w:t>
            </w:r>
            <w:r w:rsidR="00A853E4">
              <w:rPr>
                <w:rFonts w:eastAsia="Calibri" w:cstheme="minorHAnsi"/>
                <w:sz w:val="24"/>
                <w:szCs w:val="24"/>
              </w:rPr>
              <w:t>Lifeline telephony system</w:t>
            </w:r>
            <w:r w:rsidR="00503EA4" w:rsidRPr="005359D4">
              <w:rPr>
                <w:rFonts w:eastAsia="Calibri" w:cstheme="minorHAnsi"/>
                <w:sz w:val="24"/>
                <w:szCs w:val="24"/>
              </w:rPr>
              <w:t>.</w:t>
            </w:r>
          </w:p>
        </w:tc>
      </w:tr>
      <w:tr w:rsidR="00782971" w:rsidRPr="005359D4" w14:paraId="32958C5F" w14:textId="77777777" w:rsidTr="7D4D9817">
        <w:tc>
          <w:tcPr>
            <w:tcW w:w="2127" w:type="dxa"/>
            <w:shd w:val="clear" w:color="auto" w:fill="auto"/>
          </w:tcPr>
          <w:p w14:paraId="1E44B70F" w14:textId="77777777" w:rsidR="00782971" w:rsidRPr="005359D4" w:rsidRDefault="00782971" w:rsidP="00997D40">
            <w:pPr>
              <w:jc w:val="right"/>
              <w:rPr>
                <w:rFonts w:eastAsia="Calibri" w:cstheme="minorHAnsi"/>
                <w:b/>
                <w:sz w:val="24"/>
                <w:szCs w:val="24"/>
              </w:rPr>
            </w:pPr>
            <w:r w:rsidRPr="005359D4">
              <w:rPr>
                <w:rFonts w:eastAsia="Calibri" w:cstheme="minorHAnsi"/>
                <w:b/>
                <w:sz w:val="24"/>
                <w:szCs w:val="24"/>
              </w:rPr>
              <w:lastRenderedPageBreak/>
              <w:t>Data Measurement</w:t>
            </w:r>
          </w:p>
        </w:tc>
        <w:tc>
          <w:tcPr>
            <w:tcW w:w="7513" w:type="dxa"/>
            <w:shd w:val="clear" w:color="auto" w:fill="auto"/>
          </w:tcPr>
          <w:p w14:paraId="7520C0BB" w14:textId="25DA8E27" w:rsidR="008469BD" w:rsidRPr="0064557E" w:rsidRDefault="008469BD" w:rsidP="00997D40">
            <w:pPr>
              <w:spacing w:after="60"/>
              <w:rPr>
                <w:rFonts w:eastAsia="Calibri" w:cstheme="minorHAnsi"/>
                <w:b/>
                <w:bCs/>
                <w:sz w:val="24"/>
                <w:szCs w:val="24"/>
                <w:u w:val="single"/>
              </w:rPr>
            </w:pPr>
            <w:r w:rsidRPr="0064557E">
              <w:rPr>
                <w:rFonts w:eastAsia="Calibri" w:cstheme="minorHAnsi"/>
                <w:b/>
                <w:bCs/>
                <w:sz w:val="24"/>
                <w:szCs w:val="24"/>
                <w:u w:val="single"/>
              </w:rPr>
              <w:t>Callers</w:t>
            </w:r>
          </w:p>
          <w:p w14:paraId="3A99BE95" w14:textId="1A76D897" w:rsidR="008469BD" w:rsidRDefault="00325FDC" w:rsidP="00997D40">
            <w:pPr>
              <w:spacing w:after="60"/>
              <w:rPr>
                <w:rFonts w:eastAsia="Calibri" w:cstheme="minorHAnsi"/>
                <w:sz w:val="24"/>
                <w:szCs w:val="24"/>
              </w:rPr>
            </w:pPr>
            <w:r>
              <w:rPr>
                <w:rFonts w:eastAsia="Calibri" w:cstheme="minorHAnsi"/>
                <w:sz w:val="24"/>
                <w:szCs w:val="24"/>
              </w:rPr>
              <w:t>S</w:t>
            </w:r>
            <w:r w:rsidR="008469BD" w:rsidRPr="005359D4">
              <w:rPr>
                <w:rFonts w:eastAsia="Calibri" w:cstheme="minorHAnsi"/>
                <w:sz w:val="24"/>
                <w:szCs w:val="24"/>
              </w:rPr>
              <w:t xml:space="preserve">elf-report via post-call survey delivered through </w:t>
            </w:r>
            <w:r w:rsidR="00AE2154">
              <w:rPr>
                <w:rFonts w:eastAsia="Calibri" w:cstheme="minorHAnsi"/>
                <w:sz w:val="24"/>
                <w:szCs w:val="24"/>
              </w:rPr>
              <w:t xml:space="preserve">Lifeline’s </w:t>
            </w:r>
            <w:r w:rsidR="008469BD" w:rsidRPr="005359D4">
              <w:rPr>
                <w:rFonts w:eastAsia="Calibri" w:cstheme="minorHAnsi"/>
                <w:sz w:val="24"/>
                <w:szCs w:val="24"/>
              </w:rPr>
              <w:t>interactive voice response (IVR) system</w:t>
            </w:r>
            <w:r>
              <w:rPr>
                <w:rFonts w:eastAsia="Calibri" w:cstheme="minorHAnsi"/>
                <w:sz w:val="24"/>
                <w:szCs w:val="24"/>
              </w:rPr>
              <w:t>.</w:t>
            </w:r>
          </w:p>
          <w:p w14:paraId="716D0C42" w14:textId="68BE7DE9" w:rsidR="008469BD" w:rsidRPr="00325FDC" w:rsidRDefault="008469BD" w:rsidP="00997D40">
            <w:pPr>
              <w:spacing w:after="60"/>
              <w:rPr>
                <w:b/>
                <w:sz w:val="24"/>
                <w:u w:val="single"/>
              </w:rPr>
            </w:pPr>
            <w:r w:rsidRPr="00325FDC">
              <w:rPr>
                <w:b/>
                <w:sz w:val="24"/>
                <w:u w:val="single"/>
              </w:rPr>
              <w:t>C</w:t>
            </w:r>
            <w:r w:rsidR="00D5448C">
              <w:rPr>
                <w:b/>
                <w:sz w:val="24"/>
                <w:u w:val="single"/>
              </w:rPr>
              <w:t xml:space="preserve">risis </w:t>
            </w:r>
            <w:r w:rsidRPr="00325FDC">
              <w:rPr>
                <w:b/>
                <w:sz w:val="24"/>
                <w:u w:val="single"/>
              </w:rPr>
              <w:t>S</w:t>
            </w:r>
            <w:r w:rsidR="00D5448C">
              <w:rPr>
                <w:b/>
                <w:sz w:val="24"/>
                <w:u w:val="single"/>
              </w:rPr>
              <w:t>upporter</w:t>
            </w:r>
            <w:r w:rsidRPr="00325FDC">
              <w:rPr>
                <w:b/>
                <w:sz w:val="24"/>
                <w:u w:val="single"/>
              </w:rPr>
              <w:t>s</w:t>
            </w:r>
          </w:p>
          <w:p w14:paraId="1B8453D3" w14:textId="02272B08" w:rsidR="008469BD" w:rsidRDefault="008469BD" w:rsidP="00997D40">
            <w:pPr>
              <w:spacing w:after="60"/>
              <w:rPr>
                <w:rFonts w:eastAsia="Calibri" w:cstheme="minorHAnsi"/>
                <w:sz w:val="24"/>
                <w:szCs w:val="24"/>
              </w:rPr>
            </w:pPr>
            <w:r>
              <w:rPr>
                <w:rFonts w:eastAsia="Calibri" w:cstheme="minorHAnsi"/>
                <w:sz w:val="24"/>
                <w:szCs w:val="24"/>
              </w:rPr>
              <w:t>S</w:t>
            </w:r>
            <w:r w:rsidR="009235FD" w:rsidRPr="005359D4">
              <w:rPr>
                <w:rFonts w:eastAsia="Calibri" w:cstheme="minorHAnsi"/>
                <w:sz w:val="24"/>
                <w:szCs w:val="24"/>
              </w:rPr>
              <w:t>elf-report via online surveys</w:t>
            </w:r>
            <w:r w:rsidR="005F2D1F">
              <w:rPr>
                <w:rFonts w:eastAsia="Calibri" w:cstheme="minorHAnsi"/>
                <w:sz w:val="24"/>
                <w:szCs w:val="24"/>
              </w:rPr>
              <w:t>.</w:t>
            </w:r>
          </w:p>
          <w:p w14:paraId="663C8ECE" w14:textId="16274BED" w:rsidR="005F2D1F" w:rsidRDefault="005F2D1F" w:rsidP="00997D40">
            <w:pPr>
              <w:spacing w:after="60"/>
              <w:rPr>
                <w:rFonts w:eastAsia="Calibri" w:cstheme="minorHAnsi"/>
                <w:sz w:val="24"/>
                <w:szCs w:val="24"/>
              </w:rPr>
            </w:pPr>
            <w:r>
              <w:rPr>
                <w:rFonts w:eastAsia="Calibri" w:cstheme="minorHAnsi"/>
                <w:sz w:val="24"/>
                <w:szCs w:val="24"/>
              </w:rPr>
              <w:t xml:space="preserve">Course completion </w:t>
            </w:r>
            <w:r w:rsidR="00D5448C">
              <w:rPr>
                <w:rFonts w:eastAsia="Calibri" w:cstheme="minorHAnsi"/>
                <w:sz w:val="24"/>
                <w:szCs w:val="24"/>
              </w:rPr>
              <w:t xml:space="preserve">data </w:t>
            </w:r>
            <w:r>
              <w:rPr>
                <w:rFonts w:eastAsia="Calibri" w:cstheme="minorHAnsi"/>
                <w:sz w:val="24"/>
                <w:szCs w:val="24"/>
              </w:rPr>
              <w:t>via LMS.</w:t>
            </w:r>
          </w:p>
          <w:p w14:paraId="25BFC2C5" w14:textId="290540A5" w:rsidR="008469BD" w:rsidRPr="00325FDC" w:rsidRDefault="008469BD" w:rsidP="00997D40">
            <w:pPr>
              <w:spacing w:after="60"/>
              <w:rPr>
                <w:b/>
                <w:sz w:val="24"/>
                <w:u w:val="single"/>
              </w:rPr>
            </w:pPr>
            <w:r w:rsidRPr="00325FDC">
              <w:rPr>
                <w:b/>
                <w:sz w:val="24"/>
                <w:u w:val="single"/>
              </w:rPr>
              <w:t>Additional</w:t>
            </w:r>
          </w:p>
          <w:p w14:paraId="4D2F81DB" w14:textId="095073BA" w:rsidR="00782971" w:rsidRPr="005359D4" w:rsidRDefault="008469BD" w:rsidP="00997D40">
            <w:pPr>
              <w:spacing w:after="60"/>
              <w:rPr>
                <w:rFonts w:eastAsia="Calibri" w:cstheme="minorHAnsi"/>
                <w:sz w:val="24"/>
                <w:szCs w:val="24"/>
              </w:rPr>
            </w:pPr>
            <w:r>
              <w:rPr>
                <w:rFonts w:eastAsia="Calibri" w:cstheme="minorHAnsi"/>
                <w:sz w:val="24"/>
                <w:szCs w:val="24"/>
              </w:rPr>
              <w:t>C</w:t>
            </w:r>
            <w:r w:rsidR="00523923">
              <w:rPr>
                <w:rFonts w:eastAsia="Calibri" w:cstheme="minorHAnsi"/>
                <w:sz w:val="24"/>
                <w:szCs w:val="24"/>
              </w:rPr>
              <w:t>all</w:t>
            </w:r>
            <w:r w:rsidR="00D5448C">
              <w:rPr>
                <w:rFonts w:eastAsia="Calibri" w:cstheme="minorHAnsi"/>
                <w:sz w:val="24"/>
                <w:szCs w:val="24"/>
              </w:rPr>
              <w:t xml:space="preserve"> </w:t>
            </w:r>
            <w:r w:rsidR="00523923">
              <w:rPr>
                <w:rFonts w:eastAsia="Calibri" w:cstheme="minorHAnsi"/>
                <w:sz w:val="24"/>
                <w:szCs w:val="24"/>
              </w:rPr>
              <w:t>information vi</w:t>
            </w:r>
            <w:r w:rsidR="00120E0A">
              <w:rPr>
                <w:rFonts w:eastAsia="Calibri" w:cstheme="minorHAnsi"/>
                <w:sz w:val="24"/>
                <w:szCs w:val="24"/>
              </w:rPr>
              <w:t>a Lifeline</w:t>
            </w:r>
            <w:r w:rsidR="00AE2154">
              <w:rPr>
                <w:rFonts w:eastAsia="Calibri" w:cstheme="minorHAnsi"/>
                <w:sz w:val="24"/>
                <w:szCs w:val="24"/>
              </w:rPr>
              <w:t>’s</w:t>
            </w:r>
            <w:r w:rsidR="00120E0A">
              <w:rPr>
                <w:rFonts w:eastAsia="Calibri" w:cstheme="minorHAnsi"/>
                <w:sz w:val="24"/>
                <w:szCs w:val="24"/>
              </w:rPr>
              <w:t xml:space="preserve"> telephony system</w:t>
            </w:r>
            <w:r w:rsidR="008C4211">
              <w:rPr>
                <w:rFonts w:eastAsia="Calibri" w:cstheme="minorHAnsi"/>
                <w:sz w:val="24"/>
                <w:szCs w:val="24"/>
              </w:rPr>
              <w:t>.</w:t>
            </w:r>
          </w:p>
        </w:tc>
      </w:tr>
      <w:tr w:rsidR="00782971" w:rsidRPr="005359D4" w14:paraId="09978A8D" w14:textId="77777777" w:rsidTr="7D4D9817">
        <w:tc>
          <w:tcPr>
            <w:tcW w:w="2127" w:type="dxa"/>
            <w:shd w:val="clear" w:color="auto" w:fill="auto"/>
          </w:tcPr>
          <w:p w14:paraId="2E36DBE0" w14:textId="77777777" w:rsidR="00782971" w:rsidRPr="005359D4" w:rsidRDefault="00782971" w:rsidP="00997D40">
            <w:pPr>
              <w:jc w:val="right"/>
              <w:rPr>
                <w:rFonts w:eastAsia="Calibri" w:cstheme="minorHAnsi"/>
                <w:b/>
                <w:sz w:val="24"/>
                <w:szCs w:val="24"/>
              </w:rPr>
            </w:pPr>
            <w:r w:rsidRPr="005359D4">
              <w:rPr>
                <w:rFonts w:eastAsia="Calibri" w:cstheme="minorHAnsi"/>
                <w:b/>
                <w:sz w:val="24"/>
                <w:szCs w:val="24"/>
              </w:rPr>
              <w:t>Variables</w:t>
            </w:r>
          </w:p>
        </w:tc>
        <w:tc>
          <w:tcPr>
            <w:tcW w:w="7513" w:type="dxa"/>
            <w:shd w:val="clear" w:color="auto" w:fill="auto"/>
          </w:tcPr>
          <w:p w14:paraId="2E86C4B2" w14:textId="77777777" w:rsidR="004734DE" w:rsidRPr="00C72E41" w:rsidRDefault="004734DE" w:rsidP="00997D40">
            <w:pPr>
              <w:spacing w:after="60"/>
              <w:rPr>
                <w:b/>
                <w:sz w:val="24"/>
                <w:u w:val="single"/>
              </w:rPr>
            </w:pPr>
            <w:r w:rsidRPr="00C72E41">
              <w:rPr>
                <w:b/>
                <w:sz w:val="24"/>
                <w:u w:val="single"/>
              </w:rPr>
              <w:t>Callers</w:t>
            </w:r>
          </w:p>
          <w:p w14:paraId="099DDF2B" w14:textId="7ECBD7E0" w:rsidR="00782971" w:rsidRPr="005359D4" w:rsidRDefault="00A76060" w:rsidP="00997D40">
            <w:pPr>
              <w:spacing w:after="60"/>
              <w:rPr>
                <w:rFonts w:eastAsia="Calibri" w:cstheme="minorHAnsi"/>
                <w:sz w:val="24"/>
                <w:szCs w:val="24"/>
              </w:rPr>
            </w:pPr>
            <w:r>
              <w:rPr>
                <w:rFonts w:eastAsia="Calibri" w:cstheme="minorHAnsi"/>
                <w:sz w:val="24"/>
                <w:szCs w:val="24"/>
              </w:rPr>
              <w:t>Gender</w:t>
            </w:r>
            <w:r w:rsidR="00325FDC">
              <w:rPr>
                <w:rFonts w:eastAsia="Calibri" w:cstheme="minorHAnsi"/>
                <w:sz w:val="24"/>
                <w:szCs w:val="24"/>
              </w:rPr>
              <w:t>.</w:t>
            </w:r>
          </w:p>
          <w:p w14:paraId="3B03D4C8" w14:textId="4B610139" w:rsidR="00A76060" w:rsidRDefault="00A76060" w:rsidP="00997D40">
            <w:pPr>
              <w:spacing w:after="60"/>
              <w:rPr>
                <w:rFonts w:eastAsia="Calibri" w:cstheme="minorHAnsi"/>
                <w:sz w:val="24"/>
                <w:szCs w:val="24"/>
              </w:rPr>
            </w:pPr>
            <w:r w:rsidRPr="005359D4">
              <w:rPr>
                <w:rFonts w:eastAsia="Calibri" w:cstheme="minorHAnsi"/>
                <w:sz w:val="24"/>
                <w:szCs w:val="24"/>
              </w:rPr>
              <w:t>Caller outcomes measure</w:t>
            </w:r>
            <w:r>
              <w:rPr>
                <w:rFonts w:eastAsia="Calibri" w:cstheme="minorHAnsi"/>
                <w:sz w:val="24"/>
                <w:szCs w:val="24"/>
              </w:rPr>
              <w:t>s (</w:t>
            </w:r>
            <w:r w:rsidR="00A4751E">
              <w:rPr>
                <w:rFonts w:eastAsia="Calibri" w:cstheme="minorHAnsi"/>
                <w:sz w:val="24"/>
                <w:szCs w:val="24"/>
              </w:rPr>
              <w:t>distress, feeling heard, and suicide risk</w:t>
            </w:r>
            <w:r>
              <w:rPr>
                <w:rFonts w:eastAsia="Calibri" w:cstheme="minorHAnsi"/>
                <w:sz w:val="24"/>
                <w:szCs w:val="24"/>
              </w:rPr>
              <w:t>)</w:t>
            </w:r>
            <w:r w:rsidRPr="005359D4">
              <w:rPr>
                <w:rFonts w:eastAsia="Calibri" w:cstheme="minorHAnsi"/>
                <w:sz w:val="24"/>
                <w:szCs w:val="24"/>
              </w:rPr>
              <w:t>.</w:t>
            </w:r>
          </w:p>
          <w:p w14:paraId="0DA10753" w14:textId="57AE1953" w:rsidR="00A76060" w:rsidRPr="00C72E41" w:rsidRDefault="00A76060" w:rsidP="00997D40">
            <w:pPr>
              <w:spacing w:after="60"/>
              <w:rPr>
                <w:rFonts w:eastAsia="Calibri" w:cstheme="minorHAnsi"/>
                <w:b/>
                <w:bCs/>
                <w:sz w:val="24"/>
                <w:szCs w:val="24"/>
                <w:u w:val="single"/>
              </w:rPr>
            </w:pPr>
            <w:r w:rsidRPr="00804668">
              <w:rPr>
                <w:rFonts w:eastAsia="Calibri" w:cstheme="minorHAnsi"/>
                <w:b/>
                <w:bCs/>
                <w:sz w:val="24"/>
                <w:szCs w:val="24"/>
                <w:u w:val="single"/>
              </w:rPr>
              <w:t>C</w:t>
            </w:r>
            <w:r w:rsidR="00804668">
              <w:rPr>
                <w:rFonts w:eastAsia="Calibri" w:cstheme="minorHAnsi"/>
                <w:b/>
                <w:bCs/>
                <w:sz w:val="24"/>
                <w:szCs w:val="24"/>
                <w:u w:val="single"/>
              </w:rPr>
              <w:t xml:space="preserve">risis </w:t>
            </w:r>
            <w:r w:rsidRPr="00C72E41">
              <w:rPr>
                <w:rFonts w:eastAsia="Calibri" w:cstheme="minorHAnsi"/>
                <w:b/>
                <w:bCs/>
                <w:sz w:val="24"/>
                <w:szCs w:val="24"/>
                <w:u w:val="single"/>
              </w:rPr>
              <w:t>S</w:t>
            </w:r>
            <w:r w:rsidR="00804668">
              <w:rPr>
                <w:rFonts w:eastAsia="Calibri" w:cstheme="minorHAnsi"/>
                <w:b/>
                <w:bCs/>
                <w:sz w:val="24"/>
                <w:szCs w:val="24"/>
                <w:u w:val="single"/>
              </w:rPr>
              <w:t>upporter</w:t>
            </w:r>
            <w:r w:rsidRPr="00C72E41">
              <w:rPr>
                <w:rFonts w:eastAsia="Calibri" w:cstheme="minorHAnsi"/>
                <w:b/>
                <w:bCs/>
                <w:sz w:val="24"/>
                <w:szCs w:val="24"/>
                <w:u w:val="single"/>
              </w:rPr>
              <w:t>s</w:t>
            </w:r>
          </w:p>
          <w:p w14:paraId="1A75FD7A" w14:textId="394A4F54" w:rsidR="00782971" w:rsidRDefault="00BE15E5" w:rsidP="00997D40">
            <w:pPr>
              <w:spacing w:after="60"/>
              <w:rPr>
                <w:rFonts w:eastAsia="Calibri" w:cstheme="minorHAnsi"/>
                <w:sz w:val="24"/>
                <w:szCs w:val="24"/>
              </w:rPr>
            </w:pPr>
            <w:r>
              <w:rPr>
                <w:rFonts w:eastAsia="Calibri" w:cstheme="minorHAnsi"/>
                <w:sz w:val="24"/>
                <w:szCs w:val="24"/>
              </w:rPr>
              <w:t xml:space="preserve">Current Clinical Skills and Professional Self-Doubt subscales of the </w:t>
            </w:r>
            <w:r w:rsidR="00782971" w:rsidRPr="005359D4">
              <w:rPr>
                <w:rFonts w:eastAsia="Calibri" w:cstheme="minorHAnsi"/>
                <w:sz w:val="24"/>
                <w:szCs w:val="24"/>
              </w:rPr>
              <w:t>Development of Psychotherapists Common Core Questionnaire (DPCCQ)</w:t>
            </w:r>
            <w:r w:rsidR="00503EA4" w:rsidRPr="005359D4">
              <w:rPr>
                <w:rFonts w:eastAsia="Calibri" w:cstheme="minorHAnsi"/>
                <w:sz w:val="24"/>
                <w:szCs w:val="24"/>
              </w:rPr>
              <w:t>.</w:t>
            </w:r>
          </w:p>
          <w:p w14:paraId="72D20FF2" w14:textId="08E01E44" w:rsidR="00BE15E5" w:rsidRDefault="00BE15E5" w:rsidP="00997D40">
            <w:pPr>
              <w:spacing w:after="60"/>
              <w:rPr>
                <w:rFonts w:eastAsia="Calibri" w:cstheme="minorHAnsi"/>
                <w:sz w:val="24"/>
                <w:szCs w:val="24"/>
              </w:rPr>
            </w:pPr>
            <w:r w:rsidRPr="00BE15E5">
              <w:rPr>
                <w:rFonts w:eastAsia="Calibri" w:cstheme="minorHAnsi"/>
                <w:sz w:val="24"/>
                <w:szCs w:val="24"/>
              </w:rPr>
              <w:t>Session Management</w:t>
            </w:r>
            <w:r>
              <w:rPr>
                <w:rFonts w:eastAsia="Calibri" w:cstheme="minorHAnsi"/>
                <w:sz w:val="24"/>
                <w:szCs w:val="24"/>
              </w:rPr>
              <w:t xml:space="preserve"> subscale of the </w:t>
            </w:r>
            <w:r w:rsidRPr="00BE15E5">
              <w:rPr>
                <w:rFonts w:eastAsia="Calibri" w:cstheme="minorHAnsi"/>
                <w:sz w:val="24"/>
                <w:szCs w:val="24"/>
              </w:rPr>
              <w:t>Counsellor Activities Self Efficacy Scale (CASES)</w:t>
            </w:r>
          </w:p>
          <w:p w14:paraId="32F83C6A" w14:textId="3ADC591E" w:rsidR="001D6F31" w:rsidRPr="005359D4" w:rsidRDefault="00CE2E3D" w:rsidP="00997D40">
            <w:pPr>
              <w:spacing w:after="60"/>
              <w:rPr>
                <w:rFonts w:eastAsia="Calibri" w:cstheme="minorHAnsi"/>
                <w:sz w:val="24"/>
                <w:szCs w:val="24"/>
              </w:rPr>
            </w:pPr>
            <w:r>
              <w:rPr>
                <w:rFonts w:eastAsia="Calibri" w:cstheme="minorHAnsi"/>
                <w:sz w:val="24"/>
                <w:szCs w:val="24"/>
              </w:rPr>
              <w:t xml:space="preserve">Bespoke items evaluating </w:t>
            </w:r>
            <w:r w:rsidR="009921C5">
              <w:rPr>
                <w:rFonts w:eastAsia="Calibri" w:cstheme="minorHAnsi"/>
                <w:sz w:val="24"/>
                <w:szCs w:val="24"/>
              </w:rPr>
              <w:t>CS confidence in supporting caller presentations covered by the training.</w:t>
            </w:r>
          </w:p>
          <w:p w14:paraId="39DD2FDC" w14:textId="1F73F70B" w:rsidR="00782971" w:rsidRDefault="00782971" w:rsidP="00997D40">
            <w:pPr>
              <w:spacing w:after="60"/>
              <w:rPr>
                <w:rFonts w:eastAsia="Calibri" w:cstheme="minorHAnsi"/>
                <w:sz w:val="24"/>
                <w:szCs w:val="24"/>
              </w:rPr>
            </w:pPr>
            <w:r w:rsidRPr="005359D4">
              <w:rPr>
                <w:rFonts w:eastAsia="Calibri" w:cstheme="minorHAnsi"/>
                <w:sz w:val="24"/>
                <w:szCs w:val="24"/>
              </w:rPr>
              <w:t>Bespoke training satisfaction items</w:t>
            </w:r>
            <w:r w:rsidR="00503EA4" w:rsidRPr="005359D4">
              <w:rPr>
                <w:rFonts w:eastAsia="Calibri" w:cstheme="minorHAnsi"/>
                <w:sz w:val="24"/>
                <w:szCs w:val="24"/>
              </w:rPr>
              <w:t>.</w:t>
            </w:r>
          </w:p>
          <w:p w14:paraId="39780AA7" w14:textId="4272E999" w:rsidR="00EA03FE" w:rsidRDefault="00EA03FE" w:rsidP="00997D40">
            <w:pPr>
              <w:spacing w:after="60"/>
              <w:rPr>
                <w:rFonts w:eastAsia="Calibri" w:cstheme="minorHAnsi"/>
                <w:sz w:val="24"/>
                <w:szCs w:val="24"/>
              </w:rPr>
            </w:pPr>
            <w:r>
              <w:rPr>
                <w:rFonts w:eastAsia="Calibri" w:cstheme="minorHAnsi"/>
                <w:sz w:val="24"/>
                <w:szCs w:val="24"/>
              </w:rPr>
              <w:t xml:space="preserve">Bespoke free-text items regarding </w:t>
            </w:r>
            <w:r w:rsidR="00993B37">
              <w:rPr>
                <w:rFonts w:eastAsia="Calibri" w:cstheme="minorHAnsi"/>
                <w:sz w:val="24"/>
                <w:szCs w:val="24"/>
              </w:rPr>
              <w:t>impact of training on subsequent call interactions.</w:t>
            </w:r>
          </w:p>
          <w:p w14:paraId="5D365CEB" w14:textId="7710CCF5" w:rsidR="00782971" w:rsidRPr="005359D4" w:rsidRDefault="00BE15E5" w:rsidP="00997D40">
            <w:pPr>
              <w:spacing w:after="60"/>
              <w:rPr>
                <w:rFonts w:eastAsia="Calibri" w:cstheme="minorHAnsi"/>
                <w:sz w:val="24"/>
                <w:szCs w:val="24"/>
              </w:rPr>
            </w:pPr>
            <w:r>
              <w:rPr>
                <w:rFonts w:eastAsia="Calibri" w:cstheme="minorHAnsi"/>
                <w:sz w:val="24"/>
                <w:szCs w:val="24"/>
              </w:rPr>
              <w:t>Crisis Supporter learning management system use data</w:t>
            </w:r>
            <w:r w:rsidR="00CA5C0E">
              <w:rPr>
                <w:rFonts w:eastAsia="Calibri" w:cstheme="minorHAnsi"/>
                <w:sz w:val="24"/>
                <w:szCs w:val="24"/>
              </w:rPr>
              <w:t xml:space="preserve"> (</w:t>
            </w:r>
            <w:r w:rsidR="00CA5C0E" w:rsidRPr="00183F05">
              <w:rPr>
                <w:rStyle w:val="None"/>
                <w:rFonts w:cstheme="minorHAnsi"/>
                <w:sz w:val="24"/>
                <w:szCs w:val="24"/>
              </w:rPr>
              <w:t xml:space="preserve">time taken to complete training, </w:t>
            </w:r>
            <w:r w:rsidR="00CA5C0E">
              <w:rPr>
                <w:rStyle w:val="None"/>
                <w:rFonts w:cstheme="minorHAnsi"/>
                <w:sz w:val="24"/>
                <w:szCs w:val="24"/>
              </w:rPr>
              <w:t xml:space="preserve">repeated visits, </w:t>
            </w:r>
            <w:r w:rsidR="00CA5C0E" w:rsidRPr="00183F05">
              <w:rPr>
                <w:rStyle w:val="None"/>
                <w:rFonts w:cstheme="minorHAnsi"/>
                <w:sz w:val="24"/>
                <w:szCs w:val="24"/>
              </w:rPr>
              <w:t>and the time spent during each revisit</w:t>
            </w:r>
            <w:r w:rsidR="00CA5C0E">
              <w:rPr>
                <w:rStyle w:val="None"/>
                <w:rFonts w:cstheme="minorHAnsi"/>
                <w:sz w:val="24"/>
                <w:szCs w:val="24"/>
              </w:rPr>
              <w:t>).</w:t>
            </w:r>
            <w:r>
              <w:rPr>
                <w:rFonts w:eastAsia="Calibri" w:cstheme="minorHAnsi"/>
                <w:sz w:val="24"/>
                <w:szCs w:val="24"/>
              </w:rPr>
              <w:t xml:space="preserve"> </w:t>
            </w:r>
          </w:p>
        </w:tc>
      </w:tr>
      <w:tr w:rsidR="004734DE" w:rsidRPr="005359D4" w14:paraId="4185CAF1" w14:textId="77777777" w:rsidTr="7D4D9817">
        <w:tc>
          <w:tcPr>
            <w:tcW w:w="2127" w:type="dxa"/>
            <w:shd w:val="clear" w:color="auto" w:fill="auto"/>
          </w:tcPr>
          <w:p w14:paraId="64E1F87E" w14:textId="01AC4CD6" w:rsidR="004734DE" w:rsidRPr="004734DE" w:rsidRDefault="004734DE" w:rsidP="00997D40">
            <w:pPr>
              <w:jc w:val="right"/>
              <w:rPr>
                <w:rFonts w:eastAsia="Calibri" w:cstheme="minorHAnsi"/>
                <w:b/>
                <w:sz w:val="24"/>
                <w:szCs w:val="24"/>
              </w:rPr>
            </w:pPr>
            <w:r w:rsidRPr="00C53096">
              <w:rPr>
                <w:rFonts w:eastAsia="Calibri" w:cstheme="minorHAnsi"/>
                <w:b/>
                <w:sz w:val="24"/>
                <w:szCs w:val="24"/>
              </w:rPr>
              <w:t>Intervention Group</w:t>
            </w:r>
          </w:p>
        </w:tc>
        <w:tc>
          <w:tcPr>
            <w:tcW w:w="7513" w:type="dxa"/>
            <w:shd w:val="clear" w:color="auto" w:fill="auto"/>
          </w:tcPr>
          <w:p w14:paraId="597C1A24" w14:textId="77777777" w:rsidR="002E3CBF" w:rsidRPr="00804668" w:rsidRDefault="002E3CBF" w:rsidP="00997D40">
            <w:pPr>
              <w:spacing w:after="60"/>
              <w:rPr>
                <w:rFonts w:eastAsia="Calibri" w:cstheme="minorHAnsi"/>
                <w:sz w:val="24"/>
                <w:szCs w:val="24"/>
                <w:u w:val="single"/>
              </w:rPr>
            </w:pPr>
            <w:r w:rsidRPr="00804668">
              <w:rPr>
                <w:rFonts w:eastAsia="Calibri" w:cstheme="minorHAnsi"/>
                <w:b/>
                <w:sz w:val="24"/>
                <w:szCs w:val="24"/>
                <w:u w:val="single"/>
              </w:rPr>
              <w:t>Callers</w:t>
            </w:r>
          </w:p>
          <w:p w14:paraId="0CD96A64" w14:textId="41868243" w:rsidR="002E3CBF" w:rsidRDefault="002E3CBF" w:rsidP="00997D40">
            <w:pPr>
              <w:spacing w:after="60"/>
              <w:rPr>
                <w:rFonts w:eastAsia="Calibri" w:cstheme="minorHAnsi"/>
                <w:b/>
                <w:bCs/>
                <w:sz w:val="24"/>
                <w:szCs w:val="24"/>
              </w:rPr>
            </w:pPr>
            <w:r>
              <w:rPr>
                <w:rFonts w:eastAsia="Calibri" w:cstheme="minorHAnsi"/>
                <w:sz w:val="24"/>
                <w:szCs w:val="24"/>
              </w:rPr>
              <w:t>Receive telephone crisis support (care as usual) from CSs who were assigned the EMICS professional development training module</w:t>
            </w:r>
            <w:r w:rsidR="006E22C1">
              <w:rPr>
                <w:rFonts w:eastAsia="Calibri" w:cstheme="minorHAnsi"/>
                <w:sz w:val="24"/>
                <w:szCs w:val="24"/>
              </w:rPr>
              <w:t xml:space="preserve"> (intervention)</w:t>
            </w:r>
            <w:r>
              <w:rPr>
                <w:rFonts w:eastAsia="Calibri" w:cstheme="minorHAnsi"/>
                <w:sz w:val="24"/>
                <w:szCs w:val="24"/>
              </w:rPr>
              <w:t>.</w:t>
            </w:r>
          </w:p>
          <w:p w14:paraId="0FF0B0A0" w14:textId="39CFBEA6" w:rsidR="004734DE" w:rsidRPr="00804668" w:rsidRDefault="004734DE" w:rsidP="00997D40">
            <w:pPr>
              <w:spacing w:after="60"/>
              <w:rPr>
                <w:b/>
                <w:sz w:val="24"/>
                <w:u w:val="single"/>
              </w:rPr>
            </w:pPr>
            <w:r w:rsidRPr="00804668">
              <w:rPr>
                <w:b/>
                <w:sz w:val="24"/>
                <w:u w:val="single"/>
              </w:rPr>
              <w:t>C</w:t>
            </w:r>
            <w:r w:rsidR="00FB1B67">
              <w:rPr>
                <w:b/>
                <w:sz w:val="24"/>
                <w:u w:val="single"/>
              </w:rPr>
              <w:t xml:space="preserve">risis </w:t>
            </w:r>
            <w:r w:rsidRPr="00804668">
              <w:rPr>
                <w:b/>
                <w:sz w:val="24"/>
                <w:u w:val="single"/>
              </w:rPr>
              <w:t>S</w:t>
            </w:r>
            <w:r w:rsidR="00FB1B67">
              <w:rPr>
                <w:b/>
                <w:sz w:val="24"/>
                <w:u w:val="single"/>
              </w:rPr>
              <w:t>upporter</w:t>
            </w:r>
            <w:r w:rsidRPr="00804668">
              <w:rPr>
                <w:b/>
                <w:sz w:val="24"/>
                <w:u w:val="single"/>
              </w:rPr>
              <w:t>s</w:t>
            </w:r>
          </w:p>
          <w:p w14:paraId="4C06F22F" w14:textId="230E3B10" w:rsidR="004734DE" w:rsidRPr="00B66D52" w:rsidRDefault="004734DE" w:rsidP="00997D40">
            <w:pPr>
              <w:spacing w:after="60"/>
              <w:rPr>
                <w:rFonts w:eastAsia="Calibri" w:cstheme="minorHAnsi"/>
                <w:sz w:val="24"/>
                <w:szCs w:val="24"/>
              </w:rPr>
            </w:pPr>
            <w:r>
              <w:rPr>
                <w:rFonts w:eastAsia="Calibri" w:cstheme="minorHAnsi"/>
                <w:sz w:val="24"/>
                <w:szCs w:val="24"/>
              </w:rPr>
              <w:t xml:space="preserve">Assigned </w:t>
            </w:r>
            <w:r w:rsidR="00D86729">
              <w:rPr>
                <w:rFonts w:eastAsia="Calibri" w:cstheme="minorHAnsi"/>
                <w:sz w:val="24"/>
                <w:szCs w:val="24"/>
              </w:rPr>
              <w:t>EMICS</w:t>
            </w:r>
            <w:r>
              <w:rPr>
                <w:rFonts w:eastAsia="Calibri" w:cstheme="minorHAnsi"/>
                <w:sz w:val="24"/>
                <w:szCs w:val="24"/>
              </w:rPr>
              <w:t xml:space="preserve"> professional development training module.</w:t>
            </w:r>
          </w:p>
        </w:tc>
      </w:tr>
      <w:tr w:rsidR="00782971" w:rsidRPr="005359D4" w14:paraId="6686A1BF" w14:textId="77777777" w:rsidTr="7D4D9817">
        <w:tc>
          <w:tcPr>
            <w:tcW w:w="2127" w:type="dxa"/>
            <w:shd w:val="clear" w:color="auto" w:fill="auto"/>
          </w:tcPr>
          <w:p w14:paraId="15AAFB46" w14:textId="77777777" w:rsidR="00782971" w:rsidRPr="005359D4" w:rsidRDefault="00782971" w:rsidP="00997D40">
            <w:pPr>
              <w:jc w:val="right"/>
              <w:rPr>
                <w:rFonts w:eastAsia="Calibri" w:cstheme="minorHAnsi"/>
                <w:b/>
                <w:sz w:val="24"/>
                <w:szCs w:val="24"/>
              </w:rPr>
            </w:pPr>
            <w:r w:rsidRPr="005359D4">
              <w:rPr>
                <w:rFonts w:eastAsia="Calibri" w:cstheme="minorHAnsi"/>
                <w:b/>
                <w:sz w:val="24"/>
                <w:szCs w:val="24"/>
              </w:rPr>
              <w:t>Control Group</w:t>
            </w:r>
          </w:p>
        </w:tc>
        <w:tc>
          <w:tcPr>
            <w:tcW w:w="7513" w:type="dxa"/>
            <w:shd w:val="clear" w:color="auto" w:fill="auto"/>
          </w:tcPr>
          <w:p w14:paraId="0E942C57" w14:textId="77777777" w:rsidR="002E3CBF" w:rsidRPr="00B66D52" w:rsidRDefault="002E3CBF" w:rsidP="00997D40">
            <w:pPr>
              <w:spacing w:after="60"/>
              <w:rPr>
                <w:rFonts w:eastAsia="Calibri" w:cstheme="minorHAnsi"/>
                <w:b/>
                <w:bCs/>
                <w:sz w:val="24"/>
                <w:szCs w:val="24"/>
                <w:u w:val="single"/>
              </w:rPr>
            </w:pPr>
            <w:r w:rsidRPr="00B66D52">
              <w:rPr>
                <w:rFonts w:eastAsia="Calibri" w:cstheme="minorHAnsi"/>
                <w:b/>
                <w:bCs/>
                <w:sz w:val="24"/>
                <w:szCs w:val="24"/>
                <w:u w:val="single"/>
              </w:rPr>
              <w:t>Callers</w:t>
            </w:r>
          </w:p>
          <w:p w14:paraId="74208D13" w14:textId="60402A04" w:rsidR="002E3CBF" w:rsidRDefault="002E3CBF" w:rsidP="00997D40">
            <w:pPr>
              <w:spacing w:after="60"/>
              <w:rPr>
                <w:rFonts w:eastAsia="Calibri" w:cstheme="minorHAnsi"/>
                <w:b/>
                <w:bCs/>
                <w:sz w:val="24"/>
                <w:szCs w:val="24"/>
              </w:rPr>
            </w:pPr>
            <w:r>
              <w:rPr>
                <w:rFonts w:eastAsia="Calibri" w:cstheme="minorHAnsi"/>
                <w:sz w:val="24"/>
                <w:szCs w:val="24"/>
              </w:rPr>
              <w:t>Receive telephone crisis support (care as usual) from CSs who were assigned the Child Safety professional development training module</w:t>
            </w:r>
            <w:r w:rsidR="00961AE9">
              <w:rPr>
                <w:rFonts w:eastAsia="Calibri" w:cstheme="minorHAnsi"/>
                <w:sz w:val="24"/>
                <w:szCs w:val="24"/>
              </w:rPr>
              <w:t xml:space="preserve"> (active comparator)</w:t>
            </w:r>
            <w:r>
              <w:rPr>
                <w:rFonts w:eastAsia="Calibri" w:cstheme="minorHAnsi"/>
                <w:sz w:val="24"/>
                <w:szCs w:val="24"/>
              </w:rPr>
              <w:t>.</w:t>
            </w:r>
          </w:p>
          <w:p w14:paraId="3104FFB8" w14:textId="7B95AE48" w:rsidR="006C25A0" w:rsidRPr="00804668" w:rsidRDefault="006C25A0" w:rsidP="00997D40">
            <w:pPr>
              <w:spacing w:after="60"/>
              <w:rPr>
                <w:b/>
                <w:sz w:val="24"/>
                <w:u w:val="single"/>
              </w:rPr>
            </w:pPr>
            <w:r w:rsidRPr="00804668">
              <w:rPr>
                <w:b/>
                <w:sz w:val="24"/>
                <w:u w:val="single"/>
              </w:rPr>
              <w:t>C</w:t>
            </w:r>
            <w:r w:rsidR="00804668">
              <w:rPr>
                <w:b/>
                <w:sz w:val="24"/>
                <w:u w:val="single"/>
              </w:rPr>
              <w:t xml:space="preserve">risis </w:t>
            </w:r>
            <w:r w:rsidRPr="00804668">
              <w:rPr>
                <w:b/>
                <w:sz w:val="24"/>
                <w:u w:val="single"/>
              </w:rPr>
              <w:t>S</w:t>
            </w:r>
            <w:r w:rsidR="00804668">
              <w:rPr>
                <w:b/>
                <w:sz w:val="24"/>
                <w:u w:val="single"/>
              </w:rPr>
              <w:t>upporter</w:t>
            </w:r>
            <w:r w:rsidRPr="00804668">
              <w:rPr>
                <w:b/>
                <w:sz w:val="24"/>
                <w:u w:val="single"/>
              </w:rPr>
              <w:t>s</w:t>
            </w:r>
          </w:p>
          <w:p w14:paraId="5B765ACF" w14:textId="1551EF8E" w:rsidR="00782971" w:rsidRPr="005359D4" w:rsidRDefault="00A75A33" w:rsidP="00997D40">
            <w:pPr>
              <w:spacing w:after="60"/>
              <w:rPr>
                <w:rFonts w:eastAsia="Calibri" w:cstheme="minorHAnsi"/>
                <w:sz w:val="24"/>
                <w:szCs w:val="24"/>
              </w:rPr>
            </w:pPr>
            <w:r>
              <w:rPr>
                <w:rFonts w:eastAsia="Calibri" w:cstheme="minorHAnsi"/>
                <w:sz w:val="24"/>
                <w:szCs w:val="24"/>
              </w:rPr>
              <w:t>Assigned Child Safety professional development training module</w:t>
            </w:r>
            <w:r w:rsidR="004734DE">
              <w:rPr>
                <w:rFonts w:eastAsia="Calibri" w:cstheme="minorHAnsi"/>
                <w:sz w:val="24"/>
                <w:szCs w:val="24"/>
              </w:rPr>
              <w:t xml:space="preserve">. </w:t>
            </w:r>
          </w:p>
        </w:tc>
      </w:tr>
      <w:tr w:rsidR="00782971" w:rsidRPr="005359D4" w14:paraId="5AD5BE03" w14:textId="77777777" w:rsidTr="7D4D9817">
        <w:tc>
          <w:tcPr>
            <w:tcW w:w="2127" w:type="dxa"/>
            <w:shd w:val="clear" w:color="auto" w:fill="auto"/>
          </w:tcPr>
          <w:p w14:paraId="55F80177" w14:textId="77777777" w:rsidR="00782971" w:rsidRPr="005359D4" w:rsidRDefault="00782971" w:rsidP="00997D40">
            <w:pPr>
              <w:jc w:val="right"/>
              <w:rPr>
                <w:rFonts w:eastAsia="Calibri" w:cstheme="minorHAnsi"/>
                <w:b/>
                <w:sz w:val="24"/>
                <w:szCs w:val="24"/>
              </w:rPr>
            </w:pPr>
            <w:r w:rsidRPr="005359D4">
              <w:rPr>
                <w:rFonts w:eastAsia="Calibri" w:cstheme="minorHAnsi"/>
                <w:b/>
                <w:sz w:val="24"/>
                <w:szCs w:val="24"/>
              </w:rPr>
              <w:lastRenderedPageBreak/>
              <w:t>Study Duration</w:t>
            </w:r>
          </w:p>
        </w:tc>
        <w:tc>
          <w:tcPr>
            <w:tcW w:w="7513" w:type="dxa"/>
            <w:shd w:val="clear" w:color="auto" w:fill="auto"/>
          </w:tcPr>
          <w:p w14:paraId="265D0D58" w14:textId="2BAB7DC4" w:rsidR="00782971" w:rsidRPr="005359D4" w:rsidRDefault="00F2343F" w:rsidP="00997D40">
            <w:pPr>
              <w:spacing w:after="60"/>
              <w:rPr>
                <w:rFonts w:eastAsia="Calibri" w:cstheme="minorHAnsi"/>
                <w:sz w:val="24"/>
                <w:szCs w:val="24"/>
              </w:rPr>
            </w:pPr>
            <w:r w:rsidRPr="005359D4">
              <w:rPr>
                <w:rFonts w:eastAsia="Calibri" w:cstheme="minorHAnsi"/>
                <w:sz w:val="24"/>
                <w:szCs w:val="24"/>
              </w:rPr>
              <w:t xml:space="preserve">Approximately </w:t>
            </w:r>
            <w:r w:rsidR="00787CD9">
              <w:rPr>
                <w:rFonts w:eastAsia="Calibri" w:cstheme="minorHAnsi"/>
                <w:sz w:val="24"/>
                <w:szCs w:val="24"/>
              </w:rPr>
              <w:t>18</w:t>
            </w:r>
            <w:r w:rsidR="00503EA4" w:rsidRPr="005359D4">
              <w:rPr>
                <w:rFonts w:eastAsia="Calibri" w:cstheme="minorHAnsi"/>
                <w:sz w:val="24"/>
                <w:szCs w:val="24"/>
              </w:rPr>
              <w:t>-months.</w:t>
            </w:r>
            <w:r w:rsidR="004A7BCB">
              <w:rPr>
                <w:rFonts w:eastAsia="Calibri" w:cstheme="minorHAnsi"/>
                <w:sz w:val="24"/>
                <w:szCs w:val="24"/>
              </w:rPr>
              <w:t xml:space="preserve"> </w:t>
            </w:r>
            <w:r w:rsidR="0069677C">
              <w:rPr>
                <w:rFonts w:eastAsia="Calibri" w:cstheme="minorHAnsi"/>
                <w:sz w:val="24"/>
                <w:szCs w:val="24"/>
              </w:rPr>
              <w:t>Trial will end when target caller sample size is reached.</w:t>
            </w:r>
          </w:p>
        </w:tc>
      </w:tr>
      <w:tr w:rsidR="00782971" w:rsidRPr="005359D4" w14:paraId="0E14B4AB" w14:textId="77777777" w:rsidTr="7D4D9817">
        <w:tc>
          <w:tcPr>
            <w:tcW w:w="2127" w:type="dxa"/>
            <w:shd w:val="clear" w:color="auto" w:fill="auto"/>
          </w:tcPr>
          <w:p w14:paraId="54E75926" w14:textId="77777777" w:rsidR="00782971" w:rsidRPr="005359D4" w:rsidRDefault="00782971" w:rsidP="00997D40">
            <w:pPr>
              <w:jc w:val="right"/>
              <w:rPr>
                <w:rFonts w:eastAsia="Calibri" w:cstheme="minorHAnsi"/>
                <w:b/>
                <w:sz w:val="24"/>
                <w:szCs w:val="24"/>
              </w:rPr>
            </w:pPr>
            <w:r w:rsidRPr="005359D4">
              <w:rPr>
                <w:rFonts w:eastAsia="Calibri" w:cstheme="minorHAnsi"/>
                <w:b/>
                <w:sz w:val="24"/>
                <w:szCs w:val="24"/>
              </w:rPr>
              <w:t>Data Analysis</w:t>
            </w:r>
          </w:p>
        </w:tc>
        <w:tc>
          <w:tcPr>
            <w:tcW w:w="7513" w:type="dxa"/>
            <w:shd w:val="clear" w:color="auto" w:fill="auto"/>
          </w:tcPr>
          <w:p w14:paraId="4A53DB66" w14:textId="631FE782" w:rsidR="00782971" w:rsidRPr="005359D4" w:rsidRDefault="00C276BB" w:rsidP="00997D40">
            <w:pPr>
              <w:spacing w:after="60"/>
              <w:rPr>
                <w:rFonts w:eastAsia="Calibri" w:cstheme="minorHAnsi"/>
                <w:sz w:val="24"/>
                <w:szCs w:val="24"/>
              </w:rPr>
            </w:pPr>
            <w:r w:rsidRPr="005359D4">
              <w:rPr>
                <w:rFonts w:eastAsia="Calibri" w:cstheme="minorHAnsi"/>
                <w:sz w:val="24"/>
                <w:szCs w:val="24"/>
              </w:rPr>
              <w:t xml:space="preserve">Analysis will be undertaken </w:t>
            </w:r>
            <w:r w:rsidR="00E718C1" w:rsidRPr="005359D4">
              <w:rPr>
                <w:rFonts w:eastAsia="Calibri" w:cstheme="minorHAnsi"/>
                <w:sz w:val="24"/>
                <w:szCs w:val="24"/>
              </w:rPr>
              <w:t xml:space="preserve">upon conclusion of </w:t>
            </w:r>
            <w:r w:rsidR="00FE52B0" w:rsidRPr="005359D4">
              <w:rPr>
                <w:rFonts w:eastAsia="Calibri" w:cstheme="minorHAnsi"/>
                <w:sz w:val="24"/>
                <w:szCs w:val="24"/>
              </w:rPr>
              <w:t>data collection.</w:t>
            </w:r>
          </w:p>
        </w:tc>
      </w:tr>
      <w:tr w:rsidR="00782971" w:rsidRPr="005359D4" w14:paraId="1D563494" w14:textId="77777777" w:rsidTr="7D4D9817">
        <w:tc>
          <w:tcPr>
            <w:tcW w:w="2127" w:type="dxa"/>
            <w:shd w:val="clear" w:color="auto" w:fill="auto"/>
          </w:tcPr>
          <w:p w14:paraId="4B63CB14" w14:textId="77777777" w:rsidR="00782971" w:rsidRPr="005359D4" w:rsidRDefault="00782971" w:rsidP="00997D40">
            <w:pPr>
              <w:jc w:val="right"/>
              <w:rPr>
                <w:rFonts w:eastAsia="Calibri" w:cstheme="minorHAnsi"/>
                <w:b/>
                <w:sz w:val="24"/>
                <w:szCs w:val="24"/>
              </w:rPr>
            </w:pPr>
            <w:r w:rsidRPr="005359D4">
              <w:rPr>
                <w:rFonts w:eastAsia="Calibri" w:cstheme="minorHAnsi"/>
                <w:b/>
                <w:sz w:val="24"/>
                <w:szCs w:val="24"/>
              </w:rPr>
              <w:t>Statistical Methods</w:t>
            </w:r>
          </w:p>
        </w:tc>
        <w:tc>
          <w:tcPr>
            <w:tcW w:w="7513" w:type="dxa"/>
            <w:shd w:val="clear" w:color="auto" w:fill="auto"/>
          </w:tcPr>
          <w:p w14:paraId="2C8C257C" w14:textId="1898C7F4" w:rsidR="00782971" w:rsidRDefault="00AF28A1" w:rsidP="00997D40">
            <w:pPr>
              <w:spacing w:after="60"/>
              <w:rPr>
                <w:rFonts w:eastAsia="Calibri" w:cstheme="minorHAnsi"/>
                <w:sz w:val="24"/>
                <w:szCs w:val="24"/>
              </w:rPr>
            </w:pPr>
            <w:r>
              <w:rPr>
                <w:rFonts w:eastAsia="Calibri" w:cstheme="minorHAnsi"/>
                <w:sz w:val="24"/>
                <w:szCs w:val="24"/>
              </w:rPr>
              <w:t>Phase 1</w:t>
            </w:r>
            <w:r w:rsidR="007D0BE9">
              <w:rPr>
                <w:rFonts w:eastAsia="Calibri" w:cstheme="minorHAnsi"/>
                <w:sz w:val="24"/>
                <w:szCs w:val="24"/>
              </w:rPr>
              <w:t xml:space="preserve"> (CS outcomes)</w:t>
            </w:r>
            <w:r>
              <w:rPr>
                <w:rFonts w:eastAsia="Calibri" w:cstheme="minorHAnsi"/>
                <w:sz w:val="24"/>
                <w:szCs w:val="24"/>
              </w:rPr>
              <w:t xml:space="preserve">: </w:t>
            </w:r>
            <w:r w:rsidR="00232A9A">
              <w:rPr>
                <w:rFonts w:eastAsia="Calibri" w:cstheme="minorHAnsi"/>
                <w:sz w:val="24"/>
                <w:szCs w:val="24"/>
              </w:rPr>
              <w:t>Intention to treat, m</w:t>
            </w:r>
            <w:r>
              <w:rPr>
                <w:rFonts w:eastAsia="Calibri" w:cstheme="minorHAnsi"/>
                <w:sz w:val="24"/>
                <w:szCs w:val="24"/>
              </w:rPr>
              <w:t>ixed-model repeated measures</w:t>
            </w:r>
            <w:r w:rsidR="00431F22">
              <w:rPr>
                <w:rFonts w:eastAsia="Calibri" w:cstheme="minorHAnsi"/>
                <w:sz w:val="24"/>
                <w:szCs w:val="24"/>
              </w:rPr>
              <w:t>.</w:t>
            </w:r>
            <w:r w:rsidRPr="005359D4">
              <w:rPr>
                <w:rFonts w:eastAsia="Calibri" w:cstheme="minorHAnsi"/>
                <w:sz w:val="24"/>
                <w:szCs w:val="24"/>
              </w:rPr>
              <w:t xml:space="preserve"> </w:t>
            </w:r>
          </w:p>
          <w:p w14:paraId="4E7298A1" w14:textId="383B8FB7" w:rsidR="00BC4979" w:rsidRPr="005359D4" w:rsidRDefault="00BC4979" w:rsidP="00997D40">
            <w:pPr>
              <w:spacing w:after="60"/>
              <w:rPr>
                <w:rFonts w:eastAsia="Calibri" w:cstheme="minorHAnsi"/>
                <w:sz w:val="24"/>
                <w:szCs w:val="24"/>
              </w:rPr>
            </w:pPr>
            <w:r>
              <w:rPr>
                <w:rFonts w:eastAsia="Calibri" w:cstheme="minorHAnsi"/>
                <w:sz w:val="24"/>
                <w:szCs w:val="24"/>
              </w:rPr>
              <w:t>Phase 2</w:t>
            </w:r>
            <w:r w:rsidR="007D0BE9">
              <w:rPr>
                <w:rFonts w:eastAsia="Calibri" w:cstheme="minorHAnsi"/>
                <w:sz w:val="24"/>
                <w:szCs w:val="24"/>
              </w:rPr>
              <w:t xml:space="preserve"> (Caller outcomes)</w:t>
            </w:r>
            <w:r>
              <w:rPr>
                <w:rFonts w:eastAsia="Calibri" w:cstheme="minorHAnsi"/>
                <w:sz w:val="24"/>
                <w:szCs w:val="24"/>
              </w:rPr>
              <w:t>: Multilevel mediation</w:t>
            </w:r>
            <w:r w:rsidR="00520897">
              <w:rPr>
                <w:rFonts w:eastAsia="Calibri" w:cstheme="minorHAnsi"/>
                <w:sz w:val="24"/>
                <w:szCs w:val="24"/>
              </w:rPr>
              <w:t xml:space="preserve"> modelling</w:t>
            </w:r>
            <w:r w:rsidR="00431F22">
              <w:rPr>
                <w:rFonts w:eastAsia="Calibri" w:cstheme="minorHAnsi"/>
                <w:sz w:val="24"/>
                <w:szCs w:val="24"/>
              </w:rPr>
              <w:t>.</w:t>
            </w:r>
          </w:p>
        </w:tc>
      </w:tr>
      <w:tr w:rsidR="00782971" w:rsidRPr="005359D4" w14:paraId="0E5B3D54" w14:textId="77777777" w:rsidTr="7D4D9817">
        <w:tc>
          <w:tcPr>
            <w:tcW w:w="2127" w:type="dxa"/>
            <w:shd w:val="clear" w:color="auto" w:fill="auto"/>
          </w:tcPr>
          <w:p w14:paraId="0F2BCE50" w14:textId="77777777" w:rsidR="00782971" w:rsidRPr="005359D4" w:rsidRDefault="00782971" w:rsidP="00997D40">
            <w:pPr>
              <w:jc w:val="right"/>
              <w:rPr>
                <w:rFonts w:eastAsia="Calibri" w:cstheme="minorHAnsi"/>
                <w:b/>
                <w:sz w:val="24"/>
                <w:szCs w:val="24"/>
              </w:rPr>
            </w:pPr>
            <w:r w:rsidRPr="005359D4">
              <w:rPr>
                <w:rFonts w:eastAsia="Calibri" w:cstheme="minorHAnsi"/>
                <w:b/>
                <w:sz w:val="24"/>
                <w:szCs w:val="24"/>
              </w:rPr>
              <w:t>Funding Provided by</w:t>
            </w:r>
          </w:p>
        </w:tc>
        <w:tc>
          <w:tcPr>
            <w:tcW w:w="7513" w:type="dxa"/>
            <w:shd w:val="clear" w:color="auto" w:fill="auto"/>
          </w:tcPr>
          <w:p w14:paraId="1E967D8D" w14:textId="367A8368" w:rsidR="00782971" w:rsidRPr="005359D4" w:rsidRDefault="00493FBB" w:rsidP="00997D40">
            <w:pPr>
              <w:spacing w:after="60"/>
              <w:rPr>
                <w:rFonts w:eastAsia="Calibri" w:cstheme="minorHAnsi"/>
                <w:sz w:val="24"/>
                <w:szCs w:val="24"/>
              </w:rPr>
            </w:pPr>
            <w:r>
              <w:rPr>
                <w:rFonts w:eastAsia="Calibri" w:cstheme="minorHAnsi"/>
                <w:sz w:val="24"/>
                <w:szCs w:val="24"/>
              </w:rPr>
              <w:t xml:space="preserve">Australian Government </w:t>
            </w:r>
            <w:r w:rsidR="00AD49AD" w:rsidRPr="005359D4">
              <w:rPr>
                <w:rFonts w:eastAsia="Calibri" w:cstheme="minorHAnsi"/>
                <w:sz w:val="24"/>
                <w:szCs w:val="24"/>
              </w:rPr>
              <w:t>M</w:t>
            </w:r>
            <w:r w:rsidR="003E312B">
              <w:rPr>
                <w:rFonts w:eastAsia="Calibri" w:cstheme="minorHAnsi"/>
                <w:sz w:val="24"/>
                <w:szCs w:val="24"/>
              </w:rPr>
              <w:t xml:space="preserve">edical </w:t>
            </w:r>
            <w:r w:rsidR="00AD49AD" w:rsidRPr="005359D4">
              <w:rPr>
                <w:rFonts w:eastAsia="Calibri" w:cstheme="minorHAnsi"/>
                <w:sz w:val="24"/>
                <w:szCs w:val="24"/>
              </w:rPr>
              <w:t>R</w:t>
            </w:r>
            <w:r w:rsidR="003E312B">
              <w:rPr>
                <w:rFonts w:eastAsia="Calibri" w:cstheme="minorHAnsi"/>
                <w:sz w:val="24"/>
                <w:szCs w:val="24"/>
              </w:rPr>
              <w:t xml:space="preserve">esearch </w:t>
            </w:r>
            <w:r w:rsidR="00AD49AD" w:rsidRPr="005359D4">
              <w:rPr>
                <w:rFonts w:eastAsia="Calibri" w:cstheme="minorHAnsi"/>
                <w:sz w:val="24"/>
                <w:szCs w:val="24"/>
              </w:rPr>
              <w:t>F</w:t>
            </w:r>
            <w:r w:rsidR="003E312B">
              <w:rPr>
                <w:rFonts w:eastAsia="Calibri" w:cstheme="minorHAnsi"/>
                <w:sz w:val="24"/>
                <w:szCs w:val="24"/>
              </w:rPr>
              <w:t xml:space="preserve">uture </w:t>
            </w:r>
            <w:r w:rsidR="00AD49AD" w:rsidRPr="005359D4">
              <w:rPr>
                <w:rFonts w:eastAsia="Calibri" w:cstheme="minorHAnsi"/>
                <w:sz w:val="24"/>
                <w:szCs w:val="24"/>
              </w:rPr>
              <w:t>F</w:t>
            </w:r>
            <w:r w:rsidR="003E312B">
              <w:rPr>
                <w:rFonts w:eastAsia="Calibri" w:cstheme="minorHAnsi"/>
                <w:sz w:val="24"/>
                <w:szCs w:val="24"/>
              </w:rPr>
              <w:t>und (</w:t>
            </w:r>
            <w:r>
              <w:rPr>
                <w:rFonts w:eastAsia="Calibri" w:cstheme="minorHAnsi"/>
                <w:sz w:val="24"/>
                <w:szCs w:val="24"/>
              </w:rPr>
              <w:t>APP1199972).</w:t>
            </w:r>
          </w:p>
        </w:tc>
      </w:tr>
    </w:tbl>
    <w:p w14:paraId="3F95E184" w14:textId="77777777" w:rsidR="0056703B" w:rsidRPr="00325FDC" w:rsidRDefault="0056703B" w:rsidP="00997D40">
      <w:pPr>
        <w:spacing w:line="276" w:lineRule="auto"/>
        <w:rPr>
          <w:sz w:val="24"/>
        </w:rPr>
      </w:pPr>
    </w:p>
    <w:p w14:paraId="57AD7654" w14:textId="77777777" w:rsidR="00C556D4" w:rsidRDefault="00026DC4" w:rsidP="00997D40">
      <w:pPr>
        <w:pStyle w:val="Heading1"/>
      </w:pPr>
      <w:bookmarkStart w:id="1" w:name="_Toc131406151"/>
      <w:r w:rsidRPr="00CB6210">
        <w:t>Introduction</w:t>
      </w:r>
      <w:bookmarkEnd w:id="1"/>
    </w:p>
    <w:p w14:paraId="5DD05A76" w14:textId="215D5219" w:rsidR="0091496D" w:rsidRPr="00C72E41" w:rsidRDefault="00C30A20" w:rsidP="00997D40">
      <w:pPr>
        <w:pStyle w:val="Heading2"/>
      </w:pPr>
      <w:bookmarkStart w:id="2" w:name="_Toc131406152"/>
      <w:r w:rsidRPr="00C72E41">
        <w:t>Background</w:t>
      </w:r>
      <w:bookmarkEnd w:id="2"/>
    </w:p>
    <w:p w14:paraId="0C5F08BB" w14:textId="198CA62C" w:rsidR="00314014" w:rsidRDefault="00FE2A49" w:rsidP="00997D40">
      <w:pPr>
        <w:spacing w:line="276" w:lineRule="auto"/>
        <w:ind w:firstLine="432"/>
        <w:rPr>
          <w:rFonts w:cstheme="minorHAnsi"/>
          <w:sz w:val="24"/>
          <w:szCs w:val="24"/>
        </w:rPr>
      </w:pPr>
      <w:r w:rsidRPr="00325FDC">
        <w:rPr>
          <w:sz w:val="24"/>
        </w:rPr>
        <w:t>M</w:t>
      </w:r>
      <w:r w:rsidR="0091496D" w:rsidRPr="00325FDC">
        <w:rPr>
          <w:sz w:val="24"/>
        </w:rPr>
        <w:t>en</w:t>
      </w:r>
      <w:r w:rsidRPr="00325FDC">
        <w:rPr>
          <w:sz w:val="24"/>
        </w:rPr>
        <w:t xml:space="preserve"> in Australia account for three qu</w:t>
      </w:r>
      <w:r w:rsidR="00B818E4" w:rsidRPr="00325FDC">
        <w:rPr>
          <w:sz w:val="24"/>
        </w:rPr>
        <w:t>arters of all suicide deaths (Austr</w:t>
      </w:r>
      <w:r w:rsidR="006878D8" w:rsidRPr="00325FDC">
        <w:rPr>
          <w:sz w:val="24"/>
        </w:rPr>
        <w:t>alian Bureau of Statistics</w:t>
      </w:r>
      <w:r w:rsidR="009C0CC5">
        <w:rPr>
          <w:sz w:val="24"/>
        </w:rPr>
        <w:t xml:space="preserve"> [ABS]</w:t>
      </w:r>
      <w:r w:rsidR="00B818E4" w:rsidRPr="00325FDC">
        <w:rPr>
          <w:sz w:val="24"/>
        </w:rPr>
        <w:t xml:space="preserve">, </w:t>
      </w:r>
      <w:r w:rsidR="005E64D6" w:rsidRPr="00325FDC">
        <w:rPr>
          <w:sz w:val="24"/>
        </w:rPr>
        <w:t>20</w:t>
      </w:r>
      <w:r w:rsidR="009C0CC5">
        <w:rPr>
          <w:sz w:val="24"/>
        </w:rPr>
        <w:t>22</w:t>
      </w:r>
      <w:r w:rsidRPr="00325FDC">
        <w:rPr>
          <w:sz w:val="24"/>
        </w:rPr>
        <w:t xml:space="preserve">), with similar trends observed </w:t>
      </w:r>
      <w:r w:rsidR="00B818E4" w:rsidRPr="00325FDC">
        <w:rPr>
          <w:sz w:val="24"/>
        </w:rPr>
        <w:t xml:space="preserve">in other </w:t>
      </w:r>
      <w:r w:rsidR="00884E2C" w:rsidRPr="00325FDC">
        <w:rPr>
          <w:sz w:val="24"/>
        </w:rPr>
        <w:t>high-income</w:t>
      </w:r>
      <w:r w:rsidR="00B818E4" w:rsidRPr="00325FDC">
        <w:rPr>
          <w:sz w:val="24"/>
        </w:rPr>
        <w:t xml:space="preserve"> countries (World Health Organisation, </w:t>
      </w:r>
      <w:r w:rsidR="00CB6941" w:rsidRPr="00325FDC">
        <w:rPr>
          <w:sz w:val="24"/>
        </w:rPr>
        <w:t>2014</w:t>
      </w:r>
      <w:r w:rsidRPr="00325FDC">
        <w:rPr>
          <w:sz w:val="24"/>
        </w:rPr>
        <w:t xml:space="preserve">). Suicide is a significant public health issue in </w:t>
      </w:r>
      <w:r w:rsidR="00314014" w:rsidRPr="00325FDC">
        <w:rPr>
          <w:sz w:val="24"/>
        </w:rPr>
        <w:t>Australia and</w:t>
      </w:r>
      <w:r w:rsidRPr="00325FDC">
        <w:rPr>
          <w:sz w:val="24"/>
        </w:rPr>
        <w:t xml:space="preserve"> is the leading cause of death in men under 44 years of age (ABS</w:t>
      </w:r>
      <w:r w:rsidR="00B818E4" w:rsidRPr="00325FDC">
        <w:rPr>
          <w:sz w:val="24"/>
        </w:rPr>
        <w:t xml:space="preserve">, </w:t>
      </w:r>
      <w:r w:rsidR="00F650C5" w:rsidRPr="00325FDC">
        <w:rPr>
          <w:sz w:val="24"/>
        </w:rPr>
        <w:t>20</w:t>
      </w:r>
      <w:r w:rsidR="009C0CC5">
        <w:rPr>
          <w:sz w:val="24"/>
        </w:rPr>
        <w:t>22</w:t>
      </w:r>
      <w:r w:rsidRPr="00325FDC">
        <w:rPr>
          <w:sz w:val="24"/>
        </w:rPr>
        <w:t>)</w:t>
      </w:r>
      <w:r w:rsidR="00B47E8B" w:rsidRPr="00325FDC">
        <w:rPr>
          <w:sz w:val="24"/>
        </w:rPr>
        <w:t>, with devastating impacts on individuals, families, and communities</w:t>
      </w:r>
      <w:r w:rsidRPr="00325FDC">
        <w:rPr>
          <w:sz w:val="24"/>
        </w:rPr>
        <w:t>.</w:t>
      </w:r>
      <w:r w:rsidR="00CB3C6F" w:rsidRPr="00325FDC">
        <w:rPr>
          <w:sz w:val="24"/>
        </w:rPr>
        <w:t xml:space="preserve"> </w:t>
      </w:r>
      <w:r w:rsidR="00BC4968" w:rsidRPr="00325FDC">
        <w:rPr>
          <w:sz w:val="24"/>
        </w:rPr>
        <w:t xml:space="preserve">Amid these high suicide rates, </w:t>
      </w:r>
      <w:r w:rsidR="002A35CF" w:rsidRPr="00325FDC">
        <w:rPr>
          <w:sz w:val="24"/>
        </w:rPr>
        <w:t xml:space="preserve">researchers have emphasised </w:t>
      </w:r>
      <w:r w:rsidR="00BC4968" w:rsidRPr="00325FDC">
        <w:rPr>
          <w:sz w:val="24"/>
        </w:rPr>
        <w:t>men’s reluctance to seek help for psychological concerns (</w:t>
      </w:r>
      <w:r w:rsidR="00426006" w:rsidRPr="00426006">
        <w:rPr>
          <w:rFonts w:cstheme="minorHAnsi"/>
          <w:color w:val="000000"/>
          <w:sz w:val="24"/>
          <w:szCs w:val="24"/>
        </w:rPr>
        <w:t>Coates et al., 2019; Harris et al., 2015; Yousaf et al., 2015)</w:t>
      </w:r>
      <w:r w:rsidR="00286F6D" w:rsidRPr="00325FDC">
        <w:rPr>
          <w:sz w:val="24"/>
        </w:rPr>
        <w:t xml:space="preserve">, </w:t>
      </w:r>
      <w:r w:rsidR="00104FBE">
        <w:rPr>
          <w:rFonts w:cstheme="minorHAnsi"/>
          <w:sz w:val="24"/>
          <w:szCs w:val="24"/>
        </w:rPr>
        <w:t>wherein</w:t>
      </w:r>
      <w:r w:rsidR="0048180C" w:rsidRPr="00560A69">
        <w:rPr>
          <w:rFonts w:cstheme="minorHAnsi"/>
          <w:sz w:val="24"/>
          <w:szCs w:val="24"/>
        </w:rPr>
        <w:t xml:space="preserve"> </w:t>
      </w:r>
      <w:r w:rsidR="007408EB">
        <w:rPr>
          <w:rFonts w:cstheme="minorHAnsi"/>
          <w:sz w:val="24"/>
          <w:szCs w:val="24"/>
        </w:rPr>
        <w:t>perceived</w:t>
      </w:r>
      <w:r w:rsidR="0048180C" w:rsidRPr="00CF5CA1">
        <w:rPr>
          <w:sz w:val="24"/>
        </w:rPr>
        <w:t xml:space="preserve"> </w:t>
      </w:r>
      <w:r w:rsidR="007408EB">
        <w:rPr>
          <w:rFonts w:cstheme="minorHAnsi"/>
          <w:sz w:val="24"/>
          <w:szCs w:val="24"/>
        </w:rPr>
        <w:t>shame and stigma</w:t>
      </w:r>
      <w:r w:rsidR="0048180C" w:rsidRPr="00FC5E61">
        <w:rPr>
          <w:rFonts w:cstheme="minorHAnsi"/>
          <w:sz w:val="24"/>
          <w:szCs w:val="24"/>
        </w:rPr>
        <w:t xml:space="preserve">, a desire for emotional control, </w:t>
      </w:r>
      <w:r w:rsidR="0048180C" w:rsidRPr="003B69BF">
        <w:rPr>
          <w:rFonts w:cstheme="minorHAnsi"/>
          <w:sz w:val="24"/>
          <w:szCs w:val="24"/>
        </w:rPr>
        <w:t xml:space="preserve">limited mental health literacy and poor communication and rapport with health professionals </w:t>
      </w:r>
      <w:r w:rsidR="00104FBE">
        <w:rPr>
          <w:rFonts w:cstheme="minorHAnsi"/>
          <w:sz w:val="24"/>
          <w:szCs w:val="24"/>
        </w:rPr>
        <w:t xml:space="preserve">are implicated </w:t>
      </w:r>
      <w:r w:rsidR="0048180C" w:rsidRPr="003B69BF">
        <w:rPr>
          <w:rFonts w:cstheme="minorHAnsi"/>
          <w:sz w:val="24"/>
          <w:szCs w:val="24"/>
        </w:rPr>
        <w:t>(</w:t>
      </w:r>
      <w:r w:rsidR="00426006" w:rsidRPr="00426006">
        <w:rPr>
          <w:rFonts w:cstheme="minorHAnsi"/>
          <w:color w:val="000000"/>
          <w:sz w:val="24"/>
          <w:szCs w:val="24"/>
        </w:rPr>
        <w:t>Yousaf et al., 2015)</w:t>
      </w:r>
      <w:r w:rsidR="0048180C" w:rsidRPr="003B69BF">
        <w:rPr>
          <w:rFonts w:cstheme="minorHAnsi"/>
          <w:color w:val="000000"/>
          <w:sz w:val="24"/>
          <w:szCs w:val="24"/>
        </w:rPr>
        <w:t xml:space="preserve">. </w:t>
      </w:r>
      <w:r w:rsidR="00BC4968" w:rsidRPr="003B69BF">
        <w:rPr>
          <w:rFonts w:cstheme="minorHAnsi"/>
          <w:sz w:val="24"/>
          <w:szCs w:val="24"/>
        </w:rPr>
        <w:t xml:space="preserve">Consequently, public awareness campaigns with the aim of increasing men’s uptake of mental health services have </w:t>
      </w:r>
      <w:r w:rsidR="004F5BD4" w:rsidRPr="003B69BF">
        <w:rPr>
          <w:rFonts w:cstheme="minorHAnsi"/>
          <w:sz w:val="24"/>
          <w:szCs w:val="24"/>
        </w:rPr>
        <w:t xml:space="preserve">risen </w:t>
      </w:r>
      <w:r w:rsidR="00BC4968" w:rsidRPr="003B69BF">
        <w:rPr>
          <w:rFonts w:cstheme="minorHAnsi"/>
          <w:sz w:val="24"/>
          <w:szCs w:val="24"/>
        </w:rPr>
        <w:t>in popularity, with some leve</w:t>
      </w:r>
      <w:r w:rsidR="004C73B2" w:rsidRPr="003B69BF">
        <w:rPr>
          <w:rFonts w:cstheme="minorHAnsi"/>
          <w:sz w:val="24"/>
          <w:szCs w:val="24"/>
        </w:rPr>
        <w:t>l of success</w:t>
      </w:r>
      <w:r w:rsidR="00B47E8B" w:rsidRPr="003B69BF">
        <w:rPr>
          <w:rFonts w:cstheme="minorHAnsi"/>
          <w:sz w:val="24"/>
          <w:szCs w:val="24"/>
        </w:rPr>
        <w:t>;</w:t>
      </w:r>
      <w:r w:rsidR="004C73B2" w:rsidRPr="003B69BF">
        <w:rPr>
          <w:rFonts w:cstheme="minorHAnsi"/>
          <w:sz w:val="24"/>
          <w:szCs w:val="24"/>
        </w:rPr>
        <w:t xml:space="preserve"> men’s help seeking </w:t>
      </w:r>
      <w:r w:rsidR="00B47E8B" w:rsidRPr="003B69BF">
        <w:rPr>
          <w:rFonts w:cstheme="minorHAnsi"/>
          <w:sz w:val="24"/>
          <w:szCs w:val="24"/>
        </w:rPr>
        <w:t xml:space="preserve">increased </w:t>
      </w:r>
      <w:r w:rsidR="004C73B2" w:rsidRPr="003B69BF">
        <w:rPr>
          <w:rFonts w:cstheme="minorHAnsi"/>
          <w:sz w:val="24"/>
          <w:szCs w:val="24"/>
        </w:rPr>
        <w:t>by 8% between 2006-2012</w:t>
      </w:r>
      <w:r w:rsidR="004548AA" w:rsidRPr="003B69BF">
        <w:rPr>
          <w:rFonts w:cstheme="minorHAnsi"/>
          <w:sz w:val="24"/>
          <w:szCs w:val="24"/>
        </w:rPr>
        <w:t xml:space="preserve"> in Australia</w:t>
      </w:r>
      <w:r w:rsidR="00B47E8B" w:rsidRPr="003B69BF">
        <w:rPr>
          <w:rFonts w:cstheme="minorHAnsi"/>
          <w:sz w:val="24"/>
          <w:szCs w:val="24"/>
        </w:rPr>
        <w:t xml:space="preserve"> (</w:t>
      </w:r>
      <w:r w:rsidR="00426006" w:rsidRPr="00426006">
        <w:rPr>
          <w:rFonts w:cstheme="minorHAnsi"/>
          <w:color w:val="000000"/>
          <w:sz w:val="24"/>
          <w:szCs w:val="24"/>
        </w:rPr>
        <w:t>Harris et al., 2015)</w:t>
      </w:r>
      <w:r w:rsidR="004C73B2" w:rsidRPr="003B69BF">
        <w:rPr>
          <w:rFonts w:cstheme="minorHAnsi"/>
          <w:sz w:val="24"/>
          <w:szCs w:val="24"/>
        </w:rPr>
        <w:t xml:space="preserve">. </w:t>
      </w:r>
      <w:r w:rsidR="00B47E8B" w:rsidRPr="003B69BF">
        <w:rPr>
          <w:rFonts w:cstheme="minorHAnsi"/>
          <w:sz w:val="24"/>
          <w:szCs w:val="24"/>
        </w:rPr>
        <w:t>Such increase</w:t>
      </w:r>
      <w:r w:rsidR="00104FBE">
        <w:rPr>
          <w:rFonts w:cstheme="minorHAnsi"/>
          <w:sz w:val="24"/>
          <w:szCs w:val="24"/>
        </w:rPr>
        <w:t>s</w:t>
      </w:r>
      <w:r w:rsidR="004C73B2" w:rsidRPr="003B69BF">
        <w:rPr>
          <w:rFonts w:cstheme="minorHAnsi"/>
          <w:sz w:val="24"/>
          <w:szCs w:val="24"/>
        </w:rPr>
        <w:t xml:space="preserve"> do not necessarily translate to engagement </w:t>
      </w:r>
      <w:r w:rsidR="00B47E8B" w:rsidRPr="003B69BF">
        <w:rPr>
          <w:rFonts w:cstheme="minorHAnsi"/>
          <w:sz w:val="24"/>
          <w:szCs w:val="24"/>
        </w:rPr>
        <w:t xml:space="preserve">and positive outcomes for men seeking care. </w:t>
      </w:r>
      <w:r w:rsidR="0048180C" w:rsidRPr="003B69BF">
        <w:rPr>
          <w:rFonts w:cstheme="minorHAnsi"/>
          <w:sz w:val="24"/>
          <w:szCs w:val="24"/>
        </w:rPr>
        <w:t>Accordingly</w:t>
      </w:r>
      <w:r w:rsidR="00B47E8B" w:rsidRPr="003B69BF">
        <w:rPr>
          <w:rFonts w:cstheme="minorHAnsi"/>
          <w:sz w:val="24"/>
          <w:szCs w:val="24"/>
        </w:rPr>
        <w:t>, r</w:t>
      </w:r>
      <w:r w:rsidR="00286F6D" w:rsidRPr="003B69BF">
        <w:rPr>
          <w:rFonts w:cstheme="minorHAnsi"/>
          <w:sz w:val="24"/>
          <w:szCs w:val="24"/>
        </w:rPr>
        <w:t>esearch attention is</w:t>
      </w:r>
      <w:r w:rsidR="00B47E8B" w:rsidRPr="003B69BF">
        <w:rPr>
          <w:rFonts w:cstheme="minorHAnsi"/>
          <w:sz w:val="24"/>
          <w:szCs w:val="24"/>
        </w:rPr>
        <w:t xml:space="preserve"> </w:t>
      </w:r>
      <w:r w:rsidR="00286F6D" w:rsidRPr="003B69BF">
        <w:rPr>
          <w:rFonts w:cstheme="minorHAnsi"/>
          <w:sz w:val="24"/>
          <w:szCs w:val="24"/>
        </w:rPr>
        <w:t xml:space="preserve">shifting to </w:t>
      </w:r>
      <w:r w:rsidR="00F8676E" w:rsidRPr="003B69BF">
        <w:rPr>
          <w:rFonts w:cstheme="minorHAnsi"/>
          <w:sz w:val="24"/>
          <w:szCs w:val="24"/>
        </w:rPr>
        <w:t>exploring</w:t>
      </w:r>
      <w:r w:rsidR="00286F6D" w:rsidRPr="003B69BF">
        <w:rPr>
          <w:rFonts w:cstheme="minorHAnsi"/>
          <w:sz w:val="24"/>
          <w:szCs w:val="24"/>
        </w:rPr>
        <w:t xml:space="preserve"> the experiences of men who do seek help, </w:t>
      </w:r>
      <w:r w:rsidR="0048180C" w:rsidRPr="003B69BF">
        <w:rPr>
          <w:rFonts w:cstheme="minorHAnsi"/>
          <w:sz w:val="24"/>
          <w:szCs w:val="24"/>
        </w:rPr>
        <w:t xml:space="preserve">in an attempt to understand how mental health services may better engage with men who do </w:t>
      </w:r>
      <w:r w:rsidR="00F3468F" w:rsidRPr="003B69BF">
        <w:rPr>
          <w:rFonts w:cstheme="minorHAnsi"/>
          <w:sz w:val="24"/>
          <w:szCs w:val="24"/>
        </w:rPr>
        <w:t>seek support</w:t>
      </w:r>
      <w:r w:rsidR="0048180C" w:rsidRPr="003B69BF">
        <w:rPr>
          <w:rFonts w:cstheme="minorHAnsi"/>
          <w:sz w:val="24"/>
          <w:szCs w:val="24"/>
        </w:rPr>
        <w:t xml:space="preserve"> </w:t>
      </w:r>
      <w:r w:rsidR="00426006" w:rsidRPr="00426006">
        <w:rPr>
          <w:rFonts w:cstheme="minorHAnsi"/>
          <w:color w:val="000000"/>
          <w:sz w:val="24"/>
          <w:szCs w:val="24"/>
        </w:rPr>
        <w:t>(Seidler, Rice, River, et al., 2018; Trail, Wilson, et al., 2022)</w:t>
      </w:r>
      <w:r w:rsidR="00901558" w:rsidRPr="003B69BF">
        <w:rPr>
          <w:rFonts w:cstheme="minorHAnsi"/>
          <w:sz w:val="24"/>
          <w:szCs w:val="24"/>
        </w:rPr>
        <w:t xml:space="preserve">. </w:t>
      </w:r>
      <w:r w:rsidR="00F3468F" w:rsidRPr="003B69BF">
        <w:rPr>
          <w:rFonts w:cstheme="minorHAnsi"/>
          <w:sz w:val="24"/>
          <w:szCs w:val="24"/>
        </w:rPr>
        <w:t>Research</w:t>
      </w:r>
      <w:r w:rsidR="0027279E" w:rsidRPr="003B69BF">
        <w:rPr>
          <w:rFonts w:cstheme="minorHAnsi"/>
          <w:sz w:val="24"/>
          <w:szCs w:val="24"/>
        </w:rPr>
        <w:t xml:space="preserve"> </w:t>
      </w:r>
      <w:r w:rsidR="00F3468F" w:rsidRPr="003B69BF">
        <w:rPr>
          <w:rFonts w:cstheme="minorHAnsi"/>
          <w:sz w:val="24"/>
          <w:szCs w:val="24"/>
        </w:rPr>
        <w:t>in</w:t>
      </w:r>
      <w:r w:rsidR="007408EB">
        <w:rPr>
          <w:rFonts w:cstheme="minorHAnsi"/>
          <w:sz w:val="24"/>
          <w:szCs w:val="24"/>
        </w:rPr>
        <w:t xml:space="preserve"> the</w:t>
      </w:r>
      <w:r w:rsidR="00F3468F" w:rsidRPr="003B69BF">
        <w:rPr>
          <w:rFonts w:cstheme="minorHAnsi"/>
          <w:sz w:val="24"/>
          <w:szCs w:val="24"/>
        </w:rPr>
        <w:t xml:space="preserve"> psychotherapy</w:t>
      </w:r>
      <w:r w:rsidR="0027279E" w:rsidRPr="003B69BF">
        <w:rPr>
          <w:rFonts w:cstheme="minorHAnsi"/>
          <w:sz w:val="24"/>
          <w:szCs w:val="24"/>
        </w:rPr>
        <w:t xml:space="preserve"> </w:t>
      </w:r>
      <w:r w:rsidR="007408EB">
        <w:rPr>
          <w:rFonts w:cstheme="minorHAnsi"/>
          <w:sz w:val="24"/>
          <w:szCs w:val="24"/>
        </w:rPr>
        <w:t>context</w:t>
      </w:r>
      <w:r w:rsidR="0027279E" w:rsidRPr="003B69BF">
        <w:rPr>
          <w:rFonts w:cstheme="minorHAnsi"/>
          <w:sz w:val="24"/>
          <w:szCs w:val="24"/>
        </w:rPr>
        <w:t xml:space="preserve"> suggests that treatment approaches </w:t>
      </w:r>
      <w:r w:rsidR="007408EB">
        <w:rPr>
          <w:rFonts w:cstheme="minorHAnsi"/>
          <w:sz w:val="24"/>
          <w:szCs w:val="24"/>
        </w:rPr>
        <w:t>which</w:t>
      </w:r>
      <w:r w:rsidR="007408EB" w:rsidRPr="003B69BF">
        <w:rPr>
          <w:rFonts w:cstheme="minorHAnsi"/>
          <w:sz w:val="24"/>
          <w:szCs w:val="24"/>
        </w:rPr>
        <w:t xml:space="preserve"> </w:t>
      </w:r>
      <w:r w:rsidR="0027279E" w:rsidRPr="003B69BF">
        <w:rPr>
          <w:rFonts w:cstheme="minorHAnsi"/>
          <w:sz w:val="24"/>
          <w:szCs w:val="24"/>
        </w:rPr>
        <w:t xml:space="preserve">are gender-sensitive, tailored and follow a strengths-based style may improve engagement </w:t>
      </w:r>
      <w:r w:rsidR="00796CD6" w:rsidRPr="003B69BF">
        <w:rPr>
          <w:rFonts w:cstheme="minorHAnsi"/>
          <w:sz w:val="24"/>
          <w:szCs w:val="24"/>
        </w:rPr>
        <w:t>and outcomes of male help-seekers</w:t>
      </w:r>
      <w:r w:rsidR="004418E9">
        <w:rPr>
          <w:rFonts w:cstheme="minorHAnsi"/>
          <w:sz w:val="24"/>
          <w:szCs w:val="24"/>
        </w:rPr>
        <w:t>,</w:t>
      </w:r>
      <w:r w:rsidR="006870C3">
        <w:rPr>
          <w:rStyle w:val="FootnoteReference"/>
          <w:rFonts w:cstheme="minorHAnsi"/>
          <w:sz w:val="24"/>
          <w:szCs w:val="24"/>
        </w:rPr>
        <w:footnoteReference w:id="2"/>
      </w:r>
      <w:r w:rsidR="004418E9">
        <w:rPr>
          <w:rFonts w:cstheme="minorHAnsi"/>
          <w:sz w:val="24"/>
          <w:szCs w:val="24"/>
        </w:rPr>
        <w:t xml:space="preserve"> with an emphasis on </w:t>
      </w:r>
      <w:r w:rsidR="00F641B4">
        <w:rPr>
          <w:rFonts w:cstheme="minorHAnsi"/>
          <w:sz w:val="24"/>
          <w:szCs w:val="24"/>
        </w:rPr>
        <w:t xml:space="preserve">collaboration, </w:t>
      </w:r>
      <w:proofErr w:type="gramStart"/>
      <w:r w:rsidR="00F641B4">
        <w:rPr>
          <w:rFonts w:cstheme="minorHAnsi"/>
          <w:sz w:val="24"/>
          <w:szCs w:val="24"/>
        </w:rPr>
        <w:t>transparency</w:t>
      </w:r>
      <w:proofErr w:type="gramEnd"/>
      <w:r w:rsidR="00F641B4">
        <w:rPr>
          <w:rFonts w:cstheme="minorHAnsi"/>
          <w:sz w:val="24"/>
          <w:szCs w:val="24"/>
        </w:rPr>
        <w:t xml:space="preserve"> and action-oriented approaches</w:t>
      </w:r>
      <w:r w:rsidR="00796CD6" w:rsidRPr="003B69BF">
        <w:rPr>
          <w:rFonts w:cstheme="minorHAnsi"/>
          <w:sz w:val="24"/>
          <w:szCs w:val="24"/>
        </w:rPr>
        <w:t xml:space="preserve"> (</w:t>
      </w:r>
      <w:r w:rsidR="00426006" w:rsidRPr="00426006">
        <w:rPr>
          <w:rFonts w:cstheme="minorHAnsi"/>
          <w:color w:val="000000"/>
          <w:sz w:val="24"/>
          <w:szCs w:val="24"/>
        </w:rPr>
        <w:t>Johnson et al., 2012; Seidler, Rice, Oliffe, et al., 2018)</w:t>
      </w:r>
      <w:r w:rsidR="00796CD6" w:rsidRPr="003B69BF">
        <w:rPr>
          <w:rFonts w:cstheme="minorHAnsi"/>
          <w:sz w:val="24"/>
          <w:szCs w:val="24"/>
        </w:rPr>
        <w:t>.</w:t>
      </w:r>
      <w:r w:rsidR="00F641B4">
        <w:rPr>
          <w:rFonts w:cstheme="minorHAnsi"/>
          <w:sz w:val="24"/>
          <w:szCs w:val="24"/>
        </w:rPr>
        <w:t xml:space="preserve"> </w:t>
      </w:r>
      <w:r w:rsidR="00796CD6" w:rsidRPr="003B69BF">
        <w:rPr>
          <w:rFonts w:cstheme="minorHAnsi"/>
          <w:sz w:val="24"/>
          <w:szCs w:val="24"/>
        </w:rPr>
        <w:t xml:space="preserve">This research project aims to adapt and apply such an approach within Australia’s national crisis </w:t>
      </w:r>
      <w:r w:rsidR="00F3468F" w:rsidRPr="003B69BF">
        <w:rPr>
          <w:rFonts w:cstheme="minorHAnsi"/>
          <w:sz w:val="24"/>
          <w:szCs w:val="24"/>
        </w:rPr>
        <w:t>line,</w:t>
      </w:r>
      <w:r w:rsidR="00796CD6" w:rsidRPr="003B69BF">
        <w:rPr>
          <w:rFonts w:cstheme="minorHAnsi"/>
          <w:sz w:val="24"/>
          <w:szCs w:val="24"/>
        </w:rPr>
        <w:t xml:space="preserve"> Lifeline, through the development</w:t>
      </w:r>
      <w:r w:rsidR="00F3468F" w:rsidRPr="003B69BF">
        <w:rPr>
          <w:rFonts w:cstheme="minorHAnsi"/>
          <w:sz w:val="24"/>
          <w:szCs w:val="24"/>
        </w:rPr>
        <w:t>, implementation,</w:t>
      </w:r>
      <w:r w:rsidR="00796CD6" w:rsidRPr="003B69BF">
        <w:rPr>
          <w:rFonts w:cstheme="minorHAnsi"/>
          <w:sz w:val="24"/>
          <w:szCs w:val="24"/>
        </w:rPr>
        <w:t xml:space="preserve"> and evaluation of a professional development training module for Lifeline telephone </w:t>
      </w:r>
      <w:r w:rsidR="00F3468F" w:rsidRPr="003B69BF">
        <w:rPr>
          <w:rFonts w:cstheme="minorHAnsi"/>
          <w:sz w:val="24"/>
          <w:szCs w:val="24"/>
        </w:rPr>
        <w:t>C</w:t>
      </w:r>
      <w:r w:rsidR="00796CD6" w:rsidRPr="003B69BF">
        <w:rPr>
          <w:rFonts w:cstheme="minorHAnsi"/>
          <w:sz w:val="24"/>
          <w:szCs w:val="24"/>
        </w:rPr>
        <w:t xml:space="preserve">risis </w:t>
      </w:r>
      <w:r w:rsidR="00F3468F" w:rsidRPr="003B69BF">
        <w:rPr>
          <w:rFonts w:cstheme="minorHAnsi"/>
          <w:sz w:val="24"/>
          <w:szCs w:val="24"/>
        </w:rPr>
        <w:t>S</w:t>
      </w:r>
      <w:r w:rsidR="00796CD6" w:rsidRPr="003B69BF">
        <w:rPr>
          <w:rFonts w:cstheme="minorHAnsi"/>
          <w:sz w:val="24"/>
          <w:szCs w:val="24"/>
        </w:rPr>
        <w:t>upporters</w:t>
      </w:r>
      <w:r w:rsidR="00D4163E">
        <w:rPr>
          <w:rFonts w:cstheme="minorHAnsi"/>
          <w:sz w:val="24"/>
          <w:szCs w:val="24"/>
        </w:rPr>
        <w:t xml:space="preserve">. </w:t>
      </w:r>
    </w:p>
    <w:p w14:paraId="1A7ED79A" w14:textId="77777777" w:rsidR="00101E62" w:rsidRDefault="00101E62" w:rsidP="00997D40">
      <w:pPr>
        <w:spacing w:line="276" w:lineRule="auto"/>
        <w:rPr>
          <w:rFonts w:cstheme="minorHAnsi"/>
          <w:b/>
          <w:bCs/>
          <w:sz w:val="24"/>
          <w:szCs w:val="24"/>
        </w:rPr>
      </w:pPr>
      <w:r w:rsidRPr="005328D3">
        <w:rPr>
          <w:rFonts w:cstheme="minorHAnsi"/>
          <w:b/>
          <w:bCs/>
          <w:sz w:val="24"/>
          <w:szCs w:val="24"/>
        </w:rPr>
        <w:t xml:space="preserve">The role of crisis helplines </w:t>
      </w:r>
    </w:p>
    <w:p w14:paraId="258740BF" w14:textId="0CFF2F3F" w:rsidR="001662FB" w:rsidRPr="00622344" w:rsidRDefault="00101E62" w:rsidP="00997D40">
      <w:pPr>
        <w:spacing w:line="276" w:lineRule="auto"/>
        <w:ind w:firstLine="720"/>
        <w:rPr>
          <w:rFonts w:cstheme="minorHAnsi"/>
          <w:sz w:val="24"/>
          <w:szCs w:val="24"/>
        </w:rPr>
      </w:pPr>
      <w:r w:rsidRPr="003B69BF">
        <w:rPr>
          <w:rFonts w:cstheme="minorHAnsi"/>
          <w:sz w:val="24"/>
          <w:szCs w:val="24"/>
        </w:rPr>
        <w:lastRenderedPageBreak/>
        <w:t xml:space="preserve">Crisis helplines are a critical component of comprehensive community suicide prevention and intervention (WHO, 2018). The availability, accessibility and anonymity of crisis </w:t>
      </w:r>
      <w:r>
        <w:rPr>
          <w:rFonts w:cstheme="minorHAnsi"/>
          <w:sz w:val="24"/>
          <w:szCs w:val="24"/>
        </w:rPr>
        <w:t>help</w:t>
      </w:r>
      <w:r w:rsidRPr="003B69BF">
        <w:rPr>
          <w:rFonts w:cstheme="minorHAnsi"/>
          <w:sz w:val="24"/>
          <w:szCs w:val="24"/>
        </w:rPr>
        <w:t>lines affords opportunities for immediate identification of suicidality and provision of support, and for referral to appropriate mental health care services for individuals in distress.</w:t>
      </w:r>
      <w:r w:rsidRPr="007748D1">
        <w:rPr>
          <w:rFonts w:cstheme="minorHAnsi"/>
          <w:sz w:val="24"/>
          <w:szCs w:val="24"/>
        </w:rPr>
        <w:t xml:space="preserve"> </w:t>
      </w:r>
      <w:r>
        <w:rPr>
          <w:rFonts w:cstheme="minorHAnsi"/>
          <w:sz w:val="24"/>
          <w:szCs w:val="24"/>
        </w:rPr>
        <w:t xml:space="preserve">Helplines aim to provide social and emotional support for those experiencing distress </w:t>
      </w:r>
      <w:r w:rsidR="009E06DF">
        <w:rPr>
          <w:rFonts w:cstheme="minorHAnsi"/>
          <w:sz w:val="24"/>
          <w:szCs w:val="24"/>
        </w:rPr>
        <w:t>due to</w:t>
      </w:r>
      <w:r>
        <w:rPr>
          <w:rFonts w:cstheme="minorHAnsi"/>
          <w:sz w:val="24"/>
          <w:szCs w:val="24"/>
        </w:rPr>
        <w:t xml:space="preserve"> stressful life events or challenges with mental ill-health </w:t>
      </w:r>
      <w:r w:rsidRPr="003D0A33">
        <w:rPr>
          <w:rFonts w:eastAsia="Times New Roman"/>
          <w:sz w:val="24"/>
          <w:szCs w:val="24"/>
        </w:rPr>
        <w:t>(Woodward &amp; Wyllie, 2016)</w:t>
      </w:r>
      <w:r w:rsidRPr="003C499B">
        <w:rPr>
          <w:rFonts w:cstheme="minorHAnsi"/>
          <w:sz w:val="24"/>
          <w:szCs w:val="24"/>
        </w:rPr>
        <w:t>.</w:t>
      </w:r>
      <w:r>
        <w:rPr>
          <w:rFonts w:cstheme="minorHAnsi"/>
          <w:sz w:val="24"/>
          <w:szCs w:val="24"/>
        </w:rPr>
        <w:t xml:space="preserve"> </w:t>
      </w:r>
      <w:r w:rsidR="0066523E">
        <w:rPr>
          <w:rFonts w:cstheme="minorHAnsi"/>
          <w:sz w:val="24"/>
          <w:szCs w:val="24"/>
        </w:rPr>
        <w:t>M</w:t>
      </w:r>
      <w:r>
        <w:rPr>
          <w:rFonts w:cstheme="minorHAnsi"/>
          <w:sz w:val="24"/>
          <w:szCs w:val="24"/>
        </w:rPr>
        <w:t>ost</w:t>
      </w:r>
      <w:r w:rsidR="0066523E">
        <w:rPr>
          <w:rFonts w:cstheme="minorHAnsi"/>
          <w:sz w:val="24"/>
          <w:szCs w:val="24"/>
        </w:rPr>
        <w:t xml:space="preserve"> helplines</w:t>
      </w:r>
      <w:r>
        <w:rPr>
          <w:rFonts w:cstheme="minorHAnsi"/>
          <w:sz w:val="24"/>
          <w:szCs w:val="24"/>
        </w:rPr>
        <w:t xml:space="preserve"> operate on the tenet that distress and suicide risk may be lowered through connection and compassionate, non-judgemental listening (WHO, 2018). This assumption is informed by theories of crisis and coping, which define crisis as a time-limited state of distress during which a person’s capacity to cope is significantly impaired (Caplan, 1964).</w:t>
      </w:r>
      <w:r w:rsidR="00902A21">
        <w:rPr>
          <w:rFonts w:cstheme="minorHAnsi"/>
          <w:sz w:val="24"/>
          <w:szCs w:val="24"/>
        </w:rPr>
        <w:t xml:space="preserve"> </w:t>
      </w:r>
      <w:r w:rsidR="00284158">
        <w:rPr>
          <w:rFonts w:cstheme="minorHAnsi"/>
          <w:sz w:val="24"/>
          <w:szCs w:val="24"/>
        </w:rPr>
        <w:t xml:space="preserve">Helplines are also thought to offer vital social support for individuals often lacking other close interpersonal relationships, which may increase coping capacity. </w:t>
      </w:r>
      <w:r w:rsidR="001C6CBB">
        <w:rPr>
          <w:rFonts w:cstheme="minorHAnsi"/>
          <w:sz w:val="24"/>
          <w:szCs w:val="24"/>
        </w:rPr>
        <w:t xml:space="preserve">This may be particularly relevant for suicidal individuals, as social support is found to be a protective factor against perceived burdensomeness (McClay et al., 2020); a key factor in the development of suicidal thoughts and behaviours </w:t>
      </w:r>
      <w:r w:rsidR="00DA2A48">
        <w:rPr>
          <w:rFonts w:cstheme="minorHAnsi"/>
          <w:sz w:val="24"/>
          <w:szCs w:val="24"/>
        </w:rPr>
        <w:t>outlined</w:t>
      </w:r>
      <w:r w:rsidR="001C6CBB">
        <w:rPr>
          <w:rFonts w:cstheme="minorHAnsi"/>
          <w:sz w:val="24"/>
          <w:szCs w:val="24"/>
        </w:rPr>
        <w:t xml:space="preserve"> by the Interpersonal Theory of Suicide (</w:t>
      </w:r>
      <w:r w:rsidR="00897679">
        <w:rPr>
          <w:rFonts w:cstheme="minorHAnsi"/>
          <w:sz w:val="24"/>
          <w:szCs w:val="24"/>
        </w:rPr>
        <w:t>Van Orden et al., 2010</w:t>
      </w:r>
      <w:r w:rsidR="001C6CBB">
        <w:rPr>
          <w:rFonts w:cstheme="minorHAnsi"/>
          <w:sz w:val="24"/>
          <w:szCs w:val="24"/>
        </w:rPr>
        <w:t xml:space="preserve">). </w:t>
      </w:r>
      <w:r w:rsidR="00902A21">
        <w:rPr>
          <w:rFonts w:cstheme="minorHAnsi"/>
          <w:sz w:val="24"/>
          <w:szCs w:val="24"/>
        </w:rPr>
        <w:t xml:space="preserve"> </w:t>
      </w:r>
      <w:r w:rsidR="008F0425" w:rsidRPr="008F0425">
        <w:rPr>
          <w:rFonts w:cstheme="minorHAnsi"/>
          <w:sz w:val="24"/>
          <w:szCs w:val="24"/>
        </w:rPr>
        <w:t xml:space="preserve"> </w:t>
      </w:r>
      <w:r w:rsidR="008F0425">
        <w:rPr>
          <w:rFonts w:cstheme="minorHAnsi"/>
          <w:sz w:val="24"/>
          <w:szCs w:val="24"/>
        </w:rPr>
        <w:t>Helplines are therefore in a unique position to be able to intervene at the point of crisis and offer support that can</w:t>
      </w:r>
      <w:r w:rsidR="00EF2FC6">
        <w:rPr>
          <w:rFonts w:cstheme="minorHAnsi"/>
          <w:sz w:val="24"/>
          <w:szCs w:val="24"/>
        </w:rPr>
        <w:t xml:space="preserve"> reduce feelings of isolation,</w:t>
      </w:r>
      <w:r w:rsidR="008F0425">
        <w:rPr>
          <w:rFonts w:cstheme="minorHAnsi"/>
          <w:sz w:val="24"/>
          <w:szCs w:val="24"/>
        </w:rPr>
        <w:t xml:space="preserve"> </w:t>
      </w:r>
      <w:r w:rsidR="00EF2FC6">
        <w:rPr>
          <w:rFonts w:cstheme="minorHAnsi"/>
          <w:sz w:val="24"/>
          <w:szCs w:val="24"/>
        </w:rPr>
        <w:t xml:space="preserve">increase capacity to cope and in turn reduce distress and suicidality. </w:t>
      </w:r>
    </w:p>
    <w:p w14:paraId="0777C0B5" w14:textId="024FB967" w:rsidR="00F3468F" w:rsidRPr="005359D4" w:rsidRDefault="00967B20" w:rsidP="00997D40">
      <w:pPr>
        <w:rPr>
          <w:b/>
          <w:bCs/>
          <w:sz w:val="24"/>
          <w:szCs w:val="24"/>
        </w:rPr>
      </w:pPr>
      <w:r w:rsidRPr="005359D4">
        <w:rPr>
          <w:b/>
          <w:bCs/>
          <w:sz w:val="24"/>
          <w:szCs w:val="24"/>
        </w:rPr>
        <w:t xml:space="preserve">Men as </w:t>
      </w:r>
      <w:r w:rsidR="00D70E59">
        <w:rPr>
          <w:b/>
          <w:bCs/>
          <w:sz w:val="24"/>
          <w:szCs w:val="24"/>
        </w:rPr>
        <w:t>callers to</w:t>
      </w:r>
      <w:r w:rsidRPr="005359D4">
        <w:rPr>
          <w:b/>
          <w:bCs/>
          <w:sz w:val="24"/>
          <w:szCs w:val="24"/>
        </w:rPr>
        <w:t xml:space="preserve"> helplines</w:t>
      </w:r>
    </w:p>
    <w:p w14:paraId="7F64D28F" w14:textId="362C51FA" w:rsidR="00736B0D" w:rsidRPr="003B69BF" w:rsidRDefault="00D7626A" w:rsidP="00997D40">
      <w:pPr>
        <w:spacing w:line="276" w:lineRule="auto"/>
        <w:ind w:firstLine="720"/>
        <w:rPr>
          <w:rFonts w:cstheme="minorHAnsi"/>
          <w:sz w:val="24"/>
          <w:szCs w:val="24"/>
        </w:rPr>
      </w:pPr>
      <w:r w:rsidRPr="003B69BF">
        <w:rPr>
          <w:rFonts w:cstheme="minorHAnsi"/>
          <w:sz w:val="24"/>
          <w:szCs w:val="24"/>
        </w:rPr>
        <w:t>Systematic review</w:t>
      </w:r>
      <w:r w:rsidR="000D1E62">
        <w:rPr>
          <w:rFonts w:cstheme="minorHAnsi"/>
          <w:sz w:val="24"/>
          <w:szCs w:val="24"/>
        </w:rPr>
        <w:t>s highlight</w:t>
      </w:r>
      <w:r w:rsidRPr="003B69BF">
        <w:rPr>
          <w:rFonts w:cstheme="minorHAnsi"/>
          <w:sz w:val="24"/>
          <w:szCs w:val="24"/>
        </w:rPr>
        <w:t xml:space="preserve"> the effectiveness of helplines in reducing proximal distress and suicidality (Hoffberg et al., 2020; Hvidt et al., 2016). However, methodological challenges in data collection mean that little is known about their impacts for men specifically. Men are underrepresented in the available research, </w:t>
      </w:r>
      <w:r w:rsidR="003C6F54">
        <w:rPr>
          <w:rFonts w:cstheme="minorHAnsi"/>
          <w:sz w:val="24"/>
          <w:szCs w:val="24"/>
        </w:rPr>
        <w:t>constituting</w:t>
      </w:r>
      <w:r w:rsidRPr="003B69BF">
        <w:rPr>
          <w:rFonts w:cstheme="minorHAnsi"/>
          <w:sz w:val="24"/>
          <w:szCs w:val="24"/>
        </w:rPr>
        <w:t xml:space="preserve"> under 30% of participants across 25 studies</w:t>
      </w:r>
      <w:r w:rsidR="000B4FBA">
        <w:rPr>
          <w:rFonts w:cstheme="minorHAnsi"/>
          <w:sz w:val="24"/>
          <w:szCs w:val="24"/>
        </w:rPr>
        <w:t xml:space="preserve"> of </w:t>
      </w:r>
      <w:r w:rsidR="00C027AF">
        <w:rPr>
          <w:rFonts w:cstheme="minorHAnsi"/>
          <w:sz w:val="24"/>
          <w:szCs w:val="24"/>
        </w:rPr>
        <w:t>crisis support service user</w:t>
      </w:r>
      <w:r w:rsidR="00D303ED">
        <w:rPr>
          <w:rFonts w:cstheme="minorHAnsi"/>
          <w:sz w:val="24"/>
          <w:szCs w:val="24"/>
        </w:rPr>
        <w:t xml:space="preserve">s’ expectations and </w:t>
      </w:r>
      <w:r w:rsidR="002621F6">
        <w:rPr>
          <w:rFonts w:cstheme="minorHAnsi"/>
          <w:sz w:val="24"/>
          <w:szCs w:val="24"/>
        </w:rPr>
        <w:t>outcomes</w:t>
      </w:r>
      <w:r w:rsidRPr="003B69BF">
        <w:rPr>
          <w:rFonts w:cstheme="minorHAnsi"/>
          <w:sz w:val="24"/>
          <w:szCs w:val="24"/>
        </w:rPr>
        <w:t xml:space="preserve"> (</w:t>
      </w:r>
      <w:proofErr w:type="spellStart"/>
      <w:r w:rsidR="00D618F2" w:rsidRPr="00D618F2">
        <w:rPr>
          <w:rFonts w:cstheme="minorHAnsi"/>
          <w:color w:val="000000"/>
          <w:sz w:val="24"/>
          <w:szCs w:val="24"/>
        </w:rPr>
        <w:t>Mazzer</w:t>
      </w:r>
      <w:proofErr w:type="spellEnd"/>
      <w:r w:rsidR="00D618F2" w:rsidRPr="00D618F2">
        <w:rPr>
          <w:rFonts w:cstheme="minorHAnsi"/>
          <w:color w:val="000000"/>
          <w:sz w:val="24"/>
          <w:szCs w:val="24"/>
        </w:rPr>
        <w:t xml:space="preserve"> et al., 2021)</w:t>
      </w:r>
      <w:r w:rsidR="00D618F2">
        <w:rPr>
          <w:rFonts w:cstheme="minorHAnsi"/>
          <w:sz w:val="24"/>
          <w:szCs w:val="24"/>
        </w:rPr>
        <w:t xml:space="preserve">. </w:t>
      </w:r>
      <w:r w:rsidR="00C95B8C" w:rsidRPr="003B69BF">
        <w:rPr>
          <w:rFonts w:cstheme="minorHAnsi"/>
          <w:sz w:val="24"/>
          <w:szCs w:val="24"/>
        </w:rPr>
        <w:t>While men access crisis helplines less frequently than women in Australia</w:t>
      </w:r>
      <w:r w:rsidR="00736B0D" w:rsidRPr="003B69BF">
        <w:rPr>
          <w:rFonts w:cstheme="minorHAnsi"/>
          <w:sz w:val="24"/>
          <w:szCs w:val="24"/>
        </w:rPr>
        <w:t xml:space="preserve">, the proportion of </w:t>
      </w:r>
      <w:r w:rsidR="007408EB">
        <w:rPr>
          <w:rFonts w:cstheme="minorHAnsi"/>
          <w:sz w:val="24"/>
          <w:szCs w:val="24"/>
        </w:rPr>
        <w:t>male callers continues to increase</w:t>
      </w:r>
      <w:r w:rsidR="00736B0D" w:rsidRPr="003B69BF">
        <w:rPr>
          <w:rFonts w:cstheme="minorHAnsi"/>
          <w:sz w:val="24"/>
          <w:szCs w:val="24"/>
        </w:rPr>
        <w:t xml:space="preserve"> in recent years across Australia’s four national helplines, Lifeline, </w:t>
      </w:r>
      <w:proofErr w:type="spellStart"/>
      <w:r w:rsidR="00736B0D" w:rsidRPr="003B69BF">
        <w:rPr>
          <w:rFonts w:cstheme="minorHAnsi"/>
          <w:sz w:val="24"/>
          <w:szCs w:val="24"/>
        </w:rPr>
        <w:t>MensLine</w:t>
      </w:r>
      <w:proofErr w:type="spellEnd"/>
      <w:r w:rsidR="00736B0D" w:rsidRPr="003B69BF">
        <w:rPr>
          <w:rFonts w:cstheme="minorHAnsi"/>
          <w:sz w:val="24"/>
          <w:szCs w:val="24"/>
        </w:rPr>
        <w:t>, SANE, beyond blue</w:t>
      </w:r>
      <w:r w:rsidR="00E356EE">
        <w:rPr>
          <w:rFonts w:cstheme="minorHAnsi"/>
          <w:sz w:val="24"/>
          <w:szCs w:val="24"/>
        </w:rPr>
        <w:t>, increasing from 28.7% in 2009 to 34.6% in 2013 (</w:t>
      </w:r>
      <w:r w:rsidR="00736B0D" w:rsidRPr="003B69BF">
        <w:rPr>
          <w:rFonts w:cstheme="minorHAnsi"/>
          <w:sz w:val="24"/>
          <w:szCs w:val="24"/>
        </w:rPr>
        <w:t>Machlin et al., 2014). Currently, approximately 40% of callers to Lifeline</w:t>
      </w:r>
      <w:r w:rsidR="007F489A">
        <w:rPr>
          <w:rFonts w:cstheme="minorHAnsi"/>
          <w:sz w:val="24"/>
          <w:szCs w:val="24"/>
        </w:rPr>
        <w:t>,</w:t>
      </w:r>
      <w:r w:rsidR="00736B0D" w:rsidRPr="003B69BF">
        <w:rPr>
          <w:rFonts w:cstheme="minorHAnsi"/>
          <w:sz w:val="24"/>
          <w:szCs w:val="24"/>
        </w:rPr>
        <w:t xml:space="preserve"> where gender is recorded</w:t>
      </w:r>
      <w:r w:rsidR="007F489A">
        <w:rPr>
          <w:rFonts w:cstheme="minorHAnsi"/>
          <w:sz w:val="24"/>
          <w:szCs w:val="24"/>
        </w:rPr>
        <w:t>,</w:t>
      </w:r>
      <w:r w:rsidR="00736B0D" w:rsidRPr="003B69BF">
        <w:rPr>
          <w:rFonts w:cstheme="minorHAnsi"/>
          <w:sz w:val="24"/>
          <w:szCs w:val="24"/>
        </w:rPr>
        <w:t xml:space="preserve"> are identified as male (Lifeline, </w:t>
      </w:r>
      <w:r w:rsidR="00F433EB">
        <w:rPr>
          <w:rFonts w:cstheme="minorHAnsi"/>
          <w:sz w:val="24"/>
          <w:szCs w:val="24"/>
        </w:rPr>
        <w:t xml:space="preserve">personal </w:t>
      </w:r>
      <w:r w:rsidR="00736B0D" w:rsidRPr="003B69BF">
        <w:rPr>
          <w:rFonts w:cstheme="minorHAnsi"/>
          <w:sz w:val="24"/>
          <w:szCs w:val="24"/>
        </w:rPr>
        <w:t>comm</w:t>
      </w:r>
      <w:r w:rsidR="00493FBB">
        <w:rPr>
          <w:rFonts w:cstheme="minorHAnsi"/>
          <w:sz w:val="24"/>
          <w:szCs w:val="24"/>
        </w:rPr>
        <w:t>unication</w:t>
      </w:r>
      <w:r w:rsidR="00F433EB">
        <w:rPr>
          <w:rFonts w:cstheme="minorHAnsi"/>
          <w:sz w:val="24"/>
          <w:szCs w:val="24"/>
        </w:rPr>
        <w:t>, 2022</w:t>
      </w:r>
      <w:r w:rsidR="00736B0D" w:rsidRPr="003B69BF">
        <w:rPr>
          <w:rFonts w:cstheme="minorHAnsi"/>
          <w:sz w:val="24"/>
          <w:szCs w:val="24"/>
        </w:rPr>
        <w:t>)</w:t>
      </w:r>
      <w:r w:rsidR="00AF7073" w:rsidRPr="003B69BF">
        <w:rPr>
          <w:rFonts w:cstheme="minorHAnsi"/>
          <w:sz w:val="24"/>
          <w:szCs w:val="24"/>
        </w:rPr>
        <w:t xml:space="preserve">, indicating a need to ensure services such as Lifeline are well equipped to respond to male distress. </w:t>
      </w:r>
    </w:p>
    <w:p w14:paraId="15CC8A3A" w14:textId="2EFE1771" w:rsidR="002057E2" w:rsidRPr="003B69BF" w:rsidRDefault="002C2847" w:rsidP="00997D40">
      <w:pPr>
        <w:spacing w:line="276" w:lineRule="auto"/>
        <w:ind w:firstLine="720"/>
        <w:rPr>
          <w:rFonts w:cstheme="minorHAnsi"/>
          <w:sz w:val="24"/>
          <w:szCs w:val="24"/>
        </w:rPr>
      </w:pPr>
      <w:r w:rsidRPr="003B69BF">
        <w:rPr>
          <w:rFonts w:cstheme="minorHAnsi"/>
          <w:sz w:val="24"/>
          <w:szCs w:val="24"/>
        </w:rPr>
        <w:t xml:space="preserve"> </w:t>
      </w:r>
      <w:r w:rsidR="002057E2" w:rsidRPr="003B69BF">
        <w:rPr>
          <w:rFonts w:cstheme="minorHAnsi"/>
          <w:sz w:val="24"/>
          <w:szCs w:val="24"/>
        </w:rPr>
        <w:t>Men’s level of engagement with mental health services such as helplines is influenced by sociali</w:t>
      </w:r>
      <w:r w:rsidR="002057E2">
        <w:rPr>
          <w:rFonts w:cstheme="minorHAnsi"/>
          <w:sz w:val="24"/>
          <w:szCs w:val="24"/>
        </w:rPr>
        <w:t>s</w:t>
      </w:r>
      <w:r w:rsidR="002057E2" w:rsidRPr="003B69BF">
        <w:rPr>
          <w:rFonts w:cstheme="minorHAnsi"/>
          <w:sz w:val="24"/>
          <w:szCs w:val="24"/>
        </w:rPr>
        <w:t xml:space="preserve">ed </w:t>
      </w:r>
      <w:r w:rsidR="002057E2">
        <w:rPr>
          <w:rFonts w:cstheme="minorHAnsi"/>
          <w:sz w:val="24"/>
          <w:szCs w:val="24"/>
        </w:rPr>
        <w:t>traditional masculine norms,</w:t>
      </w:r>
      <w:r w:rsidR="002057E2" w:rsidRPr="003B69BF">
        <w:rPr>
          <w:rFonts w:cstheme="minorHAnsi"/>
          <w:sz w:val="24"/>
          <w:szCs w:val="24"/>
        </w:rPr>
        <w:t xml:space="preserve"> </w:t>
      </w:r>
      <w:r w:rsidR="002057E2">
        <w:rPr>
          <w:rFonts w:cstheme="minorHAnsi"/>
          <w:sz w:val="24"/>
          <w:szCs w:val="24"/>
        </w:rPr>
        <w:t xml:space="preserve">as </w:t>
      </w:r>
      <w:r w:rsidR="002057E2" w:rsidRPr="003B69BF">
        <w:rPr>
          <w:rFonts w:cstheme="minorHAnsi"/>
          <w:sz w:val="24"/>
          <w:szCs w:val="24"/>
        </w:rPr>
        <w:t xml:space="preserve">the </w:t>
      </w:r>
      <w:r w:rsidR="002057E2">
        <w:rPr>
          <w:rFonts w:cstheme="minorHAnsi"/>
          <w:sz w:val="24"/>
          <w:szCs w:val="24"/>
        </w:rPr>
        <w:t>prevailing</w:t>
      </w:r>
      <w:r w:rsidR="002057E2" w:rsidRPr="003B69BF">
        <w:rPr>
          <w:rFonts w:cstheme="minorHAnsi"/>
          <w:sz w:val="24"/>
          <w:szCs w:val="24"/>
        </w:rPr>
        <w:t xml:space="preserve"> pressure</w:t>
      </w:r>
      <w:r w:rsidR="002057E2">
        <w:rPr>
          <w:rFonts w:cstheme="minorHAnsi"/>
          <w:sz w:val="24"/>
          <w:szCs w:val="24"/>
        </w:rPr>
        <w:t>s</w:t>
      </w:r>
      <w:r w:rsidR="002057E2" w:rsidRPr="003B69BF">
        <w:rPr>
          <w:rFonts w:cstheme="minorHAnsi"/>
          <w:sz w:val="24"/>
          <w:szCs w:val="24"/>
        </w:rPr>
        <w:t xml:space="preserve"> </w:t>
      </w:r>
      <w:r w:rsidR="002057E2">
        <w:rPr>
          <w:rFonts w:cstheme="minorHAnsi"/>
          <w:sz w:val="24"/>
          <w:szCs w:val="24"/>
        </w:rPr>
        <w:t xml:space="preserve">they </w:t>
      </w:r>
      <w:r w:rsidR="002057E2" w:rsidRPr="003B69BF">
        <w:rPr>
          <w:rFonts w:cstheme="minorHAnsi"/>
          <w:sz w:val="24"/>
          <w:szCs w:val="24"/>
        </w:rPr>
        <w:t xml:space="preserve">face to remain </w:t>
      </w:r>
      <w:r w:rsidR="002057E2">
        <w:rPr>
          <w:rFonts w:cstheme="minorHAnsi"/>
          <w:sz w:val="24"/>
          <w:szCs w:val="24"/>
        </w:rPr>
        <w:t>emotionally restricted, stoic, and self-reliant</w:t>
      </w:r>
      <w:r w:rsidR="002057E2" w:rsidRPr="003B69BF">
        <w:rPr>
          <w:rFonts w:cstheme="minorHAnsi"/>
          <w:sz w:val="24"/>
          <w:szCs w:val="24"/>
        </w:rPr>
        <w:t xml:space="preserve"> reduce the likelihood of </w:t>
      </w:r>
      <w:r w:rsidR="002057E2">
        <w:rPr>
          <w:rFonts w:cstheme="minorHAnsi"/>
          <w:sz w:val="24"/>
          <w:szCs w:val="24"/>
        </w:rPr>
        <w:t xml:space="preserve">both formal and informal </w:t>
      </w:r>
      <w:r w:rsidR="002057E2" w:rsidRPr="003B69BF">
        <w:rPr>
          <w:rFonts w:cstheme="minorHAnsi"/>
          <w:sz w:val="24"/>
          <w:szCs w:val="24"/>
        </w:rPr>
        <w:t>help-seeking (</w:t>
      </w:r>
      <w:r w:rsidR="00426006" w:rsidRPr="00426006">
        <w:rPr>
          <w:rFonts w:cstheme="minorHAnsi"/>
          <w:color w:val="000000"/>
          <w:sz w:val="24"/>
          <w:szCs w:val="24"/>
        </w:rPr>
        <w:t>Yousaf et al., 2015)</w:t>
      </w:r>
      <w:r w:rsidR="002057E2" w:rsidRPr="003B69BF">
        <w:rPr>
          <w:rFonts w:cstheme="minorHAnsi"/>
          <w:sz w:val="24"/>
          <w:szCs w:val="24"/>
        </w:rPr>
        <w:t xml:space="preserve">. For those who do seek help, </w:t>
      </w:r>
      <w:r w:rsidR="002057E2">
        <w:rPr>
          <w:rFonts w:cstheme="minorHAnsi"/>
          <w:sz w:val="24"/>
          <w:szCs w:val="24"/>
        </w:rPr>
        <w:t>these same masculine norms continue to act as barriers to engagement and</w:t>
      </w:r>
      <w:r w:rsidR="002057E2" w:rsidRPr="003B69BF">
        <w:rPr>
          <w:rFonts w:cstheme="minorHAnsi"/>
          <w:sz w:val="24"/>
          <w:szCs w:val="24"/>
        </w:rPr>
        <w:t xml:space="preserve"> impact the way men present and </w:t>
      </w:r>
      <w:r w:rsidR="002057E2">
        <w:rPr>
          <w:rFonts w:cstheme="minorHAnsi"/>
          <w:sz w:val="24"/>
          <w:szCs w:val="24"/>
        </w:rPr>
        <w:t>interact</w:t>
      </w:r>
      <w:r w:rsidR="002057E2" w:rsidRPr="003B69BF">
        <w:rPr>
          <w:rFonts w:cstheme="minorHAnsi"/>
          <w:sz w:val="24"/>
          <w:szCs w:val="24"/>
        </w:rPr>
        <w:t xml:space="preserve"> with </w:t>
      </w:r>
      <w:r w:rsidR="0011380E">
        <w:rPr>
          <w:rFonts w:cstheme="minorHAnsi"/>
          <w:sz w:val="24"/>
          <w:szCs w:val="24"/>
        </w:rPr>
        <w:t>mental healthcare services</w:t>
      </w:r>
      <w:r w:rsidR="002057E2" w:rsidRPr="003B69BF">
        <w:rPr>
          <w:rFonts w:cstheme="minorHAnsi"/>
          <w:sz w:val="24"/>
          <w:szCs w:val="24"/>
        </w:rPr>
        <w:t xml:space="preserve">, as these factors </w:t>
      </w:r>
      <w:r w:rsidR="002057E2">
        <w:rPr>
          <w:rFonts w:cstheme="minorHAnsi"/>
          <w:sz w:val="24"/>
          <w:szCs w:val="24"/>
        </w:rPr>
        <w:t>are</w:t>
      </w:r>
      <w:r w:rsidR="002057E2" w:rsidRPr="003B69BF">
        <w:rPr>
          <w:rFonts w:cstheme="minorHAnsi"/>
          <w:sz w:val="24"/>
          <w:szCs w:val="24"/>
        </w:rPr>
        <w:t xml:space="preserve"> at odds with the verbal emotional disclosure </w:t>
      </w:r>
      <w:r w:rsidR="001A6D4E">
        <w:rPr>
          <w:rFonts w:cstheme="minorHAnsi"/>
          <w:sz w:val="24"/>
          <w:szCs w:val="24"/>
        </w:rPr>
        <w:t xml:space="preserve">often </w:t>
      </w:r>
      <w:r w:rsidR="002057E2" w:rsidRPr="003B69BF">
        <w:rPr>
          <w:rFonts w:cstheme="minorHAnsi"/>
          <w:sz w:val="24"/>
          <w:szCs w:val="24"/>
        </w:rPr>
        <w:t xml:space="preserve">required </w:t>
      </w:r>
      <w:r w:rsidR="005F3B28">
        <w:rPr>
          <w:rFonts w:cstheme="minorHAnsi"/>
          <w:sz w:val="24"/>
          <w:szCs w:val="24"/>
        </w:rPr>
        <w:t>to engage with</w:t>
      </w:r>
      <w:r w:rsidR="001A6D4E">
        <w:rPr>
          <w:rFonts w:cstheme="minorHAnsi"/>
          <w:sz w:val="24"/>
          <w:szCs w:val="24"/>
        </w:rPr>
        <w:t xml:space="preserve"> care</w:t>
      </w:r>
      <w:r w:rsidR="002057E2" w:rsidRPr="003B69BF">
        <w:rPr>
          <w:rFonts w:cstheme="minorHAnsi"/>
          <w:sz w:val="24"/>
          <w:szCs w:val="24"/>
        </w:rPr>
        <w:t xml:space="preserve"> </w:t>
      </w:r>
      <w:r w:rsidR="00426006" w:rsidRPr="00426006">
        <w:rPr>
          <w:rFonts w:cstheme="minorHAnsi"/>
          <w:color w:val="000000"/>
          <w:sz w:val="24"/>
          <w:szCs w:val="24"/>
        </w:rPr>
        <w:t>(Rice et al., 2020; Seidler et al., 2016)</w:t>
      </w:r>
      <w:r w:rsidR="002057E2" w:rsidRPr="003B69BF">
        <w:rPr>
          <w:rFonts w:cstheme="minorHAnsi"/>
          <w:color w:val="000000"/>
          <w:sz w:val="24"/>
          <w:szCs w:val="24"/>
        </w:rPr>
        <w:t xml:space="preserve"> </w:t>
      </w:r>
      <w:r w:rsidR="002057E2" w:rsidRPr="003B69BF">
        <w:rPr>
          <w:rFonts w:cstheme="minorHAnsi"/>
          <w:sz w:val="24"/>
          <w:szCs w:val="24"/>
        </w:rPr>
        <w:t>Men may also be inclined to minimi</w:t>
      </w:r>
      <w:r w:rsidR="002057E2">
        <w:rPr>
          <w:rFonts w:cstheme="minorHAnsi"/>
          <w:sz w:val="24"/>
          <w:szCs w:val="24"/>
        </w:rPr>
        <w:t>s</w:t>
      </w:r>
      <w:r w:rsidR="002057E2" w:rsidRPr="003B69BF">
        <w:rPr>
          <w:rFonts w:cstheme="minorHAnsi"/>
          <w:sz w:val="24"/>
          <w:szCs w:val="24"/>
        </w:rPr>
        <w:t xml:space="preserve">e or not disclose distress </w:t>
      </w:r>
      <w:r w:rsidR="002057E2" w:rsidRPr="005359D4">
        <w:rPr>
          <w:rFonts w:cstheme="minorHAnsi"/>
          <w:sz w:val="24"/>
          <w:szCs w:val="24"/>
        </w:rPr>
        <w:t xml:space="preserve">and </w:t>
      </w:r>
      <w:r w:rsidR="002057E2" w:rsidRPr="003B69BF">
        <w:rPr>
          <w:rFonts w:cstheme="minorHAnsi"/>
          <w:sz w:val="24"/>
          <w:szCs w:val="24"/>
        </w:rPr>
        <w:t xml:space="preserve">suicidality </w:t>
      </w:r>
      <w:r w:rsidR="002057E2" w:rsidRPr="005359D4">
        <w:rPr>
          <w:rFonts w:cstheme="minorHAnsi"/>
          <w:sz w:val="24"/>
          <w:szCs w:val="24"/>
        </w:rPr>
        <w:t>to</w:t>
      </w:r>
      <w:r w:rsidR="002057E2" w:rsidRPr="003B69BF">
        <w:rPr>
          <w:rFonts w:cstheme="minorHAnsi"/>
          <w:sz w:val="24"/>
          <w:szCs w:val="24"/>
        </w:rPr>
        <w:t xml:space="preserve"> </w:t>
      </w:r>
      <w:r w:rsidR="002057E2">
        <w:rPr>
          <w:rFonts w:cstheme="minorHAnsi"/>
          <w:sz w:val="24"/>
          <w:szCs w:val="24"/>
        </w:rPr>
        <w:t xml:space="preserve">publicly embody </w:t>
      </w:r>
      <w:r w:rsidR="002057E2" w:rsidRPr="0089443C">
        <w:rPr>
          <w:rFonts w:cstheme="minorHAnsi"/>
          <w:iCs/>
          <w:sz w:val="24"/>
          <w:szCs w:val="24"/>
        </w:rPr>
        <w:t>their</w:t>
      </w:r>
      <w:r w:rsidR="002057E2" w:rsidRPr="005F3B28">
        <w:rPr>
          <w:rFonts w:cstheme="minorHAnsi"/>
          <w:iCs/>
          <w:sz w:val="24"/>
          <w:szCs w:val="24"/>
        </w:rPr>
        <w:t xml:space="preserve"> </w:t>
      </w:r>
      <w:r w:rsidR="002057E2">
        <w:rPr>
          <w:rFonts w:cstheme="minorHAnsi"/>
          <w:sz w:val="24"/>
          <w:szCs w:val="24"/>
        </w:rPr>
        <w:t xml:space="preserve">masculine ideas. </w:t>
      </w:r>
      <w:r w:rsidR="002057E2" w:rsidRPr="003B69BF">
        <w:rPr>
          <w:rFonts w:cstheme="minorHAnsi"/>
          <w:sz w:val="24"/>
          <w:szCs w:val="24"/>
        </w:rPr>
        <w:t xml:space="preserve"> </w:t>
      </w:r>
      <w:r w:rsidR="00426006" w:rsidRPr="00426006">
        <w:rPr>
          <w:rFonts w:cstheme="minorHAnsi"/>
          <w:color w:val="000000"/>
          <w:sz w:val="24"/>
          <w:szCs w:val="24"/>
        </w:rPr>
        <w:t>(Cleary, 2017; Johnson et al., 2012)</w:t>
      </w:r>
      <w:r w:rsidR="002057E2" w:rsidRPr="005359D4">
        <w:rPr>
          <w:rFonts w:cstheme="minorHAnsi"/>
          <w:sz w:val="24"/>
          <w:szCs w:val="24"/>
        </w:rPr>
        <w:t xml:space="preserve"> </w:t>
      </w:r>
      <w:r w:rsidR="00C67F81" w:rsidRPr="001D4BA8">
        <w:rPr>
          <w:rFonts w:cstheme="minorHAnsi"/>
          <w:sz w:val="24"/>
          <w:szCs w:val="24"/>
        </w:rPr>
        <w:t>Given th</w:t>
      </w:r>
      <w:r w:rsidR="0065044A" w:rsidRPr="001D4BA8">
        <w:rPr>
          <w:rFonts w:cstheme="minorHAnsi"/>
          <w:sz w:val="24"/>
          <w:szCs w:val="24"/>
        </w:rPr>
        <w:t xml:space="preserve">ese </w:t>
      </w:r>
      <w:r w:rsidR="0065044A" w:rsidRPr="001D4BA8">
        <w:rPr>
          <w:rFonts w:cstheme="minorHAnsi"/>
          <w:sz w:val="24"/>
          <w:szCs w:val="24"/>
        </w:rPr>
        <w:lastRenderedPageBreak/>
        <w:t>social barriers,</w:t>
      </w:r>
      <w:r w:rsidR="00FC6BCA" w:rsidRPr="001D4BA8">
        <w:rPr>
          <w:rFonts w:cstheme="minorHAnsi"/>
          <w:sz w:val="24"/>
          <w:szCs w:val="24"/>
        </w:rPr>
        <w:t xml:space="preserve"> </w:t>
      </w:r>
      <w:r w:rsidR="00FC6BCA" w:rsidRPr="001D4BA8">
        <w:rPr>
          <w:rFonts w:eastAsia="Arial Unicode MS" w:cstheme="minorHAnsi"/>
          <w:color w:val="000000"/>
          <w:sz w:val="24"/>
          <w:szCs w:val="24"/>
          <w:bdr w:val="nil"/>
          <w:lang w:val="en-US"/>
        </w:rPr>
        <w:t>cultivating a therapeutic relationship has been suggested as the central component in engaging men in psychotherapy within what is often a ‘short window of op</w:t>
      </w:r>
      <w:r w:rsidR="00FC6BCA" w:rsidRPr="00492AFD">
        <w:rPr>
          <w:rFonts w:eastAsia="Arial Unicode MS" w:cstheme="minorHAnsi"/>
          <w:color w:val="000000"/>
          <w:sz w:val="24"/>
          <w:szCs w:val="24"/>
          <w:bdr w:val="nil"/>
          <w:lang w:val="en-US"/>
        </w:rPr>
        <w:t>portunity’</w:t>
      </w:r>
      <w:r w:rsidR="00492AFD">
        <w:rPr>
          <w:rFonts w:eastAsia="Arial Unicode MS" w:cstheme="minorHAnsi"/>
          <w:color w:val="000000"/>
          <w:sz w:val="24"/>
          <w:szCs w:val="24"/>
          <w:bdr w:val="nil"/>
          <w:lang w:val="en-US"/>
        </w:rPr>
        <w:t xml:space="preserve"> </w:t>
      </w:r>
      <w:r w:rsidR="009F4D94" w:rsidRPr="00492AFD">
        <w:rPr>
          <w:rFonts w:cstheme="minorHAnsi"/>
          <w:sz w:val="24"/>
          <w:szCs w:val="24"/>
        </w:rPr>
        <w:t>(</w:t>
      </w:r>
      <w:r w:rsidR="00426006" w:rsidRPr="00426006">
        <w:rPr>
          <w:rFonts w:cstheme="minorHAnsi"/>
          <w:color w:val="000000"/>
          <w:sz w:val="24"/>
          <w:szCs w:val="24"/>
        </w:rPr>
        <w:t>Seidler</w:t>
      </w:r>
      <w:r w:rsidR="0090340A">
        <w:rPr>
          <w:rFonts w:cstheme="minorHAnsi"/>
          <w:color w:val="000000"/>
          <w:sz w:val="24"/>
          <w:szCs w:val="24"/>
        </w:rPr>
        <w:t>, Wilson, Trail</w:t>
      </w:r>
      <w:r w:rsidR="00426006" w:rsidRPr="00426006">
        <w:rPr>
          <w:rFonts w:cstheme="minorHAnsi"/>
          <w:color w:val="000000"/>
          <w:sz w:val="24"/>
          <w:szCs w:val="24"/>
        </w:rPr>
        <w:t xml:space="preserve"> et al., 2021</w:t>
      </w:r>
      <w:r w:rsidR="001A4455" w:rsidRPr="00426006">
        <w:rPr>
          <w:rFonts w:cstheme="minorHAnsi"/>
          <w:color w:val="000000"/>
          <w:sz w:val="24"/>
          <w:szCs w:val="24"/>
        </w:rPr>
        <w:t>).</w:t>
      </w:r>
      <w:r w:rsidR="009F4D94" w:rsidRPr="00492AFD">
        <w:rPr>
          <w:rFonts w:cstheme="minorHAnsi"/>
          <w:sz w:val="24"/>
          <w:szCs w:val="24"/>
        </w:rPr>
        <w:t xml:space="preserve"> Further, research indicates that men who have a negative experience with services are unlikely to re-engage</w:t>
      </w:r>
      <w:r w:rsidR="009F4D94" w:rsidRPr="003B69BF">
        <w:rPr>
          <w:rFonts w:cstheme="minorHAnsi"/>
          <w:sz w:val="24"/>
          <w:szCs w:val="24"/>
        </w:rPr>
        <w:t xml:space="preserve"> in the future </w:t>
      </w:r>
      <w:r w:rsidR="009F4D94">
        <w:rPr>
          <w:rFonts w:cstheme="minorHAnsi"/>
          <w:sz w:val="24"/>
          <w:szCs w:val="24"/>
        </w:rPr>
        <w:t>due to a loss of trust and belief they can’t be helped</w:t>
      </w:r>
      <w:r w:rsidR="009F4D94" w:rsidRPr="003B69BF">
        <w:rPr>
          <w:rFonts w:cstheme="minorHAnsi"/>
          <w:sz w:val="24"/>
          <w:szCs w:val="24"/>
        </w:rPr>
        <w:t xml:space="preserve">, reinforcing the importance of </w:t>
      </w:r>
      <w:r w:rsidR="009F4D94">
        <w:rPr>
          <w:rFonts w:cstheme="minorHAnsi"/>
          <w:sz w:val="24"/>
          <w:szCs w:val="24"/>
        </w:rPr>
        <w:t>improving</w:t>
      </w:r>
      <w:r w:rsidR="009F4D94" w:rsidRPr="003B69BF">
        <w:rPr>
          <w:rFonts w:cstheme="minorHAnsi"/>
          <w:sz w:val="24"/>
          <w:szCs w:val="24"/>
        </w:rPr>
        <w:t xml:space="preserve"> services</w:t>
      </w:r>
      <w:r w:rsidR="009F4D94">
        <w:rPr>
          <w:rFonts w:cstheme="minorHAnsi"/>
          <w:sz w:val="24"/>
          <w:szCs w:val="24"/>
        </w:rPr>
        <w:t>’</w:t>
      </w:r>
      <w:r w:rsidR="009F4D94" w:rsidRPr="003B69BF">
        <w:rPr>
          <w:rFonts w:cstheme="minorHAnsi"/>
          <w:sz w:val="24"/>
          <w:szCs w:val="24"/>
        </w:rPr>
        <w:t xml:space="preserve"> </w:t>
      </w:r>
      <w:r w:rsidR="009F4D94">
        <w:rPr>
          <w:rFonts w:cstheme="minorHAnsi"/>
          <w:sz w:val="24"/>
          <w:szCs w:val="24"/>
        </w:rPr>
        <w:t>ability to</w:t>
      </w:r>
      <w:r w:rsidR="009F4D94" w:rsidRPr="003B69BF">
        <w:rPr>
          <w:rFonts w:cstheme="minorHAnsi"/>
          <w:sz w:val="24"/>
          <w:szCs w:val="24"/>
        </w:rPr>
        <w:t xml:space="preserve"> effectively engage men at the first interaction</w:t>
      </w:r>
      <w:r w:rsidR="009F4D94">
        <w:rPr>
          <w:rFonts w:cstheme="minorHAnsi"/>
          <w:sz w:val="24"/>
          <w:szCs w:val="24"/>
        </w:rPr>
        <w:t xml:space="preserve"> </w:t>
      </w:r>
      <w:r w:rsidR="009F4D94" w:rsidRPr="003B69BF">
        <w:rPr>
          <w:rFonts w:cstheme="minorHAnsi"/>
          <w:sz w:val="24"/>
          <w:szCs w:val="24"/>
        </w:rPr>
        <w:t>(</w:t>
      </w:r>
      <w:r w:rsidR="00426006" w:rsidRPr="00426006">
        <w:rPr>
          <w:rFonts w:cstheme="minorHAnsi"/>
          <w:color w:val="000000"/>
          <w:sz w:val="24"/>
          <w:szCs w:val="24"/>
        </w:rPr>
        <w:t>Seidler et al., 2020</w:t>
      </w:r>
      <w:r w:rsidR="001A4455" w:rsidRPr="00426006">
        <w:rPr>
          <w:rFonts w:cstheme="minorHAnsi"/>
          <w:color w:val="000000"/>
          <w:sz w:val="24"/>
          <w:szCs w:val="24"/>
        </w:rPr>
        <w:t>).</w:t>
      </w:r>
    </w:p>
    <w:p w14:paraId="3A36318B" w14:textId="253B215E" w:rsidR="00BE7461" w:rsidRPr="003B69BF" w:rsidRDefault="001E4C38" w:rsidP="00997D40">
      <w:pPr>
        <w:spacing w:line="276" w:lineRule="auto"/>
        <w:ind w:firstLine="720"/>
        <w:rPr>
          <w:sz w:val="24"/>
          <w:szCs w:val="24"/>
        </w:rPr>
      </w:pPr>
      <w:r w:rsidRPr="6987390D">
        <w:rPr>
          <w:sz w:val="24"/>
          <w:szCs w:val="24"/>
        </w:rPr>
        <w:t>The unique</w:t>
      </w:r>
      <w:r w:rsidR="00BE7461" w:rsidRPr="6987390D">
        <w:rPr>
          <w:sz w:val="24"/>
          <w:szCs w:val="24"/>
        </w:rPr>
        <w:t xml:space="preserve"> helpline context </w:t>
      </w:r>
      <w:r w:rsidRPr="6987390D">
        <w:rPr>
          <w:sz w:val="24"/>
          <w:szCs w:val="24"/>
        </w:rPr>
        <w:t>creates</w:t>
      </w:r>
      <w:r w:rsidR="00BE7461" w:rsidRPr="6987390D">
        <w:rPr>
          <w:sz w:val="24"/>
          <w:szCs w:val="24"/>
        </w:rPr>
        <w:t xml:space="preserve"> additional challenges for </w:t>
      </w:r>
      <w:r w:rsidR="00362D2C" w:rsidRPr="6987390D">
        <w:rPr>
          <w:sz w:val="24"/>
          <w:szCs w:val="24"/>
        </w:rPr>
        <w:t>Crisis Supporter</w:t>
      </w:r>
      <w:r w:rsidR="00BE7461" w:rsidRPr="6987390D">
        <w:rPr>
          <w:sz w:val="24"/>
          <w:szCs w:val="24"/>
        </w:rPr>
        <w:t>s in engaging with male callers</w:t>
      </w:r>
      <w:r w:rsidR="00884E2C" w:rsidRPr="6987390D">
        <w:rPr>
          <w:sz w:val="24"/>
          <w:szCs w:val="24"/>
        </w:rPr>
        <w:t xml:space="preserve">. </w:t>
      </w:r>
      <w:r w:rsidR="00BE7461" w:rsidRPr="6987390D">
        <w:rPr>
          <w:sz w:val="24"/>
          <w:szCs w:val="24"/>
        </w:rPr>
        <w:t>Crisis supporters</w:t>
      </w:r>
      <w:r w:rsidR="00B733D1" w:rsidRPr="6987390D">
        <w:rPr>
          <w:sz w:val="24"/>
          <w:szCs w:val="24"/>
        </w:rPr>
        <w:t xml:space="preserve"> must respond to a caller’s needs within a time and information limited context, with</w:t>
      </w:r>
      <w:r w:rsidR="00D7626A" w:rsidRPr="6987390D">
        <w:rPr>
          <w:sz w:val="24"/>
          <w:szCs w:val="24"/>
        </w:rPr>
        <w:t>out aid from nonverbal cues such as body language and facial expressions</w:t>
      </w:r>
      <w:r w:rsidR="1D306DBF" w:rsidRPr="4C9B2EC1">
        <w:rPr>
          <w:sz w:val="24"/>
          <w:szCs w:val="24"/>
        </w:rPr>
        <w:t xml:space="preserve"> </w:t>
      </w:r>
      <w:r w:rsidR="1D306DBF" w:rsidRPr="008850FA">
        <w:rPr>
          <w:sz w:val="24"/>
          <w:szCs w:val="24"/>
        </w:rPr>
        <w:t>(</w:t>
      </w:r>
      <w:r w:rsidR="003024B0" w:rsidRPr="008850FA">
        <w:rPr>
          <w:sz w:val="24"/>
          <w:szCs w:val="24"/>
        </w:rPr>
        <w:t>Hunt et al., 2018</w:t>
      </w:r>
      <w:r w:rsidR="008850FA" w:rsidRPr="008850FA">
        <w:rPr>
          <w:sz w:val="24"/>
          <w:szCs w:val="24"/>
        </w:rPr>
        <w:t>a</w:t>
      </w:r>
      <w:r w:rsidR="1D306DBF" w:rsidRPr="008850FA">
        <w:rPr>
          <w:sz w:val="24"/>
          <w:szCs w:val="24"/>
        </w:rPr>
        <w:t>)</w:t>
      </w:r>
      <w:r w:rsidR="00D7626A" w:rsidRPr="008850FA">
        <w:rPr>
          <w:sz w:val="24"/>
          <w:szCs w:val="24"/>
        </w:rPr>
        <w:t>.</w:t>
      </w:r>
      <w:r w:rsidR="00D7626A" w:rsidRPr="6987390D">
        <w:rPr>
          <w:sz w:val="24"/>
          <w:szCs w:val="24"/>
        </w:rPr>
        <w:t xml:space="preserve"> </w:t>
      </w:r>
      <w:r w:rsidR="00156DA5" w:rsidRPr="6987390D">
        <w:rPr>
          <w:sz w:val="24"/>
          <w:szCs w:val="24"/>
        </w:rPr>
        <w:t xml:space="preserve">Similarly, callers have no </w:t>
      </w:r>
      <w:r w:rsidR="0088580A" w:rsidRPr="6987390D">
        <w:rPr>
          <w:sz w:val="24"/>
          <w:szCs w:val="24"/>
        </w:rPr>
        <w:t xml:space="preserve">access to information about their </w:t>
      </w:r>
      <w:r w:rsidR="00902FBB" w:rsidRPr="6987390D">
        <w:rPr>
          <w:sz w:val="24"/>
          <w:szCs w:val="24"/>
        </w:rPr>
        <w:t>Crisis</w:t>
      </w:r>
      <w:r w:rsidR="00AB3F10" w:rsidRPr="6987390D">
        <w:rPr>
          <w:sz w:val="24"/>
          <w:szCs w:val="24"/>
        </w:rPr>
        <w:t xml:space="preserve"> Supporter</w:t>
      </w:r>
      <w:r w:rsidR="006115A1" w:rsidRPr="6987390D">
        <w:rPr>
          <w:sz w:val="24"/>
          <w:szCs w:val="24"/>
        </w:rPr>
        <w:t xml:space="preserve"> which may </w:t>
      </w:r>
      <w:r w:rsidR="005C22B3" w:rsidRPr="6987390D">
        <w:rPr>
          <w:sz w:val="24"/>
          <w:szCs w:val="24"/>
        </w:rPr>
        <w:t>impact the</w:t>
      </w:r>
      <w:r w:rsidR="00F54427" w:rsidRPr="6987390D">
        <w:rPr>
          <w:sz w:val="24"/>
          <w:szCs w:val="24"/>
        </w:rPr>
        <w:t xml:space="preserve">ir capacity to </w:t>
      </w:r>
      <w:r w:rsidR="00276F97" w:rsidRPr="6987390D">
        <w:rPr>
          <w:sz w:val="24"/>
          <w:szCs w:val="24"/>
        </w:rPr>
        <w:t>form a trusting</w:t>
      </w:r>
      <w:r w:rsidR="006A138A" w:rsidRPr="6987390D">
        <w:rPr>
          <w:sz w:val="24"/>
          <w:szCs w:val="24"/>
        </w:rPr>
        <w:t xml:space="preserve"> connection</w:t>
      </w:r>
      <w:r w:rsidR="004B6AC2" w:rsidRPr="6987390D">
        <w:rPr>
          <w:sz w:val="24"/>
          <w:szCs w:val="24"/>
        </w:rPr>
        <w:t xml:space="preserve">. </w:t>
      </w:r>
      <w:r w:rsidR="00B733D1" w:rsidRPr="6987390D">
        <w:rPr>
          <w:sz w:val="24"/>
          <w:szCs w:val="24"/>
        </w:rPr>
        <w:t xml:space="preserve">Further, the helpline interaction </w:t>
      </w:r>
      <w:r w:rsidR="002D1E60" w:rsidRPr="6987390D">
        <w:rPr>
          <w:sz w:val="24"/>
          <w:szCs w:val="24"/>
        </w:rPr>
        <w:t>provides a single opportunity</w:t>
      </w:r>
      <w:r w:rsidR="00B733D1" w:rsidRPr="6987390D">
        <w:rPr>
          <w:sz w:val="24"/>
          <w:szCs w:val="24"/>
        </w:rPr>
        <w:t xml:space="preserve"> to connect</w:t>
      </w:r>
      <w:r w:rsidR="002D1E60" w:rsidRPr="6987390D">
        <w:rPr>
          <w:sz w:val="24"/>
          <w:szCs w:val="24"/>
        </w:rPr>
        <w:t xml:space="preserve"> with and support a caller</w:t>
      </w:r>
      <w:r w:rsidR="00B733D1" w:rsidRPr="6987390D">
        <w:rPr>
          <w:sz w:val="24"/>
          <w:szCs w:val="24"/>
        </w:rPr>
        <w:t>, as callers can choose to terminate the call at any time, with no option for follow-up.</w:t>
      </w:r>
      <w:r w:rsidR="003B251C" w:rsidRPr="6987390D">
        <w:rPr>
          <w:sz w:val="24"/>
          <w:szCs w:val="24"/>
        </w:rPr>
        <w:t xml:space="preserve"> </w:t>
      </w:r>
      <w:r w:rsidR="002D4899" w:rsidRPr="6987390D">
        <w:rPr>
          <w:sz w:val="24"/>
          <w:szCs w:val="24"/>
        </w:rPr>
        <w:t>Such considerations indicate th</w:t>
      </w:r>
      <w:r w:rsidR="00DE61F5" w:rsidRPr="6987390D">
        <w:rPr>
          <w:sz w:val="24"/>
          <w:szCs w:val="24"/>
        </w:rPr>
        <w:t xml:space="preserve">at </w:t>
      </w:r>
      <w:r w:rsidR="00E95DEB" w:rsidRPr="6987390D">
        <w:rPr>
          <w:sz w:val="24"/>
          <w:szCs w:val="24"/>
        </w:rPr>
        <w:t xml:space="preserve">tailored interventions are required for this setting. </w:t>
      </w:r>
    </w:p>
    <w:p w14:paraId="637887FD" w14:textId="0935614F" w:rsidR="00967B20" w:rsidRPr="003B69BF" w:rsidRDefault="007F489A" w:rsidP="00997D40">
      <w:pPr>
        <w:spacing w:line="276" w:lineRule="auto"/>
        <w:ind w:firstLine="720"/>
        <w:rPr>
          <w:rFonts w:cstheme="minorHAnsi"/>
          <w:sz w:val="24"/>
          <w:szCs w:val="24"/>
        </w:rPr>
      </w:pPr>
      <w:r w:rsidRPr="005359D4">
        <w:rPr>
          <w:rFonts w:cstheme="minorHAnsi"/>
          <w:sz w:val="24"/>
          <w:szCs w:val="24"/>
        </w:rPr>
        <w:t>Regarding</w:t>
      </w:r>
      <w:r w:rsidR="005F33CF" w:rsidRPr="005359D4">
        <w:rPr>
          <w:rFonts w:cstheme="minorHAnsi"/>
          <w:sz w:val="24"/>
          <w:szCs w:val="24"/>
        </w:rPr>
        <w:t xml:space="preserve"> experiences of helpline services, r</w:t>
      </w:r>
      <w:r w:rsidR="002A10CD" w:rsidRPr="005359D4">
        <w:rPr>
          <w:rFonts w:cstheme="minorHAnsi"/>
          <w:sz w:val="24"/>
          <w:szCs w:val="24"/>
        </w:rPr>
        <w:t xml:space="preserve">ecent </w:t>
      </w:r>
      <w:r w:rsidR="00BC60F6" w:rsidRPr="005359D4">
        <w:rPr>
          <w:rFonts w:cstheme="minorHAnsi"/>
          <w:sz w:val="24"/>
          <w:szCs w:val="24"/>
        </w:rPr>
        <w:t xml:space="preserve">survey </w:t>
      </w:r>
      <w:r w:rsidR="002A10CD" w:rsidRPr="005359D4">
        <w:rPr>
          <w:rFonts w:cstheme="minorHAnsi"/>
          <w:sz w:val="24"/>
          <w:szCs w:val="24"/>
        </w:rPr>
        <w:t xml:space="preserve">research suggests that men contact helplines with a diversity of needs including immediate </w:t>
      </w:r>
      <w:r>
        <w:rPr>
          <w:rFonts w:cstheme="minorHAnsi"/>
          <w:sz w:val="24"/>
          <w:szCs w:val="24"/>
        </w:rPr>
        <w:t xml:space="preserve">crisis </w:t>
      </w:r>
      <w:r w:rsidR="002A10CD" w:rsidRPr="005359D4">
        <w:rPr>
          <w:rFonts w:cstheme="minorHAnsi"/>
          <w:sz w:val="24"/>
          <w:szCs w:val="24"/>
        </w:rPr>
        <w:t>de-escalation, listening and emotional support, and provision of referrals and resources</w:t>
      </w:r>
      <w:r w:rsidR="00CB05E7" w:rsidRPr="005359D4">
        <w:rPr>
          <w:rFonts w:cstheme="minorHAnsi"/>
          <w:sz w:val="24"/>
          <w:szCs w:val="24"/>
        </w:rPr>
        <w:t xml:space="preserve">, reiterating the need for </w:t>
      </w:r>
      <w:r w:rsidR="00362D2C">
        <w:rPr>
          <w:rFonts w:cstheme="minorHAnsi"/>
          <w:sz w:val="24"/>
          <w:szCs w:val="24"/>
        </w:rPr>
        <w:t>Crisis Supporter</w:t>
      </w:r>
      <w:r w:rsidR="00CB05E7" w:rsidRPr="005359D4">
        <w:rPr>
          <w:rFonts w:cstheme="minorHAnsi"/>
          <w:sz w:val="24"/>
          <w:szCs w:val="24"/>
        </w:rPr>
        <w:t>s to tune in to a caller’s needs and respond accordingly, rather than relying on assumptions of male caller preferences</w:t>
      </w:r>
      <w:r w:rsidR="002A10CD" w:rsidRPr="005359D4">
        <w:rPr>
          <w:rFonts w:cstheme="minorHAnsi"/>
          <w:sz w:val="24"/>
          <w:szCs w:val="24"/>
        </w:rPr>
        <w:t xml:space="preserve"> </w:t>
      </w:r>
      <w:r w:rsidR="00426006" w:rsidRPr="00426006">
        <w:rPr>
          <w:rFonts w:cstheme="minorHAnsi"/>
          <w:color w:val="000000"/>
          <w:sz w:val="24"/>
          <w:szCs w:val="24"/>
        </w:rPr>
        <w:t>(Trail, Wilson, et al., 2022)</w:t>
      </w:r>
      <w:r w:rsidR="00CB05E7" w:rsidRPr="005359D4">
        <w:rPr>
          <w:rFonts w:cstheme="minorHAnsi"/>
          <w:sz w:val="24"/>
          <w:szCs w:val="24"/>
        </w:rPr>
        <w:t xml:space="preserve">. </w:t>
      </w:r>
      <w:r w:rsidR="00CB05E7" w:rsidRPr="003B69BF">
        <w:rPr>
          <w:rFonts w:cstheme="minorHAnsi"/>
          <w:sz w:val="24"/>
          <w:szCs w:val="24"/>
        </w:rPr>
        <w:t>Other</w:t>
      </w:r>
      <w:r w:rsidR="006772D3" w:rsidRPr="003B69BF">
        <w:rPr>
          <w:rFonts w:cstheme="minorHAnsi"/>
          <w:sz w:val="24"/>
          <w:szCs w:val="24"/>
        </w:rPr>
        <w:t xml:space="preserve"> qualitative evidence on men’s help-seeking on helplines suggests that men present as reluctant callers, often </w:t>
      </w:r>
      <w:r w:rsidR="00C95B8C" w:rsidRPr="003B69BF">
        <w:rPr>
          <w:rFonts w:cstheme="minorHAnsi"/>
          <w:sz w:val="24"/>
          <w:szCs w:val="24"/>
        </w:rPr>
        <w:t>referencing</w:t>
      </w:r>
      <w:r w:rsidR="006772D3" w:rsidRPr="003B69BF">
        <w:rPr>
          <w:rFonts w:cstheme="minorHAnsi"/>
          <w:sz w:val="24"/>
          <w:szCs w:val="24"/>
        </w:rPr>
        <w:t xml:space="preserve"> another individual </w:t>
      </w:r>
      <w:r w:rsidR="000D1E62">
        <w:rPr>
          <w:rFonts w:cstheme="minorHAnsi"/>
          <w:sz w:val="24"/>
          <w:szCs w:val="24"/>
        </w:rPr>
        <w:t>as</w:t>
      </w:r>
      <w:r w:rsidR="006772D3" w:rsidRPr="003B69BF">
        <w:rPr>
          <w:rFonts w:cstheme="minorHAnsi"/>
          <w:sz w:val="24"/>
          <w:szCs w:val="24"/>
        </w:rPr>
        <w:t xml:space="preserve"> influencing their decision to call, and at times minimi</w:t>
      </w:r>
      <w:r>
        <w:rPr>
          <w:rFonts w:cstheme="minorHAnsi"/>
          <w:sz w:val="24"/>
          <w:szCs w:val="24"/>
        </w:rPr>
        <w:t>s</w:t>
      </w:r>
      <w:r w:rsidR="006772D3" w:rsidRPr="003B69BF">
        <w:rPr>
          <w:rFonts w:cstheme="minorHAnsi"/>
          <w:sz w:val="24"/>
          <w:szCs w:val="24"/>
        </w:rPr>
        <w:t>e their health concerns to remain in control (</w:t>
      </w:r>
      <w:r w:rsidR="00426006" w:rsidRPr="00426006">
        <w:rPr>
          <w:rFonts w:cstheme="minorHAnsi"/>
          <w:color w:val="000000"/>
          <w:sz w:val="24"/>
          <w:szCs w:val="24"/>
        </w:rPr>
        <w:t>Goode et al., 2004; Lopriore et al., 2021)</w:t>
      </w:r>
      <w:r w:rsidR="006772D3" w:rsidRPr="003B69BF">
        <w:rPr>
          <w:rFonts w:cstheme="minorHAnsi"/>
          <w:color w:val="000000"/>
          <w:sz w:val="24"/>
          <w:szCs w:val="24"/>
        </w:rPr>
        <w:t xml:space="preserve">. </w:t>
      </w:r>
      <w:r w:rsidR="005F33CF" w:rsidRPr="003B69BF">
        <w:rPr>
          <w:rFonts w:cstheme="minorHAnsi"/>
          <w:color w:val="000000"/>
          <w:sz w:val="24"/>
          <w:szCs w:val="24"/>
        </w:rPr>
        <w:t xml:space="preserve">Equipping </w:t>
      </w:r>
      <w:r w:rsidR="00362D2C">
        <w:rPr>
          <w:rFonts w:cstheme="minorHAnsi"/>
          <w:color w:val="000000"/>
          <w:sz w:val="24"/>
          <w:szCs w:val="24"/>
        </w:rPr>
        <w:t>Crisis Supporter</w:t>
      </w:r>
      <w:r w:rsidR="005F33CF" w:rsidRPr="003B69BF">
        <w:rPr>
          <w:rFonts w:cstheme="minorHAnsi"/>
          <w:color w:val="000000"/>
          <w:sz w:val="24"/>
          <w:szCs w:val="24"/>
        </w:rPr>
        <w:t xml:space="preserve">s with knowledge to </w:t>
      </w:r>
      <w:r w:rsidR="00FD31CD">
        <w:rPr>
          <w:rFonts w:cstheme="minorHAnsi"/>
          <w:color w:val="000000"/>
          <w:sz w:val="24"/>
          <w:szCs w:val="24"/>
        </w:rPr>
        <w:t>understand how traditional masculine norms interact with men’s experiences of distress and help-seekin</w:t>
      </w:r>
      <w:r w:rsidR="007105C7">
        <w:rPr>
          <w:rFonts w:cstheme="minorHAnsi"/>
          <w:color w:val="000000"/>
          <w:sz w:val="24"/>
          <w:szCs w:val="24"/>
        </w:rPr>
        <w:t xml:space="preserve">g will assist them to recognise common male caller presentations and </w:t>
      </w:r>
      <w:r w:rsidR="007105C7">
        <w:rPr>
          <w:rFonts w:cstheme="minorHAnsi"/>
          <w:sz w:val="24"/>
          <w:szCs w:val="24"/>
        </w:rPr>
        <w:t xml:space="preserve">respond </w:t>
      </w:r>
      <w:r w:rsidR="005F33CF" w:rsidRPr="005359D4">
        <w:rPr>
          <w:rFonts w:cstheme="minorHAnsi"/>
          <w:sz w:val="24"/>
          <w:szCs w:val="24"/>
        </w:rPr>
        <w:t xml:space="preserve">to men’s needs </w:t>
      </w:r>
      <w:r w:rsidR="007105C7">
        <w:rPr>
          <w:rFonts w:cstheme="minorHAnsi"/>
          <w:sz w:val="24"/>
          <w:szCs w:val="24"/>
        </w:rPr>
        <w:t xml:space="preserve">more </w:t>
      </w:r>
      <w:r w:rsidR="005F33CF" w:rsidRPr="005359D4">
        <w:rPr>
          <w:rFonts w:cstheme="minorHAnsi"/>
          <w:sz w:val="24"/>
          <w:szCs w:val="24"/>
        </w:rPr>
        <w:t xml:space="preserve">efficiently and effectively. </w:t>
      </w:r>
    </w:p>
    <w:p w14:paraId="2F56D88B" w14:textId="3F2A0F14" w:rsidR="00C95B8C" w:rsidRPr="003B69BF" w:rsidRDefault="00C95B8C" w:rsidP="00997D40">
      <w:pPr>
        <w:rPr>
          <w:b/>
          <w:sz w:val="24"/>
          <w:szCs w:val="24"/>
        </w:rPr>
      </w:pPr>
      <w:r w:rsidRPr="003B69BF">
        <w:rPr>
          <w:b/>
          <w:sz w:val="24"/>
          <w:szCs w:val="24"/>
        </w:rPr>
        <w:t xml:space="preserve">Impact of the </w:t>
      </w:r>
      <w:r w:rsidR="00362D2C">
        <w:rPr>
          <w:b/>
          <w:sz w:val="24"/>
          <w:szCs w:val="24"/>
        </w:rPr>
        <w:t>Crisis Supporter</w:t>
      </w:r>
      <w:r w:rsidRPr="003B69BF">
        <w:rPr>
          <w:b/>
          <w:sz w:val="24"/>
          <w:szCs w:val="24"/>
        </w:rPr>
        <w:t xml:space="preserve"> on caller outcomes</w:t>
      </w:r>
    </w:p>
    <w:p w14:paraId="6436A0EA" w14:textId="0AEC33B2" w:rsidR="00C95B8C" w:rsidRPr="003B69BF" w:rsidRDefault="00C95B8C" w:rsidP="00997D40">
      <w:pPr>
        <w:spacing w:line="276" w:lineRule="auto"/>
        <w:ind w:firstLine="720"/>
        <w:rPr>
          <w:rFonts w:cstheme="minorHAnsi"/>
          <w:sz w:val="24"/>
          <w:szCs w:val="24"/>
        </w:rPr>
      </w:pPr>
      <w:r w:rsidRPr="003B69BF">
        <w:rPr>
          <w:rFonts w:cstheme="minorHAnsi"/>
          <w:sz w:val="24"/>
          <w:szCs w:val="24"/>
        </w:rPr>
        <w:t xml:space="preserve">There are strong indications that responder experience has significant impact on caller outcomes, underscoring the need for </w:t>
      </w:r>
      <w:r w:rsidR="00455FEC">
        <w:rPr>
          <w:rFonts w:cstheme="minorHAnsi"/>
          <w:sz w:val="24"/>
          <w:szCs w:val="24"/>
        </w:rPr>
        <w:t>formally</w:t>
      </w:r>
      <w:r w:rsidRPr="003B69BF">
        <w:rPr>
          <w:rFonts w:cstheme="minorHAnsi"/>
          <w:sz w:val="24"/>
          <w:szCs w:val="24"/>
        </w:rPr>
        <w:t xml:space="preserve"> trained </w:t>
      </w:r>
      <w:r w:rsidR="00362D2C">
        <w:rPr>
          <w:rFonts w:cstheme="minorHAnsi"/>
          <w:sz w:val="24"/>
          <w:szCs w:val="24"/>
        </w:rPr>
        <w:t>Crisis Supporter</w:t>
      </w:r>
      <w:r w:rsidRPr="003B69BF">
        <w:rPr>
          <w:rFonts w:cstheme="minorHAnsi"/>
          <w:sz w:val="24"/>
          <w:szCs w:val="24"/>
        </w:rPr>
        <w:t xml:space="preserve">s in specific suicide identification and intervention strategies </w:t>
      </w:r>
      <w:r w:rsidR="00426006" w:rsidRPr="00426006">
        <w:rPr>
          <w:rFonts w:cstheme="minorHAnsi"/>
          <w:color w:val="000000"/>
          <w:sz w:val="24"/>
          <w:szCs w:val="24"/>
        </w:rPr>
        <w:t>(Hoffberg et al., 2020)</w:t>
      </w:r>
      <w:r w:rsidRPr="003B69BF">
        <w:rPr>
          <w:rFonts w:cstheme="minorHAnsi"/>
          <w:sz w:val="24"/>
          <w:szCs w:val="24"/>
        </w:rPr>
        <w:t xml:space="preserve">.  The Lifeline </w:t>
      </w:r>
      <w:r w:rsidR="00901558" w:rsidRPr="003B69BF">
        <w:rPr>
          <w:rFonts w:cstheme="minorHAnsi"/>
          <w:sz w:val="24"/>
          <w:szCs w:val="24"/>
        </w:rPr>
        <w:t>support framework</w:t>
      </w:r>
      <w:r w:rsidRPr="003B69BF">
        <w:rPr>
          <w:rFonts w:cstheme="minorHAnsi"/>
          <w:sz w:val="24"/>
          <w:szCs w:val="24"/>
        </w:rPr>
        <w:t xml:space="preserve"> </w:t>
      </w:r>
      <w:r w:rsidR="00673616" w:rsidRPr="003B69BF">
        <w:rPr>
          <w:rFonts w:cstheme="minorHAnsi"/>
          <w:sz w:val="24"/>
          <w:szCs w:val="24"/>
        </w:rPr>
        <w:t>guides Crisis Supporters to focus on the caller’s specific needs at that time rather than</w:t>
      </w:r>
      <w:r w:rsidR="0071712D" w:rsidRPr="003B69BF">
        <w:rPr>
          <w:rFonts w:cstheme="minorHAnsi"/>
          <w:sz w:val="24"/>
          <w:szCs w:val="24"/>
        </w:rPr>
        <w:t xml:space="preserve"> </w:t>
      </w:r>
      <w:r w:rsidRPr="003B69BF">
        <w:rPr>
          <w:rFonts w:cstheme="minorHAnsi"/>
          <w:sz w:val="24"/>
          <w:szCs w:val="24"/>
        </w:rPr>
        <w:t xml:space="preserve">tailoring for specific subpopulations of callers or presenting issues. However, there is emerging evidence </w:t>
      </w:r>
      <w:r w:rsidR="00455FEC">
        <w:rPr>
          <w:rFonts w:cstheme="minorHAnsi"/>
          <w:sz w:val="24"/>
          <w:szCs w:val="24"/>
        </w:rPr>
        <w:t>that</w:t>
      </w:r>
      <w:r w:rsidRPr="003B69BF">
        <w:rPr>
          <w:rFonts w:cstheme="minorHAnsi"/>
          <w:sz w:val="24"/>
          <w:szCs w:val="24"/>
        </w:rPr>
        <w:t xml:space="preserve"> </w:t>
      </w:r>
      <w:r w:rsidR="00362D2C">
        <w:rPr>
          <w:rFonts w:cstheme="minorHAnsi"/>
          <w:sz w:val="24"/>
          <w:szCs w:val="24"/>
        </w:rPr>
        <w:t>Crisis Supporter</w:t>
      </w:r>
      <w:r w:rsidRPr="003B69BF">
        <w:rPr>
          <w:rFonts w:cstheme="minorHAnsi"/>
          <w:sz w:val="24"/>
          <w:szCs w:val="24"/>
        </w:rPr>
        <w:t xml:space="preserve">s may naturally defer to assumptions about a caller based on inferred gender, and that this may impact their intervention approach. Crisis supporters </w:t>
      </w:r>
      <w:r w:rsidR="00F446C3" w:rsidRPr="003B69BF">
        <w:rPr>
          <w:rFonts w:cstheme="minorHAnsi"/>
          <w:sz w:val="24"/>
          <w:szCs w:val="24"/>
        </w:rPr>
        <w:t>may</w:t>
      </w:r>
      <w:r w:rsidRPr="003B69BF">
        <w:rPr>
          <w:rFonts w:cstheme="minorHAnsi"/>
          <w:sz w:val="24"/>
          <w:szCs w:val="24"/>
        </w:rPr>
        <w:t xml:space="preserve"> rely on gendered patterns of signs to identify suicide risk in the absence of verbal disclosure, with one study finding </w:t>
      </w:r>
      <w:r w:rsidR="00362D2C">
        <w:rPr>
          <w:rFonts w:cstheme="minorHAnsi"/>
          <w:sz w:val="24"/>
          <w:szCs w:val="24"/>
        </w:rPr>
        <w:t>Crisis Supporter</w:t>
      </w:r>
      <w:r w:rsidRPr="003B69BF">
        <w:rPr>
          <w:rFonts w:cstheme="minorHAnsi"/>
          <w:sz w:val="24"/>
          <w:szCs w:val="24"/>
        </w:rPr>
        <w:t xml:space="preserve">s to be more inclined to implement suicide interventions in male callers due to perceptions around high male suicide risk </w:t>
      </w:r>
      <w:r w:rsidR="00426006" w:rsidRPr="00426006">
        <w:rPr>
          <w:rFonts w:cstheme="minorHAnsi"/>
          <w:color w:val="000000"/>
          <w:sz w:val="24"/>
          <w:szCs w:val="24"/>
        </w:rPr>
        <w:t>(Hunt et al., 2018</w:t>
      </w:r>
      <w:r w:rsidR="003F7A22">
        <w:rPr>
          <w:rFonts w:cstheme="minorHAnsi"/>
          <w:color w:val="000000"/>
          <w:sz w:val="24"/>
          <w:szCs w:val="24"/>
        </w:rPr>
        <w:t>c</w:t>
      </w:r>
      <w:r w:rsidR="00426006" w:rsidRPr="00426006">
        <w:rPr>
          <w:rFonts w:cstheme="minorHAnsi"/>
          <w:color w:val="000000"/>
          <w:sz w:val="24"/>
          <w:szCs w:val="24"/>
        </w:rPr>
        <w:t>)</w:t>
      </w:r>
      <w:r w:rsidRPr="003B69BF">
        <w:rPr>
          <w:rFonts w:cstheme="minorHAnsi"/>
          <w:color w:val="000000"/>
          <w:sz w:val="24"/>
          <w:szCs w:val="24"/>
        </w:rPr>
        <w:t>. Further, Hunt and colleagues (2018</w:t>
      </w:r>
      <w:r w:rsidR="003F7A22">
        <w:rPr>
          <w:rFonts w:cstheme="minorHAnsi"/>
          <w:color w:val="000000"/>
          <w:sz w:val="24"/>
          <w:szCs w:val="24"/>
        </w:rPr>
        <w:t>c</w:t>
      </w:r>
      <w:r w:rsidRPr="003B69BF">
        <w:rPr>
          <w:rFonts w:cstheme="minorHAnsi"/>
          <w:color w:val="000000"/>
          <w:sz w:val="24"/>
          <w:szCs w:val="24"/>
        </w:rPr>
        <w:t xml:space="preserve">) demonstrated that </w:t>
      </w:r>
      <w:r w:rsidR="00362D2C">
        <w:rPr>
          <w:rFonts w:cstheme="minorHAnsi"/>
          <w:color w:val="000000"/>
          <w:sz w:val="24"/>
          <w:szCs w:val="24"/>
        </w:rPr>
        <w:t>Crisis Supporter</w:t>
      </w:r>
      <w:r w:rsidRPr="003B69BF">
        <w:rPr>
          <w:rFonts w:cstheme="minorHAnsi"/>
          <w:color w:val="000000"/>
          <w:sz w:val="24"/>
          <w:szCs w:val="24"/>
        </w:rPr>
        <w:t xml:space="preserve">s use pattern recognition of emotions and cognitions in </w:t>
      </w:r>
      <w:r w:rsidRPr="003B69BF">
        <w:rPr>
          <w:rFonts w:cstheme="minorHAnsi"/>
          <w:color w:val="000000"/>
          <w:sz w:val="24"/>
          <w:szCs w:val="24"/>
        </w:rPr>
        <w:lastRenderedPageBreak/>
        <w:t>call</w:t>
      </w:r>
      <w:r w:rsidR="004F5BD4" w:rsidRPr="003B69BF">
        <w:rPr>
          <w:rFonts w:cstheme="minorHAnsi"/>
          <w:color w:val="000000"/>
          <w:sz w:val="24"/>
          <w:szCs w:val="24"/>
        </w:rPr>
        <w:t>s</w:t>
      </w:r>
      <w:r w:rsidRPr="003B69BF">
        <w:rPr>
          <w:rFonts w:cstheme="minorHAnsi"/>
          <w:color w:val="000000"/>
          <w:sz w:val="24"/>
          <w:szCs w:val="24"/>
        </w:rPr>
        <w:t xml:space="preserve"> to make decisions about suicide interventions, and that such patterns might be gendered. For example, </w:t>
      </w:r>
      <w:r w:rsidR="00362D2C">
        <w:rPr>
          <w:rFonts w:cstheme="minorHAnsi"/>
          <w:color w:val="000000"/>
          <w:sz w:val="24"/>
          <w:szCs w:val="24"/>
        </w:rPr>
        <w:t>Crisis Supporter</w:t>
      </w:r>
      <w:r w:rsidRPr="003B69BF">
        <w:rPr>
          <w:rFonts w:cstheme="minorHAnsi"/>
          <w:color w:val="000000"/>
          <w:sz w:val="24"/>
          <w:szCs w:val="24"/>
        </w:rPr>
        <w:t>s associated suicidality in men with risk-taking behaviour, compared with withdrawal from friends and family for female callers</w:t>
      </w:r>
      <w:r w:rsidR="002A78FA" w:rsidRPr="003B69BF">
        <w:rPr>
          <w:rFonts w:cstheme="minorHAnsi"/>
          <w:color w:val="000000"/>
          <w:sz w:val="24"/>
          <w:szCs w:val="24"/>
        </w:rPr>
        <w:t xml:space="preserve"> </w:t>
      </w:r>
      <w:r w:rsidR="00426006" w:rsidRPr="00426006">
        <w:rPr>
          <w:rFonts w:cstheme="minorHAnsi"/>
          <w:color w:val="000000"/>
          <w:sz w:val="24"/>
          <w:szCs w:val="24"/>
        </w:rPr>
        <w:t>(Hunt et al., 2018</w:t>
      </w:r>
      <w:r w:rsidR="003F7A22">
        <w:rPr>
          <w:rFonts w:cstheme="minorHAnsi"/>
          <w:color w:val="000000"/>
          <w:sz w:val="24"/>
          <w:szCs w:val="24"/>
        </w:rPr>
        <w:t>c</w:t>
      </w:r>
      <w:r w:rsidR="00426006" w:rsidRPr="00426006">
        <w:rPr>
          <w:rFonts w:cstheme="minorHAnsi"/>
          <w:color w:val="000000"/>
          <w:sz w:val="24"/>
          <w:szCs w:val="24"/>
        </w:rPr>
        <w:t>)</w:t>
      </w:r>
      <w:r w:rsidRPr="003B69BF">
        <w:rPr>
          <w:rFonts w:cstheme="minorHAnsi"/>
          <w:color w:val="000000"/>
          <w:sz w:val="24"/>
          <w:szCs w:val="24"/>
        </w:rPr>
        <w:t xml:space="preserve">. </w:t>
      </w:r>
      <w:r w:rsidRPr="003B69BF">
        <w:rPr>
          <w:rFonts w:cstheme="minorHAnsi"/>
          <w:sz w:val="24"/>
          <w:szCs w:val="24"/>
        </w:rPr>
        <w:t xml:space="preserve">This body of work suggests that </w:t>
      </w:r>
      <w:r w:rsidR="00362D2C">
        <w:rPr>
          <w:rFonts w:cstheme="minorHAnsi"/>
          <w:sz w:val="24"/>
          <w:szCs w:val="24"/>
        </w:rPr>
        <w:t>Crisis Supporter</w:t>
      </w:r>
      <w:r w:rsidRPr="003B69BF">
        <w:rPr>
          <w:rFonts w:cstheme="minorHAnsi"/>
          <w:sz w:val="24"/>
          <w:szCs w:val="24"/>
        </w:rPr>
        <w:t xml:space="preserve">s </w:t>
      </w:r>
      <w:r w:rsidR="00455FEC">
        <w:rPr>
          <w:rFonts w:cstheme="minorHAnsi"/>
          <w:sz w:val="24"/>
          <w:szCs w:val="24"/>
        </w:rPr>
        <w:t>can</w:t>
      </w:r>
      <w:r w:rsidRPr="003B69BF">
        <w:rPr>
          <w:rFonts w:cstheme="minorHAnsi"/>
          <w:sz w:val="24"/>
          <w:szCs w:val="24"/>
        </w:rPr>
        <w:t xml:space="preserve"> respond differently depending on caller gender, despite being trained in support frameworks which caution not to do so. </w:t>
      </w:r>
    </w:p>
    <w:p w14:paraId="3D405599" w14:textId="21B50753" w:rsidR="00B408FF" w:rsidRPr="003B69BF" w:rsidRDefault="00844E85" w:rsidP="00997D40">
      <w:pPr>
        <w:rPr>
          <w:b/>
          <w:sz w:val="24"/>
          <w:szCs w:val="24"/>
        </w:rPr>
      </w:pPr>
      <w:r w:rsidRPr="003B69BF">
        <w:rPr>
          <w:b/>
          <w:sz w:val="24"/>
          <w:szCs w:val="24"/>
        </w:rPr>
        <w:t xml:space="preserve">Potential for gender-sensitised training to improve </w:t>
      </w:r>
      <w:proofErr w:type="gramStart"/>
      <w:r w:rsidRPr="003B69BF">
        <w:rPr>
          <w:b/>
          <w:sz w:val="24"/>
          <w:szCs w:val="24"/>
        </w:rPr>
        <w:t>outcomes</w:t>
      </w:r>
      <w:proofErr w:type="gramEnd"/>
      <w:r w:rsidRPr="003B69BF">
        <w:rPr>
          <w:b/>
          <w:sz w:val="24"/>
          <w:szCs w:val="24"/>
        </w:rPr>
        <w:t xml:space="preserve"> </w:t>
      </w:r>
    </w:p>
    <w:p w14:paraId="0E9D7287" w14:textId="34581C9E" w:rsidR="00B408FF" w:rsidRPr="003B69BF" w:rsidRDefault="00DF1335" w:rsidP="00997D40">
      <w:pPr>
        <w:spacing w:line="276" w:lineRule="auto"/>
        <w:ind w:firstLine="720"/>
        <w:rPr>
          <w:rFonts w:cstheme="minorHAnsi"/>
          <w:sz w:val="24"/>
          <w:szCs w:val="24"/>
        </w:rPr>
      </w:pPr>
      <w:r w:rsidRPr="003B69BF">
        <w:rPr>
          <w:rFonts w:cstheme="minorHAnsi"/>
          <w:sz w:val="24"/>
          <w:szCs w:val="24"/>
        </w:rPr>
        <w:t xml:space="preserve">There is acknowledgement across medical and mental health service research that specific intervention approaches </w:t>
      </w:r>
      <w:r w:rsidRPr="00080091">
        <w:rPr>
          <w:rFonts w:cstheme="minorHAnsi"/>
          <w:sz w:val="24"/>
          <w:szCs w:val="24"/>
        </w:rPr>
        <w:t xml:space="preserve">that are tailored towards the needs of men may be required to effectively engage </w:t>
      </w:r>
      <w:r w:rsidR="007F489A" w:rsidRPr="00080091">
        <w:rPr>
          <w:rFonts w:cstheme="minorHAnsi"/>
          <w:sz w:val="24"/>
          <w:szCs w:val="24"/>
        </w:rPr>
        <w:t xml:space="preserve">them </w:t>
      </w:r>
      <w:r w:rsidRPr="00080091">
        <w:rPr>
          <w:rFonts w:cstheme="minorHAnsi"/>
          <w:sz w:val="24"/>
          <w:szCs w:val="24"/>
        </w:rPr>
        <w:t xml:space="preserve">in </w:t>
      </w:r>
      <w:r w:rsidRPr="00067ED7">
        <w:rPr>
          <w:rFonts w:cstheme="minorHAnsi"/>
          <w:sz w:val="24"/>
          <w:szCs w:val="24"/>
        </w:rPr>
        <w:t>services (</w:t>
      </w:r>
      <w:r w:rsidR="00426006" w:rsidRPr="00067ED7">
        <w:rPr>
          <w:rFonts w:eastAsia="Times New Roman"/>
          <w:sz w:val="24"/>
          <w:szCs w:val="24"/>
        </w:rPr>
        <w:t>Nahon &amp; Lander, 2008; Seidler, Rice, River, et al., 2018)</w:t>
      </w:r>
      <w:r w:rsidRPr="00067ED7">
        <w:rPr>
          <w:rFonts w:cstheme="minorHAnsi"/>
          <w:sz w:val="24"/>
          <w:szCs w:val="24"/>
        </w:rPr>
        <w:t>.</w:t>
      </w:r>
      <w:r w:rsidRPr="003374FB">
        <w:rPr>
          <w:rFonts w:cstheme="minorHAnsi"/>
          <w:sz w:val="24"/>
          <w:szCs w:val="24"/>
        </w:rPr>
        <w:t xml:space="preserve"> Consequently, </w:t>
      </w:r>
      <w:r w:rsidR="009017CA" w:rsidRPr="003374FB">
        <w:rPr>
          <w:rFonts w:cstheme="minorHAnsi"/>
          <w:sz w:val="24"/>
          <w:szCs w:val="24"/>
        </w:rPr>
        <w:t>multiple attempts to establish guidelines</w:t>
      </w:r>
      <w:r w:rsidR="00D1440D" w:rsidRPr="003374FB">
        <w:rPr>
          <w:rFonts w:cstheme="minorHAnsi"/>
          <w:sz w:val="24"/>
          <w:szCs w:val="24"/>
        </w:rPr>
        <w:t xml:space="preserve"> for </w:t>
      </w:r>
      <w:r w:rsidR="009017CA" w:rsidRPr="003374FB">
        <w:rPr>
          <w:rFonts w:cstheme="minorHAnsi"/>
          <w:sz w:val="24"/>
          <w:szCs w:val="24"/>
        </w:rPr>
        <w:t xml:space="preserve">best </w:t>
      </w:r>
      <w:r w:rsidR="00D1440D" w:rsidRPr="003374FB">
        <w:rPr>
          <w:rFonts w:cstheme="minorHAnsi"/>
          <w:sz w:val="24"/>
          <w:szCs w:val="24"/>
        </w:rPr>
        <w:t xml:space="preserve">practice </w:t>
      </w:r>
      <w:r w:rsidR="009017CA" w:rsidRPr="003374FB">
        <w:rPr>
          <w:rFonts w:cstheme="minorHAnsi"/>
          <w:sz w:val="24"/>
          <w:szCs w:val="24"/>
        </w:rPr>
        <w:t xml:space="preserve">working with men have been made, </w:t>
      </w:r>
      <w:r w:rsidR="00D1440D" w:rsidRPr="003374FB">
        <w:rPr>
          <w:rFonts w:cstheme="minorHAnsi"/>
          <w:sz w:val="24"/>
          <w:szCs w:val="24"/>
        </w:rPr>
        <w:t>including</w:t>
      </w:r>
      <w:r w:rsidR="009017CA" w:rsidRPr="003374FB">
        <w:rPr>
          <w:rFonts w:cstheme="minorHAnsi"/>
          <w:sz w:val="24"/>
          <w:szCs w:val="24"/>
        </w:rPr>
        <w:t xml:space="preserve"> common recommendations for practitioners</w:t>
      </w:r>
      <w:r w:rsidR="009017CA" w:rsidRPr="003B69BF">
        <w:rPr>
          <w:rFonts w:cstheme="minorHAnsi"/>
          <w:sz w:val="24"/>
          <w:szCs w:val="24"/>
        </w:rPr>
        <w:t xml:space="preserve"> to integrate an understanding of masculinities with mental health treatment</w:t>
      </w:r>
      <w:r w:rsidR="00824612" w:rsidRPr="003B69BF">
        <w:rPr>
          <w:rFonts w:cstheme="minorHAnsi"/>
          <w:sz w:val="24"/>
          <w:szCs w:val="24"/>
        </w:rPr>
        <w:t xml:space="preserve"> and</w:t>
      </w:r>
      <w:r w:rsidR="009017CA" w:rsidRPr="003B69BF">
        <w:rPr>
          <w:rFonts w:cstheme="minorHAnsi"/>
          <w:sz w:val="24"/>
          <w:szCs w:val="24"/>
        </w:rPr>
        <w:t xml:space="preserve"> implement a strengths</w:t>
      </w:r>
      <w:r w:rsidR="00D1440D" w:rsidRPr="003B69BF">
        <w:rPr>
          <w:rFonts w:cstheme="minorHAnsi"/>
          <w:sz w:val="24"/>
          <w:szCs w:val="24"/>
        </w:rPr>
        <w:t>-</w:t>
      </w:r>
      <w:r w:rsidR="009017CA" w:rsidRPr="003B69BF">
        <w:rPr>
          <w:rFonts w:cstheme="minorHAnsi"/>
          <w:sz w:val="24"/>
          <w:szCs w:val="24"/>
        </w:rPr>
        <w:t>based and collaborative approach to care</w:t>
      </w:r>
      <w:r w:rsidR="00824612" w:rsidRPr="003B69BF">
        <w:rPr>
          <w:rFonts w:cstheme="minorHAnsi"/>
          <w:sz w:val="24"/>
          <w:szCs w:val="24"/>
        </w:rPr>
        <w:t xml:space="preserve"> </w:t>
      </w:r>
      <w:r w:rsidR="009017CA" w:rsidRPr="003B69BF">
        <w:rPr>
          <w:rFonts w:cstheme="minorHAnsi"/>
          <w:sz w:val="24"/>
          <w:szCs w:val="24"/>
        </w:rPr>
        <w:t>(</w:t>
      </w:r>
      <w:r w:rsidR="00426006" w:rsidRPr="00426006">
        <w:rPr>
          <w:rFonts w:cstheme="minorHAnsi"/>
          <w:color w:val="000000"/>
          <w:sz w:val="24"/>
          <w:szCs w:val="24"/>
        </w:rPr>
        <w:t xml:space="preserve">Beel et al., 2020; Mahalik et al., 2012; </w:t>
      </w:r>
      <w:r w:rsidR="00067ED7">
        <w:rPr>
          <w:rFonts w:cstheme="minorHAnsi"/>
          <w:color w:val="000000"/>
          <w:sz w:val="24"/>
          <w:szCs w:val="24"/>
        </w:rPr>
        <w:t xml:space="preserve">American </w:t>
      </w:r>
      <w:r w:rsidR="00426006" w:rsidRPr="00426006">
        <w:rPr>
          <w:rFonts w:cstheme="minorHAnsi"/>
          <w:color w:val="000000"/>
          <w:sz w:val="24"/>
          <w:szCs w:val="24"/>
        </w:rPr>
        <w:t>Psychological Association, 2018; Seidler et al., 2019)</w:t>
      </w:r>
      <w:r w:rsidR="00D1440D" w:rsidRPr="003B69BF">
        <w:rPr>
          <w:rFonts w:cstheme="minorHAnsi"/>
          <w:sz w:val="24"/>
          <w:szCs w:val="24"/>
        </w:rPr>
        <w:t xml:space="preserve">. </w:t>
      </w:r>
      <w:r w:rsidR="00BA2613" w:rsidRPr="003B69BF">
        <w:rPr>
          <w:rFonts w:cstheme="minorHAnsi"/>
          <w:sz w:val="24"/>
          <w:szCs w:val="24"/>
        </w:rPr>
        <w:t xml:space="preserve">Such approaches </w:t>
      </w:r>
      <w:r w:rsidR="00D1440D" w:rsidRPr="003B69BF">
        <w:rPr>
          <w:rFonts w:cstheme="minorHAnsi"/>
          <w:sz w:val="24"/>
          <w:szCs w:val="24"/>
        </w:rPr>
        <w:t>strive to shift</w:t>
      </w:r>
      <w:r w:rsidR="00BA2613" w:rsidRPr="003B69BF">
        <w:rPr>
          <w:rFonts w:cstheme="minorHAnsi"/>
          <w:sz w:val="24"/>
          <w:szCs w:val="24"/>
        </w:rPr>
        <w:t xml:space="preserve"> the onus from men to be ‘better’ help-seekers, onto services to ensure they are able to provide effective and engaging care. </w:t>
      </w:r>
    </w:p>
    <w:p w14:paraId="1C8C6691" w14:textId="6158E446" w:rsidR="009017CA" w:rsidRPr="003B69BF" w:rsidRDefault="00D1440D" w:rsidP="00997D40">
      <w:pPr>
        <w:tabs>
          <w:tab w:val="left" w:pos="1890"/>
        </w:tabs>
        <w:spacing w:line="276" w:lineRule="auto"/>
        <w:ind w:firstLine="720"/>
        <w:rPr>
          <w:rFonts w:cstheme="minorHAnsi"/>
          <w:sz w:val="24"/>
          <w:szCs w:val="24"/>
        </w:rPr>
      </w:pPr>
      <w:r w:rsidRPr="003B69BF">
        <w:rPr>
          <w:rFonts w:cstheme="minorHAnsi"/>
          <w:sz w:val="24"/>
          <w:szCs w:val="24"/>
        </w:rPr>
        <w:t>T</w:t>
      </w:r>
      <w:r w:rsidR="009017CA" w:rsidRPr="003B69BF">
        <w:rPr>
          <w:rFonts w:cstheme="minorHAnsi"/>
          <w:sz w:val="24"/>
          <w:szCs w:val="24"/>
        </w:rPr>
        <w:t>he</w:t>
      </w:r>
      <w:r w:rsidR="00455FEC">
        <w:rPr>
          <w:rFonts w:cstheme="minorHAnsi"/>
          <w:sz w:val="24"/>
          <w:szCs w:val="24"/>
        </w:rPr>
        <w:t xml:space="preserve"> few </w:t>
      </w:r>
      <w:r w:rsidR="009017CA" w:rsidRPr="003B69BF">
        <w:rPr>
          <w:rFonts w:cstheme="minorHAnsi"/>
          <w:sz w:val="24"/>
          <w:szCs w:val="24"/>
        </w:rPr>
        <w:t xml:space="preserve">existing training programs for practitioners working with men </w:t>
      </w:r>
      <w:r w:rsidR="00824612" w:rsidRPr="003B69BF">
        <w:rPr>
          <w:rFonts w:cstheme="minorHAnsi"/>
          <w:sz w:val="24"/>
          <w:szCs w:val="24"/>
        </w:rPr>
        <w:t>demonstrat</w:t>
      </w:r>
      <w:r w:rsidR="00455FEC">
        <w:rPr>
          <w:rFonts w:cstheme="minorHAnsi"/>
          <w:sz w:val="24"/>
          <w:szCs w:val="24"/>
        </w:rPr>
        <w:t>e</w:t>
      </w:r>
      <w:r w:rsidR="00824612" w:rsidRPr="003B69BF">
        <w:rPr>
          <w:rFonts w:cstheme="minorHAnsi"/>
          <w:sz w:val="24"/>
          <w:szCs w:val="24"/>
        </w:rPr>
        <w:t xml:space="preserve"> potential </w:t>
      </w:r>
      <w:r w:rsidR="00154DC6" w:rsidRPr="003B69BF">
        <w:rPr>
          <w:rFonts w:cstheme="minorHAnsi"/>
          <w:sz w:val="24"/>
          <w:szCs w:val="24"/>
        </w:rPr>
        <w:t xml:space="preserve">promise </w:t>
      </w:r>
      <w:r w:rsidR="00455FEC">
        <w:rPr>
          <w:rFonts w:cstheme="minorHAnsi"/>
          <w:sz w:val="24"/>
          <w:szCs w:val="24"/>
        </w:rPr>
        <w:t xml:space="preserve">for </w:t>
      </w:r>
      <w:r w:rsidR="00154DC6" w:rsidRPr="003B69BF">
        <w:rPr>
          <w:rFonts w:cstheme="minorHAnsi"/>
          <w:sz w:val="24"/>
          <w:szCs w:val="24"/>
        </w:rPr>
        <w:t>tailored</w:t>
      </w:r>
      <w:r w:rsidR="00824612" w:rsidRPr="003B69BF">
        <w:rPr>
          <w:rFonts w:cstheme="minorHAnsi"/>
          <w:sz w:val="24"/>
          <w:szCs w:val="24"/>
        </w:rPr>
        <w:t xml:space="preserve"> training </w:t>
      </w:r>
      <w:r w:rsidR="00455FEC">
        <w:rPr>
          <w:rFonts w:cstheme="minorHAnsi"/>
          <w:sz w:val="24"/>
          <w:szCs w:val="24"/>
        </w:rPr>
        <w:t xml:space="preserve">to </w:t>
      </w:r>
      <w:r w:rsidR="00824612" w:rsidRPr="003B69BF">
        <w:rPr>
          <w:rFonts w:cstheme="minorHAnsi"/>
          <w:sz w:val="24"/>
          <w:szCs w:val="24"/>
        </w:rPr>
        <w:t>increas</w:t>
      </w:r>
      <w:r w:rsidR="00455FEC">
        <w:rPr>
          <w:rFonts w:cstheme="minorHAnsi"/>
          <w:sz w:val="24"/>
          <w:szCs w:val="24"/>
        </w:rPr>
        <w:t>e</w:t>
      </w:r>
      <w:r w:rsidR="00824612" w:rsidRPr="003B69BF">
        <w:rPr>
          <w:rFonts w:cstheme="minorHAnsi"/>
          <w:sz w:val="24"/>
          <w:szCs w:val="24"/>
        </w:rPr>
        <w:t xml:space="preserve"> practitioners’ knowledge, skills, and confidence to engage with male clients </w:t>
      </w:r>
      <w:r w:rsidR="00426006" w:rsidRPr="00426006">
        <w:rPr>
          <w:rFonts w:cstheme="minorHAnsi"/>
          <w:color w:val="000000"/>
          <w:sz w:val="24"/>
          <w:szCs w:val="24"/>
        </w:rPr>
        <w:t>(McCullagh, 2011; Osborne et al., 2018)</w:t>
      </w:r>
      <w:r w:rsidR="00824612" w:rsidRPr="003B69BF">
        <w:rPr>
          <w:rFonts w:cstheme="minorHAnsi"/>
          <w:color w:val="000000"/>
          <w:sz w:val="24"/>
          <w:szCs w:val="24"/>
        </w:rPr>
        <w:t xml:space="preserve">. </w:t>
      </w:r>
      <w:r w:rsidR="009017CA" w:rsidRPr="003B69BF">
        <w:rPr>
          <w:rFonts w:cstheme="minorHAnsi"/>
          <w:sz w:val="24"/>
          <w:szCs w:val="24"/>
        </w:rPr>
        <w:t xml:space="preserve">A recently developed online training program for therapists in engaging men in therapy, </w:t>
      </w:r>
      <w:r w:rsidR="009017CA" w:rsidRPr="003B69BF">
        <w:rPr>
          <w:rFonts w:cstheme="minorHAnsi"/>
          <w:i/>
          <w:sz w:val="24"/>
          <w:szCs w:val="24"/>
        </w:rPr>
        <w:t>Men in Mind</w:t>
      </w:r>
      <w:r w:rsidR="009017CA" w:rsidRPr="003B69BF">
        <w:rPr>
          <w:rFonts w:cstheme="minorHAnsi"/>
          <w:sz w:val="24"/>
          <w:szCs w:val="24"/>
        </w:rPr>
        <w:t xml:space="preserve">, shows significant </w:t>
      </w:r>
      <w:r w:rsidR="00154DC6" w:rsidRPr="003B69BF">
        <w:rPr>
          <w:rFonts w:cstheme="minorHAnsi"/>
          <w:sz w:val="24"/>
          <w:szCs w:val="24"/>
        </w:rPr>
        <w:t>potential</w:t>
      </w:r>
      <w:r w:rsidR="009017CA" w:rsidRPr="003B69BF">
        <w:rPr>
          <w:rFonts w:cstheme="minorHAnsi"/>
          <w:sz w:val="24"/>
          <w:szCs w:val="24"/>
        </w:rPr>
        <w:t xml:space="preserve"> in the ability for masculinities focused training to impact clinicians’ competence in working with men</w:t>
      </w:r>
      <w:r w:rsidR="00824612" w:rsidRPr="003B69BF">
        <w:rPr>
          <w:rFonts w:cstheme="minorHAnsi"/>
          <w:sz w:val="24"/>
          <w:szCs w:val="24"/>
        </w:rPr>
        <w:t xml:space="preserve"> </w:t>
      </w:r>
      <w:r w:rsidR="00426006" w:rsidRPr="00426006">
        <w:rPr>
          <w:rFonts w:cstheme="minorHAnsi"/>
          <w:color w:val="000000"/>
          <w:sz w:val="24"/>
          <w:szCs w:val="24"/>
        </w:rPr>
        <w:t>(Seidler et al., 2022; Seidler, Wilson, Owen, et al., 2021)</w:t>
      </w:r>
      <w:r w:rsidR="009017CA" w:rsidRPr="003B69BF">
        <w:rPr>
          <w:rFonts w:cstheme="minorHAnsi"/>
          <w:sz w:val="24"/>
          <w:szCs w:val="24"/>
        </w:rPr>
        <w:t xml:space="preserve">. </w:t>
      </w:r>
      <w:r w:rsidR="008504A7" w:rsidRPr="008504A7">
        <w:rPr>
          <w:i/>
          <w:sz w:val="24"/>
        </w:rPr>
        <w:t>Men in Mind</w:t>
      </w:r>
      <w:r w:rsidR="00DB0F7C" w:rsidRPr="003B69BF">
        <w:rPr>
          <w:rFonts w:cstheme="minorHAnsi"/>
          <w:sz w:val="24"/>
          <w:szCs w:val="24"/>
        </w:rPr>
        <w:t xml:space="preserve"> is an </w:t>
      </w:r>
      <w:r w:rsidR="00F90782" w:rsidRPr="003B69BF">
        <w:rPr>
          <w:rFonts w:cstheme="minorHAnsi"/>
          <w:sz w:val="24"/>
          <w:szCs w:val="24"/>
        </w:rPr>
        <w:t xml:space="preserve">online </w:t>
      </w:r>
      <w:r w:rsidR="00DB0F7C" w:rsidRPr="003B69BF">
        <w:rPr>
          <w:rFonts w:cstheme="minorHAnsi"/>
          <w:sz w:val="24"/>
          <w:szCs w:val="24"/>
        </w:rPr>
        <w:t xml:space="preserve">e-learning </w:t>
      </w:r>
      <w:r w:rsidR="00F90782" w:rsidRPr="003B69BF">
        <w:rPr>
          <w:rFonts w:cstheme="minorHAnsi"/>
          <w:sz w:val="24"/>
          <w:szCs w:val="24"/>
        </w:rPr>
        <w:t xml:space="preserve">program </w:t>
      </w:r>
      <w:r w:rsidR="00DB0F7C" w:rsidRPr="003B69BF">
        <w:rPr>
          <w:rFonts w:cstheme="minorHAnsi"/>
          <w:sz w:val="24"/>
          <w:szCs w:val="24"/>
        </w:rPr>
        <w:t xml:space="preserve">which includes </w:t>
      </w:r>
      <w:r w:rsidR="00F90782" w:rsidRPr="003B69BF">
        <w:rPr>
          <w:rFonts w:cstheme="minorHAnsi"/>
          <w:sz w:val="24"/>
          <w:szCs w:val="24"/>
        </w:rPr>
        <w:t xml:space="preserve">5 evidence-based modules focused on engaging men in psychotherapy for depression and suicidality. </w:t>
      </w:r>
      <w:r w:rsidR="00DB0F7C" w:rsidRPr="003B69BF">
        <w:rPr>
          <w:rFonts w:cstheme="minorHAnsi"/>
          <w:sz w:val="24"/>
          <w:szCs w:val="24"/>
        </w:rPr>
        <w:t xml:space="preserve"> </w:t>
      </w:r>
      <w:r w:rsidR="009430FE" w:rsidRPr="003B69BF">
        <w:rPr>
          <w:rFonts w:cstheme="minorHAnsi"/>
          <w:sz w:val="24"/>
          <w:szCs w:val="24"/>
        </w:rPr>
        <w:t xml:space="preserve">Recent </w:t>
      </w:r>
      <w:r w:rsidR="00824612" w:rsidRPr="003B69BF">
        <w:rPr>
          <w:rFonts w:cstheme="minorHAnsi"/>
          <w:sz w:val="24"/>
          <w:szCs w:val="24"/>
        </w:rPr>
        <w:t xml:space="preserve">RCT evaluation </w:t>
      </w:r>
      <w:r w:rsidR="00F90782" w:rsidRPr="003B69BF">
        <w:rPr>
          <w:rFonts w:cstheme="minorHAnsi"/>
          <w:sz w:val="24"/>
          <w:szCs w:val="24"/>
        </w:rPr>
        <w:t xml:space="preserve">in over 500 mental health clinicians </w:t>
      </w:r>
      <w:r w:rsidR="00824612" w:rsidRPr="003B69BF">
        <w:rPr>
          <w:rFonts w:cstheme="minorHAnsi"/>
          <w:sz w:val="24"/>
          <w:szCs w:val="24"/>
        </w:rPr>
        <w:t xml:space="preserve">found that the program was effective at increasing </w:t>
      </w:r>
      <w:r w:rsidR="00F90782" w:rsidRPr="003B69BF">
        <w:rPr>
          <w:rFonts w:cstheme="minorHAnsi"/>
          <w:sz w:val="24"/>
          <w:szCs w:val="24"/>
        </w:rPr>
        <w:t>their self-reported competence and confidence in engaging men in care, with these positive outcomes retained at 3-month follow up</w:t>
      </w:r>
      <w:r w:rsidR="00824612" w:rsidRPr="003B69BF">
        <w:rPr>
          <w:rFonts w:cstheme="minorHAnsi"/>
          <w:sz w:val="24"/>
          <w:szCs w:val="24"/>
        </w:rPr>
        <w:t xml:space="preserve"> (</w:t>
      </w:r>
      <w:r w:rsidR="00D224BF" w:rsidRPr="003B69BF">
        <w:rPr>
          <w:rFonts w:cstheme="minorHAnsi"/>
          <w:sz w:val="24"/>
          <w:szCs w:val="24"/>
        </w:rPr>
        <w:t xml:space="preserve">Seidler et al., </w:t>
      </w:r>
      <w:r w:rsidR="00794D86">
        <w:rPr>
          <w:rFonts w:cstheme="minorHAnsi"/>
          <w:i/>
          <w:iCs/>
          <w:sz w:val="24"/>
          <w:szCs w:val="24"/>
        </w:rPr>
        <w:t>under review</w:t>
      </w:r>
      <w:r w:rsidR="00824612" w:rsidRPr="003B69BF">
        <w:rPr>
          <w:rFonts w:cstheme="minorHAnsi"/>
          <w:sz w:val="24"/>
          <w:szCs w:val="24"/>
        </w:rPr>
        <w:t xml:space="preserve">). </w:t>
      </w:r>
    </w:p>
    <w:p w14:paraId="3C7DA1EF" w14:textId="6EEB3A60" w:rsidR="00AF7073" w:rsidRPr="003B69BF" w:rsidRDefault="00824612" w:rsidP="00997D40">
      <w:pPr>
        <w:spacing w:line="276" w:lineRule="auto"/>
        <w:ind w:firstLine="720"/>
        <w:rPr>
          <w:rFonts w:cstheme="minorHAnsi"/>
          <w:sz w:val="24"/>
          <w:szCs w:val="24"/>
        </w:rPr>
      </w:pPr>
      <w:r w:rsidRPr="003B69BF">
        <w:rPr>
          <w:rFonts w:cstheme="minorHAnsi"/>
          <w:sz w:val="24"/>
          <w:szCs w:val="24"/>
        </w:rPr>
        <w:t>H</w:t>
      </w:r>
      <w:r w:rsidR="00BA2613" w:rsidRPr="003B69BF">
        <w:rPr>
          <w:rFonts w:cstheme="minorHAnsi"/>
          <w:sz w:val="24"/>
          <w:szCs w:val="24"/>
        </w:rPr>
        <w:t>elpline Crisis Supporters are a key population of care providers for distressed and suicidal men, and therefore also require, and</w:t>
      </w:r>
      <w:r w:rsidRPr="003B69BF">
        <w:rPr>
          <w:rFonts w:cstheme="minorHAnsi"/>
          <w:sz w:val="24"/>
          <w:szCs w:val="24"/>
        </w:rPr>
        <w:t xml:space="preserve"> would</w:t>
      </w:r>
      <w:r w:rsidR="00BA2613" w:rsidRPr="003B69BF">
        <w:rPr>
          <w:rFonts w:cstheme="minorHAnsi"/>
          <w:sz w:val="24"/>
          <w:szCs w:val="24"/>
        </w:rPr>
        <w:t xml:space="preserve"> likely benefit from, </w:t>
      </w:r>
      <w:r w:rsidRPr="003B69BF">
        <w:rPr>
          <w:rFonts w:cstheme="minorHAnsi"/>
          <w:sz w:val="24"/>
          <w:szCs w:val="24"/>
        </w:rPr>
        <w:t>access to masculinities-focused training</w:t>
      </w:r>
      <w:r w:rsidR="00BA2613" w:rsidRPr="003B69BF">
        <w:rPr>
          <w:rFonts w:cstheme="minorHAnsi"/>
          <w:sz w:val="24"/>
          <w:szCs w:val="24"/>
        </w:rPr>
        <w:t xml:space="preserve">. </w:t>
      </w:r>
      <w:r w:rsidR="00AF7073" w:rsidRPr="003B69BF">
        <w:rPr>
          <w:rFonts w:cstheme="minorHAnsi"/>
          <w:sz w:val="24"/>
          <w:szCs w:val="24"/>
        </w:rPr>
        <w:t>Development of training for Crisis Supporters requires specific consideration of the</w:t>
      </w:r>
      <w:r w:rsidR="00BA2613" w:rsidRPr="003B69BF">
        <w:rPr>
          <w:rFonts w:cstheme="minorHAnsi"/>
          <w:sz w:val="24"/>
          <w:szCs w:val="24"/>
        </w:rPr>
        <w:t xml:space="preserve"> helpline context</w:t>
      </w:r>
      <w:r w:rsidRPr="003B69BF">
        <w:rPr>
          <w:rFonts w:cstheme="minorHAnsi"/>
          <w:sz w:val="24"/>
          <w:szCs w:val="24"/>
        </w:rPr>
        <w:t xml:space="preserve">, including working with a </w:t>
      </w:r>
      <w:r w:rsidR="00AF7073" w:rsidRPr="003B69BF">
        <w:rPr>
          <w:rFonts w:cstheme="minorHAnsi"/>
          <w:sz w:val="24"/>
          <w:szCs w:val="24"/>
        </w:rPr>
        <w:t>predominantly volunteer and layperson workforce, the time-limited and one-off nature of interactions, and challenges in identifying and collecti</w:t>
      </w:r>
      <w:r w:rsidR="000A63F7" w:rsidRPr="003B69BF">
        <w:rPr>
          <w:rFonts w:cstheme="minorHAnsi"/>
          <w:sz w:val="24"/>
          <w:szCs w:val="24"/>
        </w:rPr>
        <w:t>ng</w:t>
      </w:r>
      <w:r w:rsidR="00AF7073" w:rsidRPr="003B69BF">
        <w:rPr>
          <w:rFonts w:cstheme="minorHAnsi"/>
          <w:sz w:val="24"/>
          <w:szCs w:val="24"/>
        </w:rPr>
        <w:t xml:space="preserve"> demographic information such as gender. </w:t>
      </w:r>
      <w:r w:rsidRPr="003B69BF">
        <w:rPr>
          <w:rFonts w:cstheme="minorHAnsi"/>
          <w:sz w:val="24"/>
          <w:szCs w:val="24"/>
        </w:rPr>
        <w:t>With the above considerations in mind</w:t>
      </w:r>
      <w:r w:rsidR="00AF7073" w:rsidRPr="003B69BF">
        <w:rPr>
          <w:rFonts w:cstheme="minorHAnsi"/>
          <w:sz w:val="24"/>
          <w:szCs w:val="24"/>
        </w:rPr>
        <w:t xml:space="preserve">, our team developed a tailor-made professional development module for Crisis Supporters at Lifeline, designed to build upon their existing care framework and provide Crisis Supporters with additional information and practical skills </w:t>
      </w:r>
      <w:r w:rsidR="009A358D" w:rsidRPr="003B69BF">
        <w:rPr>
          <w:rFonts w:cstheme="minorHAnsi"/>
          <w:sz w:val="24"/>
          <w:szCs w:val="24"/>
        </w:rPr>
        <w:t>for</w:t>
      </w:r>
      <w:r w:rsidR="00AF7073" w:rsidRPr="003B69BF">
        <w:rPr>
          <w:rFonts w:cstheme="minorHAnsi"/>
          <w:sz w:val="24"/>
          <w:szCs w:val="24"/>
        </w:rPr>
        <w:t xml:space="preserve"> engaging with male callers. </w:t>
      </w:r>
      <w:r w:rsidR="00DB0F7C" w:rsidRPr="003B69BF">
        <w:rPr>
          <w:rFonts w:cstheme="minorHAnsi"/>
          <w:sz w:val="24"/>
          <w:szCs w:val="24"/>
        </w:rPr>
        <w:t xml:space="preserve">The training module, titled </w:t>
      </w:r>
      <w:r w:rsidR="00C90CF7" w:rsidRPr="00C90CF7">
        <w:rPr>
          <w:rFonts w:cstheme="minorHAnsi"/>
          <w:i/>
          <w:iCs/>
          <w:sz w:val="24"/>
          <w:szCs w:val="24"/>
        </w:rPr>
        <w:t>Engaging Men in Crisis Support</w:t>
      </w:r>
      <w:r w:rsidR="00DB0F7C" w:rsidRPr="003B69BF">
        <w:rPr>
          <w:rFonts w:cstheme="minorHAnsi"/>
          <w:sz w:val="24"/>
          <w:szCs w:val="24"/>
        </w:rPr>
        <w:t xml:space="preserve"> (EM</w:t>
      </w:r>
      <w:r w:rsidR="00F11E26">
        <w:rPr>
          <w:rFonts w:cstheme="minorHAnsi"/>
          <w:sz w:val="24"/>
          <w:szCs w:val="24"/>
        </w:rPr>
        <w:t>I</w:t>
      </w:r>
      <w:r w:rsidR="00DB0F7C" w:rsidRPr="003B69BF">
        <w:rPr>
          <w:rFonts w:cstheme="minorHAnsi"/>
          <w:sz w:val="24"/>
          <w:szCs w:val="24"/>
        </w:rPr>
        <w:t>CS) was developed by Lifeline Australia and the University of Melbourne. It was informed by Seidler et al.</w:t>
      </w:r>
      <w:r w:rsidR="00794D86">
        <w:rPr>
          <w:rFonts w:cstheme="minorHAnsi"/>
          <w:sz w:val="24"/>
          <w:szCs w:val="24"/>
        </w:rPr>
        <w:t>’s</w:t>
      </w:r>
      <w:r w:rsidR="00292C13">
        <w:rPr>
          <w:rFonts w:cstheme="minorHAnsi"/>
          <w:sz w:val="24"/>
          <w:szCs w:val="24"/>
        </w:rPr>
        <w:t xml:space="preserve"> </w:t>
      </w:r>
      <w:r w:rsidR="00DB0F7C" w:rsidRPr="00D13C33">
        <w:rPr>
          <w:i/>
          <w:sz w:val="24"/>
        </w:rPr>
        <w:t>Men in Mind</w:t>
      </w:r>
      <w:r w:rsidR="00292C13">
        <w:rPr>
          <w:rFonts w:cstheme="minorHAnsi"/>
          <w:sz w:val="24"/>
          <w:szCs w:val="24"/>
        </w:rPr>
        <w:t xml:space="preserve"> work</w:t>
      </w:r>
      <w:r w:rsidR="00CA2970">
        <w:rPr>
          <w:rFonts w:cstheme="minorHAnsi"/>
          <w:sz w:val="24"/>
          <w:szCs w:val="24"/>
        </w:rPr>
        <w:t xml:space="preserve"> (Seidler</w:t>
      </w:r>
      <w:r w:rsidR="0090340A">
        <w:rPr>
          <w:rFonts w:cstheme="minorHAnsi"/>
          <w:sz w:val="24"/>
          <w:szCs w:val="24"/>
        </w:rPr>
        <w:t>, Wilson, Owen</w:t>
      </w:r>
      <w:r w:rsidR="00CA2970">
        <w:rPr>
          <w:rFonts w:cstheme="minorHAnsi"/>
          <w:sz w:val="24"/>
          <w:szCs w:val="24"/>
        </w:rPr>
        <w:t xml:space="preserve"> et al., 2021; Seidler et </w:t>
      </w:r>
      <w:r w:rsidR="00CA2970">
        <w:rPr>
          <w:rFonts w:cstheme="minorHAnsi"/>
          <w:sz w:val="24"/>
          <w:szCs w:val="24"/>
        </w:rPr>
        <w:lastRenderedPageBreak/>
        <w:t>al., 2022)</w:t>
      </w:r>
      <w:r w:rsidR="00DB0F7C" w:rsidRPr="003B69BF">
        <w:rPr>
          <w:rFonts w:cstheme="minorHAnsi"/>
          <w:sz w:val="24"/>
          <w:szCs w:val="24"/>
        </w:rPr>
        <w:t xml:space="preserve">, qualitative research </w:t>
      </w:r>
      <w:r w:rsidR="00AE2154">
        <w:rPr>
          <w:rFonts w:cstheme="minorHAnsi"/>
          <w:sz w:val="24"/>
          <w:szCs w:val="24"/>
        </w:rPr>
        <w:t xml:space="preserve">undertaken in 2022 </w:t>
      </w:r>
      <w:r w:rsidR="00DB0F7C" w:rsidRPr="003B69BF">
        <w:rPr>
          <w:rFonts w:cstheme="minorHAnsi"/>
          <w:sz w:val="24"/>
          <w:szCs w:val="24"/>
        </w:rPr>
        <w:t xml:space="preserve">with Lifeline Crisis Supporters and male consumers of helplines and lived/living experience consultation. </w:t>
      </w:r>
    </w:p>
    <w:p w14:paraId="6C45C100" w14:textId="057A6E06" w:rsidR="00012CF9" w:rsidRPr="003B69BF" w:rsidRDefault="00215017" w:rsidP="00997D40">
      <w:pPr>
        <w:pStyle w:val="Heading2"/>
      </w:pPr>
      <w:bookmarkStart w:id="3" w:name="_Toc131406153"/>
      <w:r w:rsidRPr="003B69BF">
        <w:t>Study rationale</w:t>
      </w:r>
      <w:bookmarkEnd w:id="3"/>
    </w:p>
    <w:p w14:paraId="51321D2A" w14:textId="616C6898" w:rsidR="00123380" w:rsidRPr="003B69BF" w:rsidRDefault="00012CF9" w:rsidP="00997D40">
      <w:pPr>
        <w:spacing w:line="276" w:lineRule="auto"/>
        <w:ind w:firstLine="428"/>
        <w:rPr>
          <w:rFonts w:cstheme="minorHAnsi"/>
          <w:sz w:val="24"/>
          <w:szCs w:val="24"/>
        </w:rPr>
      </w:pPr>
      <w:r w:rsidRPr="003B69BF">
        <w:rPr>
          <w:rFonts w:cstheme="minorHAnsi"/>
          <w:sz w:val="24"/>
          <w:szCs w:val="24"/>
        </w:rPr>
        <w:t xml:space="preserve">With the above considerations in mind, it is evident that there is opportunity to upskill helpline </w:t>
      </w:r>
      <w:r w:rsidR="00362D2C">
        <w:rPr>
          <w:rFonts w:cstheme="minorHAnsi"/>
          <w:sz w:val="24"/>
          <w:szCs w:val="24"/>
        </w:rPr>
        <w:t>Crisis Supporter</w:t>
      </w:r>
      <w:r w:rsidRPr="003B69BF">
        <w:rPr>
          <w:rFonts w:cstheme="minorHAnsi"/>
          <w:sz w:val="24"/>
          <w:szCs w:val="24"/>
        </w:rPr>
        <w:t xml:space="preserve">s in engaging with and supporting male callers. </w:t>
      </w:r>
      <w:r w:rsidR="00BA2613" w:rsidRPr="003B69BF">
        <w:rPr>
          <w:rFonts w:cstheme="minorHAnsi"/>
          <w:color w:val="000000"/>
          <w:sz w:val="24"/>
          <w:szCs w:val="24"/>
        </w:rPr>
        <w:t>A</w:t>
      </w:r>
      <w:r w:rsidR="002F4C7A" w:rsidRPr="003B69BF">
        <w:rPr>
          <w:rFonts w:cstheme="minorHAnsi"/>
          <w:color w:val="000000"/>
          <w:sz w:val="24"/>
          <w:szCs w:val="24"/>
        </w:rPr>
        <w:t xml:space="preserve"> tailor-made professional development (PD) module was created by Lifeline Australia and the </w:t>
      </w:r>
      <w:r w:rsidR="0024540C">
        <w:rPr>
          <w:rFonts w:cstheme="minorHAnsi"/>
          <w:color w:val="000000"/>
          <w:sz w:val="24"/>
          <w:szCs w:val="24"/>
        </w:rPr>
        <w:t xml:space="preserve">University of Melbourne </w:t>
      </w:r>
      <w:r w:rsidR="002F4C7A" w:rsidRPr="003B69BF">
        <w:rPr>
          <w:rFonts w:cstheme="minorHAnsi"/>
          <w:color w:val="000000"/>
          <w:sz w:val="24"/>
          <w:szCs w:val="24"/>
        </w:rPr>
        <w:t xml:space="preserve">research team to equip Lifeline </w:t>
      </w:r>
      <w:r w:rsidR="00362D2C">
        <w:rPr>
          <w:rFonts w:cstheme="minorHAnsi"/>
          <w:color w:val="000000"/>
          <w:sz w:val="24"/>
          <w:szCs w:val="24"/>
        </w:rPr>
        <w:t>Crisis Supporter</w:t>
      </w:r>
      <w:r w:rsidR="002F4C7A" w:rsidRPr="003B69BF">
        <w:rPr>
          <w:rFonts w:cstheme="minorHAnsi"/>
          <w:color w:val="000000"/>
          <w:sz w:val="24"/>
          <w:szCs w:val="24"/>
        </w:rPr>
        <w:t xml:space="preserve">s with the skills, </w:t>
      </w:r>
      <w:r w:rsidR="000B6CA8" w:rsidRPr="003B69BF">
        <w:rPr>
          <w:rFonts w:cstheme="minorHAnsi"/>
          <w:color w:val="000000"/>
          <w:sz w:val="24"/>
          <w:szCs w:val="24"/>
        </w:rPr>
        <w:t>knowledge,</w:t>
      </w:r>
      <w:r w:rsidR="002F4C7A" w:rsidRPr="003B69BF">
        <w:rPr>
          <w:rFonts w:cstheme="minorHAnsi"/>
          <w:color w:val="000000"/>
          <w:sz w:val="24"/>
          <w:szCs w:val="24"/>
        </w:rPr>
        <w:t xml:space="preserve"> and confidence to engage with male callers. </w:t>
      </w:r>
      <w:r w:rsidR="000B6CA8" w:rsidRPr="003B69BF">
        <w:rPr>
          <w:rFonts w:cstheme="minorHAnsi"/>
          <w:color w:val="000000"/>
          <w:sz w:val="24"/>
          <w:szCs w:val="24"/>
        </w:rPr>
        <w:t>The eff</w:t>
      </w:r>
      <w:r w:rsidR="00240F5F" w:rsidRPr="003B69BF">
        <w:rPr>
          <w:rFonts w:cstheme="minorHAnsi"/>
          <w:color w:val="000000"/>
          <w:sz w:val="24"/>
          <w:szCs w:val="24"/>
        </w:rPr>
        <w:t xml:space="preserve">ectiveness </w:t>
      </w:r>
      <w:r w:rsidR="000B6CA8" w:rsidRPr="003B69BF">
        <w:rPr>
          <w:rFonts w:cstheme="minorHAnsi"/>
          <w:color w:val="000000"/>
          <w:sz w:val="24"/>
          <w:szCs w:val="24"/>
        </w:rPr>
        <w:t xml:space="preserve">of the PD module will be tested in a </w:t>
      </w:r>
      <w:r w:rsidR="00D224BF" w:rsidRPr="003B69BF">
        <w:rPr>
          <w:rFonts w:cstheme="minorHAnsi"/>
          <w:color w:val="000000"/>
          <w:sz w:val="24"/>
          <w:szCs w:val="24"/>
        </w:rPr>
        <w:t xml:space="preserve">nested </w:t>
      </w:r>
      <w:r w:rsidR="0024540C">
        <w:rPr>
          <w:rFonts w:cstheme="minorHAnsi"/>
          <w:color w:val="000000"/>
          <w:sz w:val="24"/>
          <w:szCs w:val="24"/>
        </w:rPr>
        <w:t>randomised controlled trial (</w:t>
      </w:r>
      <w:r w:rsidR="000B6CA8" w:rsidRPr="003B69BF">
        <w:rPr>
          <w:rFonts w:cstheme="minorHAnsi"/>
          <w:color w:val="000000"/>
          <w:sz w:val="24"/>
          <w:szCs w:val="24"/>
        </w:rPr>
        <w:t>RCT</w:t>
      </w:r>
      <w:r w:rsidR="0024540C">
        <w:rPr>
          <w:rFonts w:cstheme="minorHAnsi"/>
          <w:color w:val="000000"/>
          <w:sz w:val="24"/>
          <w:szCs w:val="24"/>
        </w:rPr>
        <w:t>)</w:t>
      </w:r>
      <w:r w:rsidR="000B6CA8" w:rsidRPr="003B69BF">
        <w:rPr>
          <w:rFonts w:cstheme="minorHAnsi"/>
          <w:color w:val="000000"/>
          <w:sz w:val="24"/>
          <w:szCs w:val="24"/>
        </w:rPr>
        <w:t xml:space="preserve"> across centr</w:t>
      </w:r>
      <w:r w:rsidR="009B0F10" w:rsidRPr="00654F0D">
        <w:rPr>
          <w:rFonts w:cstheme="minorHAnsi"/>
          <w:color w:val="000000"/>
          <w:sz w:val="24"/>
          <w:szCs w:val="24"/>
        </w:rPr>
        <w:t>e</w:t>
      </w:r>
      <w:r w:rsidR="000B6CA8" w:rsidRPr="003B69BF">
        <w:rPr>
          <w:rFonts w:cstheme="minorHAnsi"/>
          <w:color w:val="000000"/>
          <w:sz w:val="24"/>
          <w:szCs w:val="24"/>
        </w:rPr>
        <w:t xml:space="preserve">s at Lifeline Australia. </w:t>
      </w:r>
      <w:r w:rsidR="00F23CC7" w:rsidRPr="007C4096">
        <w:rPr>
          <w:rFonts w:cstheme="minorHAnsi"/>
          <w:sz w:val="24"/>
          <w:szCs w:val="24"/>
        </w:rPr>
        <w:t xml:space="preserve">The need for RCTs in </w:t>
      </w:r>
      <w:r w:rsidR="008D7E0B" w:rsidRPr="007C4096">
        <w:rPr>
          <w:rFonts w:cstheme="minorHAnsi"/>
          <w:sz w:val="24"/>
          <w:szCs w:val="24"/>
        </w:rPr>
        <w:t>crisis helpline</w:t>
      </w:r>
      <w:r w:rsidR="00F23CC7" w:rsidRPr="007C4096">
        <w:rPr>
          <w:rFonts w:cstheme="minorHAnsi"/>
          <w:sz w:val="24"/>
          <w:szCs w:val="24"/>
        </w:rPr>
        <w:t xml:space="preserve"> setting</w:t>
      </w:r>
      <w:r w:rsidR="008D7E0B" w:rsidRPr="007C4096">
        <w:rPr>
          <w:rFonts w:cstheme="minorHAnsi"/>
          <w:sz w:val="24"/>
          <w:szCs w:val="24"/>
        </w:rPr>
        <w:t>s</w:t>
      </w:r>
      <w:r w:rsidR="00F23CC7" w:rsidRPr="007C4096">
        <w:rPr>
          <w:rFonts w:cstheme="minorHAnsi"/>
          <w:sz w:val="24"/>
          <w:szCs w:val="24"/>
        </w:rPr>
        <w:t xml:space="preserve"> has been previously identified </w:t>
      </w:r>
      <w:r w:rsidR="00F23CC7" w:rsidRPr="007C4096">
        <w:rPr>
          <w:rFonts w:cstheme="minorHAnsi"/>
          <w:color w:val="000000"/>
          <w:sz w:val="24"/>
          <w:szCs w:val="24"/>
        </w:rPr>
        <w:t>(Hoffberg et al., 2020)</w:t>
      </w:r>
      <w:r w:rsidR="008D7E0B" w:rsidRPr="007C4096">
        <w:rPr>
          <w:rFonts w:cstheme="minorHAnsi"/>
          <w:color w:val="000000"/>
          <w:sz w:val="24"/>
          <w:szCs w:val="24"/>
        </w:rPr>
        <w:t xml:space="preserve">, </w:t>
      </w:r>
      <w:r w:rsidR="008D7E0B" w:rsidRPr="007C4096">
        <w:rPr>
          <w:rFonts w:cstheme="minorHAnsi"/>
          <w:sz w:val="24"/>
          <w:szCs w:val="24"/>
        </w:rPr>
        <w:t xml:space="preserve">but research in these settings </w:t>
      </w:r>
      <w:r w:rsidRPr="007C4096">
        <w:rPr>
          <w:rFonts w:cstheme="minorHAnsi"/>
          <w:sz w:val="24"/>
          <w:szCs w:val="24"/>
        </w:rPr>
        <w:t>has been impeded by methodological challenges in conducting rig</w:t>
      </w:r>
      <w:r w:rsidR="002F4C7A" w:rsidRPr="007C4096">
        <w:rPr>
          <w:rFonts w:cstheme="minorHAnsi"/>
          <w:sz w:val="24"/>
          <w:szCs w:val="24"/>
        </w:rPr>
        <w:t>or</w:t>
      </w:r>
      <w:r w:rsidRPr="007C4096">
        <w:rPr>
          <w:rFonts w:cstheme="minorHAnsi"/>
          <w:sz w:val="24"/>
          <w:szCs w:val="24"/>
        </w:rPr>
        <w:t>ous research</w:t>
      </w:r>
      <w:r w:rsidR="008D7E0B" w:rsidRPr="007C4096">
        <w:rPr>
          <w:rFonts w:cstheme="minorHAnsi"/>
          <w:sz w:val="24"/>
          <w:szCs w:val="24"/>
        </w:rPr>
        <w:t>.</w:t>
      </w:r>
      <w:r w:rsidR="00B93FCA" w:rsidRPr="007C4096">
        <w:rPr>
          <w:rFonts w:cstheme="minorHAnsi"/>
          <w:sz w:val="24"/>
          <w:szCs w:val="24"/>
        </w:rPr>
        <w:t xml:space="preserve"> These challenges </w:t>
      </w:r>
      <w:r w:rsidR="00426C69" w:rsidRPr="007C4096">
        <w:rPr>
          <w:rFonts w:cstheme="minorHAnsi"/>
          <w:sz w:val="24"/>
          <w:szCs w:val="24"/>
        </w:rPr>
        <w:t>includ</w:t>
      </w:r>
      <w:r w:rsidR="00B93FCA" w:rsidRPr="007C4096">
        <w:rPr>
          <w:rFonts w:cstheme="minorHAnsi"/>
          <w:sz w:val="24"/>
          <w:szCs w:val="24"/>
        </w:rPr>
        <w:t>e</w:t>
      </w:r>
      <w:r w:rsidR="00E10DCB" w:rsidRPr="007C4096">
        <w:rPr>
          <w:rFonts w:cstheme="minorHAnsi"/>
          <w:sz w:val="24"/>
          <w:szCs w:val="24"/>
        </w:rPr>
        <w:t xml:space="preserve"> </w:t>
      </w:r>
      <w:r w:rsidR="00646924" w:rsidRPr="007C4096">
        <w:rPr>
          <w:rFonts w:cstheme="minorHAnsi"/>
          <w:sz w:val="24"/>
          <w:szCs w:val="24"/>
        </w:rPr>
        <w:t>measuring outcomes</w:t>
      </w:r>
      <w:r w:rsidR="00654C66">
        <w:rPr>
          <w:rFonts w:cstheme="minorHAnsi"/>
          <w:sz w:val="24"/>
          <w:szCs w:val="24"/>
        </w:rPr>
        <w:t xml:space="preserve"> (include post-call follow-up)</w:t>
      </w:r>
      <w:r w:rsidR="00646924" w:rsidRPr="007C4096">
        <w:rPr>
          <w:rFonts w:cstheme="minorHAnsi"/>
          <w:sz w:val="24"/>
          <w:szCs w:val="24"/>
        </w:rPr>
        <w:t xml:space="preserve">, </w:t>
      </w:r>
      <w:r w:rsidR="00C45F94" w:rsidRPr="007C4096">
        <w:rPr>
          <w:rFonts w:cstheme="minorHAnsi"/>
          <w:sz w:val="24"/>
          <w:szCs w:val="24"/>
        </w:rPr>
        <w:t xml:space="preserve">gaining informed </w:t>
      </w:r>
      <w:r w:rsidR="00F3527D" w:rsidRPr="007C4096">
        <w:rPr>
          <w:rFonts w:cstheme="minorHAnsi"/>
          <w:sz w:val="24"/>
          <w:szCs w:val="24"/>
        </w:rPr>
        <w:t xml:space="preserve">consent, </w:t>
      </w:r>
      <w:r w:rsidR="0089695E" w:rsidRPr="007C4096">
        <w:rPr>
          <w:rFonts w:cstheme="minorHAnsi"/>
          <w:sz w:val="24"/>
          <w:szCs w:val="24"/>
        </w:rPr>
        <w:t>and randomi</w:t>
      </w:r>
      <w:r w:rsidR="00794D86">
        <w:rPr>
          <w:rFonts w:cstheme="minorHAnsi"/>
          <w:sz w:val="24"/>
          <w:szCs w:val="24"/>
        </w:rPr>
        <w:t>s</w:t>
      </w:r>
      <w:r w:rsidR="0089695E" w:rsidRPr="007C4096">
        <w:rPr>
          <w:rFonts w:cstheme="minorHAnsi"/>
          <w:sz w:val="24"/>
          <w:szCs w:val="24"/>
        </w:rPr>
        <w:t xml:space="preserve">ing anonymous callers </w:t>
      </w:r>
      <w:r w:rsidR="003C2027" w:rsidRPr="007C4096">
        <w:rPr>
          <w:rFonts w:cstheme="minorHAnsi"/>
          <w:sz w:val="24"/>
          <w:szCs w:val="24"/>
        </w:rPr>
        <w:t xml:space="preserve">who </w:t>
      </w:r>
      <w:r w:rsidR="00EC03F4" w:rsidRPr="007C4096">
        <w:rPr>
          <w:rFonts w:cstheme="minorHAnsi"/>
          <w:sz w:val="24"/>
          <w:szCs w:val="24"/>
        </w:rPr>
        <w:t>may be suici</w:t>
      </w:r>
      <w:r w:rsidR="0067062D" w:rsidRPr="007C4096">
        <w:rPr>
          <w:rFonts w:cstheme="minorHAnsi"/>
          <w:sz w:val="24"/>
          <w:szCs w:val="24"/>
        </w:rPr>
        <w:t>dal (</w:t>
      </w:r>
      <w:r w:rsidR="00426006" w:rsidRPr="00426006">
        <w:rPr>
          <w:rFonts w:cstheme="minorHAnsi"/>
          <w:color w:val="000000"/>
          <w:sz w:val="24"/>
          <w:szCs w:val="24"/>
        </w:rPr>
        <w:t>Trail, Baptiste, et al., 2022)</w:t>
      </w:r>
      <w:r w:rsidR="001C6D6A" w:rsidRPr="007C4096">
        <w:rPr>
          <w:rFonts w:cstheme="minorHAnsi"/>
          <w:color w:val="000000"/>
          <w:sz w:val="24"/>
          <w:szCs w:val="24"/>
        </w:rPr>
        <w:t xml:space="preserve">. </w:t>
      </w:r>
      <w:r w:rsidR="000B6CA8" w:rsidRPr="003B69BF">
        <w:rPr>
          <w:rFonts w:cstheme="minorHAnsi"/>
          <w:color w:val="000000"/>
          <w:sz w:val="24"/>
          <w:szCs w:val="24"/>
        </w:rPr>
        <w:t>This research presents opportunity to</w:t>
      </w:r>
      <w:r w:rsidR="008D64C3" w:rsidRPr="003B69BF">
        <w:rPr>
          <w:rFonts w:cstheme="minorHAnsi"/>
          <w:color w:val="000000"/>
          <w:sz w:val="24"/>
          <w:szCs w:val="24"/>
        </w:rPr>
        <w:t xml:space="preserve"> test </w:t>
      </w:r>
      <w:r w:rsidR="00AF7073" w:rsidRPr="003B69BF">
        <w:rPr>
          <w:rFonts w:cstheme="minorHAnsi"/>
          <w:color w:val="000000"/>
          <w:sz w:val="24"/>
          <w:szCs w:val="24"/>
        </w:rPr>
        <w:t xml:space="preserve">the effectiveness of </w:t>
      </w:r>
      <w:r w:rsidR="008D64C3" w:rsidRPr="003B69BF">
        <w:rPr>
          <w:rFonts w:cstheme="minorHAnsi"/>
          <w:color w:val="000000"/>
          <w:sz w:val="24"/>
          <w:szCs w:val="24"/>
        </w:rPr>
        <w:t>a novel intervention in this setting through comparison of an enhanced model of care (standard care + additional professional development) with standard care on male caller outcomes.</w:t>
      </w:r>
      <w:r w:rsidR="009A358D" w:rsidRPr="003B69BF">
        <w:rPr>
          <w:rFonts w:cstheme="minorHAnsi"/>
          <w:color w:val="000000"/>
          <w:sz w:val="24"/>
          <w:szCs w:val="24"/>
        </w:rPr>
        <w:t xml:space="preserve"> Further, </w:t>
      </w:r>
      <w:r w:rsidR="009A358D" w:rsidRPr="003B69BF">
        <w:rPr>
          <w:rFonts w:cstheme="minorHAnsi"/>
          <w:sz w:val="24"/>
          <w:szCs w:val="24"/>
        </w:rPr>
        <w:t>the helpline context provides the</w:t>
      </w:r>
      <w:r w:rsidR="00F90782" w:rsidRPr="003B69BF">
        <w:rPr>
          <w:rFonts w:cstheme="minorHAnsi"/>
          <w:sz w:val="24"/>
          <w:szCs w:val="24"/>
        </w:rPr>
        <w:t xml:space="preserve"> unique</w:t>
      </w:r>
      <w:r w:rsidR="009A358D" w:rsidRPr="003B69BF">
        <w:rPr>
          <w:rFonts w:cstheme="minorHAnsi"/>
          <w:sz w:val="24"/>
          <w:szCs w:val="24"/>
        </w:rPr>
        <w:t xml:space="preserve"> opportunity to move beyond practitioner self-report measures and evaluate the effectiveness of gender-sensitised training directly on outcomes of help-seeking men, given the access to large numbers of </w:t>
      </w:r>
      <w:r w:rsidR="006C190E">
        <w:rPr>
          <w:rFonts w:cstheme="minorHAnsi"/>
          <w:sz w:val="24"/>
          <w:szCs w:val="24"/>
        </w:rPr>
        <w:t>callers</w:t>
      </w:r>
      <w:r w:rsidR="009A358D" w:rsidRPr="003B69BF">
        <w:rPr>
          <w:rFonts w:cstheme="minorHAnsi"/>
          <w:sz w:val="24"/>
          <w:szCs w:val="24"/>
        </w:rPr>
        <w:t xml:space="preserve">. </w:t>
      </w:r>
      <w:r w:rsidR="00AF7073" w:rsidRPr="003B69BF">
        <w:rPr>
          <w:rFonts w:cstheme="minorHAnsi"/>
          <w:color w:val="000000"/>
          <w:sz w:val="24"/>
          <w:szCs w:val="24"/>
        </w:rPr>
        <w:t>Conduct of th</w:t>
      </w:r>
      <w:r w:rsidR="009A358D" w:rsidRPr="003B69BF">
        <w:rPr>
          <w:rFonts w:cstheme="minorHAnsi"/>
          <w:color w:val="000000"/>
          <w:sz w:val="24"/>
          <w:szCs w:val="24"/>
        </w:rPr>
        <w:t>is</w:t>
      </w:r>
      <w:r w:rsidR="00AF7073" w:rsidRPr="003B69BF">
        <w:rPr>
          <w:rFonts w:cstheme="minorHAnsi"/>
          <w:color w:val="000000"/>
          <w:sz w:val="24"/>
          <w:szCs w:val="24"/>
        </w:rPr>
        <w:t xml:space="preserve"> trial wi</w:t>
      </w:r>
      <w:r w:rsidR="009A358D" w:rsidRPr="003B69BF">
        <w:rPr>
          <w:rFonts w:cstheme="minorHAnsi"/>
          <w:color w:val="000000"/>
          <w:sz w:val="24"/>
          <w:szCs w:val="24"/>
        </w:rPr>
        <w:t>ll</w:t>
      </w:r>
      <w:r w:rsidR="00AF7073" w:rsidRPr="003B69BF">
        <w:rPr>
          <w:rFonts w:cstheme="minorHAnsi"/>
          <w:color w:val="000000"/>
          <w:sz w:val="24"/>
          <w:szCs w:val="24"/>
        </w:rPr>
        <w:t xml:space="preserve"> advance both knowledge of best practice for supporting male callers experiencing distress and suicidality, and knowledge regarding conduct of RCTs in helpline settings. </w:t>
      </w:r>
    </w:p>
    <w:p w14:paraId="5E9274EA" w14:textId="5AE75A24" w:rsidR="000F409C" w:rsidRPr="003B69BF" w:rsidRDefault="006764DA" w:rsidP="00997D40">
      <w:pPr>
        <w:pStyle w:val="Heading2"/>
      </w:pPr>
      <w:bookmarkStart w:id="4" w:name="_Toc131406154"/>
      <w:r w:rsidRPr="003B69BF">
        <w:t>Objectives</w:t>
      </w:r>
      <w:bookmarkEnd w:id="4"/>
      <w:r w:rsidRPr="003B69BF">
        <w:t xml:space="preserve">  </w:t>
      </w:r>
    </w:p>
    <w:p w14:paraId="339C2F24" w14:textId="27D67650" w:rsidR="000F409C" w:rsidRPr="003B69BF" w:rsidRDefault="000F409C" w:rsidP="00997D40">
      <w:pPr>
        <w:spacing w:line="276" w:lineRule="auto"/>
        <w:rPr>
          <w:sz w:val="24"/>
          <w:szCs w:val="24"/>
        </w:rPr>
      </w:pPr>
      <w:r w:rsidRPr="003B69BF">
        <w:rPr>
          <w:sz w:val="24"/>
          <w:szCs w:val="24"/>
        </w:rPr>
        <w:t xml:space="preserve">The objective of the trial is to determine the impact of the </w:t>
      </w:r>
      <w:r w:rsidR="00C90CF7" w:rsidRPr="00C90CF7">
        <w:rPr>
          <w:i/>
          <w:iCs/>
          <w:sz w:val="24"/>
          <w:szCs w:val="24"/>
        </w:rPr>
        <w:t>Engaging Men in Crisis Support</w:t>
      </w:r>
      <w:r w:rsidR="00220871" w:rsidRPr="003B69BF">
        <w:rPr>
          <w:sz w:val="24"/>
          <w:szCs w:val="24"/>
        </w:rPr>
        <w:t xml:space="preserve"> </w:t>
      </w:r>
      <w:r w:rsidR="008426F7" w:rsidRPr="003B69BF">
        <w:rPr>
          <w:sz w:val="24"/>
          <w:szCs w:val="24"/>
        </w:rPr>
        <w:t>Professional Development (PD)</w:t>
      </w:r>
      <w:r w:rsidRPr="003B69BF">
        <w:rPr>
          <w:sz w:val="24"/>
          <w:szCs w:val="24"/>
        </w:rPr>
        <w:t xml:space="preserve"> program on </w:t>
      </w:r>
      <w:r w:rsidR="008D2544" w:rsidRPr="003B69BF">
        <w:rPr>
          <w:sz w:val="24"/>
          <w:szCs w:val="24"/>
        </w:rPr>
        <w:t xml:space="preserve">male </w:t>
      </w:r>
      <w:r w:rsidR="00EE515E">
        <w:rPr>
          <w:sz w:val="24"/>
          <w:szCs w:val="24"/>
        </w:rPr>
        <w:t>callers</w:t>
      </w:r>
      <w:r w:rsidR="00A06A51">
        <w:rPr>
          <w:sz w:val="24"/>
          <w:szCs w:val="24"/>
        </w:rPr>
        <w:t>’</w:t>
      </w:r>
      <w:r w:rsidR="008D2544" w:rsidRPr="003B69BF">
        <w:rPr>
          <w:sz w:val="24"/>
          <w:szCs w:val="24"/>
        </w:rPr>
        <w:t xml:space="preserve"> outcomes at </w:t>
      </w:r>
      <w:r w:rsidRPr="003B69BF">
        <w:rPr>
          <w:sz w:val="24"/>
          <w:szCs w:val="24"/>
        </w:rPr>
        <w:t>Lifeline measured via</w:t>
      </w:r>
      <w:r w:rsidR="008D2544" w:rsidRPr="003B69BF">
        <w:rPr>
          <w:sz w:val="24"/>
          <w:szCs w:val="24"/>
        </w:rPr>
        <w:t xml:space="preserve"> a</w:t>
      </w:r>
      <w:r w:rsidR="00712B41" w:rsidRPr="003B69BF">
        <w:rPr>
          <w:sz w:val="24"/>
          <w:szCs w:val="24"/>
        </w:rPr>
        <w:t xml:space="preserve"> caller outcome survey. </w:t>
      </w:r>
    </w:p>
    <w:p w14:paraId="211BF903" w14:textId="7CF7FB9C" w:rsidR="00DE3264" w:rsidRPr="003B69BF" w:rsidRDefault="00DE3264" w:rsidP="00997D40">
      <w:pPr>
        <w:pStyle w:val="Heading2"/>
      </w:pPr>
      <w:bookmarkStart w:id="5" w:name="_Toc131406155"/>
      <w:r w:rsidRPr="003B69BF">
        <w:t>Hypothes</w:t>
      </w:r>
      <w:r w:rsidR="00AB084F" w:rsidRPr="003B69BF">
        <w:t>es</w:t>
      </w:r>
      <w:bookmarkEnd w:id="5"/>
    </w:p>
    <w:p w14:paraId="39D49611" w14:textId="0452314F" w:rsidR="000079E7" w:rsidRDefault="000079E7" w:rsidP="00997D40">
      <w:pPr>
        <w:spacing w:line="276" w:lineRule="auto"/>
        <w:rPr>
          <w:sz w:val="24"/>
          <w:szCs w:val="24"/>
        </w:rPr>
      </w:pPr>
      <w:r w:rsidRPr="005359D4">
        <w:rPr>
          <w:sz w:val="24"/>
          <w:szCs w:val="24"/>
        </w:rPr>
        <w:t xml:space="preserve">It is hypothesised that male </w:t>
      </w:r>
      <w:r w:rsidR="00A06A51">
        <w:rPr>
          <w:sz w:val="24"/>
          <w:szCs w:val="24"/>
        </w:rPr>
        <w:t>callers</w:t>
      </w:r>
      <w:r w:rsidRPr="005359D4">
        <w:rPr>
          <w:sz w:val="24"/>
          <w:szCs w:val="24"/>
        </w:rPr>
        <w:t xml:space="preserve"> who receive care from a </w:t>
      </w:r>
      <w:r w:rsidR="00DE0083" w:rsidRPr="005359D4">
        <w:rPr>
          <w:sz w:val="24"/>
          <w:szCs w:val="24"/>
        </w:rPr>
        <w:t>Crisis Supporter (</w:t>
      </w:r>
      <w:r w:rsidRPr="005359D4">
        <w:rPr>
          <w:sz w:val="24"/>
          <w:szCs w:val="24"/>
        </w:rPr>
        <w:t>CS</w:t>
      </w:r>
      <w:r w:rsidR="00DE0083" w:rsidRPr="005359D4">
        <w:rPr>
          <w:sz w:val="24"/>
          <w:szCs w:val="24"/>
        </w:rPr>
        <w:t>)</w:t>
      </w:r>
      <w:r w:rsidRPr="005359D4">
        <w:rPr>
          <w:sz w:val="24"/>
          <w:szCs w:val="24"/>
        </w:rPr>
        <w:t xml:space="preserve"> who has completed the </w:t>
      </w:r>
      <w:r w:rsidR="00C90CF7" w:rsidRPr="00C90CF7">
        <w:rPr>
          <w:i/>
          <w:iCs/>
          <w:sz w:val="24"/>
          <w:szCs w:val="24"/>
        </w:rPr>
        <w:t>Engaging Men in Crisis Support</w:t>
      </w:r>
      <w:r w:rsidRPr="005359D4">
        <w:rPr>
          <w:sz w:val="24"/>
          <w:szCs w:val="24"/>
        </w:rPr>
        <w:t xml:space="preserve"> training will</w:t>
      </w:r>
      <w:r w:rsidR="00446D24" w:rsidRPr="005359D4">
        <w:rPr>
          <w:sz w:val="24"/>
          <w:szCs w:val="24"/>
        </w:rPr>
        <w:t xml:space="preserve"> </w:t>
      </w:r>
      <w:r w:rsidR="001E7A63">
        <w:rPr>
          <w:sz w:val="24"/>
          <w:szCs w:val="24"/>
        </w:rPr>
        <w:t xml:space="preserve">report </w:t>
      </w:r>
      <w:r w:rsidR="00420FED">
        <w:rPr>
          <w:sz w:val="24"/>
          <w:szCs w:val="24"/>
        </w:rPr>
        <w:t>lower levels of feeling distressed</w:t>
      </w:r>
      <w:r w:rsidR="001E7A63">
        <w:rPr>
          <w:sz w:val="24"/>
          <w:szCs w:val="24"/>
        </w:rPr>
        <w:t xml:space="preserve"> </w:t>
      </w:r>
      <w:r w:rsidRPr="005359D4">
        <w:rPr>
          <w:sz w:val="24"/>
          <w:szCs w:val="24"/>
        </w:rPr>
        <w:t>at the end of their c</w:t>
      </w:r>
      <w:r w:rsidR="00037E48" w:rsidRPr="005359D4">
        <w:rPr>
          <w:sz w:val="24"/>
          <w:szCs w:val="24"/>
        </w:rPr>
        <w:t>a</w:t>
      </w:r>
      <w:r w:rsidRPr="005359D4">
        <w:rPr>
          <w:sz w:val="24"/>
          <w:szCs w:val="24"/>
        </w:rPr>
        <w:t xml:space="preserve">ll </w:t>
      </w:r>
      <w:r w:rsidR="0024540C">
        <w:rPr>
          <w:sz w:val="24"/>
          <w:szCs w:val="24"/>
        </w:rPr>
        <w:t xml:space="preserve">than </w:t>
      </w:r>
      <w:r w:rsidRPr="005359D4">
        <w:rPr>
          <w:sz w:val="24"/>
          <w:szCs w:val="24"/>
        </w:rPr>
        <w:t xml:space="preserve">male callers receiving standard care following a call to Lifeline. </w:t>
      </w:r>
    </w:p>
    <w:p w14:paraId="2EAE300B" w14:textId="6840529C" w:rsidR="007D630F" w:rsidRPr="003B69BF" w:rsidRDefault="007D630F" w:rsidP="00997D40">
      <w:pPr>
        <w:pStyle w:val="Heading2"/>
      </w:pPr>
      <w:bookmarkStart w:id="6" w:name="_Toc131406156"/>
      <w:bookmarkStart w:id="7" w:name="_Hlk121214373"/>
      <w:r w:rsidRPr="003B69BF">
        <w:t>Outcomes</w:t>
      </w:r>
      <w:bookmarkEnd w:id="6"/>
    </w:p>
    <w:p w14:paraId="75F8CEA2" w14:textId="77777777" w:rsidR="00C556D4" w:rsidRDefault="00D33176" w:rsidP="00997D40">
      <w:pPr>
        <w:pStyle w:val="Heading3"/>
      </w:pPr>
      <w:bookmarkStart w:id="8" w:name="_Toc131406157"/>
      <w:r>
        <w:t>Callers</w:t>
      </w:r>
      <w:bookmarkStart w:id="9" w:name="_Hlk121214379"/>
      <w:bookmarkEnd w:id="7"/>
      <w:bookmarkEnd w:id="8"/>
    </w:p>
    <w:p w14:paraId="224BA6C9" w14:textId="02CC62D9" w:rsidR="007D630F" w:rsidRPr="003B69BF" w:rsidRDefault="007D630F" w:rsidP="00997D40">
      <w:pPr>
        <w:pStyle w:val="Heading4"/>
      </w:pPr>
      <w:r w:rsidRPr="003B69BF">
        <w:t>Primary outcome</w:t>
      </w:r>
      <w:bookmarkEnd w:id="9"/>
    </w:p>
    <w:p w14:paraId="4B4A26CA" w14:textId="6153FDFE" w:rsidR="007D630F" w:rsidRPr="003B69BF" w:rsidRDefault="007D630F" w:rsidP="00997D40">
      <w:pPr>
        <w:spacing w:line="276" w:lineRule="auto"/>
        <w:rPr>
          <w:rFonts w:cstheme="minorHAnsi"/>
          <w:sz w:val="24"/>
          <w:szCs w:val="24"/>
        </w:rPr>
      </w:pPr>
      <w:r w:rsidRPr="003B69BF">
        <w:rPr>
          <w:rFonts w:cstheme="minorHAnsi"/>
          <w:sz w:val="24"/>
          <w:szCs w:val="24"/>
        </w:rPr>
        <w:t>The primary outcome will be the difference between intervention and control group</w:t>
      </w:r>
      <w:r w:rsidR="00AE2154">
        <w:rPr>
          <w:rFonts w:cstheme="minorHAnsi"/>
          <w:sz w:val="24"/>
          <w:szCs w:val="24"/>
        </w:rPr>
        <w:t>s</w:t>
      </w:r>
      <w:r w:rsidRPr="003B69BF">
        <w:rPr>
          <w:rFonts w:cstheme="minorHAnsi"/>
          <w:sz w:val="24"/>
          <w:szCs w:val="24"/>
        </w:rPr>
        <w:t xml:space="preserve"> in male caller’s</w:t>
      </w:r>
      <w:r w:rsidR="001E7A63" w:rsidRPr="001E7A63">
        <w:rPr>
          <w:sz w:val="24"/>
          <w:szCs w:val="24"/>
        </w:rPr>
        <w:t xml:space="preserve"> </w:t>
      </w:r>
      <w:r w:rsidR="001E7A63">
        <w:rPr>
          <w:sz w:val="24"/>
          <w:szCs w:val="24"/>
        </w:rPr>
        <w:t xml:space="preserve">ratings of </w:t>
      </w:r>
      <w:r w:rsidR="00931F05">
        <w:rPr>
          <w:sz w:val="24"/>
          <w:szCs w:val="24"/>
        </w:rPr>
        <w:t>distress at the end of their call with Lifeline</w:t>
      </w:r>
      <w:r w:rsidR="006356FB" w:rsidRPr="003B69BF">
        <w:rPr>
          <w:rFonts w:cstheme="minorHAnsi"/>
          <w:sz w:val="24"/>
          <w:szCs w:val="24"/>
        </w:rPr>
        <w:t>.</w:t>
      </w:r>
      <w:r w:rsidR="00D224BF" w:rsidRPr="003B69BF">
        <w:rPr>
          <w:rFonts w:cstheme="minorHAnsi"/>
          <w:sz w:val="24"/>
          <w:szCs w:val="24"/>
        </w:rPr>
        <w:t xml:space="preserve"> </w:t>
      </w:r>
    </w:p>
    <w:p w14:paraId="15E19268" w14:textId="64A30EEB" w:rsidR="007D630F" w:rsidRPr="003B69BF" w:rsidRDefault="007D630F" w:rsidP="00997D40">
      <w:pPr>
        <w:pStyle w:val="Heading4"/>
      </w:pPr>
      <w:bookmarkStart w:id="10" w:name="_Hlk121214383"/>
      <w:r w:rsidRPr="003B69BF">
        <w:t xml:space="preserve">Secondary </w:t>
      </w:r>
      <w:bookmarkEnd w:id="10"/>
      <w:r w:rsidRPr="003B69BF">
        <w:t>outcome</w:t>
      </w:r>
      <w:r w:rsidR="00484E15">
        <w:t>s</w:t>
      </w:r>
    </w:p>
    <w:p w14:paraId="66A1283C" w14:textId="6E43D1D6" w:rsidR="002A6216" w:rsidRDefault="002A6216" w:rsidP="00997D40">
      <w:pPr>
        <w:spacing w:line="276" w:lineRule="auto"/>
        <w:rPr>
          <w:rFonts w:cstheme="minorHAnsi"/>
          <w:sz w:val="24"/>
          <w:szCs w:val="24"/>
        </w:rPr>
      </w:pPr>
      <w:r>
        <w:rPr>
          <w:rFonts w:cstheme="minorHAnsi"/>
          <w:sz w:val="24"/>
          <w:szCs w:val="24"/>
        </w:rPr>
        <w:t xml:space="preserve">Secondary outcomes include the difference between intervention and control group in male caller’s ratings of </w:t>
      </w:r>
      <w:r w:rsidR="00931F05">
        <w:rPr>
          <w:rFonts w:cstheme="minorHAnsi"/>
          <w:sz w:val="24"/>
          <w:szCs w:val="24"/>
        </w:rPr>
        <w:t xml:space="preserve">feeling heard and suicide risk </w:t>
      </w:r>
      <w:r w:rsidR="00A920CC">
        <w:rPr>
          <w:rFonts w:cstheme="minorHAnsi"/>
          <w:sz w:val="24"/>
          <w:szCs w:val="24"/>
        </w:rPr>
        <w:t xml:space="preserve">following their call to Lifeline. </w:t>
      </w:r>
    </w:p>
    <w:p w14:paraId="471D0638" w14:textId="5E802FC0" w:rsidR="007D630F" w:rsidRPr="00EB48EB" w:rsidRDefault="002C49BA" w:rsidP="00997D40">
      <w:pPr>
        <w:pStyle w:val="Heading4"/>
      </w:pPr>
      <w:bookmarkStart w:id="11" w:name="_Hlk121214393"/>
      <w:bookmarkStart w:id="12" w:name="_Hlk121214388"/>
      <w:r>
        <w:lastRenderedPageBreak/>
        <w:t xml:space="preserve">Exploratory </w:t>
      </w:r>
      <w:bookmarkEnd w:id="11"/>
      <w:bookmarkEnd w:id="12"/>
      <w:r w:rsidR="00BD0159">
        <w:t>outcomes</w:t>
      </w:r>
    </w:p>
    <w:p w14:paraId="756E4A06" w14:textId="45D17F41" w:rsidR="00474A14" w:rsidRPr="002C49BA" w:rsidRDefault="002C49BA" w:rsidP="79C1C6BF">
      <w:pPr>
        <w:spacing w:line="276" w:lineRule="auto"/>
        <w:rPr>
          <w:sz w:val="24"/>
          <w:szCs w:val="24"/>
        </w:rPr>
      </w:pPr>
      <w:r w:rsidRPr="79C1C6BF">
        <w:rPr>
          <w:sz w:val="24"/>
          <w:szCs w:val="24"/>
        </w:rPr>
        <w:t xml:space="preserve">Effectiveness of the training on male caller outcomes will also be </w:t>
      </w:r>
      <w:r w:rsidR="00941BAF">
        <w:rPr>
          <w:sz w:val="24"/>
          <w:szCs w:val="24"/>
        </w:rPr>
        <w:t xml:space="preserve">examined by comparing </w:t>
      </w:r>
      <w:r w:rsidR="00474A14">
        <w:rPr>
          <w:sz w:val="24"/>
          <w:szCs w:val="24"/>
        </w:rPr>
        <w:t xml:space="preserve">male caller outcomes with non-male caller outcomes in both the control and intervention group. </w:t>
      </w:r>
    </w:p>
    <w:p w14:paraId="0C749C89" w14:textId="3862BFF1" w:rsidR="00B62159" w:rsidRDefault="00B62159" w:rsidP="00997D40">
      <w:pPr>
        <w:pStyle w:val="Heading3"/>
      </w:pPr>
      <w:bookmarkStart w:id="13" w:name="_Toc131406158"/>
      <w:r>
        <w:t>Crisis Supporters</w:t>
      </w:r>
      <w:bookmarkEnd w:id="13"/>
    </w:p>
    <w:p w14:paraId="6DD5831A" w14:textId="24BBA522" w:rsidR="00B62159" w:rsidRDefault="00D0529B" w:rsidP="00997D40">
      <w:pPr>
        <w:pStyle w:val="Heading4"/>
      </w:pPr>
      <w:r>
        <w:t>Secondary outcomes</w:t>
      </w:r>
    </w:p>
    <w:p w14:paraId="0C169B4D" w14:textId="77777777" w:rsidR="00D0529B" w:rsidRDefault="00D0529B" w:rsidP="00997D40">
      <w:pPr>
        <w:spacing w:line="276" w:lineRule="auto"/>
        <w:rPr>
          <w:rFonts w:cstheme="minorHAnsi"/>
          <w:sz w:val="24"/>
          <w:szCs w:val="24"/>
        </w:rPr>
      </w:pPr>
      <w:r w:rsidRPr="003B69BF">
        <w:rPr>
          <w:rFonts w:cstheme="minorHAnsi"/>
          <w:sz w:val="24"/>
          <w:szCs w:val="24"/>
        </w:rPr>
        <w:t xml:space="preserve">Effectiveness of the training will also be demonstrated by mean changes in pre-post scores for the following self-reported measures for the intervention group, relative to the control: </w:t>
      </w:r>
    </w:p>
    <w:p w14:paraId="5A508B66" w14:textId="77777777" w:rsidR="00D0529B" w:rsidRPr="003B69BF" w:rsidRDefault="00D0529B" w:rsidP="00997D40">
      <w:pPr>
        <w:pStyle w:val="ListParagraph"/>
        <w:numPr>
          <w:ilvl w:val="0"/>
          <w:numId w:val="3"/>
        </w:numPr>
        <w:spacing w:line="276" w:lineRule="auto"/>
        <w:rPr>
          <w:rFonts w:cstheme="minorHAnsi"/>
          <w:sz w:val="24"/>
          <w:szCs w:val="24"/>
        </w:rPr>
      </w:pPr>
      <w:r w:rsidRPr="003B69BF">
        <w:rPr>
          <w:rFonts w:eastAsia="Calibri" w:cstheme="minorHAnsi"/>
          <w:sz w:val="24"/>
          <w:szCs w:val="24"/>
        </w:rPr>
        <w:t>Clinical Skills and Professional Self-Doubt subscales of the Development of Psychotherapists Common Core Questionnaire (DPCCQ)</w:t>
      </w:r>
      <w:r>
        <w:rPr>
          <w:rFonts w:eastAsia="Calibri" w:cstheme="minorHAnsi"/>
          <w:sz w:val="24"/>
          <w:szCs w:val="24"/>
        </w:rPr>
        <w:t>,</w:t>
      </w:r>
    </w:p>
    <w:p w14:paraId="5F00AB42" w14:textId="77777777" w:rsidR="00D0529B" w:rsidRPr="00EB48EB" w:rsidRDefault="00D0529B" w:rsidP="00997D40">
      <w:pPr>
        <w:pStyle w:val="ListParagraph"/>
        <w:numPr>
          <w:ilvl w:val="0"/>
          <w:numId w:val="3"/>
        </w:numPr>
        <w:spacing w:line="276" w:lineRule="auto"/>
        <w:rPr>
          <w:rFonts w:cstheme="minorHAnsi"/>
          <w:sz w:val="24"/>
          <w:szCs w:val="24"/>
        </w:rPr>
      </w:pPr>
      <w:r w:rsidRPr="00EB48EB">
        <w:rPr>
          <w:rFonts w:eastAsia="Calibri" w:cstheme="minorHAnsi"/>
          <w:sz w:val="24"/>
          <w:szCs w:val="24"/>
        </w:rPr>
        <w:t>Session Management subscale of the Counsellor Activities Self Efficacy Scale (CASES),</w:t>
      </w:r>
    </w:p>
    <w:p w14:paraId="37B6EFB3" w14:textId="77777777" w:rsidR="00D0529B" w:rsidRPr="00D402CE" w:rsidRDefault="00D0529B" w:rsidP="00997D40">
      <w:pPr>
        <w:pStyle w:val="ListParagraph"/>
        <w:numPr>
          <w:ilvl w:val="0"/>
          <w:numId w:val="3"/>
        </w:numPr>
        <w:spacing w:line="276" w:lineRule="auto"/>
        <w:rPr>
          <w:rFonts w:cstheme="minorHAnsi"/>
          <w:sz w:val="24"/>
          <w:szCs w:val="24"/>
        </w:rPr>
      </w:pPr>
      <w:r w:rsidRPr="00F54BDD">
        <w:rPr>
          <w:rFonts w:eastAsia="Calibri" w:cstheme="minorHAnsi"/>
          <w:sz w:val="24"/>
          <w:szCs w:val="24"/>
        </w:rPr>
        <w:t xml:space="preserve">Confidence to respond to male </w:t>
      </w:r>
      <w:r>
        <w:rPr>
          <w:rFonts w:eastAsia="Calibri" w:cstheme="minorHAnsi"/>
          <w:sz w:val="24"/>
          <w:szCs w:val="24"/>
        </w:rPr>
        <w:t>callers using</w:t>
      </w:r>
      <w:r w:rsidRPr="00F54BDD">
        <w:rPr>
          <w:rFonts w:eastAsia="Calibri" w:cstheme="minorHAnsi"/>
          <w:sz w:val="24"/>
          <w:szCs w:val="24"/>
        </w:rPr>
        <w:t xml:space="preserve"> </w:t>
      </w:r>
      <w:r>
        <w:rPr>
          <w:rFonts w:eastAsia="Calibri" w:cstheme="minorHAnsi"/>
          <w:sz w:val="24"/>
          <w:szCs w:val="24"/>
        </w:rPr>
        <w:t xml:space="preserve">bespoke </w:t>
      </w:r>
      <w:r w:rsidRPr="00F54BDD">
        <w:rPr>
          <w:rFonts w:eastAsia="Calibri" w:cstheme="minorHAnsi"/>
          <w:sz w:val="24"/>
          <w:szCs w:val="24"/>
        </w:rPr>
        <w:t>items adapted from Seidler and colleagues’ (2022).</w:t>
      </w:r>
    </w:p>
    <w:p w14:paraId="116EF13B" w14:textId="4AC52C01" w:rsidR="00D0529B" w:rsidRDefault="00D0529B" w:rsidP="00997D40">
      <w:pPr>
        <w:pStyle w:val="Heading4"/>
      </w:pPr>
      <w:r>
        <w:t>Exploratory outcomes</w:t>
      </w:r>
      <w:r w:rsidR="00BD0159">
        <w:t xml:space="preserve"> and additional outcomes</w:t>
      </w:r>
    </w:p>
    <w:p w14:paraId="5117C2DF" w14:textId="77777777" w:rsidR="00D0529B" w:rsidRPr="00EB48EB" w:rsidRDefault="00D0529B" w:rsidP="00997D40">
      <w:pPr>
        <w:pStyle w:val="Heading5"/>
      </w:pPr>
      <w:r w:rsidRPr="00EB48EB">
        <w:t>Qualitative evaluation</w:t>
      </w:r>
    </w:p>
    <w:p w14:paraId="179BBCD5" w14:textId="77777777" w:rsidR="00D0529B" w:rsidRDefault="00D0529B" w:rsidP="00997D40">
      <w:pPr>
        <w:spacing w:line="276" w:lineRule="auto"/>
        <w:rPr>
          <w:rFonts w:cstheme="minorHAnsi"/>
          <w:sz w:val="24"/>
          <w:szCs w:val="24"/>
        </w:rPr>
      </w:pPr>
      <w:r w:rsidRPr="00EB48EB">
        <w:rPr>
          <w:rFonts w:cstheme="minorHAnsi"/>
          <w:sz w:val="24"/>
          <w:szCs w:val="24"/>
        </w:rPr>
        <w:t>Open-ended survey questions at T2 (post</w:t>
      </w:r>
      <w:r>
        <w:rPr>
          <w:rFonts w:cstheme="minorHAnsi"/>
          <w:sz w:val="24"/>
          <w:szCs w:val="24"/>
        </w:rPr>
        <w:t>-</w:t>
      </w:r>
      <w:r w:rsidRPr="00EB48EB">
        <w:rPr>
          <w:rFonts w:cstheme="minorHAnsi"/>
          <w:sz w:val="24"/>
          <w:szCs w:val="24"/>
        </w:rPr>
        <w:t xml:space="preserve">training) will be analysed thematically to gain insight into training </w:t>
      </w:r>
      <w:r w:rsidRPr="000569F3">
        <w:rPr>
          <w:rFonts w:cstheme="minorHAnsi"/>
          <w:sz w:val="24"/>
          <w:szCs w:val="24"/>
        </w:rPr>
        <w:t>experiences</w:t>
      </w:r>
      <w:r w:rsidRPr="00C72E41">
        <w:rPr>
          <w:rFonts w:cstheme="minorHAnsi"/>
          <w:sz w:val="24"/>
          <w:szCs w:val="24"/>
        </w:rPr>
        <w:t xml:space="preserve">, CS reflections on how learnings are implemented into practice, and to identify areas for future training refinement. </w:t>
      </w:r>
    </w:p>
    <w:p w14:paraId="38FBCDA8" w14:textId="1B3C9919" w:rsidR="0082484D" w:rsidRPr="0082484D" w:rsidRDefault="00BD0159" w:rsidP="00997D40">
      <w:pPr>
        <w:pStyle w:val="Heading5"/>
      </w:pPr>
      <w:r w:rsidRPr="000569F3">
        <w:t xml:space="preserve">Cost analysis </w:t>
      </w:r>
    </w:p>
    <w:p w14:paraId="437DBF2D" w14:textId="3363B3EE" w:rsidR="007D630F" w:rsidRPr="0082484D" w:rsidRDefault="00BD0159" w:rsidP="00997D40">
      <w:pPr>
        <w:spacing w:line="276" w:lineRule="auto"/>
        <w:rPr>
          <w:rFonts w:cstheme="minorHAnsi"/>
          <w:sz w:val="24"/>
          <w:szCs w:val="24"/>
        </w:rPr>
      </w:pPr>
      <w:r w:rsidRPr="000569F3">
        <w:rPr>
          <w:rFonts w:cstheme="minorHAnsi"/>
          <w:sz w:val="24"/>
          <w:szCs w:val="24"/>
        </w:rPr>
        <w:t xml:space="preserve">A cost analysis of the </w:t>
      </w:r>
      <w:r w:rsidR="00C90CF7" w:rsidRPr="00C90CF7">
        <w:rPr>
          <w:rFonts w:cstheme="minorHAnsi"/>
          <w:i/>
          <w:iCs/>
          <w:sz w:val="24"/>
          <w:szCs w:val="24"/>
        </w:rPr>
        <w:t>Engaging Men in Crisis Support</w:t>
      </w:r>
      <w:r>
        <w:rPr>
          <w:rFonts w:cstheme="minorHAnsi"/>
          <w:sz w:val="24"/>
          <w:szCs w:val="24"/>
        </w:rPr>
        <w:t xml:space="preserve"> intervention</w:t>
      </w:r>
      <w:r w:rsidRPr="000569F3">
        <w:rPr>
          <w:rFonts w:cstheme="minorHAnsi"/>
          <w:sz w:val="24"/>
          <w:szCs w:val="24"/>
        </w:rPr>
        <w:t xml:space="preserve"> will be conducted</w:t>
      </w:r>
      <w:r>
        <w:rPr>
          <w:rFonts w:cstheme="minorHAnsi"/>
          <w:sz w:val="24"/>
          <w:szCs w:val="24"/>
        </w:rPr>
        <w:t>. These cost</w:t>
      </w:r>
      <w:r w:rsidR="0082484D">
        <w:rPr>
          <w:rFonts w:cstheme="minorHAnsi"/>
          <w:sz w:val="24"/>
          <w:szCs w:val="24"/>
        </w:rPr>
        <w:t>s</w:t>
      </w:r>
      <w:r>
        <w:rPr>
          <w:rFonts w:cstheme="minorHAnsi"/>
          <w:sz w:val="24"/>
          <w:szCs w:val="24"/>
        </w:rPr>
        <w:t xml:space="preserve"> included</w:t>
      </w:r>
      <w:r w:rsidRPr="000569F3">
        <w:rPr>
          <w:rFonts w:cstheme="minorHAnsi"/>
          <w:sz w:val="24"/>
          <w:szCs w:val="24"/>
        </w:rPr>
        <w:t xml:space="preserve"> </w:t>
      </w:r>
      <w:r>
        <w:rPr>
          <w:rFonts w:cstheme="minorHAnsi"/>
          <w:sz w:val="24"/>
          <w:szCs w:val="24"/>
        </w:rPr>
        <w:t>both time costs and material costs</w:t>
      </w:r>
      <w:r w:rsidRPr="000569F3">
        <w:rPr>
          <w:rFonts w:cstheme="minorHAnsi"/>
          <w:sz w:val="24"/>
          <w:szCs w:val="24"/>
        </w:rPr>
        <w:t xml:space="preserve"> of preparatory research, development, design, and implementation of the intervention. </w:t>
      </w:r>
      <w:r>
        <w:rPr>
          <w:rFonts w:cstheme="minorHAnsi"/>
          <w:sz w:val="24"/>
          <w:szCs w:val="24"/>
        </w:rPr>
        <w:t xml:space="preserve">We will also estimate the cost per person based on number of males who </w:t>
      </w:r>
      <w:r w:rsidR="0082484D">
        <w:rPr>
          <w:rFonts w:cstheme="minorHAnsi"/>
          <w:sz w:val="24"/>
          <w:szCs w:val="24"/>
        </w:rPr>
        <w:t>utilise Lifeline call services</w:t>
      </w:r>
      <w:r>
        <w:rPr>
          <w:rFonts w:cstheme="minorHAnsi"/>
          <w:sz w:val="24"/>
          <w:szCs w:val="24"/>
        </w:rPr>
        <w:t xml:space="preserve">. </w:t>
      </w:r>
    </w:p>
    <w:p w14:paraId="1B5B9904" w14:textId="77777777" w:rsidR="007A6F84" w:rsidRPr="00EB48EB" w:rsidRDefault="006764DA" w:rsidP="00997D40">
      <w:pPr>
        <w:pStyle w:val="Heading1"/>
      </w:pPr>
      <w:bookmarkStart w:id="14" w:name="_Toc131406159"/>
      <w:r w:rsidRPr="00EB48EB">
        <w:t>Methods</w:t>
      </w:r>
      <w:bookmarkEnd w:id="14"/>
      <w:r w:rsidR="007A6F84" w:rsidRPr="00EB48EB">
        <w:t xml:space="preserve"> </w:t>
      </w:r>
    </w:p>
    <w:p w14:paraId="6D48B3D2" w14:textId="62F139EC" w:rsidR="000569ED" w:rsidRPr="00EB48EB" w:rsidRDefault="007A6F84" w:rsidP="00997D40">
      <w:pPr>
        <w:pStyle w:val="Heading2"/>
      </w:pPr>
      <w:bookmarkStart w:id="15" w:name="_Toc131406160"/>
      <w:r w:rsidRPr="00EB48EB">
        <w:t>Trial Design</w:t>
      </w:r>
      <w:bookmarkEnd w:id="15"/>
      <w:r w:rsidRPr="00EB48EB">
        <w:t xml:space="preserve"> </w:t>
      </w:r>
    </w:p>
    <w:p w14:paraId="7D878C37" w14:textId="573C8FE0" w:rsidR="005C2B8B" w:rsidRDefault="007A6F84" w:rsidP="00997D40">
      <w:pPr>
        <w:spacing w:line="276" w:lineRule="auto"/>
        <w:rPr>
          <w:rFonts w:cstheme="minorHAnsi"/>
          <w:sz w:val="24"/>
          <w:szCs w:val="24"/>
        </w:rPr>
      </w:pPr>
      <w:r w:rsidRPr="00EB48EB">
        <w:rPr>
          <w:sz w:val="24"/>
          <w:szCs w:val="24"/>
        </w:rPr>
        <w:t>This study is a</w:t>
      </w:r>
      <w:r w:rsidR="00D224BF" w:rsidRPr="00EB48EB">
        <w:rPr>
          <w:sz w:val="24"/>
          <w:szCs w:val="24"/>
        </w:rPr>
        <w:t xml:space="preserve"> </w:t>
      </w:r>
      <w:r w:rsidR="00946E11">
        <w:rPr>
          <w:sz w:val="24"/>
          <w:szCs w:val="24"/>
        </w:rPr>
        <w:t>two-stage, double-</w:t>
      </w:r>
      <w:r w:rsidRPr="00EB48EB">
        <w:rPr>
          <w:sz w:val="24"/>
          <w:szCs w:val="24"/>
        </w:rPr>
        <w:t xml:space="preserve">randomized </w:t>
      </w:r>
      <w:r w:rsidR="00946E11">
        <w:rPr>
          <w:sz w:val="24"/>
          <w:szCs w:val="24"/>
        </w:rPr>
        <w:t xml:space="preserve">RCT. </w:t>
      </w:r>
      <w:r w:rsidR="008426F7" w:rsidRPr="00EB48EB">
        <w:rPr>
          <w:sz w:val="24"/>
          <w:szCs w:val="24"/>
        </w:rPr>
        <w:t>In Phase 1,</w:t>
      </w:r>
      <w:r w:rsidRPr="00EB48EB">
        <w:rPr>
          <w:sz w:val="24"/>
          <w:szCs w:val="24"/>
        </w:rPr>
        <w:t xml:space="preserve"> </w:t>
      </w:r>
      <w:r w:rsidR="00DE0083" w:rsidRPr="00EB48EB">
        <w:rPr>
          <w:sz w:val="24"/>
          <w:szCs w:val="24"/>
        </w:rPr>
        <w:t>CSs</w:t>
      </w:r>
      <w:r w:rsidR="008426F7" w:rsidRPr="00EB48EB">
        <w:rPr>
          <w:sz w:val="24"/>
          <w:szCs w:val="24"/>
        </w:rPr>
        <w:t xml:space="preserve"> will be randomized to the intervention </w:t>
      </w:r>
      <w:r w:rsidR="00220871" w:rsidRPr="00EB48EB">
        <w:rPr>
          <w:sz w:val="24"/>
          <w:szCs w:val="24"/>
        </w:rPr>
        <w:t xml:space="preserve">group </w:t>
      </w:r>
      <w:r w:rsidR="00220871" w:rsidRPr="00EB48EB">
        <w:rPr>
          <w:b/>
          <w:sz w:val="24"/>
          <w:szCs w:val="24"/>
        </w:rPr>
        <w:t>(group A</w:t>
      </w:r>
      <w:r w:rsidR="002115C4" w:rsidRPr="00EB48EB">
        <w:rPr>
          <w:b/>
          <w:sz w:val="24"/>
          <w:szCs w:val="24"/>
        </w:rPr>
        <w:t>:</w:t>
      </w:r>
      <w:r w:rsidR="00220871" w:rsidRPr="00EB48EB">
        <w:rPr>
          <w:b/>
          <w:sz w:val="24"/>
          <w:szCs w:val="24"/>
        </w:rPr>
        <w:t xml:space="preserve"> </w:t>
      </w:r>
      <w:r w:rsidR="00C90CF7" w:rsidRPr="00C90CF7">
        <w:rPr>
          <w:b/>
          <w:i/>
          <w:iCs/>
          <w:sz w:val="24"/>
          <w:szCs w:val="24"/>
        </w:rPr>
        <w:t>Engaging Men in Crisis Support</w:t>
      </w:r>
      <w:r w:rsidR="002115C4" w:rsidRPr="00EB48EB">
        <w:rPr>
          <w:b/>
          <w:sz w:val="24"/>
          <w:szCs w:val="24"/>
        </w:rPr>
        <w:t xml:space="preserve"> module</w:t>
      </w:r>
      <w:r w:rsidR="00220871" w:rsidRPr="00EB48EB">
        <w:rPr>
          <w:b/>
          <w:sz w:val="24"/>
          <w:szCs w:val="24"/>
        </w:rPr>
        <w:t>)</w:t>
      </w:r>
      <w:r w:rsidR="00220871" w:rsidRPr="00EB48EB">
        <w:rPr>
          <w:sz w:val="24"/>
          <w:szCs w:val="24"/>
        </w:rPr>
        <w:t xml:space="preserve"> </w:t>
      </w:r>
      <w:r w:rsidR="008426F7" w:rsidRPr="00EB48EB">
        <w:rPr>
          <w:sz w:val="24"/>
          <w:szCs w:val="24"/>
        </w:rPr>
        <w:t xml:space="preserve">or control group </w:t>
      </w:r>
      <w:r w:rsidR="002115C4" w:rsidRPr="00EB48EB">
        <w:rPr>
          <w:b/>
          <w:sz w:val="24"/>
          <w:szCs w:val="24"/>
        </w:rPr>
        <w:t xml:space="preserve">(group B: </w:t>
      </w:r>
      <w:r w:rsidR="00C90CF7" w:rsidRPr="00C90CF7">
        <w:rPr>
          <w:b/>
          <w:i/>
          <w:iCs/>
          <w:sz w:val="24"/>
          <w:szCs w:val="24"/>
        </w:rPr>
        <w:t>Child Safety and Crisis Support</w:t>
      </w:r>
      <w:r w:rsidR="002115C4" w:rsidRPr="00EB48EB">
        <w:rPr>
          <w:b/>
          <w:sz w:val="24"/>
          <w:szCs w:val="24"/>
        </w:rPr>
        <w:t xml:space="preserve"> module)</w:t>
      </w:r>
      <w:r w:rsidR="002115C4" w:rsidRPr="00EB48EB">
        <w:rPr>
          <w:sz w:val="24"/>
          <w:szCs w:val="24"/>
        </w:rPr>
        <w:t xml:space="preserve"> </w:t>
      </w:r>
      <w:r w:rsidR="008426F7" w:rsidRPr="00EB48EB">
        <w:rPr>
          <w:sz w:val="24"/>
          <w:szCs w:val="24"/>
        </w:rPr>
        <w:t>with a 1:1 allocation</w:t>
      </w:r>
      <w:r w:rsidR="005F1E70" w:rsidRPr="00EB48EB">
        <w:rPr>
          <w:sz w:val="24"/>
          <w:szCs w:val="24"/>
        </w:rPr>
        <w:t xml:space="preserve"> with stratification by </w:t>
      </w:r>
      <w:r w:rsidR="00DE0083" w:rsidRPr="00EB48EB">
        <w:rPr>
          <w:sz w:val="24"/>
          <w:szCs w:val="24"/>
        </w:rPr>
        <w:t>CS</w:t>
      </w:r>
      <w:r w:rsidR="005F1E70" w:rsidRPr="00EB48EB">
        <w:rPr>
          <w:sz w:val="24"/>
          <w:szCs w:val="24"/>
        </w:rPr>
        <w:t xml:space="preserve"> gender (male; female</w:t>
      </w:r>
      <w:r w:rsidR="00D224BF" w:rsidRPr="00EB48EB">
        <w:rPr>
          <w:sz w:val="24"/>
          <w:szCs w:val="24"/>
        </w:rPr>
        <w:t>/</w:t>
      </w:r>
      <w:r w:rsidR="005F1E70" w:rsidRPr="00EB48EB">
        <w:rPr>
          <w:sz w:val="24"/>
          <w:szCs w:val="24"/>
        </w:rPr>
        <w:t>non-binary)</w:t>
      </w:r>
      <w:r w:rsidR="002115C4" w:rsidRPr="00EB48EB">
        <w:rPr>
          <w:sz w:val="24"/>
          <w:szCs w:val="24"/>
        </w:rPr>
        <w:t xml:space="preserve">. </w:t>
      </w:r>
      <w:r w:rsidR="00220871" w:rsidRPr="00EB48EB">
        <w:rPr>
          <w:sz w:val="24"/>
          <w:szCs w:val="24"/>
        </w:rPr>
        <w:t xml:space="preserve"> </w:t>
      </w:r>
      <w:r w:rsidR="004E54E5">
        <w:rPr>
          <w:rFonts w:cstheme="minorHAnsi"/>
          <w:sz w:val="24"/>
          <w:szCs w:val="24"/>
        </w:rPr>
        <w:t xml:space="preserve">Phase 1 consists of training CSs with their allocated module and obtaining evaluative data via online surveys. </w:t>
      </w:r>
      <w:r w:rsidR="004E54E5" w:rsidRPr="00EB48EB">
        <w:rPr>
          <w:rFonts w:cstheme="minorHAnsi"/>
          <w:sz w:val="24"/>
          <w:szCs w:val="24"/>
        </w:rPr>
        <w:t xml:space="preserve">Data collection </w:t>
      </w:r>
      <w:r w:rsidR="004E54E5">
        <w:rPr>
          <w:rFonts w:cstheme="minorHAnsi"/>
          <w:sz w:val="24"/>
          <w:szCs w:val="24"/>
        </w:rPr>
        <w:t xml:space="preserve">in phase 1 </w:t>
      </w:r>
      <w:r w:rsidR="004E54E5" w:rsidRPr="00EB48EB">
        <w:rPr>
          <w:rFonts w:cstheme="minorHAnsi"/>
          <w:sz w:val="24"/>
          <w:szCs w:val="24"/>
        </w:rPr>
        <w:t xml:space="preserve">will occur at </w:t>
      </w:r>
      <w:r w:rsidR="004E54E5">
        <w:rPr>
          <w:rFonts w:cstheme="minorHAnsi"/>
          <w:sz w:val="24"/>
          <w:szCs w:val="24"/>
        </w:rPr>
        <w:t>three</w:t>
      </w:r>
      <w:r w:rsidR="004E54E5" w:rsidRPr="008D5B56">
        <w:rPr>
          <w:rFonts w:cstheme="minorHAnsi"/>
          <w:sz w:val="24"/>
          <w:szCs w:val="24"/>
        </w:rPr>
        <w:t xml:space="preserve"> time points for CSs: </w:t>
      </w:r>
      <w:r w:rsidR="004E54E5">
        <w:rPr>
          <w:rFonts w:cstheme="minorHAnsi"/>
          <w:sz w:val="24"/>
          <w:szCs w:val="24"/>
        </w:rPr>
        <w:t xml:space="preserve">informed consent and eligibility screening, </w:t>
      </w:r>
      <w:r w:rsidR="004E54E5" w:rsidRPr="00EB48EB">
        <w:rPr>
          <w:rFonts w:cstheme="minorHAnsi"/>
          <w:sz w:val="24"/>
          <w:szCs w:val="24"/>
        </w:rPr>
        <w:t>pre-training survey</w:t>
      </w:r>
      <w:r w:rsidR="004E54E5">
        <w:rPr>
          <w:rFonts w:cstheme="minorHAnsi"/>
          <w:sz w:val="24"/>
          <w:szCs w:val="24"/>
        </w:rPr>
        <w:t>,</w:t>
      </w:r>
      <w:r w:rsidR="004E54E5" w:rsidRPr="00EB48EB">
        <w:rPr>
          <w:rFonts w:cstheme="minorHAnsi"/>
          <w:sz w:val="24"/>
          <w:szCs w:val="24"/>
        </w:rPr>
        <w:t xml:space="preserve"> and post-training survey.</w:t>
      </w:r>
      <w:r w:rsidR="004E54E5">
        <w:rPr>
          <w:rFonts w:cstheme="minorHAnsi"/>
          <w:sz w:val="24"/>
          <w:szCs w:val="24"/>
        </w:rPr>
        <w:t xml:space="preserve"> </w:t>
      </w:r>
    </w:p>
    <w:p w14:paraId="1073C782" w14:textId="114E5808" w:rsidR="007F049A" w:rsidRPr="00EB48EB" w:rsidRDefault="008426F7" w:rsidP="00997D40">
      <w:pPr>
        <w:spacing w:line="276" w:lineRule="auto"/>
        <w:rPr>
          <w:rFonts w:cstheme="minorHAnsi"/>
          <w:sz w:val="24"/>
          <w:szCs w:val="24"/>
        </w:rPr>
      </w:pPr>
      <w:r w:rsidRPr="1718CA5A">
        <w:rPr>
          <w:sz w:val="24"/>
          <w:szCs w:val="24"/>
        </w:rPr>
        <w:t xml:space="preserve">In </w:t>
      </w:r>
      <w:r w:rsidR="00C76211" w:rsidRPr="1718CA5A">
        <w:rPr>
          <w:sz w:val="24"/>
          <w:szCs w:val="24"/>
        </w:rPr>
        <w:t>p</w:t>
      </w:r>
      <w:r w:rsidRPr="1718CA5A">
        <w:rPr>
          <w:sz w:val="24"/>
          <w:szCs w:val="24"/>
        </w:rPr>
        <w:t>hase 2, c</w:t>
      </w:r>
      <w:r w:rsidR="007A6F84" w:rsidRPr="1718CA5A">
        <w:rPr>
          <w:sz w:val="24"/>
          <w:szCs w:val="24"/>
        </w:rPr>
        <w:t>allers will be randomi</w:t>
      </w:r>
      <w:r w:rsidR="00794D86" w:rsidRPr="1718CA5A">
        <w:rPr>
          <w:sz w:val="24"/>
          <w:szCs w:val="24"/>
        </w:rPr>
        <w:t>s</w:t>
      </w:r>
      <w:r w:rsidR="007A6F84" w:rsidRPr="1718CA5A">
        <w:rPr>
          <w:sz w:val="24"/>
          <w:szCs w:val="24"/>
        </w:rPr>
        <w:t xml:space="preserve">ed to </w:t>
      </w:r>
      <w:r w:rsidRPr="1718CA5A">
        <w:rPr>
          <w:sz w:val="24"/>
          <w:szCs w:val="24"/>
        </w:rPr>
        <w:t xml:space="preserve">receive support from </w:t>
      </w:r>
      <w:r w:rsidR="00DE0083" w:rsidRPr="1718CA5A">
        <w:rPr>
          <w:sz w:val="24"/>
          <w:szCs w:val="24"/>
        </w:rPr>
        <w:t>CSs</w:t>
      </w:r>
      <w:r w:rsidR="007A6F84" w:rsidRPr="1718CA5A">
        <w:rPr>
          <w:sz w:val="24"/>
          <w:szCs w:val="24"/>
        </w:rPr>
        <w:t xml:space="preserve"> either in the intervention or control group with a 1:1 allocation</w:t>
      </w:r>
      <w:r w:rsidR="00C95E41" w:rsidRPr="1718CA5A">
        <w:rPr>
          <w:sz w:val="24"/>
          <w:szCs w:val="24"/>
        </w:rPr>
        <w:t xml:space="preserve"> randomi</w:t>
      </w:r>
      <w:r w:rsidR="00794D86" w:rsidRPr="1718CA5A">
        <w:rPr>
          <w:sz w:val="24"/>
          <w:szCs w:val="24"/>
        </w:rPr>
        <w:t>s</w:t>
      </w:r>
      <w:r w:rsidR="00C95E41" w:rsidRPr="1718CA5A">
        <w:rPr>
          <w:sz w:val="24"/>
          <w:szCs w:val="24"/>
        </w:rPr>
        <w:t xml:space="preserve">ed based on </w:t>
      </w:r>
      <w:r w:rsidR="00DE0083" w:rsidRPr="1718CA5A">
        <w:rPr>
          <w:sz w:val="24"/>
          <w:szCs w:val="24"/>
        </w:rPr>
        <w:t>CS</w:t>
      </w:r>
      <w:r w:rsidR="00C95E41" w:rsidRPr="1718CA5A">
        <w:rPr>
          <w:sz w:val="24"/>
          <w:szCs w:val="24"/>
        </w:rPr>
        <w:t xml:space="preserve"> availability</w:t>
      </w:r>
      <w:r w:rsidR="007A6F84" w:rsidRPr="1718CA5A">
        <w:rPr>
          <w:sz w:val="24"/>
          <w:szCs w:val="24"/>
        </w:rPr>
        <w:t>.</w:t>
      </w:r>
      <w:r w:rsidR="000E0DBE" w:rsidRPr="1718CA5A">
        <w:rPr>
          <w:sz w:val="24"/>
          <w:szCs w:val="24"/>
        </w:rPr>
        <w:t xml:space="preserve"> </w:t>
      </w:r>
      <w:r w:rsidR="005D2DB9" w:rsidRPr="00EB48EB">
        <w:rPr>
          <w:rFonts w:cstheme="minorHAnsi"/>
          <w:sz w:val="24"/>
          <w:szCs w:val="24"/>
        </w:rPr>
        <w:t>For callers, data collect</w:t>
      </w:r>
      <w:r w:rsidR="00107B00" w:rsidRPr="00EB48EB">
        <w:rPr>
          <w:rFonts w:cstheme="minorHAnsi"/>
          <w:sz w:val="24"/>
          <w:szCs w:val="24"/>
        </w:rPr>
        <w:t>ion will occur at one time point</w:t>
      </w:r>
      <w:r w:rsidR="004D5284" w:rsidRPr="00EB48EB">
        <w:rPr>
          <w:rFonts w:cstheme="minorHAnsi"/>
          <w:sz w:val="24"/>
          <w:szCs w:val="24"/>
        </w:rPr>
        <w:t xml:space="preserve"> via a post-call survey</w:t>
      </w:r>
      <w:r w:rsidR="00AE6D7C" w:rsidRPr="00EB48EB">
        <w:rPr>
          <w:rFonts w:cstheme="minorHAnsi"/>
          <w:sz w:val="24"/>
          <w:szCs w:val="24"/>
        </w:rPr>
        <w:t xml:space="preserve"> (immediately after their Lifeline call)</w:t>
      </w:r>
      <w:r w:rsidR="006958C7" w:rsidRPr="00EB48EB">
        <w:rPr>
          <w:rFonts w:cstheme="minorHAnsi"/>
          <w:sz w:val="24"/>
          <w:szCs w:val="24"/>
        </w:rPr>
        <w:t xml:space="preserve"> with no follow up</w:t>
      </w:r>
      <w:r w:rsidR="004D5284" w:rsidRPr="00EB48EB">
        <w:rPr>
          <w:rFonts w:cstheme="minorHAnsi"/>
          <w:sz w:val="24"/>
          <w:szCs w:val="24"/>
        </w:rPr>
        <w:t xml:space="preserve">. </w:t>
      </w:r>
    </w:p>
    <w:p w14:paraId="6AEA4BB2" w14:textId="30E5633D" w:rsidR="001241F5" w:rsidRPr="00EB48EB" w:rsidRDefault="001241F5" w:rsidP="00997D40">
      <w:pPr>
        <w:pStyle w:val="Heading3"/>
      </w:pPr>
      <w:bookmarkStart w:id="16" w:name="_Toc131406161"/>
      <w:r w:rsidRPr="00EB48EB">
        <w:lastRenderedPageBreak/>
        <w:t>Phase 1</w:t>
      </w:r>
      <w:r w:rsidR="004163B1">
        <w:t>: Crisis Supporter training</w:t>
      </w:r>
      <w:bookmarkEnd w:id="16"/>
      <w:r w:rsidRPr="00EB48EB">
        <w:t xml:space="preserve"> </w:t>
      </w:r>
    </w:p>
    <w:p w14:paraId="481CED76" w14:textId="1CFE7DC8" w:rsidR="00D14473" w:rsidRPr="00EB48EB" w:rsidRDefault="005C0314" w:rsidP="00997D40">
      <w:pPr>
        <w:spacing w:line="276" w:lineRule="auto"/>
        <w:rPr>
          <w:sz w:val="24"/>
          <w:szCs w:val="24"/>
        </w:rPr>
      </w:pPr>
      <w:r w:rsidRPr="00EB48EB">
        <w:rPr>
          <w:sz w:val="24"/>
          <w:szCs w:val="24"/>
        </w:rPr>
        <w:t xml:space="preserve">Phase 1 of the trial is summarized in </w:t>
      </w:r>
      <w:r w:rsidR="00A07808">
        <w:rPr>
          <w:sz w:val="24"/>
          <w:szCs w:val="24"/>
        </w:rPr>
        <w:t>f</w:t>
      </w:r>
      <w:r w:rsidR="00D14473" w:rsidRPr="00EB48EB">
        <w:rPr>
          <w:sz w:val="24"/>
          <w:szCs w:val="24"/>
        </w:rPr>
        <w:t>igure 1</w:t>
      </w:r>
      <w:r w:rsidR="00512C52" w:rsidRPr="00EB48EB">
        <w:rPr>
          <w:sz w:val="24"/>
          <w:szCs w:val="24"/>
        </w:rPr>
        <w:t>.</w:t>
      </w:r>
      <w:r w:rsidR="009D0095">
        <w:rPr>
          <w:sz w:val="24"/>
          <w:szCs w:val="24"/>
        </w:rPr>
        <w:t xml:space="preserve"> After </w:t>
      </w:r>
      <w:r w:rsidR="00E522F7">
        <w:rPr>
          <w:sz w:val="24"/>
          <w:szCs w:val="24"/>
        </w:rPr>
        <w:t>consenting CSs</w:t>
      </w:r>
      <w:r w:rsidR="009D0095">
        <w:rPr>
          <w:sz w:val="24"/>
          <w:szCs w:val="24"/>
        </w:rPr>
        <w:t xml:space="preserve"> </w:t>
      </w:r>
      <w:r w:rsidR="00E522F7">
        <w:rPr>
          <w:sz w:val="24"/>
          <w:szCs w:val="24"/>
        </w:rPr>
        <w:t xml:space="preserve">complete the eligibility </w:t>
      </w:r>
      <w:r w:rsidR="001626D0">
        <w:rPr>
          <w:sz w:val="24"/>
          <w:szCs w:val="24"/>
        </w:rPr>
        <w:t xml:space="preserve">(T0) </w:t>
      </w:r>
      <w:r w:rsidR="00E522F7">
        <w:rPr>
          <w:sz w:val="24"/>
          <w:szCs w:val="24"/>
        </w:rPr>
        <w:t>survey</w:t>
      </w:r>
      <w:r w:rsidR="007F59C5">
        <w:rPr>
          <w:sz w:val="24"/>
          <w:szCs w:val="24"/>
        </w:rPr>
        <w:t>,</w:t>
      </w:r>
      <w:r w:rsidR="00D14473" w:rsidRPr="00EB48EB">
        <w:rPr>
          <w:sz w:val="24"/>
          <w:szCs w:val="24"/>
        </w:rPr>
        <w:t xml:space="preserve"> </w:t>
      </w:r>
      <w:r w:rsidR="0003241A">
        <w:rPr>
          <w:sz w:val="24"/>
          <w:szCs w:val="24"/>
        </w:rPr>
        <w:t>e</w:t>
      </w:r>
      <w:r w:rsidR="0025676D">
        <w:rPr>
          <w:sz w:val="24"/>
          <w:szCs w:val="24"/>
        </w:rPr>
        <w:t>ligible CSs will then</w:t>
      </w:r>
      <w:r w:rsidR="003A2773">
        <w:rPr>
          <w:sz w:val="24"/>
          <w:szCs w:val="24"/>
        </w:rPr>
        <w:t xml:space="preserve"> complete the T1 survey</w:t>
      </w:r>
      <w:r w:rsidR="000C617B">
        <w:rPr>
          <w:sz w:val="24"/>
          <w:szCs w:val="24"/>
        </w:rPr>
        <w:t>, after which they will</w:t>
      </w:r>
      <w:r w:rsidR="000E7EF1" w:rsidRPr="00EB48EB">
        <w:rPr>
          <w:sz w:val="24"/>
          <w:szCs w:val="24"/>
        </w:rPr>
        <w:t xml:space="preserve"> be randomi</w:t>
      </w:r>
      <w:r w:rsidR="00997D3D">
        <w:rPr>
          <w:sz w:val="24"/>
          <w:szCs w:val="24"/>
        </w:rPr>
        <w:t>s</w:t>
      </w:r>
      <w:r w:rsidR="000E7EF1" w:rsidRPr="00EB48EB">
        <w:rPr>
          <w:sz w:val="24"/>
          <w:szCs w:val="24"/>
        </w:rPr>
        <w:t xml:space="preserve">ed to the intervention group (group A) or the control group (group B). Group A will be provided access </w:t>
      </w:r>
      <w:r w:rsidR="0085489A" w:rsidRPr="00EB48EB">
        <w:rPr>
          <w:sz w:val="24"/>
          <w:szCs w:val="24"/>
        </w:rPr>
        <w:t xml:space="preserve">to the </w:t>
      </w:r>
      <w:r w:rsidR="00C90CF7" w:rsidRPr="00C90CF7">
        <w:rPr>
          <w:i/>
          <w:iCs/>
          <w:sz w:val="24"/>
          <w:szCs w:val="24"/>
        </w:rPr>
        <w:t>Engaging Men in Crisis Support</w:t>
      </w:r>
      <w:r w:rsidR="00F87D91" w:rsidRPr="00EB48EB">
        <w:rPr>
          <w:sz w:val="24"/>
          <w:szCs w:val="24"/>
        </w:rPr>
        <w:t xml:space="preserve"> (EMICS) </w:t>
      </w:r>
      <w:r w:rsidR="0085489A" w:rsidRPr="00EB48EB">
        <w:rPr>
          <w:sz w:val="24"/>
          <w:szCs w:val="24"/>
        </w:rPr>
        <w:t>training: a</w:t>
      </w:r>
      <w:r w:rsidR="00D224BF" w:rsidRPr="00EB48EB">
        <w:rPr>
          <w:sz w:val="24"/>
          <w:szCs w:val="24"/>
        </w:rPr>
        <w:t xml:space="preserve"> self-paced</w:t>
      </w:r>
      <w:r w:rsidR="0085489A" w:rsidRPr="00EB48EB">
        <w:rPr>
          <w:sz w:val="24"/>
          <w:szCs w:val="24"/>
        </w:rPr>
        <w:t xml:space="preserve"> </w:t>
      </w:r>
      <w:r w:rsidR="0030572A" w:rsidRPr="00EB48EB">
        <w:rPr>
          <w:sz w:val="24"/>
          <w:szCs w:val="24"/>
        </w:rPr>
        <w:t xml:space="preserve">e-learning module developed to provide </w:t>
      </w:r>
      <w:r w:rsidR="00DE0083" w:rsidRPr="00EB48EB">
        <w:rPr>
          <w:sz w:val="24"/>
          <w:szCs w:val="24"/>
        </w:rPr>
        <w:t>CS</w:t>
      </w:r>
      <w:r w:rsidR="0030572A" w:rsidRPr="00EB48EB">
        <w:rPr>
          <w:sz w:val="24"/>
          <w:szCs w:val="24"/>
        </w:rPr>
        <w:t>s with additional skills in engaging with male callers at Lifeline</w:t>
      </w:r>
      <w:r w:rsidR="00D224BF" w:rsidRPr="00EB48EB">
        <w:rPr>
          <w:sz w:val="24"/>
          <w:szCs w:val="24"/>
        </w:rPr>
        <w:t>, expected to take approximately 3-hours</w:t>
      </w:r>
      <w:r w:rsidR="0030572A" w:rsidRPr="00EB48EB">
        <w:rPr>
          <w:sz w:val="24"/>
          <w:szCs w:val="24"/>
        </w:rPr>
        <w:t xml:space="preserve">. Group B will be provided access to </w:t>
      </w:r>
      <w:r w:rsidR="000A0CA8" w:rsidRPr="00EB48EB">
        <w:rPr>
          <w:sz w:val="24"/>
          <w:szCs w:val="24"/>
        </w:rPr>
        <w:t>an existing e-learning training</w:t>
      </w:r>
      <w:r w:rsidR="008A52EA" w:rsidRPr="00B51393">
        <w:rPr>
          <w:sz w:val="24"/>
          <w:szCs w:val="24"/>
        </w:rPr>
        <w:t xml:space="preserve">, </w:t>
      </w:r>
      <w:r w:rsidR="00C90CF7" w:rsidRPr="00C90CF7">
        <w:rPr>
          <w:i/>
          <w:iCs/>
          <w:sz w:val="24"/>
          <w:szCs w:val="24"/>
        </w:rPr>
        <w:t>Child Safety and Crisis Support</w:t>
      </w:r>
      <w:r w:rsidR="000A0CA8" w:rsidRPr="00B51393">
        <w:rPr>
          <w:sz w:val="24"/>
          <w:szCs w:val="24"/>
        </w:rPr>
        <w:t>:</w:t>
      </w:r>
      <w:r w:rsidR="00D224BF" w:rsidRPr="00B51393">
        <w:rPr>
          <w:sz w:val="24"/>
          <w:szCs w:val="24"/>
        </w:rPr>
        <w:t xml:space="preserve"> a self-paced </w:t>
      </w:r>
      <w:r w:rsidR="000A0CA8" w:rsidRPr="00B51393">
        <w:rPr>
          <w:sz w:val="24"/>
          <w:szCs w:val="24"/>
        </w:rPr>
        <w:t xml:space="preserve">e-learning focused on </w:t>
      </w:r>
      <w:r w:rsidR="00F23399" w:rsidRPr="00B51393">
        <w:rPr>
          <w:sz w:val="24"/>
          <w:szCs w:val="24"/>
        </w:rPr>
        <w:t xml:space="preserve">identifying and responding to </w:t>
      </w:r>
      <w:r w:rsidR="00F67407" w:rsidRPr="00B51393">
        <w:rPr>
          <w:sz w:val="24"/>
          <w:szCs w:val="24"/>
        </w:rPr>
        <w:t xml:space="preserve">child safety concerns during interactions with </w:t>
      </w:r>
      <w:r w:rsidR="006C190E">
        <w:rPr>
          <w:sz w:val="24"/>
          <w:szCs w:val="24"/>
        </w:rPr>
        <w:t>caller</w:t>
      </w:r>
      <w:r w:rsidR="00F67407" w:rsidRPr="00B51393">
        <w:rPr>
          <w:sz w:val="24"/>
          <w:szCs w:val="24"/>
        </w:rPr>
        <w:t>s</w:t>
      </w:r>
      <w:r w:rsidR="00D224BF" w:rsidRPr="00B51393">
        <w:rPr>
          <w:sz w:val="24"/>
          <w:szCs w:val="24"/>
        </w:rPr>
        <w:t xml:space="preserve">, expected to take approximately </w:t>
      </w:r>
      <w:r w:rsidR="00F67407" w:rsidRPr="00B51393">
        <w:rPr>
          <w:sz w:val="24"/>
          <w:szCs w:val="24"/>
        </w:rPr>
        <w:t xml:space="preserve">2 </w:t>
      </w:r>
      <w:r w:rsidR="00D224BF" w:rsidRPr="00B51393">
        <w:rPr>
          <w:sz w:val="24"/>
          <w:szCs w:val="24"/>
        </w:rPr>
        <w:t>hour</w:t>
      </w:r>
      <w:r w:rsidR="00F67407" w:rsidRPr="00B51393">
        <w:rPr>
          <w:sz w:val="24"/>
          <w:szCs w:val="24"/>
        </w:rPr>
        <w:t>s</w:t>
      </w:r>
      <w:r w:rsidR="000A0CA8" w:rsidRPr="00B51393">
        <w:rPr>
          <w:sz w:val="24"/>
          <w:szCs w:val="24"/>
        </w:rPr>
        <w:t xml:space="preserve">. </w:t>
      </w:r>
      <w:r w:rsidR="00086E5A" w:rsidRPr="00EB48EB">
        <w:rPr>
          <w:sz w:val="24"/>
          <w:szCs w:val="24"/>
        </w:rPr>
        <w:t xml:space="preserve">Both groups will have four weeks to complete their designated training. </w:t>
      </w:r>
      <w:r w:rsidR="00DE594D" w:rsidRPr="00EB48EB">
        <w:rPr>
          <w:sz w:val="24"/>
          <w:szCs w:val="24"/>
        </w:rPr>
        <w:t>The T2 survey will then be sent to participants in both groups at the end of this 4-week period.</w:t>
      </w:r>
      <w:r w:rsidR="00DA16F6" w:rsidRPr="00EB48EB">
        <w:rPr>
          <w:sz w:val="24"/>
          <w:szCs w:val="24"/>
        </w:rPr>
        <w:t xml:space="preserve"> </w:t>
      </w:r>
    </w:p>
    <w:p w14:paraId="05BA51D7" w14:textId="38C9AD4F" w:rsidR="00CF5E9A" w:rsidRPr="00EB48EB" w:rsidRDefault="00CF5E9A" w:rsidP="00997D40">
      <w:pPr>
        <w:spacing w:line="276" w:lineRule="auto"/>
        <w:rPr>
          <w:rFonts w:cstheme="minorHAnsi"/>
          <w:sz w:val="24"/>
          <w:szCs w:val="24"/>
        </w:rPr>
      </w:pPr>
      <w:r w:rsidRPr="00EB48EB">
        <w:rPr>
          <w:rFonts w:cstheme="minorHAnsi"/>
          <w:sz w:val="24"/>
          <w:szCs w:val="24"/>
        </w:rPr>
        <w:t xml:space="preserve">Participants in </w:t>
      </w:r>
      <w:r w:rsidR="00DA16F6" w:rsidRPr="00EB48EB">
        <w:rPr>
          <w:rFonts w:cstheme="minorHAnsi"/>
          <w:sz w:val="24"/>
          <w:szCs w:val="24"/>
        </w:rPr>
        <w:t xml:space="preserve">group B will </w:t>
      </w:r>
      <w:r w:rsidR="005E412C" w:rsidRPr="00EB48EB">
        <w:rPr>
          <w:rFonts w:cstheme="minorHAnsi"/>
          <w:sz w:val="24"/>
          <w:szCs w:val="24"/>
        </w:rPr>
        <w:t xml:space="preserve">also </w:t>
      </w:r>
      <w:r w:rsidR="00DA16F6" w:rsidRPr="00EB48EB">
        <w:rPr>
          <w:rFonts w:cstheme="minorHAnsi"/>
          <w:sz w:val="24"/>
          <w:szCs w:val="24"/>
        </w:rPr>
        <w:t>be provided access to the E</w:t>
      </w:r>
      <w:r w:rsidR="00DA16F6" w:rsidRPr="00644724">
        <w:rPr>
          <w:rFonts w:cstheme="minorHAnsi"/>
          <w:sz w:val="24"/>
          <w:szCs w:val="24"/>
        </w:rPr>
        <w:t>M</w:t>
      </w:r>
      <w:r w:rsidR="00E46D6E">
        <w:rPr>
          <w:rFonts w:cstheme="minorHAnsi"/>
          <w:sz w:val="24"/>
          <w:szCs w:val="24"/>
        </w:rPr>
        <w:t>I</w:t>
      </w:r>
      <w:r w:rsidR="00DA16F6" w:rsidRPr="00644724">
        <w:rPr>
          <w:rFonts w:cstheme="minorHAnsi"/>
          <w:sz w:val="24"/>
          <w:szCs w:val="24"/>
        </w:rPr>
        <w:t>C</w:t>
      </w:r>
      <w:r w:rsidR="00DA16F6" w:rsidRPr="00EB48EB">
        <w:rPr>
          <w:rFonts w:cstheme="minorHAnsi"/>
          <w:sz w:val="24"/>
          <w:szCs w:val="24"/>
        </w:rPr>
        <w:t xml:space="preserve">S </w:t>
      </w:r>
      <w:r w:rsidR="002D3CBB">
        <w:rPr>
          <w:rFonts w:cstheme="minorHAnsi"/>
          <w:sz w:val="24"/>
          <w:szCs w:val="24"/>
        </w:rPr>
        <w:t>after the trial is complete</w:t>
      </w:r>
      <w:r w:rsidR="00DA16F6" w:rsidRPr="00EB48EB">
        <w:rPr>
          <w:rFonts w:cstheme="minorHAnsi"/>
          <w:sz w:val="24"/>
          <w:szCs w:val="24"/>
        </w:rPr>
        <w:t xml:space="preserve">. </w:t>
      </w:r>
    </w:p>
    <w:p w14:paraId="26B0F99D" w14:textId="6CE22C9C" w:rsidR="009F5230" w:rsidRPr="00EB48EB" w:rsidRDefault="009F5230" w:rsidP="009F5230">
      <w:pPr>
        <w:pStyle w:val="Heading3"/>
        <w:numPr>
          <w:ilvl w:val="2"/>
          <w:numId w:val="62"/>
        </w:numPr>
      </w:pPr>
      <w:bookmarkStart w:id="17" w:name="_Toc131406162"/>
      <w:r w:rsidRPr="00EB48EB">
        <w:t xml:space="preserve">Phase 2: </w:t>
      </w:r>
      <w:r>
        <w:t>Caller data collection</w:t>
      </w:r>
      <w:bookmarkEnd w:id="17"/>
    </w:p>
    <w:p w14:paraId="6E64D413" w14:textId="47264DE2" w:rsidR="009F5230" w:rsidRDefault="009F5230" w:rsidP="009F5230">
      <w:pPr>
        <w:spacing w:line="276" w:lineRule="auto"/>
        <w:rPr>
          <w:rFonts w:ascii="Calibri" w:eastAsia="Calibri" w:hAnsi="Calibri" w:cs="Calibri"/>
          <w:sz w:val="24"/>
          <w:szCs w:val="24"/>
        </w:rPr>
      </w:pPr>
      <w:r w:rsidRPr="00EB48EB">
        <w:rPr>
          <w:rFonts w:ascii="Calibri" w:eastAsia="Calibri" w:hAnsi="Calibri" w:cs="Calibri"/>
          <w:sz w:val="24"/>
          <w:szCs w:val="24"/>
        </w:rPr>
        <w:t xml:space="preserve">Once CSs have completed their T2 survey they will enter phase 2 of the trial where caller data will be collected </w:t>
      </w:r>
      <w:r w:rsidR="006B08CC">
        <w:rPr>
          <w:rFonts w:ascii="Calibri" w:eastAsia="Calibri" w:hAnsi="Calibri" w:cs="Calibri"/>
          <w:sz w:val="24"/>
          <w:szCs w:val="24"/>
        </w:rPr>
        <w:t>after</w:t>
      </w:r>
      <w:r w:rsidR="00D77588" w:rsidRPr="00EB48EB">
        <w:rPr>
          <w:rFonts w:ascii="Calibri" w:eastAsia="Calibri" w:hAnsi="Calibri" w:cs="Calibri"/>
          <w:sz w:val="24"/>
          <w:szCs w:val="24"/>
        </w:rPr>
        <w:t xml:space="preserve"> </w:t>
      </w:r>
      <w:r w:rsidRPr="00EB48EB">
        <w:rPr>
          <w:rFonts w:ascii="Calibri" w:eastAsia="Calibri" w:hAnsi="Calibri" w:cs="Calibri"/>
          <w:sz w:val="24"/>
          <w:szCs w:val="24"/>
        </w:rPr>
        <w:t>their calls.</w:t>
      </w:r>
      <w:r>
        <w:rPr>
          <w:rFonts w:ascii="Calibri" w:eastAsia="Calibri" w:hAnsi="Calibri" w:cs="Calibri"/>
          <w:sz w:val="24"/>
          <w:szCs w:val="24"/>
        </w:rPr>
        <w:t xml:space="preserve"> CSs who do not complete their assigned training intervention will not be included in Phase 2.</w:t>
      </w:r>
      <w:r w:rsidRPr="00EB48EB">
        <w:rPr>
          <w:rFonts w:ascii="Calibri" w:eastAsia="Calibri" w:hAnsi="Calibri" w:cs="Calibri"/>
          <w:sz w:val="24"/>
          <w:szCs w:val="24"/>
        </w:rPr>
        <w:t xml:space="preserve"> As shown in </w:t>
      </w:r>
      <w:r>
        <w:rPr>
          <w:rFonts w:ascii="Calibri" w:eastAsia="Calibri" w:hAnsi="Calibri" w:cs="Calibri"/>
          <w:sz w:val="24"/>
          <w:szCs w:val="24"/>
        </w:rPr>
        <w:t>F</w:t>
      </w:r>
      <w:r w:rsidRPr="00EB48EB">
        <w:rPr>
          <w:rFonts w:ascii="Calibri" w:eastAsia="Calibri" w:hAnsi="Calibri" w:cs="Calibri"/>
          <w:sz w:val="24"/>
          <w:szCs w:val="24"/>
        </w:rPr>
        <w:t xml:space="preserve">igure 2, callers </w:t>
      </w:r>
      <w:r w:rsidR="009A2060">
        <w:rPr>
          <w:rFonts w:ascii="Calibri" w:eastAsia="Calibri" w:hAnsi="Calibri" w:cs="Calibri"/>
          <w:sz w:val="24"/>
          <w:szCs w:val="24"/>
        </w:rPr>
        <w:t xml:space="preserve">waiting </w:t>
      </w:r>
      <w:r w:rsidRPr="00EB48EB">
        <w:rPr>
          <w:rFonts w:ascii="Calibri" w:eastAsia="Calibri" w:hAnsi="Calibri" w:cs="Calibri"/>
          <w:sz w:val="24"/>
          <w:szCs w:val="24"/>
        </w:rPr>
        <w:t>in Lifeline’s 13 11 14 queue</w:t>
      </w:r>
      <w:r>
        <w:rPr>
          <w:rFonts w:ascii="Calibri" w:eastAsia="Calibri" w:hAnsi="Calibri" w:cs="Calibri"/>
          <w:sz w:val="24"/>
          <w:szCs w:val="24"/>
        </w:rPr>
        <w:t xml:space="preserve"> will be notified that they </w:t>
      </w:r>
      <w:r w:rsidR="00D77588">
        <w:rPr>
          <w:rFonts w:ascii="Calibri" w:eastAsia="Calibri" w:hAnsi="Calibri" w:cs="Calibri"/>
          <w:sz w:val="24"/>
          <w:szCs w:val="24"/>
        </w:rPr>
        <w:t xml:space="preserve">may be provided </w:t>
      </w:r>
      <w:r w:rsidR="00D44CAE">
        <w:rPr>
          <w:rFonts w:ascii="Calibri" w:eastAsia="Calibri" w:hAnsi="Calibri" w:cs="Calibri"/>
          <w:sz w:val="24"/>
          <w:szCs w:val="24"/>
        </w:rPr>
        <w:t xml:space="preserve">with the opportunity </w:t>
      </w:r>
      <w:proofErr w:type="gramStart"/>
      <w:r w:rsidR="00D44CAE">
        <w:rPr>
          <w:rFonts w:ascii="Calibri" w:eastAsia="Calibri" w:hAnsi="Calibri" w:cs="Calibri"/>
          <w:sz w:val="24"/>
          <w:szCs w:val="24"/>
        </w:rPr>
        <w:t xml:space="preserve">to </w:t>
      </w:r>
      <w:r>
        <w:rPr>
          <w:rFonts w:ascii="Calibri" w:eastAsia="Calibri" w:hAnsi="Calibri" w:cs="Calibri"/>
          <w:sz w:val="24"/>
          <w:szCs w:val="24"/>
        </w:rPr>
        <w:t xml:space="preserve"> complete</w:t>
      </w:r>
      <w:proofErr w:type="gramEnd"/>
      <w:r>
        <w:rPr>
          <w:rFonts w:ascii="Calibri" w:eastAsia="Calibri" w:hAnsi="Calibri" w:cs="Calibri"/>
          <w:sz w:val="24"/>
          <w:szCs w:val="24"/>
        </w:rPr>
        <w:t xml:space="preserve"> a brief survey after their interaction with a CS has concluded. Callers</w:t>
      </w:r>
      <w:r w:rsidDel="00AE2154">
        <w:rPr>
          <w:rFonts w:ascii="Calibri" w:eastAsia="Calibri" w:hAnsi="Calibri" w:cs="Calibri"/>
          <w:sz w:val="24"/>
          <w:szCs w:val="24"/>
        </w:rPr>
        <w:t xml:space="preserve"> </w:t>
      </w:r>
      <w:r w:rsidRPr="00EB48EB">
        <w:rPr>
          <w:rFonts w:ascii="Calibri" w:eastAsia="Calibri" w:hAnsi="Calibri" w:cs="Calibri"/>
          <w:sz w:val="24"/>
          <w:szCs w:val="24"/>
        </w:rPr>
        <w:t>will be randomly allocated to CSs in either group A or group B and will complete their call based on CS availability</w:t>
      </w:r>
      <w:r>
        <w:rPr>
          <w:rFonts w:ascii="Calibri" w:eastAsia="Calibri" w:hAnsi="Calibri" w:cs="Calibri"/>
          <w:sz w:val="24"/>
          <w:szCs w:val="24"/>
        </w:rPr>
        <w:t xml:space="preserve"> (i.e., minimising caller wait times will take precedence over even allocation to conditions). Callers who wait more than five minutes to speak to a trial CS will be transferred back to Lifeline’s 13 11 14 queue with priority. </w:t>
      </w:r>
      <w:r w:rsidRPr="00EB48EB">
        <w:rPr>
          <w:rFonts w:ascii="Calibri" w:eastAsia="Calibri" w:hAnsi="Calibri" w:cs="Calibri"/>
          <w:sz w:val="24"/>
          <w:szCs w:val="24"/>
        </w:rPr>
        <w:t xml:space="preserve">At the end of their call, </w:t>
      </w:r>
      <w:r w:rsidR="00C46A5E">
        <w:rPr>
          <w:rFonts w:ascii="Calibri" w:eastAsia="Calibri" w:hAnsi="Calibri" w:cs="Calibri"/>
          <w:sz w:val="24"/>
          <w:szCs w:val="24"/>
        </w:rPr>
        <w:t xml:space="preserve">the CS will invite eligible </w:t>
      </w:r>
      <w:r w:rsidR="0008473C">
        <w:rPr>
          <w:rFonts w:ascii="Calibri" w:eastAsia="Calibri" w:hAnsi="Calibri" w:cs="Calibri"/>
          <w:sz w:val="24"/>
          <w:szCs w:val="24"/>
        </w:rPr>
        <w:t xml:space="preserve">callers </w:t>
      </w:r>
      <w:r w:rsidR="00FC3C69">
        <w:rPr>
          <w:rFonts w:ascii="Calibri" w:eastAsia="Calibri" w:hAnsi="Calibri" w:cs="Calibri"/>
          <w:sz w:val="24"/>
          <w:szCs w:val="24"/>
        </w:rPr>
        <w:t xml:space="preserve">to participate in a survey </w:t>
      </w:r>
      <w:r w:rsidRPr="00EB48EB">
        <w:rPr>
          <w:rFonts w:ascii="Calibri" w:eastAsia="Calibri" w:hAnsi="Calibri" w:cs="Calibri"/>
          <w:sz w:val="24"/>
          <w:szCs w:val="24"/>
        </w:rPr>
        <w:t>delivered through the Interactive Voice Response (IVR) system to provide their anonymous data for the purpose of service evaluation.</w:t>
      </w:r>
      <w:r>
        <w:rPr>
          <w:rFonts w:ascii="Calibri" w:eastAsia="Calibri" w:hAnsi="Calibri" w:cs="Calibri"/>
          <w:sz w:val="24"/>
          <w:szCs w:val="24"/>
        </w:rPr>
        <w:t xml:space="preserve"> Callers will be able to </w:t>
      </w:r>
      <w:r w:rsidR="00FC3C69">
        <w:rPr>
          <w:rFonts w:ascii="Calibri" w:eastAsia="Calibri" w:hAnsi="Calibri" w:cs="Calibri"/>
          <w:sz w:val="24"/>
          <w:szCs w:val="24"/>
        </w:rPr>
        <w:t xml:space="preserve">decline participation verbally, or by </w:t>
      </w:r>
      <w:r>
        <w:rPr>
          <w:rFonts w:ascii="Calibri" w:eastAsia="Calibri" w:hAnsi="Calibri" w:cs="Calibri"/>
          <w:sz w:val="24"/>
          <w:szCs w:val="24"/>
        </w:rPr>
        <w:t>opt</w:t>
      </w:r>
      <w:r w:rsidR="00FC3C69">
        <w:rPr>
          <w:rFonts w:ascii="Calibri" w:eastAsia="Calibri" w:hAnsi="Calibri" w:cs="Calibri"/>
          <w:sz w:val="24"/>
          <w:szCs w:val="24"/>
        </w:rPr>
        <w:t>ing</w:t>
      </w:r>
      <w:r>
        <w:rPr>
          <w:rFonts w:ascii="Calibri" w:eastAsia="Calibri" w:hAnsi="Calibri" w:cs="Calibri"/>
          <w:sz w:val="24"/>
          <w:szCs w:val="24"/>
        </w:rPr>
        <w:t>-out of the survey by hanging up at any point.</w:t>
      </w:r>
      <w:r w:rsidRPr="00EA3305">
        <w:rPr>
          <w:rFonts w:ascii="Calibri" w:eastAsia="Calibri" w:hAnsi="Calibri" w:cs="Calibri"/>
          <w:sz w:val="24"/>
          <w:szCs w:val="24"/>
        </w:rPr>
        <w:t xml:space="preserve"> </w:t>
      </w:r>
    </w:p>
    <w:p w14:paraId="2056FB19" w14:textId="2386B597" w:rsidR="009F5230" w:rsidRPr="00EB48EB" w:rsidRDefault="009F5230" w:rsidP="009F5230">
      <w:pPr>
        <w:rPr>
          <w:sz w:val="24"/>
          <w:szCs w:val="24"/>
        </w:rPr>
      </w:pPr>
      <w:r w:rsidRPr="00EB48EB">
        <w:rPr>
          <w:sz w:val="24"/>
          <w:szCs w:val="24"/>
        </w:rPr>
        <w:t xml:space="preserve">Callers will enter Lifeline’s 13 11 14 queue as per normal. </w:t>
      </w:r>
      <w:r w:rsidRPr="009B3B71">
        <w:rPr>
          <w:rFonts w:eastAsia="Calibri" w:cstheme="minorHAnsi"/>
          <w:color w:val="000000" w:themeColor="text1"/>
          <w:sz w:val="24"/>
          <w:szCs w:val="24"/>
        </w:rPr>
        <w:t xml:space="preserve">Prior to their call while waiting to be connected to an available CS, they will be </w:t>
      </w:r>
      <w:r>
        <w:rPr>
          <w:rFonts w:eastAsia="Calibri" w:cstheme="minorHAnsi"/>
          <w:color w:val="000000" w:themeColor="text1"/>
          <w:sz w:val="24"/>
          <w:szCs w:val="24"/>
        </w:rPr>
        <w:t>informed via a recorded message</w:t>
      </w:r>
      <w:r w:rsidRPr="009B3B71">
        <w:rPr>
          <w:rFonts w:eastAsia="Calibri" w:cstheme="minorHAnsi"/>
          <w:color w:val="000000" w:themeColor="text1"/>
          <w:sz w:val="24"/>
          <w:szCs w:val="24"/>
        </w:rPr>
        <w:t xml:space="preserve"> </w:t>
      </w:r>
      <w:r>
        <w:rPr>
          <w:rFonts w:eastAsia="Calibri" w:cstheme="minorHAnsi"/>
          <w:color w:val="000000" w:themeColor="text1"/>
          <w:sz w:val="24"/>
          <w:szCs w:val="24"/>
        </w:rPr>
        <w:t xml:space="preserve">that they </w:t>
      </w:r>
      <w:r w:rsidR="00A467DE">
        <w:rPr>
          <w:rFonts w:eastAsia="Calibri" w:cstheme="minorHAnsi"/>
          <w:color w:val="000000" w:themeColor="text1"/>
          <w:sz w:val="24"/>
          <w:szCs w:val="24"/>
        </w:rPr>
        <w:t xml:space="preserve">may </w:t>
      </w:r>
      <w:r>
        <w:rPr>
          <w:rFonts w:eastAsia="Calibri" w:cstheme="minorHAnsi"/>
          <w:color w:val="000000" w:themeColor="text1"/>
          <w:sz w:val="24"/>
          <w:szCs w:val="24"/>
        </w:rPr>
        <w:t xml:space="preserve">have the option of completing a short survey after their interaction with a CS has concluded. Callers will provide opt-in consent by remaining on the line at the end of their interaction and completing the evaluation items. </w:t>
      </w:r>
      <w:r w:rsidRPr="009B3B71">
        <w:rPr>
          <w:rFonts w:eastAsia="Calibri" w:cstheme="minorHAnsi"/>
          <w:color w:val="000000" w:themeColor="text1"/>
          <w:sz w:val="24"/>
          <w:szCs w:val="24"/>
        </w:rPr>
        <w:t xml:space="preserve"> </w:t>
      </w:r>
      <w:r w:rsidRPr="00B25DB0">
        <w:rPr>
          <w:rFonts w:eastAsia="Calibri" w:cstheme="minorHAnsi"/>
          <w:color w:val="000000" w:themeColor="text1"/>
          <w:sz w:val="24"/>
          <w:szCs w:val="24"/>
        </w:rPr>
        <w:t xml:space="preserve">Callers will then be presented with the service evaluation questions and will answer using the number keys on their phone or cellular device. Callers can withdraw consent at any time by hanging up the phone. </w:t>
      </w:r>
      <w:r w:rsidRPr="00EB48EB">
        <w:rPr>
          <w:sz w:val="24"/>
          <w:szCs w:val="24"/>
        </w:rPr>
        <w:t>It is</w:t>
      </w:r>
      <w:r>
        <w:rPr>
          <w:sz w:val="24"/>
          <w:szCs w:val="24"/>
        </w:rPr>
        <w:t xml:space="preserve"> conservatively </w:t>
      </w:r>
      <w:r w:rsidRPr="00EB48EB">
        <w:rPr>
          <w:sz w:val="24"/>
          <w:szCs w:val="24"/>
        </w:rPr>
        <w:t xml:space="preserve">estimated that additional required time for callers in the trial to complete the post-call survey is 2-5 minutes. </w:t>
      </w:r>
    </w:p>
    <w:p w14:paraId="586CAE3C" w14:textId="2C036C9E" w:rsidR="009F5230" w:rsidRDefault="009F5230">
      <w:pPr>
        <w:rPr>
          <w:rStyle w:val="None"/>
          <w:rFonts w:eastAsia="Arial Unicode MS" w:cstheme="minorHAnsi"/>
          <w:b/>
          <w:color w:val="000000"/>
          <w:sz w:val="24"/>
          <w:szCs w:val="24"/>
          <w:u w:color="000000"/>
          <w:bdr w:val="nil"/>
        </w:rPr>
      </w:pPr>
      <w:r>
        <w:rPr>
          <w:rStyle w:val="None"/>
          <w:rFonts w:cstheme="minorHAnsi"/>
          <w:b/>
          <w:sz w:val="24"/>
          <w:szCs w:val="24"/>
        </w:rPr>
        <w:br w:type="page"/>
      </w:r>
    </w:p>
    <w:p w14:paraId="3520DF66" w14:textId="0154A59C" w:rsidR="00B93F9F" w:rsidRPr="00BB1111" w:rsidRDefault="009F5230" w:rsidP="00997D40">
      <w:pPr>
        <w:pStyle w:val="Body"/>
        <w:widowControl w:val="0"/>
        <w:spacing w:before="120" w:after="120" w:line="276" w:lineRule="auto"/>
        <w:rPr>
          <w:rFonts w:asciiTheme="minorHAnsi" w:hAnsiTheme="minorHAnsi" w:cstheme="minorHAnsi"/>
          <w:bCs/>
          <w:sz w:val="24"/>
          <w:szCs w:val="24"/>
          <w:lang w:val="en-AU"/>
        </w:rPr>
      </w:pPr>
      <w:r w:rsidRPr="00BB1111">
        <w:rPr>
          <w:rStyle w:val="None"/>
          <w:rFonts w:asciiTheme="minorHAnsi" w:hAnsiTheme="minorHAnsi" w:cstheme="minorHAnsi"/>
          <w:bCs/>
          <w:color w:val="44546A" w:themeColor="text2"/>
          <w:sz w:val="24"/>
          <w:szCs w:val="24"/>
          <w:lang w:val="en-AU"/>
        </w:rPr>
        <w:lastRenderedPageBreak/>
        <w:t xml:space="preserve">Figure </w:t>
      </w:r>
      <w:r w:rsidR="00AB2883" w:rsidRPr="00BB1111">
        <w:rPr>
          <w:rStyle w:val="None"/>
          <w:rFonts w:asciiTheme="minorHAnsi" w:hAnsiTheme="minorHAnsi" w:cstheme="minorHAnsi"/>
          <w:bCs/>
          <w:color w:val="44546A" w:themeColor="text2"/>
          <w:sz w:val="24"/>
          <w:szCs w:val="24"/>
          <w:lang w:val="en-AU"/>
        </w:rPr>
        <w:t>1</w:t>
      </w:r>
      <w:r w:rsidR="00DB1BB6" w:rsidRPr="00BB1111">
        <w:rPr>
          <w:rStyle w:val="None"/>
          <w:rFonts w:asciiTheme="minorHAnsi" w:hAnsiTheme="minorHAnsi" w:cstheme="minorHAnsi"/>
          <w:bCs/>
          <w:color w:val="44546A" w:themeColor="text2"/>
          <w:sz w:val="24"/>
          <w:szCs w:val="24"/>
          <w:lang w:val="en-AU"/>
        </w:rPr>
        <w:t xml:space="preserve">: </w:t>
      </w:r>
      <w:r w:rsidR="00AB2883" w:rsidRPr="00BB1111">
        <w:rPr>
          <w:rStyle w:val="None"/>
          <w:rFonts w:asciiTheme="minorHAnsi" w:hAnsiTheme="minorHAnsi" w:cstheme="minorHAnsi"/>
          <w:bCs/>
          <w:color w:val="44546A" w:themeColor="text2"/>
          <w:sz w:val="24"/>
          <w:szCs w:val="24"/>
          <w:lang w:val="en-AU"/>
        </w:rPr>
        <w:t>Cr</w:t>
      </w:r>
      <w:r w:rsidR="003B5748" w:rsidRPr="00BB1111">
        <w:rPr>
          <w:rStyle w:val="None"/>
          <w:rFonts w:asciiTheme="minorHAnsi" w:hAnsiTheme="minorHAnsi" w:cstheme="minorHAnsi"/>
          <w:bCs/>
          <w:color w:val="44546A" w:themeColor="text2"/>
          <w:sz w:val="24"/>
          <w:szCs w:val="24"/>
          <w:lang w:val="en-AU"/>
        </w:rPr>
        <w:t>i</w:t>
      </w:r>
      <w:r w:rsidR="00AB2883" w:rsidRPr="00BB1111">
        <w:rPr>
          <w:rStyle w:val="None"/>
          <w:rFonts w:asciiTheme="minorHAnsi" w:hAnsiTheme="minorHAnsi" w:cstheme="minorHAnsi"/>
          <w:bCs/>
          <w:color w:val="44546A" w:themeColor="text2"/>
          <w:sz w:val="24"/>
          <w:szCs w:val="24"/>
          <w:lang w:val="en-AU"/>
        </w:rPr>
        <w:t>sis supporter participant flow</w:t>
      </w:r>
      <w:r w:rsidR="00AB2883" w:rsidRPr="00BB1111">
        <w:rPr>
          <w:rStyle w:val="None"/>
          <w:rFonts w:asciiTheme="minorHAnsi" w:hAnsiTheme="minorHAnsi" w:cstheme="minorHAnsi"/>
          <w:bCs/>
          <w:sz w:val="24"/>
          <w:szCs w:val="24"/>
          <w:lang w:val="en-AU"/>
        </w:rPr>
        <w:t xml:space="preserve"> </w:t>
      </w:r>
    </w:p>
    <w:p w14:paraId="722148D5" w14:textId="4E96C94D" w:rsidR="00766614" w:rsidRDefault="0078155B" w:rsidP="00997D40">
      <w:pPr>
        <w:pStyle w:val="Body"/>
        <w:widowControl w:val="0"/>
        <w:spacing w:before="120" w:after="120" w:line="276" w:lineRule="auto"/>
        <w:rPr>
          <w:rStyle w:val="None"/>
          <w:rFonts w:asciiTheme="minorHAnsi" w:hAnsiTheme="minorHAnsi" w:cstheme="minorHAnsi"/>
          <w:b/>
          <w:noProof/>
          <w:sz w:val="24"/>
          <w:szCs w:val="24"/>
          <w:lang w:val="en-AU"/>
        </w:rPr>
      </w:pPr>
      <w:r>
        <w:rPr>
          <w:rStyle w:val="None"/>
          <w:rFonts w:asciiTheme="minorHAnsi" w:hAnsiTheme="minorHAnsi" w:cstheme="minorHAnsi"/>
          <w:b/>
          <w:noProof/>
          <w:sz w:val="24"/>
          <w:szCs w:val="24"/>
          <w:lang w:val="en-AU"/>
        </w:rPr>
        <w:drawing>
          <wp:inline distT="0" distB="0" distL="0" distR="0" wp14:anchorId="2E36C1DC" wp14:editId="710E71E6">
            <wp:extent cx="5732145" cy="6468745"/>
            <wp:effectExtent l="0" t="0" r="1905" b="8255"/>
            <wp:docPr id="660448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2145" cy="6468745"/>
                    </a:xfrm>
                    <a:prstGeom prst="rect">
                      <a:avLst/>
                    </a:prstGeom>
                    <a:noFill/>
                    <a:ln>
                      <a:noFill/>
                    </a:ln>
                  </pic:spPr>
                </pic:pic>
              </a:graphicData>
            </a:graphic>
          </wp:inline>
        </w:drawing>
      </w:r>
    </w:p>
    <w:p w14:paraId="7DA11446" w14:textId="70DB8FFA" w:rsidR="00B93F9F" w:rsidRPr="00EB48EB" w:rsidRDefault="00B93F9F" w:rsidP="00997D40">
      <w:pPr>
        <w:pStyle w:val="Body"/>
        <w:widowControl w:val="0"/>
        <w:spacing w:before="120" w:after="120" w:line="276" w:lineRule="auto"/>
        <w:rPr>
          <w:rStyle w:val="None"/>
          <w:rFonts w:asciiTheme="minorHAnsi" w:hAnsiTheme="minorHAnsi" w:cstheme="minorHAnsi"/>
          <w:b/>
          <w:sz w:val="24"/>
          <w:szCs w:val="24"/>
          <w:lang w:val="en-AU"/>
        </w:rPr>
      </w:pPr>
    </w:p>
    <w:p w14:paraId="6C44676E" w14:textId="795E171A" w:rsidR="002A2C9C" w:rsidRPr="00BB1111" w:rsidRDefault="002A2C9C" w:rsidP="0076410A">
      <w:pPr>
        <w:rPr>
          <w:rStyle w:val="None"/>
          <w:color w:val="44546A" w:themeColor="text2"/>
          <w:sz w:val="24"/>
          <w:szCs w:val="24"/>
        </w:rPr>
      </w:pPr>
      <w:r w:rsidRPr="79C1C6BF">
        <w:rPr>
          <w:rStyle w:val="None"/>
          <w:color w:val="44546A" w:themeColor="text2"/>
          <w:sz w:val="24"/>
          <w:szCs w:val="24"/>
        </w:rPr>
        <w:t>Figure 2: Caller participant flow</w:t>
      </w:r>
    </w:p>
    <w:p w14:paraId="0DFAFCBF" w14:textId="1336C94E" w:rsidR="009F5230" w:rsidRPr="001D717C" w:rsidRDefault="009F5230" w:rsidP="001D717C">
      <w:pPr>
        <w:pStyle w:val="Body"/>
        <w:widowControl w:val="0"/>
        <w:spacing w:before="120" w:after="120" w:line="276" w:lineRule="auto"/>
      </w:pPr>
    </w:p>
    <w:p w14:paraId="3ED55137" w14:textId="4135B7AA" w:rsidR="00947952" w:rsidRPr="00EB48EB" w:rsidRDefault="117C9799" w:rsidP="00997D40">
      <w:pPr>
        <w:rPr>
          <w:sz w:val="24"/>
          <w:szCs w:val="24"/>
        </w:rPr>
      </w:pPr>
      <w:r>
        <w:rPr>
          <w:noProof/>
        </w:rPr>
        <w:lastRenderedPageBreak/>
        <w:drawing>
          <wp:inline distT="0" distB="0" distL="0" distR="0" wp14:anchorId="6A122AF5" wp14:editId="11DBEE47">
            <wp:extent cx="4124325" cy="4572000"/>
            <wp:effectExtent l="0" t="0" r="0" b="0"/>
            <wp:docPr id="151515077" name="Picture 151515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124325" cy="4572000"/>
                    </a:xfrm>
                    <a:prstGeom prst="rect">
                      <a:avLst/>
                    </a:prstGeom>
                  </pic:spPr>
                </pic:pic>
              </a:graphicData>
            </a:graphic>
          </wp:inline>
        </w:drawing>
      </w:r>
    </w:p>
    <w:p w14:paraId="552054E5" w14:textId="6E0D3D39" w:rsidR="006764DA" w:rsidRPr="00EB48EB" w:rsidRDefault="006764DA" w:rsidP="00997D40">
      <w:pPr>
        <w:pStyle w:val="Heading2"/>
      </w:pPr>
      <w:bookmarkStart w:id="18" w:name="_Toc131406163"/>
      <w:r w:rsidRPr="00EB48EB">
        <w:t>Study Setting</w:t>
      </w:r>
      <w:bookmarkEnd w:id="18"/>
      <w:r w:rsidRPr="00EB48EB">
        <w:t xml:space="preserve"> </w:t>
      </w:r>
    </w:p>
    <w:p w14:paraId="2772B136" w14:textId="44D3C7A1" w:rsidR="00EC3775" w:rsidRPr="00EB48EB" w:rsidRDefault="36C1FB1F" w:rsidP="00997D40">
      <w:pPr>
        <w:spacing w:line="276" w:lineRule="auto"/>
        <w:rPr>
          <w:rFonts w:ascii="Calibri" w:eastAsia="Calibri" w:hAnsi="Calibri" w:cs="Calibri"/>
          <w:sz w:val="24"/>
          <w:szCs w:val="24"/>
        </w:rPr>
      </w:pPr>
      <w:r w:rsidRPr="00EB48EB">
        <w:rPr>
          <w:rFonts w:ascii="Calibri" w:eastAsia="Calibri" w:hAnsi="Calibri" w:cs="Calibri"/>
          <w:sz w:val="24"/>
          <w:szCs w:val="24"/>
        </w:rPr>
        <w:t xml:space="preserve">The study will be conducted </w:t>
      </w:r>
      <w:r w:rsidR="003619AD">
        <w:rPr>
          <w:rFonts w:ascii="Calibri" w:eastAsia="Calibri" w:hAnsi="Calibri" w:cs="Calibri"/>
          <w:sz w:val="24"/>
          <w:szCs w:val="24"/>
        </w:rPr>
        <w:t>at participating Lifeline centres</w:t>
      </w:r>
      <w:r w:rsidRPr="00EB48EB">
        <w:rPr>
          <w:rFonts w:ascii="Calibri" w:eastAsia="Calibri" w:hAnsi="Calibri" w:cs="Calibri"/>
          <w:sz w:val="24"/>
          <w:szCs w:val="24"/>
        </w:rPr>
        <w:t xml:space="preserve"> and is coordinated through the Lifeline Research Office at Lifeline Australia. </w:t>
      </w:r>
    </w:p>
    <w:p w14:paraId="64BBE1E0" w14:textId="18914B4B" w:rsidR="00DE0083" w:rsidRPr="00EB48EB" w:rsidRDefault="36C1FB1F" w:rsidP="00997D40">
      <w:pPr>
        <w:spacing w:line="276" w:lineRule="auto"/>
        <w:rPr>
          <w:rFonts w:ascii="Calibri" w:eastAsia="Calibri" w:hAnsi="Calibri" w:cs="Calibri"/>
          <w:sz w:val="24"/>
          <w:szCs w:val="24"/>
        </w:rPr>
      </w:pPr>
      <w:r w:rsidRPr="00EB48EB">
        <w:rPr>
          <w:rFonts w:ascii="Calibri" w:eastAsia="Calibri" w:hAnsi="Calibri" w:cs="Calibri"/>
          <w:sz w:val="24"/>
          <w:szCs w:val="24"/>
        </w:rPr>
        <w:t>Lifeline is Australia’s largest telephone helpline, receiving over 1</w:t>
      </w:r>
      <w:r w:rsidR="00AE6D7C" w:rsidRPr="00EB48EB">
        <w:rPr>
          <w:rFonts w:ascii="Calibri" w:eastAsia="Calibri" w:hAnsi="Calibri" w:cs="Calibri"/>
          <w:sz w:val="24"/>
          <w:szCs w:val="24"/>
        </w:rPr>
        <w:t>m</w:t>
      </w:r>
      <w:r w:rsidRPr="00EB48EB">
        <w:rPr>
          <w:rFonts w:ascii="Calibri" w:eastAsia="Calibri" w:hAnsi="Calibri" w:cs="Calibri"/>
          <w:sz w:val="24"/>
          <w:szCs w:val="24"/>
        </w:rPr>
        <w:t xml:space="preserve"> calls annually (Lifeline Annual report, 2022). Lifeline is a no</w:t>
      </w:r>
      <w:r w:rsidR="004074C3">
        <w:rPr>
          <w:rFonts w:ascii="Calibri" w:eastAsia="Calibri" w:hAnsi="Calibri" w:cs="Calibri"/>
          <w:sz w:val="24"/>
          <w:szCs w:val="24"/>
        </w:rPr>
        <w:t>t</w:t>
      </w:r>
      <w:r w:rsidRPr="00EB48EB">
        <w:rPr>
          <w:rFonts w:ascii="Calibri" w:eastAsia="Calibri" w:hAnsi="Calibri" w:cs="Calibri"/>
          <w:sz w:val="24"/>
          <w:szCs w:val="24"/>
        </w:rPr>
        <w:t xml:space="preserve">-for-profit organisation whose telephone line operates out of a national network of 41 centres across the country, offering free and anonymous 24-hour crisis support. Lifeline </w:t>
      </w:r>
      <w:r w:rsidR="00DE0083" w:rsidRPr="00EB48EB">
        <w:rPr>
          <w:rFonts w:ascii="Calibri" w:eastAsia="Calibri" w:hAnsi="Calibri" w:cs="Calibri"/>
          <w:sz w:val="24"/>
          <w:szCs w:val="24"/>
        </w:rPr>
        <w:t>CS</w:t>
      </w:r>
      <w:r w:rsidRPr="00EB48EB">
        <w:rPr>
          <w:rFonts w:ascii="Calibri" w:eastAsia="Calibri" w:hAnsi="Calibri" w:cs="Calibri"/>
          <w:sz w:val="24"/>
          <w:szCs w:val="24"/>
        </w:rPr>
        <w:t xml:space="preserve">s are trained in a specific model of crisis support, tailored to Lifeline (described below, see </w:t>
      </w:r>
      <w:r w:rsidR="00BF7A32">
        <w:rPr>
          <w:rFonts w:ascii="Calibri" w:eastAsia="Calibri" w:hAnsi="Calibri" w:cs="Calibri"/>
          <w:sz w:val="24"/>
          <w:szCs w:val="24"/>
        </w:rPr>
        <w:t xml:space="preserve">section </w:t>
      </w:r>
      <w:r w:rsidR="00A05020">
        <w:rPr>
          <w:rFonts w:ascii="Calibri" w:eastAsia="Calibri" w:hAnsi="Calibri" w:cs="Calibri"/>
          <w:sz w:val="24"/>
          <w:szCs w:val="24"/>
        </w:rPr>
        <w:t>5.1.</w:t>
      </w:r>
      <w:r w:rsidR="00D715E7">
        <w:rPr>
          <w:rFonts w:ascii="Calibri" w:eastAsia="Calibri" w:hAnsi="Calibri" w:cs="Calibri"/>
          <w:sz w:val="24"/>
          <w:szCs w:val="24"/>
        </w:rPr>
        <w:t>2</w:t>
      </w:r>
      <w:r w:rsidRPr="00EB48EB">
        <w:rPr>
          <w:rFonts w:ascii="Calibri" w:eastAsia="Calibri" w:hAnsi="Calibri" w:cs="Calibri"/>
          <w:sz w:val="24"/>
          <w:szCs w:val="24"/>
        </w:rPr>
        <w:t xml:space="preserve">). </w:t>
      </w:r>
    </w:p>
    <w:p w14:paraId="1B2B207D" w14:textId="310B5973" w:rsidR="00EC3775" w:rsidRPr="00B5381B" w:rsidRDefault="36C1FB1F" w:rsidP="00997D40">
      <w:pPr>
        <w:spacing w:line="276" w:lineRule="auto"/>
        <w:rPr>
          <w:rFonts w:ascii="Calibri" w:eastAsia="Calibri" w:hAnsi="Calibri" w:cs="Calibri"/>
          <w:sz w:val="24"/>
          <w:szCs w:val="24"/>
        </w:rPr>
      </w:pPr>
      <w:r w:rsidRPr="00EB48EB">
        <w:rPr>
          <w:rFonts w:ascii="Calibri" w:eastAsia="Calibri" w:hAnsi="Calibri" w:cs="Calibri"/>
          <w:sz w:val="24"/>
          <w:szCs w:val="24"/>
        </w:rPr>
        <w:t xml:space="preserve">The Lifeline Australia national office operates out of NSW and oversees the national operations and functions of Lifeline. As a part of the national office, the Lifeline Research Office coordinates national research activities and related communication with </w:t>
      </w:r>
      <w:r w:rsidR="005359D4" w:rsidRPr="005359D4">
        <w:rPr>
          <w:rFonts w:ascii="Calibri" w:eastAsia="Calibri" w:hAnsi="Calibri" w:cs="Calibri"/>
          <w:sz w:val="24"/>
          <w:szCs w:val="24"/>
        </w:rPr>
        <w:t>centres</w:t>
      </w:r>
      <w:r w:rsidRPr="005359D4">
        <w:rPr>
          <w:rFonts w:ascii="Calibri" w:eastAsia="Calibri" w:hAnsi="Calibri" w:cs="Calibri"/>
          <w:sz w:val="24"/>
          <w:szCs w:val="24"/>
        </w:rPr>
        <w:t xml:space="preserve">.  </w:t>
      </w:r>
    </w:p>
    <w:p w14:paraId="39B80CC3" w14:textId="094FF368" w:rsidR="008426F7" w:rsidRPr="00EB48EB" w:rsidRDefault="008426F7" w:rsidP="00997D40">
      <w:pPr>
        <w:rPr>
          <w:b/>
          <w:sz w:val="24"/>
          <w:szCs w:val="24"/>
        </w:rPr>
      </w:pPr>
      <w:r w:rsidRPr="00EB48EB">
        <w:rPr>
          <w:b/>
          <w:sz w:val="24"/>
          <w:szCs w:val="24"/>
        </w:rPr>
        <w:t>Phase 1</w:t>
      </w:r>
    </w:p>
    <w:p w14:paraId="0561A323" w14:textId="1902465A" w:rsidR="003E174F" w:rsidRPr="00EB48EB" w:rsidRDefault="003E174F" w:rsidP="00997D40">
      <w:pPr>
        <w:spacing w:line="276" w:lineRule="auto"/>
        <w:rPr>
          <w:rFonts w:cstheme="minorHAnsi"/>
          <w:sz w:val="24"/>
          <w:szCs w:val="24"/>
        </w:rPr>
      </w:pPr>
      <w:r w:rsidRPr="00EB48EB">
        <w:rPr>
          <w:rFonts w:cstheme="minorHAnsi"/>
          <w:sz w:val="24"/>
          <w:szCs w:val="24"/>
        </w:rPr>
        <w:t>All elements of phase 1 of the trial will be completed remotely</w:t>
      </w:r>
      <w:r w:rsidR="002F7824" w:rsidRPr="00EB48EB">
        <w:rPr>
          <w:rFonts w:cstheme="minorHAnsi"/>
          <w:sz w:val="24"/>
          <w:szCs w:val="24"/>
        </w:rPr>
        <w:t xml:space="preserve">. </w:t>
      </w:r>
      <w:r w:rsidR="006938F6" w:rsidRPr="00EB48EB">
        <w:rPr>
          <w:rFonts w:cstheme="minorHAnsi"/>
          <w:sz w:val="24"/>
          <w:szCs w:val="24"/>
        </w:rPr>
        <w:t xml:space="preserve">Training evaluation surveys will be administered online </w:t>
      </w:r>
      <w:r w:rsidR="0065246B" w:rsidRPr="00EB48EB">
        <w:rPr>
          <w:rFonts w:cstheme="minorHAnsi"/>
          <w:sz w:val="24"/>
          <w:szCs w:val="24"/>
        </w:rPr>
        <w:t>via data management subcontract</w:t>
      </w:r>
      <w:r w:rsidR="009977E0" w:rsidRPr="00EB48EB">
        <w:rPr>
          <w:rFonts w:cstheme="minorHAnsi"/>
          <w:sz w:val="24"/>
          <w:szCs w:val="24"/>
        </w:rPr>
        <w:t>or</w:t>
      </w:r>
      <w:r w:rsidR="0065246B" w:rsidRPr="00EB48EB">
        <w:rPr>
          <w:rFonts w:cstheme="minorHAnsi"/>
          <w:sz w:val="24"/>
          <w:szCs w:val="24"/>
        </w:rPr>
        <w:t xml:space="preserve"> Logicly. This will allow for participants to access surveys </w:t>
      </w:r>
      <w:r w:rsidR="000841D2" w:rsidRPr="00EB48EB">
        <w:rPr>
          <w:rFonts w:cstheme="minorHAnsi"/>
          <w:sz w:val="24"/>
          <w:szCs w:val="24"/>
        </w:rPr>
        <w:t xml:space="preserve">through </w:t>
      </w:r>
      <w:r w:rsidR="0065246B" w:rsidRPr="00EB48EB">
        <w:rPr>
          <w:rFonts w:cstheme="minorHAnsi"/>
          <w:sz w:val="24"/>
          <w:szCs w:val="24"/>
        </w:rPr>
        <w:t xml:space="preserve">tailored </w:t>
      </w:r>
      <w:proofErr w:type="spellStart"/>
      <w:r w:rsidR="000841D2" w:rsidRPr="00EB48EB">
        <w:rPr>
          <w:rFonts w:cstheme="minorHAnsi"/>
          <w:sz w:val="24"/>
          <w:szCs w:val="24"/>
        </w:rPr>
        <w:t>WebSurvey</w:t>
      </w:r>
      <w:proofErr w:type="spellEnd"/>
      <w:r w:rsidR="000841D2" w:rsidRPr="00EB48EB">
        <w:rPr>
          <w:rFonts w:cstheme="minorHAnsi"/>
          <w:sz w:val="24"/>
          <w:szCs w:val="24"/>
        </w:rPr>
        <w:t xml:space="preserve"> links </w:t>
      </w:r>
      <w:r w:rsidR="0065246B" w:rsidRPr="00EB48EB">
        <w:rPr>
          <w:rFonts w:cstheme="minorHAnsi"/>
          <w:sz w:val="24"/>
          <w:szCs w:val="24"/>
        </w:rPr>
        <w:t xml:space="preserve">with participant data being linked </w:t>
      </w:r>
      <w:r w:rsidR="00EF5A99" w:rsidRPr="00EB48EB">
        <w:rPr>
          <w:rFonts w:cstheme="minorHAnsi"/>
          <w:sz w:val="24"/>
          <w:szCs w:val="24"/>
        </w:rPr>
        <w:t xml:space="preserve">across time points. </w:t>
      </w:r>
      <w:r w:rsidR="000841D2" w:rsidRPr="00EB48EB">
        <w:rPr>
          <w:rFonts w:cstheme="minorHAnsi"/>
          <w:sz w:val="24"/>
          <w:szCs w:val="24"/>
        </w:rPr>
        <w:t xml:space="preserve">Participants will complete their allocated modules online through </w:t>
      </w:r>
      <w:r w:rsidR="000841D2" w:rsidRPr="00EB48EB">
        <w:rPr>
          <w:rFonts w:cstheme="minorHAnsi"/>
          <w:sz w:val="24"/>
          <w:szCs w:val="24"/>
        </w:rPr>
        <w:lastRenderedPageBreak/>
        <w:t xml:space="preserve">Lifeline’s </w:t>
      </w:r>
      <w:r w:rsidR="001D422F" w:rsidRPr="00EB48EB">
        <w:rPr>
          <w:rFonts w:cstheme="minorHAnsi"/>
          <w:sz w:val="24"/>
          <w:szCs w:val="24"/>
        </w:rPr>
        <w:t>learning management system (</w:t>
      </w:r>
      <w:r w:rsidR="000841D2" w:rsidRPr="00EB48EB">
        <w:rPr>
          <w:rFonts w:cstheme="minorHAnsi"/>
          <w:sz w:val="24"/>
          <w:szCs w:val="24"/>
        </w:rPr>
        <w:t>LMS</w:t>
      </w:r>
      <w:r w:rsidR="001D422F" w:rsidRPr="00EB48EB">
        <w:rPr>
          <w:rFonts w:cstheme="minorHAnsi"/>
          <w:sz w:val="24"/>
          <w:szCs w:val="24"/>
        </w:rPr>
        <w:t>)</w:t>
      </w:r>
      <w:r w:rsidR="000841D2" w:rsidRPr="00EB48EB">
        <w:rPr>
          <w:rFonts w:cstheme="minorHAnsi"/>
          <w:sz w:val="24"/>
          <w:szCs w:val="24"/>
        </w:rPr>
        <w:t xml:space="preserve"> </w:t>
      </w:r>
      <w:r w:rsidR="001D422F" w:rsidRPr="00EB48EB">
        <w:rPr>
          <w:rFonts w:cstheme="minorHAnsi"/>
          <w:sz w:val="24"/>
          <w:szCs w:val="24"/>
        </w:rPr>
        <w:t xml:space="preserve">called </w:t>
      </w:r>
      <w:r w:rsidR="00D3717F" w:rsidRPr="00EB48EB">
        <w:rPr>
          <w:rFonts w:cstheme="minorHAnsi"/>
          <w:sz w:val="24"/>
          <w:szCs w:val="24"/>
        </w:rPr>
        <w:t xml:space="preserve">Moodle. </w:t>
      </w:r>
      <w:r w:rsidRPr="00EB48EB">
        <w:rPr>
          <w:rFonts w:cstheme="minorHAnsi"/>
          <w:sz w:val="24"/>
          <w:szCs w:val="24"/>
        </w:rPr>
        <w:t xml:space="preserve"> </w:t>
      </w:r>
      <w:r w:rsidR="00EF5A99" w:rsidRPr="00EB48EB">
        <w:rPr>
          <w:rFonts w:cstheme="minorHAnsi"/>
          <w:sz w:val="24"/>
          <w:szCs w:val="24"/>
        </w:rPr>
        <w:t>Data collection will occur in</w:t>
      </w:r>
      <w:r w:rsidR="00B02031">
        <w:rPr>
          <w:rFonts w:cstheme="minorHAnsi"/>
          <w:sz w:val="24"/>
          <w:szCs w:val="24"/>
        </w:rPr>
        <w:t xml:space="preserve"> </w:t>
      </w:r>
      <w:r w:rsidR="00F27E22">
        <w:rPr>
          <w:rFonts w:cstheme="minorHAnsi"/>
          <w:sz w:val="24"/>
          <w:szCs w:val="24"/>
        </w:rPr>
        <w:t>late</w:t>
      </w:r>
      <w:r w:rsidR="00EF5A99" w:rsidRPr="00EB48EB">
        <w:rPr>
          <w:rFonts w:cstheme="minorHAnsi"/>
          <w:sz w:val="24"/>
          <w:szCs w:val="24"/>
        </w:rPr>
        <w:t>-2023</w:t>
      </w:r>
      <w:r w:rsidR="00F27E22">
        <w:rPr>
          <w:rFonts w:cstheme="minorHAnsi"/>
          <w:sz w:val="24"/>
          <w:szCs w:val="24"/>
        </w:rPr>
        <w:t xml:space="preserve"> and </w:t>
      </w:r>
      <w:r w:rsidR="00255FFD">
        <w:rPr>
          <w:rFonts w:cstheme="minorHAnsi"/>
          <w:sz w:val="24"/>
          <w:szCs w:val="24"/>
        </w:rPr>
        <w:t>2024</w:t>
      </w:r>
      <w:r w:rsidR="00EF5A99" w:rsidRPr="00EB48EB">
        <w:rPr>
          <w:rFonts w:cstheme="minorHAnsi"/>
          <w:sz w:val="24"/>
          <w:szCs w:val="24"/>
        </w:rPr>
        <w:t>.</w:t>
      </w:r>
    </w:p>
    <w:p w14:paraId="09CC0DC5" w14:textId="5B399341" w:rsidR="00BC6E1F" w:rsidRPr="00EB48EB" w:rsidRDefault="00BC6E1F" w:rsidP="00997D40">
      <w:pPr>
        <w:rPr>
          <w:b/>
          <w:sz w:val="24"/>
          <w:szCs w:val="24"/>
        </w:rPr>
      </w:pPr>
      <w:r w:rsidRPr="00EB48EB">
        <w:rPr>
          <w:b/>
          <w:sz w:val="24"/>
          <w:szCs w:val="24"/>
        </w:rPr>
        <w:t>Phase 2</w:t>
      </w:r>
    </w:p>
    <w:p w14:paraId="58A17761" w14:textId="3664B5A9" w:rsidR="00E230FD" w:rsidRPr="00397C6C" w:rsidRDefault="6B4F930E" w:rsidP="00997D40">
      <w:pPr>
        <w:spacing w:line="276" w:lineRule="auto"/>
        <w:rPr>
          <w:rFonts w:ascii="Calibri" w:eastAsia="Calibri" w:hAnsi="Calibri" w:cs="Calibri"/>
          <w:sz w:val="24"/>
          <w:szCs w:val="24"/>
        </w:rPr>
      </w:pPr>
      <w:r w:rsidRPr="00EB48EB">
        <w:rPr>
          <w:rFonts w:ascii="Calibri" w:eastAsia="Calibri" w:hAnsi="Calibri" w:cs="Calibri"/>
          <w:sz w:val="24"/>
          <w:szCs w:val="24"/>
        </w:rPr>
        <w:t xml:space="preserve">The trial will be conducted at consenting Lifeline </w:t>
      </w:r>
      <w:r w:rsidR="005359D4" w:rsidRPr="005359D4">
        <w:rPr>
          <w:rFonts w:ascii="Calibri" w:eastAsia="Calibri" w:hAnsi="Calibri" w:cs="Calibri"/>
          <w:sz w:val="24"/>
          <w:szCs w:val="24"/>
        </w:rPr>
        <w:t>centres</w:t>
      </w:r>
      <w:r w:rsidRPr="00EB48EB">
        <w:rPr>
          <w:rFonts w:ascii="Calibri" w:eastAsia="Calibri" w:hAnsi="Calibri" w:cs="Calibri"/>
          <w:sz w:val="24"/>
          <w:szCs w:val="24"/>
        </w:rPr>
        <w:t xml:space="preserve"> across Australia that meet the eligibility criteria outlined bel</w:t>
      </w:r>
      <w:r w:rsidR="6BC91074" w:rsidRPr="00EB48EB">
        <w:rPr>
          <w:rFonts w:ascii="Calibri" w:eastAsia="Calibri" w:hAnsi="Calibri" w:cs="Calibri"/>
          <w:sz w:val="24"/>
          <w:szCs w:val="24"/>
        </w:rPr>
        <w:t>ow</w:t>
      </w:r>
      <w:r w:rsidRPr="00EB48EB">
        <w:rPr>
          <w:rFonts w:ascii="Calibri" w:eastAsia="Calibri" w:hAnsi="Calibri" w:cs="Calibri"/>
          <w:sz w:val="24"/>
          <w:szCs w:val="24"/>
        </w:rPr>
        <w:t xml:space="preserve">. </w:t>
      </w:r>
      <w:r w:rsidR="00DE0083" w:rsidRPr="00EB48EB">
        <w:rPr>
          <w:rFonts w:ascii="Calibri" w:eastAsia="Calibri" w:hAnsi="Calibri" w:cs="Calibri"/>
          <w:sz w:val="24"/>
          <w:szCs w:val="24"/>
        </w:rPr>
        <w:t>CS</w:t>
      </w:r>
      <w:r w:rsidRPr="00EB48EB">
        <w:rPr>
          <w:rFonts w:ascii="Calibri" w:eastAsia="Calibri" w:hAnsi="Calibri" w:cs="Calibri"/>
          <w:sz w:val="24"/>
          <w:szCs w:val="24"/>
        </w:rPr>
        <w:t xml:space="preserve">s from these centres will be eligible to participate if they meet the inclusion criteria in </w:t>
      </w:r>
      <w:r w:rsidR="00C26BC6" w:rsidRPr="00EB48EB">
        <w:rPr>
          <w:rFonts w:ascii="Calibri" w:eastAsia="Calibri" w:hAnsi="Calibri" w:cs="Calibri"/>
          <w:sz w:val="24"/>
          <w:szCs w:val="24"/>
        </w:rPr>
        <w:t>4.1.</w:t>
      </w:r>
      <w:r w:rsidR="00397C6C">
        <w:rPr>
          <w:rFonts w:ascii="Calibri" w:eastAsia="Calibri" w:hAnsi="Calibri" w:cs="Calibri"/>
          <w:sz w:val="24"/>
          <w:szCs w:val="24"/>
        </w:rPr>
        <w:t>2</w:t>
      </w:r>
      <w:r w:rsidRPr="00EB48EB">
        <w:rPr>
          <w:rFonts w:ascii="Calibri" w:eastAsia="Calibri" w:hAnsi="Calibri" w:cs="Calibri"/>
          <w:sz w:val="24"/>
          <w:szCs w:val="24"/>
        </w:rPr>
        <w:t>. Data will be collected from callers who call 13 11 14, fulfil the eligibility criteria</w:t>
      </w:r>
      <w:r w:rsidR="1EC67326" w:rsidRPr="00EB48EB">
        <w:rPr>
          <w:rFonts w:ascii="Calibri" w:eastAsia="Calibri" w:hAnsi="Calibri" w:cs="Calibri"/>
          <w:sz w:val="24"/>
          <w:szCs w:val="24"/>
        </w:rPr>
        <w:t xml:space="preserve"> in </w:t>
      </w:r>
      <w:r w:rsidR="00C26BC6" w:rsidRPr="00EB48EB">
        <w:rPr>
          <w:rFonts w:ascii="Calibri" w:eastAsia="Calibri" w:hAnsi="Calibri" w:cs="Calibri"/>
          <w:sz w:val="24"/>
          <w:szCs w:val="24"/>
        </w:rPr>
        <w:t>4.1.</w:t>
      </w:r>
      <w:r w:rsidR="00397C6C">
        <w:rPr>
          <w:rFonts w:ascii="Calibri" w:eastAsia="Calibri" w:hAnsi="Calibri" w:cs="Calibri"/>
          <w:sz w:val="24"/>
          <w:szCs w:val="24"/>
        </w:rPr>
        <w:t>1</w:t>
      </w:r>
      <w:r w:rsidRPr="00EB48EB">
        <w:rPr>
          <w:rFonts w:ascii="Calibri" w:eastAsia="Calibri" w:hAnsi="Calibri" w:cs="Calibri"/>
          <w:sz w:val="24"/>
          <w:szCs w:val="24"/>
        </w:rPr>
        <w:t xml:space="preserve">, and talk to a participating </w:t>
      </w:r>
      <w:r w:rsidR="00DE0083" w:rsidRPr="00EB48EB">
        <w:rPr>
          <w:rFonts w:ascii="Calibri" w:eastAsia="Calibri" w:hAnsi="Calibri" w:cs="Calibri"/>
          <w:sz w:val="24"/>
          <w:szCs w:val="24"/>
        </w:rPr>
        <w:t>CS</w:t>
      </w:r>
      <w:r w:rsidRPr="00EB48EB">
        <w:rPr>
          <w:rFonts w:ascii="Calibri" w:eastAsia="Calibri" w:hAnsi="Calibri" w:cs="Calibri"/>
          <w:sz w:val="24"/>
          <w:szCs w:val="24"/>
        </w:rPr>
        <w:t>.</w:t>
      </w:r>
    </w:p>
    <w:p w14:paraId="048F15C4" w14:textId="0762B568" w:rsidR="000F409C" w:rsidRPr="00EB48EB" w:rsidRDefault="00223ED8" w:rsidP="00997D40">
      <w:pPr>
        <w:pStyle w:val="Heading1"/>
      </w:pPr>
      <w:bookmarkStart w:id="19" w:name="_Toc131406164"/>
      <w:r w:rsidRPr="00EB48EB">
        <w:t>Participant selection</w:t>
      </w:r>
      <w:bookmarkEnd w:id="19"/>
      <w:r w:rsidRPr="00EB48EB">
        <w:t xml:space="preserve"> </w:t>
      </w:r>
    </w:p>
    <w:p w14:paraId="0042AD8A" w14:textId="61F91D66" w:rsidR="000F409C" w:rsidRPr="00EB48EB" w:rsidRDefault="000F409C" w:rsidP="00997D40">
      <w:pPr>
        <w:pStyle w:val="Heading4"/>
      </w:pPr>
      <w:r w:rsidRPr="00EB48EB">
        <w:t>Eligibility criteria</w:t>
      </w:r>
    </w:p>
    <w:p w14:paraId="3B196FCE" w14:textId="0D2488F4" w:rsidR="001540C3" w:rsidRDefault="007F540F" w:rsidP="00997D40">
      <w:pPr>
        <w:spacing w:line="276" w:lineRule="auto"/>
        <w:rPr>
          <w:rFonts w:ascii="Calibri" w:eastAsia="Calibri" w:hAnsi="Calibri" w:cs="Calibri"/>
          <w:sz w:val="24"/>
          <w:szCs w:val="24"/>
        </w:rPr>
      </w:pPr>
      <w:r>
        <w:rPr>
          <w:sz w:val="24"/>
          <w:szCs w:val="24"/>
        </w:rPr>
        <w:t xml:space="preserve">Lifeline’s </w:t>
      </w:r>
      <w:r w:rsidR="00AE0C47">
        <w:rPr>
          <w:sz w:val="24"/>
          <w:szCs w:val="24"/>
        </w:rPr>
        <w:t>4</w:t>
      </w:r>
      <w:r w:rsidR="00AA5B02">
        <w:rPr>
          <w:sz w:val="24"/>
          <w:szCs w:val="24"/>
        </w:rPr>
        <w:t xml:space="preserve"> largest members, comprising </w:t>
      </w:r>
      <w:r w:rsidR="00AE0C47">
        <w:rPr>
          <w:sz w:val="24"/>
          <w:szCs w:val="24"/>
        </w:rPr>
        <w:t>22</w:t>
      </w:r>
      <w:r w:rsidR="00AA5B02">
        <w:rPr>
          <w:sz w:val="24"/>
          <w:szCs w:val="24"/>
        </w:rPr>
        <w:t xml:space="preserve"> individual centres, will be invited to </w:t>
      </w:r>
      <w:r w:rsidR="00B94E51">
        <w:rPr>
          <w:sz w:val="24"/>
          <w:szCs w:val="24"/>
        </w:rPr>
        <w:t>advertise the study to their CSs</w:t>
      </w:r>
      <w:r w:rsidR="00AA5B02">
        <w:rPr>
          <w:sz w:val="24"/>
          <w:szCs w:val="24"/>
        </w:rPr>
        <w:t xml:space="preserve">. </w:t>
      </w:r>
      <w:r w:rsidR="005359D4" w:rsidRPr="005359D4">
        <w:rPr>
          <w:rFonts w:ascii="Calibri" w:eastAsia="Calibri" w:hAnsi="Calibri" w:cs="Calibri"/>
          <w:sz w:val="24"/>
          <w:szCs w:val="24"/>
        </w:rPr>
        <w:t>Centres</w:t>
      </w:r>
      <w:r w:rsidR="063E2329" w:rsidRPr="005359D4">
        <w:rPr>
          <w:rFonts w:ascii="Calibri" w:eastAsia="Calibri" w:hAnsi="Calibri" w:cs="Calibri"/>
          <w:sz w:val="24"/>
          <w:szCs w:val="24"/>
        </w:rPr>
        <w:t xml:space="preserve"> </w:t>
      </w:r>
      <w:r w:rsidR="063E2329" w:rsidRPr="00EB48EB">
        <w:rPr>
          <w:rFonts w:ascii="Calibri" w:eastAsia="Calibri" w:hAnsi="Calibri" w:cs="Calibri"/>
          <w:sz w:val="24"/>
          <w:szCs w:val="24"/>
        </w:rPr>
        <w:t xml:space="preserve">must commit to continuing to provide their </w:t>
      </w:r>
      <w:r w:rsidR="00DE0083" w:rsidRPr="00EB48EB">
        <w:rPr>
          <w:rFonts w:ascii="Calibri" w:eastAsia="Calibri" w:hAnsi="Calibri" w:cs="Calibri"/>
          <w:sz w:val="24"/>
          <w:szCs w:val="24"/>
        </w:rPr>
        <w:t>CS</w:t>
      </w:r>
      <w:r w:rsidR="063E2329" w:rsidRPr="00EB48EB">
        <w:rPr>
          <w:rFonts w:ascii="Calibri" w:eastAsia="Calibri" w:hAnsi="Calibri" w:cs="Calibri"/>
          <w:sz w:val="24"/>
          <w:szCs w:val="24"/>
        </w:rPr>
        <w:t>s with their standard support approaches, including reflexive practice sessions and debriefing with their in-shift supervisor, in the unlikely event that there is distress due to participating in the research study.</w:t>
      </w:r>
    </w:p>
    <w:p w14:paraId="6C40DB80" w14:textId="77777777" w:rsidR="006C01AD" w:rsidRDefault="006C01AD" w:rsidP="00997D40">
      <w:pPr>
        <w:pStyle w:val="Heading3"/>
      </w:pPr>
      <w:bookmarkStart w:id="20" w:name="_Toc131406165"/>
      <w:r w:rsidRPr="005359D4">
        <w:t>Callers</w:t>
      </w:r>
      <w:bookmarkEnd w:id="20"/>
    </w:p>
    <w:p w14:paraId="0F31BF94" w14:textId="77777777" w:rsidR="006C01AD" w:rsidRPr="00812C74" w:rsidRDefault="006C01AD" w:rsidP="00997D40">
      <w:pPr>
        <w:pStyle w:val="Heading4"/>
      </w:pPr>
      <w:r>
        <w:t>Inclusion criteria</w:t>
      </w:r>
    </w:p>
    <w:p w14:paraId="028F50D5" w14:textId="4DA6BB7A" w:rsidR="006C01AD" w:rsidRPr="0060209E" w:rsidRDefault="00C7119D" w:rsidP="00997D40">
      <w:pPr>
        <w:pStyle w:val="ListParagraph"/>
        <w:numPr>
          <w:ilvl w:val="0"/>
          <w:numId w:val="3"/>
        </w:numPr>
        <w:spacing w:line="257" w:lineRule="auto"/>
        <w:rPr>
          <w:rFonts w:ascii="Calibri" w:eastAsia="Calibri" w:hAnsi="Calibri" w:cs="Calibri"/>
          <w:color w:val="000000" w:themeColor="text1"/>
          <w:sz w:val="24"/>
          <w:szCs w:val="24"/>
        </w:rPr>
      </w:pPr>
      <w:r>
        <w:rPr>
          <w:rFonts w:ascii="Calibri" w:eastAsia="Calibri" w:hAnsi="Calibri" w:cs="Calibri"/>
          <w:sz w:val="24"/>
          <w:szCs w:val="24"/>
        </w:rPr>
        <w:t>Provide opt-in</w:t>
      </w:r>
      <w:r w:rsidR="006C01AD" w:rsidRPr="00812C74">
        <w:rPr>
          <w:rFonts w:ascii="Calibri" w:eastAsia="Calibri" w:hAnsi="Calibri" w:cs="Calibri"/>
          <w:sz w:val="24"/>
          <w:szCs w:val="24"/>
        </w:rPr>
        <w:t xml:space="preserve"> </w:t>
      </w:r>
      <w:r>
        <w:rPr>
          <w:rFonts w:ascii="Calibri" w:eastAsia="Calibri" w:hAnsi="Calibri" w:cs="Calibri"/>
          <w:sz w:val="24"/>
          <w:szCs w:val="24"/>
        </w:rPr>
        <w:t xml:space="preserve">consent </w:t>
      </w:r>
      <w:r w:rsidR="006C01AD" w:rsidRPr="00812C74">
        <w:rPr>
          <w:rFonts w:ascii="Calibri" w:eastAsia="Calibri" w:hAnsi="Calibri" w:cs="Calibri"/>
          <w:sz w:val="24"/>
          <w:szCs w:val="24"/>
        </w:rPr>
        <w:t>to the post-call survey</w:t>
      </w:r>
      <w:r>
        <w:rPr>
          <w:rFonts w:ascii="Calibri" w:eastAsia="Calibri" w:hAnsi="Calibri" w:cs="Calibri"/>
          <w:sz w:val="24"/>
          <w:szCs w:val="24"/>
        </w:rPr>
        <w:t xml:space="preserve"> by staying on the line after interaction with CS ends</w:t>
      </w:r>
      <w:r w:rsidR="006C01AD">
        <w:rPr>
          <w:rFonts w:ascii="Calibri" w:eastAsia="Calibri" w:hAnsi="Calibri" w:cs="Calibri"/>
          <w:sz w:val="24"/>
          <w:szCs w:val="24"/>
        </w:rPr>
        <w:t>.</w:t>
      </w:r>
    </w:p>
    <w:p w14:paraId="1C2A6531" w14:textId="77777777" w:rsidR="006C01AD" w:rsidRPr="00CB5E00" w:rsidRDefault="006C01AD" w:rsidP="00997D40">
      <w:pPr>
        <w:ind w:left="360"/>
        <w:rPr>
          <w:sz w:val="24"/>
          <w:szCs w:val="24"/>
        </w:rPr>
      </w:pPr>
      <w:r w:rsidRPr="00CB5E00">
        <w:rPr>
          <w:sz w:val="24"/>
          <w:szCs w:val="24"/>
        </w:rPr>
        <w:t xml:space="preserve">While the focus of the trial is on male caller outcomes, data from callers of all genders will be collected. This data will be used to compare the effectiveness of the EMICS intervention between gender groups. </w:t>
      </w:r>
    </w:p>
    <w:p w14:paraId="2178B9E2" w14:textId="77777777" w:rsidR="006C01AD" w:rsidRPr="00812C74" w:rsidRDefault="006C01AD" w:rsidP="00997D40">
      <w:pPr>
        <w:pStyle w:val="Heading4"/>
      </w:pPr>
      <w:r>
        <w:t>Exclusion criteria</w:t>
      </w:r>
    </w:p>
    <w:p w14:paraId="2F7FC59B" w14:textId="5FE857D8" w:rsidR="006C01AD" w:rsidRDefault="006C01AD" w:rsidP="00997D40">
      <w:pPr>
        <w:pStyle w:val="ListParagraph"/>
        <w:numPr>
          <w:ilvl w:val="0"/>
          <w:numId w:val="48"/>
        </w:numPr>
        <w:rPr>
          <w:sz w:val="24"/>
          <w:szCs w:val="24"/>
        </w:rPr>
      </w:pPr>
    </w:p>
    <w:p w14:paraId="45E9FD64" w14:textId="3768BCAD" w:rsidR="008D7099" w:rsidRPr="0060209E" w:rsidRDefault="78BD9CCE" w:rsidP="00997D40">
      <w:pPr>
        <w:pStyle w:val="ListParagraph"/>
        <w:numPr>
          <w:ilvl w:val="0"/>
          <w:numId w:val="48"/>
        </w:numPr>
        <w:rPr>
          <w:sz w:val="24"/>
          <w:szCs w:val="24"/>
        </w:rPr>
      </w:pPr>
      <w:r w:rsidRPr="7D4D9817">
        <w:rPr>
          <w:sz w:val="24"/>
          <w:szCs w:val="24"/>
        </w:rPr>
        <w:t xml:space="preserve">The </w:t>
      </w:r>
      <w:r w:rsidR="44B6B7F9" w:rsidRPr="7D4D9817">
        <w:rPr>
          <w:sz w:val="24"/>
          <w:szCs w:val="24"/>
        </w:rPr>
        <w:t xml:space="preserve">CS </w:t>
      </w:r>
      <w:r w:rsidR="48D80CE4" w:rsidRPr="7D4D9817">
        <w:rPr>
          <w:sz w:val="24"/>
          <w:szCs w:val="24"/>
        </w:rPr>
        <w:t xml:space="preserve">has followed the Decision Support Tool </w:t>
      </w:r>
      <w:r w:rsidR="3424C4EC" w:rsidRPr="7D4D9817">
        <w:rPr>
          <w:sz w:val="24"/>
          <w:szCs w:val="24"/>
        </w:rPr>
        <w:t>protocols</w:t>
      </w:r>
      <w:r w:rsidR="554F208B" w:rsidRPr="7D4D9817">
        <w:rPr>
          <w:sz w:val="24"/>
          <w:szCs w:val="24"/>
        </w:rPr>
        <w:t xml:space="preserve"> to </w:t>
      </w:r>
      <w:r w:rsidR="6C7078E9" w:rsidRPr="39375329">
        <w:rPr>
          <w:sz w:val="24"/>
          <w:szCs w:val="24"/>
        </w:rPr>
        <w:t>the SUPPORT stage</w:t>
      </w:r>
      <w:r w:rsidR="554F208B" w:rsidRPr="7D4D9817">
        <w:rPr>
          <w:sz w:val="24"/>
          <w:szCs w:val="24"/>
        </w:rPr>
        <w:t xml:space="preserve"> </w:t>
      </w:r>
      <w:r w:rsidR="55576F25" w:rsidRPr="7D4D9817">
        <w:rPr>
          <w:sz w:val="24"/>
          <w:szCs w:val="24"/>
        </w:rPr>
        <w:t>and</w:t>
      </w:r>
      <w:r w:rsidR="3424C4EC" w:rsidRPr="7D4D9817">
        <w:rPr>
          <w:sz w:val="24"/>
          <w:szCs w:val="24"/>
        </w:rPr>
        <w:t xml:space="preserve"> </w:t>
      </w:r>
      <w:r w:rsidR="44B6B7F9" w:rsidRPr="7D4D9817">
        <w:rPr>
          <w:sz w:val="24"/>
          <w:szCs w:val="24"/>
        </w:rPr>
        <w:t>deems</w:t>
      </w:r>
      <w:r w:rsidR="2ED7E2A8" w:rsidRPr="7D4D9817">
        <w:rPr>
          <w:sz w:val="24"/>
          <w:szCs w:val="24"/>
        </w:rPr>
        <w:t xml:space="preserve"> that</w:t>
      </w:r>
      <w:r w:rsidR="44B6B7F9" w:rsidRPr="7D4D9817">
        <w:rPr>
          <w:sz w:val="24"/>
          <w:szCs w:val="24"/>
        </w:rPr>
        <w:t xml:space="preserve"> the </w:t>
      </w:r>
      <w:r w:rsidR="668286DE" w:rsidRPr="7D4D9817">
        <w:rPr>
          <w:sz w:val="24"/>
          <w:szCs w:val="24"/>
        </w:rPr>
        <w:t xml:space="preserve">HS’s safety is </w:t>
      </w:r>
      <w:r w:rsidR="3424C4EC" w:rsidRPr="7D4D9817">
        <w:rPr>
          <w:sz w:val="24"/>
          <w:szCs w:val="24"/>
        </w:rPr>
        <w:t xml:space="preserve">still </w:t>
      </w:r>
      <w:r w:rsidR="668286DE" w:rsidRPr="7D4D9817">
        <w:rPr>
          <w:sz w:val="24"/>
          <w:szCs w:val="24"/>
        </w:rPr>
        <w:t>at immediate risk</w:t>
      </w:r>
      <w:r w:rsidR="554F208B" w:rsidRPr="7D4D9817">
        <w:rPr>
          <w:sz w:val="24"/>
          <w:szCs w:val="24"/>
        </w:rPr>
        <w:t>/experiencing a high level of distress at the end of the call</w:t>
      </w:r>
      <w:r w:rsidR="3424C4EC" w:rsidRPr="7D4D9817">
        <w:rPr>
          <w:sz w:val="24"/>
          <w:szCs w:val="24"/>
        </w:rPr>
        <w:t xml:space="preserve">. </w:t>
      </w:r>
    </w:p>
    <w:p w14:paraId="699B5A7F" w14:textId="77777777" w:rsidR="006C01AD" w:rsidRDefault="13F04077" w:rsidP="00997D40">
      <w:pPr>
        <w:pStyle w:val="ListParagraph"/>
        <w:numPr>
          <w:ilvl w:val="0"/>
          <w:numId w:val="48"/>
        </w:numPr>
        <w:rPr>
          <w:sz w:val="24"/>
          <w:szCs w:val="24"/>
        </w:rPr>
      </w:pPr>
      <w:r w:rsidRPr="7D4D9817">
        <w:rPr>
          <w:sz w:val="24"/>
          <w:szCs w:val="24"/>
        </w:rPr>
        <w:t xml:space="preserve">Deemed as ‘unwelcome’ calls by CSs (i.e., </w:t>
      </w:r>
      <w:proofErr w:type="gramStart"/>
      <w:r w:rsidRPr="7D4D9817">
        <w:rPr>
          <w:sz w:val="24"/>
          <w:szCs w:val="24"/>
        </w:rPr>
        <w:t>inappropriate</w:t>
      </w:r>
      <w:proofErr w:type="gramEnd"/>
      <w:r w:rsidRPr="7D4D9817">
        <w:rPr>
          <w:sz w:val="24"/>
          <w:szCs w:val="24"/>
        </w:rPr>
        <w:t xml:space="preserve"> or abusive). These calls will be ended prior to being transferred to the post-call survey in line with Lifeline policy. </w:t>
      </w:r>
    </w:p>
    <w:p w14:paraId="35F119CC" w14:textId="77777777" w:rsidR="006610C4" w:rsidRDefault="006610C4" w:rsidP="00997D40">
      <w:pPr>
        <w:pStyle w:val="Heading3"/>
      </w:pPr>
      <w:bookmarkStart w:id="21" w:name="_Toc131406166"/>
      <w:r w:rsidRPr="005359D4">
        <w:t>Crisis supporters</w:t>
      </w:r>
      <w:bookmarkEnd w:id="21"/>
      <w:r w:rsidRPr="005359D4">
        <w:tab/>
      </w:r>
    </w:p>
    <w:p w14:paraId="7D7789C9" w14:textId="583A58E6" w:rsidR="006610C4" w:rsidRPr="00B91293" w:rsidRDefault="006610C4" w:rsidP="00997D40">
      <w:pPr>
        <w:pStyle w:val="Body"/>
        <w:widowControl w:val="0"/>
        <w:spacing w:line="276" w:lineRule="auto"/>
        <w:rPr>
          <w:rFonts w:asciiTheme="minorHAnsi" w:hAnsiTheme="minorHAnsi" w:cstheme="minorBidi"/>
          <w:sz w:val="24"/>
          <w:szCs w:val="24"/>
          <w:lang w:val="en-AU"/>
        </w:rPr>
      </w:pPr>
      <w:r w:rsidRPr="005B1900">
        <w:rPr>
          <w:rFonts w:asciiTheme="minorHAnsi" w:hAnsiTheme="minorHAnsi" w:cstheme="minorBidi"/>
          <w:sz w:val="24"/>
          <w:szCs w:val="24"/>
          <w:lang w:val="en-AU"/>
        </w:rPr>
        <w:t xml:space="preserve">Eligibility will be assessed via a self-report survey </w:t>
      </w:r>
      <w:r>
        <w:rPr>
          <w:rFonts w:asciiTheme="minorHAnsi" w:hAnsiTheme="minorHAnsi" w:cstheme="minorBidi"/>
          <w:sz w:val="24"/>
          <w:szCs w:val="24"/>
          <w:lang w:val="en-AU"/>
        </w:rPr>
        <w:t xml:space="preserve">at </w:t>
      </w:r>
      <w:r w:rsidRPr="005B1900">
        <w:rPr>
          <w:rFonts w:asciiTheme="minorHAnsi" w:hAnsiTheme="minorHAnsi" w:cstheme="minorBidi"/>
          <w:sz w:val="24"/>
          <w:szCs w:val="24"/>
          <w:lang w:val="en-AU"/>
        </w:rPr>
        <w:t>T</w:t>
      </w:r>
      <w:r>
        <w:rPr>
          <w:rFonts w:asciiTheme="minorHAnsi" w:hAnsiTheme="minorHAnsi" w:cstheme="minorBidi"/>
          <w:sz w:val="24"/>
          <w:szCs w:val="24"/>
          <w:lang w:val="en-AU"/>
        </w:rPr>
        <w:t>0</w:t>
      </w:r>
      <w:r w:rsidRPr="005B1900">
        <w:rPr>
          <w:rFonts w:asciiTheme="minorHAnsi" w:hAnsiTheme="minorHAnsi" w:cstheme="minorBidi"/>
          <w:sz w:val="24"/>
          <w:szCs w:val="24"/>
          <w:lang w:val="en-AU"/>
        </w:rPr>
        <w:t xml:space="preserve">. Lifeline’s Service Design &amp; Delivery will confirm </w:t>
      </w:r>
      <w:r>
        <w:rPr>
          <w:rFonts w:asciiTheme="minorHAnsi" w:hAnsiTheme="minorHAnsi" w:cstheme="minorBidi"/>
          <w:sz w:val="24"/>
          <w:szCs w:val="24"/>
          <w:lang w:val="en-AU"/>
        </w:rPr>
        <w:t>that they have completed their assigned training module prior to including them in Phase 2.</w:t>
      </w:r>
    </w:p>
    <w:p w14:paraId="6DEDECB0" w14:textId="77777777" w:rsidR="006610C4" w:rsidRPr="005359D4" w:rsidRDefault="006610C4" w:rsidP="00997D40">
      <w:pPr>
        <w:pStyle w:val="Heading4"/>
      </w:pPr>
      <w:r w:rsidRPr="005359D4">
        <w:t>Inclusion criteri</w:t>
      </w:r>
      <w:r>
        <w:t>a</w:t>
      </w:r>
    </w:p>
    <w:p w14:paraId="29EF4788" w14:textId="0B493A60" w:rsidR="0094716F" w:rsidRPr="00404B79" w:rsidRDefault="276666D0" w:rsidP="00997D40">
      <w:pPr>
        <w:pStyle w:val="Body"/>
        <w:widowControl w:val="0"/>
        <w:numPr>
          <w:ilvl w:val="0"/>
          <w:numId w:val="3"/>
        </w:numPr>
        <w:spacing w:line="276" w:lineRule="auto"/>
        <w:rPr>
          <w:rFonts w:asciiTheme="minorHAnsi" w:hAnsiTheme="minorHAnsi" w:cstheme="minorHAnsi"/>
          <w:bCs/>
          <w:sz w:val="24"/>
          <w:szCs w:val="24"/>
          <w:lang w:val="en-AU"/>
        </w:rPr>
      </w:pPr>
      <w:r w:rsidRPr="7D4D9817">
        <w:rPr>
          <w:rFonts w:ascii="Calibri" w:eastAsia="Calibri" w:hAnsi="Calibri" w:cs="Calibri"/>
          <w:sz w:val="24"/>
          <w:szCs w:val="24"/>
          <w:lang w:val="en-AU"/>
        </w:rPr>
        <w:t>Completes paid shifts</w:t>
      </w:r>
      <w:r w:rsidR="62A2CF27" w:rsidRPr="7D4D9817">
        <w:rPr>
          <w:rFonts w:ascii="Calibri" w:eastAsia="Calibri" w:hAnsi="Calibri" w:cs="Calibri"/>
          <w:sz w:val="24"/>
          <w:szCs w:val="24"/>
          <w:lang w:val="en-AU"/>
        </w:rPr>
        <w:t xml:space="preserve"> at</w:t>
      </w:r>
      <w:r w:rsidR="000E5836">
        <w:rPr>
          <w:rFonts w:ascii="Calibri" w:eastAsia="Calibri" w:hAnsi="Calibri" w:cs="Calibri"/>
          <w:sz w:val="24"/>
          <w:szCs w:val="24"/>
          <w:lang w:val="en-AU"/>
        </w:rPr>
        <w:t xml:space="preserve"> a</w:t>
      </w:r>
      <w:r w:rsidR="62A2CF27" w:rsidRPr="7D4D9817">
        <w:rPr>
          <w:rFonts w:ascii="Calibri" w:eastAsia="Calibri" w:hAnsi="Calibri" w:cs="Calibri"/>
          <w:sz w:val="24"/>
          <w:szCs w:val="24"/>
          <w:lang w:val="en-AU"/>
        </w:rPr>
        <w:t xml:space="preserve"> </w:t>
      </w:r>
      <w:r w:rsidR="000E5836">
        <w:rPr>
          <w:rFonts w:ascii="Calibri" w:eastAsia="Calibri" w:hAnsi="Calibri" w:cs="Calibri"/>
          <w:sz w:val="24"/>
          <w:szCs w:val="24"/>
          <w:lang w:val="en-AU"/>
        </w:rPr>
        <w:t xml:space="preserve">participating </w:t>
      </w:r>
      <w:r w:rsidR="62A2CF27" w:rsidRPr="7D4D9817">
        <w:rPr>
          <w:rFonts w:ascii="Calibri" w:eastAsia="Calibri" w:hAnsi="Calibri" w:cs="Calibri"/>
          <w:sz w:val="24"/>
          <w:szCs w:val="24"/>
          <w:lang w:val="en-AU"/>
        </w:rPr>
        <w:t>Lifeline</w:t>
      </w:r>
      <w:r w:rsidR="000E5836">
        <w:rPr>
          <w:rFonts w:ascii="Calibri" w:eastAsia="Calibri" w:hAnsi="Calibri" w:cs="Calibri"/>
          <w:sz w:val="24"/>
          <w:szCs w:val="24"/>
          <w:lang w:val="en-AU"/>
        </w:rPr>
        <w:t xml:space="preserve"> centre</w:t>
      </w:r>
      <w:r w:rsidR="4416A451" w:rsidRPr="7D4D9817">
        <w:rPr>
          <w:rFonts w:ascii="Calibri" w:eastAsia="Calibri" w:hAnsi="Calibri" w:cs="Calibri"/>
          <w:sz w:val="24"/>
          <w:szCs w:val="24"/>
          <w:lang w:val="en-AU"/>
        </w:rPr>
        <w:t>, and normally completes a minimum of 1 four hour shift per fortnight</w:t>
      </w:r>
      <w:r w:rsidRPr="7D4D9817">
        <w:rPr>
          <w:rFonts w:ascii="Calibri" w:eastAsia="Calibri" w:hAnsi="Calibri" w:cs="Calibri"/>
          <w:sz w:val="24"/>
          <w:szCs w:val="24"/>
          <w:lang w:val="en-AU"/>
        </w:rPr>
        <w:t xml:space="preserve">. </w:t>
      </w:r>
    </w:p>
    <w:p w14:paraId="57B69059" w14:textId="77777777" w:rsidR="006610C4" w:rsidRPr="00404B79" w:rsidRDefault="7C68B4E7" w:rsidP="00997D40">
      <w:pPr>
        <w:pStyle w:val="Body"/>
        <w:widowControl w:val="0"/>
        <w:numPr>
          <w:ilvl w:val="0"/>
          <w:numId w:val="3"/>
        </w:numPr>
        <w:spacing w:line="276" w:lineRule="auto"/>
        <w:rPr>
          <w:rFonts w:asciiTheme="minorHAnsi" w:hAnsiTheme="minorHAnsi" w:cstheme="minorHAnsi"/>
          <w:bCs/>
          <w:sz w:val="24"/>
          <w:szCs w:val="24"/>
          <w:lang w:val="en-AU"/>
        </w:rPr>
      </w:pPr>
      <w:r w:rsidRPr="7D4D9817">
        <w:rPr>
          <w:rFonts w:asciiTheme="minorHAnsi" w:hAnsiTheme="minorHAnsi" w:cstheme="minorBidi"/>
          <w:sz w:val="24"/>
          <w:szCs w:val="24"/>
          <w:lang w:val="en-AU"/>
        </w:rPr>
        <w:t>Is able to partake in online study elements including completion of training module and study assessments.</w:t>
      </w:r>
    </w:p>
    <w:p w14:paraId="665FF267" w14:textId="45F8F578" w:rsidR="006610C4" w:rsidRPr="00B91293" w:rsidRDefault="7C68B4E7" w:rsidP="00997D40">
      <w:pPr>
        <w:pStyle w:val="ListParagraph"/>
        <w:numPr>
          <w:ilvl w:val="0"/>
          <w:numId w:val="3"/>
        </w:numPr>
        <w:spacing w:after="60"/>
        <w:rPr>
          <w:rFonts w:eastAsia="Calibri" w:cstheme="minorHAnsi"/>
          <w:b/>
          <w:bCs/>
          <w:sz w:val="24"/>
          <w:szCs w:val="24"/>
          <w:u w:val="single"/>
        </w:rPr>
      </w:pPr>
      <w:r w:rsidRPr="7D4D9817">
        <w:rPr>
          <w:rFonts w:eastAsia="Calibri"/>
          <w:sz w:val="24"/>
          <w:szCs w:val="24"/>
        </w:rPr>
        <w:t xml:space="preserve">Phase 2 only: </w:t>
      </w:r>
      <w:r w:rsidR="3BF67A66" w:rsidRPr="7D4D9817">
        <w:rPr>
          <w:rFonts w:eastAsia="Calibri"/>
          <w:sz w:val="24"/>
          <w:szCs w:val="24"/>
        </w:rPr>
        <w:t>Has c</w:t>
      </w:r>
      <w:r w:rsidRPr="7D4D9817">
        <w:rPr>
          <w:rFonts w:eastAsia="Calibri"/>
          <w:sz w:val="24"/>
          <w:szCs w:val="24"/>
        </w:rPr>
        <w:t>omplet</w:t>
      </w:r>
      <w:r w:rsidR="3BF67A66" w:rsidRPr="7D4D9817">
        <w:rPr>
          <w:rFonts w:eastAsia="Calibri"/>
          <w:sz w:val="24"/>
          <w:szCs w:val="24"/>
        </w:rPr>
        <w:t>ed</w:t>
      </w:r>
      <w:r w:rsidRPr="7D4D9817">
        <w:rPr>
          <w:rFonts w:eastAsia="Calibri"/>
          <w:sz w:val="24"/>
          <w:szCs w:val="24"/>
        </w:rPr>
        <w:t xml:space="preserve"> assigned Phase 1 training module.</w:t>
      </w:r>
    </w:p>
    <w:p w14:paraId="09E34AA3" w14:textId="77777777" w:rsidR="006610C4" w:rsidRPr="005359D4" w:rsidRDefault="006610C4" w:rsidP="00997D40">
      <w:pPr>
        <w:pStyle w:val="Heading4"/>
      </w:pPr>
      <w:r w:rsidRPr="005359D4">
        <w:lastRenderedPageBreak/>
        <w:t>Exclusion criteri</w:t>
      </w:r>
      <w:r>
        <w:t>a</w:t>
      </w:r>
    </w:p>
    <w:p w14:paraId="441E9395" w14:textId="23CF20B2" w:rsidR="006610C4" w:rsidRPr="005B1900" w:rsidRDefault="006610C4" w:rsidP="00997D40">
      <w:pPr>
        <w:pStyle w:val="Body"/>
        <w:widowControl w:val="0"/>
        <w:numPr>
          <w:ilvl w:val="0"/>
          <w:numId w:val="49"/>
        </w:numPr>
        <w:spacing w:line="276" w:lineRule="auto"/>
        <w:rPr>
          <w:rFonts w:asciiTheme="minorHAnsi" w:hAnsiTheme="minorHAnsi" w:cstheme="minorHAnsi"/>
          <w:bCs/>
          <w:sz w:val="24"/>
          <w:szCs w:val="24"/>
          <w:lang w:val="en-AU"/>
        </w:rPr>
      </w:pPr>
      <w:r w:rsidRPr="00EB48EB">
        <w:rPr>
          <w:rFonts w:asciiTheme="minorHAnsi" w:hAnsiTheme="minorHAnsi" w:cstheme="minorHAnsi"/>
          <w:sz w:val="24"/>
          <w:szCs w:val="24"/>
          <w:lang w:val="en-AU"/>
        </w:rPr>
        <w:t xml:space="preserve">Previous completion of </w:t>
      </w:r>
      <w:r w:rsidRPr="00EB48EB">
        <w:rPr>
          <w:rFonts w:asciiTheme="minorHAnsi" w:hAnsiTheme="minorHAnsi" w:cstheme="minorHAnsi"/>
          <w:i/>
          <w:sz w:val="24"/>
          <w:szCs w:val="24"/>
          <w:lang w:val="en-AU"/>
        </w:rPr>
        <w:t xml:space="preserve">Men in Mind </w:t>
      </w:r>
      <w:r w:rsidRPr="00EB48EB">
        <w:rPr>
          <w:rFonts w:asciiTheme="minorHAnsi" w:hAnsiTheme="minorHAnsi" w:cstheme="minorHAnsi"/>
          <w:sz w:val="24"/>
          <w:szCs w:val="24"/>
          <w:lang w:val="en-AU"/>
        </w:rPr>
        <w:t>training program (</w:t>
      </w:r>
      <w:r w:rsidRPr="00426006">
        <w:rPr>
          <w:rFonts w:asciiTheme="minorHAnsi" w:hAnsiTheme="minorHAnsi" w:cstheme="minorHAnsi"/>
          <w:sz w:val="24"/>
          <w:szCs w:val="24"/>
          <w:lang w:val="en-AU"/>
        </w:rPr>
        <w:t>Seidler, Wilson, Owen, et al., 2021)</w:t>
      </w:r>
      <w:r>
        <w:rPr>
          <w:rFonts w:asciiTheme="minorHAnsi" w:hAnsiTheme="minorHAnsi" w:cstheme="minorHAnsi"/>
          <w:sz w:val="24"/>
          <w:szCs w:val="24"/>
          <w:lang w:val="en-AU"/>
        </w:rPr>
        <w:t xml:space="preserve"> </w:t>
      </w:r>
      <w:r w:rsidRPr="00EB48EB">
        <w:rPr>
          <w:rFonts w:asciiTheme="minorHAnsi" w:hAnsiTheme="minorHAnsi" w:cstheme="minorHAnsi"/>
          <w:sz w:val="24"/>
          <w:szCs w:val="24"/>
          <w:lang w:val="en-AU"/>
        </w:rPr>
        <w:t xml:space="preserve">or </w:t>
      </w:r>
      <w:r>
        <w:rPr>
          <w:rFonts w:asciiTheme="minorHAnsi" w:hAnsiTheme="minorHAnsi" w:cstheme="minorHAnsi"/>
          <w:bCs/>
          <w:sz w:val="24"/>
          <w:szCs w:val="24"/>
          <w:lang w:val="en-AU"/>
        </w:rPr>
        <w:t xml:space="preserve">the </w:t>
      </w:r>
      <w:r w:rsidRPr="00CE58E1">
        <w:rPr>
          <w:rFonts w:asciiTheme="minorHAnsi" w:hAnsiTheme="minorHAnsi" w:cstheme="minorHAnsi"/>
          <w:bCs/>
          <w:i/>
          <w:iCs/>
          <w:sz w:val="24"/>
          <w:szCs w:val="24"/>
          <w:lang w:val="en-AU"/>
        </w:rPr>
        <w:t>Male-Friendly Counselling: Enhancing Therapy Work with Men</w:t>
      </w:r>
      <w:r>
        <w:rPr>
          <w:rFonts w:asciiTheme="minorHAnsi" w:hAnsiTheme="minorHAnsi" w:cstheme="minorHAnsi"/>
          <w:bCs/>
          <w:i/>
          <w:iCs/>
          <w:sz w:val="24"/>
          <w:szCs w:val="24"/>
          <w:lang w:val="en-AU"/>
        </w:rPr>
        <w:t xml:space="preserve"> </w:t>
      </w:r>
      <w:r w:rsidRPr="005B1900">
        <w:rPr>
          <w:rFonts w:asciiTheme="minorHAnsi" w:hAnsiTheme="minorHAnsi" w:cstheme="minorHAnsi"/>
          <w:bCs/>
          <w:sz w:val="24"/>
          <w:szCs w:val="24"/>
          <w:lang w:val="en-AU"/>
        </w:rPr>
        <w:t>professional development training</w:t>
      </w:r>
      <w:r>
        <w:rPr>
          <w:rFonts w:asciiTheme="minorHAnsi" w:hAnsiTheme="minorHAnsi" w:cstheme="minorHAnsi"/>
          <w:bCs/>
          <w:sz w:val="24"/>
          <w:szCs w:val="24"/>
          <w:lang w:val="en-AU"/>
        </w:rPr>
        <w:t>.</w:t>
      </w:r>
      <w:r>
        <w:rPr>
          <w:rStyle w:val="FootnoteReference"/>
          <w:rFonts w:asciiTheme="minorHAnsi" w:hAnsiTheme="minorHAnsi" w:cstheme="minorHAnsi"/>
          <w:bCs/>
          <w:sz w:val="24"/>
          <w:szCs w:val="24"/>
          <w:lang w:val="en-AU"/>
        </w:rPr>
        <w:footnoteReference w:id="3"/>
      </w:r>
      <w:r w:rsidRPr="005B1900">
        <w:rPr>
          <w:rFonts w:asciiTheme="minorHAnsi" w:hAnsiTheme="minorHAnsi" w:cstheme="minorHAnsi"/>
          <w:bCs/>
          <w:sz w:val="24"/>
          <w:szCs w:val="24"/>
          <w:lang w:val="en-AU"/>
        </w:rPr>
        <w:t xml:space="preserve"> </w:t>
      </w:r>
    </w:p>
    <w:p w14:paraId="356DBD50" w14:textId="541FA857" w:rsidR="006610C4" w:rsidRDefault="7C68B4E7" w:rsidP="00997D40">
      <w:pPr>
        <w:pStyle w:val="Body"/>
        <w:widowControl w:val="0"/>
        <w:numPr>
          <w:ilvl w:val="0"/>
          <w:numId w:val="3"/>
        </w:numPr>
        <w:spacing w:line="276" w:lineRule="auto"/>
        <w:rPr>
          <w:rFonts w:asciiTheme="minorHAnsi" w:hAnsiTheme="minorHAnsi" w:cstheme="minorBidi"/>
          <w:sz w:val="24"/>
          <w:szCs w:val="24"/>
          <w:lang w:val="en-AU"/>
        </w:rPr>
      </w:pPr>
      <w:r w:rsidRPr="7D4D9817">
        <w:rPr>
          <w:rFonts w:asciiTheme="minorHAnsi" w:hAnsiTheme="minorHAnsi" w:cstheme="minorBidi"/>
          <w:sz w:val="24"/>
          <w:szCs w:val="24"/>
          <w:lang w:val="en-AU"/>
        </w:rPr>
        <w:t xml:space="preserve">Previous participation in qualitative interview or focus group regarding experiences of supporting male callers at Lifeline conducted by The University of Melbourne (conducted in May-April 2022). </w:t>
      </w:r>
    </w:p>
    <w:p w14:paraId="7A4727BE" w14:textId="68F40E70" w:rsidR="00DD6548" w:rsidRPr="00DD6548" w:rsidRDefault="0ED70D84" w:rsidP="00997D40">
      <w:pPr>
        <w:pStyle w:val="Body"/>
        <w:widowControl w:val="0"/>
        <w:numPr>
          <w:ilvl w:val="0"/>
          <w:numId w:val="3"/>
        </w:numPr>
        <w:spacing w:line="276" w:lineRule="auto"/>
        <w:rPr>
          <w:rFonts w:asciiTheme="minorHAnsi" w:hAnsiTheme="minorHAnsi" w:cstheme="minorHAnsi"/>
          <w:bCs/>
          <w:sz w:val="24"/>
          <w:szCs w:val="24"/>
          <w:lang w:val="en-AU"/>
        </w:rPr>
      </w:pPr>
      <w:r w:rsidRPr="7D4D9817">
        <w:rPr>
          <w:rFonts w:asciiTheme="minorHAnsi" w:hAnsiTheme="minorHAnsi" w:cstheme="minorBidi"/>
          <w:sz w:val="24"/>
          <w:szCs w:val="24"/>
          <w:lang w:val="en-AU"/>
        </w:rPr>
        <w:t xml:space="preserve">Prior exposure to or completion of the </w:t>
      </w:r>
      <w:r w:rsidRPr="7D4D9817">
        <w:rPr>
          <w:rFonts w:asciiTheme="minorHAnsi" w:hAnsiTheme="minorHAnsi" w:cstheme="minorBidi"/>
          <w:i/>
          <w:iCs/>
          <w:sz w:val="24"/>
          <w:szCs w:val="24"/>
          <w:lang w:val="en-AU"/>
        </w:rPr>
        <w:t>Engaging Men in Crisis Support</w:t>
      </w:r>
      <w:r w:rsidRPr="7D4D9817">
        <w:rPr>
          <w:rFonts w:asciiTheme="minorHAnsi" w:hAnsiTheme="minorHAnsi" w:cstheme="minorBidi"/>
          <w:sz w:val="24"/>
          <w:szCs w:val="24"/>
          <w:lang w:val="en-AU"/>
        </w:rPr>
        <w:t xml:space="preserve"> training program.</w:t>
      </w:r>
    </w:p>
    <w:p w14:paraId="07EBA9DC" w14:textId="32D281B6" w:rsidR="006C01AD" w:rsidRDefault="006C01AD" w:rsidP="00997D40">
      <w:pPr>
        <w:pStyle w:val="Heading2"/>
        <w:rPr>
          <w:rStyle w:val="None"/>
        </w:rPr>
      </w:pPr>
      <w:bookmarkStart w:id="22" w:name="_Toc131406167"/>
      <w:bookmarkStart w:id="23" w:name="_Hlk121214473"/>
      <w:r w:rsidRPr="005359D4">
        <w:rPr>
          <w:rStyle w:val="None"/>
        </w:rPr>
        <w:t>Sample size</w:t>
      </w:r>
      <w:bookmarkEnd w:id="22"/>
    </w:p>
    <w:p w14:paraId="76E009BA" w14:textId="77777777" w:rsidR="006C01AD" w:rsidRPr="007E68CD" w:rsidRDefault="006C01AD" w:rsidP="00997D40">
      <w:pPr>
        <w:pStyle w:val="Heading3"/>
      </w:pPr>
      <w:bookmarkStart w:id="24" w:name="_Toc131406168"/>
      <w:r>
        <w:t>Callers</w:t>
      </w:r>
      <w:bookmarkEnd w:id="24"/>
    </w:p>
    <w:bookmarkEnd w:id="23"/>
    <w:p w14:paraId="0BE2163D" w14:textId="4707CC55" w:rsidR="006C01AD" w:rsidRDefault="006C01AD" w:rsidP="00997D40">
      <w:pPr>
        <w:widowControl w:val="0"/>
        <w:spacing w:before="120" w:after="120" w:line="276" w:lineRule="auto"/>
        <w:rPr>
          <w:rFonts w:ascii="Calibri" w:eastAsia="Calibri" w:hAnsi="Calibri" w:cs="Calibri"/>
          <w:color w:val="000000" w:themeColor="text1"/>
          <w:sz w:val="24"/>
          <w:szCs w:val="24"/>
        </w:rPr>
      </w:pPr>
      <w:r w:rsidRPr="00EB48EB">
        <w:rPr>
          <w:rFonts w:ascii="Calibri" w:eastAsia="Calibri" w:hAnsi="Calibri" w:cs="Calibri"/>
          <w:color w:val="000000" w:themeColor="text1"/>
          <w:sz w:val="24"/>
          <w:szCs w:val="24"/>
        </w:rPr>
        <w:t>The recruitment target for completed post-survey interviews by male</w:t>
      </w:r>
      <w:r>
        <w:rPr>
          <w:rFonts w:ascii="Calibri" w:eastAsia="Calibri" w:hAnsi="Calibri" w:cs="Calibri"/>
          <w:color w:val="000000" w:themeColor="text1"/>
          <w:sz w:val="24"/>
          <w:szCs w:val="24"/>
        </w:rPr>
        <w:t>-</w:t>
      </w:r>
      <w:r w:rsidRPr="00EB48EB">
        <w:rPr>
          <w:rFonts w:ascii="Calibri" w:eastAsia="Calibri" w:hAnsi="Calibri" w:cs="Calibri"/>
          <w:color w:val="000000" w:themeColor="text1"/>
          <w:sz w:val="24"/>
          <w:szCs w:val="24"/>
        </w:rPr>
        <w:t xml:space="preserve">identifying callers has been set at </w:t>
      </w:r>
      <w:r>
        <w:rPr>
          <w:rFonts w:ascii="Calibri" w:eastAsia="Calibri" w:hAnsi="Calibri" w:cs="Calibri"/>
          <w:color w:val="000000" w:themeColor="text1"/>
          <w:sz w:val="24"/>
          <w:szCs w:val="24"/>
        </w:rPr>
        <w:t>1,400</w:t>
      </w:r>
      <w:r w:rsidRPr="0044533B">
        <w:rPr>
          <w:rFonts w:ascii="Calibri" w:eastAsia="Calibri" w:hAnsi="Calibri" w:cs="Calibri"/>
          <w:color w:val="000000" w:themeColor="text1"/>
          <w:sz w:val="24"/>
          <w:szCs w:val="24"/>
        </w:rPr>
        <w:t xml:space="preserve"> </w:t>
      </w:r>
      <w:r w:rsidRPr="00EB48EB">
        <w:rPr>
          <w:rFonts w:ascii="Calibri" w:eastAsia="Calibri" w:hAnsi="Calibri" w:cs="Calibri"/>
          <w:color w:val="000000" w:themeColor="text1"/>
          <w:sz w:val="24"/>
          <w:szCs w:val="24"/>
        </w:rPr>
        <w:t xml:space="preserve">across the intervention and control group. </w:t>
      </w:r>
      <w:r w:rsidRPr="00A83468">
        <w:rPr>
          <w:rFonts w:ascii="Calibri" w:eastAsia="Calibri" w:hAnsi="Calibri" w:cs="Calibri"/>
          <w:color w:val="000000" w:themeColor="text1"/>
          <w:sz w:val="24"/>
          <w:szCs w:val="24"/>
        </w:rPr>
        <w:t xml:space="preserve">Participants are nested within CSs so possible clustering effects needed to be included in estimating power. The likely intraclass correlation </w:t>
      </w:r>
      <w:r w:rsidR="00B574B2">
        <w:rPr>
          <w:rFonts w:ascii="Calibri" w:eastAsia="Calibri" w:hAnsi="Calibri" w:cs="Calibri"/>
          <w:color w:val="000000" w:themeColor="text1"/>
          <w:sz w:val="24"/>
          <w:szCs w:val="24"/>
        </w:rPr>
        <w:t xml:space="preserve">(ICC) </w:t>
      </w:r>
      <w:r w:rsidRPr="00A83468">
        <w:rPr>
          <w:rFonts w:ascii="Calibri" w:eastAsia="Calibri" w:hAnsi="Calibri" w:cs="Calibri"/>
          <w:color w:val="000000" w:themeColor="text1"/>
          <w:sz w:val="24"/>
          <w:szCs w:val="24"/>
        </w:rPr>
        <w:t xml:space="preserve">due to CSs </w:t>
      </w:r>
      <w:r>
        <w:rPr>
          <w:rFonts w:ascii="Calibri" w:eastAsia="Calibri" w:hAnsi="Calibri" w:cs="Calibri"/>
          <w:color w:val="000000" w:themeColor="text1"/>
          <w:sz w:val="24"/>
          <w:szCs w:val="24"/>
        </w:rPr>
        <w:t>is</w:t>
      </w:r>
      <w:r w:rsidRPr="00A83468">
        <w:rPr>
          <w:rFonts w:ascii="Calibri" w:eastAsia="Calibri" w:hAnsi="Calibri" w:cs="Calibri"/>
          <w:color w:val="000000" w:themeColor="text1"/>
          <w:sz w:val="24"/>
          <w:szCs w:val="24"/>
        </w:rPr>
        <w:t xml:space="preserve"> uncertain. Accordingly, the effect of values ranging from 0.02 to 0.10 – small to higher than likely – was investigated. This yielded design effects ranging from 1.21 to 2.07 and indicated that effects sizes of between d=0.17 and d=0.22 could be detected with 80% power and an alpha of 0.05. </w:t>
      </w:r>
      <w:r w:rsidRPr="00744BC8">
        <w:rPr>
          <w:rFonts w:ascii="Calibri" w:eastAsia="Calibri" w:hAnsi="Calibri" w:cs="Calibri"/>
          <w:color w:val="000000" w:themeColor="text1"/>
          <w:sz w:val="24"/>
          <w:szCs w:val="24"/>
        </w:rPr>
        <w:t xml:space="preserve">An effect size </w:t>
      </w:r>
      <w:r w:rsidR="00C97233">
        <w:rPr>
          <w:rFonts w:ascii="Calibri" w:eastAsia="Calibri" w:hAnsi="Calibri" w:cs="Calibri"/>
          <w:color w:val="000000" w:themeColor="text1"/>
          <w:sz w:val="24"/>
          <w:szCs w:val="24"/>
        </w:rPr>
        <w:t>&lt;</w:t>
      </w:r>
      <w:r w:rsidR="00D12474">
        <w:rPr>
          <w:rFonts w:ascii="Calibri" w:eastAsia="Calibri" w:hAnsi="Calibri" w:cs="Calibri"/>
          <w:color w:val="000000" w:themeColor="text1"/>
          <w:sz w:val="24"/>
          <w:szCs w:val="24"/>
        </w:rPr>
        <w:t>d=0.17</w:t>
      </w:r>
      <w:r>
        <w:rPr>
          <w:rFonts w:ascii="Calibri" w:eastAsia="Calibri" w:hAnsi="Calibri" w:cs="Calibri"/>
          <w:color w:val="000000" w:themeColor="text1"/>
          <w:sz w:val="24"/>
          <w:szCs w:val="24"/>
        </w:rPr>
        <w:t xml:space="preserve"> </w:t>
      </w:r>
      <w:r w:rsidRPr="00744BC8">
        <w:rPr>
          <w:rFonts w:ascii="Calibri" w:eastAsia="Calibri" w:hAnsi="Calibri" w:cs="Calibri"/>
          <w:color w:val="000000" w:themeColor="text1"/>
          <w:sz w:val="24"/>
          <w:szCs w:val="24"/>
        </w:rPr>
        <w:t xml:space="preserve">was judged to reflect </w:t>
      </w:r>
      <w:r w:rsidR="00D12474">
        <w:rPr>
          <w:rFonts w:ascii="Calibri" w:eastAsia="Calibri" w:hAnsi="Calibri" w:cs="Calibri"/>
          <w:color w:val="000000" w:themeColor="text1"/>
          <w:sz w:val="24"/>
          <w:szCs w:val="24"/>
        </w:rPr>
        <w:t xml:space="preserve">an effect too small </w:t>
      </w:r>
      <w:r w:rsidR="00524D12">
        <w:rPr>
          <w:rFonts w:ascii="Calibri" w:eastAsia="Calibri" w:hAnsi="Calibri" w:cs="Calibri"/>
          <w:color w:val="000000" w:themeColor="text1"/>
          <w:sz w:val="24"/>
          <w:szCs w:val="24"/>
        </w:rPr>
        <w:t>to warrant further investment in scaling the training for wider delivery.</w:t>
      </w:r>
    </w:p>
    <w:p w14:paraId="7B7BEAC3" w14:textId="399FA85C" w:rsidR="006C01AD" w:rsidRDefault="006C01AD" w:rsidP="00997D40">
      <w:pPr>
        <w:widowControl w:val="0"/>
        <w:spacing w:before="120" w:after="120" w:line="276" w:lineRule="auto"/>
        <w:rPr>
          <w:rFonts w:ascii="Calibri" w:eastAsia="Calibri" w:hAnsi="Calibri" w:cs="Calibri"/>
          <w:color w:val="000000" w:themeColor="text1"/>
          <w:sz w:val="24"/>
          <w:szCs w:val="24"/>
        </w:rPr>
      </w:pPr>
      <w:r w:rsidRPr="00BB18BE">
        <w:rPr>
          <w:rFonts w:ascii="Calibri" w:eastAsia="Calibri" w:hAnsi="Calibri" w:cs="Calibri"/>
          <w:color w:val="000000" w:themeColor="text1"/>
          <w:sz w:val="24"/>
          <w:szCs w:val="24"/>
        </w:rPr>
        <w:t xml:space="preserve">If generalized linear modelling is required, achieved power will depend on the method used, distribution and ICC due </w:t>
      </w:r>
      <w:r w:rsidR="00B574B2">
        <w:rPr>
          <w:rFonts w:ascii="Calibri" w:eastAsia="Calibri" w:hAnsi="Calibri" w:cs="Calibri"/>
          <w:color w:val="000000" w:themeColor="text1"/>
          <w:sz w:val="24"/>
          <w:szCs w:val="24"/>
        </w:rPr>
        <w:t xml:space="preserve">to </w:t>
      </w:r>
      <w:r w:rsidRPr="00BB18BE">
        <w:rPr>
          <w:rFonts w:ascii="Calibri" w:eastAsia="Calibri" w:hAnsi="Calibri" w:cs="Calibri"/>
          <w:color w:val="000000" w:themeColor="text1"/>
          <w:sz w:val="24"/>
          <w:szCs w:val="24"/>
        </w:rPr>
        <w:t>CSs. The worst-case scenario would involve dichotomisation of an extreme response distribution. As an example, 80% power to detect a reduction in the active group compared to a response with 80% prevalence in the control group would be obtained for prevalence ranging from 73.2% to 71.7% for ICCs ranging from 0.10 to 0.02 to 0.10.  This corresponds to odds ratios ranging from 1.46 to 1.58.</w:t>
      </w:r>
    </w:p>
    <w:p w14:paraId="5BEA3B6A" w14:textId="7AEDDE86" w:rsidR="006C01AD" w:rsidRPr="005359D4" w:rsidRDefault="00602230" w:rsidP="00997D40">
      <w:pPr>
        <w:widowControl w:val="0"/>
        <w:spacing w:before="120" w:after="120" w:line="276" w:lineRule="auto"/>
        <w:rPr>
          <w:rFonts w:ascii="Calibri" w:eastAsia="Calibri" w:hAnsi="Calibri" w:cs="Calibri"/>
          <w:color w:val="000000" w:themeColor="text1"/>
          <w:sz w:val="24"/>
          <w:szCs w:val="24"/>
        </w:rPr>
      </w:pPr>
      <w:r w:rsidRPr="00602230">
        <w:rPr>
          <w:rFonts w:ascii="Calibri" w:eastAsia="Calibri" w:hAnsi="Calibri" w:cs="Calibri"/>
          <w:color w:val="000000" w:themeColor="text1"/>
          <w:sz w:val="24"/>
          <w:szCs w:val="24"/>
        </w:rPr>
        <w:t>To achieve the target number of male-identifying callers, it is estimated that approx. 35</w:t>
      </w:r>
      <w:r w:rsidR="00FE73DD">
        <w:rPr>
          <w:rFonts w:ascii="Calibri" w:eastAsia="Calibri" w:hAnsi="Calibri" w:cs="Calibri"/>
          <w:color w:val="000000" w:themeColor="text1"/>
          <w:sz w:val="24"/>
          <w:szCs w:val="24"/>
        </w:rPr>
        <w:t>,</w:t>
      </w:r>
      <w:r w:rsidRPr="00602230">
        <w:rPr>
          <w:rFonts w:ascii="Calibri" w:eastAsia="Calibri" w:hAnsi="Calibri" w:cs="Calibri"/>
          <w:color w:val="000000" w:themeColor="text1"/>
          <w:sz w:val="24"/>
          <w:szCs w:val="24"/>
        </w:rPr>
        <w:t xml:space="preserve">000 calls will be required to enter the trial. Based on Lifeline’s average call volumes, the estimated time to achieve the recruitment target of male callers is </w:t>
      </w:r>
      <w:r w:rsidR="00BC328E">
        <w:rPr>
          <w:rFonts w:ascii="Calibri" w:eastAsia="Calibri" w:hAnsi="Calibri" w:cs="Calibri"/>
          <w:color w:val="000000" w:themeColor="text1"/>
          <w:sz w:val="24"/>
          <w:szCs w:val="24"/>
        </w:rPr>
        <w:t>up to 18</w:t>
      </w:r>
      <w:r w:rsidR="004933C3">
        <w:rPr>
          <w:rFonts w:ascii="Calibri" w:eastAsia="Calibri" w:hAnsi="Calibri" w:cs="Calibri"/>
          <w:color w:val="000000" w:themeColor="text1"/>
          <w:sz w:val="24"/>
          <w:szCs w:val="24"/>
        </w:rPr>
        <w:t xml:space="preserve"> months</w:t>
      </w:r>
      <w:r w:rsidRPr="00602230">
        <w:rPr>
          <w:rFonts w:ascii="Calibri" w:eastAsia="Calibri" w:hAnsi="Calibri" w:cs="Calibri"/>
          <w:color w:val="000000" w:themeColor="text1"/>
          <w:sz w:val="24"/>
          <w:szCs w:val="24"/>
        </w:rPr>
        <w:t>.</w:t>
      </w:r>
    </w:p>
    <w:p w14:paraId="6E44B6E9" w14:textId="4B94E394" w:rsidR="006C01AD" w:rsidRPr="00655C97" w:rsidRDefault="006C01AD" w:rsidP="00997D40">
      <w:pPr>
        <w:widowControl w:val="0"/>
        <w:spacing w:before="120" w:after="120" w:line="276" w:lineRule="auto"/>
        <w:rPr>
          <w:rFonts w:ascii="Calibri" w:eastAsia="Calibri" w:hAnsi="Calibri" w:cs="Calibri"/>
          <w:color w:val="000000" w:themeColor="text1"/>
          <w:sz w:val="24"/>
          <w:szCs w:val="24"/>
        </w:rPr>
      </w:pPr>
      <w:r w:rsidRPr="00EB48EB">
        <w:rPr>
          <w:rFonts w:ascii="Calibri" w:eastAsia="Calibri" w:hAnsi="Calibri" w:cs="Calibri"/>
          <w:color w:val="000000" w:themeColor="text1"/>
          <w:sz w:val="24"/>
          <w:szCs w:val="24"/>
        </w:rPr>
        <w:t>Data from non-male identifying callers who enter the trial and complete the post-call survey will also be collected, resulting in an estimated final sample size of ~3</w:t>
      </w:r>
      <w:r w:rsidR="00FE73DD">
        <w:rPr>
          <w:rFonts w:ascii="Calibri" w:eastAsia="Calibri" w:hAnsi="Calibri" w:cs="Calibri"/>
          <w:color w:val="000000" w:themeColor="text1"/>
          <w:sz w:val="24"/>
          <w:szCs w:val="24"/>
        </w:rPr>
        <w:t>,</w:t>
      </w:r>
      <w:r w:rsidRPr="00EB48EB">
        <w:rPr>
          <w:rFonts w:ascii="Calibri" w:eastAsia="Calibri" w:hAnsi="Calibri" w:cs="Calibri"/>
          <w:color w:val="000000" w:themeColor="text1"/>
          <w:sz w:val="24"/>
          <w:szCs w:val="24"/>
        </w:rPr>
        <w:t xml:space="preserve">500 callers (based on 40% male callers). This data will be used to compare the effectiveness of the intervention for male callers </w:t>
      </w:r>
      <w:r w:rsidR="00AA4AC6">
        <w:rPr>
          <w:rFonts w:ascii="Calibri" w:eastAsia="Calibri" w:hAnsi="Calibri" w:cs="Calibri"/>
          <w:color w:val="000000" w:themeColor="text1"/>
          <w:sz w:val="24"/>
          <w:szCs w:val="24"/>
        </w:rPr>
        <w:t>compared to</w:t>
      </w:r>
      <w:r w:rsidRPr="00EB48EB">
        <w:rPr>
          <w:rFonts w:ascii="Calibri" w:eastAsia="Calibri" w:hAnsi="Calibri" w:cs="Calibri"/>
          <w:color w:val="000000" w:themeColor="text1"/>
          <w:sz w:val="24"/>
          <w:szCs w:val="24"/>
        </w:rPr>
        <w:t xml:space="preserve"> non-male callers. </w:t>
      </w:r>
    </w:p>
    <w:p w14:paraId="431A8667" w14:textId="096AA04C" w:rsidR="007E68CD" w:rsidRPr="00EB48EB" w:rsidRDefault="007E68CD" w:rsidP="00997D40">
      <w:pPr>
        <w:pStyle w:val="Heading3"/>
      </w:pPr>
      <w:bookmarkStart w:id="25" w:name="_Toc131406169"/>
      <w:r>
        <w:t>Crisis Supporters</w:t>
      </w:r>
      <w:bookmarkEnd w:id="25"/>
      <w:r>
        <w:t xml:space="preserve"> </w:t>
      </w:r>
    </w:p>
    <w:p w14:paraId="1321E214" w14:textId="38BB6321" w:rsidR="00171D82" w:rsidRPr="00EB48EB" w:rsidRDefault="00171D82" w:rsidP="00997D40">
      <w:pPr>
        <w:widowControl w:val="0"/>
        <w:spacing w:before="120" w:after="120" w:line="276" w:lineRule="auto"/>
        <w:rPr>
          <w:rFonts w:ascii="Calibri" w:eastAsia="Calibri" w:hAnsi="Calibri" w:cs="Calibri"/>
          <w:color w:val="000000" w:themeColor="text1"/>
          <w:sz w:val="24"/>
          <w:szCs w:val="24"/>
        </w:rPr>
      </w:pPr>
      <w:r w:rsidRPr="00EB48EB">
        <w:rPr>
          <w:rFonts w:ascii="Calibri" w:eastAsia="Calibri" w:hAnsi="Calibri" w:cs="Calibri"/>
          <w:color w:val="000000" w:themeColor="text1"/>
          <w:sz w:val="24"/>
          <w:szCs w:val="24"/>
        </w:rPr>
        <w:t xml:space="preserve">We aim to recruit </w:t>
      </w:r>
      <w:r w:rsidR="00543146">
        <w:rPr>
          <w:rFonts w:ascii="Calibri" w:eastAsia="Calibri" w:hAnsi="Calibri" w:cs="Calibri"/>
          <w:color w:val="000000" w:themeColor="text1"/>
          <w:sz w:val="24"/>
          <w:szCs w:val="24"/>
        </w:rPr>
        <w:t xml:space="preserve">a minimum of </w:t>
      </w:r>
      <w:r w:rsidRPr="00EB48EB">
        <w:rPr>
          <w:rFonts w:ascii="Calibri" w:eastAsia="Calibri" w:hAnsi="Calibri" w:cs="Calibri"/>
          <w:color w:val="000000" w:themeColor="text1"/>
          <w:sz w:val="24"/>
          <w:szCs w:val="24"/>
        </w:rPr>
        <w:t>1</w:t>
      </w:r>
      <w:r w:rsidR="00FF6E6C">
        <w:rPr>
          <w:rFonts w:ascii="Calibri" w:eastAsia="Calibri" w:hAnsi="Calibri" w:cs="Calibri"/>
          <w:color w:val="000000" w:themeColor="text1"/>
          <w:sz w:val="24"/>
          <w:szCs w:val="24"/>
        </w:rPr>
        <w:t>4</w:t>
      </w:r>
      <w:r w:rsidRPr="00EB48EB">
        <w:rPr>
          <w:rFonts w:ascii="Calibri" w:eastAsia="Calibri" w:hAnsi="Calibri" w:cs="Calibri"/>
          <w:color w:val="000000" w:themeColor="text1"/>
          <w:sz w:val="24"/>
          <w:szCs w:val="24"/>
        </w:rPr>
        <w:t>0 CSs (</w:t>
      </w:r>
      <w:r w:rsidR="00FF6E6C">
        <w:rPr>
          <w:rFonts w:ascii="Calibri" w:eastAsia="Calibri" w:hAnsi="Calibri" w:cs="Calibri"/>
          <w:color w:val="000000" w:themeColor="text1"/>
          <w:sz w:val="24"/>
          <w:szCs w:val="24"/>
        </w:rPr>
        <w:t>7</w:t>
      </w:r>
      <w:r w:rsidRPr="00EB48EB">
        <w:rPr>
          <w:rFonts w:ascii="Calibri" w:eastAsia="Calibri" w:hAnsi="Calibri" w:cs="Calibri"/>
          <w:color w:val="000000" w:themeColor="text1"/>
          <w:sz w:val="24"/>
          <w:szCs w:val="24"/>
        </w:rPr>
        <w:t>0 in each condition) into the trial to facilitate</w:t>
      </w:r>
      <w:r w:rsidR="00530CE5">
        <w:rPr>
          <w:rFonts w:ascii="Calibri" w:eastAsia="Calibri" w:hAnsi="Calibri" w:cs="Calibri"/>
          <w:color w:val="000000" w:themeColor="text1"/>
          <w:sz w:val="24"/>
          <w:szCs w:val="24"/>
        </w:rPr>
        <w:t xml:space="preserve"> </w:t>
      </w:r>
      <w:r w:rsidR="00833774">
        <w:rPr>
          <w:rFonts w:ascii="Calibri" w:eastAsia="Calibri" w:hAnsi="Calibri" w:cs="Calibri"/>
          <w:color w:val="000000" w:themeColor="text1"/>
          <w:sz w:val="24"/>
          <w:szCs w:val="24"/>
        </w:rPr>
        <w:t xml:space="preserve">adequate power for Phase 1 analyses </w:t>
      </w:r>
      <w:r w:rsidR="005C5E35">
        <w:rPr>
          <w:rFonts w:ascii="Calibri" w:eastAsia="Calibri" w:hAnsi="Calibri" w:cs="Calibri"/>
          <w:color w:val="000000" w:themeColor="text1"/>
          <w:sz w:val="24"/>
          <w:szCs w:val="24"/>
        </w:rPr>
        <w:t>and to yield</w:t>
      </w:r>
      <w:r w:rsidRPr="00EB48EB">
        <w:rPr>
          <w:rFonts w:ascii="Calibri" w:eastAsia="Calibri" w:hAnsi="Calibri" w:cs="Calibri"/>
          <w:color w:val="000000" w:themeColor="text1"/>
          <w:sz w:val="24"/>
          <w:szCs w:val="24"/>
        </w:rPr>
        <w:t xml:space="preserve"> the required number of post-call surveys</w:t>
      </w:r>
      <w:r w:rsidR="00530CD0">
        <w:rPr>
          <w:rFonts w:ascii="Calibri" w:eastAsia="Calibri" w:hAnsi="Calibri" w:cs="Calibri"/>
          <w:color w:val="000000" w:themeColor="text1"/>
          <w:sz w:val="24"/>
          <w:szCs w:val="24"/>
        </w:rPr>
        <w:t xml:space="preserve"> </w:t>
      </w:r>
      <w:r w:rsidR="00530CD0">
        <w:rPr>
          <w:rFonts w:ascii="Calibri" w:eastAsia="Calibri" w:hAnsi="Calibri" w:cs="Calibri"/>
          <w:color w:val="000000" w:themeColor="text1"/>
          <w:sz w:val="24"/>
          <w:szCs w:val="24"/>
        </w:rPr>
        <w:lastRenderedPageBreak/>
        <w:t>in a timely manner</w:t>
      </w:r>
      <w:r w:rsidRPr="00EB48EB">
        <w:rPr>
          <w:rFonts w:ascii="Calibri" w:eastAsia="Calibri" w:hAnsi="Calibri" w:cs="Calibri"/>
          <w:color w:val="000000" w:themeColor="text1"/>
          <w:sz w:val="24"/>
          <w:szCs w:val="24"/>
        </w:rPr>
        <w:t xml:space="preserve">. This sample size is required to staff </w:t>
      </w:r>
      <w:r w:rsidR="00D02E5B">
        <w:rPr>
          <w:rFonts w:ascii="Calibri" w:eastAsia="Calibri" w:hAnsi="Calibri" w:cs="Calibri"/>
          <w:color w:val="000000" w:themeColor="text1"/>
          <w:sz w:val="24"/>
          <w:szCs w:val="24"/>
        </w:rPr>
        <w:t>16</w:t>
      </w:r>
      <w:r w:rsidRPr="00EB48EB">
        <w:rPr>
          <w:rFonts w:ascii="Calibri" w:eastAsia="Calibri" w:hAnsi="Calibri" w:cs="Calibri"/>
          <w:color w:val="000000" w:themeColor="text1"/>
          <w:sz w:val="24"/>
          <w:szCs w:val="24"/>
        </w:rPr>
        <w:t xml:space="preserve"> CSs</w:t>
      </w:r>
      <w:r w:rsidR="00D02E5B">
        <w:rPr>
          <w:rFonts w:ascii="Calibri" w:eastAsia="Calibri" w:hAnsi="Calibri" w:cs="Calibri"/>
          <w:color w:val="000000" w:themeColor="text1"/>
          <w:sz w:val="24"/>
          <w:szCs w:val="24"/>
        </w:rPr>
        <w:t xml:space="preserve"> (8 per condition)</w:t>
      </w:r>
      <w:r w:rsidRPr="00EB48EB">
        <w:rPr>
          <w:rFonts w:ascii="Calibri" w:eastAsia="Calibri" w:hAnsi="Calibri" w:cs="Calibri"/>
          <w:color w:val="000000" w:themeColor="text1"/>
          <w:sz w:val="24"/>
          <w:szCs w:val="24"/>
        </w:rPr>
        <w:t xml:space="preserve"> on the trial each day. </w:t>
      </w:r>
      <w:r w:rsidR="00834CDB">
        <w:rPr>
          <w:rFonts w:ascii="Calibri" w:eastAsia="Calibri" w:hAnsi="Calibri" w:cs="Calibri"/>
          <w:color w:val="000000" w:themeColor="text1"/>
          <w:sz w:val="24"/>
          <w:szCs w:val="24"/>
        </w:rPr>
        <w:t xml:space="preserve">This sample size </w:t>
      </w:r>
      <w:r w:rsidR="00EB77DB">
        <w:rPr>
          <w:rFonts w:ascii="Calibri" w:eastAsia="Calibri" w:hAnsi="Calibri" w:cs="Calibri"/>
          <w:color w:val="000000" w:themeColor="text1"/>
          <w:sz w:val="24"/>
          <w:szCs w:val="24"/>
        </w:rPr>
        <w:t>assumes attrition of 25-33% of participating CS</w:t>
      </w:r>
      <w:r w:rsidR="00D2375E">
        <w:rPr>
          <w:rFonts w:ascii="Calibri" w:eastAsia="Calibri" w:hAnsi="Calibri" w:cs="Calibri"/>
          <w:color w:val="000000" w:themeColor="text1"/>
          <w:sz w:val="24"/>
          <w:szCs w:val="24"/>
        </w:rPr>
        <w:t>s over the course of the trial</w:t>
      </w:r>
      <w:r w:rsidR="00EB77DB">
        <w:rPr>
          <w:rFonts w:ascii="Calibri" w:eastAsia="Calibri" w:hAnsi="Calibri" w:cs="Calibri"/>
          <w:color w:val="000000" w:themeColor="text1"/>
          <w:sz w:val="24"/>
          <w:szCs w:val="24"/>
        </w:rPr>
        <w:t>, based on Lifeline’s annual turnover rate.</w:t>
      </w:r>
    </w:p>
    <w:p w14:paraId="15EADFDA" w14:textId="127EA408" w:rsidR="00171D82" w:rsidRPr="005359D4" w:rsidRDefault="00171D82" w:rsidP="00997D40">
      <w:pPr>
        <w:widowControl w:val="0"/>
        <w:spacing w:before="120" w:after="120" w:line="276" w:lineRule="auto"/>
        <w:rPr>
          <w:rStyle w:val="None"/>
          <w:sz w:val="24"/>
          <w:szCs w:val="24"/>
        </w:rPr>
      </w:pPr>
      <w:r w:rsidRPr="005359D4">
        <w:rPr>
          <w:rStyle w:val="None"/>
          <w:sz w:val="24"/>
          <w:szCs w:val="24"/>
        </w:rPr>
        <w:t>A secondary recruitment period of CSs may occur during the trial period if required to mitigate loss of CSs over the course of the trial and facilitate caller data collection required. This additional recruitment target will be set based on the numbers required to staff 12 CSs on the trial each day.</w:t>
      </w:r>
      <w:r w:rsidR="00997A04">
        <w:rPr>
          <w:rStyle w:val="None"/>
          <w:sz w:val="24"/>
          <w:szCs w:val="24"/>
        </w:rPr>
        <w:t xml:space="preserve"> This recruitment will </w:t>
      </w:r>
      <w:r w:rsidR="00480F08">
        <w:rPr>
          <w:rStyle w:val="None"/>
          <w:sz w:val="24"/>
          <w:szCs w:val="24"/>
        </w:rPr>
        <w:t>follow the same procedures outlined in section 4.3</w:t>
      </w:r>
      <w:r w:rsidR="00CA76CA">
        <w:rPr>
          <w:rStyle w:val="None"/>
          <w:sz w:val="24"/>
          <w:szCs w:val="24"/>
        </w:rPr>
        <w:t>.2</w:t>
      </w:r>
      <w:r w:rsidR="00480F08">
        <w:rPr>
          <w:rStyle w:val="None"/>
          <w:sz w:val="24"/>
          <w:szCs w:val="24"/>
        </w:rPr>
        <w:t>.</w:t>
      </w:r>
    </w:p>
    <w:p w14:paraId="6E9A65B7" w14:textId="57FAD635" w:rsidR="00171D82" w:rsidRDefault="00171D82" w:rsidP="00997D40">
      <w:pPr>
        <w:pStyle w:val="Heading2"/>
        <w:rPr>
          <w:rStyle w:val="None"/>
        </w:rPr>
      </w:pPr>
      <w:bookmarkStart w:id="26" w:name="_Toc131406170"/>
      <w:r w:rsidRPr="005359D4">
        <w:rPr>
          <w:rStyle w:val="None"/>
        </w:rPr>
        <w:t>Recruitment</w:t>
      </w:r>
      <w:bookmarkEnd w:id="26"/>
    </w:p>
    <w:p w14:paraId="419477C8" w14:textId="77777777" w:rsidR="001D6412" w:rsidRPr="005359D4" w:rsidRDefault="001D6412" w:rsidP="001D6412">
      <w:pPr>
        <w:pStyle w:val="Heading3"/>
      </w:pPr>
      <w:bookmarkStart w:id="27" w:name="_Toc131406172"/>
      <w:r w:rsidRPr="005359D4">
        <w:rPr>
          <w:rStyle w:val="None"/>
          <w:bCs/>
        </w:rPr>
        <w:t>Callers</w:t>
      </w:r>
      <w:bookmarkEnd w:id="27"/>
      <w:r w:rsidRPr="005359D4">
        <w:rPr>
          <w:rStyle w:val="None"/>
          <w:bCs/>
        </w:rPr>
        <w:t xml:space="preserve"> </w:t>
      </w:r>
      <w:bookmarkStart w:id="28" w:name="_Hlk120613566"/>
    </w:p>
    <w:p w14:paraId="6C8EE92E" w14:textId="26E13EB2" w:rsidR="001D6412" w:rsidRPr="0076410A" w:rsidRDefault="001D6412" w:rsidP="001D6412">
      <w:pPr>
        <w:rPr>
          <w:rFonts w:eastAsia="Calibri" w:cstheme="minorHAnsi"/>
          <w:color w:val="000000" w:themeColor="text1"/>
          <w:sz w:val="24"/>
          <w:szCs w:val="24"/>
        </w:rPr>
      </w:pPr>
      <w:r w:rsidRPr="6987390D">
        <w:rPr>
          <w:sz w:val="24"/>
          <w:szCs w:val="24"/>
        </w:rPr>
        <w:t xml:space="preserve">Callers will enter Lifeline’s 13 11 14 queue as per normal. </w:t>
      </w:r>
      <w:r w:rsidRPr="009B3B71">
        <w:rPr>
          <w:rFonts w:eastAsia="Calibri" w:cstheme="minorHAnsi"/>
          <w:color w:val="000000" w:themeColor="text1"/>
          <w:sz w:val="24"/>
          <w:szCs w:val="24"/>
        </w:rPr>
        <w:t xml:space="preserve">Prior to their call while waiting to be connected to an available CS, they will be </w:t>
      </w:r>
      <w:r>
        <w:rPr>
          <w:rFonts w:eastAsia="Calibri" w:cstheme="minorHAnsi"/>
          <w:color w:val="000000" w:themeColor="text1"/>
          <w:sz w:val="24"/>
          <w:szCs w:val="24"/>
        </w:rPr>
        <w:t>informed via a recorded message</w:t>
      </w:r>
      <w:r w:rsidRPr="009B3B71">
        <w:rPr>
          <w:rFonts w:eastAsia="Calibri" w:cstheme="minorHAnsi"/>
          <w:color w:val="000000" w:themeColor="text1"/>
          <w:sz w:val="24"/>
          <w:szCs w:val="24"/>
        </w:rPr>
        <w:t xml:space="preserve"> </w:t>
      </w:r>
      <w:r>
        <w:rPr>
          <w:rFonts w:eastAsia="Calibri" w:cstheme="minorHAnsi"/>
          <w:color w:val="000000" w:themeColor="text1"/>
          <w:sz w:val="24"/>
          <w:szCs w:val="24"/>
        </w:rPr>
        <w:t xml:space="preserve">that they </w:t>
      </w:r>
      <w:r w:rsidR="004E2B5D">
        <w:rPr>
          <w:rFonts w:eastAsia="Calibri" w:cstheme="minorHAnsi"/>
          <w:color w:val="000000" w:themeColor="text1"/>
          <w:sz w:val="24"/>
          <w:szCs w:val="24"/>
        </w:rPr>
        <w:t>may be given</w:t>
      </w:r>
      <w:r>
        <w:rPr>
          <w:rFonts w:eastAsia="Calibri" w:cstheme="minorHAnsi"/>
          <w:color w:val="000000" w:themeColor="text1"/>
          <w:sz w:val="24"/>
          <w:szCs w:val="24"/>
        </w:rPr>
        <w:t xml:space="preserve"> the option of completing a short survey after their interaction with a CS has concluded. Callers will provide opt-in consent by remaining on the line at the end of their interaction and completing the evaluation items. </w:t>
      </w:r>
      <w:bookmarkEnd w:id="28"/>
    </w:p>
    <w:p w14:paraId="343D0E2C" w14:textId="09A63986" w:rsidR="00171D82" w:rsidRPr="005359D4" w:rsidRDefault="00171D82" w:rsidP="00997D40">
      <w:pPr>
        <w:pStyle w:val="Heading3"/>
        <w:rPr>
          <w:rStyle w:val="None"/>
        </w:rPr>
      </w:pPr>
      <w:bookmarkStart w:id="29" w:name="_Toc131406171"/>
      <w:r w:rsidRPr="005359D4">
        <w:rPr>
          <w:rStyle w:val="None"/>
        </w:rPr>
        <w:t xml:space="preserve">Crisis </w:t>
      </w:r>
      <w:r w:rsidR="00286025">
        <w:rPr>
          <w:rStyle w:val="None"/>
        </w:rPr>
        <w:t>S</w:t>
      </w:r>
      <w:r w:rsidRPr="005359D4">
        <w:rPr>
          <w:rStyle w:val="None"/>
        </w:rPr>
        <w:t>upporters</w:t>
      </w:r>
      <w:bookmarkEnd w:id="29"/>
    </w:p>
    <w:p w14:paraId="25558F05" w14:textId="7FFE41D6" w:rsidR="00171D82" w:rsidRPr="005359D4" w:rsidRDefault="00171D82" w:rsidP="00997D40">
      <w:pPr>
        <w:rPr>
          <w:rStyle w:val="None"/>
          <w:sz w:val="24"/>
          <w:szCs w:val="24"/>
        </w:rPr>
      </w:pPr>
      <w:bookmarkStart w:id="30" w:name="_Hlk120613522"/>
      <w:r w:rsidRPr="6987390D">
        <w:rPr>
          <w:rStyle w:val="None"/>
          <w:sz w:val="24"/>
          <w:szCs w:val="24"/>
        </w:rPr>
        <w:t>Preliminary qualitative research for this study involving Lifeline CSs was conducted from January-June 2022 (</w:t>
      </w:r>
      <w:r w:rsidR="00F65686" w:rsidRPr="6987390D">
        <w:rPr>
          <w:rStyle w:val="None"/>
          <w:sz w:val="24"/>
          <w:szCs w:val="24"/>
        </w:rPr>
        <w:t>University of Melbourne HREC</w:t>
      </w:r>
      <w:r w:rsidR="00AE6D7C" w:rsidRPr="6987390D">
        <w:rPr>
          <w:rStyle w:val="None"/>
          <w:sz w:val="24"/>
          <w:szCs w:val="24"/>
        </w:rPr>
        <w:t xml:space="preserve"> </w:t>
      </w:r>
      <w:r w:rsidR="00F65686" w:rsidRPr="6987390D">
        <w:rPr>
          <w:rStyle w:val="None"/>
          <w:sz w:val="24"/>
          <w:szCs w:val="24"/>
        </w:rPr>
        <w:t xml:space="preserve">approval </w:t>
      </w:r>
      <w:r w:rsidRPr="6987390D">
        <w:rPr>
          <w:rStyle w:val="None"/>
          <w:sz w:val="24"/>
          <w:szCs w:val="24"/>
        </w:rPr>
        <w:t xml:space="preserve">#22987). For this, an expression of interest to participate in research regarding male callers at Lifeline was circulated to CSs via Centre Managers over email. Interested CSs were able to leave their contact details to be contacted to partake in either the qualitative research, or a future evaluation trial at Lifeline. This list of CSs not involved in the qualitative study has been kept in line with privacy requirements and will be used to recruit CSs for this study. </w:t>
      </w:r>
      <w:bookmarkEnd w:id="30"/>
      <w:r w:rsidR="004B3C88">
        <w:rPr>
          <w:rStyle w:val="None"/>
          <w:sz w:val="24"/>
          <w:szCs w:val="24"/>
        </w:rPr>
        <w:t xml:space="preserve">CSs will be eligible if they are employed at one of the members involved in the study. Those not eligible but who have previously expressed interest will be </w:t>
      </w:r>
      <w:r w:rsidR="00562576">
        <w:rPr>
          <w:rStyle w:val="None"/>
          <w:sz w:val="24"/>
          <w:szCs w:val="24"/>
        </w:rPr>
        <w:t xml:space="preserve">invited to complete the Engaging Men in Crisis Support training following the conclusion of the trial. </w:t>
      </w:r>
    </w:p>
    <w:p w14:paraId="5E5C6EE8" w14:textId="334B2E32" w:rsidR="00171D82" w:rsidRPr="005359D4" w:rsidRDefault="007107B4" w:rsidP="00997D40">
      <w:pPr>
        <w:rPr>
          <w:rStyle w:val="None"/>
          <w:sz w:val="24"/>
          <w:szCs w:val="24"/>
        </w:rPr>
      </w:pPr>
      <w:r>
        <w:rPr>
          <w:rStyle w:val="None"/>
          <w:sz w:val="24"/>
          <w:szCs w:val="24"/>
        </w:rPr>
        <w:t>R</w:t>
      </w:r>
      <w:r w:rsidR="00171D82" w:rsidRPr="005359D4">
        <w:rPr>
          <w:rStyle w:val="None"/>
          <w:sz w:val="24"/>
          <w:szCs w:val="24"/>
        </w:rPr>
        <w:t xml:space="preserve">ecruitment for CSs will occur via distribution of a study advertisement via centre managers through email. Staff at the Lifeline Research </w:t>
      </w:r>
      <w:r w:rsidR="142B56B3" w:rsidRPr="005359D4">
        <w:rPr>
          <w:rStyle w:val="None"/>
          <w:sz w:val="24"/>
          <w:szCs w:val="24"/>
        </w:rPr>
        <w:t>Office</w:t>
      </w:r>
      <w:r w:rsidR="00171D82" w:rsidRPr="005359D4">
        <w:rPr>
          <w:rStyle w:val="None"/>
          <w:sz w:val="24"/>
          <w:szCs w:val="24"/>
        </w:rPr>
        <w:t xml:space="preserve"> will distribute an invitation to </w:t>
      </w:r>
      <w:r w:rsidR="00A60003">
        <w:rPr>
          <w:rStyle w:val="None"/>
          <w:sz w:val="24"/>
          <w:szCs w:val="24"/>
        </w:rPr>
        <w:t>4</w:t>
      </w:r>
      <w:r w:rsidR="00CF1BEA">
        <w:rPr>
          <w:rStyle w:val="None"/>
          <w:sz w:val="24"/>
          <w:szCs w:val="24"/>
        </w:rPr>
        <w:t xml:space="preserve"> of Lifeline’s largest members </w:t>
      </w:r>
      <w:r w:rsidR="00171D82" w:rsidRPr="005359D4">
        <w:rPr>
          <w:rStyle w:val="None"/>
          <w:sz w:val="24"/>
          <w:szCs w:val="24"/>
        </w:rPr>
        <w:t>that explain</w:t>
      </w:r>
      <w:r w:rsidR="00955FF9">
        <w:rPr>
          <w:rStyle w:val="None"/>
          <w:sz w:val="24"/>
          <w:szCs w:val="24"/>
        </w:rPr>
        <w:t>s</w:t>
      </w:r>
      <w:r w:rsidR="00171D82" w:rsidRPr="005359D4">
        <w:rPr>
          <w:rStyle w:val="None"/>
          <w:sz w:val="24"/>
          <w:szCs w:val="24"/>
        </w:rPr>
        <w:t xml:space="preserve"> the purpose of the research project and centre eligibility criteria and ask </w:t>
      </w:r>
      <w:r w:rsidR="00CF1BEA">
        <w:rPr>
          <w:rStyle w:val="None"/>
          <w:sz w:val="24"/>
          <w:szCs w:val="24"/>
        </w:rPr>
        <w:t xml:space="preserve">that their </w:t>
      </w:r>
      <w:r w:rsidR="00171D82" w:rsidRPr="005359D4">
        <w:rPr>
          <w:rStyle w:val="None"/>
          <w:sz w:val="24"/>
          <w:szCs w:val="24"/>
        </w:rPr>
        <w:t xml:space="preserve">centre managers to pass on an invitation to participate to their CSs via email. This invitation will </w:t>
      </w:r>
      <w:r w:rsidR="00CB6210">
        <w:rPr>
          <w:rStyle w:val="None"/>
          <w:sz w:val="24"/>
          <w:szCs w:val="24"/>
        </w:rPr>
        <w:t xml:space="preserve">include </w:t>
      </w:r>
      <w:r w:rsidR="000548EC">
        <w:rPr>
          <w:rStyle w:val="None"/>
          <w:sz w:val="24"/>
          <w:szCs w:val="24"/>
        </w:rPr>
        <w:t xml:space="preserve">a </w:t>
      </w:r>
      <w:r w:rsidR="00997FA8" w:rsidRPr="00997FA8">
        <w:rPr>
          <w:rStyle w:val="None"/>
          <w:sz w:val="24"/>
          <w:szCs w:val="24"/>
        </w:rPr>
        <w:t>study advertisement</w:t>
      </w:r>
      <w:r w:rsidR="000548EC">
        <w:rPr>
          <w:rStyle w:val="None"/>
          <w:sz w:val="24"/>
          <w:szCs w:val="24"/>
        </w:rPr>
        <w:t xml:space="preserve"> </w:t>
      </w:r>
      <w:r w:rsidR="007A1F36" w:rsidRPr="00997FA8">
        <w:rPr>
          <w:rStyle w:val="None"/>
          <w:sz w:val="24"/>
          <w:szCs w:val="24"/>
        </w:rPr>
        <w:t>explain</w:t>
      </w:r>
      <w:r w:rsidR="00CB6210" w:rsidRPr="00997FA8">
        <w:rPr>
          <w:rStyle w:val="None"/>
          <w:sz w:val="24"/>
          <w:szCs w:val="24"/>
        </w:rPr>
        <w:t>ing</w:t>
      </w:r>
      <w:r w:rsidR="00171D82" w:rsidRPr="00997FA8">
        <w:rPr>
          <w:rStyle w:val="None"/>
          <w:sz w:val="24"/>
          <w:szCs w:val="24"/>
        </w:rPr>
        <w:t xml:space="preserve"> the purpose of the </w:t>
      </w:r>
      <w:r w:rsidR="00FB4018" w:rsidRPr="00997FA8">
        <w:rPr>
          <w:rStyle w:val="None"/>
          <w:sz w:val="24"/>
          <w:szCs w:val="24"/>
        </w:rPr>
        <w:t>trial, the participant inclusion criteria,</w:t>
      </w:r>
      <w:r w:rsidR="00171D82" w:rsidRPr="00997FA8">
        <w:rPr>
          <w:rStyle w:val="None"/>
          <w:sz w:val="24"/>
          <w:szCs w:val="24"/>
        </w:rPr>
        <w:t xml:space="preserve"> and </w:t>
      </w:r>
      <w:r w:rsidR="00476319" w:rsidRPr="00997FA8">
        <w:rPr>
          <w:rStyle w:val="None"/>
          <w:sz w:val="24"/>
          <w:szCs w:val="24"/>
        </w:rPr>
        <w:t>tasks required of</w:t>
      </w:r>
      <w:r w:rsidR="007A1F36" w:rsidRPr="00997FA8">
        <w:rPr>
          <w:rStyle w:val="None"/>
          <w:sz w:val="24"/>
          <w:szCs w:val="24"/>
        </w:rPr>
        <w:t xml:space="preserve"> the </w:t>
      </w:r>
      <w:r w:rsidR="00476319" w:rsidRPr="00997FA8">
        <w:rPr>
          <w:rStyle w:val="None"/>
          <w:sz w:val="24"/>
          <w:szCs w:val="24"/>
        </w:rPr>
        <w:t>CS.</w:t>
      </w:r>
      <w:r w:rsidR="00476319">
        <w:rPr>
          <w:rStyle w:val="None"/>
          <w:sz w:val="24"/>
          <w:szCs w:val="24"/>
        </w:rPr>
        <w:t xml:space="preserve"> </w:t>
      </w:r>
    </w:p>
    <w:p w14:paraId="1D95D484" w14:textId="6638096E" w:rsidR="00B03DDE" w:rsidRPr="005359D4" w:rsidRDefault="00B03DDE" w:rsidP="00997D40">
      <w:pPr>
        <w:rPr>
          <w:rStyle w:val="None"/>
          <w:sz w:val="24"/>
          <w:szCs w:val="24"/>
        </w:rPr>
      </w:pPr>
      <w:r>
        <w:rPr>
          <w:rStyle w:val="None"/>
          <w:sz w:val="24"/>
          <w:szCs w:val="24"/>
        </w:rPr>
        <w:t>The email from centre managers will also include a</w:t>
      </w:r>
      <w:r w:rsidR="00BD03B4">
        <w:rPr>
          <w:rStyle w:val="None"/>
          <w:sz w:val="24"/>
          <w:szCs w:val="24"/>
        </w:rPr>
        <w:t>n</w:t>
      </w:r>
      <w:r>
        <w:rPr>
          <w:rStyle w:val="None"/>
          <w:sz w:val="24"/>
          <w:szCs w:val="24"/>
        </w:rPr>
        <w:t xml:space="preserve"> invitation to</w:t>
      </w:r>
      <w:r w:rsidR="006F28E2">
        <w:rPr>
          <w:rStyle w:val="None"/>
          <w:sz w:val="24"/>
          <w:szCs w:val="24"/>
        </w:rPr>
        <w:t xml:space="preserve"> optional</w:t>
      </w:r>
      <w:r w:rsidR="007A727C">
        <w:rPr>
          <w:rStyle w:val="None"/>
          <w:sz w:val="24"/>
          <w:szCs w:val="24"/>
        </w:rPr>
        <w:t xml:space="preserve"> </w:t>
      </w:r>
      <w:r w:rsidR="00876064">
        <w:rPr>
          <w:rStyle w:val="None"/>
          <w:sz w:val="24"/>
          <w:szCs w:val="24"/>
        </w:rPr>
        <w:t xml:space="preserve">information sessions </w:t>
      </w:r>
      <w:r w:rsidR="00935DE1">
        <w:rPr>
          <w:rStyle w:val="None"/>
          <w:sz w:val="24"/>
          <w:szCs w:val="24"/>
        </w:rPr>
        <w:t>host</w:t>
      </w:r>
      <w:r w:rsidR="00C05336">
        <w:rPr>
          <w:rStyle w:val="None"/>
          <w:sz w:val="24"/>
          <w:szCs w:val="24"/>
        </w:rPr>
        <w:t xml:space="preserve">ed </w:t>
      </w:r>
      <w:r w:rsidR="00876064">
        <w:rPr>
          <w:rStyle w:val="None"/>
          <w:sz w:val="24"/>
          <w:szCs w:val="24"/>
        </w:rPr>
        <w:t xml:space="preserve">by the Research Manager (Tara Hunt). </w:t>
      </w:r>
      <w:r w:rsidR="00A97524">
        <w:rPr>
          <w:rStyle w:val="None"/>
          <w:sz w:val="24"/>
          <w:szCs w:val="24"/>
        </w:rPr>
        <w:t>I</w:t>
      </w:r>
      <w:r w:rsidR="00A97524" w:rsidRPr="00A97524">
        <w:rPr>
          <w:rStyle w:val="None"/>
          <w:sz w:val="24"/>
          <w:szCs w:val="24"/>
        </w:rPr>
        <w:t>nformation sessions will run for approximately 45 minutes on Teams. Three information sessions will be hosted, each at a different time of day so that CSs from various time zones are able to attend. The sessions will consist of a 20 min</w:t>
      </w:r>
      <w:r w:rsidR="00A97524">
        <w:rPr>
          <w:rStyle w:val="None"/>
          <w:sz w:val="24"/>
          <w:szCs w:val="24"/>
        </w:rPr>
        <w:t>ute</w:t>
      </w:r>
      <w:r w:rsidR="00A97524" w:rsidRPr="00A97524">
        <w:rPr>
          <w:rStyle w:val="None"/>
          <w:sz w:val="24"/>
          <w:szCs w:val="24"/>
        </w:rPr>
        <w:t xml:space="preserve"> presentation outlining the same details as the participant information sheet, followed by a 20 min</w:t>
      </w:r>
      <w:r w:rsidR="00A97524">
        <w:rPr>
          <w:rStyle w:val="None"/>
          <w:sz w:val="24"/>
          <w:szCs w:val="24"/>
        </w:rPr>
        <w:t>ute</w:t>
      </w:r>
      <w:r w:rsidR="00A97524" w:rsidRPr="00A97524">
        <w:rPr>
          <w:rStyle w:val="None"/>
          <w:sz w:val="24"/>
          <w:szCs w:val="24"/>
        </w:rPr>
        <w:t xml:space="preserve"> Q&amp;A in which CSs can seek further information on the study.</w:t>
      </w:r>
    </w:p>
    <w:p w14:paraId="1B17AE0C" w14:textId="7AA0BC80" w:rsidR="00171D82" w:rsidRPr="005359D4" w:rsidRDefault="00C50FB6" w:rsidP="00997D40">
      <w:pPr>
        <w:rPr>
          <w:rStyle w:val="None"/>
          <w:rFonts w:cstheme="minorHAnsi"/>
          <w:sz w:val="24"/>
          <w:szCs w:val="24"/>
        </w:rPr>
      </w:pPr>
      <w:r>
        <w:rPr>
          <w:rStyle w:val="None"/>
          <w:rFonts w:cstheme="minorHAnsi"/>
          <w:sz w:val="24"/>
          <w:szCs w:val="24"/>
        </w:rPr>
        <w:lastRenderedPageBreak/>
        <w:t>Interested</w:t>
      </w:r>
      <w:r w:rsidR="00171D82" w:rsidRPr="005359D4">
        <w:rPr>
          <w:rStyle w:val="None"/>
          <w:rFonts w:cstheme="minorHAnsi"/>
          <w:sz w:val="24"/>
          <w:szCs w:val="24"/>
        </w:rPr>
        <w:t xml:space="preserve"> CSs will be </w:t>
      </w:r>
      <w:r>
        <w:rPr>
          <w:rStyle w:val="None"/>
          <w:rFonts w:cstheme="minorHAnsi"/>
          <w:sz w:val="24"/>
          <w:szCs w:val="24"/>
        </w:rPr>
        <w:t xml:space="preserve">able to </w:t>
      </w:r>
      <w:r w:rsidR="000C68F9">
        <w:rPr>
          <w:rStyle w:val="None"/>
          <w:rFonts w:cstheme="minorHAnsi"/>
          <w:sz w:val="24"/>
          <w:szCs w:val="24"/>
        </w:rPr>
        <w:t xml:space="preserve">follow a link </w:t>
      </w:r>
      <w:r w:rsidR="00171D82" w:rsidRPr="005359D4">
        <w:rPr>
          <w:rStyle w:val="None"/>
          <w:rFonts w:cstheme="minorHAnsi"/>
          <w:sz w:val="24"/>
          <w:szCs w:val="24"/>
        </w:rPr>
        <w:t xml:space="preserve">provided </w:t>
      </w:r>
      <w:r w:rsidR="000C68F9">
        <w:rPr>
          <w:rStyle w:val="None"/>
          <w:rFonts w:cstheme="minorHAnsi"/>
          <w:sz w:val="24"/>
          <w:szCs w:val="24"/>
        </w:rPr>
        <w:t xml:space="preserve">on the study flyer which will take them to the </w:t>
      </w:r>
      <w:r w:rsidR="00997FA8">
        <w:rPr>
          <w:rStyle w:val="None"/>
          <w:rFonts w:cstheme="minorHAnsi"/>
          <w:sz w:val="24"/>
          <w:szCs w:val="24"/>
        </w:rPr>
        <w:t>T0 survey, containing</w:t>
      </w:r>
      <w:r w:rsidR="00171D82" w:rsidRPr="005359D4">
        <w:rPr>
          <w:rStyle w:val="None"/>
          <w:rFonts w:cstheme="minorHAnsi"/>
          <w:sz w:val="24"/>
          <w:szCs w:val="24"/>
        </w:rPr>
        <w:t xml:space="preserve"> the study participant </w:t>
      </w:r>
      <w:r w:rsidR="000D470E">
        <w:rPr>
          <w:rStyle w:val="None"/>
          <w:rFonts w:cstheme="minorHAnsi"/>
          <w:sz w:val="24"/>
          <w:szCs w:val="24"/>
        </w:rPr>
        <w:t xml:space="preserve">information and </w:t>
      </w:r>
      <w:r w:rsidR="00171D82" w:rsidRPr="005359D4">
        <w:rPr>
          <w:rStyle w:val="None"/>
          <w:rFonts w:cstheme="minorHAnsi"/>
          <w:sz w:val="24"/>
          <w:szCs w:val="24"/>
        </w:rPr>
        <w:t xml:space="preserve">consent form (PICF) and </w:t>
      </w:r>
      <w:r w:rsidR="000B4C60">
        <w:rPr>
          <w:rStyle w:val="None"/>
          <w:rFonts w:cstheme="minorHAnsi"/>
          <w:sz w:val="24"/>
          <w:szCs w:val="24"/>
        </w:rPr>
        <w:t xml:space="preserve">eligibility </w:t>
      </w:r>
      <w:r w:rsidR="00997FA8">
        <w:rPr>
          <w:rStyle w:val="None"/>
          <w:rFonts w:cstheme="minorHAnsi"/>
          <w:sz w:val="24"/>
          <w:szCs w:val="24"/>
        </w:rPr>
        <w:t>screening form</w:t>
      </w:r>
      <w:r w:rsidR="000B4C60">
        <w:rPr>
          <w:rStyle w:val="None"/>
          <w:rFonts w:cstheme="minorHAnsi"/>
          <w:sz w:val="24"/>
          <w:szCs w:val="24"/>
        </w:rPr>
        <w:t xml:space="preserve"> (described in section 4.1.1)</w:t>
      </w:r>
      <w:r w:rsidR="00171D82" w:rsidRPr="005359D4">
        <w:rPr>
          <w:rStyle w:val="None"/>
          <w:rFonts w:cstheme="minorHAnsi"/>
          <w:sz w:val="24"/>
          <w:szCs w:val="24"/>
        </w:rPr>
        <w:t xml:space="preserve">. </w:t>
      </w:r>
    </w:p>
    <w:p w14:paraId="767CCE2F" w14:textId="196A2D10" w:rsidR="00171D82" w:rsidRPr="005359D4" w:rsidRDefault="00171D82" w:rsidP="00997D40">
      <w:pPr>
        <w:rPr>
          <w:rStyle w:val="None"/>
          <w:rFonts w:cstheme="minorHAnsi"/>
          <w:sz w:val="24"/>
          <w:szCs w:val="24"/>
        </w:rPr>
      </w:pPr>
      <w:r w:rsidRPr="005359D4">
        <w:rPr>
          <w:rStyle w:val="None"/>
          <w:rFonts w:cstheme="minorHAnsi"/>
          <w:sz w:val="24"/>
          <w:szCs w:val="24"/>
        </w:rPr>
        <w:t xml:space="preserve">Given the estimated length of the trial, some attrition of CSs is expected resulting in reduced ability to collect data from eligible callers. </w:t>
      </w:r>
      <w:r w:rsidR="00B35810">
        <w:rPr>
          <w:rStyle w:val="None"/>
          <w:rFonts w:cstheme="minorHAnsi"/>
          <w:sz w:val="24"/>
          <w:szCs w:val="24"/>
        </w:rPr>
        <w:t xml:space="preserve">While the target sample size </w:t>
      </w:r>
      <w:r w:rsidR="005831E9">
        <w:rPr>
          <w:rStyle w:val="None"/>
          <w:rFonts w:cstheme="minorHAnsi"/>
          <w:sz w:val="24"/>
          <w:szCs w:val="24"/>
        </w:rPr>
        <w:t>accounts for this</w:t>
      </w:r>
      <w:r w:rsidRPr="005359D4">
        <w:rPr>
          <w:rStyle w:val="None"/>
          <w:rFonts w:cstheme="minorHAnsi"/>
          <w:sz w:val="24"/>
          <w:szCs w:val="24"/>
        </w:rPr>
        <w:t xml:space="preserve">, if required a second round of recruitment of CSs into the trial will be </w:t>
      </w:r>
      <w:r w:rsidR="002825E8">
        <w:rPr>
          <w:rStyle w:val="None"/>
          <w:rFonts w:cstheme="minorHAnsi"/>
          <w:sz w:val="24"/>
          <w:szCs w:val="24"/>
        </w:rPr>
        <w:t>conducted</w:t>
      </w:r>
      <w:r w:rsidRPr="005359D4">
        <w:rPr>
          <w:rStyle w:val="None"/>
          <w:rFonts w:cstheme="minorHAnsi"/>
          <w:sz w:val="24"/>
          <w:szCs w:val="24"/>
        </w:rPr>
        <w:t xml:space="preserve"> at approximately halfway through the trial. Recruitment for this group of CSs will be as described above, and participant flow through the training and assessments will be as described in section 3.1. </w:t>
      </w:r>
    </w:p>
    <w:p w14:paraId="3E453AC5" w14:textId="1FD88D95" w:rsidR="001B1E03" w:rsidRDefault="00123380" w:rsidP="00997D40">
      <w:pPr>
        <w:pStyle w:val="Heading2"/>
      </w:pPr>
      <w:bookmarkStart w:id="31" w:name="_Toc131406173"/>
      <w:r w:rsidRPr="00B93D48">
        <w:t>Informed consent procedures</w:t>
      </w:r>
      <w:bookmarkEnd w:id="31"/>
    </w:p>
    <w:p w14:paraId="05C76A96" w14:textId="13263697" w:rsidR="00B93D48" w:rsidRPr="005359D4" w:rsidRDefault="00B93D48" w:rsidP="00997D40">
      <w:pPr>
        <w:pStyle w:val="Heading3"/>
      </w:pPr>
      <w:bookmarkStart w:id="32" w:name="_Toc131406174"/>
      <w:r w:rsidRPr="005359D4">
        <w:t>Callers</w:t>
      </w:r>
      <w:bookmarkEnd w:id="32"/>
    </w:p>
    <w:p w14:paraId="4E50B3F0" w14:textId="77777777" w:rsidR="00B93D48" w:rsidRPr="005359D4" w:rsidRDefault="00B93D48" w:rsidP="00997D40">
      <w:pPr>
        <w:pStyle w:val="Heading4"/>
      </w:pPr>
      <w:r w:rsidRPr="005359D4">
        <w:t xml:space="preserve">Consent for intervention </w:t>
      </w:r>
    </w:p>
    <w:p w14:paraId="5BB4BACC" w14:textId="6D0AEFD4" w:rsidR="00B93D48" w:rsidRPr="009B3B71" w:rsidRDefault="00B93D48" w:rsidP="00997D40">
      <w:pPr>
        <w:pStyle w:val="Body"/>
        <w:widowControl w:val="0"/>
        <w:spacing w:after="240" w:line="276" w:lineRule="auto"/>
        <w:rPr>
          <w:rFonts w:asciiTheme="minorHAnsi" w:hAnsiTheme="minorHAnsi" w:cstheme="minorHAnsi"/>
          <w:sz w:val="24"/>
          <w:szCs w:val="24"/>
          <w:lang w:val="en-AU"/>
        </w:rPr>
      </w:pPr>
      <w:r>
        <w:rPr>
          <w:rFonts w:asciiTheme="minorHAnsi" w:hAnsiTheme="minorHAnsi" w:cstheme="minorHAnsi"/>
          <w:sz w:val="24"/>
          <w:szCs w:val="24"/>
          <w:lang w:val="en-AU"/>
        </w:rPr>
        <w:t>A</w:t>
      </w:r>
      <w:r w:rsidRPr="009B3B71">
        <w:rPr>
          <w:rFonts w:asciiTheme="minorHAnsi" w:hAnsiTheme="minorHAnsi" w:cstheme="minorHAnsi"/>
          <w:sz w:val="24"/>
          <w:szCs w:val="24"/>
          <w:lang w:val="en-AU"/>
        </w:rPr>
        <w:t xml:space="preserve"> waiver on consent</w:t>
      </w:r>
      <w:r>
        <w:rPr>
          <w:rFonts w:asciiTheme="minorHAnsi" w:hAnsiTheme="minorHAnsi" w:cstheme="minorHAnsi"/>
          <w:sz w:val="24"/>
          <w:szCs w:val="24"/>
          <w:lang w:val="en-AU"/>
        </w:rPr>
        <w:t xml:space="preserve"> will be implemented</w:t>
      </w:r>
      <w:r w:rsidRPr="009B3B71">
        <w:rPr>
          <w:rFonts w:asciiTheme="minorHAnsi" w:hAnsiTheme="minorHAnsi" w:cstheme="minorHAnsi"/>
          <w:sz w:val="24"/>
          <w:szCs w:val="24"/>
          <w:lang w:val="en-AU"/>
        </w:rPr>
        <w:t xml:space="preserve"> for callers entering the trial to receive intervention. Callers will provide opt-in consent to complete the post-call survey (discussed below). </w:t>
      </w:r>
    </w:p>
    <w:p w14:paraId="214D56BA" w14:textId="5443C6D1" w:rsidR="00B93D48" w:rsidRPr="009B3B71" w:rsidRDefault="00B93D48" w:rsidP="00997D40">
      <w:pPr>
        <w:pStyle w:val="Body"/>
        <w:widowControl w:val="0"/>
        <w:spacing w:after="240" w:line="276" w:lineRule="auto"/>
        <w:rPr>
          <w:rFonts w:asciiTheme="minorHAnsi" w:hAnsiTheme="minorHAnsi" w:cstheme="minorHAnsi"/>
          <w:sz w:val="24"/>
          <w:szCs w:val="24"/>
          <w:lang w:val="en-AU"/>
        </w:rPr>
      </w:pPr>
      <w:r w:rsidRPr="009B3B71">
        <w:rPr>
          <w:rFonts w:asciiTheme="minorHAnsi" w:hAnsiTheme="minorHAnsi" w:cstheme="minorHAnsi"/>
          <w:sz w:val="24"/>
          <w:szCs w:val="24"/>
          <w:lang w:val="en-AU"/>
        </w:rPr>
        <w:t xml:space="preserve">There is increasing advocacy for the use of pragmatic trials in healthcare which embed research into standard care as seamlessly as </w:t>
      </w:r>
      <w:r w:rsidRPr="002E4966">
        <w:rPr>
          <w:rFonts w:asciiTheme="minorHAnsi" w:hAnsiTheme="minorHAnsi" w:cstheme="minorHAnsi"/>
          <w:sz w:val="24"/>
          <w:szCs w:val="24"/>
          <w:lang w:val="en-AU"/>
        </w:rPr>
        <w:t>possible (</w:t>
      </w:r>
      <w:proofErr w:type="spellStart"/>
      <w:r w:rsidRPr="002E4966">
        <w:rPr>
          <w:rFonts w:asciiTheme="minorHAnsi" w:eastAsia="Times New Roman" w:hAnsiTheme="minorHAnsi" w:cstheme="minorHAnsi"/>
          <w:sz w:val="24"/>
          <w:szCs w:val="24"/>
        </w:rPr>
        <w:t>Dhamanaskar</w:t>
      </w:r>
      <w:proofErr w:type="spellEnd"/>
      <w:r w:rsidRPr="002E4966">
        <w:rPr>
          <w:rFonts w:asciiTheme="minorHAnsi" w:eastAsia="Times New Roman" w:hAnsiTheme="minorHAnsi" w:cstheme="minorHAnsi"/>
          <w:sz w:val="24"/>
          <w:szCs w:val="24"/>
        </w:rPr>
        <w:t xml:space="preserve"> &amp; Merz, 2020)</w:t>
      </w:r>
      <w:r w:rsidRPr="002E4966">
        <w:rPr>
          <w:rFonts w:asciiTheme="minorHAnsi" w:hAnsiTheme="minorHAnsi" w:cstheme="minorHAnsi"/>
          <w:sz w:val="24"/>
          <w:szCs w:val="24"/>
          <w:lang w:val="en-AU"/>
        </w:rPr>
        <w:t>. In</w:t>
      </w:r>
      <w:r w:rsidRPr="009B3B71">
        <w:rPr>
          <w:rFonts w:asciiTheme="minorHAnsi" w:hAnsiTheme="minorHAnsi" w:cstheme="minorHAnsi"/>
          <w:sz w:val="24"/>
          <w:szCs w:val="24"/>
          <w:lang w:val="en-AU"/>
        </w:rPr>
        <w:t xml:space="preserve"> this case, interruptions to standard care such as informed consent procedures impact the ability to replicate real life. Further, there is precedent for allowing waivers of consent in emergency settings, where patients are often unable to provide consent and it is necessary to apply interventions very quickly. Systematic review suggests that no prospective informed consent was obtained for 8.8% of high-impact RCTs published between 2014-2018, with 66% of these involving emergency </w:t>
      </w:r>
      <w:r w:rsidRPr="002E4966">
        <w:rPr>
          <w:rFonts w:asciiTheme="minorHAnsi" w:hAnsiTheme="minorHAnsi" w:cstheme="minorHAnsi"/>
          <w:sz w:val="24"/>
          <w:szCs w:val="24"/>
          <w:lang w:val="en-AU"/>
        </w:rPr>
        <w:t xml:space="preserve">treatments </w:t>
      </w:r>
      <w:r w:rsidRPr="002E4966">
        <w:rPr>
          <w:rFonts w:asciiTheme="minorHAnsi" w:eastAsia="Times New Roman" w:hAnsiTheme="minorHAnsi" w:cstheme="minorHAnsi"/>
          <w:sz w:val="24"/>
          <w:szCs w:val="24"/>
        </w:rPr>
        <w:t>(</w:t>
      </w:r>
      <w:proofErr w:type="spellStart"/>
      <w:r w:rsidRPr="002E4966">
        <w:rPr>
          <w:rFonts w:asciiTheme="minorHAnsi" w:eastAsia="Times New Roman" w:hAnsiTheme="minorHAnsi" w:cstheme="minorHAnsi"/>
          <w:sz w:val="24"/>
          <w:szCs w:val="24"/>
        </w:rPr>
        <w:t>Dhamanaskar</w:t>
      </w:r>
      <w:proofErr w:type="spellEnd"/>
      <w:r w:rsidRPr="002E4966">
        <w:rPr>
          <w:rFonts w:asciiTheme="minorHAnsi" w:eastAsia="Times New Roman" w:hAnsiTheme="minorHAnsi" w:cstheme="minorHAnsi"/>
          <w:sz w:val="24"/>
          <w:szCs w:val="24"/>
        </w:rPr>
        <w:t xml:space="preserve"> &amp; Merz, 2020)</w:t>
      </w:r>
      <w:r w:rsidRPr="002E4966">
        <w:rPr>
          <w:rFonts w:asciiTheme="minorHAnsi" w:hAnsiTheme="minorHAnsi" w:cstheme="minorHAnsi"/>
          <w:sz w:val="24"/>
          <w:szCs w:val="24"/>
          <w:lang w:val="en-AU"/>
        </w:rPr>
        <w:t>.</w:t>
      </w:r>
      <w:r w:rsidRPr="009B3B71">
        <w:rPr>
          <w:rFonts w:asciiTheme="minorHAnsi" w:hAnsiTheme="minorHAnsi" w:cstheme="minorHAnsi"/>
          <w:sz w:val="24"/>
          <w:szCs w:val="24"/>
          <w:lang w:val="en-AU"/>
        </w:rPr>
        <w:t xml:space="preserve"> We argue that the crisis helpline context represents an emergency service given a </w:t>
      </w:r>
      <w:r>
        <w:rPr>
          <w:rFonts w:asciiTheme="minorHAnsi" w:hAnsiTheme="minorHAnsi" w:cstheme="minorHAnsi"/>
          <w:sz w:val="24"/>
          <w:szCs w:val="24"/>
          <w:lang w:val="en-AU"/>
        </w:rPr>
        <w:t>caller</w:t>
      </w:r>
      <w:r w:rsidRPr="009B3B71">
        <w:rPr>
          <w:rFonts w:asciiTheme="minorHAnsi" w:hAnsiTheme="minorHAnsi" w:cstheme="minorHAnsi"/>
          <w:sz w:val="24"/>
          <w:szCs w:val="24"/>
          <w:lang w:val="en-AU"/>
        </w:rPr>
        <w:t>’s urgent need of care, and the potential for diminished capacity for consent. Here, implementing informed consent procedures in this setting carries risk in terms of increasing the amount of time between a caller contacting the service and receiving intervention, and as such may be considered unethical. A waiver of consent allows for at-risk populations who are most likely to benefit from the interventions to partake in the research while still ensuring safety (</w:t>
      </w:r>
      <w:r w:rsidRPr="00426006">
        <w:rPr>
          <w:rFonts w:asciiTheme="minorHAnsi" w:hAnsiTheme="minorHAnsi" w:cstheme="minorHAnsi"/>
          <w:sz w:val="24"/>
          <w:szCs w:val="24"/>
          <w:lang w:val="en-AU"/>
        </w:rPr>
        <w:t>Trail, Baptiste, et al., 2022)</w:t>
      </w:r>
      <w:r w:rsidRPr="002E4966">
        <w:rPr>
          <w:rFonts w:asciiTheme="minorHAnsi" w:hAnsiTheme="minorHAnsi" w:cstheme="minorHAnsi"/>
          <w:sz w:val="24"/>
          <w:szCs w:val="24"/>
          <w:lang w:val="en-AU"/>
        </w:rPr>
        <w:t xml:space="preserve">. </w:t>
      </w:r>
    </w:p>
    <w:p w14:paraId="67D17FA6" w14:textId="4D8FB94B" w:rsidR="00B93D48" w:rsidRPr="009B3B71" w:rsidRDefault="00B93D48" w:rsidP="00997D40">
      <w:pPr>
        <w:pStyle w:val="Body"/>
        <w:widowControl w:val="0"/>
        <w:spacing w:after="240" w:line="276" w:lineRule="auto"/>
        <w:rPr>
          <w:rFonts w:asciiTheme="minorHAnsi" w:hAnsiTheme="minorHAnsi" w:cstheme="minorHAnsi"/>
          <w:sz w:val="24"/>
          <w:szCs w:val="24"/>
          <w:lang w:val="en-AU"/>
        </w:rPr>
      </w:pPr>
      <w:r w:rsidRPr="009B3B71">
        <w:rPr>
          <w:rFonts w:asciiTheme="minorHAnsi" w:hAnsiTheme="minorHAnsi" w:cstheme="minorHAnsi"/>
          <w:sz w:val="24"/>
          <w:szCs w:val="24"/>
          <w:lang w:val="en-AU"/>
        </w:rPr>
        <w:t xml:space="preserve">In this case, a waiver on consent meets the conditions required in the National Statement on Ethical Conduct in Human Research (NHMRC, 2018).  First, we do not foresee any additional risks for participants due to receiving intervention from either the control or intervention group. All callers in the trial will be allocated to CSs trained in Lifeline’s standard crisis support procedures including having access to emergency intervention procedures as required. The intervention is designed to be an enhancement of the standard care focused on skills related to communicating and engaging with male callers, rather than a replacement of standard care. CSs will implement safety strategies and procedures as required throughout the trial period, as per standard Lifeline policy. It is possible that an </w:t>
      </w:r>
      <w:r w:rsidRPr="009B3B71">
        <w:rPr>
          <w:rFonts w:asciiTheme="minorHAnsi" w:hAnsiTheme="minorHAnsi" w:cstheme="minorHAnsi"/>
          <w:sz w:val="24"/>
          <w:szCs w:val="24"/>
          <w:lang w:val="en-AU"/>
        </w:rPr>
        <w:lastRenderedPageBreak/>
        <w:t xml:space="preserve">approach used by a CS guided by the enhanced training module won’t resonate with a caller, causing disengagement. However, this is true of any interaction at Lifeline, and CSs are trained to adapt to the </w:t>
      </w:r>
      <w:r>
        <w:rPr>
          <w:rFonts w:asciiTheme="minorHAnsi" w:hAnsiTheme="minorHAnsi" w:cstheme="minorHAnsi"/>
          <w:sz w:val="24"/>
          <w:szCs w:val="24"/>
          <w:lang w:val="en-AU"/>
        </w:rPr>
        <w:t>caller’</w:t>
      </w:r>
      <w:r w:rsidRPr="009B3B71">
        <w:rPr>
          <w:rFonts w:asciiTheme="minorHAnsi" w:hAnsiTheme="minorHAnsi" w:cstheme="minorHAnsi"/>
          <w:sz w:val="24"/>
          <w:szCs w:val="24"/>
          <w:lang w:val="en-AU"/>
        </w:rPr>
        <w:t xml:space="preserve">s needs over the course of a phone interaction.  Second, it is impractical to obtain informed consent in a helpline setting due to the time sensitive nature of the interaction and the modality of care. In this setting, obtaining informed consent confers more risk to the caller by increasing the time to access intervention and disrupting the real-world interaction between caller and counsellor. This would also potentially impact engagement due to disruption and therefore decrease the validity of the findings and their applicability to the real-world setting. </w:t>
      </w:r>
    </w:p>
    <w:p w14:paraId="03B642AF" w14:textId="6EA77577" w:rsidR="00B93D48" w:rsidRPr="009B3B71" w:rsidRDefault="00B93D48" w:rsidP="00997D40">
      <w:pPr>
        <w:pStyle w:val="Body"/>
        <w:widowControl w:val="0"/>
        <w:spacing w:after="240" w:line="276" w:lineRule="auto"/>
        <w:rPr>
          <w:rFonts w:asciiTheme="minorHAnsi" w:hAnsiTheme="minorHAnsi" w:cstheme="minorHAnsi"/>
          <w:sz w:val="24"/>
          <w:szCs w:val="24"/>
          <w:lang w:val="en-AU"/>
        </w:rPr>
      </w:pPr>
      <w:r w:rsidRPr="009B3B71">
        <w:rPr>
          <w:rFonts w:asciiTheme="minorHAnsi" w:hAnsiTheme="minorHAnsi" w:cstheme="minorHAnsi"/>
          <w:sz w:val="24"/>
          <w:szCs w:val="24"/>
          <w:lang w:val="en-AU"/>
        </w:rPr>
        <w:t xml:space="preserve">Regarding the requirement that there is no known or likely reason for thinking that participants would not have consented if they had been asked, in general callers to Lifeline have no knowledge of the training provided to CSs. Lifeline provides their CSs with various professional development modules to enhance their practice without callers being aware of any changes made to the way the service is delivered. </w:t>
      </w:r>
    </w:p>
    <w:p w14:paraId="73A54CE1" w14:textId="6262528B" w:rsidR="00B93D48" w:rsidRPr="009B3B71" w:rsidRDefault="00B93D48" w:rsidP="00997D40">
      <w:pPr>
        <w:pStyle w:val="Body"/>
        <w:widowControl w:val="0"/>
        <w:spacing w:after="240" w:line="276" w:lineRule="auto"/>
        <w:rPr>
          <w:rFonts w:asciiTheme="minorHAnsi" w:hAnsiTheme="minorHAnsi" w:cstheme="minorHAnsi"/>
          <w:sz w:val="24"/>
          <w:szCs w:val="24"/>
          <w:lang w:val="en-AU"/>
        </w:rPr>
      </w:pPr>
      <w:r w:rsidRPr="009B3B71">
        <w:rPr>
          <w:rFonts w:asciiTheme="minorHAnsi" w:hAnsiTheme="minorHAnsi" w:cstheme="minorHAnsi"/>
          <w:sz w:val="24"/>
          <w:szCs w:val="24"/>
          <w:lang w:val="en-AU"/>
        </w:rPr>
        <w:t xml:space="preserve">Conducting a pragmatic trial in a helpline setting has vast potential benefits regarding improving methodological rigor of helpline studies. Further, data collected will provide information of the effectiveness of the implementation of gender-sensitised training for CSs in the helpline setting which has the potential to improve service provision for male callers, a group with high risk of suicidality and low levels of service engagement.  </w:t>
      </w:r>
    </w:p>
    <w:p w14:paraId="713B8FA0" w14:textId="1CE234EF" w:rsidR="00B93D48" w:rsidRPr="00397C6C" w:rsidRDefault="00B93D48" w:rsidP="00997D40">
      <w:pPr>
        <w:pStyle w:val="Body"/>
        <w:widowControl w:val="0"/>
        <w:spacing w:after="240" w:line="276" w:lineRule="auto"/>
        <w:rPr>
          <w:rFonts w:asciiTheme="minorHAnsi" w:hAnsiTheme="minorHAnsi" w:cstheme="minorHAnsi"/>
          <w:sz w:val="24"/>
          <w:szCs w:val="24"/>
          <w:lang w:val="en-AU"/>
        </w:rPr>
      </w:pPr>
      <w:r w:rsidRPr="002E4966">
        <w:rPr>
          <w:rFonts w:asciiTheme="minorHAnsi" w:hAnsiTheme="minorHAnsi" w:cstheme="minorHAnsi"/>
          <w:sz w:val="24"/>
          <w:szCs w:val="24"/>
          <w:lang w:val="en-AU"/>
        </w:rPr>
        <w:t xml:space="preserve">Participants will provide consent for their data to be collected </w:t>
      </w:r>
      <w:r w:rsidRPr="002E4966">
        <w:rPr>
          <w:rFonts w:asciiTheme="minorHAnsi" w:eastAsia="Calibri" w:hAnsiTheme="minorHAnsi" w:cstheme="minorHAnsi"/>
          <w:sz w:val="24"/>
          <w:szCs w:val="24"/>
          <w:lang w:val="en-AU"/>
        </w:rPr>
        <w:t xml:space="preserve">as a part of Lifeline’s quality monitoring activities </w:t>
      </w:r>
      <w:r w:rsidRPr="002E4966">
        <w:rPr>
          <w:rFonts w:asciiTheme="minorHAnsi" w:hAnsiTheme="minorHAnsi" w:cstheme="minorHAnsi"/>
          <w:sz w:val="24"/>
          <w:szCs w:val="24"/>
          <w:lang w:val="en-AU"/>
        </w:rPr>
        <w:t xml:space="preserve">via the IVR survey at the end of the intervention. Callers to Lifeline are anonymous and no identifying information about a caller will be collected during the trial. </w:t>
      </w:r>
      <w:r w:rsidRPr="002E4966">
        <w:rPr>
          <w:rFonts w:asciiTheme="minorHAnsi" w:eastAsia="Calibri" w:hAnsiTheme="minorHAnsi" w:cstheme="minorHAnsi"/>
          <w:sz w:val="24"/>
          <w:szCs w:val="24"/>
          <w:lang w:val="en-AU"/>
        </w:rPr>
        <w:t>Lifeline data masking protocols will be followed when extracting the data, including converting phone numbers to</w:t>
      </w:r>
      <w:r w:rsidRPr="002E4966">
        <w:rPr>
          <w:rFonts w:asciiTheme="minorHAnsi" w:hAnsiTheme="minorHAnsi" w:cstheme="minorHAnsi"/>
          <w:sz w:val="24"/>
          <w:szCs w:val="24"/>
          <w:lang w:val="en-AU"/>
        </w:rPr>
        <w:t xml:space="preserve"> participant identification codes prior to data being extracted from the Lifeline phone system to ensure participant confidentiality is maintained. </w:t>
      </w:r>
    </w:p>
    <w:p w14:paraId="1501D37B" w14:textId="77777777" w:rsidR="00B93D48" w:rsidRDefault="00B93D48" w:rsidP="00997D40">
      <w:pPr>
        <w:pStyle w:val="Heading4"/>
      </w:pPr>
      <w:r w:rsidRPr="005359D4">
        <w:t xml:space="preserve">Consent for data collection </w:t>
      </w:r>
    </w:p>
    <w:p w14:paraId="0FF693BB" w14:textId="650DC072" w:rsidR="00034B8F" w:rsidRPr="00034B8F" w:rsidRDefault="00034B8F" w:rsidP="0076410A">
      <w:pPr>
        <w:pStyle w:val="Heading5"/>
      </w:pPr>
      <w:r>
        <w:t>Callers</w:t>
      </w:r>
    </w:p>
    <w:p w14:paraId="348D2EC0" w14:textId="6DDA2D40" w:rsidR="00437C5D" w:rsidRDefault="00B93D48" w:rsidP="00437C5D">
      <w:pPr>
        <w:widowControl w:val="0"/>
        <w:spacing w:line="276" w:lineRule="auto"/>
        <w:rPr>
          <w:rFonts w:eastAsia="Calibri" w:cstheme="minorHAnsi"/>
          <w:color w:val="000000" w:themeColor="text1"/>
          <w:sz w:val="24"/>
          <w:szCs w:val="24"/>
        </w:rPr>
      </w:pPr>
      <w:r w:rsidRPr="009B3B71">
        <w:rPr>
          <w:rFonts w:eastAsia="Calibri" w:cstheme="minorHAnsi"/>
          <w:color w:val="000000" w:themeColor="text1"/>
          <w:sz w:val="24"/>
          <w:szCs w:val="24"/>
        </w:rPr>
        <w:t xml:space="preserve">Callers will provide consent to complete the post intervention survey via an opt-in approach. Prior to their call while waiting to be connected to an available CS, they will be </w:t>
      </w:r>
      <w:r w:rsidR="003430A1">
        <w:rPr>
          <w:rFonts w:eastAsia="Calibri" w:cstheme="minorHAnsi"/>
          <w:color w:val="000000" w:themeColor="text1"/>
          <w:sz w:val="24"/>
          <w:szCs w:val="24"/>
        </w:rPr>
        <w:t>informed via a recorded message</w:t>
      </w:r>
      <w:r w:rsidRPr="009B3B71">
        <w:rPr>
          <w:rFonts w:eastAsia="Calibri" w:cstheme="minorHAnsi"/>
          <w:color w:val="000000" w:themeColor="text1"/>
          <w:sz w:val="24"/>
          <w:szCs w:val="24"/>
        </w:rPr>
        <w:t xml:space="preserve"> </w:t>
      </w:r>
      <w:r w:rsidR="003430A1">
        <w:rPr>
          <w:rFonts w:eastAsia="Calibri" w:cstheme="minorHAnsi"/>
          <w:color w:val="000000" w:themeColor="text1"/>
          <w:sz w:val="24"/>
          <w:szCs w:val="24"/>
        </w:rPr>
        <w:t xml:space="preserve">that they </w:t>
      </w:r>
      <w:r w:rsidR="00694D02">
        <w:rPr>
          <w:rFonts w:eastAsia="Calibri" w:cstheme="minorHAnsi"/>
          <w:color w:val="000000" w:themeColor="text1"/>
          <w:sz w:val="24"/>
          <w:szCs w:val="24"/>
        </w:rPr>
        <w:t xml:space="preserve">may </w:t>
      </w:r>
      <w:r w:rsidR="003430A1">
        <w:rPr>
          <w:rFonts w:eastAsia="Calibri" w:cstheme="minorHAnsi"/>
          <w:color w:val="000000" w:themeColor="text1"/>
          <w:sz w:val="24"/>
          <w:szCs w:val="24"/>
        </w:rPr>
        <w:t xml:space="preserve">have the option of completing a short survey </w:t>
      </w:r>
      <w:r w:rsidR="001A5053">
        <w:rPr>
          <w:rFonts w:eastAsia="Calibri" w:cstheme="minorHAnsi"/>
          <w:color w:val="000000" w:themeColor="text1"/>
          <w:sz w:val="24"/>
          <w:szCs w:val="24"/>
        </w:rPr>
        <w:t xml:space="preserve">after their interaction with a CS has concluded. </w:t>
      </w:r>
      <w:r w:rsidR="00437C5D">
        <w:rPr>
          <w:rFonts w:eastAsia="Calibri" w:cstheme="minorHAnsi"/>
          <w:color w:val="000000" w:themeColor="text1"/>
          <w:sz w:val="24"/>
          <w:szCs w:val="24"/>
        </w:rPr>
        <w:t xml:space="preserve">The implemented message played to callers will inform callers that the survey is short, optional, and </w:t>
      </w:r>
      <w:r w:rsidR="005E1AD3">
        <w:rPr>
          <w:rFonts w:eastAsia="Calibri" w:cstheme="minorHAnsi"/>
          <w:color w:val="000000" w:themeColor="text1"/>
          <w:sz w:val="24"/>
          <w:szCs w:val="24"/>
        </w:rPr>
        <w:t>confidential</w:t>
      </w:r>
      <w:r w:rsidR="00437C5D">
        <w:rPr>
          <w:rFonts w:eastAsia="Calibri" w:cstheme="minorHAnsi"/>
          <w:color w:val="000000" w:themeColor="text1"/>
          <w:sz w:val="24"/>
          <w:szCs w:val="24"/>
        </w:rPr>
        <w:t xml:space="preserve">. </w:t>
      </w:r>
      <w:r w:rsidR="00A10442">
        <w:rPr>
          <w:rFonts w:eastAsia="Calibri" w:cstheme="minorHAnsi"/>
          <w:color w:val="000000" w:themeColor="text1"/>
          <w:sz w:val="24"/>
          <w:szCs w:val="24"/>
        </w:rPr>
        <w:t xml:space="preserve">Indicative text for the message is as follows: </w:t>
      </w:r>
    </w:p>
    <w:p w14:paraId="14DBFE5E" w14:textId="65F5673C" w:rsidR="00A10442" w:rsidRPr="0076410A" w:rsidRDefault="00A10442" w:rsidP="0076410A">
      <w:pPr>
        <w:ind w:left="720"/>
        <w:rPr>
          <w:i/>
          <w:iCs/>
        </w:rPr>
      </w:pPr>
      <w:r w:rsidRPr="0076410A">
        <w:rPr>
          <w:i/>
          <w:iCs/>
        </w:rPr>
        <w:t>It’s important that we support you in the best way we can while you’re feeling this way, so at times you might be given the opportunity to provide feedback at the end of your call. Please stay on the line after you finish talking to a crisis supporter to answer 4 short questions using your keypad.</w:t>
      </w:r>
    </w:p>
    <w:p w14:paraId="2CCAD435" w14:textId="1A035C5A" w:rsidR="006B4C61" w:rsidRDefault="00437C5D" w:rsidP="00997D40">
      <w:pPr>
        <w:widowControl w:val="0"/>
        <w:spacing w:line="276" w:lineRule="auto"/>
        <w:rPr>
          <w:rFonts w:eastAsia="Calibri" w:cstheme="minorHAnsi"/>
          <w:color w:val="000000" w:themeColor="text1"/>
          <w:sz w:val="24"/>
          <w:szCs w:val="24"/>
        </w:rPr>
      </w:pPr>
      <w:r>
        <w:rPr>
          <w:rFonts w:eastAsia="Calibri" w:cstheme="minorHAnsi"/>
          <w:color w:val="000000" w:themeColor="text1"/>
          <w:sz w:val="24"/>
          <w:szCs w:val="24"/>
        </w:rPr>
        <w:t xml:space="preserve">At the conclusion of the call, </w:t>
      </w:r>
      <w:r w:rsidR="00034B8F">
        <w:rPr>
          <w:rFonts w:eastAsia="Calibri" w:cstheme="minorHAnsi"/>
          <w:color w:val="000000" w:themeColor="text1"/>
          <w:sz w:val="24"/>
          <w:szCs w:val="24"/>
        </w:rPr>
        <w:t xml:space="preserve">CSs will verbally invite callers to complete the survey using the </w:t>
      </w:r>
      <w:r w:rsidR="00034B8F">
        <w:rPr>
          <w:rFonts w:eastAsia="Calibri" w:cstheme="minorHAnsi"/>
          <w:color w:val="000000" w:themeColor="text1"/>
          <w:sz w:val="24"/>
          <w:szCs w:val="24"/>
        </w:rPr>
        <w:lastRenderedPageBreak/>
        <w:t xml:space="preserve">following </w:t>
      </w:r>
      <w:r w:rsidR="006B4C61">
        <w:rPr>
          <w:rFonts w:eastAsia="Calibri" w:cstheme="minorHAnsi"/>
          <w:color w:val="000000" w:themeColor="text1"/>
          <w:sz w:val="24"/>
          <w:szCs w:val="24"/>
        </w:rPr>
        <w:t xml:space="preserve">message as a guide: </w:t>
      </w:r>
    </w:p>
    <w:p w14:paraId="39515A99" w14:textId="6606D301" w:rsidR="00181BDA" w:rsidRDefault="00181BDA" w:rsidP="0076410A">
      <w:pPr>
        <w:ind w:left="720"/>
      </w:pPr>
      <w:r>
        <w:rPr>
          <w:i/>
          <w:iCs/>
        </w:rPr>
        <w:t xml:space="preserve">“I want to thank you for calling Lifeline today. We really value your feedback to make sure that Lifeline supports you in the best way we can. You are welcome to stay on the line to answer 4 short questions. If you’d like to answer these </w:t>
      </w:r>
      <w:proofErr w:type="gramStart"/>
      <w:r>
        <w:rPr>
          <w:i/>
          <w:iCs/>
        </w:rPr>
        <w:t>questions</w:t>
      </w:r>
      <w:proofErr w:type="gramEnd"/>
      <w:r>
        <w:rPr>
          <w:i/>
          <w:iCs/>
        </w:rPr>
        <w:t xml:space="preserve"> use the buttons on your phone to provide your responses”</w:t>
      </w:r>
      <w:r>
        <w:t xml:space="preserve"> </w:t>
      </w:r>
    </w:p>
    <w:p w14:paraId="0E266F5B" w14:textId="4547395D" w:rsidR="00034B8F" w:rsidRPr="00683CDC" w:rsidRDefault="00603E3F" w:rsidP="00997D40">
      <w:pPr>
        <w:widowControl w:val="0"/>
        <w:spacing w:line="276" w:lineRule="auto"/>
        <w:rPr>
          <w:rFonts w:eastAsia="Calibri" w:cstheme="minorHAnsi"/>
          <w:color w:val="000000" w:themeColor="text1"/>
          <w:sz w:val="24"/>
          <w:szCs w:val="24"/>
        </w:rPr>
      </w:pPr>
      <w:r>
        <w:rPr>
          <w:rFonts w:eastAsia="Calibri" w:cstheme="minorHAnsi"/>
          <w:color w:val="000000" w:themeColor="text1"/>
          <w:sz w:val="24"/>
          <w:szCs w:val="24"/>
        </w:rPr>
        <w:t xml:space="preserve">CSs will be encouraged to invite the caller in a way that feels natural and doesn’t break the existing rapport, meaning that some variation in the exact wording of the invitation is expected. </w:t>
      </w:r>
      <w:r w:rsidR="005270D4">
        <w:rPr>
          <w:rFonts w:eastAsia="Calibri" w:cstheme="minorHAnsi"/>
          <w:color w:val="000000" w:themeColor="text1"/>
          <w:sz w:val="24"/>
          <w:szCs w:val="24"/>
        </w:rPr>
        <w:t>C</w:t>
      </w:r>
      <w:r w:rsidR="001A5053">
        <w:rPr>
          <w:rFonts w:eastAsia="Calibri" w:cstheme="minorHAnsi"/>
          <w:color w:val="000000" w:themeColor="text1"/>
          <w:sz w:val="24"/>
          <w:szCs w:val="24"/>
        </w:rPr>
        <w:t xml:space="preserve">allers will provide opt-in consent by remaining on the line at the end of their interaction and completing the evaluation items. </w:t>
      </w:r>
    </w:p>
    <w:p w14:paraId="710D5BCC" w14:textId="2897C021" w:rsidR="00533939" w:rsidRPr="00B93D48" w:rsidRDefault="001B1E03" w:rsidP="0076410A">
      <w:pPr>
        <w:pStyle w:val="Heading5"/>
      </w:pPr>
      <w:bookmarkStart w:id="33" w:name="_Toc131406175"/>
      <w:r w:rsidRPr="00B93D48">
        <w:t>Crisis supporter</w:t>
      </w:r>
      <w:r w:rsidR="0019442E" w:rsidRPr="00B93D48">
        <w:t>s</w:t>
      </w:r>
      <w:bookmarkEnd w:id="33"/>
    </w:p>
    <w:p w14:paraId="402391C1" w14:textId="32A6295E" w:rsidR="00171D82" w:rsidRPr="009B3B71" w:rsidRDefault="006A125E" w:rsidP="00997D40">
      <w:pPr>
        <w:pStyle w:val="Body"/>
        <w:widowControl w:val="0"/>
        <w:spacing w:after="240" w:line="276" w:lineRule="auto"/>
        <w:rPr>
          <w:rFonts w:asciiTheme="minorHAnsi" w:hAnsiTheme="minorHAnsi" w:cstheme="minorHAnsi"/>
          <w:sz w:val="24"/>
          <w:szCs w:val="24"/>
          <w:lang w:val="en-AU"/>
        </w:rPr>
      </w:pPr>
      <w:r w:rsidRPr="009B3B71">
        <w:rPr>
          <w:rFonts w:asciiTheme="minorHAnsi" w:hAnsiTheme="minorHAnsi" w:cstheme="minorHAnsi"/>
          <w:sz w:val="24"/>
          <w:szCs w:val="24"/>
          <w:lang w:val="en-AU"/>
        </w:rPr>
        <w:t xml:space="preserve">Informed consent will be obtained </w:t>
      </w:r>
      <w:r w:rsidR="00533939" w:rsidRPr="009B3B71">
        <w:rPr>
          <w:rFonts w:asciiTheme="minorHAnsi" w:hAnsiTheme="minorHAnsi" w:cstheme="minorHAnsi"/>
          <w:sz w:val="24"/>
          <w:szCs w:val="24"/>
          <w:lang w:val="en-AU"/>
        </w:rPr>
        <w:t xml:space="preserve">from </w:t>
      </w:r>
      <w:r w:rsidR="00DE0083" w:rsidRPr="009B3B71">
        <w:rPr>
          <w:rFonts w:asciiTheme="minorHAnsi" w:hAnsiTheme="minorHAnsi" w:cstheme="minorHAnsi"/>
          <w:sz w:val="24"/>
          <w:szCs w:val="24"/>
          <w:lang w:val="en-AU"/>
        </w:rPr>
        <w:t>CS</w:t>
      </w:r>
      <w:r w:rsidR="00533939" w:rsidRPr="009B3B71">
        <w:rPr>
          <w:rFonts w:asciiTheme="minorHAnsi" w:hAnsiTheme="minorHAnsi" w:cstheme="minorHAnsi"/>
          <w:sz w:val="24"/>
          <w:szCs w:val="24"/>
          <w:lang w:val="en-AU"/>
        </w:rPr>
        <w:t xml:space="preserve"> participants before entering the study, in accordance with ethical guidelines. </w:t>
      </w:r>
      <w:r w:rsidR="00DE0083" w:rsidRPr="009B3B71">
        <w:rPr>
          <w:rFonts w:asciiTheme="minorHAnsi" w:hAnsiTheme="minorHAnsi" w:cstheme="minorHAnsi"/>
          <w:sz w:val="24"/>
          <w:szCs w:val="24"/>
          <w:lang w:val="en-AU"/>
        </w:rPr>
        <w:t>CS</w:t>
      </w:r>
      <w:r w:rsidR="005711D4" w:rsidRPr="009B3B71">
        <w:rPr>
          <w:rFonts w:asciiTheme="minorHAnsi" w:hAnsiTheme="minorHAnsi" w:cstheme="minorHAnsi"/>
          <w:sz w:val="24"/>
          <w:szCs w:val="24"/>
          <w:lang w:val="en-AU"/>
        </w:rPr>
        <w:t xml:space="preserve">s </w:t>
      </w:r>
      <w:r w:rsidR="000659FD" w:rsidRPr="009B3B71">
        <w:rPr>
          <w:rFonts w:asciiTheme="minorHAnsi" w:hAnsiTheme="minorHAnsi" w:cstheme="minorHAnsi"/>
          <w:sz w:val="24"/>
          <w:szCs w:val="24"/>
          <w:lang w:val="en-AU"/>
        </w:rPr>
        <w:t>with an</w:t>
      </w:r>
      <w:r w:rsidR="005711D4" w:rsidRPr="009B3B71">
        <w:rPr>
          <w:rFonts w:asciiTheme="minorHAnsi" w:hAnsiTheme="minorHAnsi" w:cstheme="minorHAnsi"/>
          <w:sz w:val="24"/>
          <w:szCs w:val="24"/>
          <w:lang w:val="en-AU"/>
        </w:rPr>
        <w:t xml:space="preserve"> interest in partaking in the study will be provided </w:t>
      </w:r>
      <w:r w:rsidR="00A75182" w:rsidRPr="009B3B71">
        <w:rPr>
          <w:rFonts w:asciiTheme="minorHAnsi" w:hAnsiTheme="minorHAnsi" w:cstheme="minorHAnsi"/>
          <w:sz w:val="24"/>
          <w:szCs w:val="24"/>
          <w:lang w:val="en-AU"/>
        </w:rPr>
        <w:t xml:space="preserve">with a link to access </w:t>
      </w:r>
      <w:r w:rsidR="005711D4" w:rsidRPr="009B3B71">
        <w:rPr>
          <w:rFonts w:asciiTheme="minorHAnsi" w:hAnsiTheme="minorHAnsi" w:cstheme="minorHAnsi"/>
          <w:sz w:val="24"/>
          <w:szCs w:val="24"/>
          <w:lang w:val="en-AU"/>
        </w:rPr>
        <w:t>the participant information and consent form (PICF)</w:t>
      </w:r>
      <w:r w:rsidR="00EF447E" w:rsidRPr="009B3B71">
        <w:rPr>
          <w:rFonts w:asciiTheme="minorHAnsi" w:hAnsiTheme="minorHAnsi" w:cstheme="minorHAnsi"/>
          <w:sz w:val="24"/>
          <w:szCs w:val="24"/>
          <w:lang w:val="en-AU"/>
        </w:rPr>
        <w:t xml:space="preserve"> via an online form</w:t>
      </w:r>
      <w:r w:rsidR="005711D4" w:rsidRPr="009B3B71">
        <w:rPr>
          <w:rFonts w:asciiTheme="minorHAnsi" w:hAnsiTheme="minorHAnsi" w:cstheme="minorHAnsi"/>
          <w:sz w:val="24"/>
          <w:szCs w:val="24"/>
          <w:lang w:val="en-AU"/>
        </w:rPr>
        <w:t>.</w:t>
      </w:r>
      <w:r w:rsidR="00A75182" w:rsidRPr="009B3B71">
        <w:rPr>
          <w:rFonts w:asciiTheme="minorHAnsi" w:hAnsiTheme="minorHAnsi" w:cstheme="minorHAnsi"/>
          <w:sz w:val="24"/>
          <w:szCs w:val="24"/>
          <w:lang w:val="en-AU"/>
        </w:rPr>
        <w:t xml:space="preserve"> </w:t>
      </w:r>
      <w:r w:rsidR="00E81810" w:rsidRPr="009B3B71">
        <w:rPr>
          <w:rFonts w:asciiTheme="minorHAnsi" w:hAnsiTheme="minorHAnsi" w:cstheme="minorHAnsi"/>
          <w:sz w:val="24"/>
          <w:szCs w:val="24"/>
          <w:lang w:val="en-AU"/>
        </w:rPr>
        <w:t xml:space="preserve">The PICF </w:t>
      </w:r>
      <w:r w:rsidR="00DD062C" w:rsidRPr="009B3B71">
        <w:rPr>
          <w:rFonts w:asciiTheme="minorHAnsi" w:hAnsiTheme="minorHAnsi" w:cstheme="minorHAnsi"/>
          <w:sz w:val="24"/>
          <w:szCs w:val="24"/>
          <w:lang w:val="en-AU"/>
        </w:rPr>
        <w:t>will explain to participants all elements of the study and requirements of participation, inclu</w:t>
      </w:r>
      <w:r w:rsidR="00AB5422" w:rsidRPr="009B3B71">
        <w:rPr>
          <w:rFonts w:asciiTheme="minorHAnsi" w:hAnsiTheme="minorHAnsi" w:cstheme="minorHAnsi"/>
          <w:sz w:val="24"/>
          <w:szCs w:val="24"/>
          <w:lang w:val="en-AU"/>
        </w:rPr>
        <w:t xml:space="preserve">ding </w:t>
      </w:r>
      <w:r w:rsidR="005D3E80" w:rsidRPr="009B3B71">
        <w:rPr>
          <w:rFonts w:asciiTheme="minorHAnsi" w:hAnsiTheme="minorHAnsi" w:cstheme="minorHAnsi"/>
          <w:sz w:val="24"/>
          <w:szCs w:val="24"/>
          <w:lang w:val="en-AU"/>
        </w:rPr>
        <w:t xml:space="preserve">eligibility criteria, </w:t>
      </w:r>
      <w:r w:rsidR="00AB5422" w:rsidRPr="009B3B71">
        <w:rPr>
          <w:rFonts w:asciiTheme="minorHAnsi" w:hAnsiTheme="minorHAnsi" w:cstheme="minorHAnsi"/>
          <w:sz w:val="24"/>
          <w:szCs w:val="24"/>
          <w:lang w:val="en-AU"/>
        </w:rPr>
        <w:t xml:space="preserve">time requirements and potential risks and benefits of taking part. </w:t>
      </w:r>
      <w:r w:rsidR="00137553">
        <w:rPr>
          <w:rFonts w:asciiTheme="minorHAnsi" w:hAnsiTheme="minorHAnsi" w:cstheme="minorHAnsi"/>
          <w:sz w:val="24"/>
          <w:szCs w:val="24"/>
          <w:lang w:val="en-AU"/>
        </w:rPr>
        <w:t xml:space="preserve">CSs </w:t>
      </w:r>
      <w:r w:rsidR="000D0CAB" w:rsidRPr="009B3B71">
        <w:rPr>
          <w:rFonts w:asciiTheme="minorHAnsi" w:hAnsiTheme="minorHAnsi" w:cstheme="minorHAnsi"/>
          <w:sz w:val="24"/>
          <w:szCs w:val="24"/>
          <w:lang w:val="en-AU"/>
        </w:rPr>
        <w:t>will be informed that they can withdraw from the study at any time without consequence</w:t>
      </w:r>
      <w:r w:rsidR="008B5CB9">
        <w:rPr>
          <w:rFonts w:asciiTheme="minorHAnsi" w:hAnsiTheme="minorHAnsi" w:cstheme="minorHAnsi"/>
          <w:sz w:val="24"/>
          <w:szCs w:val="24"/>
          <w:lang w:val="en-AU"/>
        </w:rPr>
        <w:t>, and about what</w:t>
      </w:r>
      <w:r w:rsidR="003E1400">
        <w:rPr>
          <w:rFonts w:asciiTheme="minorHAnsi" w:hAnsiTheme="minorHAnsi" w:cstheme="minorHAnsi"/>
          <w:sz w:val="24"/>
          <w:szCs w:val="24"/>
          <w:lang w:val="en-AU"/>
        </w:rPr>
        <w:t xml:space="preserve"> </w:t>
      </w:r>
      <w:r w:rsidR="00C03071">
        <w:rPr>
          <w:rFonts w:asciiTheme="minorHAnsi" w:hAnsiTheme="minorHAnsi" w:cstheme="minorHAnsi"/>
          <w:sz w:val="24"/>
          <w:szCs w:val="24"/>
          <w:lang w:val="en-AU"/>
        </w:rPr>
        <w:t>will happen with their data should they withdraw from the study or leave their role at Lifeline during the study period (explained in section 4.5)</w:t>
      </w:r>
      <w:r w:rsidR="000D0CAB" w:rsidRPr="009B3B71">
        <w:rPr>
          <w:rFonts w:asciiTheme="minorHAnsi" w:hAnsiTheme="minorHAnsi" w:cstheme="minorHAnsi"/>
          <w:sz w:val="24"/>
          <w:szCs w:val="24"/>
          <w:lang w:val="en-AU"/>
        </w:rPr>
        <w:t xml:space="preserve">. The PICF will contain the contact information of the </w:t>
      </w:r>
      <w:r w:rsidR="002F78A5" w:rsidRPr="009B3B71">
        <w:rPr>
          <w:rFonts w:asciiTheme="minorHAnsi" w:hAnsiTheme="minorHAnsi" w:cstheme="minorHAnsi"/>
          <w:sz w:val="24"/>
          <w:szCs w:val="24"/>
          <w:lang w:val="en-AU"/>
        </w:rPr>
        <w:t>study team should any questions or concerns arise. It will also</w:t>
      </w:r>
      <w:r w:rsidR="005D3E80" w:rsidRPr="009B3B71">
        <w:rPr>
          <w:rFonts w:asciiTheme="minorHAnsi" w:hAnsiTheme="minorHAnsi" w:cstheme="minorHAnsi"/>
          <w:sz w:val="24"/>
          <w:szCs w:val="24"/>
          <w:lang w:val="en-AU"/>
        </w:rPr>
        <w:t xml:space="preserve"> contain contact details of the approving HREC committee should prospective participants wish to contact the committee confidentially about the study. </w:t>
      </w:r>
      <w:r w:rsidR="00262280" w:rsidRPr="009B3B71">
        <w:rPr>
          <w:rFonts w:asciiTheme="minorHAnsi" w:hAnsiTheme="minorHAnsi" w:cstheme="minorHAnsi"/>
          <w:sz w:val="24"/>
          <w:szCs w:val="24"/>
          <w:lang w:val="en-AU"/>
        </w:rPr>
        <w:t xml:space="preserve">Consent forms will be approved by the HREC prior to being used in the study. </w:t>
      </w:r>
    </w:p>
    <w:p w14:paraId="36B9713A" w14:textId="7F7C2507" w:rsidR="001B1E03" w:rsidRPr="005359D4" w:rsidRDefault="001B1E03" w:rsidP="00997D40">
      <w:pPr>
        <w:pStyle w:val="Heading3"/>
      </w:pPr>
      <w:bookmarkStart w:id="34" w:name="_Toc131406176"/>
      <w:r w:rsidRPr="009B3B71">
        <w:t>Additional consent provisions for collection and use of participant data an</w:t>
      </w:r>
      <w:r w:rsidR="00025953" w:rsidRPr="009B3B71">
        <w:t>d</w:t>
      </w:r>
      <w:r w:rsidRPr="009B3B71">
        <w:t xml:space="preserve"> biological specimens</w:t>
      </w:r>
      <w:bookmarkEnd w:id="34"/>
    </w:p>
    <w:p w14:paraId="03398422" w14:textId="01F04128" w:rsidR="001B1E03" w:rsidRPr="009B3B71" w:rsidRDefault="001B1E03" w:rsidP="00997D40">
      <w:pPr>
        <w:pStyle w:val="Body"/>
        <w:widowControl w:val="0"/>
        <w:spacing w:before="120" w:after="120" w:line="276" w:lineRule="auto"/>
        <w:rPr>
          <w:rFonts w:asciiTheme="minorHAnsi" w:hAnsiTheme="minorHAnsi" w:cstheme="minorHAnsi"/>
          <w:sz w:val="24"/>
          <w:szCs w:val="24"/>
          <w:lang w:val="en-AU"/>
        </w:rPr>
      </w:pPr>
      <w:r w:rsidRPr="009B3B71">
        <w:rPr>
          <w:rFonts w:asciiTheme="minorHAnsi" w:hAnsiTheme="minorHAnsi" w:cstheme="minorHAnsi"/>
          <w:sz w:val="24"/>
          <w:szCs w:val="24"/>
          <w:lang w:val="en-AU"/>
        </w:rPr>
        <w:t>Not applicable</w:t>
      </w:r>
      <w:r w:rsidR="00374211" w:rsidRPr="009B3B71">
        <w:rPr>
          <w:rFonts w:asciiTheme="minorHAnsi" w:hAnsiTheme="minorHAnsi" w:cstheme="minorHAnsi"/>
          <w:sz w:val="24"/>
          <w:szCs w:val="24"/>
          <w:lang w:val="en-AU"/>
        </w:rPr>
        <w:t xml:space="preserve"> </w:t>
      </w:r>
      <w:r w:rsidR="00F65686" w:rsidRPr="009B3B71">
        <w:rPr>
          <w:rFonts w:asciiTheme="minorHAnsi" w:hAnsiTheme="minorHAnsi" w:cstheme="minorHAnsi"/>
          <w:sz w:val="24"/>
          <w:szCs w:val="24"/>
          <w:lang w:val="en-AU"/>
        </w:rPr>
        <w:t>–</w:t>
      </w:r>
      <w:r w:rsidR="00240F5F" w:rsidRPr="009B3B71">
        <w:rPr>
          <w:rFonts w:asciiTheme="minorHAnsi" w:hAnsiTheme="minorHAnsi" w:cstheme="minorHAnsi"/>
          <w:sz w:val="24"/>
          <w:szCs w:val="24"/>
          <w:lang w:val="en-AU"/>
        </w:rPr>
        <w:t xml:space="preserve"> no biological specimens will be collected. </w:t>
      </w:r>
    </w:p>
    <w:p w14:paraId="291B1CB8" w14:textId="47C23897" w:rsidR="00020274" w:rsidRPr="00E03259" w:rsidRDefault="00020274" w:rsidP="00997D40">
      <w:pPr>
        <w:pStyle w:val="Heading2"/>
      </w:pPr>
      <w:bookmarkStart w:id="35" w:name="_Toc131406177"/>
      <w:r w:rsidRPr="00E03259">
        <w:t>Withdrawal</w:t>
      </w:r>
      <w:bookmarkEnd w:id="35"/>
    </w:p>
    <w:p w14:paraId="2BEAFF47" w14:textId="1572C569" w:rsidR="00735098" w:rsidRPr="00735098" w:rsidRDefault="00735098" w:rsidP="00997D40">
      <w:pPr>
        <w:pStyle w:val="Heading3"/>
      </w:pPr>
      <w:bookmarkStart w:id="36" w:name="_Toc131406178"/>
      <w:r w:rsidRPr="00735098">
        <w:t>Callers</w:t>
      </w:r>
      <w:bookmarkEnd w:id="36"/>
      <w:r w:rsidRPr="00735098">
        <w:t xml:space="preserve"> </w:t>
      </w:r>
    </w:p>
    <w:p w14:paraId="64361EB0" w14:textId="383FABC5" w:rsidR="00C75920" w:rsidRDefault="00735098" w:rsidP="00997D40">
      <w:pPr>
        <w:rPr>
          <w:sz w:val="24"/>
          <w:szCs w:val="24"/>
        </w:rPr>
      </w:pPr>
      <w:r w:rsidRPr="00735098">
        <w:rPr>
          <w:sz w:val="24"/>
          <w:szCs w:val="24"/>
        </w:rPr>
        <w:t xml:space="preserve">Callers may withdraw at any time during the interaction by ending the phone call. Caller data will be kept up until the point where a caller withdraws. </w:t>
      </w:r>
      <w:r w:rsidR="00E93145">
        <w:rPr>
          <w:sz w:val="24"/>
          <w:szCs w:val="24"/>
        </w:rPr>
        <w:t>As this study will be implementing a waiver of consent</w:t>
      </w:r>
      <w:r w:rsidR="003A5676">
        <w:rPr>
          <w:sz w:val="24"/>
          <w:szCs w:val="24"/>
        </w:rPr>
        <w:t xml:space="preserve"> (section 4.4.2)</w:t>
      </w:r>
      <w:r w:rsidR="00E93145">
        <w:rPr>
          <w:sz w:val="24"/>
          <w:szCs w:val="24"/>
        </w:rPr>
        <w:t xml:space="preserve">, callers will not be aware of their involvement in this study outside of the </w:t>
      </w:r>
      <w:r w:rsidR="003A5676">
        <w:rPr>
          <w:sz w:val="24"/>
          <w:szCs w:val="24"/>
        </w:rPr>
        <w:t>provisions</w:t>
      </w:r>
      <w:r w:rsidR="00E93145" w:rsidRPr="00735098">
        <w:rPr>
          <w:sz w:val="24"/>
          <w:szCs w:val="24"/>
        </w:rPr>
        <w:t xml:space="preserve"> </w:t>
      </w:r>
      <w:r w:rsidR="003A5676">
        <w:rPr>
          <w:sz w:val="24"/>
          <w:szCs w:val="24"/>
        </w:rPr>
        <w:t xml:space="preserve">detailed in the IVR consent script. </w:t>
      </w:r>
      <w:r w:rsidR="00C75920">
        <w:rPr>
          <w:sz w:val="24"/>
          <w:szCs w:val="24"/>
        </w:rPr>
        <w:t xml:space="preserve">They will therefore not be able to withdraw from this study. </w:t>
      </w:r>
    </w:p>
    <w:p w14:paraId="049F7840" w14:textId="64BB28DE" w:rsidR="00735098" w:rsidRPr="00735098" w:rsidRDefault="00735098" w:rsidP="00997D40">
      <w:pPr>
        <w:rPr>
          <w:sz w:val="24"/>
          <w:szCs w:val="24"/>
        </w:rPr>
      </w:pPr>
      <w:r w:rsidRPr="00735098">
        <w:rPr>
          <w:sz w:val="24"/>
          <w:szCs w:val="24"/>
        </w:rPr>
        <w:t>Due to anonymity of calls, callers will not be able to withdraw their data from the study at a later date i.e.</w:t>
      </w:r>
      <w:r w:rsidR="006A4331">
        <w:rPr>
          <w:sz w:val="24"/>
          <w:szCs w:val="24"/>
        </w:rPr>
        <w:t>,</w:t>
      </w:r>
      <w:r w:rsidRPr="00735098">
        <w:rPr>
          <w:sz w:val="24"/>
          <w:szCs w:val="24"/>
        </w:rPr>
        <w:t xml:space="preserve"> once their interaction has ended. </w:t>
      </w:r>
    </w:p>
    <w:p w14:paraId="4EE2C0F4" w14:textId="79CF7661" w:rsidR="00735098" w:rsidRPr="00735098" w:rsidRDefault="00735098" w:rsidP="00997D40">
      <w:pPr>
        <w:pStyle w:val="Heading3"/>
      </w:pPr>
      <w:bookmarkStart w:id="37" w:name="_Toc131406179"/>
      <w:r w:rsidRPr="00735098">
        <w:t>Crisis Supporters</w:t>
      </w:r>
      <w:bookmarkEnd w:id="37"/>
    </w:p>
    <w:p w14:paraId="2439E88F" w14:textId="18952EE6" w:rsidR="00B67141" w:rsidRDefault="006535AF" w:rsidP="00997D40">
      <w:pPr>
        <w:rPr>
          <w:sz w:val="24"/>
          <w:szCs w:val="24"/>
        </w:rPr>
      </w:pPr>
      <w:r w:rsidRPr="009B3B71">
        <w:rPr>
          <w:sz w:val="24"/>
          <w:szCs w:val="24"/>
        </w:rPr>
        <w:t>CSs will be able to contact the research team should they wish to withdraw from the trial</w:t>
      </w:r>
      <w:r w:rsidR="00CB119A" w:rsidRPr="009B3B71">
        <w:rPr>
          <w:sz w:val="24"/>
          <w:szCs w:val="24"/>
        </w:rPr>
        <w:t xml:space="preserve"> without consequence</w:t>
      </w:r>
      <w:r w:rsidRPr="009B3B71">
        <w:rPr>
          <w:sz w:val="24"/>
          <w:szCs w:val="24"/>
        </w:rPr>
        <w:t xml:space="preserve">. </w:t>
      </w:r>
      <w:r w:rsidR="004C2AC9" w:rsidRPr="009B3B71">
        <w:rPr>
          <w:sz w:val="24"/>
          <w:szCs w:val="24"/>
        </w:rPr>
        <w:t xml:space="preserve">Should CSs withdraw during phase 1 (training completion), their access to the training program will be removed. </w:t>
      </w:r>
      <w:r w:rsidR="00C873FF" w:rsidRPr="009B3B71">
        <w:rPr>
          <w:sz w:val="24"/>
          <w:szCs w:val="24"/>
        </w:rPr>
        <w:t xml:space="preserve">Should CSs withdraw following completion </w:t>
      </w:r>
      <w:r w:rsidR="00C873FF" w:rsidRPr="009B3B71">
        <w:rPr>
          <w:sz w:val="24"/>
          <w:szCs w:val="24"/>
        </w:rPr>
        <w:lastRenderedPageBreak/>
        <w:t xml:space="preserve">of the training </w:t>
      </w:r>
      <w:r w:rsidR="008E73B4" w:rsidRPr="009B3B71">
        <w:rPr>
          <w:sz w:val="24"/>
          <w:szCs w:val="24"/>
        </w:rPr>
        <w:t xml:space="preserve">(phase 1) </w:t>
      </w:r>
      <w:r w:rsidR="00C873FF" w:rsidRPr="009B3B71">
        <w:rPr>
          <w:sz w:val="24"/>
          <w:szCs w:val="24"/>
        </w:rPr>
        <w:t>but prior to or dur</w:t>
      </w:r>
      <w:r w:rsidR="00944775" w:rsidRPr="009B3B71">
        <w:rPr>
          <w:sz w:val="24"/>
          <w:szCs w:val="24"/>
        </w:rPr>
        <w:t xml:space="preserve">ing collection of caller data (phase 2), </w:t>
      </w:r>
      <w:r w:rsidR="00262D21" w:rsidRPr="009B3B71">
        <w:rPr>
          <w:sz w:val="24"/>
          <w:szCs w:val="24"/>
        </w:rPr>
        <w:t xml:space="preserve">data collection for their callers will cease. </w:t>
      </w:r>
      <w:r w:rsidR="002A4F09" w:rsidRPr="009B3B71">
        <w:rPr>
          <w:sz w:val="24"/>
          <w:szCs w:val="24"/>
        </w:rPr>
        <w:t>If CSs</w:t>
      </w:r>
      <w:r w:rsidR="00C17D95">
        <w:rPr>
          <w:sz w:val="24"/>
          <w:szCs w:val="24"/>
        </w:rPr>
        <w:t xml:space="preserve"> withdraw from the study or</w:t>
      </w:r>
      <w:r w:rsidR="002A4F09" w:rsidRPr="009B3B71">
        <w:rPr>
          <w:sz w:val="24"/>
          <w:szCs w:val="24"/>
        </w:rPr>
        <w:t xml:space="preserve"> leave their role as a CS during </w:t>
      </w:r>
      <w:r w:rsidR="00895876">
        <w:rPr>
          <w:sz w:val="24"/>
          <w:szCs w:val="24"/>
        </w:rPr>
        <w:t>Phase 2</w:t>
      </w:r>
      <w:r w:rsidR="002A4F09" w:rsidRPr="009B3B71">
        <w:rPr>
          <w:sz w:val="24"/>
          <w:szCs w:val="24"/>
        </w:rPr>
        <w:t xml:space="preserve">, </w:t>
      </w:r>
      <w:r w:rsidR="00895876">
        <w:rPr>
          <w:sz w:val="24"/>
          <w:szCs w:val="24"/>
        </w:rPr>
        <w:t xml:space="preserve">caller response </w:t>
      </w:r>
      <w:r w:rsidR="002A4F09" w:rsidRPr="009B3B71">
        <w:rPr>
          <w:sz w:val="24"/>
          <w:szCs w:val="24"/>
        </w:rPr>
        <w:t>data collected up until that point will be kept in the trial</w:t>
      </w:r>
      <w:r w:rsidR="00351C3A">
        <w:rPr>
          <w:sz w:val="24"/>
          <w:szCs w:val="24"/>
        </w:rPr>
        <w:t xml:space="preserve">. </w:t>
      </w:r>
      <w:r w:rsidR="00CB119A" w:rsidRPr="009B3B71">
        <w:rPr>
          <w:sz w:val="24"/>
          <w:szCs w:val="24"/>
        </w:rPr>
        <w:t xml:space="preserve">This information will be communicated in the </w:t>
      </w:r>
      <w:r w:rsidR="00FE3B81">
        <w:rPr>
          <w:sz w:val="24"/>
          <w:szCs w:val="24"/>
        </w:rPr>
        <w:t xml:space="preserve">in the </w:t>
      </w:r>
      <w:r w:rsidR="00CB119A" w:rsidRPr="009B3B71">
        <w:rPr>
          <w:sz w:val="24"/>
          <w:szCs w:val="24"/>
        </w:rPr>
        <w:t xml:space="preserve">PICF. </w:t>
      </w:r>
      <w:r w:rsidR="00692DBC">
        <w:rPr>
          <w:sz w:val="24"/>
          <w:szCs w:val="24"/>
        </w:rPr>
        <w:t>Should CSs</w:t>
      </w:r>
      <w:r w:rsidR="00EA2406">
        <w:rPr>
          <w:sz w:val="24"/>
          <w:szCs w:val="24"/>
        </w:rPr>
        <w:t xml:space="preserve"> withdraw from the trial at any point, their survey response data will be deleted.</w:t>
      </w:r>
    </w:p>
    <w:p w14:paraId="508EB975" w14:textId="77777777" w:rsidR="001B1E03" w:rsidRPr="00CB6210" w:rsidRDefault="001B1E03" w:rsidP="00997D40">
      <w:pPr>
        <w:pStyle w:val="Heading1"/>
        <w:rPr>
          <w:bCs/>
        </w:rPr>
      </w:pPr>
      <w:bookmarkStart w:id="38" w:name="_Toc131406180"/>
      <w:r w:rsidRPr="009B3B71">
        <w:t>Interventions</w:t>
      </w:r>
      <w:bookmarkEnd w:id="38"/>
    </w:p>
    <w:p w14:paraId="0E6DA4B0" w14:textId="17110FA1" w:rsidR="001B1E03" w:rsidRDefault="001B1E03" w:rsidP="00997D40">
      <w:pPr>
        <w:pStyle w:val="Heading2"/>
      </w:pPr>
      <w:bookmarkStart w:id="39" w:name="_Toc131406181"/>
      <w:r w:rsidRPr="009B3B71">
        <w:t>Explanation for the choice of comparators</w:t>
      </w:r>
      <w:bookmarkEnd w:id="39"/>
    </w:p>
    <w:p w14:paraId="3A173642" w14:textId="709484A9" w:rsidR="00C438A6" w:rsidRPr="00C438A6" w:rsidRDefault="00483EF1" w:rsidP="00997D40">
      <w:pPr>
        <w:pStyle w:val="Heading3"/>
      </w:pPr>
      <w:bookmarkStart w:id="40" w:name="_Toc131406182"/>
      <w:r>
        <w:t>Callers</w:t>
      </w:r>
      <w:bookmarkEnd w:id="40"/>
      <w:r>
        <w:t xml:space="preserve"> </w:t>
      </w:r>
    </w:p>
    <w:p w14:paraId="72376CAF" w14:textId="5966C9EF" w:rsidR="00E67266" w:rsidRPr="004D3A64" w:rsidRDefault="00E67266" w:rsidP="00997D40">
      <w:pPr>
        <w:rPr>
          <w:sz w:val="24"/>
          <w:szCs w:val="24"/>
        </w:rPr>
      </w:pPr>
      <w:r w:rsidRPr="004D3A64">
        <w:rPr>
          <w:sz w:val="24"/>
          <w:szCs w:val="24"/>
        </w:rPr>
        <w:t xml:space="preserve">Callers in the control group will be allocated to an accredited CS who has been trained in Lifeline’s practice framework, CARE and has completed </w:t>
      </w:r>
      <w:r w:rsidR="00AA2112" w:rsidRPr="004D3A64">
        <w:rPr>
          <w:sz w:val="24"/>
          <w:szCs w:val="24"/>
        </w:rPr>
        <w:t xml:space="preserve">an </w:t>
      </w:r>
      <w:r w:rsidR="00BB75C4" w:rsidRPr="004D3A64">
        <w:rPr>
          <w:sz w:val="24"/>
          <w:szCs w:val="24"/>
        </w:rPr>
        <w:t>online e-learning module calle</w:t>
      </w:r>
      <w:r w:rsidR="007F330A">
        <w:rPr>
          <w:sz w:val="24"/>
          <w:szCs w:val="24"/>
        </w:rPr>
        <w:t>d</w:t>
      </w:r>
      <w:r w:rsidR="00BB75C4" w:rsidRPr="004D3A64">
        <w:rPr>
          <w:sz w:val="24"/>
          <w:szCs w:val="24"/>
        </w:rPr>
        <w:t xml:space="preserve"> </w:t>
      </w:r>
      <w:r w:rsidR="00C90CF7" w:rsidRPr="00C90CF7">
        <w:rPr>
          <w:i/>
          <w:iCs/>
          <w:sz w:val="24"/>
          <w:szCs w:val="24"/>
        </w:rPr>
        <w:t>Child Safety and Crisis Support</w:t>
      </w:r>
      <w:r w:rsidR="00366DC5" w:rsidRPr="004D3A64">
        <w:rPr>
          <w:sz w:val="24"/>
          <w:szCs w:val="24"/>
        </w:rPr>
        <w:t xml:space="preserve"> </w:t>
      </w:r>
      <w:r w:rsidR="00BB75C4" w:rsidRPr="004D3A64">
        <w:rPr>
          <w:sz w:val="24"/>
          <w:szCs w:val="24"/>
        </w:rPr>
        <w:t>(</w:t>
      </w:r>
      <w:r w:rsidR="00366DC5" w:rsidRPr="004D3A64">
        <w:rPr>
          <w:sz w:val="24"/>
          <w:szCs w:val="24"/>
        </w:rPr>
        <w:t xml:space="preserve">both </w:t>
      </w:r>
      <w:r w:rsidR="00BB75C4" w:rsidRPr="004D3A64">
        <w:rPr>
          <w:sz w:val="24"/>
          <w:szCs w:val="24"/>
        </w:rPr>
        <w:t>described below</w:t>
      </w:r>
      <w:r w:rsidR="00366DC5" w:rsidRPr="004D3A64">
        <w:rPr>
          <w:sz w:val="24"/>
          <w:szCs w:val="24"/>
        </w:rPr>
        <w:t>; section</w:t>
      </w:r>
      <w:r w:rsidR="00BB75C4" w:rsidRPr="004D3A64">
        <w:rPr>
          <w:sz w:val="24"/>
          <w:szCs w:val="24"/>
        </w:rPr>
        <w:t xml:space="preserve"> 5.1.2)</w:t>
      </w:r>
      <w:r w:rsidR="00366DC5" w:rsidRPr="004D3A64">
        <w:rPr>
          <w:sz w:val="24"/>
          <w:szCs w:val="24"/>
        </w:rPr>
        <w:t xml:space="preserve">. </w:t>
      </w:r>
    </w:p>
    <w:p w14:paraId="1899B47F" w14:textId="36690B8A" w:rsidR="00483EF1" w:rsidRPr="00483EF1" w:rsidRDefault="00483EF1" w:rsidP="00997D40">
      <w:pPr>
        <w:pStyle w:val="Heading3"/>
      </w:pPr>
      <w:bookmarkStart w:id="41" w:name="_Toc131406183"/>
      <w:r>
        <w:t>Crisis S</w:t>
      </w:r>
      <w:r w:rsidR="0053660B">
        <w:t>upporters</w:t>
      </w:r>
      <w:bookmarkEnd w:id="41"/>
      <w:r w:rsidR="0053660B">
        <w:t xml:space="preserve"> </w:t>
      </w:r>
    </w:p>
    <w:p w14:paraId="10080B99" w14:textId="345D3CB5" w:rsidR="00B9161E" w:rsidRPr="009B3B71" w:rsidRDefault="00663EC0" w:rsidP="00997D40">
      <w:pPr>
        <w:pStyle w:val="Body"/>
        <w:widowControl w:val="0"/>
        <w:spacing w:before="120" w:after="120" w:line="276" w:lineRule="auto"/>
        <w:rPr>
          <w:rFonts w:asciiTheme="minorHAnsi" w:hAnsiTheme="minorHAnsi" w:cstheme="minorHAnsi"/>
          <w:sz w:val="24"/>
          <w:szCs w:val="24"/>
          <w:lang w:val="en-AU"/>
        </w:rPr>
      </w:pPr>
      <w:r w:rsidRPr="009B3B71">
        <w:rPr>
          <w:rFonts w:asciiTheme="minorHAnsi" w:hAnsiTheme="minorHAnsi" w:cstheme="minorHAnsi"/>
          <w:sz w:val="24"/>
          <w:szCs w:val="24"/>
          <w:lang w:val="en-AU"/>
        </w:rPr>
        <w:t xml:space="preserve">The trial will use Lifeline’s standard care </w:t>
      </w:r>
      <w:r w:rsidR="000C113E">
        <w:rPr>
          <w:rFonts w:asciiTheme="minorHAnsi" w:hAnsiTheme="minorHAnsi" w:cstheme="minorHAnsi"/>
          <w:sz w:val="24"/>
          <w:szCs w:val="24"/>
          <w:lang w:val="en-AU"/>
        </w:rPr>
        <w:t>combined with</w:t>
      </w:r>
      <w:r w:rsidR="00374211" w:rsidRPr="009B3B71">
        <w:rPr>
          <w:rFonts w:asciiTheme="minorHAnsi" w:hAnsiTheme="minorHAnsi" w:cstheme="minorHAnsi"/>
          <w:sz w:val="24"/>
          <w:szCs w:val="24"/>
          <w:lang w:val="en-AU"/>
        </w:rPr>
        <w:t xml:space="preserve"> a </w:t>
      </w:r>
      <w:r w:rsidR="00C90CF7" w:rsidRPr="00C90CF7">
        <w:rPr>
          <w:rFonts w:asciiTheme="minorHAnsi" w:hAnsiTheme="minorHAnsi" w:cstheme="minorHAnsi"/>
          <w:i/>
          <w:iCs/>
          <w:sz w:val="24"/>
          <w:szCs w:val="24"/>
          <w:lang w:val="en-AU"/>
        </w:rPr>
        <w:t>Child Safety and Crisis Support</w:t>
      </w:r>
      <w:r w:rsidR="00374211" w:rsidRPr="009B3B71">
        <w:rPr>
          <w:rFonts w:asciiTheme="minorHAnsi" w:hAnsiTheme="minorHAnsi" w:cstheme="minorHAnsi"/>
          <w:sz w:val="24"/>
          <w:szCs w:val="24"/>
          <w:lang w:val="en-AU"/>
        </w:rPr>
        <w:t xml:space="preserve"> e-learning module </w:t>
      </w:r>
      <w:r w:rsidRPr="009B3B71">
        <w:rPr>
          <w:rFonts w:asciiTheme="minorHAnsi" w:hAnsiTheme="minorHAnsi" w:cstheme="minorHAnsi"/>
          <w:sz w:val="24"/>
          <w:szCs w:val="24"/>
          <w:lang w:val="en-AU"/>
        </w:rPr>
        <w:t xml:space="preserve">as a comparator. </w:t>
      </w:r>
    </w:p>
    <w:p w14:paraId="291A3C65" w14:textId="653E0AE7" w:rsidR="00BC6E1F" w:rsidRPr="009B3B71" w:rsidRDefault="00544F52" w:rsidP="00997D40">
      <w:pPr>
        <w:pStyle w:val="Body"/>
        <w:widowControl w:val="0"/>
        <w:spacing w:before="120" w:after="120" w:line="276" w:lineRule="auto"/>
        <w:rPr>
          <w:rFonts w:asciiTheme="minorHAnsi" w:hAnsiTheme="minorHAnsi" w:cstheme="minorHAnsi"/>
          <w:sz w:val="24"/>
          <w:szCs w:val="24"/>
          <w:lang w:val="en-AU"/>
        </w:rPr>
      </w:pPr>
      <w:r w:rsidRPr="009B3B71">
        <w:rPr>
          <w:rFonts w:asciiTheme="minorHAnsi" w:eastAsia="Times New Roman" w:hAnsiTheme="minorHAnsi" w:cstheme="minorHAnsi"/>
          <w:sz w:val="24"/>
          <w:szCs w:val="24"/>
          <w:lang w:val="en-AU"/>
        </w:rPr>
        <w:t xml:space="preserve">All of Lifeline’s 4,500 </w:t>
      </w:r>
      <w:r w:rsidR="00DE0083" w:rsidRPr="009B3B71">
        <w:rPr>
          <w:rFonts w:asciiTheme="minorHAnsi" w:eastAsia="Times New Roman" w:hAnsiTheme="minorHAnsi" w:cstheme="minorHAnsi"/>
          <w:sz w:val="24"/>
          <w:szCs w:val="24"/>
          <w:lang w:val="en-AU"/>
        </w:rPr>
        <w:t>CS</w:t>
      </w:r>
      <w:r w:rsidRPr="009B3B71">
        <w:rPr>
          <w:rFonts w:asciiTheme="minorHAnsi" w:eastAsia="Times New Roman" w:hAnsiTheme="minorHAnsi" w:cstheme="minorHAnsi"/>
          <w:sz w:val="24"/>
          <w:szCs w:val="24"/>
          <w:lang w:val="en-AU"/>
        </w:rPr>
        <w:t xml:space="preserve">s have received training in Lifeline’s practice framework, CARE. </w:t>
      </w:r>
      <w:r w:rsidRPr="009B3B71">
        <w:rPr>
          <w:rFonts w:asciiTheme="minorHAnsi" w:hAnsiTheme="minorHAnsi" w:cstheme="minorHAnsi"/>
          <w:sz w:val="24"/>
          <w:szCs w:val="24"/>
          <w:lang w:val="en-AU"/>
        </w:rPr>
        <w:t xml:space="preserve">CARE equips </w:t>
      </w:r>
      <w:r w:rsidR="00DE0083" w:rsidRPr="009B3B71">
        <w:rPr>
          <w:rFonts w:asciiTheme="minorHAnsi" w:hAnsiTheme="minorHAnsi" w:cstheme="minorHAnsi"/>
          <w:sz w:val="24"/>
          <w:szCs w:val="24"/>
          <w:lang w:val="en-AU"/>
        </w:rPr>
        <w:t>CS</w:t>
      </w:r>
      <w:r w:rsidRPr="009B3B71">
        <w:rPr>
          <w:rFonts w:asciiTheme="minorHAnsi" w:hAnsiTheme="minorHAnsi" w:cstheme="minorHAnsi"/>
          <w:sz w:val="24"/>
          <w:szCs w:val="24"/>
          <w:lang w:val="en-AU"/>
        </w:rPr>
        <w:t xml:space="preserve">s to provide short-term emotional support to </w:t>
      </w:r>
      <w:r w:rsidR="00C433A1">
        <w:rPr>
          <w:rFonts w:asciiTheme="minorHAnsi" w:hAnsiTheme="minorHAnsi" w:cstheme="minorHAnsi"/>
          <w:sz w:val="24"/>
          <w:szCs w:val="24"/>
          <w:lang w:val="en-AU"/>
        </w:rPr>
        <w:t>callers</w:t>
      </w:r>
      <w:r w:rsidRPr="009B3B71">
        <w:rPr>
          <w:rFonts w:asciiTheme="minorHAnsi" w:hAnsiTheme="minorHAnsi" w:cstheme="minorHAnsi"/>
          <w:sz w:val="24"/>
          <w:szCs w:val="24"/>
          <w:lang w:val="en-AU"/>
        </w:rPr>
        <w:t xml:space="preserve"> and to increase safety when thoughts of suicide are present and/or other safety concerns are evident. CARE positions Lifeline’s Crisis Support Services to deliver mission-aligned outcomes during any interaction (call, chat, </w:t>
      </w:r>
      <w:r w:rsidR="00277D8B" w:rsidRPr="009B3B71">
        <w:rPr>
          <w:rFonts w:asciiTheme="minorHAnsi" w:hAnsiTheme="minorHAnsi" w:cstheme="minorHAnsi"/>
          <w:sz w:val="24"/>
          <w:szCs w:val="24"/>
          <w:lang w:val="en-AU"/>
        </w:rPr>
        <w:t>text,</w:t>
      </w:r>
      <w:r w:rsidRPr="009B3B71">
        <w:rPr>
          <w:rFonts w:asciiTheme="minorHAnsi" w:hAnsiTheme="minorHAnsi" w:cstheme="minorHAnsi"/>
          <w:sz w:val="24"/>
          <w:szCs w:val="24"/>
          <w:lang w:val="en-AU"/>
        </w:rPr>
        <w:t xml:space="preserve"> and other modalities) to further support the </w:t>
      </w:r>
      <w:r w:rsidR="00C433A1">
        <w:rPr>
          <w:rFonts w:asciiTheme="minorHAnsi" w:hAnsiTheme="minorHAnsi" w:cstheme="minorHAnsi"/>
          <w:sz w:val="24"/>
          <w:szCs w:val="24"/>
          <w:lang w:val="en-AU"/>
        </w:rPr>
        <w:t>caller</w:t>
      </w:r>
      <w:r w:rsidRPr="009B3B71">
        <w:rPr>
          <w:rFonts w:asciiTheme="minorHAnsi" w:hAnsiTheme="minorHAnsi" w:cstheme="minorHAnsi"/>
          <w:sz w:val="24"/>
          <w:szCs w:val="24"/>
          <w:lang w:val="en-AU"/>
        </w:rPr>
        <w:t xml:space="preserve">, and this may include emergency intervention when needed. </w:t>
      </w:r>
      <w:r w:rsidR="002028DF">
        <w:rPr>
          <w:rFonts w:asciiTheme="minorHAnsi" w:hAnsiTheme="minorHAnsi" w:cstheme="minorHAnsi"/>
          <w:sz w:val="24"/>
          <w:szCs w:val="24"/>
          <w:lang w:val="en-AU"/>
        </w:rPr>
        <w:t xml:space="preserve">Although </w:t>
      </w:r>
      <w:r w:rsidRPr="009B3B71">
        <w:rPr>
          <w:rFonts w:asciiTheme="minorHAnsi" w:hAnsiTheme="minorHAnsi" w:cstheme="minorHAnsi"/>
          <w:sz w:val="24"/>
          <w:szCs w:val="24"/>
          <w:lang w:val="en-AU"/>
        </w:rPr>
        <w:t>Lifeline’s Crisis Support Services cannot provide ongoing support or treatment for any condition, they can provide one-off crisis support to attend to the needs of the help</w:t>
      </w:r>
      <w:r w:rsidR="006C190E">
        <w:rPr>
          <w:rFonts w:asciiTheme="minorHAnsi" w:hAnsiTheme="minorHAnsi" w:cstheme="minorHAnsi"/>
          <w:sz w:val="24"/>
          <w:szCs w:val="24"/>
          <w:lang w:val="en-AU"/>
        </w:rPr>
        <w:t>-</w:t>
      </w:r>
      <w:r w:rsidRPr="009B3B71">
        <w:rPr>
          <w:rFonts w:asciiTheme="minorHAnsi" w:hAnsiTheme="minorHAnsi" w:cstheme="minorHAnsi"/>
          <w:sz w:val="24"/>
          <w:szCs w:val="24"/>
          <w:lang w:val="en-AU"/>
        </w:rPr>
        <w:t xml:space="preserve">seeker and empower each </w:t>
      </w:r>
      <w:r w:rsidR="00C433A1">
        <w:rPr>
          <w:rFonts w:asciiTheme="minorHAnsi" w:hAnsiTheme="minorHAnsi" w:cstheme="minorHAnsi"/>
          <w:sz w:val="24"/>
          <w:szCs w:val="24"/>
          <w:lang w:val="en-AU"/>
        </w:rPr>
        <w:t xml:space="preserve">caller </w:t>
      </w:r>
      <w:r w:rsidRPr="009B3B71">
        <w:rPr>
          <w:rFonts w:asciiTheme="minorHAnsi" w:hAnsiTheme="minorHAnsi" w:cstheme="minorHAnsi"/>
          <w:sz w:val="24"/>
          <w:szCs w:val="24"/>
          <w:lang w:val="en-AU"/>
        </w:rPr>
        <w:t xml:space="preserve">as the expert in their own life. </w:t>
      </w:r>
    </w:p>
    <w:p w14:paraId="4AF8EF7C" w14:textId="131F36EE" w:rsidR="00544F52" w:rsidRPr="009B3B71" w:rsidRDefault="00544F52" w:rsidP="00997D40">
      <w:pPr>
        <w:pStyle w:val="Body"/>
        <w:widowControl w:val="0"/>
        <w:spacing w:before="120" w:after="120" w:line="276" w:lineRule="auto"/>
        <w:rPr>
          <w:rFonts w:asciiTheme="minorHAnsi" w:hAnsiTheme="minorHAnsi" w:cstheme="minorBidi"/>
          <w:b/>
          <w:sz w:val="24"/>
          <w:szCs w:val="24"/>
          <w:highlight w:val="magenta"/>
          <w:lang w:val="en-AU"/>
        </w:rPr>
      </w:pPr>
      <w:r w:rsidRPr="009B3B71">
        <w:rPr>
          <w:rFonts w:asciiTheme="minorHAnsi" w:hAnsiTheme="minorHAnsi" w:cstheme="minorBidi"/>
          <w:sz w:val="24"/>
          <w:szCs w:val="24"/>
          <w:lang w:val="en-AU"/>
        </w:rPr>
        <w:t xml:space="preserve">CARE provides </w:t>
      </w:r>
      <w:r w:rsidR="00C433A1">
        <w:rPr>
          <w:rFonts w:asciiTheme="minorHAnsi" w:hAnsiTheme="minorHAnsi" w:cstheme="minorBidi"/>
          <w:sz w:val="24"/>
          <w:szCs w:val="24"/>
          <w:lang w:val="en-AU"/>
        </w:rPr>
        <w:t>callers</w:t>
      </w:r>
      <w:r w:rsidRPr="009B3B71">
        <w:rPr>
          <w:rFonts w:asciiTheme="minorHAnsi" w:hAnsiTheme="minorHAnsi" w:cstheme="minorBidi"/>
          <w:sz w:val="24"/>
          <w:szCs w:val="24"/>
          <w:lang w:val="en-AU"/>
        </w:rPr>
        <w:t xml:space="preserve"> with four central elements in any interaction they have with Lifeline: Connection, </w:t>
      </w:r>
      <w:proofErr w:type="gramStart"/>
      <w:r w:rsidRPr="009B3B71">
        <w:rPr>
          <w:rFonts w:asciiTheme="minorHAnsi" w:hAnsiTheme="minorHAnsi" w:cstheme="minorBidi"/>
          <w:sz w:val="24"/>
          <w:szCs w:val="24"/>
          <w:lang w:val="en-AU"/>
        </w:rPr>
        <w:t>Attend</w:t>
      </w:r>
      <w:proofErr w:type="gramEnd"/>
      <w:r w:rsidRPr="009B3B71">
        <w:rPr>
          <w:rFonts w:asciiTheme="minorHAnsi" w:hAnsiTheme="minorHAnsi" w:cstheme="minorBidi"/>
          <w:sz w:val="24"/>
          <w:szCs w:val="24"/>
          <w:lang w:val="en-AU"/>
        </w:rPr>
        <w:t xml:space="preserve"> to needs, Reaffirm and Empower. The Connection element is fundamental to the framework and requires </w:t>
      </w:r>
      <w:r w:rsidR="00DE0083" w:rsidRPr="009B3B71">
        <w:rPr>
          <w:rFonts w:asciiTheme="minorHAnsi" w:hAnsiTheme="minorHAnsi" w:cstheme="minorBidi"/>
          <w:sz w:val="24"/>
          <w:szCs w:val="24"/>
          <w:lang w:val="en-AU"/>
        </w:rPr>
        <w:t>CS</w:t>
      </w:r>
      <w:r w:rsidRPr="009B3B71">
        <w:rPr>
          <w:rFonts w:asciiTheme="minorHAnsi" w:hAnsiTheme="minorHAnsi" w:cstheme="minorBidi"/>
          <w:sz w:val="24"/>
          <w:szCs w:val="24"/>
          <w:lang w:val="en-AU"/>
        </w:rPr>
        <w:t xml:space="preserve">s to use micro skills learned and their personal attributes to connect with the </w:t>
      </w:r>
      <w:r w:rsidR="00C433A1">
        <w:rPr>
          <w:rFonts w:asciiTheme="minorHAnsi" w:hAnsiTheme="minorHAnsi" w:cstheme="minorBidi"/>
          <w:sz w:val="24"/>
          <w:szCs w:val="24"/>
          <w:lang w:val="en-AU"/>
        </w:rPr>
        <w:t>caller</w:t>
      </w:r>
      <w:r w:rsidRPr="009B3B71">
        <w:rPr>
          <w:rFonts w:asciiTheme="minorHAnsi" w:hAnsiTheme="minorHAnsi" w:cstheme="minorBidi"/>
          <w:sz w:val="24"/>
          <w:szCs w:val="24"/>
          <w:lang w:val="en-AU"/>
        </w:rPr>
        <w:t xml:space="preserve"> throughout the interaction. With a real and effective connection between the two human beings in the interaction, the </w:t>
      </w:r>
      <w:r w:rsidR="00FC2715">
        <w:rPr>
          <w:rFonts w:asciiTheme="minorHAnsi" w:hAnsiTheme="minorHAnsi" w:cstheme="minorBidi"/>
          <w:sz w:val="24"/>
          <w:szCs w:val="24"/>
          <w:lang w:val="en-AU"/>
        </w:rPr>
        <w:t>caller</w:t>
      </w:r>
      <w:r w:rsidRPr="009B3B71">
        <w:rPr>
          <w:rFonts w:asciiTheme="minorHAnsi" w:hAnsiTheme="minorHAnsi" w:cstheme="minorBidi"/>
          <w:sz w:val="24"/>
          <w:szCs w:val="24"/>
          <w:lang w:val="en-AU"/>
        </w:rPr>
        <w:t xml:space="preserve"> is best supported to benefit from the other elements of CARE. </w:t>
      </w:r>
    </w:p>
    <w:p w14:paraId="193B9777" w14:textId="5366DED8" w:rsidR="00544F52" w:rsidRPr="008D3D70" w:rsidRDefault="2B136FE3" w:rsidP="00997D40">
      <w:pPr>
        <w:spacing w:line="276" w:lineRule="auto"/>
        <w:rPr>
          <w:rFonts w:ascii="Calibri" w:eastAsia="Calibri" w:hAnsi="Calibri" w:cs="Calibri"/>
          <w:color w:val="000000" w:themeColor="text1"/>
          <w:sz w:val="24"/>
          <w:szCs w:val="24"/>
        </w:rPr>
      </w:pPr>
      <w:r w:rsidRPr="009B3B71">
        <w:rPr>
          <w:rFonts w:ascii="Calibri" w:eastAsia="Calibri" w:hAnsi="Calibri" w:cs="Calibri"/>
          <w:color w:val="000000" w:themeColor="text1"/>
          <w:sz w:val="24"/>
          <w:szCs w:val="24"/>
        </w:rPr>
        <w:t xml:space="preserve">In line with Lifeline’s role as a crisis support and suicide prevention service, </w:t>
      </w:r>
      <w:r w:rsidR="00DE0083" w:rsidRPr="009B3B71">
        <w:rPr>
          <w:rFonts w:ascii="Calibri" w:eastAsia="Calibri" w:hAnsi="Calibri" w:cs="Calibri"/>
          <w:color w:val="000000" w:themeColor="text1"/>
          <w:sz w:val="24"/>
          <w:szCs w:val="24"/>
        </w:rPr>
        <w:t>CS</w:t>
      </w:r>
      <w:r w:rsidRPr="009B3B71">
        <w:rPr>
          <w:rFonts w:ascii="Calibri" w:eastAsia="Calibri" w:hAnsi="Calibri" w:cs="Calibri"/>
          <w:color w:val="000000" w:themeColor="text1"/>
          <w:sz w:val="24"/>
          <w:szCs w:val="24"/>
        </w:rPr>
        <w:t xml:space="preserve">s must ask about suicide in every crisis interaction, appropriately and in context. Whether or not there is suicidality present, the interaction should continue using the CARE framework. If suicidality is present (whether imminent or not), the CARE Decision Support Tool (DST) must be applied within CARE.  The DST provides guidance on steps following a </w:t>
      </w:r>
      <w:r w:rsidR="006C190E">
        <w:rPr>
          <w:rFonts w:ascii="Calibri" w:eastAsia="Calibri" w:hAnsi="Calibri" w:cs="Calibri"/>
          <w:color w:val="000000" w:themeColor="text1"/>
          <w:sz w:val="24"/>
          <w:szCs w:val="24"/>
        </w:rPr>
        <w:t>caller’</w:t>
      </w:r>
      <w:r w:rsidR="00DE0083" w:rsidRPr="009B3B71">
        <w:rPr>
          <w:rFonts w:ascii="Calibri" w:eastAsia="Calibri" w:hAnsi="Calibri" w:cs="Calibri"/>
          <w:color w:val="000000" w:themeColor="text1"/>
          <w:sz w:val="24"/>
          <w:szCs w:val="24"/>
        </w:rPr>
        <w:t>s</w:t>
      </w:r>
      <w:r w:rsidRPr="009B3B71">
        <w:rPr>
          <w:rFonts w:ascii="Calibri" w:eastAsia="Calibri" w:hAnsi="Calibri" w:cs="Calibri"/>
          <w:color w:val="000000" w:themeColor="text1"/>
          <w:sz w:val="24"/>
          <w:szCs w:val="24"/>
        </w:rPr>
        <w:t xml:space="preserve"> disclosure of suicidal thoughts including notifying the In-Shift </w:t>
      </w:r>
      <w:r w:rsidR="00DE0083" w:rsidRPr="009B3B71">
        <w:rPr>
          <w:rFonts w:ascii="Calibri" w:eastAsia="Calibri" w:hAnsi="Calibri" w:cs="Calibri"/>
          <w:color w:val="000000" w:themeColor="text1"/>
          <w:sz w:val="24"/>
          <w:szCs w:val="24"/>
        </w:rPr>
        <w:t>Supervisor and</w:t>
      </w:r>
      <w:r w:rsidRPr="009B3B71">
        <w:rPr>
          <w:rFonts w:ascii="Calibri" w:eastAsia="Calibri" w:hAnsi="Calibri" w:cs="Calibri"/>
          <w:color w:val="000000" w:themeColor="text1"/>
          <w:sz w:val="24"/>
          <w:szCs w:val="24"/>
        </w:rPr>
        <w:t xml:space="preserve"> exploring immediate safety in a collaborative way.</w:t>
      </w:r>
    </w:p>
    <w:p w14:paraId="72B7D8DF" w14:textId="64C66A00" w:rsidR="008D3D70" w:rsidRDefault="00544F52" w:rsidP="00997D40">
      <w:pPr>
        <w:spacing w:line="276" w:lineRule="auto"/>
        <w:rPr>
          <w:rFonts w:cstheme="minorHAnsi"/>
          <w:sz w:val="24"/>
          <w:szCs w:val="24"/>
        </w:rPr>
      </w:pPr>
      <w:r w:rsidRPr="005359D4">
        <w:rPr>
          <w:rFonts w:cstheme="minorHAnsi"/>
          <w:sz w:val="24"/>
          <w:szCs w:val="24"/>
        </w:rPr>
        <w:t>The training pathway</w:t>
      </w:r>
      <w:r w:rsidR="008D3D70">
        <w:rPr>
          <w:rFonts w:cstheme="minorHAnsi"/>
          <w:sz w:val="24"/>
          <w:szCs w:val="24"/>
        </w:rPr>
        <w:t xml:space="preserve"> (</w:t>
      </w:r>
      <w:r w:rsidR="008D3D70">
        <w:rPr>
          <w:rFonts w:eastAsia="Times New Roman" w:cstheme="minorHAnsi"/>
          <w:sz w:val="24"/>
          <w:szCs w:val="24"/>
        </w:rPr>
        <w:t>Figure 3)</w:t>
      </w:r>
      <w:r w:rsidRPr="005359D4">
        <w:rPr>
          <w:rFonts w:cstheme="minorHAnsi"/>
          <w:sz w:val="24"/>
          <w:szCs w:val="24"/>
        </w:rPr>
        <w:t xml:space="preserve"> is delivered across a minimum of 1 year, including initial training </w:t>
      </w:r>
      <w:r w:rsidR="00D63B4C">
        <w:rPr>
          <w:rFonts w:cstheme="minorHAnsi"/>
          <w:sz w:val="24"/>
          <w:szCs w:val="24"/>
        </w:rPr>
        <w:t>comprising</w:t>
      </w:r>
      <w:r w:rsidRPr="005359D4">
        <w:rPr>
          <w:rFonts w:cstheme="minorHAnsi"/>
          <w:sz w:val="24"/>
          <w:szCs w:val="24"/>
        </w:rPr>
        <w:t xml:space="preserve"> 8 e-Learning topics and 10 face-to-face</w:t>
      </w:r>
      <w:r w:rsidR="002772B9">
        <w:rPr>
          <w:rFonts w:cstheme="minorHAnsi"/>
          <w:sz w:val="24"/>
          <w:szCs w:val="24"/>
        </w:rPr>
        <w:t xml:space="preserve"> </w:t>
      </w:r>
      <w:r w:rsidRPr="005359D4">
        <w:rPr>
          <w:rFonts w:cstheme="minorHAnsi"/>
          <w:sz w:val="24"/>
          <w:szCs w:val="24"/>
        </w:rPr>
        <w:t xml:space="preserve">sessions. </w:t>
      </w:r>
      <w:r w:rsidR="00B07E10">
        <w:rPr>
          <w:rFonts w:cstheme="minorHAnsi"/>
          <w:sz w:val="24"/>
          <w:szCs w:val="24"/>
        </w:rPr>
        <w:t>Crisis Support s</w:t>
      </w:r>
      <w:r w:rsidRPr="005359D4">
        <w:rPr>
          <w:rFonts w:cstheme="minorHAnsi"/>
          <w:sz w:val="24"/>
          <w:szCs w:val="24"/>
        </w:rPr>
        <w:t xml:space="preserve">tudents </w:t>
      </w:r>
      <w:r w:rsidRPr="005359D4">
        <w:rPr>
          <w:rFonts w:cstheme="minorHAnsi"/>
          <w:sz w:val="24"/>
          <w:szCs w:val="24"/>
        </w:rPr>
        <w:lastRenderedPageBreak/>
        <w:t xml:space="preserve">then complete in a minimum of 25-hours of student placement where Crisis Support students participate in observational shifts and coaching sessions. The final stage of training includes an internship </w:t>
      </w:r>
      <w:r w:rsidR="00B07E10">
        <w:rPr>
          <w:rFonts w:cstheme="minorHAnsi"/>
          <w:sz w:val="24"/>
          <w:szCs w:val="24"/>
        </w:rPr>
        <w:t>consisting of</w:t>
      </w:r>
      <w:r w:rsidRPr="005359D4">
        <w:rPr>
          <w:rFonts w:cstheme="minorHAnsi"/>
          <w:sz w:val="24"/>
          <w:szCs w:val="24"/>
        </w:rPr>
        <w:t xml:space="preserve"> group supervision, ongoing training and support and a final assessment interview. </w:t>
      </w:r>
      <w:r w:rsidR="003E2ABC">
        <w:rPr>
          <w:rFonts w:cstheme="minorHAnsi"/>
          <w:sz w:val="24"/>
          <w:szCs w:val="24"/>
        </w:rPr>
        <w:t>All CSs completing paid shifts at Lifeline are required to have completed t</w:t>
      </w:r>
      <w:r w:rsidR="00BA2632">
        <w:rPr>
          <w:rFonts w:cstheme="minorHAnsi"/>
          <w:sz w:val="24"/>
          <w:szCs w:val="24"/>
        </w:rPr>
        <w:t>he training pathway.</w:t>
      </w:r>
    </w:p>
    <w:p w14:paraId="53682984" w14:textId="0133A713" w:rsidR="008D3D70" w:rsidRPr="008D3D70" w:rsidRDefault="008D3D70" w:rsidP="00997D40">
      <w:pPr>
        <w:spacing w:line="276" w:lineRule="auto"/>
        <w:rPr>
          <w:rFonts w:cstheme="minorHAnsi"/>
          <w:b/>
          <w:bCs/>
          <w:sz w:val="24"/>
          <w:szCs w:val="24"/>
        </w:rPr>
      </w:pPr>
      <w:r>
        <w:rPr>
          <w:rFonts w:cstheme="minorHAnsi"/>
          <w:b/>
          <w:bCs/>
          <w:sz w:val="24"/>
          <w:szCs w:val="24"/>
        </w:rPr>
        <w:t>Figure 3: CS training pathway</w:t>
      </w:r>
    </w:p>
    <w:p w14:paraId="158A752C" w14:textId="7167D8B0" w:rsidR="00A67588" w:rsidRPr="005359D4" w:rsidRDefault="008D3D70" w:rsidP="00997D40">
      <w:pPr>
        <w:spacing w:line="276" w:lineRule="auto"/>
        <w:rPr>
          <w:rFonts w:cstheme="minorHAnsi"/>
          <w:sz w:val="24"/>
          <w:szCs w:val="24"/>
        </w:rPr>
      </w:pPr>
      <w:r w:rsidRPr="009B3B71">
        <w:rPr>
          <w:rFonts w:eastAsia="Times New Roman" w:cstheme="minorHAnsi"/>
          <w:noProof/>
          <w:color w:val="2B579A"/>
          <w:sz w:val="24"/>
          <w:szCs w:val="24"/>
          <w:shd w:val="clear" w:color="auto" w:fill="E6E6E6"/>
        </w:rPr>
        <w:drawing>
          <wp:inline distT="0" distB="0" distL="0" distR="0" wp14:anchorId="25209921" wp14:editId="2D9AF7E4">
            <wp:extent cx="5731510" cy="3942080"/>
            <wp:effectExtent l="0" t="0" r="2540" b="1270"/>
            <wp:docPr id="2" name="Picture 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pic:cNvPicPr/>
                  </pic:nvPicPr>
                  <pic:blipFill>
                    <a:blip r:embed="rId24"/>
                    <a:stretch>
                      <a:fillRect/>
                    </a:stretch>
                  </pic:blipFill>
                  <pic:spPr>
                    <a:xfrm>
                      <a:off x="0" y="0"/>
                      <a:ext cx="5731510" cy="3942080"/>
                    </a:xfrm>
                    <a:prstGeom prst="rect">
                      <a:avLst/>
                    </a:prstGeom>
                  </pic:spPr>
                </pic:pic>
              </a:graphicData>
            </a:graphic>
          </wp:inline>
        </w:drawing>
      </w:r>
    </w:p>
    <w:p w14:paraId="671D7745" w14:textId="78E40473" w:rsidR="00E8345B" w:rsidRDefault="004305A2" w:rsidP="00997D40">
      <w:pPr>
        <w:rPr>
          <w:rFonts w:ascii="Calibri" w:eastAsia="Calibri" w:hAnsi="Calibri" w:cs="Calibri"/>
          <w:color w:val="000000" w:themeColor="text1"/>
          <w:sz w:val="24"/>
          <w:szCs w:val="24"/>
        </w:rPr>
      </w:pPr>
      <w:r w:rsidRPr="6D72F638">
        <w:rPr>
          <w:sz w:val="24"/>
          <w:szCs w:val="24"/>
        </w:rPr>
        <w:t xml:space="preserve">In order to </w:t>
      </w:r>
      <w:r w:rsidR="00B9161E" w:rsidRPr="6D72F638">
        <w:rPr>
          <w:sz w:val="24"/>
          <w:szCs w:val="24"/>
        </w:rPr>
        <w:t xml:space="preserve">increase </w:t>
      </w:r>
      <w:r w:rsidR="000F4D57" w:rsidRPr="6D72F638">
        <w:rPr>
          <w:sz w:val="24"/>
          <w:szCs w:val="24"/>
        </w:rPr>
        <w:t xml:space="preserve">the similarity of tasks for participants in the control and intervention groups, and to </w:t>
      </w:r>
      <w:r w:rsidRPr="6D72F638">
        <w:rPr>
          <w:sz w:val="24"/>
          <w:szCs w:val="24"/>
        </w:rPr>
        <w:t xml:space="preserve">improve engagement during the training phase of the trial, </w:t>
      </w:r>
      <w:r w:rsidR="00DE0083" w:rsidRPr="6D72F638">
        <w:rPr>
          <w:sz w:val="24"/>
          <w:szCs w:val="24"/>
        </w:rPr>
        <w:t>CS</w:t>
      </w:r>
      <w:r w:rsidR="008474CE" w:rsidRPr="6D72F638">
        <w:rPr>
          <w:sz w:val="24"/>
          <w:szCs w:val="24"/>
        </w:rPr>
        <w:t xml:space="preserve">s in the control group will </w:t>
      </w:r>
      <w:r w:rsidR="009B211F" w:rsidRPr="6D72F638">
        <w:rPr>
          <w:sz w:val="24"/>
          <w:szCs w:val="24"/>
        </w:rPr>
        <w:t>complete a pre-existing learning module called</w:t>
      </w:r>
      <w:r w:rsidR="009A26EA">
        <w:rPr>
          <w:sz w:val="24"/>
          <w:szCs w:val="24"/>
        </w:rPr>
        <w:t xml:space="preserve"> </w:t>
      </w:r>
      <w:r w:rsidR="00C90CF7" w:rsidRPr="00C90CF7">
        <w:rPr>
          <w:i/>
          <w:iCs/>
          <w:sz w:val="24"/>
          <w:szCs w:val="24"/>
        </w:rPr>
        <w:t>Child Safety and Crisis Support</w:t>
      </w:r>
      <w:r w:rsidR="009B211F" w:rsidRPr="6D72F638">
        <w:rPr>
          <w:sz w:val="24"/>
          <w:szCs w:val="24"/>
        </w:rPr>
        <w:t xml:space="preserve">. </w:t>
      </w:r>
      <w:r w:rsidR="00FD15B8" w:rsidRPr="6D72F638">
        <w:rPr>
          <w:sz w:val="24"/>
          <w:szCs w:val="24"/>
        </w:rPr>
        <w:t xml:space="preserve">This module takes approximately </w:t>
      </w:r>
      <w:r w:rsidR="009A26EA">
        <w:rPr>
          <w:sz w:val="24"/>
          <w:szCs w:val="24"/>
        </w:rPr>
        <w:t>two</w:t>
      </w:r>
      <w:r w:rsidR="009A26EA" w:rsidRPr="6D72F638">
        <w:rPr>
          <w:sz w:val="24"/>
          <w:szCs w:val="24"/>
        </w:rPr>
        <w:t xml:space="preserve"> </w:t>
      </w:r>
      <w:r w:rsidR="00FD15B8" w:rsidRPr="6D72F638">
        <w:rPr>
          <w:sz w:val="24"/>
          <w:szCs w:val="24"/>
        </w:rPr>
        <w:t>hour</w:t>
      </w:r>
      <w:r w:rsidR="009A26EA">
        <w:rPr>
          <w:sz w:val="24"/>
          <w:szCs w:val="24"/>
        </w:rPr>
        <w:t>s</w:t>
      </w:r>
      <w:r w:rsidR="00FD15B8" w:rsidRPr="6D72F638">
        <w:rPr>
          <w:sz w:val="24"/>
          <w:szCs w:val="24"/>
        </w:rPr>
        <w:t xml:space="preserve"> to complete and includes content about </w:t>
      </w:r>
      <w:r w:rsidR="009A26EA" w:rsidRPr="005316C7">
        <w:rPr>
          <w:sz w:val="24"/>
          <w:szCs w:val="24"/>
        </w:rPr>
        <w:t>identifying and responding to child safety concerns during interactions with help-seekers</w:t>
      </w:r>
      <w:r w:rsidR="00FD15B8" w:rsidRPr="6D72F638">
        <w:rPr>
          <w:sz w:val="24"/>
          <w:szCs w:val="24"/>
        </w:rPr>
        <w:t>.</w:t>
      </w:r>
      <w:r w:rsidR="006C190E">
        <w:rPr>
          <w:rStyle w:val="FootnoteReference"/>
          <w:sz w:val="24"/>
          <w:szCs w:val="24"/>
        </w:rPr>
        <w:footnoteReference w:id="4"/>
      </w:r>
      <w:r w:rsidR="00FD15B8" w:rsidRPr="6D72F638">
        <w:rPr>
          <w:sz w:val="24"/>
          <w:szCs w:val="24"/>
        </w:rPr>
        <w:t xml:space="preserve"> </w:t>
      </w:r>
      <w:r w:rsidR="00E8345B">
        <w:rPr>
          <w:rFonts w:ascii="Calibri" w:eastAsia="Calibri" w:hAnsi="Calibri" w:cs="Calibri"/>
          <w:color w:val="000000" w:themeColor="text1"/>
          <w:sz w:val="24"/>
          <w:szCs w:val="24"/>
        </w:rPr>
        <w:t xml:space="preserve">The </w:t>
      </w:r>
      <w:r w:rsidR="00C90CF7" w:rsidRPr="00C90CF7">
        <w:rPr>
          <w:rFonts w:ascii="Calibri" w:eastAsia="Calibri" w:hAnsi="Calibri" w:cs="Calibri"/>
          <w:i/>
          <w:iCs/>
          <w:color w:val="000000" w:themeColor="text1"/>
          <w:sz w:val="24"/>
          <w:szCs w:val="24"/>
        </w:rPr>
        <w:t>Child Safety and Crisis Support</w:t>
      </w:r>
      <w:r w:rsidR="00E8345B">
        <w:rPr>
          <w:rFonts w:ascii="Calibri" w:eastAsia="Calibri" w:hAnsi="Calibri" w:cs="Calibri"/>
          <w:color w:val="000000" w:themeColor="text1"/>
          <w:sz w:val="24"/>
          <w:szCs w:val="24"/>
        </w:rPr>
        <w:t xml:space="preserve"> e-learning module was chosen as a comparator because it is </w:t>
      </w:r>
      <w:r w:rsidR="003D4964">
        <w:rPr>
          <w:rFonts w:ascii="Calibri" w:eastAsia="Calibri" w:hAnsi="Calibri" w:cs="Calibri"/>
          <w:color w:val="000000" w:themeColor="text1"/>
          <w:sz w:val="24"/>
          <w:szCs w:val="24"/>
        </w:rPr>
        <w:t>the closest</w:t>
      </w:r>
      <w:r w:rsidR="00E8345B">
        <w:rPr>
          <w:rFonts w:ascii="Calibri" w:eastAsia="Calibri" w:hAnsi="Calibri" w:cs="Calibri"/>
          <w:color w:val="000000" w:themeColor="text1"/>
          <w:sz w:val="24"/>
          <w:szCs w:val="24"/>
        </w:rPr>
        <w:t xml:space="preserve"> in length</w:t>
      </w:r>
      <w:r w:rsidR="003D4964">
        <w:rPr>
          <w:rFonts w:ascii="Calibri" w:eastAsia="Calibri" w:hAnsi="Calibri" w:cs="Calibri"/>
          <w:color w:val="000000" w:themeColor="text1"/>
          <w:sz w:val="24"/>
          <w:szCs w:val="24"/>
        </w:rPr>
        <w:t xml:space="preserve"> of Lifeline’s training materials</w:t>
      </w:r>
      <w:r w:rsidR="00E8345B">
        <w:rPr>
          <w:rFonts w:ascii="Calibri" w:eastAsia="Calibri" w:hAnsi="Calibri" w:cs="Calibri"/>
          <w:color w:val="000000" w:themeColor="text1"/>
          <w:sz w:val="24"/>
          <w:szCs w:val="24"/>
        </w:rPr>
        <w:t xml:space="preserve"> but does not overlap with the intervention in terms of content. Like the intervention, content is presented in a manner that aligns with </w:t>
      </w:r>
      <w:r w:rsidR="003D4964">
        <w:rPr>
          <w:rFonts w:ascii="Calibri" w:eastAsia="Calibri" w:hAnsi="Calibri" w:cs="Calibri"/>
          <w:color w:val="000000" w:themeColor="text1"/>
          <w:sz w:val="24"/>
          <w:szCs w:val="24"/>
        </w:rPr>
        <w:t>CARE</w:t>
      </w:r>
      <w:r w:rsidR="00E8345B">
        <w:rPr>
          <w:rFonts w:ascii="Calibri" w:eastAsia="Calibri" w:hAnsi="Calibri" w:cs="Calibri"/>
          <w:color w:val="000000" w:themeColor="text1"/>
          <w:sz w:val="24"/>
          <w:szCs w:val="24"/>
        </w:rPr>
        <w:t>. The three learning objectives of the comparator are:</w:t>
      </w:r>
    </w:p>
    <w:p w14:paraId="70758BD2" w14:textId="525A9599" w:rsidR="00E8345B" w:rsidRDefault="00E8345B" w:rsidP="00997D40">
      <w:pPr>
        <w:rPr>
          <w:rFonts w:cstheme="minorHAnsi"/>
          <w:sz w:val="24"/>
          <w:szCs w:val="24"/>
        </w:rPr>
      </w:pPr>
      <w:r w:rsidRPr="00E8345B">
        <w:rPr>
          <w:rFonts w:cstheme="minorHAnsi"/>
          <w:sz w:val="24"/>
          <w:szCs w:val="24"/>
        </w:rPr>
        <w:t>1. Identify potential child safety concerns during an interaction and how these may vary</w:t>
      </w:r>
      <w:r>
        <w:rPr>
          <w:rFonts w:cstheme="minorHAnsi"/>
          <w:sz w:val="24"/>
          <w:szCs w:val="24"/>
        </w:rPr>
        <w:t xml:space="preserve"> depending on the help</w:t>
      </w:r>
      <w:r w:rsidR="00FC2715">
        <w:rPr>
          <w:rFonts w:cstheme="minorHAnsi"/>
          <w:sz w:val="24"/>
          <w:szCs w:val="24"/>
        </w:rPr>
        <w:t>-</w:t>
      </w:r>
      <w:r>
        <w:rPr>
          <w:rFonts w:cstheme="minorHAnsi"/>
          <w:sz w:val="24"/>
          <w:szCs w:val="24"/>
        </w:rPr>
        <w:t xml:space="preserve">seeker and their circumstances. </w:t>
      </w:r>
    </w:p>
    <w:p w14:paraId="6881FDDC" w14:textId="77777777" w:rsidR="00E8345B" w:rsidRDefault="00E8345B" w:rsidP="00997D40">
      <w:pPr>
        <w:rPr>
          <w:rFonts w:cstheme="minorHAnsi"/>
          <w:sz w:val="24"/>
          <w:szCs w:val="24"/>
        </w:rPr>
      </w:pPr>
      <w:r>
        <w:rPr>
          <w:rFonts w:cstheme="minorHAnsi"/>
          <w:sz w:val="24"/>
          <w:szCs w:val="24"/>
        </w:rPr>
        <w:lastRenderedPageBreak/>
        <w:t xml:space="preserve">2. Respond appropriately as child safety concerns arise during interactions. </w:t>
      </w:r>
    </w:p>
    <w:p w14:paraId="6205517B" w14:textId="7C1C5983" w:rsidR="008474CE" w:rsidRPr="00735098" w:rsidRDefault="00E8345B" w:rsidP="00997D40">
      <w:pPr>
        <w:rPr>
          <w:rFonts w:cstheme="minorHAnsi"/>
          <w:sz w:val="24"/>
          <w:szCs w:val="24"/>
        </w:rPr>
      </w:pPr>
      <w:r>
        <w:rPr>
          <w:rFonts w:cstheme="minorHAnsi"/>
          <w:sz w:val="24"/>
          <w:szCs w:val="24"/>
        </w:rPr>
        <w:t>3. Collaboratively gather the essential child safety information with help</w:t>
      </w:r>
      <w:r w:rsidR="00FC2715">
        <w:rPr>
          <w:rFonts w:cstheme="minorHAnsi"/>
          <w:sz w:val="24"/>
          <w:szCs w:val="24"/>
        </w:rPr>
        <w:t>-</w:t>
      </w:r>
      <w:r>
        <w:rPr>
          <w:rFonts w:cstheme="minorHAnsi"/>
          <w:sz w:val="24"/>
          <w:szCs w:val="24"/>
        </w:rPr>
        <w:t xml:space="preserve">seeker and provide this information to your ISS (in-shift supervisor). </w:t>
      </w:r>
    </w:p>
    <w:p w14:paraId="239CDF9A" w14:textId="59F57957" w:rsidR="003E4D22" w:rsidRDefault="001B1E03" w:rsidP="00997D40">
      <w:pPr>
        <w:pStyle w:val="Heading2"/>
      </w:pPr>
      <w:bookmarkStart w:id="42" w:name="_Toc131406184"/>
      <w:r w:rsidRPr="009B3B71">
        <w:t>Intervention description</w:t>
      </w:r>
      <w:bookmarkEnd w:id="42"/>
      <w:r w:rsidRPr="009B3B71">
        <w:t xml:space="preserve"> </w:t>
      </w:r>
    </w:p>
    <w:p w14:paraId="51A29DD6" w14:textId="1E683D05" w:rsidR="00E92957" w:rsidRPr="00E92957" w:rsidRDefault="00E92957" w:rsidP="00997D40">
      <w:pPr>
        <w:pStyle w:val="Heading3"/>
      </w:pPr>
      <w:bookmarkStart w:id="43" w:name="_Toc131406185"/>
      <w:r>
        <w:t>Callers</w:t>
      </w:r>
      <w:bookmarkEnd w:id="43"/>
    </w:p>
    <w:p w14:paraId="6DADB827" w14:textId="3E9A5900" w:rsidR="00E92957" w:rsidRPr="00E92957" w:rsidRDefault="00E92957" w:rsidP="00997D40">
      <w:pPr>
        <w:rPr>
          <w:sz w:val="24"/>
          <w:szCs w:val="24"/>
        </w:rPr>
      </w:pPr>
      <w:r w:rsidRPr="004D3A64">
        <w:rPr>
          <w:sz w:val="24"/>
          <w:szCs w:val="24"/>
        </w:rPr>
        <w:t xml:space="preserve">Callers in the </w:t>
      </w:r>
      <w:r>
        <w:rPr>
          <w:sz w:val="24"/>
          <w:szCs w:val="24"/>
        </w:rPr>
        <w:t>intervention</w:t>
      </w:r>
      <w:r w:rsidRPr="004D3A64">
        <w:rPr>
          <w:sz w:val="24"/>
          <w:szCs w:val="24"/>
        </w:rPr>
        <w:t xml:space="preserve"> group will be allocated to an accredited CS who has been trained in Lifeline’s practice framework, CARE</w:t>
      </w:r>
      <w:r>
        <w:rPr>
          <w:sz w:val="24"/>
          <w:szCs w:val="24"/>
        </w:rPr>
        <w:t xml:space="preserve"> (described above, section 5.1.2)</w:t>
      </w:r>
      <w:r w:rsidRPr="004D3A64">
        <w:rPr>
          <w:sz w:val="24"/>
          <w:szCs w:val="24"/>
        </w:rPr>
        <w:t xml:space="preserve"> and has completed </w:t>
      </w:r>
      <w:r>
        <w:rPr>
          <w:sz w:val="24"/>
          <w:szCs w:val="24"/>
        </w:rPr>
        <w:t>the</w:t>
      </w:r>
      <w:r w:rsidRPr="004D3A64">
        <w:rPr>
          <w:sz w:val="24"/>
          <w:szCs w:val="24"/>
        </w:rPr>
        <w:t xml:space="preserve"> </w:t>
      </w:r>
      <w:r w:rsidR="00C90CF7" w:rsidRPr="00C90CF7">
        <w:rPr>
          <w:rFonts w:cstheme="minorHAnsi"/>
          <w:i/>
          <w:iCs/>
          <w:sz w:val="24"/>
          <w:szCs w:val="24"/>
        </w:rPr>
        <w:t>Engaging Men in Crisis Support</w:t>
      </w:r>
      <w:r w:rsidRPr="009B3B71">
        <w:rPr>
          <w:rFonts w:cstheme="minorHAnsi"/>
          <w:sz w:val="24"/>
          <w:szCs w:val="24"/>
        </w:rPr>
        <w:t xml:space="preserve"> (EMICS) professional development module </w:t>
      </w:r>
      <w:r w:rsidRPr="004D3A64">
        <w:rPr>
          <w:sz w:val="24"/>
          <w:szCs w:val="24"/>
        </w:rPr>
        <w:t>(</w:t>
      </w:r>
      <w:r>
        <w:rPr>
          <w:sz w:val="24"/>
          <w:szCs w:val="24"/>
        </w:rPr>
        <w:t>described below, section 5.2.2).</w:t>
      </w:r>
      <w:r w:rsidRPr="004D3A64">
        <w:rPr>
          <w:sz w:val="24"/>
          <w:szCs w:val="24"/>
        </w:rPr>
        <w:t xml:space="preserve"> </w:t>
      </w:r>
    </w:p>
    <w:p w14:paraId="46E065C2" w14:textId="07DD8D13" w:rsidR="003E4D22" w:rsidRPr="003E4D22" w:rsidRDefault="00E92957" w:rsidP="00997D40">
      <w:pPr>
        <w:pStyle w:val="Heading3"/>
      </w:pPr>
      <w:bookmarkStart w:id="44" w:name="_Toc131406186"/>
      <w:r>
        <w:t>Crisis Supporters</w:t>
      </w:r>
      <w:bookmarkEnd w:id="44"/>
    </w:p>
    <w:p w14:paraId="3344BB3B" w14:textId="3483B8C8" w:rsidR="003F4598" w:rsidRPr="00B6738C" w:rsidRDefault="00DE0083" w:rsidP="00997D40">
      <w:pPr>
        <w:pStyle w:val="Body"/>
        <w:widowControl w:val="0"/>
        <w:spacing w:after="240" w:line="276" w:lineRule="auto"/>
        <w:rPr>
          <w:rFonts w:asciiTheme="minorHAnsi" w:hAnsiTheme="minorHAnsi" w:cstheme="minorHAnsi"/>
          <w:sz w:val="24"/>
          <w:szCs w:val="24"/>
          <w:lang w:val="en-AU"/>
        </w:rPr>
      </w:pPr>
      <w:r w:rsidRPr="009B3B71">
        <w:rPr>
          <w:rFonts w:asciiTheme="minorHAnsi" w:hAnsiTheme="minorHAnsi" w:cstheme="minorHAnsi"/>
          <w:sz w:val="24"/>
          <w:szCs w:val="24"/>
          <w:lang w:val="en-AU"/>
        </w:rPr>
        <w:t>CS</w:t>
      </w:r>
      <w:r w:rsidR="00254413" w:rsidRPr="009B3B71">
        <w:rPr>
          <w:rFonts w:asciiTheme="minorHAnsi" w:hAnsiTheme="minorHAnsi" w:cstheme="minorHAnsi"/>
          <w:sz w:val="24"/>
          <w:szCs w:val="24"/>
          <w:lang w:val="en-AU"/>
        </w:rPr>
        <w:t>s</w:t>
      </w:r>
      <w:r w:rsidR="00483069" w:rsidRPr="009B3B71">
        <w:rPr>
          <w:rFonts w:asciiTheme="minorHAnsi" w:hAnsiTheme="minorHAnsi" w:cstheme="minorHAnsi"/>
          <w:sz w:val="24"/>
          <w:szCs w:val="24"/>
          <w:lang w:val="en-AU"/>
        </w:rPr>
        <w:t xml:space="preserve"> in </w:t>
      </w:r>
      <w:r w:rsidR="002177F3" w:rsidRPr="009B3B71">
        <w:rPr>
          <w:rFonts w:asciiTheme="minorHAnsi" w:hAnsiTheme="minorHAnsi" w:cstheme="minorHAnsi"/>
          <w:sz w:val="24"/>
          <w:szCs w:val="24"/>
          <w:lang w:val="en-AU"/>
        </w:rPr>
        <w:t xml:space="preserve">group A </w:t>
      </w:r>
      <w:r w:rsidR="00254413" w:rsidRPr="009B3B71">
        <w:rPr>
          <w:rFonts w:asciiTheme="minorHAnsi" w:hAnsiTheme="minorHAnsi" w:cstheme="minorHAnsi"/>
          <w:sz w:val="24"/>
          <w:szCs w:val="24"/>
          <w:lang w:val="en-AU"/>
        </w:rPr>
        <w:t>(</w:t>
      </w:r>
      <w:r w:rsidR="00483069" w:rsidRPr="009B3B71">
        <w:rPr>
          <w:rFonts w:asciiTheme="minorHAnsi" w:hAnsiTheme="minorHAnsi" w:cstheme="minorHAnsi"/>
          <w:sz w:val="24"/>
          <w:szCs w:val="24"/>
          <w:lang w:val="en-AU"/>
        </w:rPr>
        <w:t>intervention group</w:t>
      </w:r>
      <w:r w:rsidR="00254413" w:rsidRPr="009B3B71">
        <w:rPr>
          <w:rFonts w:asciiTheme="minorHAnsi" w:hAnsiTheme="minorHAnsi" w:cstheme="minorHAnsi"/>
          <w:sz w:val="24"/>
          <w:szCs w:val="24"/>
          <w:lang w:val="en-AU"/>
        </w:rPr>
        <w:t>)</w:t>
      </w:r>
      <w:r w:rsidR="00483069" w:rsidRPr="009B3B71">
        <w:rPr>
          <w:rFonts w:asciiTheme="minorHAnsi" w:hAnsiTheme="minorHAnsi" w:cstheme="minorHAnsi"/>
          <w:sz w:val="24"/>
          <w:szCs w:val="24"/>
          <w:lang w:val="en-AU"/>
        </w:rPr>
        <w:t xml:space="preserve"> will complet</w:t>
      </w:r>
      <w:r w:rsidR="00254413" w:rsidRPr="009B3B71">
        <w:rPr>
          <w:rFonts w:asciiTheme="minorHAnsi" w:hAnsiTheme="minorHAnsi" w:cstheme="minorHAnsi"/>
          <w:sz w:val="24"/>
          <w:szCs w:val="24"/>
          <w:lang w:val="en-AU"/>
        </w:rPr>
        <w:t xml:space="preserve">e </w:t>
      </w:r>
      <w:r w:rsidR="00277D8B" w:rsidRPr="009B3B71">
        <w:rPr>
          <w:rFonts w:asciiTheme="minorHAnsi" w:hAnsiTheme="minorHAnsi" w:cstheme="minorHAnsi"/>
          <w:sz w:val="24"/>
          <w:szCs w:val="24"/>
          <w:lang w:val="en-AU"/>
        </w:rPr>
        <w:t xml:space="preserve">the </w:t>
      </w:r>
      <w:r w:rsidR="00C90CF7" w:rsidRPr="00C90CF7">
        <w:rPr>
          <w:rFonts w:asciiTheme="minorHAnsi" w:hAnsiTheme="minorHAnsi" w:cstheme="minorHAnsi"/>
          <w:i/>
          <w:iCs/>
          <w:sz w:val="24"/>
          <w:szCs w:val="24"/>
          <w:lang w:val="en-AU"/>
        </w:rPr>
        <w:t>Engaging Men in Crisis Support</w:t>
      </w:r>
      <w:r w:rsidR="003433F2" w:rsidRPr="009B3B71">
        <w:rPr>
          <w:rFonts w:asciiTheme="minorHAnsi" w:hAnsiTheme="minorHAnsi" w:cstheme="minorHAnsi"/>
          <w:sz w:val="24"/>
          <w:szCs w:val="24"/>
          <w:lang w:val="en-AU"/>
        </w:rPr>
        <w:t xml:space="preserve"> (EM</w:t>
      </w:r>
      <w:r w:rsidR="00AC1500" w:rsidRPr="009B3B71">
        <w:rPr>
          <w:rFonts w:asciiTheme="minorHAnsi" w:hAnsiTheme="minorHAnsi" w:cstheme="minorHAnsi"/>
          <w:sz w:val="24"/>
          <w:szCs w:val="24"/>
          <w:lang w:val="en-AU"/>
        </w:rPr>
        <w:t>I</w:t>
      </w:r>
      <w:r w:rsidR="003433F2" w:rsidRPr="009B3B71">
        <w:rPr>
          <w:rFonts w:asciiTheme="minorHAnsi" w:hAnsiTheme="minorHAnsi" w:cstheme="minorHAnsi"/>
          <w:sz w:val="24"/>
          <w:szCs w:val="24"/>
          <w:lang w:val="en-AU"/>
        </w:rPr>
        <w:t>CS</w:t>
      </w:r>
      <w:r w:rsidR="00A86483" w:rsidRPr="009B3B71">
        <w:rPr>
          <w:rFonts w:asciiTheme="minorHAnsi" w:hAnsiTheme="minorHAnsi" w:cstheme="minorHAnsi"/>
          <w:sz w:val="24"/>
          <w:szCs w:val="24"/>
          <w:lang w:val="en-AU"/>
        </w:rPr>
        <w:t xml:space="preserve">) </w:t>
      </w:r>
      <w:r w:rsidR="00483069" w:rsidRPr="009B3B71">
        <w:rPr>
          <w:rFonts w:asciiTheme="minorHAnsi" w:hAnsiTheme="minorHAnsi" w:cstheme="minorHAnsi"/>
          <w:sz w:val="24"/>
          <w:szCs w:val="24"/>
          <w:lang w:val="en-AU"/>
        </w:rPr>
        <w:t>professional development</w:t>
      </w:r>
      <w:r w:rsidR="00277D8B" w:rsidRPr="009B3B71">
        <w:rPr>
          <w:rFonts w:asciiTheme="minorHAnsi" w:hAnsiTheme="minorHAnsi" w:cstheme="minorHAnsi"/>
          <w:sz w:val="24"/>
          <w:szCs w:val="24"/>
          <w:lang w:val="en-AU"/>
        </w:rPr>
        <w:t xml:space="preserve"> module</w:t>
      </w:r>
      <w:r w:rsidR="008A5436" w:rsidRPr="009B3B71">
        <w:rPr>
          <w:rFonts w:asciiTheme="minorHAnsi" w:hAnsiTheme="minorHAnsi" w:cstheme="minorHAnsi"/>
          <w:sz w:val="24"/>
          <w:szCs w:val="24"/>
          <w:lang w:val="en-AU"/>
        </w:rPr>
        <w:t xml:space="preserve"> designed to upskill </w:t>
      </w:r>
      <w:r w:rsidRPr="009B3B71">
        <w:rPr>
          <w:rFonts w:asciiTheme="minorHAnsi" w:hAnsiTheme="minorHAnsi" w:cstheme="minorHAnsi"/>
          <w:sz w:val="24"/>
          <w:szCs w:val="24"/>
          <w:lang w:val="en-AU"/>
        </w:rPr>
        <w:t>CS</w:t>
      </w:r>
      <w:r w:rsidR="008A5436" w:rsidRPr="009B3B71">
        <w:rPr>
          <w:rFonts w:asciiTheme="minorHAnsi" w:hAnsiTheme="minorHAnsi" w:cstheme="minorHAnsi"/>
          <w:sz w:val="24"/>
          <w:szCs w:val="24"/>
          <w:lang w:val="en-AU"/>
        </w:rPr>
        <w:t>s in engaging with and responding to male callers</w:t>
      </w:r>
      <w:r w:rsidR="00483069" w:rsidRPr="009B3B71">
        <w:rPr>
          <w:rFonts w:asciiTheme="minorHAnsi" w:hAnsiTheme="minorHAnsi" w:cstheme="minorHAnsi"/>
          <w:sz w:val="24"/>
          <w:szCs w:val="24"/>
          <w:lang w:val="en-AU"/>
        </w:rPr>
        <w:t xml:space="preserve">. </w:t>
      </w:r>
    </w:p>
    <w:p w14:paraId="036F71AA" w14:textId="453D72A8" w:rsidR="005C277F" w:rsidRPr="009B3B71" w:rsidRDefault="005C277F" w:rsidP="00997D40">
      <w:pPr>
        <w:pStyle w:val="Heading4"/>
      </w:pPr>
      <w:r w:rsidRPr="009B3B71">
        <w:t xml:space="preserve">About </w:t>
      </w:r>
      <w:r w:rsidR="2F383C8C" w:rsidRPr="009B3B71">
        <w:t xml:space="preserve">the </w:t>
      </w:r>
      <w:r w:rsidRPr="009B3B71">
        <w:t>intervention</w:t>
      </w:r>
    </w:p>
    <w:p w14:paraId="2B984DE2" w14:textId="31F56810" w:rsidR="003F4598" w:rsidRPr="009B3B71" w:rsidRDefault="008A5436" w:rsidP="00997D40">
      <w:pPr>
        <w:pStyle w:val="Body"/>
        <w:widowControl w:val="0"/>
        <w:spacing w:after="240" w:line="276" w:lineRule="auto"/>
        <w:rPr>
          <w:rFonts w:asciiTheme="minorHAnsi" w:hAnsiTheme="minorHAnsi" w:cstheme="minorHAnsi"/>
          <w:sz w:val="24"/>
          <w:szCs w:val="24"/>
          <w:lang w:val="en-AU"/>
        </w:rPr>
      </w:pPr>
      <w:r w:rsidRPr="009B3B71">
        <w:rPr>
          <w:rFonts w:asciiTheme="minorHAnsi" w:hAnsiTheme="minorHAnsi" w:cstheme="minorHAnsi"/>
          <w:sz w:val="24"/>
          <w:szCs w:val="24"/>
          <w:lang w:val="en-AU"/>
        </w:rPr>
        <w:t>EM</w:t>
      </w:r>
      <w:r w:rsidR="00AC1500" w:rsidRPr="009B3B71">
        <w:rPr>
          <w:rFonts w:asciiTheme="minorHAnsi" w:hAnsiTheme="minorHAnsi" w:cstheme="minorHAnsi"/>
          <w:sz w:val="24"/>
          <w:szCs w:val="24"/>
          <w:lang w:val="en-AU"/>
        </w:rPr>
        <w:t>I</w:t>
      </w:r>
      <w:r w:rsidRPr="009B3B71">
        <w:rPr>
          <w:rFonts w:asciiTheme="minorHAnsi" w:hAnsiTheme="minorHAnsi" w:cstheme="minorHAnsi"/>
          <w:sz w:val="24"/>
          <w:szCs w:val="24"/>
          <w:lang w:val="en-AU"/>
        </w:rPr>
        <w:t xml:space="preserve">CS is online e-learning </w:t>
      </w:r>
      <w:r w:rsidR="00B31DC6" w:rsidRPr="009B3B71">
        <w:rPr>
          <w:rFonts w:asciiTheme="minorHAnsi" w:hAnsiTheme="minorHAnsi" w:cstheme="minorHAnsi"/>
          <w:sz w:val="24"/>
          <w:szCs w:val="24"/>
          <w:lang w:val="en-AU"/>
        </w:rPr>
        <w:t>training package</w:t>
      </w:r>
      <w:r w:rsidRPr="009B3B71">
        <w:rPr>
          <w:rFonts w:asciiTheme="minorHAnsi" w:hAnsiTheme="minorHAnsi" w:cstheme="minorHAnsi"/>
          <w:sz w:val="24"/>
          <w:szCs w:val="24"/>
          <w:lang w:val="en-AU"/>
        </w:rPr>
        <w:t xml:space="preserve"> de</w:t>
      </w:r>
      <w:r w:rsidR="003305A2" w:rsidRPr="009B3B71">
        <w:rPr>
          <w:rFonts w:asciiTheme="minorHAnsi" w:hAnsiTheme="minorHAnsi" w:cstheme="minorHAnsi"/>
          <w:sz w:val="24"/>
          <w:szCs w:val="24"/>
          <w:lang w:val="en-AU"/>
        </w:rPr>
        <w:t>veloped</w:t>
      </w:r>
      <w:r w:rsidRPr="009B3B71">
        <w:rPr>
          <w:rFonts w:asciiTheme="minorHAnsi" w:hAnsiTheme="minorHAnsi" w:cstheme="minorHAnsi"/>
          <w:sz w:val="24"/>
          <w:szCs w:val="24"/>
          <w:lang w:val="en-AU"/>
        </w:rPr>
        <w:t xml:space="preserve"> specifically for </w:t>
      </w:r>
      <w:r w:rsidR="00DE0083" w:rsidRPr="009B3B71">
        <w:rPr>
          <w:rFonts w:asciiTheme="minorHAnsi" w:hAnsiTheme="minorHAnsi" w:cstheme="minorHAnsi"/>
          <w:sz w:val="24"/>
          <w:szCs w:val="24"/>
          <w:lang w:val="en-AU"/>
        </w:rPr>
        <w:t>CS</w:t>
      </w:r>
      <w:r w:rsidRPr="009B3B71">
        <w:rPr>
          <w:rFonts w:asciiTheme="minorHAnsi" w:hAnsiTheme="minorHAnsi" w:cstheme="minorHAnsi"/>
          <w:sz w:val="24"/>
          <w:szCs w:val="24"/>
          <w:lang w:val="en-AU"/>
        </w:rPr>
        <w:t>s at Lifeline, designed to build upon and fit within Lifeline’s existing CARE framework described above. The</w:t>
      </w:r>
      <w:r w:rsidR="00B31DC6" w:rsidRPr="009B3B71">
        <w:rPr>
          <w:rFonts w:asciiTheme="minorHAnsi" w:hAnsiTheme="minorHAnsi" w:cstheme="minorHAnsi"/>
          <w:sz w:val="24"/>
          <w:szCs w:val="24"/>
          <w:lang w:val="en-AU"/>
        </w:rPr>
        <w:t xml:space="preserve"> training package</w:t>
      </w:r>
      <w:r w:rsidRPr="009B3B71">
        <w:rPr>
          <w:rFonts w:asciiTheme="minorHAnsi" w:hAnsiTheme="minorHAnsi" w:cstheme="minorHAnsi"/>
          <w:sz w:val="24"/>
          <w:szCs w:val="24"/>
          <w:lang w:val="en-AU"/>
        </w:rPr>
        <w:t xml:space="preserve"> was developed specifically for this trial through collaboration between Lifeline Australia</w:t>
      </w:r>
      <w:r w:rsidR="00A67588">
        <w:rPr>
          <w:rFonts w:asciiTheme="minorHAnsi" w:hAnsiTheme="minorHAnsi" w:cstheme="minorHAnsi"/>
          <w:sz w:val="24"/>
          <w:szCs w:val="24"/>
          <w:lang w:val="en-AU"/>
        </w:rPr>
        <w:t xml:space="preserve"> and</w:t>
      </w:r>
      <w:r w:rsidRPr="009B3B71">
        <w:rPr>
          <w:rFonts w:asciiTheme="minorHAnsi" w:hAnsiTheme="minorHAnsi" w:cstheme="minorHAnsi"/>
          <w:sz w:val="24"/>
          <w:szCs w:val="24"/>
          <w:lang w:val="en-AU"/>
        </w:rPr>
        <w:t xml:space="preserve"> The University of Melbourne.</w:t>
      </w:r>
      <w:r w:rsidR="002E395A">
        <w:rPr>
          <w:rFonts w:asciiTheme="minorHAnsi" w:hAnsiTheme="minorHAnsi" w:cstheme="minorHAnsi"/>
          <w:sz w:val="24"/>
          <w:szCs w:val="24"/>
          <w:lang w:val="en-AU"/>
        </w:rPr>
        <w:t xml:space="preserve"> </w:t>
      </w:r>
      <w:r w:rsidR="008D28F0">
        <w:rPr>
          <w:rFonts w:asciiTheme="minorHAnsi" w:hAnsiTheme="minorHAnsi" w:cstheme="minorHAnsi"/>
          <w:sz w:val="24"/>
          <w:szCs w:val="24"/>
          <w:lang w:val="en-AU"/>
        </w:rPr>
        <w:t>The approach to t</w:t>
      </w:r>
      <w:r w:rsidR="00961F09">
        <w:rPr>
          <w:rFonts w:asciiTheme="minorHAnsi" w:hAnsiTheme="minorHAnsi" w:cstheme="minorHAnsi"/>
          <w:sz w:val="24"/>
          <w:szCs w:val="24"/>
          <w:lang w:val="en-AU"/>
        </w:rPr>
        <w:t>raining development and content</w:t>
      </w:r>
      <w:r w:rsidR="00831402">
        <w:rPr>
          <w:rFonts w:asciiTheme="minorHAnsi" w:hAnsiTheme="minorHAnsi" w:cstheme="minorHAnsi"/>
          <w:sz w:val="24"/>
          <w:szCs w:val="24"/>
          <w:lang w:val="en-AU"/>
        </w:rPr>
        <w:t xml:space="preserve"> was informed by </w:t>
      </w:r>
      <w:r w:rsidR="009E387B">
        <w:rPr>
          <w:rFonts w:asciiTheme="minorHAnsi" w:hAnsiTheme="minorHAnsi" w:cstheme="minorHAnsi"/>
          <w:sz w:val="24"/>
          <w:szCs w:val="24"/>
          <w:lang w:val="en-AU"/>
        </w:rPr>
        <w:t xml:space="preserve">Seidler </w:t>
      </w:r>
      <w:r w:rsidR="002F0008">
        <w:rPr>
          <w:rFonts w:asciiTheme="minorHAnsi" w:hAnsiTheme="minorHAnsi" w:cstheme="minorHAnsi"/>
          <w:sz w:val="24"/>
          <w:szCs w:val="24"/>
          <w:lang w:val="en-AU"/>
        </w:rPr>
        <w:t>and colleagues</w:t>
      </w:r>
      <w:r w:rsidR="00E76A2E">
        <w:rPr>
          <w:rFonts w:asciiTheme="minorHAnsi" w:hAnsiTheme="minorHAnsi" w:cstheme="minorHAnsi"/>
          <w:sz w:val="24"/>
          <w:szCs w:val="24"/>
          <w:lang w:val="en-AU"/>
        </w:rPr>
        <w:t>’</w:t>
      </w:r>
      <w:r w:rsidR="002F0008">
        <w:rPr>
          <w:rFonts w:asciiTheme="minorHAnsi" w:hAnsiTheme="minorHAnsi" w:cstheme="minorHAnsi"/>
          <w:sz w:val="24"/>
          <w:szCs w:val="24"/>
          <w:lang w:val="en-AU"/>
        </w:rPr>
        <w:t xml:space="preserve"> (</w:t>
      </w:r>
      <w:r w:rsidR="00961F09">
        <w:rPr>
          <w:rFonts w:asciiTheme="minorHAnsi" w:hAnsiTheme="minorHAnsi" w:cstheme="minorHAnsi"/>
          <w:sz w:val="24"/>
          <w:szCs w:val="24"/>
          <w:lang w:val="en-AU"/>
        </w:rPr>
        <w:t>202</w:t>
      </w:r>
      <w:r w:rsidR="00DC499C">
        <w:rPr>
          <w:rFonts w:asciiTheme="minorHAnsi" w:hAnsiTheme="minorHAnsi" w:cstheme="minorHAnsi"/>
          <w:sz w:val="24"/>
          <w:szCs w:val="24"/>
          <w:lang w:val="en-AU"/>
        </w:rPr>
        <w:t>1</w:t>
      </w:r>
      <w:r w:rsidR="00961F09">
        <w:rPr>
          <w:rFonts w:asciiTheme="minorHAnsi" w:hAnsiTheme="minorHAnsi" w:cstheme="minorHAnsi"/>
          <w:sz w:val="24"/>
          <w:szCs w:val="24"/>
          <w:lang w:val="en-AU"/>
        </w:rPr>
        <w:t>)</w:t>
      </w:r>
      <w:r w:rsidR="00432A46">
        <w:rPr>
          <w:rFonts w:asciiTheme="minorHAnsi" w:hAnsiTheme="minorHAnsi" w:cstheme="minorHAnsi"/>
          <w:sz w:val="24"/>
          <w:szCs w:val="24"/>
          <w:lang w:val="en-AU"/>
        </w:rPr>
        <w:t xml:space="preserve"> </w:t>
      </w:r>
      <w:r w:rsidR="00432A46" w:rsidRPr="00432A46">
        <w:rPr>
          <w:rFonts w:asciiTheme="minorHAnsi" w:hAnsiTheme="minorHAnsi" w:cstheme="minorHAnsi"/>
          <w:i/>
          <w:iCs/>
          <w:sz w:val="24"/>
          <w:szCs w:val="24"/>
          <w:lang w:val="en-AU"/>
        </w:rPr>
        <w:t>Men in Mind</w:t>
      </w:r>
      <w:r w:rsidR="00432A46">
        <w:rPr>
          <w:rFonts w:asciiTheme="minorHAnsi" w:hAnsiTheme="minorHAnsi" w:cstheme="minorHAnsi"/>
          <w:sz w:val="24"/>
          <w:szCs w:val="24"/>
          <w:lang w:val="en-AU"/>
        </w:rPr>
        <w:t xml:space="preserve"> training program</w:t>
      </w:r>
      <w:r w:rsidR="009632E1">
        <w:rPr>
          <w:rFonts w:asciiTheme="minorHAnsi" w:hAnsiTheme="minorHAnsi" w:cstheme="minorHAnsi"/>
          <w:sz w:val="24"/>
          <w:szCs w:val="24"/>
          <w:lang w:val="en-AU"/>
        </w:rPr>
        <w:t>, owned by Movember,</w:t>
      </w:r>
      <w:r w:rsidR="00432A46">
        <w:rPr>
          <w:rFonts w:asciiTheme="minorHAnsi" w:hAnsiTheme="minorHAnsi" w:cstheme="minorHAnsi"/>
          <w:sz w:val="24"/>
          <w:szCs w:val="24"/>
          <w:lang w:val="en-AU"/>
        </w:rPr>
        <w:t xml:space="preserve"> </w:t>
      </w:r>
      <w:r w:rsidR="005065EC">
        <w:rPr>
          <w:rFonts w:asciiTheme="minorHAnsi" w:hAnsiTheme="minorHAnsi" w:cstheme="minorHAnsi"/>
          <w:sz w:val="24"/>
          <w:szCs w:val="24"/>
          <w:lang w:val="en-AU"/>
        </w:rPr>
        <w:t>which aims to improve therapist competencies in</w:t>
      </w:r>
      <w:r w:rsidR="00754D6F">
        <w:rPr>
          <w:rFonts w:asciiTheme="minorHAnsi" w:hAnsiTheme="minorHAnsi" w:cstheme="minorHAnsi"/>
          <w:sz w:val="24"/>
          <w:szCs w:val="24"/>
          <w:lang w:val="en-AU"/>
        </w:rPr>
        <w:t xml:space="preserve"> engaging with male clients.</w:t>
      </w:r>
      <w:r w:rsidRPr="009B3B71">
        <w:rPr>
          <w:rFonts w:asciiTheme="minorHAnsi" w:hAnsiTheme="minorHAnsi" w:cstheme="minorHAnsi"/>
          <w:sz w:val="24"/>
          <w:szCs w:val="24"/>
          <w:lang w:val="en-AU"/>
        </w:rPr>
        <w:t xml:space="preserve"> Development, </w:t>
      </w:r>
      <w:r w:rsidR="00B31DC6" w:rsidRPr="009B3B71">
        <w:rPr>
          <w:rFonts w:asciiTheme="minorHAnsi" w:hAnsiTheme="minorHAnsi" w:cstheme="minorHAnsi"/>
          <w:sz w:val="24"/>
          <w:szCs w:val="24"/>
          <w:lang w:val="en-AU"/>
        </w:rPr>
        <w:t>creation,</w:t>
      </w:r>
      <w:r w:rsidRPr="009B3B71">
        <w:rPr>
          <w:rFonts w:asciiTheme="minorHAnsi" w:hAnsiTheme="minorHAnsi" w:cstheme="minorHAnsi"/>
          <w:sz w:val="24"/>
          <w:szCs w:val="24"/>
          <w:lang w:val="en-AU"/>
        </w:rPr>
        <w:t xml:space="preserve"> and hosting of the</w:t>
      </w:r>
      <w:r w:rsidR="00D10C1E">
        <w:rPr>
          <w:rFonts w:asciiTheme="minorHAnsi" w:hAnsiTheme="minorHAnsi" w:cstheme="minorHAnsi"/>
          <w:sz w:val="24"/>
          <w:szCs w:val="24"/>
          <w:lang w:val="en-AU"/>
        </w:rPr>
        <w:t xml:space="preserve"> EMICS</w:t>
      </w:r>
      <w:r w:rsidRPr="009B3B71">
        <w:rPr>
          <w:rFonts w:asciiTheme="minorHAnsi" w:hAnsiTheme="minorHAnsi" w:cstheme="minorHAnsi"/>
          <w:sz w:val="24"/>
          <w:szCs w:val="24"/>
          <w:lang w:val="en-AU"/>
        </w:rPr>
        <w:t xml:space="preserve"> </w:t>
      </w:r>
      <w:r w:rsidR="00B31DC6" w:rsidRPr="009B3B71">
        <w:rPr>
          <w:rFonts w:asciiTheme="minorHAnsi" w:hAnsiTheme="minorHAnsi" w:cstheme="minorHAnsi"/>
          <w:sz w:val="24"/>
          <w:szCs w:val="24"/>
          <w:lang w:val="en-AU"/>
        </w:rPr>
        <w:t>training package</w:t>
      </w:r>
      <w:r w:rsidRPr="009B3B71">
        <w:rPr>
          <w:rFonts w:asciiTheme="minorHAnsi" w:hAnsiTheme="minorHAnsi" w:cstheme="minorHAnsi"/>
          <w:sz w:val="24"/>
          <w:szCs w:val="24"/>
          <w:lang w:val="en-AU"/>
        </w:rPr>
        <w:t xml:space="preserve"> was funded through</w:t>
      </w:r>
      <w:r w:rsidR="00CC2D10" w:rsidRPr="009B3B71">
        <w:rPr>
          <w:rFonts w:asciiTheme="minorHAnsi" w:hAnsiTheme="minorHAnsi" w:cstheme="minorHAnsi"/>
          <w:sz w:val="24"/>
          <w:szCs w:val="24"/>
          <w:lang w:val="en-AU"/>
        </w:rPr>
        <w:t xml:space="preserve"> the</w:t>
      </w:r>
      <w:r w:rsidRPr="009B3B71">
        <w:rPr>
          <w:rFonts w:asciiTheme="minorHAnsi" w:hAnsiTheme="minorHAnsi" w:cstheme="minorHAnsi"/>
          <w:sz w:val="24"/>
          <w:szCs w:val="24"/>
          <w:lang w:val="en-AU"/>
        </w:rPr>
        <w:t xml:space="preserve"> </w:t>
      </w:r>
      <w:r w:rsidR="00CC2D10" w:rsidRPr="009B3B71">
        <w:rPr>
          <w:rFonts w:asciiTheme="minorHAnsi" w:hAnsiTheme="minorHAnsi" w:cstheme="minorHAnsi"/>
          <w:sz w:val="24"/>
          <w:szCs w:val="24"/>
          <w:lang w:val="en-AU"/>
        </w:rPr>
        <w:t>Australian Government Medical Research Future Fund (APP1199972).</w:t>
      </w:r>
    </w:p>
    <w:p w14:paraId="06317CB6" w14:textId="01B594E7" w:rsidR="003F4598" w:rsidRPr="009B3B71" w:rsidRDefault="003433F2" w:rsidP="00997D40">
      <w:pPr>
        <w:pStyle w:val="Body"/>
        <w:widowControl w:val="0"/>
        <w:spacing w:after="240" w:line="276" w:lineRule="auto"/>
        <w:rPr>
          <w:rFonts w:asciiTheme="minorHAnsi" w:hAnsiTheme="minorHAnsi" w:cstheme="minorBidi"/>
          <w:sz w:val="24"/>
          <w:szCs w:val="24"/>
          <w:lang w:val="en-AU"/>
        </w:rPr>
      </w:pPr>
      <w:r w:rsidRPr="6987390D">
        <w:rPr>
          <w:rFonts w:asciiTheme="minorHAnsi" w:hAnsiTheme="minorHAnsi" w:cstheme="minorBidi"/>
          <w:sz w:val="24"/>
          <w:szCs w:val="24"/>
          <w:lang w:val="en-AU"/>
        </w:rPr>
        <w:t xml:space="preserve">Preparatory qualitative research </w:t>
      </w:r>
      <w:r w:rsidR="0091151F">
        <w:rPr>
          <w:rFonts w:asciiTheme="minorHAnsi" w:hAnsiTheme="minorHAnsi" w:cstheme="minorBidi"/>
          <w:sz w:val="24"/>
          <w:szCs w:val="24"/>
          <w:lang w:val="en-AU"/>
        </w:rPr>
        <w:t xml:space="preserve">undertaken in 2022 </w:t>
      </w:r>
      <w:r w:rsidRPr="6987390D">
        <w:rPr>
          <w:rFonts w:asciiTheme="minorHAnsi" w:hAnsiTheme="minorHAnsi" w:cstheme="minorBidi"/>
          <w:sz w:val="24"/>
          <w:szCs w:val="24"/>
          <w:lang w:val="en-AU"/>
        </w:rPr>
        <w:t xml:space="preserve">with Lifeline </w:t>
      </w:r>
      <w:r w:rsidR="00DE0083" w:rsidRPr="6987390D">
        <w:rPr>
          <w:rFonts w:asciiTheme="minorHAnsi" w:hAnsiTheme="minorHAnsi" w:cstheme="minorBidi"/>
          <w:sz w:val="24"/>
          <w:szCs w:val="24"/>
          <w:lang w:val="en-AU"/>
        </w:rPr>
        <w:t>CS</w:t>
      </w:r>
      <w:r w:rsidRPr="6987390D">
        <w:rPr>
          <w:rFonts w:asciiTheme="minorHAnsi" w:hAnsiTheme="minorHAnsi" w:cstheme="minorBidi"/>
          <w:sz w:val="24"/>
          <w:szCs w:val="24"/>
          <w:lang w:val="en-AU"/>
        </w:rPr>
        <w:t>s, Lifeline staff, and male consumers of helplines informed the content areas of the training, identifying key target areas for improved engagement</w:t>
      </w:r>
      <w:r w:rsidR="005C277F" w:rsidRPr="6987390D">
        <w:rPr>
          <w:rFonts w:asciiTheme="minorHAnsi" w:hAnsiTheme="minorHAnsi" w:cstheme="minorBidi"/>
          <w:sz w:val="24"/>
          <w:szCs w:val="24"/>
          <w:lang w:val="en-AU"/>
        </w:rPr>
        <w:t xml:space="preserve">. </w:t>
      </w:r>
      <w:bookmarkStart w:id="45" w:name="_Hlk120612379"/>
      <w:r w:rsidRPr="6987390D">
        <w:rPr>
          <w:rFonts w:asciiTheme="minorHAnsi" w:hAnsiTheme="minorHAnsi" w:cstheme="minorBidi"/>
          <w:sz w:val="24"/>
          <w:szCs w:val="24"/>
          <w:lang w:val="en-AU"/>
        </w:rPr>
        <w:t xml:space="preserve">The goal of the training program </w:t>
      </w:r>
      <w:r w:rsidR="005C277F" w:rsidRPr="6987390D">
        <w:rPr>
          <w:rFonts w:asciiTheme="minorHAnsi" w:hAnsiTheme="minorHAnsi" w:cstheme="minorBidi"/>
          <w:sz w:val="24"/>
          <w:szCs w:val="24"/>
          <w:lang w:val="en-AU"/>
        </w:rPr>
        <w:t xml:space="preserve">is to increase </w:t>
      </w:r>
      <w:r w:rsidR="00DE0083" w:rsidRPr="6987390D">
        <w:rPr>
          <w:rFonts w:asciiTheme="minorHAnsi" w:hAnsiTheme="minorHAnsi" w:cstheme="minorBidi"/>
          <w:sz w:val="24"/>
          <w:szCs w:val="24"/>
          <w:lang w:val="en-AU"/>
        </w:rPr>
        <w:t>CS</w:t>
      </w:r>
      <w:r w:rsidR="005C277F" w:rsidRPr="6987390D">
        <w:rPr>
          <w:rFonts w:asciiTheme="minorHAnsi" w:hAnsiTheme="minorHAnsi" w:cstheme="minorBidi"/>
          <w:sz w:val="24"/>
          <w:szCs w:val="24"/>
          <w:lang w:val="en-AU"/>
        </w:rPr>
        <w:t xml:space="preserve">s’ ability to engage with male </w:t>
      </w:r>
      <w:r w:rsidR="00EA7FF8" w:rsidRPr="6987390D">
        <w:rPr>
          <w:rFonts w:asciiTheme="minorHAnsi" w:hAnsiTheme="minorHAnsi" w:cstheme="minorBidi"/>
          <w:sz w:val="24"/>
          <w:szCs w:val="24"/>
          <w:lang w:val="en-AU"/>
        </w:rPr>
        <w:t>help-seekers</w:t>
      </w:r>
      <w:r w:rsidR="005C277F" w:rsidRPr="6987390D">
        <w:rPr>
          <w:rFonts w:asciiTheme="minorHAnsi" w:hAnsiTheme="minorHAnsi" w:cstheme="minorBidi"/>
          <w:sz w:val="24"/>
          <w:szCs w:val="24"/>
          <w:lang w:val="en-AU"/>
        </w:rPr>
        <w:t xml:space="preserve"> through the provision of targeted information about men’s gender socialization and skills to work with masculinities within the context of a Lifeline call.</w:t>
      </w:r>
      <w:r w:rsidR="002D0A10" w:rsidRPr="6987390D">
        <w:rPr>
          <w:rFonts w:asciiTheme="minorHAnsi" w:hAnsiTheme="minorHAnsi" w:cstheme="minorBidi"/>
          <w:sz w:val="24"/>
          <w:szCs w:val="24"/>
          <w:lang w:val="en-AU"/>
        </w:rPr>
        <w:t xml:space="preserve"> The </w:t>
      </w:r>
      <w:r w:rsidR="00B5521E" w:rsidRPr="6987390D">
        <w:rPr>
          <w:rFonts w:asciiTheme="minorHAnsi" w:hAnsiTheme="minorHAnsi" w:cstheme="minorBidi"/>
          <w:sz w:val="24"/>
          <w:szCs w:val="24"/>
          <w:lang w:val="en-AU"/>
        </w:rPr>
        <w:t xml:space="preserve">training package consists </w:t>
      </w:r>
      <w:r w:rsidR="002D0A10" w:rsidRPr="6987390D">
        <w:rPr>
          <w:rFonts w:asciiTheme="minorHAnsi" w:hAnsiTheme="minorHAnsi" w:cstheme="minorBidi"/>
          <w:sz w:val="24"/>
          <w:szCs w:val="24"/>
          <w:lang w:val="en-AU"/>
        </w:rPr>
        <w:t xml:space="preserve">of three modules: (1) </w:t>
      </w:r>
      <w:r w:rsidR="000D0F90" w:rsidRPr="6987390D">
        <w:rPr>
          <w:rFonts w:asciiTheme="minorHAnsi" w:hAnsiTheme="minorHAnsi" w:cstheme="minorBidi"/>
          <w:sz w:val="24"/>
          <w:szCs w:val="24"/>
          <w:lang w:val="en-AU"/>
        </w:rPr>
        <w:t xml:space="preserve">The </w:t>
      </w:r>
      <w:r w:rsidR="00B5521E" w:rsidRPr="6987390D">
        <w:rPr>
          <w:rFonts w:asciiTheme="minorHAnsi" w:hAnsiTheme="minorHAnsi" w:cstheme="minorBidi"/>
          <w:sz w:val="24"/>
          <w:szCs w:val="24"/>
          <w:lang w:val="en-AU"/>
        </w:rPr>
        <w:t>g</w:t>
      </w:r>
      <w:r w:rsidR="000D0F90" w:rsidRPr="6987390D">
        <w:rPr>
          <w:rFonts w:asciiTheme="minorHAnsi" w:hAnsiTheme="minorHAnsi" w:cstheme="minorBidi"/>
          <w:sz w:val="24"/>
          <w:szCs w:val="24"/>
          <w:lang w:val="en-AU"/>
        </w:rPr>
        <w:t xml:space="preserve">ender </w:t>
      </w:r>
      <w:r w:rsidR="00BB1350" w:rsidRPr="6987390D">
        <w:rPr>
          <w:rFonts w:asciiTheme="minorHAnsi" w:hAnsiTheme="minorHAnsi" w:cstheme="minorBidi"/>
          <w:sz w:val="24"/>
          <w:szCs w:val="24"/>
          <w:lang w:val="en-AU"/>
        </w:rPr>
        <w:t>a</w:t>
      </w:r>
      <w:r w:rsidR="000D0F90" w:rsidRPr="6987390D">
        <w:rPr>
          <w:rFonts w:asciiTheme="minorHAnsi" w:hAnsiTheme="minorHAnsi" w:cstheme="minorBidi"/>
          <w:sz w:val="24"/>
          <w:szCs w:val="24"/>
          <w:lang w:val="en-AU"/>
        </w:rPr>
        <w:t xml:space="preserve">genda </w:t>
      </w:r>
      <w:r w:rsidR="002D0A10" w:rsidRPr="6987390D">
        <w:rPr>
          <w:rFonts w:asciiTheme="minorHAnsi" w:hAnsiTheme="minorHAnsi" w:cstheme="minorBidi"/>
          <w:sz w:val="24"/>
          <w:szCs w:val="24"/>
          <w:lang w:val="en-AU"/>
        </w:rPr>
        <w:t>(2) The role of masculine norms in men’s distress and</w:t>
      </w:r>
      <w:r w:rsidR="005C277F" w:rsidRPr="6987390D">
        <w:rPr>
          <w:rFonts w:asciiTheme="minorHAnsi" w:hAnsiTheme="minorHAnsi" w:cstheme="minorBidi"/>
          <w:sz w:val="24"/>
          <w:szCs w:val="24"/>
          <w:lang w:val="en-AU"/>
        </w:rPr>
        <w:t xml:space="preserve"> (3) </w:t>
      </w:r>
      <w:r w:rsidR="002D0A10" w:rsidRPr="6987390D">
        <w:rPr>
          <w:rFonts w:asciiTheme="minorHAnsi" w:hAnsiTheme="minorHAnsi" w:cstheme="minorBidi"/>
          <w:sz w:val="24"/>
          <w:szCs w:val="24"/>
          <w:lang w:val="en-AU"/>
        </w:rPr>
        <w:t>How to best engage and support male help-seekers</w:t>
      </w:r>
      <w:r w:rsidR="00F76CFD" w:rsidRPr="6987390D">
        <w:rPr>
          <w:rFonts w:asciiTheme="minorHAnsi" w:hAnsiTheme="minorHAnsi" w:cstheme="minorBidi"/>
          <w:sz w:val="24"/>
          <w:szCs w:val="24"/>
          <w:lang w:val="en-AU"/>
        </w:rPr>
        <w:t xml:space="preserve"> (see </w:t>
      </w:r>
      <w:r w:rsidR="009F4E1E" w:rsidRPr="6987390D">
        <w:rPr>
          <w:rFonts w:asciiTheme="minorHAnsi" w:hAnsiTheme="minorHAnsi" w:cstheme="minorBidi"/>
          <w:sz w:val="24"/>
          <w:szCs w:val="24"/>
          <w:lang w:val="en-AU"/>
        </w:rPr>
        <w:t>t</w:t>
      </w:r>
      <w:r w:rsidR="00F76CFD" w:rsidRPr="6987390D">
        <w:rPr>
          <w:rFonts w:asciiTheme="minorHAnsi" w:hAnsiTheme="minorHAnsi" w:cstheme="minorBidi"/>
          <w:sz w:val="24"/>
          <w:szCs w:val="24"/>
          <w:lang w:val="en-AU"/>
        </w:rPr>
        <w:t xml:space="preserve">able </w:t>
      </w:r>
      <w:r w:rsidR="009F4E1E" w:rsidRPr="6987390D">
        <w:rPr>
          <w:rFonts w:asciiTheme="minorHAnsi" w:hAnsiTheme="minorHAnsi" w:cstheme="minorBidi"/>
          <w:sz w:val="24"/>
          <w:szCs w:val="24"/>
          <w:lang w:val="en-AU"/>
        </w:rPr>
        <w:t>1</w:t>
      </w:r>
      <w:r w:rsidR="00F76CFD" w:rsidRPr="6987390D">
        <w:rPr>
          <w:rFonts w:asciiTheme="minorHAnsi" w:hAnsiTheme="minorHAnsi" w:cstheme="minorBidi"/>
          <w:sz w:val="24"/>
          <w:szCs w:val="24"/>
          <w:lang w:val="en-AU"/>
        </w:rPr>
        <w:t xml:space="preserve"> for </w:t>
      </w:r>
      <w:r w:rsidR="00CB2187" w:rsidRPr="6987390D">
        <w:rPr>
          <w:rFonts w:asciiTheme="minorHAnsi" w:hAnsiTheme="minorHAnsi" w:cstheme="minorBidi"/>
          <w:sz w:val="24"/>
          <w:szCs w:val="24"/>
          <w:lang w:val="en-AU"/>
        </w:rPr>
        <w:t>m</w:t>
      </w:r>
      <w:r w:rsidR="002D0A10" w:rsidRPr="6987390D">
        <w:rPr>
          <w:rFonts w:asciiTheme="minorHAnsi" w:hAnsiTheme="minorHAnsi" w:cstheme="minorBidi"/>
          <w:sz w:val="24"/>
          <w:szCs w:val="24"/>
          <w:lang w:val="en-AU"/>
        </w:rPr>
        <w:t>odule</w:t>
      </w:r>
      <w:r w:rsidR="00F76CFD" w:rsidRPr="6987390D">
        <w:rPr>
          <w:rFonts w:asciiTheme="minorHAnsi" w:hAnsiTheme="minorHAnsi" w:cstheme="minorBidi"/>
          <w:sz w:val="24"/>
          <w:szCs w:val="24"/>
          <w:lang w:val="en-AU"/>
        </w:rPr>
        <w:t xml:space="preserve"> </w:t>
      </w:r>
      <w:r w:rsidR="00CB2187" w:rsidRPr="6987390D">
        <w:rPr>
          <w:rFonts w:asciiTheme="minorHAnsi" w:hAnsiTheme="minorHAnsi" w:cstheme="minorBidi"/>
          <w:sz w:val="24"/>
          <w:szCs w:val="24"/>
          <w:lang w:val="en-AU"/>
        </w:rPr>
        <w:t>s</w:t>
      </w:r>
      <w:r w:rsidR="00F76CFD" w:rsidRPr="6987390D">
        <w:rPr>
          <w:rFonts w:asciiTheme="minorHAnsi" w:hAnsiTheme="minorHAnsi" w:cstheme="minorBidi"/>
          <w:sz w:val="24"/>
          <w:szCs w:val="24"/>
          <w:lang w:val="en-AU"/>
        </w:rPr>
        <w:t>ummary)</w:t>
      </w:r>
      <w:r w:rsidR="005C277F" w:rsidRPr="6987390D">
        <w:rPr>
          <w:rFonts w:asciiTheme="minorHAnsi" w:hAnsiTheme="minorHAnsi" w:cstheme="minorBidi"/>
          <w:sz w:val="24"/>
          <w:szCs w:val="24"/>
          <w:lang w:val="en-AU"/>
        </w:rPr>
        <w:t xml:space="preserve">. The </w:t>
      </w:r>
      <w:r w:rsidR="00B5521E" w:rsidRPr="6987390D">
        <w:rPr>
          <w:rFonts w:asciiTheme="minorHAnsi" w:hAnsiTheme="minorHAnsi" w:cstheme="minorBidi"/>
          <w:sz w:val="24"/>
          <w:szCs w:val="24"/>
          <w:lang w:val="en-AU"/>
        </w:rPr>
        <w:t>training package</w:t>
      </w:r>
      <w:r w:rsidR="005C277F" w:rsidRPr="6987390D">
        <w:rPr>
          <w:rFonts w:asciiTheme="minorHAnsi" w:hAnsiTheme="minorHAnsi" w:cstheme="minorBidi"/>
          <w:sz w:val="24"/>
          <w:szCs w:val="24"/>
          <w:lang w:val="en-AU"/>
        </w:rPr>
        <w:t xml:space="preserve"> has been developed with specific considerations</w:t>
      </w:r>
      <w:r w:rsidR="00EA7FF8" w:rsidRPr="6987390D">
        <w:rPr>
          <w:rFonts w:asciiTheme="minorHAnsi" w:hAnsiTheme="minorHAnsi" w:cstheme="minorBidi"/>
          <w:sz w:val="24"/>
          <w:szCs w:val="24"/>
          <w:lang w:val="en-AU"/>
        </w:rPr>
        <w:t xml:space="preserve"> of the helpline context</w:t>
      </w:r>
      <w:r w:rsidR="005C277F" w:rsidRPr="6987390D">
        <w:rPr>
          <w:rFonts w:asciiTheme="minorHAnsi" w:hAnsiTheme="minorHAnsi" w:cstheme="minorBidi"/>
          <w:sz w:val="24"/>
          <w:szCs w:val="24"/>
          <w:lang w:val="en-AU"/>
        </w:rPr>
        <w:t xml:space="preserve"> in mind. </w:t>
      </w:r>
      <w:bookmarkEnd w:id="45"/>
      <w:r w:rsidR="005C277F" w:rsidRPr="6987390D">
        <w:rPr>
          <w:rFonts w:asciiTheme="minorHAnsi" w:hAnsiTheme="minorHAnsi" w:cstheme="minorBidi"/>
          <w:sz w:val="24"/>
          <w:szCs w:val="24"/>
          <w:lang w:val="en-AU"/>
        </w:rPr>
        <w:t>For example, Lifeline is a generali</w:t>
      </w:r>
      <w:r w:rsidR="005E7308" w:rsidRPr="6987390D">
        <w:rPr>
          <w:rFonts w:asciiTheme="minorHAnsi" w:hAnsiTheme="minorHAnsi" w:cstheme="minorBidi"/>
          <w:sz w:val="24"/>
          <w:szCs w:val="24"/>
          <w:lang w:val="en-AU"/>
        </w:rPr>
        <w:t>s</w:t>
      </w:r>
      <w:r w:rsidR="005C277F" w:rsidRPr="6987390D">
        <w:rPr>
          <w:rFonts w:asciiTheme="minorHAnsi" w:hAnsiTheme="minorHAnsi" w:cstheme="minorBidi"/>
          <w:sz w:val="24"/>
          <w:szCs w:val="24"/>
          <w:lang w:val="en-AU"/>
        </w:rPr>
        <w:t xml:space="preserve">ed service, and </w:t>
      </w:r>
      <w:r w:rsidR="00DE0083" w:rsidRPr="6987390D">
        <w:rPr>
          <w:rFonts w:asciiTheme="minorHAnsi" w:hAnsiTheme="minorHAnsi" w:cstheme="minorBidi"/>
          <w:sz w:val="24"/>
          <w:szCs w:val="24"/>
          <w:lang w:val="en-AU"/>
        </w:rPr>
        <w:t>CS</w:t>
      </w:r>
      <w:r w:rsidR="005C277F" w:rsidRPr="6987390D">
        <w:rPr>
          <w:rFonts w:asciiTheme="minorHAnsi" w:hAnsiTheme="minorHAnsi" w:cstheme="minorBidi"/>
          <w:sz w:val="24"/>
          <w:szCs w:val="24"/>
          <w:lang w:val="en-AU"/>
        </w:rPr>
        <w:t xml:space="preserve">s do not always have information regarding a </w:t>
      </w:r>
      <w:r w:rsidR="00EA7FF8" w:rsidRPr="6987390D">
        <w:rPr>
          <w:rFonts w:asciiTheme="minorHAnsi" w:hAnsiTheme="minorHAnsi" w:cstheme="minorBidi"/>
          <w:sz w:val="24"/>
          <w:szCs w:val="24"/>
          <w:lang w:val="en-AU"/>
        </w:rPr>
        <w:t>help-seekers</w:t>
      </w:r>
      <w:r w:rsidR="005C277F" w:rsidRPr="6987390D">
        <w:rPr>
          <w:rFonts w:asciiTheme="minorHAnsi" w:hAnsiTheme="minorHAnsi" w:cstheme="minorBidi"/>
          <w:sz w:val="24"/>
          <w:szCs w:val="24"/>
          <w:lang w:val="en-AU"/>
        </w:rPr>
        <w:t xml:space="preserve">’ gender identity. </w:t>
      </w:r>
      <w:r w:rsidR="00EA7FF8" w:rsidRPr="6987390D">
        <w:rPr>
          <w:rFonts w:asciiTheme="minorHAnsi" w:hAnsiTheme="minorHAnsi" w:cstheme="minorBidi"/>
          <w:sz w:val="24"/>
          <w:szCs w:val="24"/>
          <w:lang w:val="en-AU"/>
        </w:rPr>
        <w:t xml:space="preserve">While the </w:t>
      </w:r>
      <w:r w:rsidR="00B5521E" w:rsidRPr="6987390D">
        <w:rPr>
          <w:rFonts w:asciiTheme="minorHAnsi" w:hAnsiTheme="minorHAnsi" w:cstheme="minorBidi"/>
          <w:sz w:val="24"/>
          <w:szCs w:val="24"/>
          <w:lang w:val="en-AU"/>
        </w:rPr>
        <w:t>training</w:t>
      </w:r>
      <w:r w:rsidR="00EA7FF8" w:rsidRPr="6987390D">
        <w:rPr>
          <w:rFonts w:asciiTheme="minorHAnsi" w:hAnsiTheme="minorHAnsi" w:cstheme="minorBidi"/>
          <w:sz w:val="24"/>
          <w:szCs w:val="24"/>
          <w:lang w:val="en-AU"/>
        </w:rPr>
        <w:t xml:space="preserve"> has a focus on engaging and responding to male help-seekers, there is no requirement for </w:t>
      </w:r>
      <w:r w:rsidR="00DE0083" w:rsidRPr="6987390D">
        <w:rPr>
          <w:rFonts w:asciiTheme="minorHAnsi" w:hAnsiTheme="minorHAnsi" w:cstheme="minorBidi"/>
          <w:sz w:val="24"/>
          <w:szCs w:val="24"/>
          <w:lang w:val="en-AU"/>
        </w:rPr>
        <w:t>CS</w:t>
      </w:r>
      <w:r w:rsidR="00EA7FF8" w:rsidRPr="6987390D">
        <w:rPr>
          <w:rFonts w:asciiTheme="minorHAnsi" w:hAnsiTheme="minorHAnsi" w:cstheme="minorBidi"/>
          <w:sz w:val="24"/>
          <w:szCs w:val="24"/>
          <w:lang w:val="en-AU"/>
        </w:rPr>
        <w:t xml:space="preserve">s to be able to identify a help-seeker’s gender to use the skills taught. Instead, the </w:t>
      </w:r>
      <w:r w:rsidR="00B5521E" w:rsidRPr="6987390D">
        <w:rPr>
          <w:rFonts w:asciiTheme="minorHAnsi" w:hAnsiTheme="minorHAnsi" w:cstheme="minorBidi"/>
          <w:sz w:val="24"/>
          <w:szCs w:val="24"/>
          <w:lang w:val="en-AU"/>
        </w:rPr>
        <w:t>training</w:t>
      </w:r>
      <w:r w:rsidR="00EA7FF8" w:rsidRPr="6987390D">
        <w:rPr>
          <w:rFonts w:asciiTheme="minorHAnsi" w:hAnsiTheme="minorHAnsi" w:cstheme="minorBidi"/>
          <w:sz w:val="24"/>
          <w:szCs w:val="24"/>
          <w:lang w:val="en-AU"/>
        </w:rPr>
        <w:t xml:space="preserve"> acknowledges and reinstates the diversity of male experiences of distress and help-seeking, while focusing on three kinds of presentations that </w:t>
      </w:r>
      <w:r w:rsidR="00DE0083" w:rsidRPr="6987390D">
        <w:rPr>
          <w:rFonts w:asciiTheme="minorHAnsi" w:hAnsiTheme="minorHAnsi" w:cstheme="minorBidi"/>
          <w:sz w:val="24"/>
          <w:szCs w:val="24"/>
          <w:lang w:val="en-AU"/>
        </w:rPr>
        <w:t>CS</w:t>
      </w:r>
      <w:r w:rsidR="00EA7FF8" w:rsidRPr="6987390D">
        <w:rPr>
          <w:rFonts w:asciiTheme="minorHAnsi" w:hAnsiTheme="minorHAnsi" w:cstheme="minorBidi"/>
          <w:sz w:val="24"/>
          <w:szCs w:val="24"/>
          <w:lang w:val="en-AU"/>
        </w:rPr>
        <w:t>s have identified as</w:t>
      </w:r>
      <w:r w:rsidR="003305A2" w:rsidRPr="6987390D">
        <w:rPr>
          <w:rFonts w:asciiTheme="minorHAnsi" w:hAnsiTheme="minorHAnsi" w:cstheme="minorBidi"/>
          <w:sz w:val="24"/>
          <w:szCs w:val="24"/>
          <w:lang w:val="en-AU"/>
        </w:rPr>
        <w:t xml:space="preserve"> common among male help-seekers and</w:t>
      </w:r>
      <w:r w:rsidR="00EA7FF8" w:rsidRPr="6987390D">
        <w:rPr>
          <w:rFonts w:asciiTheme="minorHAnsi" w:hAnsiTheme="minorHAnsi" w:cstheme="minorBidi"/>
          <w:sz w:val="24"/>
          <w:szCs w:val="24"/>
          <w:lang w:val="en-AU"/>
        </w:rPr>
        <w:t xml:space="preserve"> challenging to respond to within the current framework.  </w:t>
      </w:r>
      <w:bookmarkStart w:id="46" w:name="_Hlk120612443"/>
    </w:p>
    <w:p w14:paraId="53C88A13" w14:textId="1ED225AF" w:rsidR="003F4598" w:rsidRPr="00B6738C" w:rsidRDefault="005C277F" w:rsidP="00997D40">
      <w:pPr>
        <w:pStyle w:val="Body"/>
        <w:widowControl w:val="0"/>
        <w:spacing w:after="240" w:line="276" w:lineRule="auto"/>
        <w:rPr>
          <w:rFonts w:asciiTheme="minorHAnsi" w:hAnsiTheme="minorHAnsi" w:cstheme="minorHAnsi"/>
          <w:sz w:val="24"/>
          <w:szCs w:val="24"/>
          <w:lang w:val="en-AU"/>
        </w:rPr>
      </w:pPr>
      <w:r w:rsidRPr="009B3B71">
        <w:rPr>
          <w:rFonts w:asciiTheme="minorHAnsi" w:hAnsiTheme="minorHAnsi" w:cstheme="minorHAnsi"/>
          <w:sz w:val="24"/>
          <w:szCs w:val="24"/>
          <w:lang w:val="en-AU"/>
        </w:rPr>
        <w:lastRenderedPageBreak/>
        <w:t xml:space="preserve">The </w:t>
      </w:r>
      <w:r w:rsidR="009712A5" w:rsidRPr="009B3B71">
        <w:rPr>
          <w:rFonts w:asciiTheme="minorHAnsi" w:hAnsiTheme="minorHAnsi" w:cstheme="minorHAnsi"/>
          <w:sz w:val="24"/>
          <w:szCs w:val="24"/>
          <w:lang w:val="en-AU"/>
        </w:rPr>
        <w:t>training</w:t>
      </w:r>
      <w:r w:rsidRPr="009B3B71">
        <w:rPr>
          <w:rFonts w:asciiTheme="minorHAnsi" w:hAnsiTheme="minorHAnsi" w:cstheme="minorHAnsi"/>
          <w:sz w:val="24"/>
          <w:szCs w:val="24"/>
          <w:lang w:val="en-AU"/>
        </w:rPr>
        <w:t xml:space="preserve"> is an interactive e-learning</w:t>
      </w:r>
      <w:r w:rsidR="00CF35BB">
        <w:rPr>
          <w:rFonts w:asciiTheme="minorHAnsi" w:hAnsiTheme="minorHAnsi" w:cstheme="minorHAnsi"/>
          <w:sz w:val="24"/>
          <w:szCs w:val="24"/>
          <w:lang w:val="en-AU"/>
        </w:rPr>
        <w:t xml:space="preserve"> </w:t>
      </w:r>
      <w:r w:rsidRPr="009B3B71">
        <w:rPr>
          <w:rFonts w:asciiTheme="minorHAnsi" w:hAnsiTheme="minorHAnsi" w:cstheme="minorHAnsi"/>
          <w:sz w:val="24"/>
          <w:szCs w:val="24"/>
          <w:lang w:val="en-AU"/>
        </w:rPr>
        <w:t xml:space="preserve">which uses character personas to illustrate interactions between the </w:t>
      </w:r>
      <w:r w:rsidR="00DE0083" w:rsidRPr="009B3B71">
        <w:rPr>
          <w:rFonts w:asciiTheme="minorHAnsi" w:hAnsiTheme="minorHAnsi" w:cstheme="minorHAnsi"/>
          <w:sz w:val="24"/>
          <w:szCs w:val="24"/>
          <w:lang w:val="en-AU"/>
        </w:rPr>
        <w:t>CS</w:t>
      </w:r>
      <w:r w:rsidRPr="009B3B71">
        <w:rPr>
          <w:rFonts w:asciiTheme="minorHAnsi" w:hAnsiTheme="minorHAnsi" w:cstheme="minorHAnsi"/>
          <w:sz w:val="24"/>
          <w:szCs w:val="24"/>
          <w:lang w:val="en-AU"/>
        </w:rPr>
        <w:t xml:space="preserve"> and m</w:t>
      </w:r>
      <w:r w:rsidR="00EA7FF8" w:rsidRPr="009B3B71">
        <w:rPr>
          <w:rFonts w:asciiTheme="minorHAnsi" w:hAnsiTheme="minorHAnsi" w:cstheme="minorHAnsi"/>
          <w:sz w:val="24"/>
          <w:szCs w:val="24"/>
          <w:lang w:val="en-AU"/>
        </w:rPr>
        <w:t>ale help-</w:t>
      </w:r>
      <w:r w:rsidR="002D0A10" w:rsidRPr="009B3B71">
        <w:rPr>
          <w:rFonts w:asciiTheme="minorHAnsi" w:hAnsiTheme="minorHAnsi" w:cstheme="minorHAnsi"/>
          <w:sz w:val="24"/>
          <w:szCs w:val="24"/>
          <w:lang w:val="en-AU"/>
        </w:rPr>
        <w:t>seekers and</w:t>
      </w:r>
      <w:r w:rsidR="00EA7FF8" w:rsidRPr="009B3B71">
        <w:rPr>
          <w:rFonts w:asciiTheme="minorHAnsi" w:hAnsiTheme="minorHAnsi" w:cstheme="minorHAnsi"/>
          <w:sz w:val="24"/>
          <w:szCs w:val="24"/>
          <w:lang w:val="en-AU"/>
        </w:rPr>
        <w:t xml:space="preserve"> provide </w:t>
      </w:r>
      <w:r w:rsidR="00DE0083" w:rsidRPr="009B3B71">
        <w:rPr>
          <w:rFonts w:asciiTheme="minorHAnsi" w:hAnsiTheme="minorHAnsi" w:cstheme="minorHAnsi"/>
          <w:sz w:val="24"/>
          <w:szCs w:val="24"/>
          <w:lang w:val="en-AU"/>
        </w:rPr>
        <w:t>CS</w:t>
      </w:r>
      <w:r w:rsidR="00EA7FF8" w:rsidRPr="009B3B71">
        <w:rPr>
          <w:rFonts w:asciiTheme="minorHAnsi" w:hAnsiTheme="minorHAnsi" w:cstheme="minorHAnsi"/>
          <w:sz w:val="24"/>
          <w:szCs w:val="24"/>
          <w:lang w:val="en-AU"/>
        </w:rPr>
        <w:t>s with opportunity to practice the demonstrated skills</w:t>
      </w:r>
      <w:r w:rsidR="009F4E1E" w:rsidRPr="009B3B71">
        <w:rPr>
          <w:rFonts w:asciiTheme="minorHAnsi" w:hAnsiTheme="minorHAnsi" w:cstheme="minorHAnsi"/>
          <w:sz w:val="24"/>
          <w:szCs w:val="24"/>
          <w:lang w:val="en-AU"/>
        </w:rPr>
        <w:t xml:space="preserve"> (see table 2)</w:t>
      </w:r>
      <w:r w:rsidR="00EA7FF8" w:rsidRPr="009B3B71">
        <w:rPr>
          <w:rFonts w:asciiTheme="minorHAnsi" w:hAnsiTheme="minorHAnsi" w:cstheme="minorHAnsi"/>
          <w:sz w:val="24"/>
          <w:szCs w:val="24"/>
          <w:lang w:val="en-AU"/>
        </w:rPr>
        <w:t>.</w:t>
      </w:r>
      <w:r w:rsidRPr="009B3B71">
        <w:rPr>
          <w:rFonts w:asciiTheme="minorHAnsi" w:hAnsiTheme="minorHAnsi" w:cstheme="minorHAnsi"/>
          <w:sz w:val="24"/>
          <w:szCs w:val="24"/>
          <w:lang w:val="en-AU"/>
        </w:rPr>
        <w:t xml:space="preserve"> The </w:t>
      </w:r>
      <w:r w:rsidR="009712A5" w:rsidRPr="009B3B71">
        <w:rPr>
          <w:rFonts w:asciiTheme="minorHAnsi" w:hAnsiTheme="minorHAnsi" w:cstheme="minorHAnsi"/>
          <w:sz w:val="24"/>
          <w:szCs w:val="24"/>
          <w:lang w:val="en-AU"/>
        </w:rPr>
        <w:t>training</w:t>
      </w:r>
      <w:r w:rsidRPr="009B3B71">
        <w:rPr>
          <w:rFonts w:asciiTheme="minorHAnsi" w:hAnsiTheme="minorHAnsi" w:cstheme="minorHAnsi"/>
          <w:sz w:val="24"/>
          <w:szCs w:val="24"/>
          <w:lang w:val="en-AU"/>
        </w:rPr>
        <w:t xml:space="preserve"> also includes multiple self-reflection prompts for</w:t>
      </w:r>
      <w:r w:rsidR="00EA7FF8" w:rsidRPr="009B3B71">
        <w:rPr>
          <w:rFonts w:asciiTheme="minorHAnsi" w:hAnsiTheme="minorHAnsi" w:cstheme="minorHAnsi"/>
          <w:sz w:val="24"/>
          <w:szCs w:val="24"/>
          <w:lang w:val="en-AU"/>
        </w:rPr>
        <w:t xml:space="preserve"> </w:t>
      </w:r>
      <w:r w:rsidR="00DE0083" w:rsidRPr="009B3B71">
        <w:rPr>
          <w:rFonts w:asciiTheme="minorHAnsi" w:hAnsiTheme="minorHAnsi" w:cstheme="minorHAnsi"/>
          <w:sz w:val="24"/>
          <w:szCs w:val="24"/>
          <w:lang w:val="en-AU"/>
        </w:rPr>
        <w:t>CS</w:t>
      </w:r>
      <w:r w:rsidR="00EA7FF8" w:rsidRPr="009B3B71">
        <w:rPr>
          <w:rFonts w:asciiTheme="minorHAnsi" w:hAnsiTheme="minorHAnsi" w:cstheme="minorHAnsi"/>
          <w:sz w:val="24"/>
          <w:szCs w:val="24"/>
          <w:lang w:val="en-AU"/>
        </w:rPr>
        <w:t xml:space="preserve">s to reflect on their assumptions and beliefs about male help-seeking. </w:t>
      </w:r>
      <w:r w:rsidRPr="009B3B71">
        <w:rPr>
          <w:rFonts w:asciiTheme="minorHAnsi" w:hAnsiTheme="minorHAnsi" w:cstheme="minorHAnsi"/>
          <w:sz w:val="24"/>
          <w:szCs w:val="24"/>
          <w:lang w:val="en-AU"/>
        </w:rPr>
        <w:t xml:space="preserve">Finally, </w:t>
      </w:r>
      <w:r w:rsidR="004B0401" w:rsidRPr="009B3B71">
        <w:rPr>
          <w:rFonts w:asciiTheme="minorHAnsi" w:hAnsiTheme="minorHAnsi" w:cstheme="minorHAnsi"/>
          <w:sz w:val="24"/>
          <w:szCs w:val="24"/>
          <w:lang w:val="en-AU"/>
        </w:rPr>
        <w:t xml:space="preserve">as part of the intervention, Lifeline has </w:t>
      </w:r>
      <w:r w:rsidR="009712A5" w:rsidRPr="009B3B71">
        <w:rPr>
          <w:rFonts w:asciiTheme="minorHAnsi" w:hAnsiTheme="minorHAnsi" w:cstheme="minorHAnsi"/>
          <w:sz w:val="24"/>
          <w:szCs w:val="24"/>
          <w:lang w:val="en-AU"/>
        </w:rPr>
        <w:t>created</w:t>
      </w:r>
      <w:r w:rsidR="004B0401" w:rsidRPr="009B3B71">
        <w:rPr>
          <w:rFonts w:asciiTheme="minorHAnsi" w:hAnsiTheme="minorHAnsi" w:cstheme="minorHAnsi"/>
          <w:sz w:val="24"/>
          <w:szCs w:val="24"/>
          <w:lang w:val="en-AU"/>
        </w:rPr>
        <w:t xml:space="preserve"> a ‘quick list’ of services that are tailored towards m</w:t>
      </w:r>
      <w:r w:rsidR="00A04D25" w:rsidRPr="009B3B71">
        <w:rPr>
          <w:rFonts w:asciiTheme="minorHAnsi" w:hAnsiTheme="minorHAnsi" w:cstheme="minorHAnsi"/>
          <w:sz w:val="24"/>
          <w:szCs w:val="24"/>
          <w:lang w:val="en-AU"/>
        </w:rPr>
        <w:t xml:space="preserve">ale help-seekers to their national service finder. The training includes </w:t>
      </w:r>
      <w:r w:rsidRPr="009B3B71">
        <w:rPr>
          <w:rFonts w:asciiTheme="minorHAnsi" w:hAnsiTheme="minorHAnsi" w:cstheme="minorHAnsi"/>
          <w:sz w:val="24"/>
          <w:szCs w:val="24"/>
          <w:lang w:val="en-AU"/>
        </w:rPr>
        <w:t xml:space="preserve">information about how to access </w:t>
      </w:r>
      <w:r w:rsidR="00A04D25" w:rsidRPr="009B3B71">
        <w:rPr>
          <w:rFonts w:asciiTheme="minorHAnsi" w:hAnsiTheme="minorHAnsi" w:cstheme="minorHAnsi"/>
          <w:sz w:val="24"/>
          <w:szCs w:val="24"/>
          <w:lang w:val="en-AU"/>
        </w:rPr>
        <w:t>this</w:t>
      </w:r>
      <w:r w:rsidRPr="009B3B71">
        <w:rPr>
          <w:rFonts w:asciiTheme="minorHAnsi" w:hAnsiTheme="minorHAnsi" w:cstheme="minorHAnsi"/>
          <w:sz w:val="24"/>
          <w:szCs w:val="24"/>
          <w:lang w:val="en-AU"/>
        </w:rPr>
        <w:t xml:space="preserve"> list of male-friendly referral resources for </w:t>
      </w:r>
      <w:r w:rsidR="00DE0083" w:rsidRPr="009B3B71">
        <w:rPr>
          <w:rFonts w:asciiTheme="minorHAnsi" w:hAnsiTheme="minorHAnsi" w:cstheme="minorHAnsi"/>
          <w:sz w:val="24"/>
          <w:szCs w:val="24"/>
          <w:lang w:val="en-AU"/>
        </w:rPr>
        <w:t>CS</w:t>
      </w:r>
      <w:r w:rsidRPr="009B3B71">
        <w:rPr>
          <w:rFonts w:asciiTheme="minorHAnsi" w:hAnsiTheme="minorHAnsi" w:cstheme="minorHAnsi"/>
          <w:sz w:val="24"/>
          <w:szCs w:val="24"/>
          <w:lang w:val="en-AU"/>
        </w:rPr>
        <w:t>s to u</w:t>
      </w:r>
      <w:r w:rsidR="002D0A10" w:rsidRPr="009B3B71">
        <w:rPr>
          <w:rFonts w:asciiTheme="minorHAnsi" w:hAnsiTheme="minorHAnsi" w:cstheme="minorHAnsi"/>
          <w:sz w:val="24"/>
          <w:szCs w:val="24"/>
          <w:lang w:val="en-AU"/>
        </w:rPr>
        <w:t>tilise</w:t>
      </w:r>
      <w:r w:rsidRPr="009B3B71">
        <w:rPr>
          <w:rFonts w:asciiTheme="minorHAnsi" w:hAnsiTheme="minorHAnsi" w:cstheme="minorHAnsi"/>
          <w:sz w:val="24"/>
          <w:szCs w:val="24"/>
          <w:lang w:val="en-AU"/>
        </w:rPr>
        <w:t xml:space="preserve"> </w:t>
      </w:r>
      <w:r w:rsidR="002D0A10" w:rsidRPr="009B3B71">
        <w:rPr>
          <w:rFonts w:asciiTheme="minorHAnsi" w:hAnsiTheme="minorHAnsi" w:cstheme="minorHAnsi"/>
          <w:sz w:val="24"/>
          <w:szCs w:val="24"/>
          <w:lang w:val="en-AU"/>
        </w:rPr>
        <w:t>with male help-seekers</w:t>
      </w:r>
      <w:bookmarkEnd w:id="46"/>
      <w:r w:rsidR="002D0A10" w:rsidRPr="009B3B71">
        <w:rPr>
          <w:rFonts w:asciiTheme="minorHAnsi" w:hAnsiTheme="minorHAnsi" w:cstheme="minorHAnsi"/>
          <w:sz w:val="24"/>
          <w:szCs w:val="24"/>
          <w:lang w:val="en-AU"/>
        </w:rPr>
        <w:t xml:space="preserve">. </w:t>
      </w:r>
    </w:p>
    <w:p w14:paraId="59D1FC90" w14:textId="0D007885" w:rsidR="003F4598" w:rsidRPr="00B6738C" w:rsidRDefault="00BA009C" w:rsidP="00997D40">
      <w:pPr>
        <w:pStyle w:val="Heading4"/>
      </w:pPr>
      <w:r w:rsidRPr="009B3B71">
        <w:t>Intervention development</w:t>
      </w:r>
      <w:r w:rsidR="0043439D" w:rsidRPr="009B3B71">
        <w:t xml:space="preserve"> </w:t>
      </w:r>
      <w:bookmarkStart w:id="47" w:name="_Hlk120612432"/>
    </w:p>
    <w:p w14:paraId="48F248EC" w14:textId="29D7E565" w:rsidR="00FE5896" w:rsidRPr="00B6738C" w:rsidRDefault="00F76CFD" w:rsidP="00997D40">
      <w:pPr>
        <w:pStyle w:val="Body"/>
        <w:widowControl w:val="0"/>
        <w:spacing w:after="240" w:line="276" w:lineRule="auto"/>
        <w:rPr>
          <w:rFonts w:asciiTheme="minorHAnsi" w:hAnsiTheme="minorHAnsi" w:cstheme="minorHAnsi"/>
          <w:sz w:val="24"/>
          <w:szCs w:val="24"/>
          <w:shd w:val="clear" w:color="auto" w:fill="E2EFD9" w:themeFill="accent6" w:themeFillTint="33"/>
          <w:lang w:val="en-AU"/>
        </w:rPr>
      </w:pPr>
      <w:r w:rsidRPr="009B3B71">
        <w:rPr>
          <w:rFonts w:asciiTheme="minorHAnsi" w:hAnsiTheme="minorHAnsi" w:cstheme="minorHAnsi"/>
          <w:sz w:val="24"/>
          <w:szCs w:val="24"/>
          <w:lang w:val="en-AU"/>
        </w:rPr>
        <w:t>The development of EM</w:t>
      </w:r>
      <w:r w:rsidR="007B2FF3">
        <w:rPr>
          <w:rFonts w:asciiTheme="minorHAnsi" w:hAnsiTheme="minorHAnsi" w:cstheme="minorHAnsi"/>
          <w:sz w:val="24"/>
          <w:szCs w:val="24"/>
          <w:lang w:val="en-AU"/>
        </w:rPr>
        <w:t>I</w:t>
      </w:r>
      <w:r w:rsidRPr="009B3B71">
        <w:rPr>
          <w:rFonts w:asciiTheme="minorHAnsi" w:hAnsiTheme="minorHAnsi" w:cstheme="minorHAnsi"/>
          <w:sz w:val="24"/>
          <w:szCs w:val="24"/>
          <w:lang w:val="en-AU"/>
        </w:rPr>
        <w:t>CS involved extensive collaboration between researchers, Lifeline practice staff, lived experience consumers and consultants, and learning and user design experts. First,</w:t>
      </w:r>
      <w:r w:rsidR="00DA1605">
        <w:rPr>
          <w:rFonts w:asciiTheme="minorHAnsi" w:hAnsiTheme="minorHAnsi" w:cstheme="minorHAnsi"/>
          <w:sz w:val="24"/>
          <w:szCs w:val="24"/>
          <w:lang w:val="en-AU"/>
        </w:rPr>
        <w:t xml:space="preserve"> </w:t>
      </w:r>
      <w:r w:rsidRPr="009B3B71">
        <w:rPr>
          <w:rFonts w:asciiTheme="minorHAnsi" w:hAnsiTheme="minorHAnsi" w:cstheme="minorHAnsi"/>
          <w:sz w:val="24"/>
          <w:szCs w:val="24"/>
          <w:lang w:val="en-AU"/>
        </w:rPr>
        <w:t>qualitative research was</w:t>
      </w:r>
      <w:r w:rsidR="006C190E">
        <w:rPr>
          <w:rFonts w:asciiTheme="minorHAnsi" w:hAnsiTheme="minorHAnsi" w:cstheme="minorHAnsi"/>
          <w:sz w:val="24"/>
          <w:szCs w:val="24"/>
          <w:lang w:val="en-AU"/>
        </w:rPr>
        <w:t xml:space="preserve"> </w:t>
      </w:r>
      <w:r w:rsidR="00157AE5">
        <w:rPr>
          <w:rFonts w:asciiTheme="minorHAnsi" w:hAnsiTheme="minorHAnsi" w:cstheme="minorHAnsi"/>
          <w:sz w:val="24"/>
          <w:szCs w:val="24"/>
          <w:lang w:val="en-AU"/>
        </w:rPr>
        <w:t>conducted</w:t>
      </w:r>
      <w:r w:rsidR="00157AE5" w:rsidRPr="009B3B71">
        <w:rPr>
          <w:rFonts w:asciiTheme="minorHAnsi" w:hAnsiTheme="minorHAnsi" w:cstheme="minorHAnsi"/>
          <w:sz w:val="24"/>
          <w:szCs w:val="24"/>
          <w:lang w:val="en-AU"/>
        </w:rPr>
        <w:t xml:space="preserve"> </w:t>
      </w:r>
      <w:r w:rsidRPr="009B3B71">
        <w:rPr>
          <w:rFonts w:asciiTheme="minorHAnsi" w:hAnsiTheme="minorHAnsi" w:cstheme="minorHAnsi"/>
          <w:sz w:val="24"/>
          <w:szCs w:val="24"/>
          <w:lang w:val="en-AU"/>
        </w:rPr>
        <w:t xml:space="preserve">to understand men’s current experiences of helpline services, </w:t>
      </w:r>
      <w:r w:rsidR="00DE0083" w:rsidRPr="009B3B71">
        <w:rPr>
          <w:rFonts w:asciiTheme="minorHAnsi" w:hAnsiTheme="minorHAnsi" w:cstheme="minorHAnsi"/>
          <w:sz w:val="24"/>
          <w:szCs w:val="24"/>
          <w:lang w:val="en-AU"/>
        </w:rPr>
        <w:t>CS</w:t>
      </w:r>
      <w:r w:rsidRPr="009B3B71">
        <w:rPr>
          <w:rFonts w:asciiTheme="minorHAnsi" w:hAnsiTheme="minorHAnsi" w:cstheme="minorHAnsi"/>
          <w:sz w:val="24"/>
          <w:szCs w:val="24"/>
          <w:lang w:val="en-AU"/>
        </w:rPr>
        <w:t xml:space="preserve"> experiences of supporting men, and Lifeline’s organizational considerations when implementing professional development for </w:t>
      </w:r>
      <w:r w:rsidR="00DE0083" w:rsidRPr="009B3B71">
        <w:rPr>
          <w:rFonts w:asciiTheme="minorHAnsi" w:hAnsiTheme="minorHAnsi" w:cstheme="minorHAnsi"/>
          <w:sz w:val="24"/>
          <w:szCs w:val="24"/>
          <w:lang w:val="en-AU"/>
        </w:rPr>
        <w:t>CS</w:t>
      </w:r>
      <w:r w:rsidRPr="009B3B71">
        <w:rPr>
          <w:rFonts w:asciiTheme="minorHAnsi" w:hAnsiTheme="minorHAnsi" w:cstheme="minorHAnsi"/>
          <w:sz w:val="24"/>
          <w:szCs w:val="24"/>
          <w:lang w:val="en-AU"/>
        </w:rPr>
        <w:t xml:space="preserve">s. In total, interviews and focus groups were completed with 16 male consumers of helplines, 17 Lifeline </w:t>
      </w:r>
      <w:r w:rsidR="00DE0083" w:rsidRPr="009B3B71">
        <w:rPr>
          <w:rFonts w:asciiTheme="minorHAnsi" w:hAnsiTheme="minorHAnsi" w:cstheme="minorHAnsi"/>
          <w:sz w:val="24"/>
          <w:szCs w:val="24"/>
          <w:lang w:val="en-AU"/>
        </w:rPr>
        <w:t>CS</w:t>
      </w:r>
      <w:r w:rsidRPr="009B3B71">
        <w:rPr>
          <w:rFonts w:asciiTheme="minorHAnsi" w:hAnsiTheme="minorHAnsi" w:cstheme="minorHAnsi"/>
          <w:sz w:val="24"/>
          <w:szCs w:val="24"/>
          <w:lang w:val="en-AU"/>
        </w:rPr>
        <w:t xml:space="preserve">s, </w:t>
      </w:r>
      <w:r w:rsidR="002D0A10" w:rsidRPr="009B3B71">
        <w:rPr>
          <w:rFonts w:asciiTheme="minorHAnsi" w:hAnsiTheme="minorHAnsi" w:cstheme="minorHAnsi"/>
          <w:sz w:val="24"/>
          <w:szCs w:val="24"/>
          <w:lang w:val="en-AU"/>
        </w:rPr>
        <w:t>9</w:t>
      </w:r>
      <w:r w:rsidRPr="009B3B71">
        <w:rPr>
          <w:rFonts w:asciiTheme="minorHAnsi" w:hAnsiTheme="minorHAnsi" w:cstheme="minorHAnsi"/>
          <w:sz w:val="24"/>
          <w:szCs w:val="24"/>
          <w:lang w:val="en-AU"/>
        </w:rPr>
        <w:t xml:space="preserve"> Lifeline Supervisors and 4 Lifeline organizational staff members. Data from this research was supplemented by the existing evidence base on engaging men in mental health care services</w:t>
      </w:r>
      <w:r w:rsidR="00A86483" w:rsidRPr="009B3B71">
        <w:rPr>
          <w:rFonts w:asciiTheme="minorHAnsi" w:hAnsiTheme="minorHAnsi" w:cstheme="minorHAnsi"/>
          <w:sz w:val="24"/>
          <w:szCs w:val="24"/>
          <w:lang w:val="en-AU"/>
        </w:rPr>
        <w:t xml:space="preserve"> </w:t>
      </w:r>
      <w:r w:rsidR="00426006" w:rsidRPr="009E387B">
        <w:rPr>
          <w:rFonts w:asciiTheme="minorHAnsi" w:hAnsiTheme="minorHAnsi"/>
          <w:sz w:val="24"/>
        </w:rPr>
        <w:t>(Englar-Carlson &amp; Kiselica, 2013; Mahalik et al., 2012; Seidler, Rice, Ogrodniczuk, et al., 2018; Seidler, Rice, River, et al., 2018</w:t>
      </w:r>
      <w:r w:rsidR="006C190E" w:rsidRPr="006C190E">
        <w:rPr>
          <w:rFonts w:asciiTheme="minorHAnsi" w:eastAsia="Times New Roman" w:hAnsiTheme="minorHAnsi" w:cstheme="minorHAnsi"/>
          <w:sz w:val="24"/>
          <w:szCs w:val="24"/>
        </w:rPr>
        <w:t>)</w:t>
      </w:r>
      <w:r w:rsidR="00FE5896" w:rsidRPr="006C190E">
        <w:rPr>
          <w:rFonts w:asciiTheme="minorHAnsi" w:hAnsiTheme="minorHAnsi" w:cstheme="minorHAnsi"/>
          <w:sz w:val="24"/>
          <w:szCs w:val="24"/>
          <w:lang w:val="en-AU"/>
        </w:rPr>
        <w:t>.</w:t>
      </w:r>
      <w:r w:rsidR="00FE5896" w:rsidRPr="009E387B">
        <w:rPr>
          <w:rFonts w:asciiTheme="minorHAnsi" w:hAnsiTheme="minorHAnsi" w:cstheme="minorHAnsi"/>
          <w:sz w:val="32"/>
          <w:szCs w:val="32"/>
          <w:lang w:val="en-AU"/>
        </w:rPr>
        <w:t xml:space="preserve"> </w:t>
      </w:r>
      <w:r w:rsidR="00FE5896" w:rsidRPr="009B3B71">
        <w:rPr>
          <w:rFonts w:asciiTheme="minorHAnsi" w:hAnsiTheme="minorHAnsi" w:cstheme="minorHAnsi"/>
          <w:sz w:val="24"/>
          <w:szCs w:val="24"/>
          <w:lang w:val="en-AU"/>
        </w:rPr>
        <w:t>With this background knowledge and the helpline context in mind</w:t>
      </w:r>
      <w:r w:rsidR="00461616" w:rsidRPr="009B3B71">
        <w:rPr>
          <w:rFonts w:asciiTheme="minorHAnsi" w:hAnsiTheme="minorHAnsi" w:cstheme="minorHAnsi"/>
          <w:sz w:val="24"/>
          <w:szCs w:val="24"/>
          <w:lang w:val="en-AU"/>
        </w:rPr>
        <w:t xml:space="preserve">, the training content was written by </w:t>
      </w:r>
      <w:r w:rsidR="001C3E29" w:rsidRPr="009B3B71">
        <w:rPr>
          <w:rFonts w:asciiTheme="minorHAnsi" w:hAnsiTheme="minorHAnsi" w:cstheme="minorHAnsi"/>
          <w:sz w:val="24"/>
          <w:szCs w:val="24"/>
          <w:lang w:val="en-AU"/>
        </w:rPr>
        <w:t>members of the research team and the Lifeline practice team.</w:t>
      </w:r>
      <w:r w:rsidR="001C3E29" w:rsidRPr="009B3B71">
        <w:rPr>
          <w:rFonts w:asciiTheme="minorHAnsi" w:hAnsiTheme="minorHAnsi" w:cstheme="minorHAnsi"/>
          <w:sz w:val="24"/>
          <w:szCs w:val="24"/>
          <w:shd w:val="clear" w:color="auto" w:fill="E2EFD9" w:themeFill="accent6" w:themeFillTint="33"/>
          <w:lang w:val="en-AU"/>
        </w:rPr>
        <w:t xml:space="preserve"> </w:t>
      </w:r>
    </w:p>
    <w:p w14:paraId="26C1BA16" w14:textId="4ADC42BB" w:rsidR="003F4598" w:rsidRPr="009B3B71" w:rsidRDefault="00F76CFD" w:rsidP="00997D40">
      <w:pPr>
        <w:pStyle w:val="Body"/>
        <w:widowControl w:val="0"/>
        <w:spacing w:after="240" w:line="276" w:lineRule="auto"/>
        <w:rPr>
          <w:rFonts w:asciiTheme="minorHAnsi" w:hAnsiTheme="minorHAnsi" w:cstheme="minorHAnsi"/>
          <w:sz w:val="24"/>
          <w:szCs w:val="24"/>
          <w:lang w:val="en-AU"/>
        </w:rPr>
      </w:pPr>
      <w:r w:rsidRPr="009B3B71">
        <w:rPr>
          <w:rFonts w:asciiTheme="minorHAnsi" w:hAnsiTheme="minorHAnsi" w:cstheme="minorHAnsi"/>
          <w:sz w:val="24"/>
          <w:szCs w:val="24"/>
          <w:lang w:val="en-AU"/>
        </w:rPr>
        <w:t xml:space="preserve">The Lifeline Lived Experience Advisory Group (LLEAG) provided </w:t>
      </w:r>
      <w:r w:rsidR="00A86483" w:rsidRPr="009B3B71">
        <w:rPr>
          <w:rFonts w:asciiTheme="minorHAnsi" w:hAnsiTheme="minorHAnsi" w:cstheme="minorHAnsi"/>
          <w:sz w:val="24"/>
          <w:szCs w:val="24"/>
          <w:lang w:val="en-AU"/>
        </w:rPr>
        <w:t xml:space="preserve">input into the development of the </w:t>
      </w:r>
      <w:r w:rsidR="001C3E29" w:rsidRPr="009B3B71">
        <w:rPr>
          <w:rFonts w:asciiTheme="minorHAnsi" w:hAnsiTheme="minorHAnsi" w:cstheme="minorHAnsi"/>
          <w:sz w:val="24"/>
          <w:szCs w:val="24"/>
          <w:lang w:val="en-AU"/>
        </w:rPr>
        <w:t>training package</w:t>
      </w:r>
      <w:r w:rsidR="00A86483" w:rsidRPr="009B3B71">
        <w:rPr>
          <w:rFonts w:asciiTheme="minorHAnsi" w:hAnsiTheme="minorHAnsi" w:cstheme="minorHAnsi"/>
          <w:sz w:val="24"/>
          <w:szCs w:val="24"/>
          <w:lang w:val="en-AU"/>
        </w:rPr>
        <w:t xml:space="preserve"> at various points across the </w:t>
      </w:r>
      <w:r w:rsidR="00157AE5">
        <w:rPr>
          <w:rFonts w:asciiTheme="minorHAnsi" w:hAnsiTheme="minorHAnsi" w:cstheme="minorHAnsi"/>
          <w:sz w:val="24"/>
          <w:szCs w:val="24"/>
          <w:lang w:val="en-AU"/>
        </w:rPr>
        <w:t>development</w:t>
      </w:r>
      <w:r w:rsidR="00157AE5" w:rsidRPr="009B3B71">
        <w:rPr>
          <w:rFonts w:asciiTheme="minorHAnsi" w:hAnsiTheme="minorHAnsi" w:cstheme="minorHAnsi"/>
          <w:sz w:val="24"/>
          <w:szCs w:val="24"/>
          <w:lang w:val="en-AU"/>
        </w:rPr>
        <w:t xml:space="preserve"> </w:t>
      </w:r>
      <w:r w:rsidR="00157AE5">
        <w:rPr>
          <w:rFonts w:asciiTheme="minorHAnsi" w:hAnsiTheme="minorHAnsi" w:cstheme="minorHAnsi"/>
          <w:sz w:val="24"/>
          <w:szCs w:val="24"/>
          <w:lang w:val="en-AU"/>
        </w:rPr>
        <w:t>period</w:t>
      </w:r>
      <w:r w:rsidR="00A86483" w:rsidRPr="009B3B71">
        <w:rPr>
          <w:rFonts w:asciiTheme="minorHAnsi" w:hAnsiTheme="minorHAnsi" w:cstheme="minorHAnsi"/>
          <w:sz w:val="24"/>
          <w:szCs w:val="24"/>
          <w:lang w:val="en-AU"/>
        </w:rPr>
        <w:t xml:space="preserve"> Consultation was completed to gain lived experience insight into </w:t>
      </w:r>
      <w:r w:rsidRPr="009B3B71">
        <w:rPr>
          <w:rFonts w:asciiTheme="minorHAnsi" w:hAnsiTheme="minorHAnsi" w:cstheme="minorHAnsi"/>
          <w:sz w:val="24"/>
          <w:szCs w:val="24"/>
          <w:lang w:val="en-AU"/>
        </w:rPr>
        <w:t>identification</w:t>
      </w:r>
      <w:r w:rsidR="002D0A10" w:rsidRPr="009B3B71">
        <w:rPr>
          <w:rFonts w:asciiTheme="minorHAnsi" w:hAnsiTheme="minorHAnsi" w:cstheme="minorHAnsi"/>
          <w:sz w:val="24"/>
          <w:szCs w:val="24"/>
          <w:lang w:val="en-AU"/>
        </w:rPr>
        <w:t xml:space="preserve"> and refinement</w:t>
      </w:r>
      <w:r w:rsidRPr="009B3B71">
        <w:rPr>
          <w:rFonts w:asciiTheme="minorHAnsi" w:hAnsiTheme="minorHAnsi" w:cstheme="minorHAnsi"/>
          <w:sz w:val="24"/>
          <w:szCs w:val="24"/>
          <w:lang w:val="en-AU"/>
        </w:rPr>
        <w:t xml:space="preserve"> </w:t>
      </w:r>
      <w:r w:rsidR="00A86483" w:rsidRPr="009B3B71">
        <w:rPr>
          <w:rFonts w:asciiTheme="minorHAnsi" w:hAnsiTheme="minorHAnsi" w:cstheme="minorHAnsi"/>
          <w:sz w:val="24"/>
          <w:szCs w:val="24"/>
          <w:lang w:val="en-AU"/>
        </w:rPr>
        <w:t>of content</w:t>
      </w:r>
      <w:r w:rsidRPr="009B3B71">
        <w:rPr>
          <w:rFonts w:asciiTheme="minorHAnsi" w:hAnsiTheme="minorHAnsi" w:cstheme="minorHAnsi"/>
          <w:sz w:val="24"/>
          <w:szCs w:val="24"/>
          <w:lang w:val="en-AU"/>
        </w:rPr>
        <w:t xml:space="preserve"> areas for </w:t>
      </w:r>
      <w:r w:rsidR="002D0A10" w:rsidRPr="009B3B71">
        <w:rPr>
          <w:rFonts w:asciiTheme="minorHAnsi" w:hAnsiTheme="minorHAnsi" w:cstheme="minorHAnsi"/>
          <w:sz w:val="24"/>
          <w:szCs w:val="24"/>
          <w:lang w:val="en-AU"/>
        </w:rPr>
        <w:t xml:space="preserve">the </w:t>
      </w:r>
      <w:r w:rsidR="001C3E29" w:rsidRPr="009B3B71">
        <w:rPr>
          <w:rFonts w:asciiTheme="minorHAnsi" w:hAnsiTheme="minorHAnsi" w:cstheme="minorHAnsi"/>
          <w:sz w:val="24"/>
          <w:szCs w:val="24"/>
          <w:lang w:val="en-AU"/>
        </w:rPr>
        <w:t>training</w:t>
      </w:r>
      <w:r w:rsidRPr="009B3B71">
        <w:rPr>
          <w:rFonts w:asciiTheme="minorHAnsi" w:hAnsiTheme="minorHAnsi" w:cstheme="minorHAnsi"/>
          <w:sz w:val="24"/>
          <w:szCs w:val="24"/>
          <w:lang w:val="en-AU"/>
        </w:rPr>
        <w:t xml:space="preserve">, development of </w:t>
      </w:r>
      <w:r w:rsidR="002D0A10" w:rsidRPr="009B3B71">
        <w:rPr>
          <w:rFonts w:asciiTheme="minorHAnsi" w:hAnsiTheme="minorHAnsi" w:cstheme="minorHAnsi"/>
          <w:sz w:val="24"/>
          <w:szCs w:val="24"/>
          <w:lang w:val="en-AU"/>
        </w:rPr>
        <w:t xml:space="preserve">the </w:t>
      </w:r>
      <w:r w:rsidRPr="009B3B71">
        <w:rPr>
          <w:rFonts w:asciiTheme="minorHAnsi" w:hAnsiTheme="minorHAnsi" w:cstheme="minorHAnsi"/>
          <w:sz w:val="24"/>
          <w:szCs w:val="24"/>
          <w:lang w:val="en-AU"/>
        </w:rPr>
        <w:t xml:space="preserve">character personas, review of </w:t>
      </w:r>
      <w:r w:rsidR="002D0A10" w:rsidRPr="009B3B71">
        <w:rPr>
          <w:rFonts w:asciiTheme="minorHAnsi" w:hAnsiTheme="minorHAnsi" w:cstheme="minorHAnsi"/>
          <w:sz w:val="24"/>
          <w:szCs w:val="24"/>
          <w:lang w:val="en-AU"/>
        </w:rPr>
        <w:t xml:space="preserve">the </w:t>
      </w:r>
      <w:r w:rsidRPr="009B3B71">
        <w:rPr>
          <w:rFonts w:asciiTheme="minorHAnsi" w:hAnsiTheme="minorHAnsi" w:cstheme="minorHAnsi"/>
          <w:sz w:val="24"/>
          <w:szCs w:val="24"/>
          <w:lang w:val="en-AU"/>
        </w:rPr>
        <w:t xml:space="preserve">training content, and user experience testing. </w:t>
      </w:r>
      <w:r w:rsidR="00A86483" w:rsidRPr="009B3B71">
        <w:rPr>
          <w:rFonts w:asciiTheme="minorHAnsi" w:hAnsiTheme="minorHAnsi" w:cstheme="minorHAnsi"/>
          <w:sz w:val="24"/>
          <w:szCs w:val="24"/>
          <w:lang w:val="en-AU"/>
        </w:rPr>
        <w:t>T</w:t>
      </w:r>
      <w:r w:rsidR="00630EBC" w:rsidRPr="009B3B71">
        <w:rPr>
          <w:rFonts w:asciiTheme="minorHAnsi" w:hAnsiTheme="minorHAnsi" w:cstheme="minorHAnsi"/>
          <w:sz w:val="24"/>
          <w:szCs w:val="24"/>
          <w:lang w:val="en-AU"/>
        </w:rPr>
        <w:t>wo</w:t>
      </w:r>
      <w:r w:rsidR="00A86483" w:rsidRPr="009B3B71">
        <w:rPr>
          <w:rFonts w:asciiTheme="minorHAnsi" w:hAnsiTheme="minorHAnsi" w:cstheme="minorHAnsi"/>
          <w:sz w:val="24"/>
          <w:szCs w:val="24"/>
          <w:lang w:val="en-AU"/>
        </w:rPr>
        <w:t xml:space="preserve"> </w:t>
      </w:r>
      <w:r w:rsidR="00DE0083" w:rsidRPr="009B3B71">
        <w:rPr>
          <w:rFonts w:asciiTheme="minorHAnsi" w:hAnsiTheme="minorHAnsi" w:cstheme="minorHAnsi"/>
          <w:sz w:val="24"/>
          <w:szCs w:val="24"/>
          <w:lang w:val="en-AU"/>
        </w:rPr>
        <w:t>CS</w:t>
      </w:r>
      <w:r w:rsidR="00A86483" w:rsidRPr="009B3B71">
        <w:rPr>
          <w:rFonts w:asciiTheme="minorHAnsi" w:hAnsiTheme="minorHAnsi" w:cstheme="minorHAnsi"/>
          <w:sz w:val="24"/>
          <w:szCs w:val="24"/>
          <w:lang w:val="en-AU"/>
        </w:rPr>
        <w:t xml:space="preserve">s </w:t>
      </w:r>
      <w:r w:rsidR="00630EBC" w:rsidRPr="009B3B71">
        <w:rPr>
          <w:rFonts w:asciiTheme="minorHAnsi" w:hAnsiTheme="minorHAnsi" w:cstheme="minorHAnsi"/>
          <w:sz w:val="24"/>
          <w:szCs w:val="24"/>
          <w:lang w:val="en-AU"/>
        </w:rPr>
        <w:t xml:space="preserve">and </w:t>
      </w:r>
      <w:r w:rsidR="00AA4E8A" w:rsidRPr="009B3B71">
        <w:rPr>
          <w:rFonts w:asciiTheme="minorHAnsi" w:hAnsiTheme="minorHAnsi" w:cstheme="minorHAnsi"/>
          <w:sz w:val="24"/>
          <w:szCs w:val="24"/>
          <w:lang w:val="en-AU"/>
        </w:rPr>
        <w:t>two</w:t>
      </w:r>
      <w:r w:rsidR="00630EBC" w:rsidRPr="009B3B71">
        <w:rPr>
          <w:rFonts w:asciiTheme="minorHAnsi" w:hAnsiTheme="minorHAnsi" w:cstheme="minorHAnsi"/>
          <w:sz w:val="24"/>
          <w:szCs w:val="24"/>
          <w:lang w:val="en-AU"/>
        </w:rPr>
        <w:t xml:space="preserve"> </w:t>
      </w:r>
      <w:r w:rsidR="00AA4E8A" w:rsidRPr="009B3B71">
        <w:rPr>
          <w:rFonts w:asciiTheme="minorHAnsi" w:hAnsiTheme="minorHAnsi" w:cstheme="minorHAnsi"/>
          <w:sz w:val="24"/>
          <w:szCs w:val="24"/>
          <w:lang w:val="en-AU"/>
        </w:rPr>
        <w:t>s</w:t>
      </w:r>
      <w:r w:rsidR="00630EBC" w:rsidRPr="009B3B71">
        <w:rPr>
          <w:rFonts w:asciiTheme="minorHAnsi" w:hAnsiTheme="minorHAnsi" w:cstheme="minorHAnsi"/>
          <w:sz w:val="24"/>
          <w:szCs w:val="24"/>
          <w:lang w:val="en-AU"/>
        </w:rPr>
        <w:t xml:space="preserve">upervisors </w:t>
      </w:r>
      <w:r w:rsidR="00A86483" w:rsidRPr="009B3B71">
        <w:rPr>
          <w:rFonts w:asciiTheme="minorHAnsi" w:hAnsiTheme="minorHAnsi" w:cstheme="minorHAnsi"/>
          <w:sz w:val="24"/>
          <w:szCs w:val="24"/>
          <w:lang w:val="en-AU"/>
        </w:rPr>
        <w:t xml:space="preserve">who participated in the </w:t>
      </w:r>
      <w:r w:rsidR="00630EBC" w:rsidRPr="009B3B71">
        <w:rPr>
          <w:rFonts w:asciiTheme="minorHAnsi" w:hAnsiTheme="minorHAnsi" w:cstheme="minorHAnsi"/>
          <w:sz w:val="24"/>
          <w:szCs w:val="24"/>
          <w:lang w:val="en-AU"/>
        </w:rPr>
        <w:t xml:space="preserve">preparatory </w:t>
      </w:r>
      <w:r w:rsidR="00A86483" w:rsidRPr="009B3B71">
        <w:rPr>
          <w:rFonts w:asciiTheme="minorHAnsi" w:hAnsiTheme="minorHAnsi" w:cstheme="minorHAnsi"/>
          <w:sz w:val="24"/>
          <w:szCs w:val="24"/>
          <w:lang w:val="en-AU"/>
        </w:rPr>
        <w:t xml:space="preserve">qualitative research were also engaged in user experience testing of the final </w:t>
      </w:r>
      <w:r w:rsidR="00BC62D8" w:rsidRPr="009B3B71">
        <w:rPr>
          <w:rFonts w:asciiTheme="minorHAnsi" w:hAnsiTheme="minorHAnsi" w:cstheme="minorHAnsi"/>
          <w:sz w:val="24"/>
          <w:szCs w:val="24"/>
          <w:lang w:val="en-AU"/>
        </w:rPr>
        <w:t>training package</w:t>
      </w:r>
      <w:r w:rsidR="00A86483" w:rsidRPr="009B3B71">
        <w:rPr>
          <w:rFonts w:asciiTheme="minorHAnsi" w:hAnsiTheme="minorHAnsi" w:cstheme="minorHAnsi"/>
          <w:sz w:val="24"/>
          <w:szCs w:val="24"/>
          <w:lang w:val="en-AU"/>
        </w:rPr>
        <w:t>.</w:t>
      </w:r>
      <w:bookmarkEnd w:id="47"/>
    </w:p>
    <w:p w14:paraId="1C98701C" w14:textId="225A48D7" w:rsidR="00A86483" w:rsidRPr="009B3B71" w:rsidRDefault="00F3468F" w:rsidP="00997D40">
      <w:pPr>
        <w:pStyle w:val="Body"/>
        <w:widowControl w:val="0"/>
        <w:spacing w:after="240" w:line="276" w:lineRule="auto"/>
        <w:rPr>
          <w:rFonts w:asciiTheme="minorHAnsi" w:hAnsiTheme="minorHAnsi" w:cstheme="minorHAnsi"/>
          <w:sz w:val="24"/>
          <w:szCs w:val="24"/>
          <w:lang w:val="en-AU"/>
        </w:rPr>
      </w:pPr>
      <w:r w:rsidRPr="009B3B71">
        <w:rPr>
          <w:rFonts w:asciiTheme="minorHAnsi" w:hAnsiTheme="minorHAnsi" w:cstheme="minorHAnsi"/>
          <w:sz w:val="24"/>
          <w:szCs w:val="24"/>
          <w:lang w:val="en-AU"/>
        </w:rPr>
        <w:t xml:space="preserve">The module is designed as a supplementary training to CARE, rather than an alternative model. As such, all </w:t>
      </w:r>
      <w:r w:rsidR="00DE0083" w:rsidRPr="009B3B71">
        <w:rPr>
          <w:rFonts w:asciiTheme="minorHAnsi" w:hAnsiTheme="minorHAnsi" w:cstheme="minorHAnsi"/>
          <w:sz w:val="24"/>
          <w:szCs w:val="24"/>
          <w:lang w:val="en-AU"/>
        </w:rPr>
        <w:t>CS</w:t>
      </w:r>
      <w:r w:rsidRPr="009B3B71">
        <w:rPr>
          <w:rFonts w:asciiTheme="minorHAnsi" w:hAnsiTheme="minorHAnsi" w:cstheme="minorHAnsi"/>
          <w:sz w:val="24"/>
          <w:szCs w:val="24"/>
          <w:lang w:val="en-AU"/>
        </w:rPr>
        <w:t>s</w:t>
      </w:r>
      <w:r w:rsidR="002D0A10" w:rsidRPr="009B3B71">
        <w:rPr>
          <w:rFonts w:asciiTheme="minorHAnsi" w:hAnsiTheme="minorHAnsi" w:cstheme="minorHAnsi"/>
          <w:sz w:val="24"/>
          <w:szCs w:val="24"/>
          <w:lang w:val="en-AU"/>
        </w:rPr>
        <w:t xml:space="preserve"> in the trial are</w:t>
      </w:r>
      <w:r w:rsidRPr="009B3B71">
        <w:rPr>
          <w:rFonts w:asciiTheme="minorHAnsi" w:hAnsiTheme="minorHAnsi" w:cstheme="minorHAnsi"/>
          <w:sz w:val="24"/>
          <w:szCs w:val="24"/>
          <w:lang w:val="en-AU"/>
        </w:rPr>
        <w:t xml:space="preserve"> trained in CARE and in the implementation of emergency procedures as required. </w:t>
      </w:r>
    </w:p>
    <w:p w14:paraId="73073BE1" w14:textId="717A9A27" w:rsidR="007C363E" w:rsidRPr="005359D4" w:rsidRDefault="007C363E" w:rsidP="00997D40">
      <w:pPr>
        <w:pStyle w:val="Caption"/>
        <w:keepNext/>
        <w:spacing w:line="276" w:lineRule="auto"/>
        <w:rPr>
          <w:rFonts w:cstheme="minorHAnsi"/>
          <w:sz w:val="24"/>
          <w:szCs w:val="24"/>
        </w:rPr>
      </w:pPr>
      <w:r w:rsidRPr="005359D4">
        <w:rPr>
          <w:rFonts w:cstheme="minorHAnsi"/>
          <w:sz w:val="24"/>
          <w:szCs w:val="24"/>
        </w:rPr>
        <w:t xml:space="preserve">Table </w:t>
      </w:r>
      <w:r w:rsidRPr="005359D4">
        <w:rPr>
          <w:rFonts w:cstheme="minorHAnsi"/>
          <w:color w:val="2B579A"/>
          <w:sz w:val="24"/>
          <w:szCs w:val="24"/>
          <w:shd w:val="clear" w:color="auto" w:fill="E6E6E6"/>
        </w:rPr>
        <w:fldChar w:fldCharType="begin"/>
      </w:r>
      <w:r w:rsidRPr="005359D4">
        <w:rPr>
          <w:rFonts w:cstheme="minorHAnsi"/>
          <w:sz w:val="24"/>
          <w:szCs w:val="24"/>
        </w:rPr>
        <w:instrText xml:space="preserve"> SEQ Table \* ARABIC </w:instrText>
      </w:r>
      <w:r w:rsidRPr="005359D4">
        <w:rPr>
          <w:rFonts w:cstheme="minorHAnsi"/>
          <w:color w:val="2B579A"/>
          <w:sz w:val="24"/>
          <w:szCs w:val="24"/>
          <w:shd w:val="clear" w:color="auto" w:fill="E6E6E6"/>
        </w:rPr>
        <w:fldChar w:fldCharType="separate"/>
      </w:r>
      <w:r w:rsidR="004071C2" w:rsidRPr="005359D4">
        <w:rPr>
          <w:rFonts w:cstheme="minorHAnsi"/>
          <w:noProof/>
          <w:sz w:val="24"/>
          <w:szCs w:val="24"/>
        </w:rPr>
        <w:t>1</w:t>
      </w:r>
      <w:r w:rsidRPr="005359D4">
        <w:rPr>
          <w:rFonts w:cstheme="minorHAnsi"/>
          <w:noProof/>
          <w:color w:val="2B579A"/>
          <w:sz w:val="24"/>
          <w:szCs w:val="24"/>
          <w:shd w:val="clear" w:color="auto" w:fill="E6E6E6"/>
        </w:rPr>
        <w:fldChar w:fldCharType="end"/>
      </w:r>
      <w:r w:rsidRPr="005359D4">
        <w:rPr>
          <w:rFonts w:cstheme="minorHAnsi"/>
          <w:sz w:val="24"/>
          <w:szCs w:val="24"/>
        </w:rPr>
        <w:t xml:space="preserve">. </w:t>
      </w:r>
      <w:r w:rsidR="00C90CF7" w:rsidRPr="00C90CF7">
        <w:rPr>
          <w:rFonts w:cstheme="minorHAnsi"/>
          <w:sz w:val="24"/>
          <w:szCs w:val="24"/>
        </w:rPr>
        <w:t>Engaging Men in Crisis Support</w:t>
      </w:r>
      <w:r w:rsidRPr="005359D4">
        <w:rPr>
          <w:rFonts w:cstheme="minorHAnsi"/>
          <w:sz w:val="24"/>
          <w:szCs w:val="24"/>
        </w:rPr>
        <w:t xml:space="preserve"> </w:t>
      </w:r>
      <w:r w:rsidR="00BC62D8" w:rsidRPr="005359D4">
        <w:rPr>
          <w:rFonts w:cstheme="minorHAnsi"/>
          <w:sz w:val="24"/>
          <w:szCs w:val="24"/>
        </w:rPr>
        <w:t>m</w:t>
      </w:r>
      <w:r w:rsidRPr="005359D4">
        <w:rPr>
          <w:rFonts w:cstheme="minorHAnsi"/>
          <w:sz w:val="24"/>
          <w:szCs w:val="24"/>
        </w:rPr>
        <w:t xml:space="preserve">odule </w:t>
      </w:r>
      <w:r w:rsidR="00BC62D8" w:rsidRPr="005359D4">
        <w:rPr>
          <w:rFonts w:cstheme="minorHAnsi"/>
          <w:sz w:val="24"/>
          <w:szCs w:val="24"/>
        </w:rPr>
        <w:t>su</w:t>
      </w:r>
      <w:r w:rsidRPr="005359D4">
        <w:rPr>
          <w:rFonts w:cstheme="minorHAnsi"/>
          <w:sz w:val="24"/>
          <w:szCs w:val="24"/>
        </w:rPr>
        <w:t>mmary</w:t>
      </w:r>
    </w:p>
    <w:tbl>
      <w:tblPr>
        <w:tblW w:w="10632" w:type="dxa"/>
        <w:tblInd w:w="-7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14"/>
        <w:gridCol w:w="3757"/>
        <w:gridCol w:w="4961"/>
      </w:tblGrid>
      <w:tr w:rsidR="0065486C" w:rsidRPr="005359D4" w14:paraId="2711AF3E" w14:textId="674C402B" w:rsidTr="7D4D9817">
        <w:trPr>
          <w:trHeight w:val="402"/>
        </w:trPr>
        <w:tc>
          <w:tcPr>
            <w:tcW w:w="1914" w:type="dxa"/>
          </w:tcPr>
          <w:p w14:paraId="6F1320CC" w14:textId="510C82EE" w:rsidR="0065486C" w:rsidRPr="0076410A" w:rsidRDefault="0065486C" w:rsidP="00997D40">
            <w:pPr>
              <w:spacing w:line="276" w:lineRule="auto"/>
              <w:rPr>
                <w:rFonts w:cstheme="minorHAnsi"/>
                <w:b/>
                <w:bCs/>
                <w:sz w:val="24"/>
                <w:szCs w:val="24"/>
              </w:rPr>
            </w:pPr>
            <w:r w:rsidRPr="0076410A">
              <w:rPr>
                <w:rFonts w:cstheme="minorHAnsi"/>
                <w:b/>
                <w:bCs/>
                <w:sz w:val="24"/>
                <w:szCs w:val="24"/>
              </w:rPr>
              <w:t>Lesson</w:t>
            </w:r>
          </w:p>
        </w:tc>
        <w:tc>
          <w:tcPr>
            <w:tcW w:w="3757" w:type="dxa"/>
          </w:tcPr>
          <w:p w14:paraId="4BDE37DB" w14:textId="2BFF5B7C" w:rsidR="0065486C" w:rsidRPr="0076410A" w:rsidRDefault="0065486C" w:rsidP="00997D40">
            <w:pPr>
              <w:spacing w:line="276" w:lineRule="auto"/>
              <w:rPr>
                <w:rFonts w:cstheme="minorHAnsi"/>
                <w:b/>
                <w:bCs/>
                <w:sz w:val="24"/>
                <w:szCs w:val="24"/>
              </w:rPr>
            </w:pPr>
            <w:r w:rsidRPr="0076410A">
              <w:rPr>
                <w:rFonts w:cstheme="minorHAnsi"/>
                <w:b/>
                <w:bCs/>
                <w:sz w:val="24"/>
                <w:szCs w:val="24"/>
              </w:rPr>
              <w:t xml:space="preserve">Topics  </w:t>
            </w:r>
          </w:p>
        </w:tc>
        <w:tc>
          <w:tcPr>
            <w:tcW w:w="4961" w:type="dxa"/>
          </w:tcPr>
          <w:p w14:paraId="73468F5B" w14:textId="3D0F3F06" w:rsidR="0065486C" w:rsidRPr="0076410A" w:rsidRDefault="0065486C" w:rsidP="00997D40">
            <w:pPr>
              <w:spacing w:line="276" w:lineRule="auto"/>
              <w:rPr>
                <w:rFonts w:cstheme="minorHAnsi"/>
                <w:b/>
                <w:bCs/>
                <w:sz w:val="24"/>
                <w:szCs w:val="24"/>
              </w:rPr>
            </w:pPr>
            <w:r w:rsidRPr="0076410A">
              <w:rPr>
                <w:rFonts w:cstheme="minorHAnsi"/>
                <w:b/>
                <w:bCs/>
                <w:sz w:val="24"/>
                <w:szCs w:val="24"/>
              </w:rPr>
              <w:t>E</w:t>
            </w:r>
            <w:r w:rsidRPr="0076410A">
              <w:rPr>
                <w:rFonts w:cstheme="minorHAnsi"/>
                <w:b/>
                <w:bCs/>
              </w:rPr>
              <w:t xml:space="preserve">xample </w:t>
            </w:r>
          </w:p>
        </w:tc>
      </w:tr>
      <w:tr w:rsidR="0065486C" w:rsidRPr="005359D4" w14:paraId="7BC9091A" w14:textId="594A2F44" w:rsidTr="7D4D9817">
        <w:tc>
          <w:tcPr>
            <w:tcW w:w="1914" w:type="dxa"/>
          </w:tcPr>
          <w:p w14:paraId="073CE94B" w14:textId="1ADD7872" w:rsidR="0065486C" w:rsidRPr="0076410A" w:rsidRDefault="0065486C" w:rsidP="00997D40">
            <w:pPr>
              <w:spacing w:line="276" w:lineRule="auto"/>
              <w:rPr>
                <w:rFonts w:cstheme="minorHAnsi"/>
                <w:b/>
                <w:bCs/>
                <w:i/>
                <w:iCs/>
                <w:sz w:val="24"/>
                <w:szCs w:val="24"/>
              </w:rPr>
            </w:pPr>
            <w:r w:rsidRPr="0076410A">
              <w:rPr>
                <w:rFonts w:cstheme="minorHAnsi"/>
                <w:b/>
                <w:bCs/>
                <w:i/>
                <w:iCs/>
                <w:sz w:val="24"/>
                <w:szCs w:val="24"/>
              </w:rPr>
              <w:lastRenderedPageBreak/>
              <w:t>Module 1: The Gender agenda</w:t>
            </w:r>
          </w:p>
        </w:tc>
        <w:tc>
          <w:tcPr>
            <w:tcW w:w="3757" w:type="dxa"/>
          </w:tcPr>
          <w:p w14:paraId="3231F1A8" w14:textId="27773E04" w:rsidR="0065486C" w:rsidRPr="009B3B71" w:rsidRDefault="41389D5E" w:rsidP="00997D40">
            <w:pPr>
              <w:pStyle w:val="ListParagraph"/>
              <w:numPr>
                <w:ilvl w:val="0"/>
                <w:numId w:val="3"/>
              </w:numPr>
              <w:spacing w:line="276" w:lineRule="auto"/>
              <w:rPr>
                <w:rFonts w:cstheme="minorHAnsi"/>
                <w:sz w:val="24"/>
                <w:szCs w:val="24"/>
              </w:rPr>
            </w:pPr>
            <w:r w:rsidRPr="7D4D9817">
              <w:rPr>
                <w:sz w:val="24"/>
                <w:szCs w:val="24"/>
              </w:rPr>
              <w:t>Introduction to the module and qualitative research findings about men’s experiences of crisis helplines.</w:t>
            </w:r>
          </w:p>
          <w:p w14:paraId="46CE84CA" w14:textId="4891A961" w:rsidR="0065486C" w:rsidRPr="009B3B71" w:rsidRDefault="41389D5E" w:rsidP="00997D40">
            <w:pPr>
              <w:pStyle w:val="ListParagraph"/>
              <w:numPr>
                <w:ilvl w:val="0"/>
                <w:numId w:val="3"/>
              </w:numPr>
              <w:spacing w:line="276" w:lineRule="auto"/>
              <w:rPr>
                <w:rFonts w:cstheme="minorHAnsi"/>
                <w:sz w:val="24"/>
                <w:szCs w:val="24"/>
              </w:rPr>
            </w:pPr>
            <w:r w:rsidRPr="7D4D9817">
              <w:rPr>
                <w:sz w:val="24"/>
                <w:szCs w:val="24"/>
              </w:rPr>
              <w:t xml:space="preserve">Practicing self-awareness when supporting male callers. </w:t>
            </w:r>
          </w:p>
        </w:tc>
        <w:tc>
          <w:tcPr>
            <w:tcW w:w="4961" w:type="dxa"/>
          </w:tcPr>
          <w:p w14:paraId="0E0416E0" w14:textId="1FEF9694" w:rsidR="0065486C" w:rsidRPr="0065486C" w:rsidRDefault="0065486C" w:rsidP="00997D40">
            <w:pPr>
              <w:spacing w:line="276" w:lineRule="auto"/>
              <w:rPr>
                <w:rFonts w:cstheme="minorHAnsi"/>
                <w:sz w:val="24"/>
                <w:szCs w:val="24"/>
              </w:rPr>
            </w:pPr>
            <w:r>
              <w:rPr>
                <w:rFonts w:cstheme="minorHAnsi"/>
                <w:noProof/>
                <w:sz w:val="24"/>
                <w:szCs w:val="24"/>
              </w:rPr>
              <w:drawing>
                <wp:anchor distT="0" distB="0" distL="114300" distR="114300" simplePos="0" relativeHeight="251658240" behindDoc="0" locked="0" layoutInCell="1" allowOverlap="1" wp14:anchorId="387A1122" wp14:editId="727318B0">
                  <wp:simplePos x="0" y="0"/>
                  <wp:positionH relativeFrom="column">
                    <wp:posOffset>84887</wp:posOffset>
                  </wp:positionH>
                  <wp:positionV relativeFrom="paragraph">
                    <wp:posOffset>145110</wp:posOffset>
                  </wp:positionV>
                  <wp:extent cx="2873384" cy="1459636"/>
                  <wp:effectExtent l="0" t="0" r="3175" b="7620"/>
                  <wp:wrapThrough wrapText="bothSides">
                    <wp:wrapPolygon edited="0">
                      <wp:start x="0" y="0"/>
                      <wp:lineTo x="0" y="21431"/>
                      <wp:lineTo x="21481" y="21431"/>
                      <wp:lineTo x="2148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3384" cy="1459636"/>
                          </a:xfrm>
                          <a:prstGeom prst="rect">
                            <a:avLst/>
                          </a:prstGeom>
                          <a:noFill/>
                        </pic:spPr>
                      </pic:pic>
                    </a:graphicData>
                  </a:graphic>
                </wp:anchor>
              </w:drawing>
            </w:r>
          </w:p>
        </w:tc>
      </w:tr>
      <w:tr w:rsidR="0065486C" w:rsidRPr="005359D4" w14:paraId="1EDEB837" w14:textId="0B5F8546" w:rsidTr="7D4D9817">
        <w:tc>
          <w:tcPr>
            <w:tcW w:w="1914" w:type="dxa"/>
          </w:tcPr>
          <w:p w14:paraId="6A6F34D6" w14:textId="6F8D0D82" w:rsidR="0065486C" w:rsidRPr="0076410A" w:rsidRDefault="0065486C" w:rsidP="00997D40">
            <w:pPr>
              <w:spacing w:line="276" w:lineRule="auto"/>
              <w:rPr>
                <w:rFonts w:cstheme="minorHAnsi"/>
                <w:b/>
                <w:bCs/>
                <w:i/>
                <w:iCs/>
                <w:sz w:val="24"/>
                <w:szCs w:val="24"/>
              </w:rPr>
            </w:pPr>
            <w:r w:rsidRPr="0076410A">
              <w:rPr>
                <w:rFonts w:cstheme="minorHAnsi"/>
                <w:b/>
                <w:bCs/>
                <w:i/>
                <w:iCs/>
                <w:sz w:val="24"/>
                <w:szCs w:val="24"/>
              </w:rPr>
              <w:t xml:space="preserve">Module 2: The role of masculine norms in men’s distress </w:t>
            </w:r>
          </w:p>
        </w:tc>
        <w:tc>
          <w:tcPr>
            <w:tcW w:w="3757" w:type="dxa"/>
          </w:tcPr>
          <w:p w14:paraId="3E3CCB6A" w14:textId="09D8BA15" w:rsidR="0065486C" w:rsidRPr="009B3B71" w:rsidRDefault="41389D5E" w:rsidP="00997D40">
            <w:pPr>
              <w:pStyle w:val="ListParagraph"/>
              <w:numPr>
                <w:ilvl w:val="0"/>
                <w:numId w:val="3"/>
              </w:numPr>
              <w:spacing w:line="276" w:lineRule="auto"/>
              <w:rPr>
                <w:rFonts w:cstheme="minorHAnsi"/>
                <w:sz w:val="24"/>
                <w:szCs w:val="24"/>
              </w:rPr>
            </w:pPr>
            <w:r w:rsidRPr="7D4D9817">
              <w:rPr>
                <w:sz w:val="24"/>
                <w:szCs w:val="24"/>
              </w:rPr>
              <w:t xml:space="preserve">Developing an understanding of gender socialization, common masculine norms and their impact on men’s distress and help-seeking. </w:t>
            </w:r>
          </w:p>
          <w:p w14:paraId="10825BE8" w14:textId="4B21F164" w:rsidR="0065486C" w:rsidRPr="009B3B71" w:rsidRDefault="41389D5E" w:rsidP="00997D40">
            <w:pPr>
              <w:pStyle w:val="ListParagraph"/>
              <w:numPr>
                <w:ilvl w:val="0"/>
                <w:numId w:val="3"/>
              </w:numPr>
              <w:spacing w:line="276" w:lineRule="auto"/>
              <w:rPr>
                <w:rFonts w:cstheme="minorHAnsi"/>
                <w:sz w:val="24"/>
                <w:szCs w:val="24"/>
              </w:rPr>
            </w:pPr>
            <w:r w:rsidRPr="7D4D9817">
              <w:rPr>
                <w:sz w:val="24"/>
                <w:szCs w:val="24"/>
              </w:rPr>
              <w:t xml:space="preserve">Look at some common ways men present at Lifeline. </w:t>
            </w:r>
          </w:p>
          <w:p w14:paraId="474AE277" w14:textId="01C64F2F" w:rsidR="0065486C" w:rsidRPr="009B3B71" w:rsidRDefault="41389D5E" w:rsidP="00997D40">
            <w:pPr>
              <w:pStyle w:val="ListParagraph"/>
              <w:numPr>
                <w:ilvl w:val="0"/>
                <w:numId w:val="3"/>
              </w:numPr>
              <w:spacing w:line="276" w:lineRule="auto"/>
              <w:rPr>
                <w:rFonts w:cstheme="minorHAnsi"/>
                <w:sz w:val="24"/>
                <w:szCs w:val="24"/>
              </w:rPr>
            </w:pPr>
            <w:r w:rsidRPr="7D4D9817">
              <w:rPr>
                <w:sz w:val="24"/>
                <w:szCs w:val="24"/>
              </w:rPr>
              <w:t xml:space="preserve">Introduction of the character personas. </w:t>
            </w:r>
          </w:p>
        </w:tc>
        <w:tc>
          <w:tcPr>
            <w:tcW w:w="4961" w:type="dxa"/>
          </w:tcPr>
          <w:p w14:paraId="6A887A56" w14:textId="61AD67E4" w:rsidR="0065486C" w:rsidRPr="0065486C" w:rsidRDefault="0065486C" w:rsidP="00997D40">
            <w:pPr>
              <w:spacing w:line="276" w:lineRule="auto"/>
              <w:ind w:left="360"/>
              <w:rPr>
                <w:rFonts w:cstheme="minorHAnsi"/>
                <w:sz w:val="24"/>
                <w:szCs w:val="24"/>
              </w:rPr>
            </w:pPr>
            <w:r>
              <w:rPr>
                <w:rFonts w:cstheme="minorHAnsi"/>
                <w:noProof/>
                <w:sz w:val="24"/>
                <w:szCs w:val="24"/>
              </w:rPr>
              <w:drawing>
                <wp:anchor distT="0" distB="0" distL="114300" distR="114300" simplePos="0" relativeHeight="251658241" behindDoc="1" locked="0" layoutInCell="1" allowOverlap="1" wp14:anchorId="6ECC6658" wp14:editId="3E9B7860">
                  <wp:simplePos x="0" y="0"/>
                  <wp:positionH relativeFrom="column">
                    <wp:posOffset>20244</wp:posOffset>
                  </wp:positionH>
                  <wp:positionV relativeFrom="paragraph">
                    <wp:posOffset>154965</wp:posOffset>
                  </wp:positionV>
                  <wp:extent cx="2962275" cy="1939290"/>
                  <wp:effectExtent l="0" t="0" r="9525"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62275" cy="1939290"/>
                          </a:xfrm>
                          <a:prstGeom prst="rect">
                            <a:avLst/>
                          </a:prstGeom>
                          <a:noFill/>
                        </pic:spPr>
                      </pic:pic>
                    </a:graphicData>
                  </a:graphic>
                  <wp14:sizeRelH relativeFrom="page">
                    <wp14:pctWidth>0</wp14:pctWidth>
                  </wp14:sizeRelH>
                  <wp14:sizeRelV relativeFrom="page">
                    <wp14:pctHeight>0</wp14:pctHeight>
                  </wp14:sizeRelV>
                </wp:anchor>
              </w:drawing>
            </w:r>
          </w:p>
        </w:tc>
      </w:tr>
      <w:tr w:rsidR="0065486C" w:rsidRPr="005359D4" w14:paraId="2960BB55" w14:textId="357160A7" w:rsidTr="7D4D9817">
        <w:tc>
          <w:tcPr>
            <w:tcW w:w="1914" w:type="dxa"/>
          </w:tcPr>
          <w:p w14:paraId="614DC64F" w14:textId="5AF0BBE4" w:rsidR="0065486C" w:rsidRPr="0076410A" w:rsidRDefault="0065486C" w:rsidP="00997D40">
            <w:pPr>
              <w:spacing w:line="276" w:lineRule="auto"/>
              <w:rPr>
                <w:rFonts w:cstheme="minorHAnsi"/>
                <w:b/>
                <w:bCs/>
                <w:i/>
                <w:iCs/>
                <w:sz w:val="24"/>
                <w:szCs w:val="24"/>
              </w:rPr>
            </w:pPr>
            <w:r w:rsidRPr="0076410A">
              <w:rPr>
                <w:rFonts w:cstheme="minorHAnsi"/>
                <w:b/>
                <w:bCs/>
                <w:i/>
                <w:iCs/>
                <w:sz w:val="24"/>
                <w:szCs w:val="24"/>
              </w:rPr>
              <w:t>Module 3: How to best engage and support male help-seekers</w:t>
            </w:r>
          </w:p>
        </w:tc>
        <w:tc>
          <w:tcPr>
            <w:tcW w:w="3757" w:type="dxa"/>
          </w:tcPr>
          <w:p w14:paraId="0A2342C4" w14:textId="345A011A" w:rsidR="0065486C" w:rsidRPr="009B3B71" w:rsidRDefault="41389D5E" w:rsidP="00997D40">
            <w:pPr>
              <w:pStyle w:val="ListParagraph"/>
              <w:numPr>
                <w:ilvl w:val="0"/>
                <w:numId w:val="3"/>
              </w:numPr>
              <w:spacing w:line="276" w:lineRule="auto"/>
              <w:rPr>
                <w:rFonts w:cstheme="minorHAnsi"/>
                <w:sz w:val="24"/>
                <w:szCs w:val="24"/>
              </w:rPr>
            </w:pPr>
            <w:r w:rsidRPr="7D4D9817">
              <w:rPr>
                <w:sz w:val="24"/>
                <w:szCs w:val="24"/>
              </w:rPr>
              <w:t>Building connection with male help-seekers.</w:t>
            </w:r>
          </w:p>
          <w:p w14:paraId="7935D768" w14:textId="3A0E622E" w:rsidR="0065486C" w:rsidRPr="009B3B71" w:rsidRDefault="41389D5E" w:rsidP="00997D40">
            <w:pPr>
              <w:pStyle w:val="ListParagraph"/>
              <w:numPr>
                <w:ilvl w:val="0"/>
                <w:numId w:val="3"/>
              </w:numPr>
              <w:spacing w:line="276" w:lineRule="auto"/>
              <w:rPr>
                <w:rFonts w:cstheme="minorHAnsi"/>
                <w:sz w:val="24"/>
                <w:szCs w:val="24"/>
              </w:rPr>
            </w:pPr>
            <w:r w:rsidRPr="7D4D9817">
              <w:rPr>
                <w:sz w:val="24"/>
                <w:szCs w:val="24"/>
              </w:rPr>
              <w:t>How to support male help-seekers who may not directly communicate their feelings.</w:t>
            </w:r>
          </w:p>
          <w:p w14:paraId="375218F6" w14:textId="6E487CA9" w:rsidR="0065486C" w:rsidRPr="009B3B71" w:rsidRDefault="41389D5E" w:rsidP="00997D40">
            <w:pPr>
              <w:pStyle w:val="ListParagraph"/>
              <w:numPr>
                <w:ilvl w:val="0"/>
                <w:numId w:val="3"/>
              </w:numPr>
              <w:spacing w:line="276" w:lineRule="auto"/>
              <w:rPr>
                <w:rFonts w:cstheme="minorHAnsi"/>
                <w:sz w:val="24"/>
                <w:szCs w:val="24"/>
              </w:rPr>
            </w:pPr>
            <w:r w:rsidRPr="7D4D9817">
              <w:rPr>
                <w:sz w:val="24"/>
                <w:szCs w:val="24"/>
              </w:rPr>
              <w:t xml:space="preserve">How to support male help-seekers who present as angry. </w:t>
            </w:r>
          </w:p>
          <w:p w14:paraId="7FBDA49B" w14:textId="619F1D32" w:rsidR="0065486C" w:rsidRPr="009B3B71" w:rsidRDefault="41389D5E" w:rsidP="00997D40">
            <w:pPr>
              <w:pStyle w:val="ListParagraph"/>
              <w:numPr>
                <w:ilvl w:val="0"/>
                <w:numId w:val="3"/>
              </w:numPr>
              <w:spacing w:line="276" w:lineRule="auto"/>
              <w:rPr>
                <w:rFonts w:cstheme="minorHAnsi"/>
                <w:sz w:val="24"/>
                <w:szCs w:val="24"/>
              </w:rPr>
            </w:pPr>
            <w:r w:rsidRPr="7D4D9817">
              <w:rPr>
                <w:sz w:val="24"/>
                <w:szCs w:val="24"/>
              </w:rPr>
              <w:t xml:space="preserve">How to support male help-seekers who are wanting direction and advice. </w:t>
            </w:r>
          </w:p>
        </w:tc>
        <w:tc>
          <w:tcPr>
            <w:tcW w:w="4961" w:type="dxa"/>
          </w:tcPr>
          <w:p w14:paraId="5995BCD6" w14:textId="2DF4A4A4" w:rsidR="0065486C" w:rsidRPr="0065486C" w:rsidRDefault="0065486C" w:rsidP="00997D40">
            <w:pPr>
              <w:spacing w:line="276" w:lineRule="auto"/>
              <w:ind w:left="360"/>
              <w:rPr>
                <w:rFonts w:cstheme="minorHAnsi"/>
                <w:sz w:val="24"/>
                <w:szCs w:val="24"/>
              </w:rPr>
            </w:pPr>
            <w:r>
              <w:rPr>
                <w:rFonts w:cstheme="minorHAnsi"/>
                <w:noProof/>
                <w:sz w:val="24"/>
                <w:szCs w:val="24"/>
              </w:rPr>
              <w:drawing>
                <wp:anchor distT="0" distB="0" distL="114300" distR="114300" simplePos="0" relativeHeight="251658242" behindDoc="0" locked="0" layoutInCell="1" allowOverlap="1" wp14:anchorId="7E9CC08F" wp14:editId="3A401B0E">
                  <wp:simplePos x="0" y="0"/>
                  <wp:positionH relativeFrom="column">
                    <wp:posOffset>58445</wp:posOffset>
                  </wp:positionH>
                  <wp:positionV relativeFrom="paragraph">
                    <wp:posOffset>337592</wp:posOffset>
                  </wp:positionV>
                  <wp:extent cx="2892425" cy="1769745"/>
                  <wp:effectExtent l="0" t="0" r="3175"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2425" cy="1769745"/>
                          </a:xfrm>
                          <a:prstGeom prst="rect">
                            <a:avLst/>
                          </a:prstGeom>
                          <a:noFill/>
                        </pic:spPr>
                      </pic:pic>
                    </a:graphicData>
                  </a:graphic>
                  <wp14:sizeRelH relativeFrom="page">
                    <wp14:pctWidth>0</wp14:pctWidth>
                  </wp14:sizeRelH>
                  <wp14:sizeRelV relativeFrom="page">
                    <wp14:pctHeight>0</wp14:pctHeight>
                  </wp14:sizeRelV>
                </wp:anchor>
              </w:drawing>
            </w:r>
          </w:p>
        </w:tc>
      </w:tr>
    </w:tbl>
    <w:p w14:paraId="65AC71CD" w14:textId="5AA397F0" w:rsidR="00DD4CEB" w:rsidRPr="009B3B71" w:rsidRDefault="00DD4CEB" w:rsidP="00997D40">
      <w:pPr>
        <w:spacing w:line="276" w:lineRule="auto"/>
        <w:rPr>
          <w:rFonts w:cstheme="minorHAnsi"/>
          <w:sz w:val="24"/>
          <w:szCs w:val="24"/>
        </w:rPr>
      </w:pPr>
    </w:p>
    <w:p w14:paraId="2F58C9A9" w14:textId="3C7A83F2" w:rsidR="007C363E" w:rsidRPr="005359D4" w:rsidRDefault="007C363E" w:rsidP="00997D40">
      <w:pPr>
        <w:pStyle w:val="Caption"/>
        <w:keepNext/>
        <w:spacing w:line="276" w:lineRule="auto"/>
        <w:rPr>
          <w:rFonts w:cstheme="minorHAnsi"/>
          <w:sz w:val="24"/>
          <w:szCs w:val="24"/>
        </w:rPr>
      </w:pPr>
      <w:r w:rsidRPr="005359D4">
        <w:rPr>
          <w:rFonts w:cstheme="minorHAnsi"/>
          <w:sz w:val="24"/>
          <w:szCs w:val="24"/>
        </w:rPr>
        <w:t xml:space="preserve">Table </w:t>
      </w:r>
      <w:r w:rsidRPr="005359D4">
        <w:rPr>
          <w:rFonts w:cstheme="minorHAnsi"/>
          <w:color w:val="2B579A"/>
          <w:sz w:val="24"/>
          <w:szCs w:val="24"/>
          <w:shd w:val="clear" w:color="auto" w:fill="E6E6E6"/>
        </w:rPr>
        <w:fldChar w:fldCharType="begin"/>
      </w:r>
      <w:r w:rsidRPr="005359D4">
        <w:rPr>
          <w:rFonts w:cstheme="minorHAnsi"/>
          <w:sz w:val="24"/>
          <w:szCs w:val="24"/>
        </w:rPr>
        <w:instrText xml:space="preserve"> SEQ Table \* ARABIC </w:instrText>
      </w:r>
      <w:r w:rsidRPr="005359D4">
        <w:rPr>
          <w:rFonts w:cstheme="minorHAnsi"/>
          <w:color w:val="2B579A"/>
          <w:sz w:val="24"/>
          <w:szCs w:val="24"/>
          <w:shd w:val="clear" w:color="auto" w:fill="E6E6E6"/>
        </w:rPr>
        <w:fldChar w:fldCharType="separate"/>
      </w:r>
      <w:r w:rsidR="004071C2" w:rsidRPr="005359D4">
        <w:rPr>
          <w:rFonts w:cstheme="minorHAnsi"/>
          <w:noProof/>
          <w:sz w:val="24"/>
          <w:szCs w:val="24"/>
        </w:rPr>
        <w:t>2</w:t>
      </w:r>
      <w:r w:rsidRPr="005359D4">
        <w:rPr>
          <w:rFonts w:cstheme="minorHAnsi"/>
          <w:noProof/>
          <w:color w:val="2B579A"/>
          <w:sz w:val="24"/>
          <w:szCs w:val="24"/>
          <w:shd w:val="clear" w:color="auto" w:fill="E6E6E6"/>
        </w:rPr>
        <w:fldChar w:fldCharType="end"/>
      </w:r>
      <w:r w:rsidRPr="005359D4">
        <w:rPr>
          <w:rFonts w:cstheme="minorHAnsi"/>
          <w:sz w:val="24"/>
          <w:szCs w:val="24"/>
        </w:rPr>
        <w:t xml:space="preserve">. </w:t>
      </w:r>
      <w:r w:rsidR="00C90CF7" w:rsidRPr="00C90CF7">
        <w:rPr>
          <w:rFonts w:cstheme="minorHAnsi"/>
          <w:sz w:val="24"/>
          <w:szCs w:val="24"/>
        </w:rPr>
        <w:t>Engaging Men in Crisis Support</w:t>
      </w:r>
      <w:r w:rsidRPr="005359D4">
        <w:rPr>
          <w:rFonts w:cstheme="minorHAnsi"/>
          <w:sz w:val="24"/>
          <w:szCs w:val="24"/>
        </w:rPr>
        <w:t xml:space="preserve"> </w:t>
      </w:r>
      <w:r w:rsidR="00BC62D8" w:rsidRPr="005359D4">
        <w:rPr>
          <w:rFonts w:cstheme="minorHAnsi"/>
          <w:sz w:val="24"/>
          <w:szCs w:val="24"/>
        </w:rPr>
        <w:t>c</w:t>
      </w:r>
      <w:r w:rsidRPr="005359D4">
        <w:rPr>
          <w:rFonts w:cstheme="minorHAnsi"/>
          <w:sz w:val="24"/>
          <w:szCs w:val="24"/>
        </w:rPr>
        <w:t xml:space="preserve">haracter </w:t>
      </w:r>
      <w:r w:rsidR="00BC62D8" w:rsidRPr="005359D4">
        <w:rPr>
          <w:rFonts w:cstheme="minorHAnsi"/>
          <w:sz w:val="24"/>
          <w:szCs w:val="24"/>
        </w:rPr>
        <w:t>p</w:t>
      </w:r>
      <w:r w:rsidRPr="005359D4">
        <w:rPr>
          <w:rFonts w:cstheme="minorHAnsi"/>
          <w:sz w:val="24"/>
          <w:szCs w:val="24"/>
        </w:rPr>
        <w:t>ersonas</w:t>
      </w:r>
    </w:p>
    <w:tbl>
      <w:tblPr>
        <w:tblW w:w="906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05"/>
        <w:gridCol w:w="3005"/>
        <w:gridCol w:w="3057"/>
      </w:tblGrid>
      <w:tr w:rsidR="00865031" w:rsidRPr="005359D4" w14:paraId="7632D1C8" w14:textId="77777777" w:rsidTr="7D4D9817">
        <w:tc>
          <w:tcPr>
            <w:tcW w:w="3005" w:type="dxa"/>
          </w:tcPr>
          <w:p w14:paraId="73EF9016" w14:textId="0D4C73BB" w:rsidR="00865031" w:rsidRPr="009B3B71" w:rsidRDefault="00865031" w:rsidP="00997D40">
            <w:pPr>
              <w:spacing w:line="276" w:lineRule="auto"/>
              <w:rPr>
                <w:rFonts w:cstheme="minorHAnsi"/>
                <w:sz w:val="24"/>
                <w:szCs w:val="24"/>
              </w:rPr>
            </w:pPr>
            <w:r w:rsidRPr="009B3B71">
              <w:rPr>
                <w:rFonts w:cstheme="minorHAnsi"/>
                <w:sz w:val="24"/>
                <w:szCs w:val="24"/>
              </w:rPr>
              <w:t>Aaron</w:t>
            </w:r>
          </w:p>
        </w:tc>
        <w:tc>
          <w:tcPr>
            <w:tcW w:w="3005" w:type="dxa"/>
          </w:tcPr>
          <w:p w14:paraId="48778A70" w14:textId="1C1856B7" w:rsidR="00865031" w:rsidRPr="009B3B71" w:rsidRDefault="00865031" w:rsidP="00997D40">
            <w:pPr>
              <w:spacing w:line="276" w:lineRule="auto"/>
              <w:rPr>
                <w:rFonts w:cstheme="minorHAnsi"/>
                <w:sz w:val="24"/>
                <w:szCs w:val="24"/>
              </w:rPr>
            </w:pPr>
            <w:r w:rsidRPr="009B3B71">
              <w:rPr>
                <w:rFonts w:cstheme="minorHAnsi"/>
                <w:sz w:val="24"/>
                <w:szCs w:val="24"/>
              </w:rPr>
              <w:t>Ali</w:t>
            </w:r>
          </w:p>
        </w:tc>
        <w:tc>
          <w:tcPr>
            <w:tcW w:w="3057" w:type="dxa"/>
          </w:tcPr>
          <w:p w14:paraId="2D06BAA3" w14:textId="44CF5B15" w:rsidR="00865031" w:rsidRPr="009B3B71" w:rsidRDefault="00865031" w:rsidP="00997D40">
            <w:pPr>
              <w:spacing w:line="276" w:lineRule="auto"/>
              <w:rPr>
                <w:rFonts w:cstheme="minorHAnsi"/>
                <w:sz w:val="24"/>
                <w:szCs w:val="24"/>
              </w:rPr>
            </w:pPr>
            <w:r w:rsidRPr="009B3B71">
              <w:rPr>
                <w:rFonts w:cstheme="minorHAnsi"/>
                <w:sz w:val="24"/>
                <w:szCs w:val="24"/>
              </w:rPr>
              <w:t xml:space="preserve">Phil </w:t>
            </w:r>
          </w:p>
        </w:tc>
      </w:tr>
      <w:tr w:rsidR="00865031" w:rsidRPr="005359D4" w14:paraId="7940F439" w14:textId="77777777" w:rsidTr="7D4D9817">
        <w:tc>
          <w:tcPr>
            <w:tcW w:w="3005" w:type="dxa"/>
          </w:tcPr>
          <w:p w14:paraId="7CD24FA3" w14:textId="76ADBF58" w:rsidR="00865031" w:rsidRPr="009B3B71" w:rsidRDefault="68EE500D" w:rsidP="00997D40">
            <w:pPr>
              <w:pStyle w:val="ListParagraph"/>
              <w:numPr>
                <w:ilvl w:val="0"/>
                <w:numId w:val="3"/>
              </w:numPr>
              <w:spacing w:line="276" w:lineRule="auto"/>
              <w:rPr>
                <w:rFonts w:cstheme="minorHAnsi"/>
                <w:sz w:val="24"/>
                <w:szCs w:val="24"/>
              </w:rPr>
            </w:pPr>
            <w:r w:rsidRPr="7D4D9817">
              <w:rPr>
                <w:sz w:val="24"/>
                <w:szCs w:val="24"/>
              </w:rPr>
              <w:t>19-years-old</w:t>
            </w:r>
            <w:r w:rsidR="1644A001" w:rsidRPr="7D4D9817">
              <w:rPr>
                <w:sz w:val="24"/>
                <w:szCs w:val="24"/>
              </w:rPr>
              <w:t>.</w:t>
            </w:r>
          </w:p>
          <w:p w14:paraId="7E5F07A8" w14:textId="5A3A8A9D" w:rsidR="00062753" w:rsidRPr="009B3B71" w:rsidRDefault="104284D1" w:rsidP="00997D40">
            <w:pPr>
              <w:pStyle w:val="ListParagraph"/>
              <w:numPr>
                <w:ilvl w:val="0"/>
                <w:numId w:val="3"/>
              </w:numPr>
              <w:spacing w:line="276" w:lineRule="auto"/>
              <w:rPr>
                <w:rFonts w:cstheme="minorHAnsi"/>
                <w:sz w:val="24"/>
                <w:szCs w:val="24"/>
              </w:rPr>
            </w:pPr>
            <w:r w:rsidRPr="7D4D9817">
              <w:rPr>
                <w:sz w:val="24"/>
                <w:szCs w:val="24"/>
              </w:rPr>
              <w:lastRenderedPageBreak/>
              <w:t>History of witnessing and experiencing domestic violence from his father</w:t>
            </w:r>
            <w:r w:rsidR="1644A001" w:rsidRPr="7D4D9817">
              <w:rPr>
                <w:sz w:val="24"/>
                <w:szCs w:val="24"/>
              </w:rPr>
              <w:t>.</w:t>
            </w:r>
            <w:r w:rsidRPr="7D4D9817">
              <w:rPr>
                <w:sz w:val="24"/>
                <w:szCs w:val="24"/>
              </w:rPr>
              <w:t xml:space="preserve"> </w:t>
            </w:r>
          </w:p>
          <w:p w14:paraId="51774A43" w14:textId="3EA949DC" w:rsidR="00865031" w:rsidRPr="009B3B71" w:rsidRDefault="104284D1" w:rsidP="00997D40">
            <w:pPr>
              <w:pStyle w:val="ListParagraph"/>
              <w:numPr>
                <w:ilvl w:val="0"/>
                <w:numId w:val="3"/>
              </w:numPr>
              <w:spacing w:line="276" w:lineRule="auto"/>
              <w:rPr>
                <w:rFonts w:cstheme="minorHAnsi"/>
                <w:sz w:val="24"/>
                <w:szCs w:val="24"/>
              </w:rPr>
            </w:pPr>
            <w:r w:rsidRPr="7D4D9817">
              <w:rPr>
                <w:sz w:val="24"/>
                <w:szCs w:val="24"/>
              </w:rPr>
              <w:t>Calls Lifeline following an angry outburst at work, experiencing</w:t>
            </w:r>
            <w:r w:rsidR="68EE500D" w:rsidRPr="7D4D9817">
              <w:rPr>
                <w:sz w:val="24"/>
                <w:szCs w:val="24"/>
              </w:rPr>
              <w:t xml:space="preserve"> work and relationship difficulties</w:t>
            </w:r>
            <w:r w:rsidR="1644A001" w:rsidRPr="7D4D9817">
              <w:rPr>
                <w:sz w:val="24"/>
                <w:szCs w:val="24"/>
              </w:rPr>
              <w:t>.</w:t>
            </w:r>
            <w:r w:rsidR="68EE500D" w:rsidRPr="7D4D9817">
              <w:rPr>
                <w:sz w:val="24"/>
                <w:szCs w:val="24"/>
              </w:rPr>
              <w:t xml:space="preserve"> </w:t>
            </w:r>
          </w:p>
          <w:p w14:paraId="16A6EC4E" w14:textId="4E23697C" w:rsidR="00865031" w:rsidRPr="009B3B71" w:rsidRDefault="68EE500D" w:rsidP="00997D40">
            <w:pPr>
              <w:pStyle w:val="ListParagraph"/>
              <w:numPr>
                <w:ilvl w:val="0"/>
                <w:numId w:val="3"/>
              </w:numPr>
              <w:spacing w:line="276" w:lineRule="auto"/>
              <w:rPr>
                <w:rFonts w:cstheme="minorHAnsi"/>
                <w:sz w:val="24"/>
                <w:szCs w:val="24"/>
              </w:rPr>
            </w:pPr>
            <w:r w:rsidRPr="7D4D9817">
              <w:rPr>
                <w:sz w:val="24"/>
                <w:szCs w:val="24"/>
              </w:rPr>
              <w:t>Used to illustrate skills in responding to anger on a Lifeline call</w:t>
            </w:r>
            <w:r w:rsidR="1644A001" w:rsidRPr="7D4D9817">
              <w:rPr>
                <w:sz w:val="24"/>
                <w:szCs w:val="24"/>
              </w:rPr>
              <w:t>.</w:t>
            </w:r>
          </w:p>
        </w:tc>
        <w:tc>
          <w:tcPr>
            <w:tcW w:w="3005" w:type="dxa"/>
          </w:tcPr>
          <w:p w14:paraId="4E3FCAD5" w14:textId="74F6FE95" w:rsidR="00865031" w:rsidRPr="009B3B71" w:rsidRDefault="68EE500D" w:rsidP="00997D40">
            <w:pPr>
              <w:pStyle w:val="ListParagraph"/>
              <w:numPr>
                <w:ilvl w:val="0"/>
                <w:numId w:val="3"/>
              </w:numPr>
              <w:spacing w:line="276" w:lineRule="auto"/>
              <w:rPr>
                <w:rFonts w:cstheme="minorHAnsi"/>
                <w:sz w:val="24"/>
                <w:szCs w:val="24"/>
              </w:rPr>
            </w:pPr>
            <w:r w:rsidRPr="7D4D9817">
              <w:rPr>
                <w:sz w:val="24"/>
                <w:szCs w:val="24"/>
              </w:rPr>
              <w:lastRenderedPageBreak/>
              <w:t>40-years-old</w:t>
            </w:r>
            <w:r w:rsidR="1644A001" w:rsidRPr="7D4D9817">
              <w:rPr>
                <w:sz w:val="24"/>
                <w:szCs w:val="24"/>
              </w:rPr>
              <w:t>.</w:t>
            </w:r>
            <w:r w:rsidRPr="7D4D9817">
              <w:rPr>
                <w:sz w:val="24"/>
                <w:szCs w:val="24"/>
              </w:rPr>
              <w:t xml:space="preserve"> </w:t>
            </w:r>
          </w:p>
          <w:p w14:paraId="46305D9A" w14:textId="2FFACED3" w:rsidR="00993150" w:rsidRPr="009B3B71" w:rsidRDefault="2099B792" w:rsidP="00997D40">
            <w:pPr>
              <w:pStyle w:val="ListParagraph"/>
              <w:numPr>
                <w:ilvl w:val="0"/>
                <w:numId w:val="3"/>
              </w:numPr>
              <w:spacing w:line="276" w:lineRule="auto"/>
              <w:rPr>
                <w:sz w:val="24"/>
                <w:szCs w:val="24"/>
              </w:rPr>
            </w:pPr>
            <w:r w:rsidRPr="7D4D9817">
              <w:rPr>
                <w:sz w:val="24"/>
                <w:szCs w:val="24"/>
              </w:rPr>
              <w:lastRenderedPageBreak/>
              <w:t xml:space="preserve">Experiencing a loss of purpose and identity since migrating to Australia from </w:t>
            </w:r>
            <w:r w:rsidR="557B9A60" w:rsidRPr="7D4D9817">
              <w:rPr>
                <w:sz w:val="24"/>
                <w:szCs w:val="24"/>
              </w:rPr>
              <w:t>Iraq</w:t>
            </w:r>
            <w:r w:rsidR="1644A001" w:rsidRPr="7D4D9817">
              <w:rPr>
                <w:sz w:val="24"/>
                <w:szCs w:val="24"/>
              </w:rPr>
              <w:t>.</w:t>
            </w:r>
          </w:p>
          <w:p w14:paraId="49A879EA" w14:textId="27CF4950" w:rsidR="00993150" w:rsidRPr="009B3B71" w:rsidRDefault="2099B792" w:rsidP="00997D40">
            <w:pPr>
              <w:pStyle w:val="ListParagraph"/>
              <w:numPr>
                <w:ilvl w:val="0"/>
                <w:numId w:val="3"/>
              </w:numPr>
              <w:spacing w:line="276" w:lineRule="auto"/>
              <w:rPr>
                <w:rFonts w:cstheme="minorHAnsi"/>
                <w:sz w:val="24"/>
                <w:szCs w:val="24"/>
              </w:rPr>
            </w:pPr>
            <w:r w:rsidRPr="7D4D9817">
              <w:rPr>
                <w:sz w:val="24"/>
                <w:szCs w:val="24"/>
              </w:rPr>
              <w:t>Calls Lifeline wanting advice on how to make life better in Australia</w:t>
            </w:r>
            <w:r w:rsidR="1644A001" w:rsidRPr="7D4D9817">
              <w:rPr>
                <w:sz w:val="24"/>
                <w:szCs w:val="24"/>
              </w:rPr>
              <w:t>.</w:t>
            </w:r>
          </w:p>
          <w:p w14:paraId="1CC42F8D" w14:textId="0784ACBE" w:rsidR="00865031" w:rsidRPr="009B3B71" w:rsidRDefault="68EE500D" w:rsidP="00997D40">
            <w:pPr>
              <w:pStyle w:val="ListParagraph"/>
              <w:numPr>
                <w:ilvl w:val="0"/>
                <w:numId w:val="3"/>
              </w:numPr>
              <w:spacing w:line="276" w:lineRule="auto"/>
              <w:rPr>
                <w:rFonts w:cstheme="minorHAnsi"/>
                <w:sz w:val="24"/>
                <w:szCs w:val="24"/>
              </w:rPr>
            </w:pPr>
            <w:r w:rsidRPr="7D4D9817">
              <w:rPr>
                <w:sz w:val="24"/>
                <w:szCs w:val="24"/>
              </w:rPr>
              <w:t>Used to illustrate skills in supporting male help-seekers who are wanting direction and advice</w:t>
            </w:r>
            <w:r w:rsidR="1644A001" w:rsidRPr="7D4D9817">
              <w:rPr>
                <w:sz w:val="24"/>
                <w:szCs w:val="24"/>
              </w:rPr>
              <w:t>.</w:t>
            </w:r>
          </w:p>
        </w:tc>
        <w:tc>
          <w:tcPr>
            <w:tcW w:w="3057" w:type="dxa"/>
          </w:tcPr>
          <w:p w14:paraId="5276371D" w14:textId="1E56A95C" w:rsidR="00865031" w:rsidRPr="009B3B71" w:rsidRDefault="68EE500D" w:rsidP="00997D40">
            <w:pPr>
              <w:pStyle w:val="ListParagraph"/>
              <w:numPr>
                <w:ilvl w:val="0"/>
                <w:numId w:val="3"/>
              </w:numPr>
              <w:spacing w:line="276" w:lineRule="auto"/>
              <w:rPr>
                <w:rFonts w:cstheme="minorHAnsi"/>
                <w:sz w:val="24"/>
                <w:szCs w:val="24"/>
              </w:rPr>
            </w:pPr>
            <w:r w:rsidRPr="7D4D9817">
              <w:rPr>
                <w:sz w:val="24"/>
                <w:szCs w:val="24"/>
              </w:rPr>
              <w:lastRenderedPageBreak/>
              <w:t>65-years-old</w:t>
            </w:r>
            <w:r w:rsidR="1644A001" w:rsidRPr="7D4D9817">
              <w:rPr>
                <w:sz w:val="24"/>
                <w:szCs w:val="24"/>
              </w:rPr>
              <w:t>.</w:t>
            </w:r>
            <w:r w:rsidRPr="7D4D9817">
              <w:rPr>
                <w:sz w:val="24"/>
                <w:szCs w:val="24"/>
              </w:rPr>
              <w:t xml:space="preserve"> </w:t>
            </w:r>
          </w:p>
          <w:p w14:paraId="0C43E0C4" w14:textId="20434D4F" w:rsidR="00993150" w:rsidRPr="009B3B71" w:rsidRDefault="2099B792" w:rsidP="00997D40">
            <w:pPr>
              <w:pStyle w:val="ListParagraph"/>
              <w:numPr>
                <w:ilvl w:val="0"/>
                <w:numId w:val="3"/>
              </w:numPr>
              <w:spacing w:line="276" w:lineRule="auto"/>
              <w:rPr>
                <w:rFonts w:cstheme="minorHAnsi"/>
                <w:sz w:val="24"/>
                <w:szCs w:val="24"/>
              </w:rPr>
            </w:pPr>
            <w:r w:rsidRPr="7D4D9817">
              <w:rPr>
                <w:sz w:val="24"/>
                <w:szCs w:val="24"/>
              </w:rPr>
              <w:lastRenderedPageBreak/>
              <w:t>Difficulties adjusting to retirement, coupled with recent relationship breakdown</w:t>
            </w:r>
            <w:r w:rsidR="1644A001" w:rsidRPr="7D4D9817">
              <w:rPr>
                <w:sz w:val="24"/>
                <w:szCs w:val="24"/>
              </w:rPr>
              <w:t>.</w:t>
            </w:r>
          </w:p>
          <w:p w14:paraId="46A64D11" w14:textId="723B3860" w:rsidR="00993150" w:rsidRPr="009B3B71" w:rsidRDefault="2099B792" w:rsidP="00997D40">
            <w:pPr>
              <w:pStyle w:val="ListParagraph"/>
              <w:numPr>
                <w:ilvl w:val="0"/>
                <w:numId w:val="3"/>
              </w:numPr>
              <w:spacing w:line="276" w:lineRule="auto"/>
              <w:rPr>
                <w:rFonts w:cstheme="minorHAnsi"/>
                <w:sz w:val="24"/>
                <w:szCs w:val="24"/>
              </w:rPr>
            </w:pPr>
            <w:r w:rsidRPr="7D4D9817">
              <w:rPr>
                <w:sz w:val="24"/>
                <w:szCs w:val="24"/>
              </w:rPr>
              <w:t>Prior suicide attempt which caused distrust in mental health services</w:t>
            </w:r>
            <w:r w:rsidR="1644A001" w:rsidRPr="7D4D9817">
              <w:rPr>
                <w:sz w:val="24"/>
                <w:szCs w:val="24"/>
              </w:rPr>
              <w:t>.</w:t>
            </w:r>
          </w:p>
          <w:p w14:paraId="2D60E514" w14:textId="073E4C66" w:rsidR="00865031" w:rsidRPr="009B3B71" w:rsidRDefault="68EE500D" w:rsidP="00997D40">
            <w:pPr>
              <w:pStyle w:val="ListParagraph"/>
              <w:numPr>
                <w:ilvl w:val="0"/>
                <w:numId w:val="3"/>
              </w:numPr>
              <w:spacing w:line="276" w:lineRule="auto"/>
              <w:rPr>
                <w:rFonts w:cstheme="minorHAnsi"/>
                <w:sz w:val="24"/>
                <w:szCs w:val="24"/>
              </w:rPr>
            </w:pPr>
            <w:r w:rsidRPr="7D4D9817">
              <w:rPr>
                <w:sz w:val="24"/>
                <w:szCs w:val="24"/>
              </w:rPr>
              <w:t>Used to illustrate skills in supporting male help-seeker who may not directly communicate their feelings</w:t>
            </w:r>
            <w:r w:rsidR="1644A001" w:rsidRPr="7D4D9817">
              <w:rPr>
                <w:sz w:val="24"/>
                <w:szCs w:val="24"/>
              </w:rPr>
              <w:t>.</w:t>
            </w:r>
            <w:r w:rsidRPr="7D4D9817">
              <w:rPr>
                <w:sz w:val="24"/>
                <w:szCs w:val="24"/>
              </w:rPr>
              <w:t xml:space="preserve"> </w:t>
            </w:r>
          </w:p>
        </w:tc>
      </w:tr>
    </w:tbl>
    <w:p w14:paraId="131EEAA6" w14:textId="4CA2A7DD" w:rsidR="5A92F838" w:rsidRPr="009B3B71" w:rsidRDefault="5A92F838" w:rsidP="00997D40">
      <w:pPr>
        <w:spacing w:line="276" w:lineRule="auto"/>
      </w:pPr>
    </w:p>
    <w:p w14:paraId="2396B0D9" w14:textId="326FDF9A" w:rsidR="001B1E03" w:rsidRPr="002A3813" w:rsidRDefault="001B1E03" w:rsidP="00997D40">
      <w:pPr>
        <w:pStyle w:val="Heading2"/>
      </w:pPr>
      <w:bookmarkStart w:id="48" w:name="_Toc131406187"/>
      <w:r w:rsidRPr="002A3813">
        <w:t xml:space="preserve">Criteria for discontinuing or modifying allocated </w:t>
      </w:r>
      <w:proofErr w:type="gramStart"/>
      <w:r w:rsidRPr="002A3813">
        <w:t>interventions</w:t>
      </w:r>
      <w:bookmarkEnd w:id="48"/>
      <w:proofErr w:type="gramEnd"/>
    </w:p>
    <w:p w14:paraId="16F5F677" w14:textId="1E3D1854" w:rsidR="00F64E69" w:rsidRDefault="00470C7C" w:rsidP="00997D40">
      <w:pPr>
        <w:pStyle w:val="Body"/>
        <w:widowControl w:val="0"/>
        <w:spacing w:before="120" w:after="120" w:line="276" w:lineRule="auto"/>
        <w:rPr>
          <w:rFonts w:asciiTheme="minorHAnsi" w:hAnsiTheme="minorHAnsi" w:cstheme="minorBidi"/>
          <w:sz w:val="24"/>
          <w:szCs w:val="24"/>
          <w:lang w:val="en-AU"/>
        </w:rPr>
      </w:pPr>
      <w:r w:rsidRPr="6987390D">
        <w:rPr>
          <w:rFonts w:asciiTheme="minorHAnsi" w:hAnsiTheme="minorHAnsi" w:cstheme="minorBidi"/>
          <w:sz w:val="24"/>
          <w:szCs w:val="24"/>
          <w:lang w:val="en-AU"/>
        </w:rPr>
        <w:t xml:space="preserve">Should the Research Manager (Tara Hunt) receive complaints </w:t>
      </w:r>
      <w:r w:rsidR="00A71F77" w:rsidRPr="6987390D">
        <w:rPr>
          <w:rFonts w:asciiTheme="minorHAnsi" w:hAnsiTheme="minorHAnsi" w:cstheme="minorBidi"/>
          <w:sz w:val="24"/>
          <w:szCs w:val="24"/>
          <w:lang w:val="en-AU"/>
        </w:rPr>
        <w:t xml:space="preserve">during Phase 1 </w:t>
      </w:r>
      <w:r w:rsidRPr="6987390D">
        <w:rPr>
          <w:rFonts w:asciiTheme="minorHAnsi" w:hAnsiTheme="minorHAnsi" w:cstheme="minorBidi"/>
          <w:sz w:val="24"/>
          <w:szCs w:val="24"/>
          <w:lang w:val="en-AU"/>
        </w:rPr>
        <w:t>from CSs regarding the intervention</w:t>
      </w:r>
      <w:r w:rsidR="00A03A81" w:rsidRPr="6987390D">
        <w:rPr>
          <w:rFonts w:asciiTheme="minorHAnsi" w:hAnsiTheme="minorHAnsi" w:cstheme="minorBidi"/>
          <w:sz w:val="24"/>
          <w:szCs w:val="24"/>
          <w:lang w:val="en-AU"/>
        </w:rPr>
        <w:t>, she will</w:t>
      </w:r>
      <w:r w:rsidR="005879F0" w:rsidRPr="6987390D">
        <w:rPr>
          <w:rFonts w:asciiTheme="minorHAnsi" w:hAnsiTheme="minorHAnsi" w:cstheme="minorBidi"/>
          <w:sz w:val="24"/>
          <w:szCs w:val="24"/>
          <w:lang w:val="en-AU"/>
        </w:rPr>
        <w:t xml:space="preserve"> communicate these complaints to the steering committee</w:t>
      </w:r>
      <w:r w:rsidR="00F94AFD" w:rsidRPr="6987390D">
        <w:rPr>
          <w:rFonts w:asciiTheme="minorHAnsi" w:hAnsiTheme="minorHAnsi" w:cstheme="minorBidi"/>
          <w:sz w:val="24"/>
          <w:szCs w:val="24"/>
          <w:lang w:val="en-AU"/>
        </w:rPr>
        <w:t xml:space="preserve"> </w:t>
      </w:r>
      <w:r w:rsidR="005879F0" w:rsidRPr="6987390D">
        <w:rPr>
          <w:rFonts w:asciiTheme="minorHAnsi" w:hAnsiTheme="minorHAnsi" w:cstheme="minorBidi"/>
          <w:sz w:val="24"/>
          <w:szCs w:val="24"/>
          <w:lang w:val="en-AU"/>
        </w:rPr>
        <w:t>(section 10.1)</w:t>
      </w:r>
      <w:r w:rsidR="0099761D" w:rsidRPr="6987390D">
        <w:rPr>
          <w:rFonts w:asciiTheme="minorHAnsi" w:hAnsiTheme="minorHAnsi" w:cstheme="minorBidi"/>
          <w:sz w:val="24"/>
          <w:szCs w:val="24"/>
          <w:lang w:val="en-AU"/>
        </w:rPr>
        <w:t xml:space="preserve"> in addition to following the risk reporting procedure (section</w:t>
      </w:r>
      <w:r w:rsidR="008B0FB4" w:rsidRPr="6987390D">
        <w:rPr>
          <w:rFonts w:asciiTheme="minorHAnsi" w:hAnsiTheme="minorHAnsi" w:cstheme="minorBidi"/>
          <w:sz w:val="24"/>
          <w:szCs w:val="24"/>
          <w:lang w:val="en-AU"/>
        </w:rPr>
        <w:t xml:space="preserve"> 11.2)</w:t>
      </w:r>
      <w:r w:rsidR="005879F0" w:rsidRPr="6987390D">
        <w:rPr>
          <w:rFonts w:asciiTheme="minorHAnsi" w:hAnsiTheme="minorHAnsi" w:cstheme="minorBidi"/>
          <w:sz w:val="24"/>
          <w:szCs w:val="24"/>
          <w:lang w:val="en-AU"/>
        </w:rPr>
        <w:t>. The steering committee will</w:t>
      </w:r>
      <w:r w:rsidR="00A03A81" w:rsidRPr="6987390D">
        <w:rPr>
          <w:rFonts w:asciiTheme="minorHAnsi" w:hAnsiTheme="minorHAnsi" w:cstheme="minorBidi"/>
          <w:sz w:val="24"/>
          <w:szCs w:val="24"/>
          <w:lang w:val="en-AU"/>
        </w:rPr>
        <w:t xml:space="preserve"> assess whether the</w:t>
      </w:r>
      <w:r w:rsidR="00582B18" w:rsidRPr="6987390D">
        <w:rPr>
          <w:rFonts w:asciiTheme="minorHAnsi" w:hAnsiTheme="minorHAnsi" w:cstheme="minorBidi"/>
          <w:sz w:val="24"/>
          <w:szCs w:val="24"/>
          <w:lang w:val="en-AU"/>
        </w:rPr>
        <w:t xml:space="preserve"> subject of the complaint</w:t>
      </w:r>
      <w:r w:rsidR="00A03A81" w:rsidRPr="6987390D">
        <w:rPr>
          <w:rFonts w:asciiTheme="minorHAnsi" w:hAnsiTheme="minorHAnsi" w:cstheme="minorBidi"/>
          <w:sz w:val="24"/>
          <w:szCs w:val="24"/>
          <w:lang w:val="en-AU"/>
        </w:rPr>
        <w:t xml:space="preserve"> constitute</w:t>
      </w:r>
      <w:r w:rsidR="00582B18" w:rsidRPr="6987390D">
        <w:rPr>
          <w:rFonts w:asciiTheme="minorHAnsi" w:hAnsiTheme="minorHAnsi" w:cstheme="minorBidi"/>
          <w:sz w:val="24"/>
          <w:szCs w:val="24"/>
          <w:lang w:val="en-AU"/>
        </w:rPr>
        <w:t>s</w:t>
      </w:r>
      <w:r w:rsidR="00A03A81" w:rsidRPr="6987390D">
        <w:rPr>
          <w:rFonts w:asciiTheme="minorHAnsi" w:hAnsiTheme="minorHAnsi" w:cstheme="minorBidi"/>
          <w:sz w:val="24"/>
          <w:szCs w:val="24"/>
          <w:lang w:val="en-AU"/>
        </w:rPr>
        <w:t xml:space="preserve"> a </w:t>
      </w:r>
      <w:r w:rsidR="0091151F">
        <w:rPr>
          <w:rFonts w:asciiTheme="minorHAnsi" w:hAnsiTheme="minorHAnsi" w:cstheme="minorBidi"/>
          <w:sz w:val="24"/>
          <w:szCs w:val="24"/>
          <w:lang w:val="en-AU"/>
        </w:rPr>
        <w:t xml:space="preserve">significant </w:t>
      </w:r>
      <w:r w:rsidR="00A03A81" w:rsidRPr="6987390D">
        <w:rPr>
          <w:rFonts w:asciiTheme="minorHAnsi" w:hAnsiTheme="minorHAnsi" w:cstheme="minorBidi"/>
          <w:sz w:val="24"/>
          <w:szCs w:val="24"/>
          <w:lang w:val="en-AU"/>
        </w:rPr>
        <w:t>risk to other CSs</w:t>
      </w:r>
      <w:r w:rsidR="0091151F">
        <w:rPr>
          <w:rFonts w:asciiTheme="minorHAnsi" w:hAnsiTheme="minorHAnsi" w:cstheme="minorBidi"/>
          <w:sz w:val="24"/>
          <w:szCs w:val="24"/>
          <w:lang w:val="en-AU"/>
        </w:rPr>
        <w:t>,</w:t>
      </w:r>
      <w:r w:rsidR="00A71F77" w:rsidRPr="6987390D">
        <w:rPr>
          <w:rFonts w:asciiTheme="minorHAnsi" w:hAnsiTheme="minorHAnsi" w:cstheme="minorBidi"/>
          <w:sz w:val="24"/>
          <w:szCs w:val="24"/>
          <w:lang w:val="en-AU"/>
        </w:rPr>
        <w:t xml:space="preserve"> or to callers</w:t>
      </w:r>
      <w:r w:rsidR="00E20A93" w:rsidRPr="6987390D">
        <w:rPr>
          <w:rFonts w:asciiTheme="minorHAnsi" w:hAnsiTheme="minorHAnsi" w:cstheme="minorBidi"/>
          <w:sz w:val="24"/>
          <w:szCs w:val="24"/>
          <w:lang w:val="en-AU"/>
        </w:rPr>
        <w:t xml:space="preserve"> participating in the trial</w:t>
      </w:r>
      <w:r w:rsidR="00A71F77" w:rsidRPr="6987390D">
        <w:rPr>
          <w:rFonts w:asciiTheme="minorHAnsi" w:hAnsiTheme="minorHAnsi" w:cstheme="minorBidi"/>
          <w:sz w:val="24"/>
          <w:szCs w:val="24"/>
          <w:lang w:val="en-AU"/>
        </w:rPr>
        <w:t xml:space="preserve">. </w:t>
      </w:r>
      <w:r w:rsidR="009A5593" w:rsidRPr="6987390D">
        <w:rPr>
          <w:rFonts w:asciiTheme="minorHAnsi" w:hAnsiTheme="minorHAnsi" w:cstheme="minorBidi"/>
          <w:sz w:val="24"/>
          <w:szCs w:val="24"/>
          <w:lang w:val="en-AU"/>
        </w:rPr>
        <w:t xml:space="preserve">If </w:t>
      </w:r>
      <w:r w:rsidR="00F94AFD" w:rsidRPr="6987390D">
        <w:rPr>
          <w:rFonts w:asciiTheme="minorHAnsi" w:hAnsiTheme="minorHAnsi" w:cstheme="minorBidi"/>
          <w:sz w:val="24"/>
          <w:szCs w:val="24"/>
          <w:lang w:val="en-AU"/>
        </w:rPr>
        <w:t xml:space="preserve">the complaint constitutes a </w:t>
      </w:r>
      <w:r w:rsidR="0091151F">
        <w:rPr>
          <w:rFonts w:asciiTheme="minorHAnsi" w:hAnsiTheme="minorHAnsi" w:cstheme="minorBidi"/>
          <w:sz w:val="24"/>
          <w:szCs w:val="24"/>
          <w:lang w:val="en-AU"/>
        </w:rPr>
        <w:t xml:space="preserve">significant </w:t>
      </w:r>
      <w:r w:rsidR="00F94AFD" w:rsidRPr="6987390D">
        <w:rPr>
          <w:rFonts w:asciiTheme="minorHAnsi" w:hAnsiTheme="minorHAnsi" w:cstheme="minorBidi"/>
          <w:sz w:val="24"/>
          <w:szCs w:val="24"/>
          <w:lang w:val="en-AU"/>
        </w:rPr>
        <w:t>risk</w:t>
      </w:r>
      <w:r w:rsidR="009A5593" w:rsidRPr="6987390D">
        <w:rPr>
          <w:rFonts w:asciiTheme="minorHAnsi" w:hAnsiTheme="minorHAnsi" w:cstheme="minorBidi"/>
          <w:sz w:val="24"/>
          <w:szCs w:val="24"/>
          <w:lang w:val="en-AU"/>
        </w:rPr>
        <w:t xml:space="preserve">, the steering committee will </w:t>
      </w:r>
      <w:r w:rsidR="0091151F">
        <w:rPr>
          <w:rFonts w:asciiTheme="minorHAnsi" w:hAnsiTheme="minorHAnsi" w:cstheme="minorBidi"/>
          <w:sz w:val="24"/>
          <w:szCs w:val="24"/>
          <w:lang w:val="en-AU"/>
        </w:rPr>
        <w:t xml:space="preserve">pause </w:t>
      </w:r>
      <w:r w:rsidR="007E37D5" w:rsidRPr="6987390D">
        <w:rPr>
          <w:rFonts w:asciiTheme="minorHAnsi" w:hAnsiTheme="minorHAnsi" w:cstheme="minorBidi"/>
          <w:sz w:val="24"/>
          <w:szCs w:val="24"/>
          <w:lang w:val="en-AU"/>
        </w:rPr>
        <w:t>the trial</w:t>
      </w:r>
      <w:r w:rsidR="00A21560" w:rsidRPr="6987390D">
        <w:rPr>
          <w:rFonts w:asciiTheme="minorHAnsi" w:hAnsiTheme="minorHAnsi" w:cstheme="minorBidi"/>
          <w:sz w:val="24"/>
          <w:szCs w:val="24"/>
          <w:lang w:val="en-AU"/>
        </w:rPr>
        <w:t xml:space="preserve"> and advise participating CSs </w:t>
      </w:r>
      <w:r w:rsidR="002B6326" w:rsidRPr="6987390D">
        <w:rPr>
          <w:rFonts w:asciiTheme="minorHAnsi" w:hAnsiTheme="minorHAnsi" w:cstheme="minorBidi"/>
          <w:sz w:val="24"/>
          <w:szCs w:val="24"/>
          <w:lang w:val="en-AU"/>
        </w:rPr>
        <w:t>not to implement any completed training during their shifts at Lifeline</w:t>
      </w:r>
      <w:r w:rsidR="0091151F">
        <w:rPr>
          <w:rFonts w:asciiTheme="minorHAnsi" w:hAnsiTheme="minorHAnsi" w:cstheme="minorBidi"/>
          <w:sz w:val="24"/>
          <w:szCs w:val="24"/>
          <w:lang w:val="en-AU"/>
        </w:rPr>
        <w:t xml:space="preserve"> until </w:t>
      </w:r>
      <w:r w:rsidR="00690AD2">
        <w:rPr>
          <w:rFonts w:asciiTheme="minorHAnsi" w:hAnsiTheme="minorHAnsi" w:cstheme="minorBidi"/>
          <w:sz w:val="24"/>
          <w:szCs w:val="24"/>
          <w:lang w:val="en-AU"/>
        </w:rPr>
        <w:t xml:space="preserve">investigations are completed and </w:t>
      </w:r>
      <w:r w:rsidR="0091151F">
        <w:rPr>
          <w:rFonts w:asciiTheme="minorHAnsi" w:hAnsiTheme="minorHAnsi" w:cstheme="minorBidi"/>
          <w:sz w:val="24"/>
          <w:szCs w:val="24"/>
          <w:lang w:val="en-AU"/>
        </w:rPr>
        <w:t>Phase 1 is re-commenced</w:t>
      </w:r>
      <w:r w:rsidR="002B6326" w:rsidRPr="6987390D">
        <w:rPr>
          <w:rFonts w:asciiTheme="minorHAnsi" w:hAnsiTheme="minorHAnsi" w:cstheme="minorBidi"/>
          <w:sz w:val="24"/>
          <w:szCs w:val="24"/>
          <w:lang w:val="en-AU"/>
        </w:rPr>
        <w:t>.</w:t>
      </w:r>
      <w:r w:rsidR="00A242FE" w:rsidRPr="6987390D">
        <w:rPr>
          <w:rFonts w:asciiTheme="minorHAnsi" w:hAnsiTheme="minorHAnsi" w:cstheme="minorBidi"/>
          <w:sz w:val="24"/>
          <w:szCs w:val="24"/>
          <w:lang w:val="en-AU"/>
        </w:rPr>
        <w:t xml:space="preserve"> If the complaint does not constitute a </w:t>
      </w:r>
      <w:r w:rsidR="0091151F">
        <w:rPr>
          <w:rFonts w:asciiTheme="minorHAnsi" w:hAnsiTheme="minorHAnsi" w:cstheme="minorBidi"/>
          <w:sz w:val="24"/>
          <w:szCs w:val="24"/>
          <w:lang w:val="en-AU"/>
        </w:rPr>
        <w:t xml:space="preserve">significant </w:t>
      </w:r>
      <w:r w:rsidR="00A242FE" w:rsidRPr="6987390D">
        <w:rPr>
          <w:rFonts w:asciiTheme="minorHAnsi" w:hAnsiTheme="minorHAnsi" w:cstheme="minorBidi"/>
          <w:sz w:val="24"/>
          <w:szCs w:val="24"/>
          <w:lang w:val="en-AU"/>
        </w:rPr>
        <w:t>risk bu</w:t>
      </w:r>
      <w:r w:rsidR="00D56AAD" w:rsidRPr="6987390D">
        <w:rPr>
          <w:rFonts w:asciiTheme="minorHAnsi" w:hAnsiTheme="minorHAnsi" w:cstheme="minorBidi"/>
          <w:sz w:val="24"/>
          <w:szCs w:val="24"/>
          <w:lang w:val="en-AU"/>
        </w:rPr>
        <w:t xml:space="preserve">t requires </w:t>
      </w:r>
      <w:r w:rsidR="00CF71BB">
        <w:rPr>
          <w:rFonts w:asciiTheme="minorHAnsi" w:hAnsiTheme="minorHAnsi" w:cstheme="minorBidi"/>
          <w:sz w:val="24"/>
          <w:szCs w:val="24"/>
          <w:lang w:val="en-AU"/>
        </w:rPr>
        <w:t xml:space="preserve">significant </w:t>
      </w:r>
      <w:r w:rsidR="00D56AAD" w:rsidRPr="6987390D">
        <w:rPr>
          <w:rFonts w:asciiTheme="minorHAnsi" w:hAnsiTheme="minorHAnsi" w:cstheme="minorBidi"/>
          <w:sz w:val="24"/>
          <w:szCs w:val="24"/>
          <w:lang w:val="en-AU"/>
        </w:rPr>
        <w:t xml:space="preserve">correction to or clarification of the training content, the </w:t>
      </w:r>
      <w:r w:rsidR="00753A82" w:rsidRPr="6987390D">
        <w:rPr>
          <w:rFonts w:asciiTheme="minorHAnsi" w:hAnsiTheme="minorHAnsi" w:cstheme="minorBidi"/>
          <w:sz w:val="24"/>
          <w:szCs w:val="24"/>
          <w:lang w:val="en-AU"/>
        </w:rPr>
        <w:t xml:space="preserve">training module will be updated according and participating CSs will be emailed to advise them of the correction. </w:t>
      </w:r>
    </w:p>
    <w:p w14:paraId="4ED2A7F2" w14:textId="348213EF" w:rsidR="000E481B" w:rsidRDefault="00432903" w:rsidP="00997D40">
      <w:pPr>
        <w:pStyle w:val="Body"/>
        <w:widowControl w:val="0"/>
        <w:spacing w:before="120" w:after="120" w:line="276" w:lineRule="auto"/>
        <w:rPr>
          <w:rFonts w:asciiTheme="minorHAnsi" w:hAnsiTheme="minorHAnsi" w:cstheme="minorHAnsi"/>
          <w:sz w:val="24"/>
          <w:szCs w:val="24"/>
          <w:lang w:val="en-AU"/>
        </w:rPr>
      </w:pPr>
      <w:r>
        <w:rPr>
          <w:rFonts w:asciiTheme="minorHAnsi" w:hAnsiTheme="minorHAnsi" w:cstheme="minorHAnsi"/>
          <w:sz w:val="24"/>
          <w:szCs w:val="24"/>
          <w:lang w:val="en-AU"/>
        </w:rPr>
        <w:t xml:space="preserve">It will not be possible to modify the intervention in Phase 2 as CSs will have already completed the training module. However, </w:t>
      </w:r>
      <w:r w:rsidR="00C3795C">
        <w:rPr>
          <w:rFonts w:asciiTheme="minorHAnsi" w:hAnsiTheme="minorHAnsi" w:cstheme="minorHAnsi"/>
          <w:sz w:val="24"/>
          <w:szCs w:val="24"/>
          <w:lang w:val="en-AU"/>
        </w:rPr>
        <w:t xml:space="preserve">the research team will follow the risk reporting and management strategies (sections 11.1 and 11.2). </w:t>
      </w:r>
      <w:r w:rsidR="00E96660">
        <w:rPr>
          <w:rFonts w:asciiTheme="minorHAnsi" w:hAnsiTheme="minorHAnsi" w:cstheme="minorHAnsi"/>
          <w:sz w:val="24"/>
          <w:szCs w:val="24"/>
          <w:lang w:val="en-AU"/>
        </w:rPr>
        <w:t xml:space="preserve">After the trial, any reported risks will be considered when deciding whether to scale the </w:t>
      </w:r>
      <w:r w:rsidR="000131BE">
        <w:rPr>
          <w:rFonts w:asciiTheme="minorHAnsi" w:hAnsiTheme="minorHAnsi" w:cstheme="minorHAnsi"/>
          <w:sz w:val="24"/>
          <w:szCs w:val="24"/>
          <w:lang w:val="en-AU"/>
        </w:rPr>
        <w:t>training module</w:t>
      </w:r>
      <w:r w:rsidR="00E96660">
        <w:rPr>
          <w:rFonts w:asciiTheme="minorHAnsi" w:hAnsiTheme="minorHAnsi" w:cstheme="minorHAnsi"/>
          <w:sz w:val="24"/>
          <w:szCs w:val="24"/>
          <w:lang w:val="en-AU"/>
        </w:rPr>
        <w:t xml:space="preserve"> for delivery to</w:t>
      </w:r>
      <w:r w:rsidR="009D67D5">
        <w:rPr>
          <w:rFonts w:asciiTheme="minorHAnsi" w:hAnsiTheme="minorHAnsi" w:cstheme="minorHAnsi"/>
          <w:sz w:val="24"/>
          <w:szCs w:val="24"/>
          <w:lang w:val="en-AU"/>
        </w:rPr>
        <w:t xml:space="preserve"> all CSs</w:t>
      </w:r>
      <w:r w:rsidR="00266A9F">
        <w:rPr>
          <w:rFonts w:asciiTheme="minorHAnsi" w:hAnsiTheme="minorHAnsi" w:cstheme="minorHAnsi"/>
          <w:sz w:val="24"/>
          <w:szCs w:val="24"/>
          <w:lang w:val="en-AU"/>
        </w:rPr>
        <w:t xml:space="preserve"> working or</w:t>
      </w:r>
      <w:r w:rsidR="009D67D5">
        <w:rPr>
          <w:rFonts w:asciiTheme="minorHAnsi" w:hAnsiTheme="minorHAnsi" w:cstheme="minorHAnsi"/>
          <w:sz w:val="24"/>
          <w:szCs w:val="24"/>
          <w:lang w:val="en-AU"/>
        </w:rPr>
        <w:t xml:space="preserve"> volunteering at Lifeline. </w:t>
      </w:r>
      <w:r w:rsidR="002B6B30">
        <w:rPr>
          <w:rFonts w:asciiTheme="minorHAnsi" w:hAnsiTheme="minorHAnsi" w:cstheme="minorHAnsi"/>
          <w:sz w:val="24"/>
          <w:szCs w:val="24"/>
          <w:lang w:val="en-AU"/>
        </w:rPr>
        <w:t>Additionally, if anal</w:t>
      </w:r>
      <w:r w:rsidR="000131BE">
        <w:rPr>
          <w:rFonts w:asciiTheme="minorHAnsi" w:hAnsiTheme="minorHAnsi" w:cstheme="minorHAnsi"/>
          <w:sz w:val="24"/>
          <w:szCs w:val="24"/>
          <w:lang w:val="en-AU"/>
        </w:rPr>
        <w:t>yses conducted after the trial indicate poorer outcomes for callers in the intervention group</w:t>
      </w:r>
      <w:r w:rsidR="00D36AA1">
        <w:rPr>
          <w:rFonts w:asciiTheme="minorHAnsi" w:hAnsiTheme="minorHAnsi" w:cstheme="minorHAnsi"/>
          <w:sz w:val="24"/>
          <w:szCs w:val="24"/>
          <w:lang w:val="en-AU"/>
        </w:rPr>
        <w:t xml:space="preserve"> compared to callers in the control group</w:t>
      </w:r>
      <w:r w:rsidR="000131BE">
        <w:rPr>
          <w:rFonts w:asciiTheme="minorHAnsi" w:hAnsiTheme="minorHAnsi" w:cstheme="minorHAnsi"/>
          <w:sz w:val="24"/>
          <w:szCs w:val="24"/>
          <w:lang w:val="en-AU"/>
        </w:rPr>
        <w:t>, the training module will not be scaled for delivery to all CSs</w:t>
      </w:r>
      <w:r w:rsidR="00266A9F">
        <w:rPr>
          <w:rFonts w:asciiTheme="minorHAnsi" w:hAnsiTheme="minorHAnsi" w:cstheme="minorHAnsi"/>
          <w:sz w:val="24"/>
          <w:szCs w:val="24"/>
          <w:lang w:val="en-AU"/>
        </w:rPr>
        <w:t xml:space="preserve"> working or</w:t>
      </w:r>
      <w:r w:rsidR="000131BE">
        <w:rPr>
          <w:rFonts w:asciiTheme="minorHAnsi" w:hAnsiTheme="minorHAnsi" w:cstheme="minorHAnsi"/>
          <w:sz w:val="24"/>
          <w:szCs w:val="24"/>
          <w:lang w:val="en-AU"/>
        </w:rPr>
        <w:t xml:space="preserve"> volunteering at Lifeline.</w:t>
      </w:r>
    </w:p>
    <w:p w14:paraId="670B3378" w14:textId="5F606BFD" w:rsidR="001B1E03" w:rsidRDefault="001B1E03" w:rsidP="00997D40">
      <w:pPr>
        <w:pStyle w:val="Heading2"/>
      </w:pPr>
      <w:bookmarkStart w:id="49" w:name="_Toc131406188"/>
      <w:r w:rsidRPr="009B3B71">
        <w:t xml:space="preserve">Strategies to improve adherence to </w:t>
      </w:r>
      <w:proofErr w:type="gramStart"/>
      <w:r w:rsidRPr="009B3B71">
        <w:t>interventions</w:t>
      </w:r>
      <w:bookmarkEnd w:id="49"/>
      <w:proofErr w:type="gramEnd"/>
    </w:p>
    <w:p w14:paraId="12629862" w14:textId="1469B322" w:rsidR="00985083" w:rsidRPr="00985083" w:rsidRDefault="00985083" w:rsidP="00997D40">
      <w:pPr>
        <w:pStyle w:val="Heading3"/>
      </w:pPr>
      <w:bookmarkStart w:id="50" w:name="_Toc131406189"/>
      <w:r>
        <w:t>Callers</w:t>
      </w:r>
      <w:bookmarkEnd w:id="50"/>
    </w:p>
    <w:p w14:paraId="146125D1" w14:textId="53667672" w:rsidR="00985083" w:rsidRPr="00985083" w:rsidRDefault="00985083" w:rsidP="00997D40">
      <w:pPr>
        <w:rPr>
          <w:sz w:val="24"/>
          <w:szCs w:val="24"/>
        </w:rPr>
      </w:pPr>
      <w:r w:rsidRPr="00985083">
        <w:rPr>
          <w:sz w:val="24"/>
          <w:szCs w:val="24"/>
        </w:rPr>
        <w:t>There are no strategies to improve adherence to intervention for callers.</w:t>
      </w:r>
    </w:p>
    <w:p w14:paraId="2F314BAA" w14:textId="5C65E331" w:rsidR="00985083" w:rsidRPr="00985083" w:rsidRDefault="00985083" w:rsidP="00997D40">
      <w:pPr>
        <w:pStyle w:val="Heading3"/>
      </w:pPr>
      <w:bookmarkStart w:id="51" w:name="_Toc131406190"/>
      <w:r>
        <w:lastRenderedPageBreak/>
        <w:t>Crisis Supporters</w:t>
      </w:r>
      <w:bookmarkEnd w:id="51"/>
      <w:r>
        <w:t xml:space="preserve"> </w:t>
      </w:r>
    </w:p>
    <w:p w14:paraId="4D653B1E" w14:textId="1AF070AF" w:rsidR="0048251D" w:rsidRPr="009B3B71" w:rsidRDefault="00DE0083" w:rsidP="00997D40">
      <w:pPr>
        <w:spacing w:line="276" w:lineRule="auto"/>
        <w:rPr>
          <w:sz w:val="24"/>
          <w:szCs w:val="24"/>
        </w:rPr>
      </w:pPr>
      <w:r w:rsidRPr="009B3B71">
        <w:rPr>
          <w:sz w:val="24"/>
          <w:szCs w:val="24"/>
        </w:rPr>
        <w:t>CS</w:t>
      </w:r>
      <w:r w:rsidR="0048251D" w:rsidRPr="009B3B71">
        <w:rPr>
          <w:sz w:val="24"/>
          <w:szCs w:val="24"/>
        </w:rPr>
        <w:t xml:space="preserve">s in </w:t>
      </w:r>
      <w:r w:rsidR="00CC2D10" w:rsidRPr="009B3B71">
        <w:rPr>
          <w:sz w:val="24"/>
          <w:szCs w:val="24"/>
        </w:rPr>
        <w:t>both groups</w:t>
      </w:r>
      <w:r w:rsidR="0048251D" w:rsidRPr="009B3B71">
        <w:rPr>
          <w:sz w:val="24"/>
          <w:szCs w:val="24"/>
        </w:rPr>
        <w:t xml:space="preserve"> will </w:t>
      </w:r>
      <w:r w:rsidR="00F65686" w:rsidRPr="009B3B71">
        <w:rPr>
          <w:sz w:val="24"/>
          <w:szCs w:val="24"/>
        </w:rPr>
        <w:t xml:space="preserve">be informed at the beginning of the trial that they </w:t>
      </w:r>
      <w:r w:rsidR="0048251D" w:rsidRPr="009B3B71">
        <w:rPr>
          <w:sz w:val="24"/>
          <w:szCs w:val="24"/>
        </w:rPr>
        <w:t xml:space="preserve">have ongoing access to the e-learning modules should they wish to revisit the content at any time during the trial period. </w:t>
      </w:r>
      <w:r w:rsidR="009A07B9">
        <w:rPr>
          <w:sz w:val="24"/>
          <w:szCs w:val="24"/>
        </w:rPr>
        <w:t>If a CS has not completed their assigned intervention 2 weeks after being given access, they will be emailed a reminder</w:t>
      </w:r>
      <w:r w:rsidR="00736E79">
        <w:rPr>
          <w:sz w:val="24"/>
          <w:szCs w:val="24"/>
        </w:rPr>
        <w:t xml:space="preserve"> to liaise with their centre’s workforce management team to schedule an additional paid shift in which to complete the training</w:t>
      </w:r>
      <w:r w:rsidR="009A07B9">
        <w:rPr>
          <w:sz w:val="24"/>
          <w:szCs w:val="24"/>
        </w:rPr>
        <w:t>.</w:t>
      </w:r>
    </w:p>
    <w:p w14:paraId="43932F40" w14:textId="6DB37DA2" w:rsidR="0048251D" w:rsidRDefault="0048251D" w:rsidP="00997D40">
      <w:pPr>
        <w:spacing w:line="276" w:lineRule="auto"/>
        <w:rPr>
          <w:rFonts w:cstheme="minorHAnsi"/>
          <w:sz w:val="24"/>
          <w:szCs w:val="24"/>
        </w:rPr>
      </w:pPr>
      <w:r w:rsidRPr="009B3B71">
        <w:rPr>
          <w:rFonts w:cstheme="minorHAnsi"/>
          <w:sz w:val="24"/>
          <w:szCs w:val="24"/>
        </w:rPr>
        <w:t xml:space="preserve">Both groups will have access to standard Lifeline procedures that ensure adherence to the Lifeline CARE framework over the trial period, including ongoing professional development opportunities and reflective practice sessions with their supervisor. </w:t>
      </w:r>
    </w:p>
    <w:p w14:paraId="3EAFA8D8" w14:textId="21811682" w:rsidR="00696155" w:rsidRPr="009B3B71" w:rsidRDefault="00696155" w:rsidP="00997D40">
      <w:pPr>
        <w:spacing w:line="276" w:lineRule="auto"/>
        <w:rPr>
          <w:rFonts w:cstheme="minorHAnsi"/>
          <w:sz w:val="24"/>
          <w:szCs w:val="24"/>
        </w:rPr>
      </w:pPr>
      <w:r>
        <w:rPr>
          <w:rFonts w:cstheme="minorHAnsi"/>
          <w:sz w:val="24"/>
          <w:szCs w:val="24"/>
        </w:rPr>
        <w:t xml:space="preserve">During phase 2, the </w:t>
      </w:r>
      <w:r w:rsidR="00176AAA">
        <w:rPr>
          <w:rFonts w:cstheme="minorHAnsi"/>
          <w:sz w:val="24"/>
          <w:szCs w:val="24"/>
        </w:rPr>
        <w:t xml:space="preserve">Project Manager will monitor the </w:t>
      </w:r>
      <w:r w:rsidR="001E6C87">
        <w:rPr>
          <w:rFonts w:cstheme="minorHAnsi"/>
          <w:sz w:val="24"/>
          <w:szCs w:val="24"/>
        </w:rPr>
        <w:t xml:space="preserve">average </w:t>
      </w:r>
      <w:r w:rsidR="00176AAA">
        <w:rPr>
          <w:rFonts w:cstheme="minorHAnsi"/>
          <w:sz w:val="24"/>
          <w:szCs w:val="24"/>
        </w:rPr>
        <w:t xml:space="preserve">rate at which CSs transfer callers </w:t>
      </w:r>
      <w:r w:rsidR="001A768F">
        <w:rPr>
          <w:rFonts w:cstheme="minorHAnsi"/>
          <w:sz w:val="24"/>
          <w:szCs w:val="24"/>
        </w:rPr>
        <w:t>to complete the post-call survey</w:t>
      </w:r>
      <w:r w:rsidR="001E6C87">
        <w:rPr>
          <w:rFonts w:cstheme="minorHAnsi"/>
          <w:sz w:val="24"/>
          <w:szCs w:val="24"/>
        </w:rPr>
        <w:t xml:space="preserve"> (as a proportion of total calls received)</w:t>
      </w:r>
      <w:r w:rsidR="001A768F">
        <w:rPr>
          <w:rFonts w:cstheme="minorHAnsi"/>
          <w:sz w:val="24"/>
          <w:szCs w:val="24"/>
        </w:rPr>
        <w:t>. If th</w:t>
      </w:r>
      <w:r w:rsidR="001E6C87">
        <w:rPr>
          <w:rFonts w:cstheme="minorHAnsi"/>
          <w:sz w:val="24"/>
          <w:szCs w:val="24"/>
        </w:rPr>
        <w:t xml:space="preserve">e call transfer rate </w:t>
      </w:r>
      <w:r w:rsidR="00B20438">
        <w:rPr>
          <w:rFonts w:cstheme="minorHAnsi"/>
          <w:sz w:val="24"/>
          <w:szCs w:val="24"/>
        </w:rPr>
        <w:t>falls below 50%</w:t>
      </w:r>
      <w:r w:rsidR="001E6C87">
        <w:rPr>
          <w:rFonts w:cstheme="minorHAnsi"/>
          <w:sz w:val="24"/>
          <w:szCs w:val="24"/>
        </w:rPr>
        <w:t>, or</w:t>
      </w:r>
      <w:r w:rsidR="001A1F60">
        <w:rPr>
          <w:rFonts w:cstheme="minorHAnsi"/>
          <w:sz w:val="24"/>
          <w:szCs w:val="24"/>
        </w:rPr>
        <w:t xml:space="preserve"> if</w:t>
      </w:r>
      <w:r w:rsidR="001E6C87">
        <w:rPr>
          <w:rFonts w:cstheme="minorHAnsi"/>
          <w:sz w:val="24"/>
          <w:szCs w:val="24"/>
        </w:rPr>
        <w:t xml:space="preserve"> it exhibits a consistent downward trend, all </w:t>
      </w:r>
      <w:r w:rsidR="00962C67">
        <w:rPr>
          <w:rFonts w:cstheme="minorHAnsi"/>
          <w:sz w:val="24"/>
          <w:szCs w:val="24"/>
        </w:rPr>
        <w:t xml:space="preserve">participating </w:t>
      </w:r>
      <w:r w:rsidR="001E6C87">
        <w:rPr>
          <w:rFonts w:cstheme="minorHAnsi"/>
          <w:sz w:val="24"/>
          <w:szCs w:val="24"/>
        </w:rPr>
        <w:t xml:space="preserve">CSs will be emailed a </w:t>
      </w:r>
      <w:r w:rsidR="00580F9F">
        <w:rPr>
          <w:rFonts w:cstheme="minorHAnsi"/>
          <w:sz w:val="24"/>
          <w:szCs w:val="24"/>
        </w:rPr>
        <w:t>reminder on the importance of data collection and a refresher on how to</w:t>
      </w:r>
      <w:r w:rsidR="007A456A">
        <w:rPr>
          <w:rFonts w:cstheme="minorHAnsi"/>
          <w:sz w:val="24"/>
          <w:szCs w:val="24"/>
        </w:rPr>
        <w:t xml:space="preserve"> appropriately</w:t>
      </w:r>
      <w:r w:rsidR="00580F9F">
        <w:rPr>
          <w:rFonts w:cstheme="minorHAnsi"/>
          <w:sz w:val="24"/>
          <w:szCs w:val="24"/>
        </w:rPr>
        <w:t xml:space="preserve"> invite and transfer callers to the post-call survey. </w:t>
      </w:r>
    </w:p>
    <w:p w14:paraId="33C27D1A" w14:textId="1104796D" w:rsidR="001B1E03" w:rsidRPr="009B3B71" w:rsidRDefault="001B1E03" w:rsidP="00997D40">
      <w:pPr>
        <w:pStyle w:val="Heading2"/>
      </w:pPr>
      <w:bookmarkStart w:id="52" w:name="_Toc131406191"/>
      <w:r w:rsidRPr="009B3B71">
        <w:t xml:space="preserve">Relevant concomitant care permitted or prohibited during the </w:t>
      </w:r>
      <w:proofErr w:type="gramStart"/>
      <w:r w:rsidRPr="009B3B71">
        <w:t>trial</w:t>
      </w:r>
      <w:bookmarkEnd w:id="52"/>
      <w:proofErr w:type="gramEnd"/>
    </w:p>
    <w:p w14:paraId="0FBD9ED0" w14:textId="51F6FE28" w:rsidR="001E395A" w:rsidRPr="009B3B71" w:rsidRDefault="001E395A" w:rsidP="00997D40">
      <w:pPr>
        <w:pStyle w:val="Body"/>
        <w:widowControl w:val="0"/>
        <w:spacing w:before="120" w:after="120" w:line="276" w:lineRule="auto"/>
        <w:rPr>
          <w:rFonts w:asciiTheme="minorHAnsi" w:hAnsiTheme="minorHAnsi" w:cstheme="minorHAnsi"/>
          <w:sz w:val="24"/>
          <w:szCs w:val="24"/>
          <w:lang w:val="en-AU"/>
        </w:rPr>
      </w:pPr>
      <w:r w:rsidRPr="009B3B71">
        <w:rPr>
          <w:rFonts w:asciiTheme="minorHAnsi" w:hAnsiTheme="minorHAnsi" w:cstheme="minorHAnsi"/>
          <w:sz w:val="24"/>
          <w:szCs w:val="24"/>
          <w:lang w:val="en-AU"/>
        </w:rPr>
        <w:t xml:space="preserve">There are no restrictions on concomitant care in this trial. </w:t>
      </w:r>
    </w:p>
    <w:p w14:paraId="4746279C" w14:textId="0065941F" w:rsidR="001B1E03" w:rsidRDefault="001B1E03" w:rsidP="00997D40">
      <w:pPr>
        <w:pStyle w:val="Heading2"/>
      </w:pPr>
      <w:bookmarkStart w:id="53" w:name="_Toc131406192"/>
      <w:r w:rsidRPr="009B3B71">
        <w:t>Provisions for post-trial care</w:t>
      </w:r>
      <w:bookmarkEnd w:id="53"/>
    </w:p>
    <w:p w14:paraId="4238BFC4" w14:textId="78F39713" w:rsidR="00985083" w:rsidRPr="00985083" w:rsidRDefault="00985083" w:rsidP="00997D40">
      <w:pPr>
        <w:pStyle w:val="Heading3"/>
      </w:pPr>
      <w:bookmarkStart w:id="54" w:name="_Toc131406193"/>
      <w:r>
        <w:t>Callers</w:t>
      </w:r>
      <w:bookmarkEnd w:id="54"/>
    </w:p>
    <w:p w14:paraId="0DC11FF1" w14:textId="6D1B1CD2" w:rsidR="00234621" w:rsidRDefault="00715216" w:rsidP="00997D40">
      <w:pPr>
        <w:pStyle w:val="Body"/>
        <w:widowControl w:val="0"/>
        <w:spacing w:before="120" w:after="120" w:line="276" w:lineRule="auto"/>
        <w:rPr>
          <w:rFonts w:asciiTheme="minorHAnsi" w:hAnsiTheme="minorHAnsi" w:cstheme="minorHAnsi"/>
          <w:sz w:val="24"/>
          <w:szCs w:val="24"/>
          <w:lang w:val="en-AU"/>
        </w:rPr>
      </w:pPr>
      <w:r w:rsidRPr="009B3B71">
        <w:rPr>
          <w:rFonts w:asciiTheme="minorHAnsi" w:hAnsiTheme="minorHAnsi" w:cstheme="minorHAnsi"/>
          <w:sz w:val="24"/>
          <w:szCs w:val="24"/>
          <w:lang w:val="en-AU"/>
        </w:rPr>
        <w:t>As calls to Lifeline are</w:t>
      </w:r>
      <w:r w:rsidR="00234621" w:rsidRPr="009B3B71">
        <w:rPr>
          <w:rFonts w:asciiTheme="minorHAnsi" w:hAnsiTheme="minorHAnsi" w:cstheme="minorHAnsi"/>
          <w:sz w:val="24"/>
          <w:szCs w:val="24"/>
          <w:lang w:val="en-AU"/>
        </w:rPr>
        <w:t xml:space="preserve"> </w:t>
      </w:r>
      <w:r w:rsidRPr="009B3B71">
        <w:rPr>
          <w:rFonts w:asciiTheme="minorHAnsi" w:hAnsiTheme="minorHAnsi" w:cstheme="minorHAnsi"/>
          <w:sz w:val="24"/>
          <w:szCs w:val="24"/>
          <w:lang w:val="en-AU"/>
        </w:rPr>
        <w:t>anonymous, there will not be opportunity for post-trial care</w:t>
      </w:r>
      <w:r w:rsidR="00234621" w:rsidRPr="009B3B71">
        <w:rPr>
          <w:rFonts w:asciiTheme="minorHAnsi" w:hAnsiTheme="minorHAnsi" w:cstheme="minorHAnsi"/>
          <w:sz w:val="24"/>
          <w:szCs w:val="24"/>
          <w:lang w:val="en-AU"/>
        </w:rPr>
        <w:t xml:space="preserve"> for callers</w:t>
      </w:r>
      <w:r w:rsidRPr="009B3B71">
        <w:rPr>
          <w:rFonts w:asciiTheme="minorHAnsi" w:hAnsiTheme="minorHAnsi" w:cstheme="minorHAnsi"/>
          <w:sz w:val="24"/>
          <w:szCs w:val="24"/>
          <w:lang w:val="en-AU"/>
        </w:rPr>
        <w:t>.</w:t>
      </w:r>
    </w:p>
    <w:p w14:paraId="4A5D51A3" w14:textId="55A073EC" w:rsidR="00985083" w:rsidRPr="009B3B71" w:rsidRDefault="00985083" w:rsidP="00997D40">
      <w:pPr>
        <w:pStyle w:val="Heading3"/>
      </w:pPr>
      <w:bookmarkStart w:id="55" w:name="_Toc131406194"/>
      <w:r>
        <w:t>Crisis Supporters</w:t>
      </w:r>
      <w:bookmarkEnd w:id="55"/>
      <w:r>
        <w:t xml:space="preserve"> </w:t>
      </w:r>
    </w:p>
    <w:p w14:paraId="6F312A29" w14:textId="5358E2AF" w:rsidR="00B755B2" w:rsidRPr="009B3B71" w:rsidRDefault="00DE0083" w:rsidP="00997D40">
      <w:pPr>
        <w:pStyle w:val="Body"/>
        <w:widowControl w:val="0"/>
        <w:spacing w:before="120" w:after="120" w:line="276" w:lineRule="auto"/>
        <w:rPr>
          <w:rFonts w:asciiTheme="minorHAnsi" w:hAnsiTheme="minorHAnsi" w:cstheme="minorBidi"/>
          <w:sz w:val="24"/>
          <w:szCs w:val="24"/>
          <w:lang w:val="en-AU"/>
        </w:rPr>
      </w:pPr>
      <w:r w:rsidRPr="009B3B71">
        <w:rPr>
          <w:rFonts w:asciiTheme="minorHAnsi" w:hAnsiTheme="minorHAnsi" w:cstheme="minorBidi"/>
          <w:sz w:val="24"/>
          <w:szCs w:val="24"/>
          <w:lang w:val="en-AU"/>
        </w:rPr>
        <w:t>CS</w:t>
      </w:r>
      <w:r w:rsidR="00234621" w:rsidRPr="009B3B71">
        <w:rPr>
          <w:rFonts w:asciiTheme="minorHAnsi" w:hAnsiTheme="minorHAnsi" w:cstheme="minorBidi"/>
          <w:sz w:val="24"/>
          <w:szCs w:val="24"/>
          <w:lang w:val="en-AU"/>
        </w:rPr>
        <w:t>s</w:t>
      </w:r>
      <w:r w:rsidR="171FC4A6" w:rsidRPr="009B3B71">
        <w:rPr>
          <w:rFonts w:asciiTheme="minorHAnsi" w:hAnsiTheme="minorHAnsi" w:cstheme="minorBidi"/>
          <w:sz w:val="24"/>
          <w:szCs w:val="24"/>
          <w:lang w:val="en-AU"/>
        </w:rPr>
        <w:t xml:space="preserve"> </w:t>
      </w:r>
      <w:r w:rsidR="171FC4A6" w:rsidRPr="009B3B71">
        <w:rPr>
          <w:rFonts w:ascii="Calibri" w:eastAsia="Calibri" w:hAnsi="Calibri" w:cs="Calibri"/>
          <w:sz w:val="24"/>
          <w:szCs w:val="24"/>
          <w:lang w:val="en-AU"/>
        </w:rPr>
        <w:t>will be provided with normal support and debrief procedures through their Centre and the C-ISS service. They will also be provided</w:t>
      </w:r>
      <w:r w:rsidR="00234621" w:rsidRPr="009B3B71">
        <w:rPr>
          <w:rFonts w:asciiTheme="minorHAnsi" w:hAnsiTheme="minorHAnsi" w:cstheme="minorBidi"/>
          <w:sz w:val="24"/>
          <w:szCs w:val="24"/>
          <w:lang w:val="en-AU"/>
        </w:rPr>
        <w:t xml:space="preserve"> with the contact details of the researchers and given access to support resources should they require further support following the conclusion of the trial. </w:t>
      </w:r>
      <w:bookmarkStart w:id="56" w:name="_Hlk66966561"/>
    </w:p>
    <w:p w14:paraId="44D02D0E" w14:textId="6F699F1D" w:rsidR="005D6507" w:rsidRDefault="000D0FD8" w:rsidP="00997D40">
      <w:pPr>
        <w:pStyle w:val="Heading1"/>
      </w:pPr>
      <w:bookmarkStart w:id="57" w:name="_Toc131406195"/>
      <w:r w:rsidRPr="009B3B71">
        <w:t>Participant timeline</w:t>
      </w:r>
      <w:r w:rsidR="00F541B5" w:rsidRPr="009B3B71">
        <w:t xml:space="preserve"> and </w:t>
      </w:r>
      <w:r w:rsidR="00146F1D" w:rsidRPr="009B3B71">
        <w:t>tasks</w:t>
      </w:r>
      <w:bookmarkEnd w:id="57"/>
    </w:p>
    <w:p w14:paraId="21C052EB" w14:textId="4B6D49D9" w:rsidR="00985083" w:rsidRDefault="00985083" w:rsidP="00997D40">
      <w:pPr>
        <w:pStyle w:val="Heading2"/>
      </w:pPr>
      <w:bookmarkStart w:id="58" w:name="_Toc131406196"/>
      <w:r>
        <w:t>Callers</w:t>
      </w:r>
      <w:bookmarkEnd w:id="58"/>
      <w:r>
        <w:t xml:space="preserve"> </w:t>
      </w:r>
    </w:p>
    <w:p w14:paraId="233AC6F0" w14:textId="12161F27" w:rsidR="00D34955" w:rsidRPr="00EB48EB" w:rsidRDefault="00D34955" w:rsidP="00997D40">
      <w:pPr>
        <w:rPr>
          <w:sz w:val="24"/>
          <w:szCs w:val="24"/>
        </w:rPr>
      </w:pPr>
      <w:r w:rsidRPr="00EB48EB">
        <w:rPr>
          <w:sz w:val="24"/>
          <w:szCs w:val="24"/>
        </w:rPr>
        <w:t xml:space="preserve">Callers will enter Lifeline’s 13 11 14 queue as per normal. </w:t>
      </w:r>
      <w:r w:rsidR="001A5053" w:rsidRPr="009B3B71">
        <w:rPr>
          <w:rFonts w:eastAsia="Calibri" w:cstheme="minorHAnsi"/>
          <w:color w:val="000000" w:themeColor="text1"/>
          <w:sz w:val="24"/>
          <w:szCs w:val="24"/>
        </w:rPr>
        <w:t xml:space="preserve">Prior to their call while waiting to be connected to an available CS, they will be </w:t>
      </w:r>
      <w:r w:rsidR="001A5053">
        <w:rPr>
          <w:rFonts w:eastAsia="Calibri" w:cstheme="minorHAnsi"/>
          <w:color w:val="000000" w:themeColor="text1"/>
          <w:sz w:val="24"/>
          <w:szCs w:val="24"/>
        </w:rPr>
        <w:t>informed via a recorded message</w:t>
      </w:r>
      <w:r w:rsidR="001A5053" w:rsidRPr="009B3B71">
        <w:rPr>
          <w:rFonts w:eastAsia="Calibri" w:cstheme="minorHAnsi"/>
          <w:color w:val="000000" w:themeColor="text1"/>
          <w:sz w:val="24"/>
          <w:szCs w:val="24"/>
        </w:rPr>
        <w:t xml:space="preserve"> </w:t>
      </w:r>
      <w:r w:rsidR="001A5053">
        <w:rPr>
          <w:rFonts w:eastAsia="Calibri" w:cstheme="minorHAnsi"/>
          <w:color w:val="000000" w:themeColor="text1"/>
          <w:sz w:val="24"/>
          <w:szCs w:val="24"/>
        </w:rPr>
        <w:t xml:space="preserve">that they </w:t>
      </w:r>
      <w:r w:rsidR="00053CD2">
        <w:rPr>
          <w:rFonts w:eastAsia="Calibri" w:cstheme="minorHAnsi"/>
          <w:color w:val="000000" w:themeColor="text1"/>
          <w:sz w:val="24"/>
          <w:szCs w:val="24"/>
        </w:rPr>
        <w:t xml:space="preserve">may </w:t>
      </w:r>
      <w:r w:rsidR="001A5053">
        <w:rPr>
          <w:rFonts w:eastAsia="Calibri" w:cstheme="minorHAnsi"/>
          <w:color w:val="000000" w:themeColor="text1"/>
          <w:sz w:val="24"/>
          <w:szCs w:val="24"/>
        </w:rPr>
        <w:t xml:space="preserve">have the option of completing a short survey after their interaction with a CS has concluded. Callers will provide opt-in consent by remaining on the line at the end of their interaction and completing the evaluation items. </w:t>
      </w:r>
      <w:r w:rsidR="001A5053" w:rsidRPr="009B3B71">
        <w:rPr>
          <w:rFonts w:eastAsia="Calibri" w:cstheme="minorHAnsi"/>
          <w:color w:val="000000" w:themeColor="text1"/>
          <w:sz w:val="24"/>
          <w:szCs w:val="24"/>
        </w:rPr>
        <w:t xml:space="preserve"> </w:t>
      </w:r>
      <w:r w:rsidRPr="00EB48EB">
        <w:rPr>
          <w:sz w:val="24"/>
          <w:szCs w:val="24"/>
        </w:rPr>
        <w:t xml:space="preserve">It is </w:t>
      </w:r>
      <w:r>
        <w:rPr>
          <w:sz w:val="24"/>
          <w:szCs w:val="24"/>
        </w:rPr>
        <w:t xml:space="preserve">conservatively </w:t>
      </w:r>
      <w:r w:rsidRPr="00EB48EB">
        <w:rPr>
          <w:sz w:val="24"/>
          <w:szCs w:val="24"/>
        </w:rPr>
        <w:t xml:space="preserve">estimated that additional required time for callers in the trial to complete the post-call survey is 2-5 minutes. </w:t>
      </w:r>
    </w:p>
    <w:p w14:paraId="257FD6E2" w14:textId="4C137A6C" w:rsidR="00985083" w:rsidRPr="00801C17" w:rsidRDefault="001F1FDB" w:rsidP="0076410A">
      <w:pPr>
        <w:rPr>
          <w:rFonts w:cstheme="minorHAnsi"/>
          <w:i/>
          <w:color w:val="4472C4" w:themeColor="accent5"/>
          <w:sz w:val="24"/>
          <w:szCs w:val="24"/>
        </w:rPr>
      </w:pPr>
      <w:r>
        <w:rPr>
          <w:sz w:val="24"/>
          <w:szCs w:val="24"/>
        </w:rPr>
        <w:t>Routing</w:t>
      </w:r>
      <w:r w:rsidRPr="00EB48EB">
        <w:rPr>
          <w:sz w:val="24"/>
          <w:szCs w:val="24"/>
        </w:rPr>
        <w:t xml:space="preserve"> of calls will happen automatically through Lifeline’s telephony system. </w:t>
      </w:r>
      <w:r w:rsidR="000C7A80">
        <w:rPr>
          <w:rFonts w:cstheme="minorHAnsi"/>
          <w:sz w:val="24"/>
          <w:szCs w:val="24"/>
        </w:rPr>
        <w:t xml:space="preserve">Once callers have been routed to an available CS, they will complete their crisis interaction as per normal. </w:t>
      </w:r>
      <w:r w:rsidR="00D34955" w:rsidRPr="00EB48EB">
        <w:rPr>
          <w:rFonts w:cstheme="minorHAnsi"/>
          <w:sz w:val="24"/>
          <w:szCs w:val="24"/>
        </w:rPr>
        <w:t xml:space="preserve">Callers will then be presented with the service evaluation questions and will answer </w:t>
      </w:r>
      <w:r w:rsidR="00D34955" w:rsidRPr="00EB48EB">
        <w:rPr>
          <w:rFonts w:cstheme="minorHAnsi"/>
          <w:sz w:val="24"/>
          <w:szCs w:val="24"/>
        </w:rPr>
        <w:lastRenderedPageBreak/>
        <w:t xml:space="preserve">using the number keys on their phone or cellular device. Callers can withdraw consent at any time by hanging up the phone. </w:t>
      </w:r>
    </w:p>
    <w:p w14:paraId="56EE127B" w14:textId="4E3E641C" w:rsidR="009C2435" w:rsidRPr="009B3B71" w:rsidRDefault="005D6507" w:rsidP="00997D40">
      <w:pPr>
        <w:pStyle w:val="Heading2"/>
      </w:pPr>
      <w:bookmarkStart w:id="59" w:name="_Toc131406197"/>
      <w:r w:rsidRPr="009B3B71">
        <w:t>Crisis Supporters</w:t>
      </w:r>
      <w:bookmarkEnd w:id="59"/>
    </w:p>
    <w:p w14:paraId="35ED734F" w14:textId="224C5109" w:rsidR="00483114" w:rsidRPr="009B3B71" w:rsidRDefault="00483114" w:rsidP="00997D40">
      <w:pPr>
        <w:rPr>
          <w:sz w:val="24"/>
          <w:szCs w:val="24"/>
        </w:rPr>
      </w:pPr>
      <w:r w:rsidRPr="009B3B71">
        <w:rPr>
          <w:sz w:val="24"/>
          <w:szCs w:val="24"/>
        </w:rPr>
        <w:t xml:space="preserve">It is anticipated that the total time commitment for CSs for phase 1 of the study is 4 hours. This includes approximately 3 hours to complete their allocated training package, and an additional maximum of 1 hour to complete </w:t>
      </w:r>
      <w:r w:rsidR="00B61EBA" w:rsidRPr="009B3B71">
        <w:rPr>
          <w:sz w:val="24"/>
          <w:szCs w:val="24"/>
        </w:rPr>
        <w:t xml:space="preserve">informed consent </w:t>
      </w:r>
      <w:r w:rsidR="00D34955" w:rsidRPr="009B3B71">
        <w:rPr>
          <w:sz w:val="24"/>
          <w:szCs w:val="24"/>
        </w:rPr>
        <w:t>procedures</w:t>
      </w:r>
      <w:r w:rsidR="00B61EBA" w:rsidRPr="009B3B71">
        <w:rPr>
          <w:sz w:val="24"/>
          <w:szCs w:val="24"/>
        </w:rPr>
        <w:t xml:space="preserve">, eligibility screening, and </w:t>
      </w:r>
      <w:r w:rsidRPr="009B3B71">
        <w:rPr>
          <w:sz w:val="24"/>
          <w:szCs w:val="24"/>
        </w:rPr>
        <w:t>all study assessments</w:t>
      </w:r>
      <w:r w:rsidR="00B61EBA" w:rsidRPr="009B3B71">
        <w:rPr>
          <w:sz w:val="24"/>
          <w:szCs w:val="24"/>
        </w:rPr>
        <w:t xml:space="preserve"> (</w:t>
      </w:r>
      <w:r w:rsidR="00F54F76">
        <w:rPr>
          <w:sz w:val="24"/>
          <w:szCs w:val="24"/>
        </w:rPr>
        <w:t>2</w:t>
      </w:r>
      <w:r w:rsidR="00B61EBA" w:rsidRPr="009B3B71">
        <w:rPr>
          <w:sz w:val="24"/>
          <w:szCs w:val="24"/>
        </w:rPr>
        <w:t xml:space="preserve"> x </w:t>
      </w:r>
      <w:r w:rsidR="00070505" w:rsidRPr="009B3B71">
        <w:rPr>
          <w:sz w:val="24"/>
          <w:szCs w:val="24"/>
        </w:rPr>
        <w:t>10-minute</w:t>
      </w:r>
      <w:r w:rsidR="00B61EBA" w:rsidRPr="009B3B71">
        <w:rPr>
          <w:sz w:val="24"/>
          <w:szCs w:val="24"/>
        </w:rPr>
        <w:t xml:space="preserve"> survey)</w:t>
      </w:r>
      <w:r w:rsidRPr="009B3B71">
        <w:rPr>
          <w:sz w:val="24"/>
          <w:szCs w:val="24"/>
        </w:rPr>
        <w:t xml:space="preserve">. </w:t>
      </w:r>
      <w:r w:rsidR="00EB1FD8" w:rsidRPr="005359D4">
        <w:rPr>
          <w:rFonts w:cstheme="minorHAnsi"/>
          <w:sz w:val="24"/>
          <w:szCs w:val="24"/>
        </w:rPr>
        <w:t xml:space="preserve">This time commitment will be communicated clearly on the PICF. In phase 2 participants will continue to complete their standard rostered shifts. </w:t>
      </w:r>
      <w:r w:rsidR="000F21BA" w:rsidRPr="005359D4">
        <w:rPr>
          <w:rFonts w:cstheme="minorHAnsi"/>
          <w:sz w:val="24"/>
          <w:szCs w:val="24"/>
        </w:rPr>
        <w:t xml:space="preserve">Participants may spend additional time reviewing the training package over the course of the trial if they wish to do so. </w:t>
      </w:r>
    </w:p>
    <w:p w14:paraId="1AE137AA" w14:textId="717E0D3F" w:rsidR="005D6507" w:rsidRPr="005359D4" w:rsidRDefault="009C2435" w:rsidP="0003241A">
      <w:pPr>
        <w:spacing w:line="276" w:lineRule="auto"/>
        <w:rPr>
          <w:rFonts w:cstheme="minorHAnsi"/>
          <w:sz w:val="24"/>
          <w:szCs w:val="24"/>
        </w:rPr>
      </w:pPr>
      <w:r w:rsidRPr="005359D4">
        <w:rPr>
          <w:rFonts w:cstheme="minorHAnsi"/>
          <w:sz w:val="24"/>
          <w:szCs w:val="24"/>
        </w:rPr>
        <w:t xml:space="preserve">CSs </w:t>
      </w:r>
      <w:r w:rsidR="005D6507" w:rsidRPr="005359D4">
        <w:rPr>
          <w:rFonts w:cstheme="minorHAnsi"/>
          <w:sz w:val="24"/>
          <w:szCs w:val="24"/>
        </w:rPr>
        <w:t>will be invited to take part in the trial via an email sent from their centre manager described above. Interested CSs will be directed to follow a link that will take them to the</w:t>
      </w:r>
      <w:r w:rsidR="0091609B">
        <w:rPr>
          <w:rFonts w:cstheme="minorHAnsi"/>
          <w:sz w:val="24"/>
          <w:szCs w:val="24"/>
        </w:rPr>
        <w:t xml:space="preserve"> T0 survey</w:t>
      </w:r>
      <w:r w:rsidR="005D6507" w:rsidRPr="005359D4">
        <w:rPr>
          <w:rFonts w:cstheme="minorHAnsi"/>
          <w:sz w:val="24"/>
          <w:szCs w:val="24"/>
        </w:rPr>
        <w:t xml:space="preserve">. </w:t>
      </w:r>
      <w:r w:rsidR="007B0D26">
        <w:rPr>
          <w:rFonts w:cstheme="minorHAnsi"/>
          <w:sz w:val="24"/>
          <w:szCs w:val="24"/>
        </w:rPr>
        <w:t>Within this survey they will be able to</w:t>
      </w:r>
      <w:r w:rsidR="001B1584">
        <w:rPr>
          <w:rFonts w:cstheme="minorHAnsi"/>
          <w:sz w:val="24"/>
          <w:szCs w:val="24"/>
        </w:rPr>
        <w:t xml:space="preserve"> access the study PICF</w:t>
      </w:r>
      <w:r w:rsidR="00833136">
        <w:rPr>
          <w:rFonts w:cstheme="minorHAnsi"/>
          <w:sz w:val="24"/>
          <w:szCs w:val="24"/>
        </w:rPr>
        <w:t xml:space="preserve"> (with the option to download a copy to keep)</w:t>
      </w:r>
      <w:r w:rsidR="005D6507" w:rsidRPr="005359D4">
        <w:rPr>
          <w:rFonts w:cstheme="minorHAnsi"/>
          <w:sz w:val="24"/>
          <w:szCs w:val="24"/>
        </w:rPr>
        <w:t>.</w:t>
      </w:r>
      <w:r w:rsidR="001B1584">
        <w:rPr>
          <w:rFonts w:cstheme="minorHAnsi"/>
          <w:sz w:val="24"/>
          <w:szCs w:val="24"/>
        </w:rPr>
        <w:t xml:space="preserve"> </w:t>
      </w:r>
      <w:r w:rsidR="005D6507" w:rsidRPr="005359D4">
        <w:rPr>
          <w:rFonts w:cstheme="minorHAnsi"/>
          <w:sz w:val="24"/>
          <w:szCs w:val="24"/>
        </w:rPr>
        <w:t>Participants who do not provide consent will be thanked and directed out of the webpage. Following provision of informed consent, participants will be asked to complete a brief eligibility screening. Once completed, a message will display thanking them for their interest and stating that their eligibility will be confirmed by the research team. If any consenting CS are deemed ineligible, they will be informed via email by a member of the research team</w:t>
      </w:r>
      <w:r w:rsidR="00990888" w:rsidRPr="005359D4">
        <w:rPr>
          <w:rFonts w:cstheme="minorHAnsi"/>
          <w:sz w:val="24"/>
          <w:szCs w:val="24"/>
        </w:rPr>
        <w:t xml:space="preserve"> and thanked for their interest in the study</w:t>
      </w:r>
      <w:r w:rsidR="005D6507" w:rsidRPr="005359D4">
        <w:rPr>
          <w:rFonts w:cstheme="minorHAnsi"/>
          <w:sz w:val="24"/>
          <w:szCs w:val="24"/>
        </w:rPr>
        <w:t xml:space="preserve">. </w:t>
      </w:r>
    </w:p>
    <w:p w14:paraId="4D2146F4" w14:textId="6A8FA935" w:rsidR="005D6507" w:rsidRPr="005359D4" w:rsidRDefault="005D6507" w:rsidP="00997D40">
      <w:pPr>
        <w:spacing w:line="276" w:lineRule="auto"/>
        <w:rPr>
          <w:rFonts w:cstheme="minorHAnsi"/>
          <w:sz w:val="24"/>
          <w:szCs w:val="24"/>
        </w:rPr>
      </w:pPr>
      <w:r w:rsidRPr="005359D4">
        <w:rPr>
          <w:rFonts w:cstheme="minorHAnsi"/>
          <w:sz w:val="24"/>
          <w:szCs w:val="24"/>
        </w:rPr>
        <w:t xml:space="preserve">Following </w:t>
      </w:r>
      <w:r w:rsidR="00E5300D" w:rsidRPr="005359D4">
        <w:rPr>
          <w:rFonts w:cstheme="minorHAnsi"/>
          <w:sz w:val="24"/>
          <w:szCs w:val="24"/>
        </w:rPr>
        <w:t>confirmation of eligibility</w:t>
      </w:r>
      <w:r w:rsidR="000B0216">
        <w:rPr>
          <w:rFonts w:cstheme="minorHAnsi"/>
          <w:sz w:val="24"/>
          <w:szCs w:val="24"/>
        </w:rPr>
        <w:t xml:space="preserve"> via the T0 survey</w:t>
      </w:r>
      <w:r w:rsidR="00E5300D" w:rsidRPr="005359D4">
        <w:rPr>
          <w:rFonts w:cstheme="minorHAnsi"/>
          <w:sz w:val="24"/>
          <w:szCs w:val="24"/>
        </w:rPr>
        <w:t>,</w:t>
      </w:r>
      <w:r w:rsidRPr="005359D4">
        <w:rPr>
          <w:rFonts w:cstheme="minorHAnsi"/>
          <w:sz w:val="24"/>
          <w:szCs w:val="24"/>
        </w:rPr>
        <w:t xml:space="preserve"> participants will be provided access to the T1 survey </w:t>
      </w:r>
      <w:r w:rsidR="00205906" w:rsidRPr="005359D4">
        <w:rPr>
          <w:rFonts w:cstheme="minorHAnsi"/>
          <w:sz w:val="24"/>
          <w:szCs w:val="24"/>
        </w:rPr>
        <w:t>through an individual link sent via email by Logicly</w:t>
      </w:r>
      <w:r w:rsidRPr="005359D4">
        <w:rPr>
          <w:rFonts w:cstheme="minorHAnsi"/>
          <w:sz w:val="24"/>
          <w:szCs w:val="24"/>
        </w:rPr>
        <w:t xml:space="preserve">. Participants will have </w:t>
      </w:r>
      <w:r w:rsidR="008750B4">
        <w:rPr>
          <w:rFonts w:cstheme="minorHAnsi"/>
          <w:sz w:val="24"/>
          <w:szCs w:val="24"/>
        </w:rPr>
        <w:t>two</w:t>
      </w:r>
      <w:r w:rsidR="008750B4" w:rsidRPr="005359D4">
        <w:rPr>
          <w:rFonts w:cstheme="minorHAnsi"/>
          <w:sz w:val="24"/>
          <w:szCs w:val="24"/>
        </w:rPr>
        <w:t xml:space="preserve"> </w:t>
      </w:r>
      <w:r w:rsidRPr="005359D4">
        <w:rPr>
          <w:rFonts w:cstheme="minorHAnsi"/>
          <w:sz w:val="24"/>
          <w:szCs w:val="24"/>
        </w:rPr>
        <w:t>week</w:t>
      </w:r>
      <w:r w:rsidR="008750B4">
        <w:rPr>
          <w:rFonts w:cstheme="minorHAnsi"/>
          <w:sz w:val="24"/>
          <w:szCs w:val="24"/>
        </w:rPr>
        <w:t>s</w:t>
      </w:r>
      <w:r w:rsidRPr="005359D4">
        <w:rPr>
          <w:rFonts w:cstheme="minorHAnsi"/>
          <w:sz w:val="24"/>
          <w:szCs w:val="24"/>
        </w:rPr>
        <w:t xml:space="preserve"> to complete the T1 survey</w:t>
      </w:r>
      <w:r w:rsidR="005829C1">
        <w:rPr>
          <w:rFonts w:cstheme="minorHAnsi"/>
          <w:sz w:val="24"/>
          <w:szCs w:val="24"/>
        </w:rPr>
        <w:t xml:space="preserve">, </w:t>
      </w:r>
      <w:r w:rsidR="005829C1" w:rsidRPr="005359D4">
        <w:rPr>
          <w:rFonts w:cstheme="minorHAnsi"/>
          <w:sz w:val="24"/>
          <w:szCs w:val="24"/>
        </w:rPr>
        <w:t xml:space="preserve">with </w:t>
      </w:r>
      <w:r w:rsidR="005829C1">
        <w:rPr>
          <w:rFonts w:cstheme="minorHAnsi"/>
          <w:sz w:val="24"/>
          <w:szCs w:val="24"/>
        </w:rPr>
        <w:t>a reminder email</w:t>
      </w:r>
      <w:r w:rsidR="005829C1" w:rsidRPr="005359D4">
        <w:rPr>
          <w:rFonts w:cstheme="minorHAnsi"/>
          <w:sz w:val="24"/>
          <w:szCs w:val="24"/>
        </w:rPr>
        <w:t xml:space="preserve"> sent </w:t>
      </w:r>
      <w:r w:rsidR="005829C1">
        <w:rPr>
          <w:rFonts w:cstheme="minorHAnsi"/>
          <w:sz w:val="24"/>
          <w:szCs w:val="24"/>
        </w:rPr>
        <w:t>on days 3 and 5 of that</w:t>
      </w:r>
      <w:r w:rsidR="005829C1" w:rsidRPr="005359D4">
        <w:rPr>
          <w:rFonts w:cstheme="minorHAnsi"/>
          <w:sz w:val="24"/>
          <w:szCs w:val="24"/>
        </w:rPr>
        <w:t xml:space="preserve"> period</w:t>
      </w:r>
      <w:r w:rsidRPr="005359D4">
        <w:rPr>
          <w:rFonts w:cstheme="minorHAnsi"/>
          <w:sz w:val="24"/>
          <w:szCs w:val="24"/>
        </w:rPr>
        <w:t xml:space="preserve">. At the end of the </w:t>
      </w:r>
      <w:r w:rsidR="008750B4">
        <w:rPr>
          <w:rFonts w:cstheme="minorHAnsi"/>
          <w:sz w:val="24"/>
          <w:szCs w:val="24"/>
        </w:rPr>
        <w:t>two</w:t>
      </w:r>
      <w:r w:rsidRPr="005359D4">
        <w:rPr>
          <w:rFonts w:cstheme="minorHAnsi"/>
          <w:sz w:val="24"/>
          <w:szCs w:val="24"/>
        </w:rPr>
        <w:t>-week period, participants will be randomised to group A or group B using the allocation sequence provided</w:t>
      </w:r>
      <w:r w:rsidR="00205906" w:rsidRPr="005359D4">
        <w:rPr>
          <w:rFonts w:cstheme="minorHAnsi"/>
          <w:sz w:val="24"/>
          <w:szCs w:val="24"/>
        </w:rPr>
        <w:t xml:space="preserve"> to Logicly</w:t>
      </w:r>
      <w:r w:rsidRPr="005359D4">
        <w:rPr>
          <w:rFonts w:cstheme="minorHAnsi"/>
          <w:sz w:val="24"/>
          <w:szCs w:val="24"/>
        </w:rPr>
        <w:t xml:space="preserve"> by the statistician.</w:t>
      </w:r>
      <w:r w:rsidR="002A4D0A">
        <w:rPr>
          <w:rFonts w:cstheme="minorHAnsi"/>
          <w:sz w:val="24"/>
          <w:szCs w:val="24"/>
        </w:rPr>
        <w:t xml:space="preserve"> </w:t>
      </w:r>
      <w:r w:rsidR="009A07B9">
        <w:rPr>
          <w:rFonts w:cstheme="minorHAnsi"/>
          <w:sz w:val="24"/>
          <w:szCs w:val="24"/>
        </w:rPr>
        <w:t>Logicly</w:t>
      </w:r>
      <w:r w:rsidR="00711266">
        <w:rPr>
          <w:rFonts w:cstheme="minorHAnsi"/>
          <w:sz w:val="24"/>
          <w:szCs w:val="24"/>
        </w:rPr>
        <w:t xml:space="preserve"> </w:t>
      </w:r>
      <w:r w:rsidRPr="005359D4">
        <w:rPr>
          <w:rFonts w:cstheme="minorHAnsi"/>
          <w:sz w:val="24"/>
          <w:szCs w:val="24"/>
        </w:rPr>
        <w:t>will enrol participants in the allocated e-learning module for their condition via Lifeline’s LMS.</w:t>
      </w:r>
      <w:r w:rsidR="00205906" w:rsidRPr="005359D4">
        <w:rPr>
          <w:rFonts w:cstheme="minorHAnsi"/>
          <w:sz w:val="24"/>
          <w:szCs w:val="24"/>
        </w:rPr>
        <w:t xml:space="preserve"> </w:t>
      </w:r>
      <w:r w:rsidR="00B920C3" w:rsidRPr="005359D4">
        <w:rPr>
          <w:rFonts w:cstheme="minorHAnsi"/>
          <w:sz w:val="24"/>
          <w:szCs w:val="24"/>
        </w:rPr>
        <w:t>All of Lifeline’s professional development modules are hosted on this LMS</w:t>
      </w:r>
      <w:r w:rsidR="009924B8">
        <w:rPr>
          <w:rFonts w:cstheme="minorHAnsi"/>
          <w:sz w:val="24"/>
          <w:szCs w:val="24"/>
        </w:rPr>
        <w:t xml:space="preserve">, </w:t>
      </w:r>
      <w:r w:rsidR="00B920C3" w:rsidRPr="005359D4">
        <w:rPr>
          <w:rFonts w:cstheme="minorHAnsi"/>
          <w:sz w:val="24"/>
          <w:szCs w:val="24"/>
        </w:rPr>
        <w:t>so CSs will have an existing login and will be familiar with using the system.</w:t>
      </w:r>
      <w:r w:rsidRPr="005359D4">
        <w:rPr>
          <w:rFonts w:cstheme="minorHAnsi"/>
          <w:sz w:val="24"/>
          <w:szCs w:val="24"/>
        </w:rPr>
        <w:t xml:space="preserve"> Participants will be notified once enrolled and advised that they have 4 weeks to complete the training module. </w:t>
      </w:r>
      <w:r w:rsidR="00D156C1">
        <w:rPr>
          <w:rFonts w:cstheme="minorHAnsi"/>
          <w:sz w:val="24"/>
          <w:szCs w:val="24"/>
        </w:rPr>
        <w:t xml:space="preserve">Participants will have an additional paid shift scheduled in during this time to complete the module. </w:t>
      </w:r>
      <w:r w:rsidRPr="005359D4">
        <w:rPr>
          <w:rFonts w:cstheme="minorHAnsi"/>
          <w:sz w:val="24"/>
          <w:szCs w:val="24"/>
        </w:rPr>
        <w:t xml:space="preserve">Following completion of the modules, participants will be sent an email to let them know that the T2 survey will be sent at 4 weeks from their enrolment date in the training. At 4-weeks post enrolment, the T2 survey will be sent to all participants regardless of whether or not they completed the training modules. Participants will have </w:t>
      </w:r>
      <w:r w:rsidR="008750B4">
        <w:rPr>
          <w:rFonts w:cstheme="minorHAnsi"/>
          <w:sz w:val="24"/>
          <w:szCs w:val="24"/>
        </w:rPr>
        <w:t xml:space="preserve">two </w:t>
      </w:r>
      <w:r w:rsidRPr="005359D4">
        <w:rPr>
          <w:rFonts w:cstheme="minorHAnsi"/>
          <w:sz w:val="24"/>
          <w:szCs w:val="24"/>
        </w:rPr>
        <w:t>week</w:t>
      </w:r>
      <w:r w:rsidR="008750B4">
        <w:rPr>
          <w:rFonts w:cstheme="minorHAnsi"/>
          <w:sz w:val="24"/>
          <w:szCs w:val="24"/>
        </w:rPr>
        <w:t>s</w:t>
      </w:r>
      <w:r w:rsidRPr="005359D4">
        <w:rPr>
          <w:rFonts w:cstheme="minorHAnsi"/>
          <w:sz w:val="24"/>
          <w:szCs w:val="24"/>
        </w:rPr>
        <w:t xml:space="preserve"> to complete the T2 survey, with </w:t>
      </w:r>
      <w:r w:rsidR="00091F40">
        <w:rPr>
          <w:rFonts w:cstheme="minorHAnsi"/>
          <w:sz w:val="24"/>
          <w:szCs w:val="24"/>
        </w:rPr>
        <w:t>a reminder email</w:t>
      </w:r>
      <w:r w:rsidRPr="005359D4">
        <w:rPr>
          <w:rFonts w:cstheme="minorHAnsi"/>
          <w:sz w:val="24"/>
          <w:szCs w:val="24"/>
        </w:rPr>
        <w:t xml:space="preserve"> sent </w:t>
      </w:r>
      <w:r w:rsidR="00091F40">
        <w:rPr>
          <w:rFonts w:cstheme="minorHAnsi"/>
          <w:sz w:val="24"/>
          <w:szCs w:val="24"/>
        </w:rPr>
        <w:t xml:space="preserve">on days </w:t>
      </w:r>
      <w:r w:rsidR="009A07B9">
        <w:rPr>
          <w:rFonts w:cstheme="minorHAnsi"/>
          <w:sz w:val="24"/>
          <w:szCs w:val="24"/>
        </w:rPr>
        <w:t>3</w:t>
      </w:r>
      <w:r w:rsidR="00091F40">
        <w:rPr>
          <w:rFonts w:cstheme="minorHAnsi"/>
          <w:sz w:val="24"/>
          <w:szCs w:val="24"/>
        </w:rPr>
        <w:t xml:space="preserve"> and 5 of that</w:t>
      </w:r>
      <w:r w:rsidRPr="005359D4">
        <w:rPr>
          <w:rFonts w:cstheme="minorHAnsi"/>
          <w:sz w:val="24"/>
          <w:szCs w:val="24"/>
        </w:rPr>
        <w:t xml:space="preserve"> period. At the end of the </w:t>
      </w:r>
      <w:r w:rsidR="008750B4">
        <w:rPr>
          <w:rFonts w:cstheme="minorHAnsi"/>
          <w:sz w:val="24"/>
          <w:szCs w:val="24"/>
        </w:rPr>
        <w:t>two</w:t>
      </w:r>
      <w:r w:rsidRPr="005359D4">
        <w:rPr>
          <w:rFonts w:cstheme="minorHAnsi"/>
          <w:sz w:val="24"/>
          <w:szCs w:val="24"/>
        </w:rPr>
        <w:t>-week period the T2 survey will close, and participants will be sent a</w:t>
      </w:r>
      <w:r w:rsidR="00F65686" w:rsidRPr="005359D4">
        <w:rPr>
          <w:rFonts w:cstheme="minorHAnsi"/>
          <w:sz w:val="24"/>
          <w:szCs w:val="24"/>
        </w:rPr>
        <w:t>n email to</w:t>
      </w:r>
      <w:r w:rsidRPr="005359D4">
        <w:rPr>
          <w:rFonts w:cstheme="minorHAnsi"/>
          <w:sz w:val="24"/>
          <w:szCs w:val="24"/>
        </w:rPr>
        <w:t xml:space="preserve"> remind </w:t>
      </w:r>
      <w:r w:rsidR="00F65686" w:rsidRPr="005359D4">
        <w:rPr>
          <w:rFonts w:cstheme="minorHAnsi"/>
          <w:sz w:val="24"/>
          <w:szCs w:val="24"/>
        </w:rPr>
        <w:t>them that</w:t>
      </w:r>
      <w:r w:rsidRPr="005359D4">
        <w:rPr>
          <w:rFonts w:cstheme="minorHAnsi"/>
          <w:sz w:val="24"/>
          <w:szCs w:val="24"/>
        </w:rPr>
        <w:t xml:space="preserve"> data from their callers will be collected over the next </w:t>
      </w:r>
      <w:r w:rsidR="00073A41">
        <w:rPr>
          <w:rFonts w:cstheme="minorHAnsi"/>
          <w:sz w:val="24"/>
          <w:szCs w:val="24"/>
        </w:rPr>
        <w:t>12-18</w:t>
      </w:r>
      <w:r w:rsidRPr="005359D4">
        <w:rPr>
          <w:rFonts w:cstheme="minorHAnsi"/>
          <w:sz w:val="24"/>
          <w:szCs w:val="24"/>
        </w:rPr>
        <w:t xml:space="preserve"> months and </w:t>
      </w:r>
      <w:r w:rsidR="00F65686" w:rsidRPr="005359D4">
        <w:rPr>
          <w:rFonts w:cstheme="minorHAnsi"/>
          <w:sz w:val="24"/>
          <w:szCs w:val="24"/>
        </w:rPr>
        <w:t>provide them with</w:t>
      </w:r>
      <w:r w:rsidRPr="005359D4">
        <w:rPr>
          <w:rFonts w:cstheme="minorHAnsi"/>
          <w:sz w:val="24"/>
          <w:szCs w:val="24"/>
        </w:rPr>
        <w:t xml:space="preserve"> information about how to transfer callers to the post-call survey. It will also contain information about where to seek support during the trial should CSs have any concerns about the trial. </w:t>
      </w:r>
      <w:r w:rsidR="00E025ED" w:rsidRPr="005359D4">
        <w:rPr>
          <w:rFonts w:cstheme="minorHAnsi"/>
          <w:sz w:val="24"/>
          <w:szCs w:val="24"/>
        </w:rPr>
        <w:t xml:space="preserve">Participants will be informed in the PICF </w:t>
      </w:r>
      <w:r w:rsidR="0056483A" w:rsidRPr="005359D4">
        <w:rPr>
          <w:rFonts w:cstheme="minorHAnsi"/>
          <w:sz w:val="24"/>
          <w:szCs w:val="24"/>
        </w:rPr>
        <w:t xml:space="preserve">that they will </w:t>
      </w:r>
      <w:r w:rsidR="009A4918">
        <w:rPr>
          <w:rFonts w:cstheme="minorHAnsi"/>
          <w:sz w:val="24"/>
          <w:szCs w:val="24"/>
        </w:rPr>
        <w:t xml:space="preserve">be able to </w:t>
      </w:r>
      <w:r w:rsidR="00F778C5">
        <w:rPr>
          <w:rFonts w:cstheme="minorHAnsi"/>
          <w:sz w:val="24"/>
          <w:szCs w:val="24"/>
        </w:rPr>
        <w:t>revisit the training at any point in the trial</w:t>
      </w:r>
      <w:r w:rsidR="004F20AB" w:rsidRPr="005359D4">
        <w:rPr>
          <w:rFonts w:cstheme="minorHAnsi"/>
          <w:sz w:val="24"/>
          <w:szCs w:val="24"/>
        </w:rPr>
        <w:t xml:space="preserve">. </w:t>
      </w:r>
      <w:r w:rsidR="0056483A" w:rsidRPr="005359D4">
        <w:rPr>
          <w:rFonts w:cstheme="minorHAnsi"/>
          <w:sz w:val="24"/>
          <w:szCs w:val="24"/>
        </w:rPr>
        <w:t xml:space="preserve"> </w:t>
      </w:r>
    </w:p>
    <w:p w14:paraId="30E6BD01" w14:textId="09B0668E" w:rsidR="00B75EB1" w:rsidRPr="009B3B71" w:rsidRDefault="005D6507" w:rsidP="00997D40">
      <w:pPr>
        <w:rPr>
          <w:sz w:val="24"/>
          <w:szCs w:val="24"/>
        </w:rPr>
      </w:pPr>
      <w:r w:rsidRPr="005359D4">
        <w:rPr>
          <w:rFonts w:cstheme="minorHAnsi"/>
          <w:sz w:val="24"/>
          <w:szCs w:val="24"/>
        </w:rPr>
        <w:lastRenderedPageBreak/>
        <w:t xml:space="preserve">CS participants will continue to complete their normal Lifeline shifts over the trial period, with the knowledge that caller data will be collected from their calls across this period. The Lifeline Workflow management team will keep track of CS shifts completed </w:t>
      </w:r>
      <w:r w:rsidR="000B0216">
        <w:rPr>
          <w:rFonts w:cstheme="minorHAnsi"/>
          <w:sz w:val="24"/>
          <w:szCs w:val="24"/>
        </w:rPr>
        <w:t xml:space="preserve">and </w:t>
      </w:r>
      <w:r w:rsidRPr="005359D4">
        <w:rPr>
          <w:rFonts w:cstheme="minorHAnsi"/>
          <w:sz w:val="24"/>
          <w:szCs w:val="24"/>
        </w:rPr>
        <w:t xml:space="preserve">attrition across the trial (e.g., CSs who take leave or resign during the course of trial). </w:t>
      </w:r>
    </w:p>
    <w:p w14:paraId="40A426BC" w14:textId="38134917" w:rsidR="004F6F41" w:rsidRPr="009B3B71" w:rsidRDefault="00EB1FD8" w:rsidP="00997D40">
      <w:pPr>
        <w:rPr>
          <w:sz w:val="24"/>
          <w:szCs w:val="24"/>
        </w:rPr>
      </w:pPr>
      <w:r w:rsidRPr="009B3B71">
        <w:rPr>
          <w:sz w:val="24"/>
          <w:szCs w:val="24"/>
        </w:rPr>
        <w:t>A summary of the study timeline</w:t>
      </w:r>
      <w:r w:rsidR="00F44762" w:rsidRPr="009B3B71">
        <w:rPr>
          <w:sz w:val="24"/>
          <w:szCs w:val="24"/>
        </w:rPr>
        <w:t xml:space="preserve"> and assessments</w:t>
      </w:r>
      <w:r w:rsidRPr="009B3B71">
        <w:rPr>
          <w:sz w:val="24"/>
          <w:szCs w:val="24"/>
        </w:rPr>
        <w:t xml:space="preserve"> is presented in table 3. </w:t>
      </w:r>
    </w:p>
    <w:p w14:paraId="51348DC2" w14:textId="105B57C9" w:rsidR="00EB1FD8" w:rsidRPr="005768B4" w:rsidRDefault="00EB1FD8" w:rsidP="00997D40">
      <w:pPr>
        <w:pStyle w:val="Caption"/>
        <w:keepNext/>
        <w:rPr>
          <w:sz w:val="24"/>
          <w:szCs w:val="24"/>
        </w:rPr>
      </w:pPr>
      <w:r w:rsidRPr="005768B4">
        <w:rPr>
          <w:sz w:val="24"/>
          <w:szCs w:val="24"/>
        </w:rPr>
        <w:t xml:space="preserve">Table </w:t>
      </w:r>
      <w:r w:rsidRPr="005768B4">
        <w:rPr>
          <w:sz w:val="24"/>
          <w:szCs w:val="24"/>
        </w:rPr>
        <w:fldChar w:fldCharType="begin"/>
      </w:r>
      <w:r w:rsidRPr="005768B4">
        <w:rPr>
          <w:sz w:val="24"/>
          <w:szCs w:val="24"/>
        </w:rPr>
        <w:instrText xml:space="preserve"> SEQ Table \* ARABIC </w:instrText>
      </w:r>
      <w:r w:rsidRPr="005768B4">
        <w:rPr>
          <w:sz w:val="24"/>
          <w:szCs w:val="24"/>
        </w:rPr>
        <w:fldChar w:fldCharType="separate"/>
      </w:r>
      <w:r w:rsidR="004071C2" w:rsidRPr="005768B4">
        <w:rPr>
          <w:noProof/>
          <w:sz w:val="24"/>
          <w:szCs w:val="24"/>
        </w:rPr>
        <w:t>3</w:t>
      </w:r>
      <w:r w:rsidRPr="005768B4">
        <w:rPr>
          <w:sz w:val="24"/>
          <w:szCs w:val="24"/>
        </w:rPr>
        <w:fldChar w:fldCharType="end"/>
      </w:r>
      <w:r w:rsidRPr="005768B4">
        <w:rPr>
          <w:sz w:val="24"/>
          <w:szCs w:val="24"/>
        </w:rPr>
        <w:t>. Study SPIRIT diagram</w:t>
      </w:r>
    </w:p>
    <w:tbl>
      <w:tblPr>
        <w:tblW w:w="991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411"/>
        <w:gridCol w:w="779"/>
        <w:gridCol w:w="1030"/>
        <w:gridCol w:w="1039"/>
        <w:gridCol w:w="2659"/>
      </w:tblGrid>
      <w:tr w:rsidR="00A06A35" w:rsidRPr="005359D4" w14:paraId="4DEE3C7A" w14:textId="17B93306" w:rsidTr="00CF71BB">
        <w:trPr>
          <w:trHeight w:val="20"/>
          <w:jc w:val="center"/>
        </w:trPr>
        <w:tc>
          <w:tcPr>
            <w:tcW w:w="4411" w:type="dxa"/>
          </w:tcPr>
          <w:p w14:paraId="6BEDBE3A" w14:textId="3C4088A0"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b/>
                <w:bCs/>
                <w:sz w:val="22"/>
                <w:szCs w:val="22"/>
                <w:lang w:val="en-AU"/>
              </w:rPr>
            </w:pPr>
            <w:r w:rsidRPr="00862A53">
              <w:rPr>
                <w:rFonts w:asciiTheme="minorHAnsi" w:hAnsiTheme="minorHAnsi" w:cstheme="minorHAnsi"/>
                <w:b/>
                <w:bCs/>
                <w:sz w:val="22"/>
                <w:szCs w:val="22"/>
                <w:lang w:val="en-AU"/>
              </w:rPr>
              <w:t xml:space="preserve">Time Point </w:t>
            </w:r>
          </w:p>
        </w:tc>
        <w:tc>
          <w:tcPr>
            <w:tcW w:w="2848" w:type="dxa"/>
            <w:gridSpan w:val="3"/>
          </w:tcPr>
          <w:p w14:paraId="42E7B3EC" w14:textId="7FF323A2"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rPr>
                <w:rFonts w:asciiTheme="minorHAnsi" w:hAnsiTheme="minorHAnsi" w:cstheme="minorHAnsi"/>
                <w:b/>
                <w:bCs/>
                <w:sz w:val="22"/>
                <w:szCs w:val="22"/>
                <w:lang w:val="en-AU"/>
              </w:rPr>
            </w:pPr>
            <w:r>
              <w:rPr>
                <w:rFonts w:asciiTheme="minorHAnsi" w:hAnsiTheme="minorHAnsi" w:cstheme="minorHAnsi"/>
                <w:b/>
                <w:bCs/>
                <w:sz w:val="22"/>
                <w:szCs w:val="22"/>
                <w:lang w:val="en-AU"/>
              </w:rPr>
              <w:t>Phase 1</w:t>
            </w:r>
          </w:p>
        </w:tc>
        <w:tc>
          <w:tcPr>
            <w:tcW w:w="2659" w:type="dxa"/>
            <w:shd w:val="clear" w:color="auto" w:fill="E7E6E6" w:themeFill="background2"/>
          </w:tcPr>
          <w:p w14:paraId="0E95DBEA" w14:textId="2CF6F4F8"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rPr>
                <w:rFonts w:asciiTheme="minorHAnsi" w:hAnsiTheme="minorHAnsi" w:cstheme="minorHAnsi"/>
                <w:b/>
                <w:bCs/>
                <w:sz w:val="22"/>
                <w:szCs w:val="22"/>
                <w:lang w:val="en-AU"/>
              </w:rPr>
            </w:pPr>
            <w:r>
              <w:rPr>
                <w:rFonts w:asciiTheme="minorHAnsi" w:hAnsiTheme="minorHAnsi" w:cstheme="minorHAnsi"/>
                <w:b/>
                <w:bCs/>
                <w:sz w:val="22"/>
                <w:szCs w:val="22"/>
                <w:lang w:val="en-AU"/>
              </w:rPr>
              <w:t>Phase 2</w:t>
            </w:r>
          </w:p>
        </w:tc>
      </w:tr>
      <w:tr w:rsidR="00A06A35" w:rsidRPr="005359D4" w14:paraId="0A816D8A" w14:textId="77777777" w:rsidTr="00CF71BB">
        <w:trPr>
          <w:trHeight w:val="20"/>
          <w:jc w:val="center"/>
        </w:trPr>
        <w:tc>
          <w:tcPr>
            <w:tcW w:w="4411" w:type="dxa"/>
          </w:tcPr>
          <w:p w14:paraId="6A6F5D08" w14:textId="77777777"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b/>
                <w:bCs/>
                <w:sz w:val="22"/>
                <w:szCs w:val="22"/>
                <w:lang w:val="en-AU"/>
              </w:rPr>
            </w:pPr>
          </w:p>
        </w:tc>
        <w:tc>
          <w:tcPr>
            <w:tcW w:w="779" w:type="dxa"/>
          </w:tcPr>
          <w:p w14:paraId="4D50F943" w14:textId="6410E5F6" w:rsidR="00A06A35"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b/>
                <w:bCs/>
                <w:sz w:val="22"/>
                <w:szCs w:val="22"/>
                <w:lang w:val="en-AU"/>
              </w:rPr>
            </w:pPr>
            <w:r>
              <w:rPr>
                <w:rFonts w:asciiTheme="minorHAnsi" w:hAnsiTheme="minorHAnsi" w:cstheme="minorHAnsi"/>
                <w:b/>
                <w:bCs/>
                <w:sz w:val="22"/>
                <w:szCs w:val="22"/>
                <w:lang w:val="en-AU"/>
              </w:rPr>
              <w:t>T</w:t>
            </w:r>
            <w:r w:rsidRPr="00862A53">
              <w:rPr>
                <w:rFonts w:asciiTheme="minorHAnsi" w:hAnsiTheme="minorHAnsi" w:cstheme="minorHAnsi"/>
                <w:b/>
                <w:bCs/>
                <w:sz w:val="22"/>
                <w:szCs w:val="22"/>
                <w:lang w:val="en-AU"/>
              </w:rPr>
              <w:t xml:space="preserve">0 </w:t>
            </w:r>
          </w:p>
        </w:tc>
        <w:tc>
          <w:tcPr>
            <w:tcW w:w="1030" w:type="dxa"/>
          </w:tcPr>
          <w:p w14:paraId="367754C2" w14:textId="7752E787"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b/>
                <w:bCs/>
                <w:sz w:val="22"/>
                <w:szCs w:val="22"/>
                <w:lang w:val="en-AU"/>
              </w:rPr>
            </w:pPr>
            <w:r w:rsidRPr="00862A53">
              <w:rPr>
                <w:rFonts w:asciiTheme="minorHAnsi" w:hAnsiTheme="minorHAnsi" w:cstheme="minorHAnsi"/>
                <w:b/>
                <w:bCs/>
                <w:sz w:val="22"/>
                <w:szCs w:val="22"/>
                <w:lang w:val="en-AU"/>
              </w:rPr>
              <w:t>T1 (pre training)</w:t>
            </w:r>
          </w:p>
        </w:tc>
        <w:tc>
          <w:tcPr>
            <w:tcW w:w="1039" w:type="dxa"/>
          </w:tcPr>
          <w:p w14:paraId="1AFB7304" w14:textId="42892C17"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b/>
                <w:bCs/>
                <w:sz w:val="22"/>
                <w:szCs w:val="22"/>
                <w:lang w:val="en-AU"/>
              </w:rPr>
            </w:pPr>
            <w:r w:rsidRPr="00862A53">
              <w:rPr>
                <w:rFonts w:asciiTheme="minorHAnsi" w:hAnsiTheme="minorHAnsi" w:cstheme="minorHAnsi"/>
                <w:b/>
                <w:bCs/>
                <w:sz w:val="22"/>
                <w:szCs w:val="22"/>
                <w:lang w:val="en-AU"/>
              </w:rPr>
              <w:t xml:space="preserve">T2 (post training) </w:t>
            </w:r>
          </w:p>
        </w:tc>
        <w:tc>
          <w:tcPr>
            <w:tcW w:w="2659" w:type="dxa"/>
            <w:shd w:val="clear" w:color="auto" w:fill="E7E6E6" w:themeFill="background2"/>
          </w:tcPr>
          <w:p w14:paraId="3B782071" w14:textId="77777777"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b/>
                <w:bCs/>
                <w:sz w:val="22"/>
                <w:szCs w:val="22"/>
                <w:lang w:val="en-AU"/>
              </w:rPr>
            </w:pPr>
          </w:p>
        </w:tc>
      </w:tr>
      <w:tr w:rsidR="00A06A35" w:rsidRPr="005359D4" w14:paraId="17FEEDBF" w14:textId="77777777" w:rsidTr="00CF71BB">
        <w:trPr>
          <w:trHeight w:val="20"/>
          <w:jc w:val="center"/>
        </w:trPr>
        <w:tc>
          <w:tcPr>
            <w:tcW w:w="9918" w:type="dxa"/>
            <w:gridSpan w:val="5"/>
          </w:tcPr>
          <w:p w14:paraId="54533AAD" w14:textId="3F3A7F6F" w:rsidR="00A06A35" w:rsidRPr="00862A53" w:rsidRDefault="00A06A35" w:rsidP="00F85D36">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rPr>
                <w:rFonts w:asciiTheme="minorHAnsi" w:hAnsiTheme="minorHAnsi" w:cstheme="minorHAnsi"/>
                <w:sz w:val="22"/>
                <w:szCs w:val="22"/>
                <w:highlight w:val="lightGray"/>
                <w:lang w:val="en-AU"/>
              </w:rPr>
            </w:pPr>
            <w:r w:rsidRPr="00862A53">
              <w:rPr>
                <w:rFonts w:asciiTheme="minorHAnsi" w:hAnsiTheme="minorHAnsi" w:cstheme="minorHAnsi"/>
                <w:b/>
                <w:bCs/>
                <w:sz w:val="22"/>
                <w:szCs w:val="22"/>
                <w:lang w:val="en-AU"/>
              </w:rPr>
              <w:t>Crisis Supporters</w:t>
            </w:r>
          </w:p>
        </w:tc>
      </w:tr>
      <w:tr w:rsidR="00A06A35" w:rsidRPr="005359D4" w14:paraId="7F4254A5" w14:textId="77777777" w:rsidTr="00CF71BB">
        <w:trPr>
          <w:trHeight w:val="20"/>
          <w:jc w:val="center"/>
        </w:trPr>
        <w:tc>
          <w:tcPr>
            <w:tcW w:w="9918" w:type="dxa"/>
            <w:gridSpan w:val="5"/>
          </w:tcPr>
          <w:p w14:paraId="046058FB" w14:textId="14FD4E6F" w:rsidR="00A06A35" w:rsidRPr="00862A53" w:rsidRDefault="00A06A35" w:rsidP="00F85D36">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rPr>
                <w:rFonts w:asciiTheme="minorHAnsi" w:hAnsiTheme="minorHAnsi" w:cstheme="minorHAnsi"/>
                <w:sz w:val="22"/>
                <w:szCs w:val="22"/>
                <w:highlight w:val="lightGray"/>
                <w:lang w:val="en-AU"/>
              </w:rPr>
            </w:pPr>
            <w:r w:rsidRPr="000D7182">
              <w:rPr>
                <w:rFonts w:asciiTheme="minorHAnsi" w:hAnsiTheme="minorHAnsi" w:cstheme="minorHAnsi"/>
                <w:i/>
                <w:iCs/>
                <w:sz w:val="22"/>
                <w:szCs w:val="22"/>
                <w:lang w:val="en-AU"/>
              </w:rPr>
              <w:t>Enrolment</w:t>
            </w:r>
          </w:p>
        </w:tc>
      </w:tr>
      <w:tr w:rsidR="00A06A35" w:rsidRPr="005359D4" w14:paraId="2EC31CCA" w14:textId="781971F5" w:rsidTr="00CF71BB">
        <w:trPr>
          <w:trHeight w:val="20"/>
          <w:jc w:val="center"/>
        </w:trPr>
        <w:tc>
          <w:tcPr>
            <w:tcW w:w="4411" w:type="dxa"/>
          </w:tcPr>
          <w:p w14:paraId="799FB2B6" w14:textId="5E15C518"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sz w:val="22"/>
                <w:szCs w:val="22"/>
                <w:lang w:val="en-AU"/>
              </w:rPr>
            </w:pPr>
            <w:r w:rsidRPr="00862A53">
              <w:rPr>
                <w:rFonts w:asciiTheme="minorHAnsi" w:hAnsiTheme="minorHAnsi" w:cstheme="minorHAnsi"/>
                <w:sz w:val="22"/>
                <w:szCs w:val="22"/>
                <w:lang w:val="en-AU"/>
              </w:rPr>
              <w:t xml:space="preserve">PICF review </w:t>
            </w:r>
          </w:p>
        </w:tc>
        <w:tc>
          <w:tcPr>
            <w:tcW w:w="779" w:type="dxa"/>
          </w:tcPr>
          <w:p w14:paraId="7E97E0BB" w14:textId="51B22707"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rPr>
                <w:rFonts w:asciiTheme="minorHAnsi" w:hAnsiTheme="minorHAnsi" w:cstheme="minorHAnsi"/>
                <w:sz w:val="22"/>
                <w:szCs w:val="22"/>
                <w:lang w:val="en-AU"/>
              </w:rPr>
            </w:pPr>
            <w:r w:rsidRPr="00862A53">
              <w:rPr>
                <w:rFonts w:asciiTheme="minorHAnsi" w:hAnsiTheme="minorHAnsi" w:cstheme="minorHAnsi"/>
                <w:sz w:val="22"/>
                <w:szCs w:val="22"/>
                <w:lang w:val="en-AU"/>
              </w:rPr>
              <w:t>X</w:t>
            </w:r>
          </w:p>
        </w:tc>
        <w:tc>
          <w:tcPr>
            <w:tcW w:w="1030" w:type="dxa"/>
          </w:tcPr>
          <w:p w14:paraId="23956670" w14:textId="3A9022EA"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sz w:val="22"/>
                <w:szCs w:val="22"/>
                <w:lang w:val="en-AU"/>
              </w:rPr>
            </w:pPr>
          </w:p>
        </w:tc>
        <w:tc>
          <w:tcPr>
            <w:tcW w:w="1039" w:type="dxa"/>
          </w:tcPr>
          <w:p w14:paraId="35879DF2" w14:textId="46985003"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sz w:val="22"/>
                <w:szCs w:val="22"/>
                <w:lang w:val="en-AU"/>
              </w:rPr>
            </w:pPr>
          </w:p>
        </w:tc>
        <w:tc>
          <w:tcPr>
            <w:tcW w:w="2659" w:type="dxa"/>
            <w:shd w:val="clear" w:color="auto" w:fill="E7E6E6" w:themeFill="background2"/>
          </w:tcPr>
          <w:p w14:paraId="6A6D00BC" w14:textId="5C42573C"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sz w:val="22"/>
                <w:szCs w:val="22"/>
                <w:highlight w:val="lightGray"/>
                <w:lang w:val="en-AU"/>
              </w:rPr>
            </w:pPr>
          </w:p>
        </w:tc>
      </w:tr>
      <w:tr w:rsidR="00A06A35" w:rsidRPr="005359D4" w14:paraId="3389CF46" w14:textId="19235745" w:rsidTr="00CF71BB">
        <w:trPr>
          <w:trHeight w:val="20"/>
          <w:jc w:val="center"/>
        </w:trPr>
        <w:tc>
          <w:tcPr>
            <w:tcW w:w="4411" w:type="dxa"/>
          </w:tcPr>
          <w:p w14:paraId="0E343CFD" w14:textId="41952CEA"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sz w:val="22"/>
                <w:szCs w:val="22"/>
                <w:lang w:val="en-AU"/>
              </w:rPr>
            </w:pPr>
            <w:r w:rsidRPr="00862A53">
              <w:rPr>
                <w:rFonts w:asciiTheme="minorHAnsi" w:hAnsiTheme="minorHAnsi" w:cstheme="minorHAnsi"/>
                <w:sz w:val="22"/>
                <w:szCs w:val="22"/>
                <w:lang w:val="en-AU"/>
              </w:rPr>
              <w:t>Informed consent</w:t>
            </w:r>
          </w:p>
        </w:tc>
        <w:tc>
          <w:tcPr>
            <w:tcW w:w="779" w:type="dxa"/>
          </w:tcPr>
          <w:p w14:paraId="051473F4" w14:textId="0AB96959"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rPr>
                <w:rFonts w:asciiTheme="minorHAnsi" w:hAnsiTheme="minorHAnsi" w:cstheme="minorHAnsi"/>
                <w:sz w:val="22"/>
                <w:szCs w:val="22"/>
                <w:lang w:val="en-AU"/>
              </w:rPr>
            </w:pPr>
            <w:r w:rsidRPr="00862A53">
              <w:rPr>
                <w:rFonts w:asciiTheme="minorHAnsi" w:hAnsiTheme="minorHAnsi" w:cstheme="minorHAnsi"/>
                <w:sz w:val="22"/>
                <w:szCs w:val="22"/>
                <w:lang w:val="en-AU"/>
              </w:rPr>
              <w:t>X</w:t>
            </w:r>
          </w:p>
        </w:tc>
        <w:tc>
          <w:tcPr>
            <w:tcW w:w="1030" w:type="dxa"/>
          </w:tcPr>
          <w:p w14:paraId="7CB11A66" w14:textId="060B3841"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sz w:val="22"/>
                <w:szCs w:val="22"/>
                <w:lang w:val="en-AU"/>
              </w:rPr>
            </w:pPr>
          </w:p>
        </w:tc>
        <w:tc>
          <w:tcPr>
            <w:tcW w:w="1039" w:type="dxa"/>
          </w:tcPr>
          <w:p w14:paraId="314EB530" w14:textId="7779BC93"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sz w:val="22"/>
                <w:szCs w:val="22"/>
                <w:lang w:val="en-AU"/>
              </w:rPr>
            </w:pPr>
          </w:p>
        </w:tc>
        <w:tc>
          <w:tcPr>
            <w:tcW w:w="2659" w:type="dxa"/>
            <w:shd w:val="clear" w:color="auto" w:fill="E7E6E6" w:themeFill="background2"/>
          </w:tcPr>
          <w:p w14:paraId="1A6F0780" w14:textId="14443EA1"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sz w:val="22"/>
                <w:szCs w:val="22"/>
                <w:highlight w:val="lightGray"/>
                <w:lang w:val="en-AU"/>
              </w:rPr>
            </w:pPr>
          </w:p>
        </w:tc>
      </w:tr>
      <w:tr w:rsidR="00A06A35" w:rsidRPr="005359D4" w14:paraId="752EAAFD" w14:textId="37D4E952" w:rsidTr="00CF71BB">
        <w:trPr>
          <w:trHeight w:val="20"/>
          <w:jc w:val="center"/>
        </w:trPr>
        <w:tc>
          <w:tcPr>
            <w:tcW w:w="4411" w:type="dxa"/>
          </w:tcPr>
          <w:p w14:paraId="48E18C4B" w14:textId="45E93F0F"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sz w:val="22"/>
                <w:szCs w:val="22"/>
                <w:lang w:val="en-AU"/>
              </w:rPr>
            </w:pPr>
            <w:r w:rsidRPr="00862A53">
              <w:rPr>
                <w:rFonts w:asciiTheme="minorHAnsi" w:hAnsiTheme="minorHAnsi" w:cstheme="minorHAnsi"/>
                <w:sz w:val="22"/>
                <w:szCs w:val="22"/>
                <w:lang w:val="en-AU"/>
              </w:rPr>
              <w:t xml:space="preserve">Eligibility screening </w:t>
            </w:r>
          </w:p>
        </w:tc>
        <w:tc>
          <w:tcPr>
            <w:tcW w:w="779" w:type="dxa"/>
          </w:tcPr>
          <w:p w14:paraId="0FCFE740" w14:textId="35EEA3EF"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rPr>
                <w:rFonts w:asciiTheme="minorHAnsi" w:hAnsiTheme="minorHAnsi" w:cstheme="minorHAnsi"/>
                <w:sz w:val="22"/>
                <w:szCs w:val="22"/>
                <w:lang w:val="en-AU"/>
              </w:rPr>
            </w:pPr>
            <w:r w:rsidRPr="00862A53">
              <w:rPr>
                <w:rFonts w:asciiTheme="minorHAnsi" w:hAnsiTheme="minorHAnsi" w:cstheme="minorHAnsi"/>
                <w:sz w:val="22"/>
                <w:szCs w:val="22"/>
                <w:lang w:val="en-AU"/>
              </w:rPr>
              <w:t>X</w:t>
            </w:r>
          </w:p>
        </w:tc>
        <w:tc>
          <w:tcPr>
            <w:tcW w:w="1030" w:type="dxa"/>
          </w:tcPr>
          <w:p w14:paraId="35E73919" w14:textId="1F13CC03"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sz w:val="22"/>
                <w:szCs w:val="22"/>
                <w:lang w:val="en-AU"/>
              </w:rPr>
            </w:pPr>
          </w:p>
        </w:tc>
        <w:tc>
          <w:tcPr>
            <w:tcW w:w="1039" w:type="dxa"/>
          </w:tcPr>
          <w:p w14:paraId="02864C6D" w14:textId="55864DCE"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sz w:val="22"/>
                <w:szCs w:val="22"/>
                <w:lang w:val="en-AU"/>
              </w:rPr>
            </w:pPr>
          </w:p>
        </w:tc>
        <w:tc>
          <w:tcPr>
            <w:tcW w:w="2659" w:type="dxa"/>
            <w:shd w:val="clear" w:color="auto" w:fill="E7E6E6" w:themeFill="background2"/>
          </w:tcPr>
          <w:p w14:paraId="2362060C" w14:textId="1C63B2F4"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sz w:val="22"/>
                <w:szCs w:val="22"/>
                <w:highlight w:val="lightGray"/>
                <w:lang w:val="en-AU"/>
              </w:rPr>
            </w:pPr>
          </w:p>
        </w:tc>
      </w:tr>
      <w:tr w:rsidR="00A06A35" w:rsidRPr="005359D4" w14:paraId="59C692AD" w14:textId="4F78A536" w:rsidTr="00CF71BB">
        <w:trPr>
          <w:trHeight w:val="20"/>
          <w:jc w:val="center"/>
        </w:trPr>
        <w:tc>
          <w:tcPr>
            <w:tcW w:w="4411" w:type="dxa"/>
          </w:tcPr>
          <w:p w14:paraId="258ACB36" w14:textId="0C972F6E"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sz w:val="22"/>
                <w:szCs w:val="22"/>
                <w:lang w:val="en-AU"/>
              </w:rPr>
            </w:pPr>
            <w:r w:rsidRPr="00862A53">
              <w:rPr>
                <w:rFonts w:asciiTheme="minorHAnsi" w:hAnsiTheme="minorHAnsi" w:cstheme="minorHAnsi"/>
                <w:sz w:val="22"/>
                <w:szCs w:val="22"/>
                <w:lang w:val="en-AU"/>
              </w:rPr>
              <w:t xml:space="preserve">Randomisation </w:t>
            </w:r>
          </w:p>
        </w:tc>
        <w:tc>
          <w:tcPr>
            <w:tcW w:w="779" w:type="dxa"/>
          </w:tcPr>
          <w:p w14:paraId="58A2A36B" w14:textId="1F034549"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sz w:val="22"/>
                <w:szCs w:val="22"/>
                <w:lang w:val="en-AU"/>
              </w:rPr>
            </w:pPr>
          </w:p>
        </w:tc>
        <w:tc>
          <w:tcPr>
            <w:tcW w:w="1030" w:type="dxa"/>
          </w:tcPr>
          <w:p w14:paraId="726420AD" w14:textId="37741EA8"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rPr>
                <w:rFonts w:asciiTheme="minorHAnsi" w:hAnsiTheme="minorHAnsi" w:cstheme="minorHAnsi"/>
                <w:sz w:val="22"/>
                <w:szCs w:val="22"/>
                <w:lang w:val="en-AU"/>
              </w:rPr>
            </w:pPr>
            <w:r w:rsidRPr="00862A53">
              <w:rPr>
                <w:rFonts w:asciiTheme="minorHAnsi" w:hAnsiTheme="minorHAnsi" w:cstheme="minorHAnsi"/>
                <w:sz w:val="22"/>
                <w:szCs w:val="22"/>
                <w:lang w:val="en-AU"/>
              </w:rPr>
              <w:t>X</w:t>
            </w:r>
          </w:p>
        </w:tc>
        <w:tc>
          <w:tcPr>
            <w:tcW w:w="1039" w:type="dxa"/>
          </w:tcPr>
          <w:p w14:paraId="064680C4" w14:textId="7CC8EF7D"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sz w:val="22"/>
                <w:szCs w:val="22"/>
                <w:lang w:val="en-AU"/>
              </w:rPr>
            </w:pPr>
          </w:p>
        </w:tc>
        <w:tc>
          <w:tcPr>
            <w:tcW w:w="2659" w:type="dxa"/>
            <w:shd w:val="clear" w:color="auto" w:fill="E7E6E6" w:themeFill="background2"/>
          </w:tcPr>
          <w:p w14:paraId="3847EA0D" w14:textId="43989428"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sz w:val="22"/>
                <w:szCs w:val="22"/>
                <w:highlight w:val="lightGray"/>
                <w:lang w:val="en-AU"/>
              </w:rPr>
            </w:pPr>
          </w:p>
        </w:tc>
      </w:tr>
      <w:tr w:rsidR="00A06A35" w:rsidRPr="005359D4" w14:paraId="3E55B8AD" w14:textId="77777777" w:rsidTr="00CF71BB">
        <w:trPr>
          <w:trHeight w:val="20"/>
          <w:jc w:val="center"/>
        </w:trPr>
        <w:tc>
          <w:tcPr>
            <w:tcW w:w="9918" w:type="dxa"/>
            <w:gridSpan w:val="5"/>
          </w:tcPr>
          <w:p w14:paraId="461F6AEC" w14:textId="41E5E783" w:rsidR="00A06A35" w:rsidRPr="00862A53" w:rsidRDefault="00A06A35" w:rsidP="00F85D36">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rPr>
                <w:rFonts w:asciiTheme="minorHAnsi" w:hAnsiTheme="minorHAnsi" w:cstheme="minorHAnsi"/>
                <w:sz w:val="22"/>
                <w:szCs w:val="22"/>
                <w:highlight w:val="lightGray"/>
                <w:lang w:val="en-AU"/>
              </w:rPr>
            </w:pPr>
            <w:r w:rsidRPr="000D7182">
              <w:rPr>
                <w:rFonts w:asciiTheme="minorHAnsi" w:hAnsiTheme="minorHAnsi" w:cstheme="minorHAnsi"/>
                <w:i/>
                <w:iCs/>
                <w:sz w:val="22"/>
                <w:szCs w:val="22"/>
                <w:lang w:val="en-AU"/>
              </w:rPr>
              <w:t>Assessments</w:t>
            </w:r>
          </w:p>
        </w:tc>
      </w:tr>
      <w:tr w:rsidR="00A06A35" w:rsidRPr="005359D4" w14:paraId="1E4EF19D" w14:textId="52812E61" w:rsidTr="00CF71BB">
        <w:trPr>
          <w:trHeight w:val="20"/>
          <w:jc w:val="center"/>
        </w:trPr>
        <w:tc>
          <w:tcPr>
            <w:tcW w:w="4411" w:type="dxa"/>
          </w:tcPr>
          <w:p w14:paraId="410F239D" w14:textId="14F296A1"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sz w:val="22"/>
                <w:szCs w:val="22"/>
                <w:lang w:val="en-AU"/>
              </w:rPr>
            </w:pPr>
            <w:r w:rsidRPr="00862A53">
              <w:rPr>
                <w:rFonts w:asciiTheme="minorHAnsi" w:hAnsiTheme="minorHAnsi" w:cstheme="minorHAnsi"/>
                <w:sz w:val="22"/>
                <w:szCs w:val="22"/>
                <w:lang w:val="en-AU"/>
              </w:rPr>
              <w:t>Demographics</w:t>
            </w:r>
          </w:p>
        </w:tc>
        <w:tc>
          <w:tcPr>
            <w:tcW w:w="779" w:type="dxa"/>
          </w:tcPr>
          <w:p w14:paraId="7CD61180" w14:textId="39895D34"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sz w:val="22"/>
                <w:szCs w:val="22"/>
                <w:lang w:val="en-AU"/>
              </w:rPr>
            </w:pPr>
          </w:p>
        </w:tc>
        <w:tc>
          <w:tcPr>
            <w:tcW w:w="1030" w:type="dxa"/>
          </w:tcPr>
          <w:p w14:paraId="3B6A690A" w14:textId="7BB44E67"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rPr>
                <w:rFonts w:asciiTheme="minorHAnsi" w:hAnsiTheme="minorHAnsi" w:cstheme="minorHAnsi"/>
                <w:sz w:val="22"/>
                <w:szCs w:val="22"/>
                <w:lang w:val="en-AU"/>
              </w:rPr>
            </w:pPr>
            <w:r w:rsidRPr="00862A53">
              <w:rPr>
                <w:rFonts w:asciiTheme="minorHAnsi" w:hAnsiTheme="minorHAnsi" w:cstheme="minorHAnsi"/>
                <w:sz w:val="22"/>
                <w:szCs w:val="22"/>
                <w:lang w:val="en-AU"/>
              </w:rPr>
              <w:t>X</w:t>
            </w:r>
          </w:p>
        </w:tc>
        <w:tc>
          <w:tcPr>
            <w:tcW w:w="1039" w:type="dxa"/>
          </w:tcPr>
          <w:p w14:paraId="7C4C831D" w14:textId="4F30CBD7"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sz w:val="22"/>
                <w:szCs w:val="22"/>
                <w:lang w:val="en-AU"/>
              </w:rPr>
            </w:pPr>
          </w:p>
        </w:tc>
        <w:tc>
          <w:tcPr>
            <w:tcW w:w="2659" w:type="dxa"/>
            <w:shd w:val="clear" w:color="auto" w:fill="E7E6E6" w:themeFill="background2"/>
          </w:tcPr>
          <w:p w14:paraId="143B2ACF" w14:textId="1E08CBDA"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sz w:val="22"/>
                <w:szCs w:val="22"/>
                <w:highlight w:val="lightGray"/>
                <w:lang w:val="en-AU"/>
              </w:rPr>
            </w:pPr>
          </w:p>
        </w:tc>
      </w:tr>
      <w:tr w:rsidR="00A06A35" w:rsidRPr="005359D4" w14:paraId="33D11E7D" w14:textId="674FBC79" w:rsidTr="00CF71BB">
        <w:trPr>
          <w:trHeight w:val="20"/>
          <w:jc w:val="center"/>
        </w:trPr>
        <w:tc>
          <w:tcPr>
            <w:tcW w:w="4411" w:type="dxa"/>
          </w:tcPr>
          <w:p w14:paraId="0E578A3B" w14:textId="27A1354C"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color w:val="auto"/>
                <w:sz w:val="22"/>
                <w:szCs w:val="22"/>
                <w:lang w:val="en-AU"/>
              </w:rPr>
            </w:pPr>
            <w:r w:rsidRPr="00862A53">
              <w:rPr>
                <w:rFonts w:asciiTheme="minorHAnsi" w:hAnsiTheme="minorHAnsi" w:cstheme="minorHAnsi"/>
                <w:color w:val="auto"/>
                <w:sz w:val="22"/>
                <w:szCs w:val="22"/>
                <w:lang w:val="en-AU"/>
              </w:rPr>
              <w:t xml:space="preserve">DPCCQ – Current clinical skills </w:t>
            </w:r>
            <w:r>
              <w:rPr>
                <w:rFonts w:asciiTheme="minorHAnsi" w:hAnsiTheme="minorHAnsi" w:cstheme="minorHAnsi"/>
                <w:color w:val="auto"/>
                <w:sz w:val="22"/>
                <w:szCs w:val="22"/>
                <w:lang w:val="en-AU"/>
              </w:rPr>
              <w:t xml:space="preserve">(7 items) </w:t>
            </w:r>
          </w:p>
        </w:tc>
        <w:tc>
          <w:tcPr>
            <w:tcW w:w="779" w:type="dxa"/>
          </w:tcPr>
          <w:p w14:paraId="4F5EB753" w14:textId="361F0D2D"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color w:val="auto"/>
                <w:sz w:val="22"/>
                <w:szCs w:val="22"/>
                <w:lang w:val="en-AU"/>
              </w:rPr>
            </w:pPr>
          </w:p>
        </w:tc>
        <w:tc>
          <w:tcPr>
            <w:tcW w:w="1030" w:type="dxa"/>
          </w:tcPr>
          <w:p w14:paraId="7FABD1D7" w14:textId="78ADE53E"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rPr>
                <w:rFonts w:asciiTheme="minorHAnsi" w:hAnsiTheme="minorHAnsi" w:cstheme="minorHAnsi"/>
                <w:color w:val="auto"/>
                <w:sz w:val="22"/>
                <w:szCs w:val="22"/>
                <w:lang w:val="en-AU"/>
              </w:rPr>
            </w:pPr>
            <w:r w:rsidRPr="00862A53">
              <w:rPr>
                <w:rFonts w:asciiTheme="minorHAnsi" w:hAnsiTheme="minorHAnsi" w:cstheme="minorHAnsi"/>
                <w:color w:val="auto"/>
                <w:sz w:val="22"/>
                <w:szCs w:val="22"/>
                <w:lang w:val="en-AU"/>
              </w:rPr>
              <w:t>X</w:t>
            </w:r>
          </w:p>
        </w:tc>
        <w:tc>
          <w:tcPr>
            <w:tcW w:w="1039" w:type="dxa"/>
          </w:tcPr>
          <w:p w14:paraId="7D9E0FCD" w14:textId="51D49F29"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rPr>
                <w:rFonts w:asciiTheme="minorHAnsi" w:hAnsiTheme="minorHAnsi" w:cstheme="minorHAnsi"/>
                <w:color w:val="auto"/>
                <w:sz w:val="22"/>
                <w:szCs w:val="22"/>
                <w:lang w:val="en-AU"/>
              </w:rPr>
            </w:pPr>
            <w:r>
              <w:rPr>
                <w:rFonts w:asciiTheme="minorHAnsi" w:hAnsiTheme="minorHAnsi" w:cstheme="minorHAnsi"/>
                <w:color w:val="auto"/>
                <w:sz w:val="22"/>
                <w:szCs w:val="22"/>
                <w:lang w:val="en-AU"/>
              </w:rPr>
              <w:t>X</w:t>
            </w:r>
          </w:p>
        </w:tc>
        <w:tc>
          <w:tcPr>
            <w:tcW w:w="2659" w:type="dxa"/>
            <w:shd w:val="clear" w:color="auto" w:fill="E7E6E6" w:themeFill="background2"/>
          </w:tcPr>
          <w:p w14:paraId="60A2EFED" w14:textId="26A371C1"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strike/>
                <w:color w:val="FF0000"/>
                <w:sz w:val="22"/>
                <w:szCs w:val="22"/>
                <w:highlight w:val="lightGray"/>
                <w:lang w:val="en-AU"/>
              </w:rPr>
            </w:pPr>
          </w:p>
        </w:tc>
      </w:tr>
      <w:tr w:rsidR="00A06A35" w:rsidRPr="005359D4" w14:paraId="18C46978" w14:textId="16593739" w:rsidTr="00CF71BB">
        <w:trPr>
          <w:trHeight w:val="20"/>
          <w:jc w:val="center"/>
        </w:trPr>
        <w:tc>
          <w:tcPr>
            <w:tcW w:w="4411" w:type="dxa"/>
          </w:tcPr>
          <w:p w14:paraId="06587C5D" w14:textId="452E7DFF"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color w:val="auto"/>
                <w:sz w:val="22"/>
                <w:szCs w:val="22"/>
                <w:lang w:val="en-AU"/>
              </w:rPr>
            </w:pPr>
            <w:r w:rsidRPr="00862A53">
              <w:rPr>
                <w:rFonts w:asciiTheme="minorHAnsi" w:hAnsiTheme="minorHAnsi" w:cstheme="minorHAnsi"/>
                <w:color w:val="auto"/>
                <w:sz w:val="22"/>
                <w:szCs w:val="22"/>
                <w:lang w:val="en-AU"/>
              </w:rPr>
              <w:t>DPCCQ – Professional self-doubt</w:t>
            </w:r>
            <w:r>
              <w:rPr>
                <w:rFonts w:asciiTheme="minorHAnsi" w:hAnsiTheme="minorHAnsi" w:cstheme="minorHAnsi"/>
                <w:color w:val="auto"/>
                <w:sz w:val="22"/>
                <w:szCs w:val="22"/>
                <w:lang w:val="en-AU"/>
              </w:rPr>
              <w:t xml:space="preserve"> (5 items) </w:t>
            </w:r>
          </w:p>
        </w:tc>
        <w:tc>
          <w:tcPr>
            <w:tcW w:w="779" w:type="dxa"/>
          </w:tcPr>
          <w:p w14:paraId="0BA7BBA1" w14:textId="0A663114"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color w:val="auto"/>
                <w:sz w:val="22"/>
                <w:szCs w:val="22"/>
                <w:lang w:val="en-AU"/>
              </w:rPr>
            </w:pPr>
          </w:p>
        </w:tc>
        <w:tc>
          <w:tcPr>
            <w:tcW w:w="1030" w:type="dxa"/>
          </w:tcPr>
          <w:p w14:paraId="3CD5B9AC" w14:textId="00E4E058"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rPr>
                <w:rFonts w:asciiTheme="minorHAnsi" w:hAnsiTheme="minorHAnsi" w:cstheme="minorHAnsi"/>
                <w:color w:val="auto"/>
                <w:sz w:val="22"/>
                <w:szCs w:val="22"/>
                <w:lang w:val="en-AU"/>
              </w:rPr>
            </w:pPr>
            <w:r>
              <w:rPr>
                <w:rFonts w:asciiTheme="minorHAnsi" w:hAnsiTheme="minorHAnsi" w:cstheme="minorHAnsi"/>
                <w:color w:val="auto"/>
                <w:sz w:val="22"/>
                <w:szCs w:val="22"/>
                <w:lang w:val="en-AU"/>
              </w:rPr>
              <w:t>X</w:t>
            </w:r>
          </w:p>
        </w:tc>
        <w:tc>
          <w:tcPr>
            <w:tcW w:w="1039" w:type="dxa"/>
          </w:tcPr>
          <w:p w14:paraId="6E40DF70" w14:textId="2CB8AD58"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rPr>
                <w:rFonts w:asciiTheme="minorHAnsi" w:hAnsiTheme="minorHAnsi" w:cstheme="minorHAnsi"/>
                <w:color w:val="auto"/>
                <w:sz w:val="22"/>
                <w:szCs w:val="22"/>
                <w:lang w:val="en-AU"/>
              </w:rPr>
            </w:pPr>
            <w:r>
              <w:rPr>
                <w:rFonts w:asciiTheme="minorHAnsi" w:hAnsiTheme="minorHAnsi" w:cstheme="minorHAnsi"/>
                <w:color w:val="auto"/>
                <w:sz w:val="22"/>
                <w:szCs w:val="22"/>
                <w:lang w:val="en-AU"/>
              </w:rPr>
              <w:t>X</w:t>
            </w:r>
          </w:p>
        </w:tc>
        <w:tc>
          <w:tcPr>
            <w:tcW w:w="2659" w:type="dxa"/>
            <w:shd w:val="clear" w:color="auto" w:fill="E7E6E6" w:themeFill="background2"/>
          </w:tcPr>
          <w:p w14:paraId="49C8B15D" w14:textId="5F994782"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strike/>
                <w:color w:val="FF0000"/>
                <w:sz w:val="22"/>
                <w:szCs w:val="22"/>
                <w:highlight w:val="lightGray"/>
                <w:lang w:val="en-AU"/>
              </w:rPr>
            </w:pPr>
          </w:p>
        </w:tc>
      </w:tr>
      <w:tr w:rsidR="00A06A35" w:rsidRPr="005359D4" w14:paraId="37B43908" w14:textId="77777777" w:rsidTr="00CF71BB">
        <w:trPr>
          <w:trHeight w:val="20"/>
          <w:jc w:val="center"/>
        </w:trPr>
        <w:tc>
          <w:tcPr>
            <w:tcW w:w="4411" w:type="dxa"/>
          </w:tcPr>
          <w:p w14:paraId="114F50E5" w14:textId="0B74E1B7"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color w:val="auto"/>
                <w:sz w:val="22"/>
                <w:szCs w:val="22"/>
                <w:lang w:val="en-AU"/>
              </w:rPr>
            </w:pPr>
            <w:r w:rsidRPr="00862A53">
              <w:rPr>
                <w:rFonts w:asciiTheme="minorHAnsi" w:hAnsiTheme="minorHAnsi" w:cstheme="minorHAnsi"/>
                <w:color w:val="auto"/>
                <w:sz w:val="22"/>
                <w:szCs w:val="22"/>
                <w:lang w:val="en-AU"/>
              </w:rPr>
              <w:t xml:space="preserve">CASES – Session management </w:t>
            </w:r>
            <w:r>
              <w:rPr>
                <w:rFonts w:asciiTheme="minorHAnsi" w:hAnsiTheme="minorHAnsi" w:cstheme="minorHAnsi"/>
                <w:color w:val="auto"/>
                <w:sz w:val="22"/>
                <w:szCs w:val="22"/>
                <w:lang w:val="en-AU"/>
              </w:rPr>
              <w:t xml:space="preserve">(10 items) </w:t>
            </w:r>
          </w:p>
        </w:tc>
        <w:tc>
          <w:tcPr>
            <w:tcW w:w="779" w:type="dxa"/>
          </w:tcPr>
          <w:p w14:paraId="2ADF1D06" w14:textId="77777777"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color w:val="auto"/>
                <w:sz w:val="22"/>
                <w:szCs w:val="22"/>
                <w:lang w:val="en-AU"/>
              </w:rPr>
            </w:pPr>
          </w:p>
        </w:tc>
        <w:tc>
          <w:tcPr>
            <w:tcW w:w="1030" w:type="dxa"/>
          </w:tcPr>
          <w:p w14:paraId="4C69375F" w14:textId="04EFE024"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rPr>
                <w:rFonts w:asciiTheme="minorHAnsi" w:hAnsiTheme="minorHAnsi" w:cstheme="minorHAnsi"/>
                <w:color w:val="auto"/>
                <w:sz w:val="22"/>
                <w:szCs w:val="22"/>
                <w:lang w:val="en-AU"/>
              </w:rPr>
            </w:pPr>
            <w:r>
              <w:rPr>
                <w:rFonts w:asciiTheme="minorHAnsi" w:hAnsiTheme="minorHAnsi" w:cstheme="minorHAnsi"/>
                <w:color w:val="auto"/>
                <w:sz w:val="22"/>
                <w:szCs w:val="22"/>
                <w:lang w:val="en-AU"/>
              </w:rPr>
              <w:t>X</w:t>
            </w:r>
          </w:p>
        </w:tc>
        <w:tc>
          <w:tcPr>
            <w:tcW w:w="1039" w:type="dxa"/>
          </w:tcPr>
          <w:p w14:paraId="7B7E24F1" w14:textId="3B9E9870"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rPr>
                <w:rFonts w:asciiTheme="minorHAnsi" w:hAnsiTheme="minorHAnsi" w:cstheme="minorHAnsi"/>
                <w:color w:val="auto"/>
                <w:sz w:val="22"/>
                <w:szCs w:val="22"/>
                <w:lang w:val="en-AU"/>
              </w:rPr>
            </w:pPr>
            <w:r>
              <w:rPr>
                <w:rFonts w:asciiTheme="minorHAnsi" w:hAnsiTheme="minorHAnsi" w:cstheme="minorHAnsi"/>
                <w:color w:val="auto"/>
                <w:sz w:val="22"/>
                <w:szCs w:val="22"/>
                <w:lang w:val="en-AU"/>
              </w:rPr>
              <w:t>X</w:t>
            </w:r>
          </w:p>
        </w:tc>
        <w:tc>
          <w:tcPr>
            <w:tcW w:w="2659" w:type="dxa"/>
            <w:shd w:val="clear" w:color="auto" w:fill="E7E6E6" w:themeFill="background2"/>
          </w:tcPr>
          <w:p w14:paraId="315C2996" w14:textId="77777777"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strike/>
                <w:color w:val="FF0000"/>
                <w:sz w:val="22"/>
                <w:szCs w:val="22"/>
                <w:highlight w:val="lightGray"/>
                <w:lang w:val="en-AU"/>
              </w:rPr>
            </w:pPr>
          </w:p>
        </w:tc>
      </w:tr>
      <w:tr w:rsidR="00A06A35" w:rsidRPr="005359D4" w14:paraId="5F223D50" w14:textId="77777777" w:rsidTr="00CF71BB">
        <w:trPr>
          <w:trHeight w:val="20"/>
          <w:jc w:val="center"/>
        </w:trPr>
        <w:tc>
          <w:tcPr>
            <w:tcW w:w="4411" w:type="dxa"/>
          </w:tcPr>
          <w:p w14:paraId="220F0E8F" w14:textId="76AD8A74"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color w:val="auto"/>
                <w:sz w:val="22"/>
                <w:szCs w:val="22"/>
                <w:lang w:val="en-AU"/>
              </w:rPr>
            </w:pPr>
            <w:r>
              <w:rPr>
                <w:rFonts w:asciiTheme="minorHAnsi" w:hAnsiTheme="minorHAnsi" w:cstheme="minorHAnsi"/>
                <w:color w:val="auto"/>
                <w:sz w:val="22"/>
                <w:szCs w:val="22"/>
                <w:lang w:val="en-AU"/>
              </w:rPr>
              <w:t xml:space="preserve">Confidence to respond to male help-seekers (3 items) </w:t>
            </w:r>
          </w:p>
        </w:tc>
        <w:tc>
          <w:tcPr>
            <w:tcW w:w="779" w:type="dxa"/>
          </w:tcPr>
          <w:p w14:paraId="36AE3DA5" w14:textId="77777777"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color w:val="auto"/>
                <w:sz w:val="22"/>
                <w:szCs w:val="22"/>
                <w:lang w:val="en-AU"/>
              </w:rPr>
            </w:pPr>
          </w:p>
        </w:tc>
        <w:tc>
          <w:tcPr>
            <w:tcW w:w="1030" w:type="dxa"/>
          </w:tcPr>
          <w:p w14:paraId="557FB789" w14:textId="75087F2D"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rPr>
                <w:rFonts w:asciiTheme="minorHAnsi" w:hAnsiTheme="minorHAnsi" w:cstheme="minorHAnsi"/>
                <w:color w:val="auto"/>
                <w:sz w:val="22"/>
                <w:szCs w:val="22"/>
                <w:lang w:val="en-AU"/>
              </w:rPr>
            </w:pPr>
            <w:r>
              <w:rPr>
                <w:rFonts w:asciiTheme="minorHAnsi" w:hAnsiTheme="minorHAnsi" w:cstheme="minorHAnsi"/>
                <w:color w:val="auto"/>
                <w:sz w:val="22"/>
                <w:szCs w:val="22"/>
                <w:lang w:val="en-AU"/>
              </w:rPr>
              <w:t>X</w:t>
            </w:r>
          </w:p>
        </w:tc>
        <w:tc>
          <w:tcPr>
            <w:tcW w:w="1039" w:type="dxa"/>
          </w:tcPr>
          <w:p w14:paraId="1FB0DF62" w14:textId="746C45CF"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rPr>
                <w:rFonts w:asciiTheme="minorHAnsi" w:hAnsiTheme="minorHAnsi" w:cstheme="minorHAnsi"/>
                <w:color w:val="auto"/>
                <w:sz w:val="22"/>
                <w:szCs w:val="22"/>
                <w:lang w:val="en-AU"/>
              </w:rPr>
            </w:pPr>
            <w:r>
              <w:rPr>
                <w:rFonts w:asciiTheme="minorHAnsi" w:hAnsiTheme="minorHAnsi" w:cstheme="minorHAnsi"/>
                <w:color w:val="auto"/>
                <w:sz w:val="22"/>
                <w:szCs w:val="22"/>
                <w:lang w:val="en-AU"/>
              </w:rPr>
              <w:t>X</w:t>
            </w:r>
          </w:p>
        </w:tc>
        <w:tc>
          <w:tcPr>
            <w:tcW w:w="2659" w:type="dxa"/>
            <w:shd w:val="clear" w:color="auto" w:fill="E7E6E6" w:themeFill="background2"/>
          </w:tcPr>
          <w:p w14:paraId="5F76798F" w14:textId="77777777"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strike/>
                <w:color w:val="FF0000"/>
                <w:sz w:val="22"/>
                <w:szCs w:val="22"/>
                <w:highlight w:val="lightGray"/>
                <w:lang w:val="en-AU"/>
              </w:rPr>
            </w:pPr>
          </w:p>
        </w:tc>
      </w:tr>
      <w:tr w:rsidR="00A06A35" w:rsidRPr="005359D4" w14:paraId="7AB8ABD9" w14:textId="779F642F" w:rsidTr="00CF71BB">
        <w:trPr>
          <w:trHeight w:val="20"/>
          <w:jc w:val="center"/>
        </w:trPr>
        <w:tc>
          <w:tcPr>
            <w:tcW w:w="4411" w:type="dxa"/>
          </w:tcPr>
          <w:p w14:paraId="2001FC4E" w14:textId="3488538D"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color w:val="auto"/>
                <w:sz w:val="22"/>
                <w:szCs w:val="22"/>
                <w:lang w:val="en-AU"/>
              </w:rPr>
            </w:pPr>
            <w:r>
              <w:rPr>
                <w:rFonts w:asciiTheme="minorHAnsi" w:hAnsiTheme="minorHAnsi" w:cstheme="minorHAnsi"/>
                <w:color w:val="auto"/>
                <w:sz w:val="22"/>
                <w:szCs w:val="22"/>
                <w:lang w:val="en-AU"/>
              </w:rPr>
              <w:t xml:space="preserve">Training experience survey (12 items) </w:t>
            </w:r>
          </w:p>
        </w:tc>
        <w:tc>
          <w:tcPr>
            <w:tcW w:w="779" w:type="dxa"/>
          </w:tcPr>
          <w:p w14:paraId="0739107C" w14:textId="5DC80856"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color w:val="auto"/>
                <w:sz w:val="22"/>
                <w:szCs w:val="22"/>
                <w:lang w:val="en-AU"/>
              </w:rPr>
            </w:pPr>
          </w:p>
        </w:tc>
        <w:tc>
          <w:tcPr>
            <w:tcW w:w="1030" w:type="dxa"/>
          </w:tcPr>
          <w:p w14:paraId="333A17D9" w14:textId="5DF4B69D"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rPr>
                <w:rFonts w:asciiTheme="minorHAnsi" w:hAnsiTheme="minorHAnsi" w:cstheme="minorHAnsi"/>
                <w:color w:val="auto"/>
                <w:sz w:val="22"/>
                <w:szCs w:val="22"/>
                <w:lang w:val="en-AU"/>
              </w:rPr>
            </w:pPr>
          </w:p>
        </w:tc>
        <w:tc>
          <w:tcPr>
            <w:tcW w:w="1039" w:type="dxa"/>
          </w:tcPr>
          <w:p w14:paraId="56B1BF84" w14:textId="5CA48719"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rPr>
                <w:rFonts w:asciiTheme="minorHAnsi" w:hAnsiTheme="minorHAnsi" w:cstheme="minorHAnsi"/>
                <w:color w:val="auto"/>
                <w:sz w:val="22"/>
                <w:szCs w:val="22"/>
                <w:lang w:val="en-AU"/>
              </w:rPr>
            </w:pPr>
            <w:r>
              <w:rPr>
                <w:rFonts w:asciiTheme="minorHAnsi" w:hAnsiTheme="minorHAnsi" w:cstheme="minorHAnsi"/>
                <w:color w:val="auto"/>
                <w:sz w:val="22"/>
                <w:szCs w:val="22"/>
                <w:lang w:val="en-AU"/>
              </w:rPr>
              <w:t>X (IG)</w:t>
            </w:r>
          </w:p>
        </w:tc>
        <w:tc>
          <w:tcPr>
            <w:tcW w:w="2659" w:type="dxa"/>
            <w:shd w:val="clear" w:color="auto" w:fill="E7E6E6" w:themeFill="background2"/>
          </w:tcPr>
          <w:p w14:paraId="7C0D0311" w14:textId="0839AE31" w:rsidR="00A06A35" w:rsidRPr="009B3B71"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color w:val="FF0000"/>
                <w:sz w:val="22"/>
                <w:szCs w:val="22"/>
                <w:highlight w:val="lightGray"/>
                <w:lang w:val="en-AU"/>
              </w:rPr>
            </w:pPr>
          </w:p>
        </w:tc>
      </w:tr>
      <w:tr w:rsidR="00A06A35" w:rsidRPr="005359D4" w14:paraId="5B6A9F07" w14:textId="77777777" w:rsidTr="00CF71BB">
        <w:trPr>
          <w:trHeight w:val="20"/>
          <w:jc w:val="center"/>
        </w:trPr>
        <w:tc>
          <w:tcPr>
            <w:tcW w:w="4411" w:type="dxa"/>
          </w:tcPr>
          <w:p w14:paraId="2EAC40D5" w14:textId="7310CF59" w:rsidR="00A06A35"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color w:val="auto"/>
                <w:sz w:val="22"/>
                <w:szCs w:val="22"/>
                <w:lang w:val="en-AU"/>
              </w:rPr>
            </w:pPr>
            <w:r>
              <w:rPr>
                <w:rFonts w:asciiTheme="minorHAnsi" w:hAnsiTheme="minorHAnsi" w:cstheme="minorHAnsi"/>
                <w:color w:val="auto"/>
                <w:sz w:val="22"/>
                <w:szCs w:val="22"/>
                <w:lang w:val="en-AU"/>
              </w:rPr>
              <w:t>Open-ended feedback questions (8 questions)</w:t>
            </w:r>
          </w:p>
        </w:tc>
        <w:tc>
          <w:tcPr>
            <w:tcW w:w="779" w:type="dxa"/>
          </w:tcPr>
          <w:p w14:paraId="213FFC01" w14:textId="77777777"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color w:val="auto"/>
                <w:sz w:val="22"/>
                <w:szCs w:val="22"/>
                <w:lang w:val="en-AU"/>
              </w:rPr>
            </w:pPr>
          </w:p>
        </w:tc>
        <w:tc>
          <w:tcPr>
            <w:tcW w:w="1030" w:type="dxa"/>
          </w:tcPr>
          <w:p w14:paraId="2EB376ED" w14:textId="77777777"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rPr>
                <w:rFonts w:asciiTheme="minorHAnsi" w:hAnsiTheme="minorHAnsi" w:cstheme="minorHAnsi"/>
                <w:color w:val="auto"/>
                <w:sz w:val="22"/>
                <w:szCs w:val="22"/>
                <w:lang w:val="en-AU"/>
              </w:rPr>
            </w:pPr>
          </w:p>
        </w:tc>
        <w:tc>
          <w:tcPr>
            <w:tcW w:w="1039" w:type="dxa"/>
          </w:tcPr>
          <w:p w14:paraId="35E61D4B" w14:textId="62CCAA78" w:rsidR="00A06A35"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rPr>
                <w:rFonts w:asciiTheme="minorHAnsi" w:hAnsiTheme="minorHAnsi" w:cstheme="minorHAnsi"/>
                <w:color w:val="auto"/>
                <w:sz w:val="22"/>
                <w:szCs w:val="22"/>
                <w:lang w:val="en-AU"/>
              </w:rPr>
            </w:pPr>
            <w:r>
              <w:rPr>
                <w:rFonts w:asciiTheme="minorHAnsi" w:hAnsiTheme="minorHAnsi" w:cstheme="minorHAnsi"/>
                <w:color w:val="auto"/>
                <w:sz w:val="22"/>
                <w:szCs w:val="22"/>
                <w:lang w:val="en-AU"/>
              </w:rPr>
              <w:t>X (IG)</w:t>
            </w:r>
          </w:p>
        </w:tc>
        <w:tc>
          <w:tcPr>
            <w:tcW w:w="2659" w:type="dxa"/>
            <w:shd w:val="clear" w:color="auto" w:fill="E7E6E6" w:themeFill="background2"/>
          </w:tcPr>
          <w:p w14:paraId="57FE8CC1" w14:textId="77777777" w:rsidR="00A06A35" w:rsidRPr="0036772A"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cstheme="minorHAnsi"/>
                <w:color w:val="FF0000"/>
                <w:sz w:val="22"/>
                <w:szCs w:val="22"/>
                <w:highlight w:val="lightGray"/>
              </w:rPr>
            </w:pPr>
          </w:p>
        </w:tc>
      </w:tr>
      <w:tr w:rsidR="00A06A35" w:rsidRPr="005359D4" w14:paraId="1CD2471E" w14:textId="01C55E27" w:rsidTr="00CF71BB">
        <w:trPr>
          <w:trHeight w:val="20"/>
          <w:jc w:val="center"/>
        </w:trPr>
        <w:tc>
          <w:tcPr>
            <w:tcW w:w="4411" w:type="dxa"/>
          </w:tcPr>
          <w:p w14:paraId="0513C298" w14:textId="1FB8DB71"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sz w:val="22"/>
                <w:szCs w:val="22"/>
                <w:lang w:val="en-AU"/>
              </w:rPr>
            </w:pPr>
            <w:r w:rsidRPr="00862A53">
              <w:rPr>
                <w:rFonts w:asciiTheme="minorHAnsi" w:hAnsiTheme="minorHAnsi" w:cstheme="minorHAnsi"/>
                <w:sz w:val="22"/>
                <w:szCs w:val="22"/>
                <w:lang w:val="en-AU"/>
              </w:rPr>
              <w:t xml:space="preserve">Supplementary data (shift completions) </w:t>
            </w:r>
          </w:p>
        </w:tc>
        <w:tc>
          <w:tcPr>
            <w:tcW w:w="779" w:type="dxa"/>
          </w:tcPr>
          <w:p w14:paraId="621CF870" w14:textId="11C74323"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sz w:val="22"/>
                <w:szCs w:val="22"/>
                <w:lang w:val="en-AU"/>
              </w:rPr>
            </w:pPr>
          </w:p>
        </w:tc>
        <w:tc>
          <w:tcPr>
            <w:tcW w:w="1030" w:type="dxa"/>
          </w:tcPr>
          <w:p w14:paraId="0C73DBE0" w14:textId="24675B53"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sz w:val="22"/>
                <w:szCs w:val="22"/>
                <w:lang w:val="en-AU"/>
              </w:rPr>
            </w:pPr>
          </w:p>
        </w:tc>
        <w:tc>
          <w:tcPr>
            <w:tcW w:w="1039" w:type="dxa"/>
          </w:tcPr>
          <w:p w14:paraId="53C6C52A" w14:textId="2C274F2D"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rPr>
                <w:rFonts w:asciiTheme="minorHAnsi" w:hAnsiTheme="minorHAnsi" w:cstheme="minorHAnsi"/>
                <w:sz w:val="22"/>
                <w:szCs w:val="22"/>
                <w:lang w:val="en-AU"/>
              </w:rPr>
            </w:pPr>
          </w:p>
        </w:tc>
        <w:tc>
          <w:tcPr>
            <w:tcW w:w="2659" w:type="dxa"/>
            <w:shd w:val="clear" w:color="auto" w:fill="E7E6E6" w:themeFill="background2"/>
          </w:tcPr>
          <w:p w14:paraId="0B86BD38" w14:textId="7AE6C2A0"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rPr>
                <w:rFonts w:asciiTheme="minorHAnsi" w:hAnsiTheme="minorHAnsi" w:cstheme="minorHAnsi"/>
                <w:sz w:val="22"/>
                <w:szCs w:val="22"/>
                <w:highlight w:val="lightGray"/>
                <w:lang w:val="en-AU"/>
              </w:rPr>
            </w:pPr>
            <w:r w:rsidRPr="00862A53">
              <w:rPr>
                <w:rFonts w:asciiTheme="minorHAnsi" w:hAnsiTheme="minorHAnsi" w:cstheme="minorHAnsi"/>
                <w:sz w:val="22"/>
                <w:szCs w:val="22"/>
                <w:highlight w:val="lightGray"/>
                <w:lang w:val="en-AU"/>
              </w:rPr>
              <w:t>X</w:t>
            </w:r>
          </w:p>
        </w:tc>
      </w:tr>
      <w:tr w:rsidR="00A06A35" w:rsidRPr="005359D4" w14:paraId="05D0D727" w14:textId="77777777" w:rsidTr="00CF71BB">
        <w:trPr>
          <w:trHeight w:val="20"/>
          <w:jc w:val="center"/>
        </w:trPr>
        <w:tc>
          <w:tcPr>
            <w:tcW w:w="9918" w:type="dxa"/>
            <w:gridSpan w:val="5"/>
          </w:tcPr>
          <w:p w14:paraId="6929DB59" w14:textId="66839667" w:rsidR="00A06A35" w:rsidRPr="00862A53" w:rsidRDefault="00A06A35" w:rsidP="00F85D36">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rPr>
                <w:rFonts w:asciiTheme="minorHAnsi" w:hAnsiTheme="minorHAnsi" w:cstheme="minorHAnsi"/>
                <w:sz w:val="22"/>
                <w:szCs w:val="22"/>
                <w:lang w:val="en-AU"/>
              </w:rPr>
            </w:pPr>
            <w:r w:rsidRPr="00862A53">
              <w:rPr>
                <w:rFonts w:asciiTheme="minorHAnsi" w:hAnsiTheme="minorHAnsi" w:cstheme="minorHAnsi"/>
                <w:b/>
                <w:bCs/>
                <w:sz w:val="22"/>
                <w:szCs w:val="22"/>
                <w:lang w:val="en-AU"/>
              </w:rPr>
              <w:t>Callers</w:t>
            </w:r>
          </w:p>
        </w:tc>
      </w:tr>
      <w:tr w:rsidR="00A06A35" w:rsidRPr="005359D4" w14:paraId="10CD3091" w14:textId="7694980E" w:rsidTr="00CF71BB">
        <w:trPr>
          <w:trHeight w:val="20"/>
          <w:jc w:val="center"/>
        </w:trPr>
        <w:tc>
          <w:tcPr>
            <w:tcW w:w="4411" w:type="dxa"/>
          </w:tcPr>
          <w:p w14:paraId="6A58F89A" w14:textId="6E035710"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sz w:val="22"/>
                <w:szCs w:val="22"/>
                <w:lang w:val="en-AU"/>
              </w:rPr>
            </w:pPr>
            <w:r w:rsidRPr="00862A53">
              <w:rPr>
                <w:rFonts w:asciiTheme="minorHAnsi" w:hAnsiTheme="minorHAnsi" w:cstheme="minorHAnsi"/>
                <w:sz w:val="22"/>
                <w:szCs w:val="22"/>
                <w:lang w:val="en-AU"/>
              </w:rPr>
              <w:lastRenderedPageBreak/>
              <w:t>Eligibility screening</w:t>
            </w:r>
          </w:p>
        </w:tc>
        <w:tc>
          <w:tcPr>
            <w:tcW w:w="779" w:type="dxa"/>
          </w:tcPr>
          <w:p w14:paraId="72462374" w14:textId="112FE61C"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sz w:val="22"/>
                <w:szCs w:val="22"/>
                <w:lang w:val="en-AU"/>
              </w:rPr>
            </w:pPr>
          </w:p>
        </w:tc>
        <w:tc>
          <w:tcPr>
            <w:tcW w:w="1030" w:type="dxa"/>
          </w:tcPr>
          <w:p w14:paraId="07CB0E7B" w14:textId="759B7AB0"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sz w:val="22"/>
                <w:szCs w:val="22"/>
                <w:lang w:val="en-AU"/>
              </w:rPr>
            </w:pPr>
          </w:p>
        </w:tc>
        <w:tc>
          <w:tcPr>
            <w:tcW w:w="1039" w:type="dxa"/>
          </w:tcPr>
          <w:p w14:paraId="13F7498C" w14:textId="68BEACD1"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sz w:val="22"/>
                <w:szCs w:val="22"/>
                <w:lang w:val="en-AU"/>
              </w:rPr>
            </w:pPr>
          </w:p>
        </w:tc>
        <w:tc>
          <w:tcPr>
            <w:tcW w:w="2659" w:type="dxa"/>
            <w:shd w:val="clear" w:color="auto" w:fill="E7E6E6" w:themeFill="background2"/>
          </w:tcPr>
          <w:p w14:paraId="40175938" w14:textId="6467A0E7"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rPr>
                <w:rFonts w:asciiTheme="minorHAnsi" w:hAnsiTheme="minorHAnsi" w:cstheme="minorHAnsi"/>
                <w:sz w:val="22"/>
                <w:szCs w:val="22"/>
                <w:lang w:val="en-AU"/>
              </w:rPr>
            </w:pPr>
            <w:r w:rsidRPr="00862A53">
              <w:rPr>
                <w:rFonts w:asciiTheme="minorHAnsi" w:hAnsiTheme="minorHAnsi" w:cstheme="minorHAnsi"/>
                <w:sz w:val="22"/>
                <w:szCs w:val="22"/>
                <w:lang w:val="en-AU"/>
              </w:rPr>
              <w:t>X</w:t>
            </w:r>
          </w:p>
        </w:tc>
      </w:tr>
      <w:tr w:rsidR="00A06A35" w:rsidRPr="005359D4" w14:paraId="7394C35C" w14:textId="7CE54D22" w:rsidTr="00CF71BB">
        <w:trPr>
          <w:trHeight w:val="20"/>
          <w:jc w:val="center"/>
        </w:trPr>
        <w:tc>
          <w:tcPr>
            <w:tcW w:w="4411" w:type="dxa"/>
          </w:tcPr>
          <w:p w14:paraId="3CF36C05" w14:textId="616195E8"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sz w:val="22"/>
                <w:szCs w:val="22"/>
                <w:lang w:val="en-AU"/>
              </w:rPr>
            </w:pPr>
            <w:r w:rsidRPr="00862A53">
              <w:rPr>
                <w:rFonts w:asciiTheme="minorHAnsi" w:hAnsiTheme="minorHAnsi" w:cstheme="minorHAnsi"/>
                <w:sz w:val="22"/>
                <w:szCs w:val="22"/>
                <w:lang w:val="en-AU"/>
              </w:rPr>
              <w:t>Randomisation</w:t>
            </w:r>
          </w:p>
        </w:tc>
        <w:tc>
          <w:tcPr>
            <w:tcW w:w="779" w:type="dxa"/>
          </w:tcPr>
          <w:p w14:paraId="6183C505" w14:textId="77C0C2F0"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sz w:val="22"/>
                <w:szCs w:val="22"/>
                <w:lang w:val="en-AU"/>
              </w:rPr>
            </w:pPr>
          </w:p>
        </w:tc>
        <w:tc>
          <w:tcPr>
            <w:tcW w:w="1030" w:type="dxa"/>
          </w:tcPr>
          <w:p w14:paraId="172A3C6B" w14:textId="39037357"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sz w:val="22"/>
                <w:szCs w:val="22"/>
                <w:lang w:val="en-AU"/>
              </w:rPr>
            </w:pPr>
          </w:p>
        </w:tc>
        <w:tc>
          <w:tcPr>
            <w:tcW w:w="1039" w:type="dxa"/>
          </w:tcPr>
          <w:p w14:paraId="4A5C820D" w14:textId="546C97B6"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sz w:val="22"/>
                <w:szCs w:val="22"/>
                <w:lang w:val="en-AU"/>
              </w:rPr>
            </w:pPr>
          </w:p>
        </w:tc>
        <w:tc>
          <w:tcPr>
            <w:tcW w:w="2659" w:type="dxa"/>
            <w:shd w:val="clear" w:color="auto" w:fill="E7E6E6" w:themeFill="background2"/>
          </w:tcPr>
          <w:p w14:paraId="59F61ADE" w14:textId="0D4721B8"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rPr>
                <w:rFonts w:asciiTheme="minorHAnsi" w:hAnsiTheme="minorHAnsi" w:cstheme="minorHAnsi"/>
                <w:sz w:val="22"/>
                <w:szCs w:val="22"/>
                <w:lang w:val="en-AU"/>
              </w:rPr>
            </w:pPr>
            <w:r w:rsidRPr="00862A53">
              <w:rPr>
                <w:rFonts w:asciiTheme="minorHAnsi" w:hAnsiTheme="minorHAnsi" w:cstheme="minorHAnsi"/>
                <w:sz w:val="22"/>
                <w:szCs w:val="22"/>
                <w:lang w:val="en-AU"/>
              </w:rPr>
              <w:t>X</w:t>
            </w:r>
          </w:p>
        </w:tc>
      </w:tr>
      <w:tr w:rsidR="00A06A35" w:rsidRPr="005359D4" w14:paraId="0C81BD74" w14:textId="0FB75665" w:rsidTr="00CF71BB">
        <w:trPr>
          <w:trHeight w:val="20"/>
          <w:jc w:val="center"/>
        </w:trPr>
        <w:tc>
          <w:tcPr>
            <w:tcW w:w="4411" w:type="dxa"/>
          </w:tcPr>
          <w:p w14:paraId="4C3DA4A8" w14:textId="6AC02202"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sz w:val="22"/>
                <w:szCs w:val="22"/>
                <w:lang w:val="en-AU"/>
              </w:rPr>
            </w:pPr>
            <w:r w:rsidRPr="00862A53">
              <w:rPr>
                <w:rFonts w:asciiTheme="minorHAnsi" w:hAnsiTheme="minorHAnsi" w:cstheme="minorHAnsi"/>
                <w:sz w:val="22"/>
                <w:szCs w:val="22"/>
                <w:lang w:val="en-AU"/>
              </w:rPr>
              <w:t>Consent – opt in</w:t>
            </w:r>
          </w:p>
        </w:tc>
        <w:tc>
          <w:tcPr>
            <w:tcW w:w="779" w:type="dxa"/>
          </w:tcPr>
          <w:p w14:paraId="73E2A3A2" w14:textId="67E586A2"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sz w:val="22"/>
                <w:szCs w:val="22"/>
                <w:lang w:val="en-AU"/>
              </w:rPr>
            </w:pPr>
          </w:p>
        </w:tc>
        <w:tc>
          <w:tcPr>
            <w:tcW w:w="1030" w:type="dxa"/>
          </w:tcPr>
          <w:p w14:paraId="58AC7F8D" w14:textId="6B6AE1DF"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sz w:val="22"/>
                <w:szCs w:val="22"/>
                <w:lang w:val="en-AU"/>
              </w:rPr>
            </w:pPr>
          </w:p>
        </w:tc>
        <w:tc>
          <w:tcPr>
            <w:tcW w:w="1039" w:type="dxa"/>
          </w:tcPr>
          <w:p w14:paraId="6CA62E3E" w14:textId="7E680CDD"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sz w:val="22"/>
                <w:szCs w:val="22"/>
                <w:lang w:val="en-AU"/>
              </w:rPr>
            </w:pPr>
          </w:p>
        </w:tc>
        <w:tc>
          <w:tcPr>
            <w:tcW w:w="2659" w:type="dxa"/>
            <w:shd w:val="clear" w:color="auto" w:fill="E7E6E6" w:themeFill="background2"/>
          </w:tcPr>
          <w:p w14:paraId="3E49018D" w14:textId="54F680C8"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rPr>
                <w:rFonts w:asciiTheme="minorHAnsi" w:hAnsiTheme="minorHAnsi" w:cstheme="minorHAnsi"/>
                <w:sz w:val="22"/>
                <w:szCs w:val="22"/>
                <w:lang w:val="en-AU"/>
              </w:rPr>
            </w:pPr>
            <w:r w:rsidRPr="00862A53">
              <w:rPr>
                <w:rFonts w:asciiTheme="minorHAnsi" w:hAnsiTheme="minorHAnsi" w:cstheme="minorHAnsi"/>
                <w:sz w:val="22"/>
                <w:szCs w:val="22"/>
                <w:lang w:val="en-AU"/>
              </w:rPr>
              <w:t>X</w:t>
            </w:r>
          </w:p>
        </w:tc>
      </w:tr>
      <w:tr w:rsidR="00A06A35" w:rsidRPr="005359D4" w14:paraId="56C3C8FB" w14:textId="63152054" w:rsidTr="00CF71BB">
        <w:trPr>
          <w:trHeight w:val="20"/>
          <w:jc w:val="center"/>
        </w:trPr>
        <w:tc>
          <w:tcPr>
            <w:tcW w:w="4411" w:type="dxa"/>
          </w:tcPr>
          <w:p w14:paraId="4E44504B" w14:textId="587E688E"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sz w:val="22"/>
                <w:szCs w:val="22"/>
                <w:lang w:val="en-AU"/>
              </w:rPr>
            </w:pPr>
            <w:r>
              <w:rPr>
                <w:rFonts w:asciiTheme="minorHAnsi" w:hAnsiTheme="minorHAnsi" w:cstheme="minorHAnsi"/>
                <w:sz w:val="22"/>
                <w:szCs w:val="22"/>
                <w:lang w:val="en-AU"/>
              </w:rPr>
              <w:t>Demographics - g</w:t>
            </w:r>
            <w:r w:rsidRPr="00862A53">
              <w:rPr>
                <w:rFonts w:asciiTheme="minorHAnsi" w:hAnsiTheme="minorHAnsi" w:cstheme="minorHAnsi"/>
                <w:sz w:val="22"/>
                <w:szCs w:val="22"/>
                <w:lang w:val="en-AU"/>
              </w:rPr>
              <w:t xml:space="preserve">ender </w:t>
            </w:r>
            <w:r>
              <w:rPr>
                <w:rFonts w:asciiTheme="minorHAnsi" w:hAnsiTheme="minorHAnsi" w:cstheme="minorHAnsi"/>
                <w:sz w:val="22"/>
                <w:szCs w:val="22"/>
                <w:lang w:val="en-AU"/>
              </w:rPr>
              <w:t>(1 item)</w:t>
            </w:r>
          </w:p>
        </w:tc>
        <w:tc>
          <w:tcPr>
            <w:tcW w:w="779" w:type="dxa"/>
          </w:tcPr>
          <w:p w14:paraId="2DC9237D" w14:textId="4AEAA97F"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sz w:val="22"/>
                <w:szCs w:val="22"/>
                <w:lang w:val="en-AU"/>
              </w:rPr>
            </w:pPr>
          </w:p>
        </w:tc>
        <w:tc>
          <w:tcPr>
            <w:tcW w:w="1030" w:type="dxa"/>
          </w:tcPr>
          <w:p w14:paraId="18634EE0" w14:textId="27754E65"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sz w:val="22"/>
                <w:szCs w:val="22"/>
                <w:lang w:val="en-AU"/>
              </w:rPr>
            </w:pPr>
          </w:p>
        </w:tc>
        <w:tc>
          <w:tcPr>
            <w:tcW w:w="1039" w:type="dxa"/>
          </w:tcPr>
          <w:p w14:paraId="34D5A065" w14:textId="5A4D49B0"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sz w:val="22"/>
                <w:szCs w:val="22"/>
                <w:lang w:val="en-AU"/>
              </w:rPr>
            </w:pPr>
          </w:p>
        </w:tc>
        <w:tc>
          <w:tcPr>
            <w:tcW w:w="2659" w:type="dxa"/>
            <w:shd w:val="clear" w:color="auto" w:fill="E7E6E6" w:themeFill="background2"/>
          </w:tcPr>
          <w:p w14:paraId="0277254D" w14:textId="397BF28F"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rPr>
                <w:rFonts w:asciiTheme="minorHAnsi" w:hAnsiTheme="minorHAnsi" w:cstheme="minorHAnsi"/>
                <w:sz w:val="22"/>
                <w:szCs w:val="22"/>
                <w:lang w:val="en-AU"/>
              </w:rPr>
            </w:pPr>
            <w:r w:rsidRPr="00862A53">
              <w:rPr>
                <w:rFonts w:asciiTheme="minorHAnsi" w:hAnsiTheme="minorHAnsi" w:cstheme="minorHAnsi"/>
                <w:sz w:val="22"/>
                <w:szCs w:val="22"/>
                <w:lang w:val="en-AU"/>
              </w:rPr>
              <w:t>X</w:t>
            </w:r>
          </w:p>
        </w:tc>
      </w:tr>
      <w:tr w:rsidR="00A06A35" w:rsidRPr="005359D4" w14:paraId="1F362A0B" w14:textId="31AA4C98" w:rsidTr="00CF71BB">
        <w:trPr>
          <w:trHeight w:val="20"/>
          <w:jc w:val="center"/>
        </w:trPr>
        <w:tc>
          <w:tcPr>
            <w:tcW w:w="4411" w:type="dxa"/>
          </w:tcPr>
          <w:p w14:paraId="60BAAB7D" w14:textId="12AE69BE"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sz w:val="22"/>
                <w:szCs w:val="22"/>
                <w:lang w:val="en-AU"/>
              </w:rPr>
            </w:pPr>
            <w:r w:rsidRPr="00862A53">
              <w:rPr>
                <w:rFonts w:asciiTheme="minorHAnsi" w:hAnsiTheme="minorHAnsi" w:cstheme="minorHAnsi"/>
                <w:sz w:val="22"/>
                <w:szCs w:val="22"/>
                <w:lang w:val="en-AU"/>
              </w:rPr>
              <w:t xml:space="preserve">Post-call survey </w:t>
            </w:r>
            <w:r>
              <w:rPr>
                <w:rFonts w:asciiTheme="minorHAnsi" w:hAnsiTheme="minorHAnsi" w:cstheme="minorHAnsi"/>
                <w:sz w:val="22"/>
                <w:szCs w:val="22"/>
                <w:lang w:val="en-AU"/>
              </w:rPr>
              <w:t xml:space="preserve">(3 items) </w:t>
            </w:r>
          </w:p>
        </w:tc>
        <w:tc>
          <w:tcPr>
            <w:tcW w:w="779" w:type="dxa"/>
          </w:tcPr>
          <w:p w14:paraId="7451C3C2" w14:textId="5586054D"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sz w:val="22"/>
                <w:szCs w:val="22"/>
                <w:lang w:val="en-AU"/>
              </w:rPr>
            </w:pPr>
          </w:p>
        </w:tc>
        <w:tc>
          <w:tcPr>
            <w:tcW w:w="1030" w:type="dxa"/>
          </w:tcPr>
          <w:p w14:paraId="7FCFD226" w14:textId="118635A4"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sz w:val="22"/>
                <w:szCs w:val="22"/>
                <w:lang w:val="en-AU"/>
              </w:rPr>
            </w:pPr>
          </w:p>
        </w:tc>
        <w:tc>
          <w:tcPr>
            <w:tcW w:w="1039" w:type="dxa"/>
          </w:tcPr>
          <w:p w14:paraId="62BDF290" w14:textId="64C48B46"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sz w:val="22"/>
                <w:szCs w:val="22"/>
                <w:lang w:val="en-AU"/>
              </w:rPr>
            </w:pPr>
          </w:p>
        </w:tc>
        <w:tc>
          <w:tcPr>
            <w:tcW w:w="2659" w:type="dxa"/>
            <w:shd w:val="clear" w:color="auto" w:fill="E7E6E6" w:themeFill="background2"/>
          </w:tcPr>
          <w:p w14:paraId="2C0F7AC5" w14:textId="5ADB7F2A"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rPr>
                <w:rFonts w:asciiTheme="minorHAnsi" w:hAnsiTheme="minorHAnsi" w:cstheme="minorHAnsi"/>
                <w:sz w:val="22"/>
                <w:szCs w:val="22"/>
                <w:lang w:val="en-AU"/>
              </w:rPr>
            </w:pPr>
            <w:r w:rsidRPr="00862A53">
              <w:rPr>
                <w:rFonts w:asciiTheme="minorHAnsi" w:hAnsiTheme="minorHAnsi" w:cstheme="minorHAnsi"/>
                <w:sz w:val="22"/>
                <w:szCs w:val="22"/>
                <w:lang w:val="en-AU"/>
              </w:rPr>
              <w:t>X</w:t>
            </w:r>
          </w:p>
        </w:tc>
      </w:tr>
      <w:tr w:rsidR="00A06A35" w:rsidRPr="005359D4" w14:paraId="3A5B2A61" w14:textId="6CD452EC" w:rsidTr="00CF71BB">
        <w:trPr>
          <w:trHeight w:val="20"/>
          <w:jc w:val="center"/>
        </w:trPr>
        <w:tc>
          <w:tcPr>
            <w:tcW w:w="4411" w:type="dxa"/>
          </w:tcPr>
          <w:p w14:paraId="3D025742" w14:textId="6EE66738"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sz w:val="22"/>
                <w:szCs w:val="22"/>
                <w:highlight w:val="yellow"/>
                <w:lang w:val="en-AU"/>
              </w:rPr>
            </w:pPr>
            <w:r>
              <w:rPr>
                <w:rFonts w:asciiTheme="minorHAnsi" w:hAnsiTheme="minorHAnsi" w:cstheme="minorHAnsi"/>
                <w:sz w:val="22"/>
                <w:szCs w:val="22"/>
                <w:lang w:val="en-AU"/>
              </w:rPr>
              <w:t>Supplementary</w:t>
            </w:r>
            <w:r w:rsidRPr="00862A53">
              <w:rPr>
                <w:rFonts w:asciiTheme="minorHAnsi" w:hAnsiTheme="minorHAnsi" w:cstheme="minorHAnsi"/>
                <w:sz w:val="22"/>
                <w:szCs w:val="22"/>
                <w:lang w:val="en-AU"/>
              </w:rPr>
              <w:t xml:space="preserve"> data (</w:t>
            </w:r>
            <w:r>
              <w:rPr>
                <w:rFonts w:asciiTheme="minorHAnsi" w:hAnsiTheme="minorHAnsi" w:cstheme="minorHAnsi"/>
                <w:sz w:val="22"/>
                <w:szCs w:val="22"/>
                <w:lang w:val="en-AU"/>
              </w:rPr>
              <w:t>call length, date, time</w:t>
            </w:r>
            <w:r w:rsidRPr="00862A53">
              <w:rPr>
                <w:rFonts w:asciiTheme="minorHAnsi" w:hAnsiTheme="minorHAnsi" w:cstheme="minorHAnsi"/>
                <w:sz w:val="22"/>
                <w:szCs w:val="22"/>
                <w:lang w:val="en-AU"/>
              </w:rPr>
              <w:t>)</w:t>
            </w:r>
          </w:p>
        </w:tc>
        <w:tc>
          <w:tcPr>
            <w:tcW w:w="779" w:type="dxa"/>
          </w:tcPr>
          <w:p w14:paraId="1DDA5C1D" w14:textId="3551F855"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sz w:val="22"/>
                <w:szCs w:val="22"/>
                <w:lang w:val="en-AU"/>
              </w:rPr>
            </w:pPr>
          </w:p>
        </w:tc>
        <w:tc>
          <w:tcPr>
            <w:tcW w:w="1030" w:type="dxa"/>
          </w:tcPr>
          <w:p w14:paraId="5D0C95E8" w14:textId="24B0941F"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sz w:val="22"/>
                <w:szCs w:val="22"/>
                <w:lang w:val="en-AU"/>
              </w:rPr>
            </w:pPr>
          </w:p>
        </w:tc>
        <w:tc>
          <w:tcPr>
            <w:tcW w:w="1039" w:type="dxa"/>
          </w:tcPr>
          <w:p w14:paraId="46DFC929" w14:textId="252F286E"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rPr>
                <w:rFonts w:asciiTheme="minorHAnsi" w:hAnsiTheme="minorHAnsi" w:cstheme="minorHAnsi"/>
                <w:sz w:val="22"/>
                <w:szCs w:val="22"/>
                <w:lang w:val="en-AU"/>
              </w:rPr>
            </w:pPr>
          </w:p>
        </w:tc>
        <w:tc>
          <w:tcPr>
            <w:tcW w:w="2659" w:type="dxa"/>
            <w:shd w:val="clear" w:color="auto" w:fill="E7E6E6" w:themeFill="background2"/>
          </w:tcPr>
          <w:p w14:paraId="1235089B" w14:textId="24F52D37" w:rsidR="00A06A35" w:rsidRPr="00862A53" w:rsidRDefault="00A06A35" w:rsidP="00997D40">
            <w:pPr>
              <w:pStyle w:val="Body"/>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after="120" w:line="276" w:lineRule="auto"/>
              <w:jc w:val="center"/>
              <w:rPr>
                <w:rFonts w:asciiTheme="minorHAnsi" w:hAnsiTheme="minorHAnsi" w:cstheme="minorHAnsi"/>
                <w:sz w:val="22"/>
                <w:szCs w:val="22"/>
                <w:lang w:val="en-AU"/>
              </w:rPr>
            </w:pPr>
            <w:r w:rsidRPr="00862A53">
              <w:rPr>
                <w:rFonts w:asciiTheme="minorHAnsi" w:hAnsiTheme="minorHAnsi" w:cstheme="minorHAnsi"/>
                <w:sz w:val="22"/>
                <w:szCs w:val="22"/>
                <w:lang w:val="en-AU"/>
              </w:rPr>
              <w:t>X</w:t>
            </w:r>
          </w:p>
        </w:tc>
      </w:tr>
    </w:tbl>
    <w:p w14:paraId="09FB27CE" w14:textId="38584008" w:rsidR="00493B47" w:rsidRPr="00443E62" w:rsidRDefault="00443E62" w:rsidP="00997D40">
      <w:pPr>
        <w:rPr>
          <w:rStyle w:val="None"/>
          <w:rFonts w:cstheme="minorHAnsi"/>
        </w:rPr>
      </w:pPr>
      <w:r w:rsidRPr="00443E62">
        <w:rPr>
          <w:rStyle w:val="None"/>
          <w:rFonts w:cstheme="minorHAnsi"/>
          <w:i/>
          <w:iCs/>
        </w:rPr>
        <w:t>Note</w:t>
      </w:r>
      <w:r>
        <w:rPr>
          <w:rStyle w:val="None"/>
          <w:rFonts w:cstheme="minorHAnsi"/>
        </w:rPr>
        <w:t>. IG = intervention group.</w:t>
      </w:r>
    </w:p>
    <w:p w14:paraId="2F770AF8" w14:textId="7CEE78D0" w:rsidR="006D4029" w:rsidRPr="005359D4" w:rsidRDefault="006D4029" w:rsidP="00997D40">
      <w:pPr>
        <w:pStyle w:val="Heading2"/>
        <w:rPr>
          <w:rStyle w:val="None"/>
        </w:rPr>
      </w:pPr>
      <w:bookmarkStart w:id="60" w:name="_Toc131406198"/>
      <w:r w:rsidRPr="005359D4">
        <w:rPr>
          <w:rStyle w:val="None"/>
        </w:rPr>
        <w:t xml:space="preserve">Plans for assessment and collection of </w:t>
      </w:r>
      <w:proofErr w:type="gramStart"/>
      <w:r w:rsidRPr="005359D4">
        <w:rPr>
          <w:rStyle w:val="None"/>
        </w:rPr>
        <w:t>outcomes</w:t>
      </w:r>
      <w:bookmarkEnd w:id="60"/>
      <w:proofErr w:type="gramEnd"/>
      <w:r w:rsidRPr="005359D4">
        <w:rPr>
          <w:rStyle w:val="None"/>
        </w:rPr>
        <w:t xml:space="preserve"> </w:t>
      </w:r>
    </w:p>
    <w:p w14:paraId="04ECA437" w14:textId="791F23F4" w:rsidR="006D4029" w:rsidRPr="005359D4" w:rsidRDefault="006D4029" w:rsidP="00997D40">
      <w:pPr>
        <w:pStyle w:val="Heading3"/>
        <w:rPr>
          <w:rStyle w:val="None"/>
        </w:rPr>
      </w:pPr>
      <w:bookmarkStart w:id="61" w:name="_Toc131406199"/>
      <w:r w:rsidRPr="005359D4">
        <w:rPr>
          <w:rStyle w:val="None"/>
        </w:rPr>
        <w:t>Callers</w:t>
      </w:r>
      <w:bookmarkEnd w:id="61"/>
      <w:r w:rsidR="006E1257">
        <w:rPr>
          <w:rStyle w:val="None"/>
        </w:rPr>
        <w:t xml:space="preserve"> </w:t>
      </w:r>
    </w:p>
    <w:p w14:paraId="26770D76" w14:textId="5D9D7472" w:rsidR="008B65E9" w:rsidRDefault="006D4029" w:rsidP="00997D40">
      <w:pPr>
        <w:pStyle w:val="Body"/>
        <w:widowControl w:val="0"/>
        <w:spacing w:before="120" w:after="120" w:line="276" w:lineRule="auto"/>
        <w:rPr>
          <w:rStyle w:val="None"/>
          <w:rFonts w:asciiTheme="minorHAnsi" w:hAnsiTheme="minorHAnsi" w:cstheme="minorHAnsi"/>
          <w:sz w:val="24"/>
          <w:szCs w:val="24"/>
          <w:lang w:val="en-AU"/>
        </w:rPr>
      </w:pPr>
      <w:r w:rsidRPr="009B3B71">
        <w:rPr>
          <w:rStyle w:val="None"/>
          <w:rFonts w:asciiTheme="minorHAnsi" w:hAnsiTheme="minorHAnsi" w:cstheme="minorHAnsi"/>
          <w:sz w:val="24"/>
          <w:szCs w:val="24"/>
          <w:lang w:val="en-AU"/>
        </w:rPr>
        <w:t xml:space="preserve">Outcome </w:t>
      </w:r>
      <w:r w:rsidR="000B0216">
        <w:rPr>
          <w:rStyle w:val="None"/>
          <w:rFonts w:asciiTheme="minorHAnsi" w:hAnsiTheme="minorHAnsi" w:cstheme="minorHAnsi"/>
          <w:sz w:val="24"/>
          <w:szCs w:val="24"/>
          <w:lang w:val="en-AU"/>
        </w:rPr>
        <w:t xml:space="preserve">data </w:t>
      </w:r>
      <w:r w:rsidRPr="009B3B71">
        <w:rPr>
          <w:rStyle w:val="None"/>
          <w:rFonts w:asciiTheme="minorHAnsi" w:hAnsiTheme="minorHAnsi" w:cstheme="minorHAnsi"/>
          <w:sz w:val="24"/>
          <w:szCs w:val="24"/>
          <w:lang w:val="en-AU"/>
        </w:rPr>
        <w:t xml:space="preserve">will be obtained from participants at the end of their call via a survey integrated into the IVR system. Measures will be Likert scales, where participants can enter their response using the number key on their telephone/cellular device. </w:t>
      </w:r>
      <w:r w:rsidR="00EF78FE">
        <w:rPr>
          <w:rStyle w:val="None"/>
          <w:rFonts w:asciiTheme="minorHAnsi" w:hAnsiTheme="minorHAnsi" w:cstheme="minorHAnsi"/>
          <w:sz w:val="24"/>
          <w:szCs w:val="24"/>
          <w:lang w:val="en-AU"/>
        </w:rPr>
        <w:t>Indicative text</w:t>
      </w:r>
      <w:r w:rsidR="00660499">
        <w:rPr>
          <w:rStyle w:val="None"/>
          <w:rFonts w:asciiTheme="minorHAnsi" w:hAnsiTheme="minorHAnsi" w:cstheme="minorHAnsi"/>
          <w:sz w:val="24"/>
          <w:szCs w:val="24"/>
          <w:lang w:val="en-AU"/>
        </w:rPr>
        <w:t xml:space="preserve"> provided to callers about the survey </w:t>
      </w:r>
      <w:r w:rsidR="00022B84">
        <w:rPr>
          <w:rStyle w:val="None"/>
          <w:rFonts w:asciiTheme="minorHAnsi" w:hAnsiTheme="minorHAnsi" w:cstheme="minorHAnsi"/>
          <w:sz w:val="24"/>
          <w:szCs w:val="24"/>
          <w:lang w:val="en-AU"/>
        </w:rPr>
        <w:t xml:space="preserve">is below: </w:t>
      </w:r>
      <w:r w:rsidR="00A955CD">
        <w:rPr>
          <w:rStyle w:val="None"/>
          <w:rFonts w:asciiTheme="minorHAnsi" w:hAnsiTheme="minorHAnsi" w:cstheme="minorHAnsi"/>
          <w:sz w:val="24"/>
          <w:szCs w:val="24"/>
          <w:lang w:val="en-AU"/>
        </w:rPr>
        <w:t xml:space="preserve"> </w:t>
      </w:r>
    </w:p>
    <w:p w14:paraId="33434172" w14:textId="77777777" w:rsidR="002C279B" w:rsidRPr="0076410A" w:rsidRDefault="002C279B" w:rsidP="002C279B">
      <w:pPr>
        <w:ind w:left="720"/>
        <w:rPr>
          <w:i/>
          <w:iCs/>
          <w:sz w:val="24"/>
          <w:szCs w:val="24"/>
        </w:rPr>
      </w:pPr>
      <w:r w:rsidRPr="0076410A">
        <w:rPr>
          <w:i/>
          <w:iCs/>
          <w:sz w:val="24"/>
          <w:szCs w:val="24"/>
        </w:rPr>
        <w:t>It’s important that we support you in the best way we can while you’re feeling this way, so at times you might be given the opportunity to provide feedback at the end of your call. Please stay on the line after you finish talking to a crisis supporter to answer 4 short questions using your keypad.</w:t>
      </w:r>
    </w:p>
    <w:p w14:paraId="45D23A9E" w14:textId="7DA47B0B" w:rsidR="00A955CD" w:rsidRDefault="0075497A" w:rsidP="00A955CD">
      <w:pPr>
        <w:rPr>
          <w:sz w:val="24"/>
          <w:szCs w:val="24"/>
        </w:rPr>
      </w:pPr>
      <w:r>
        <w:rPr>
          <w:sz w:val="24"/>
          <w:szCs w:val="24"/>
        </w:rPr>
        <w:t>At the end of the call, CSs will invite callers to participate</w:t>
      </w:r>
      <w:r w:rsidR="00CD1162">
        <w:rPr>
          <w:sz w:val="24"/>
          <w:szCs w:val="24"/>
        </w:rPr>
        <w:t xml:space="preserve"> in the survey, using the following wording as a guide:</w:t>
      </w:r>
    </w:p>
    <w:p w14:paraId="7C6C501F" w14:textId="77777777" w:rsidR="00CD1162" w:rsidRPr="0076410A" w:rsidRDefault="00CD1162" w:rsidP="0076410A">
      <w:pPr>
        <w:ind w:left="720"/>
        <w:rPr>
          <w:i/>
          <w:iCs/>
          <w:sz w:val="24"/>
          <w:szCs w:val="24"/>
        </w:rPr>
      </w:pPr>
      <w:r w:rsidRPr="0076410A">
        <w:rPr>
          <w:i/>
          <w:iCs/>
          <w:sz w:val="24"/>
          <w:szCs w:val="24"/>
        </w:rPr>
        <w:t>I want to thank you for calling Lifeline today.</w:t>
      </w:r>
    </w:p>
    <w:p w14:paraId="624AA979" w14:textId="77777777" w:rsidR="00CD1162" w:rsidRPr="0076410A" w:rsidRDefault="00CD1162" w:rsidP="0076410A">
      <w:pPr>
        <w:ind w:left="720"/>
        <w:rPr>
          <w:i/>
          <w:iCs/>
          <w:sz w:val="24"/>
          <w:szCs w:val="24"/>
        </w:rPr>
      </w:pPr>
      <w:r w:rsidRPr="0076410A">
        <w:rPr>
          <w:i/>
          <w:iCs/>
          <w:sz w:val="24"/>
          <w:szCs w:val="24"/>
        </w:rPr>
        <w:t>We’d like to invite you to stay on the line to answer 4 confidential questions about how you feel. If you’d like to answer these questions, use the buttons on your phone to provide your responses.</w:t>
      </w:r>
    </w:p>
    <w:p w14:paraId="6D63AB07" w14:textId="65547CAB" w:rsidR="00CD1162" w:rsidRDefault="00CD1162" w:rsidP="00CD1162">
      <w:pPr>
        <w:ind w:left="720"/>
        <w:rPr>
          <w:i/>
          <w:iCs/>
          <w:sz w:val="24"/>
          <w:szCs w:val="24"/>
        </w:rPr>
      </w:pPr>
      <w:r w:rsidRPr="0076410A">
        <w:rPr>
          <w:i/>
          <w:iCs/>
          <w:sz w:val="24"/>
          <w:szCs w:val="24"/>
        </w:rPr>
        <w:t>We really value your feedback to make sure that Lifeline supports you in the best way we can.</w:t>
      </w:r>
    </w:p>
    <w:p w14:paraId="78C6F7F9" w14:textId="55D24C73" w:rsidR="0007532C" w:rsidRPr="0076410A" w:rsidRDefault="00855F77" w:rsidP="0007532C">
      <w:pPr>
        <w:rPr>
          <w:sz w:val="24"/>
          <w:szCs w:val="24"/>
        </w:rPr>
      </w:pPr>
      <w:r>
        <w:rPr>
          <w:sz w:val="24"/>
          <w:szCs w:val="24"/>
        </w:rPr>
        <w:t>The t</w:t>
      </w:r>
      <w:r w:rsidR="00D00016">
        <w:rPr>
          <w:sz w:val="24"/>
          <w:szCs w:val="24"/>
        </w:rPr>
        <w:t xml:space="preserve">raining modules will include instructions on </w:t>
      </w:r>
      <w:r w:rsidR="00286484">
        <w:rPr>
          <w:sz w:val="24"/>
          <w:szCs w:val="24"/>
        </w:rPr>
        <w:t xml:space="preserve">how to appropriately invite callers to participate in the survey without compromising the quality of the care they receive. These instructions will include answers to anticipated questions from callers </w:t>
      </w:r>
      <w:r w:rsidR="007255B3">
        <w:rPr>
          <w:sz w:val="24"/>
          <w:szCs w:val="24"/>
        </w:rPr>
        <w:t xml:space="preserve">such as </w:t>
      </w:r>
      <w:r>
        <w:rPr>
          <w:sz w:val="24"/>
          <w:szCs w:val="24"/>
        </w:rPr>
        <w:t xml:space="preserve">the type of questions and the confidentiality of their answers. </w:t>
      </w:r>
    </w:p>
    <w:p w14:paraId="7714C4A9" w14:textId="77777777" w:rsidR="008B65E9" w:rsidRPr="00317C51" w:rsidRDefault="008B65E9" w:rsidP="00997D40">
      <w:pPr>
        <w:pStyle w:val="Body"/>
        <w:widowControl w:val="0"/>
        <w:spacing w:before="120" w:after="120" w:line="276" w:lineRule="auto"/>
        <w:rPr>
          <w:rStyle w:val="None"/>
          <w:rFonts w:asciiTheme="minorHAnsi" w:hAnsiTheme="minorHAnsi" w:cstheme="minorHAnsi"/>
          <w:sz w:val="24"/>
          <w:szCs w:val="24"/>
          <w:lang w:val="en-AU"/>
        </w:rPr>
      </w:pPr>
    </w:p>
    <w:p w14:paraId="7A21C50A" w14:textId="10E5FD65" w:rsidR="006D4029" w:rsidRPr="009B3B71" w:rsidRDefault="006D4029" w:rsidP="00997D40">
      <w:pPr>
        <w:pStyle w:val="Heading4"/>
        <w:rPr>
          <w:rStyle w:val="None"/>
        </w:rPr>
      </w:pPr>
      <w:r w:rsidRPr="00FF3987">
        <w:rPr>
          <w:rStyle w:val="None"/>
        </w:rPr>
        <w:t xml:space="preserve">Demographics </w:t>
      </w:r>
    </w:p>
    <w:p w14:paraId="7C90FC9A" w14:textId="4D563FCE" w:rsidR="006D4029" w:rsidRPr="009B3B71" w:rsidRDefault="006D4029" w:rsidP="00997D40">
      <w:pPr>
        <w:pStyle w:val="Body"/>
        <w:widowControl w:val="0"/>
        <w:spacing w:before="120" w:after="120" w:line="276" w:lineRule="auto"/>
        <w:rPr>
          <w:rStyle w:val="None"/>
          <w:rFonts w:asciiTheme="minorHAnsi" w:hAnsiTheme="minorHAnsi" w:cstheme="minorHAnsi"/>
          <w:sz w:val="24"/>
          <w:szCs w:val="24"/>
          <w:lang w:val="en-AU"/>
        </w:rPr>
      </w:pPr>
      <w:r w:rsidRPr="009B3B71">
        <w:rPr>
          <w:rStyle w:val="None"/>
          <w:rFonts w:asciiTheme="minorHAnsi" w:hAnsiTheme="minorHAnsi" w:cstheme="minorHAnsi"/>
          <w:sz w:val="24"/>
          <w:szCs w:val="24"/>
          <w:lang w:val="en-AU"/>
        </w:rPr>
        <w:t xml:space="preserve">Gender identity will be collected via one question: </w:t>
      </w:r>
      <w:r w:rsidRPr="009B3B71">
        <w:rPr>
          <w:rStyle w:val="None"/>
          <w:rFonts w:asciiTheme="minorHAnsi" w:hAnsiTheme="minorHAnsi" w:cstheme="minorHAnsi"/>
          <w:i/>
          <w:sz w:val="24"/>
          <w:szCs w:val="24"/>
          <w:lang w:val="en-AU"/>
        </w:rPr>
        <w:t>How do you describe your gender</w:t>
      </w:r>
      <w:r w:rsidR="00CF08C3">
        <w:rPr>
          <w:rStyle w:val="None"/>
          <w:rFonts w:asciiTheme="minorHAnsi" w:hAnsiTheme="minorHAnsi" w:cstheme="minorHAnsi"/>
          <w:i/>
          <w:sz w:val="24"/>
          <w:szCs w:val="24"/>
          <w:lang w:val="en-AU"/>
        </w:rPr>
        <w:t>?</w:t>
      </w:r>
      <w:r w:rsidRPr="009B3B71">
        <w:rPr>
          <w:rStyle w:val="None"/>
          <w:rFonts w:asciiTheme="minorHAnsi" w:hAnsiTheme="minorHAnsi" w:cstheme="minorHAnsi"/>
          <w:sz w:val="24"/>
          <w:szCs w:val="24"/>
          <w:lang w:val="en-AU"/>
        </w:rPr>
        <w:t xml:space="preserve"> (</w:t>
      </w:r>
      <w:proofErr w:type="gramStart"/>
      <w:r w:rsidRPr="009B3B71">
        <w:rPr>
          <w:rStyle w:val="None"/>
          <w:rFonts w:asciiTheme="minorHAnsi" w:hAnsiTheme="minorHAnsi" w:cstheme="minorHAnsi"/>
          <w:sz w:val="24"/>
          <w:szCs w:val="24"/>
          <w:lang w:val="en-AU"/>
        </w:rPr>
        <w:t>male</w:t>
      </w:r>
      <w:proofErr w:type="gramEnd"/>
      <w:r w:rsidRPr="009B3B71">
        <w:rPr>
          <w:rStyle w:val="None"/>
          <w:rFonts w:asciiTheme="minorHAnsi" w:hAnsiTheme="minorHAnsi" w:cstheme="minorHAnsi"/>
          <w:sz w:val="24"/>
          <w:szCs w:val="24"/>
          <w:lang w:val="en-AU"/>
        </w:rPr>
        <w:t xml:space="preserve">, female, non-binary, I prefer not to answer). </w:t>
      </w:r>
      <w:r w:rsidR="00C526D1">
        <w:rPr>
          <w:rStyle w:val="None"/>
          <w:rFonts w:asciiTheme="minorHAnsi" w:hAnsiTheme="minorHAnsi" w:cstheme="minorHAnsi"/>
          <w:sz w:val="24"/>
          <w:szCs w:val="24"/>
          <w:lang w:val="en-AU"/>
        </w:rPr>
        <w:t xml:space="preserve">This question will be presented at the beginning </w:t>
      </w:r>
      <w:r w:rsidR="00C526D1">
        <w:rPr>
          <w:rStyle w:val="None"/>
          <w:rFonts w:asciiTheme="minorHAnsi" w:hAnsiTheme="minorHAnsi" w:cstheme="minorHAnsi"/>
          <w:sz w:val="24"/>
          <w:szCs w:val="24"/>
          <w:lang w:val="en-AU"/>
        </w:rPr>
        <w:lastRenderedPageBreak/>
        <w:t xml:space="preserve">of the survey. </w:t>
      </w:r>
    </w:p>
    <w:p w14:paraId="61379668" w14:textId="64EB457F" w:rsidR="006D4029" w:rsidRPr="00FF3987" w:rsidRDefault="006D4029" w:rsidP="00997D40">
      <w:pPr>
        <w:pStyle w:val="Heading4"/>
        <w:rPr>
          <w:rStyle w:val="None"/>
        </w:rPr>
      </w:pPr>
      <w:r w:rsidRPr="00FF3987">
        <w:rPr>
          <w:rStyle w:val="None"/>
        </w:rPr>
        <w:t xml:space="preserve">Caller outcomes </w:t>
      </w:r>
    </w:p>
    <w:p w14:paraId="39E4B066" w14:textId="63CE5DC8" w:rsidR="009A07B9" w:rsidRDefault="006D4029" w:rsidP="00997D40">
      <w:pPr>
        <w:pStyle w:val="Body"/>
        <w:widowControl w:val="0"/>
        <w:spacing w:before="120" w:after="120" w:line="276" w:lineRule="auto"/>
        <w:rPr>
          <w:rFonts w:asciiTheme="minorHAnsi" w:hAnsiTheme="minorHAnsi" w:cstheme="minorHAnsi"/>
          <w:sz w:val="24"/>
          <w:szCs w:val="24"/>
          <w:lang w:val="en-AU"/>
        </w:rPr>
      </w:pPr>
      <w:r w:rsidRPr="009B3B71">
        <w:rPr>
          <w:rFonts w:asciiTheme="minorHAnsi" w:hAnsiTheme="minorHAnsi" w:cstheme="minorHAnsi"/>
          <w:sz w:val="24"/>
          <w:szCs w:val="24"/>
          <w:lang w:val="en-AU"/>
        </w:rPr>
        <w:t xml:space="preserve">Three self-report items will be used to measure caller outcomes at the end of their call. </w:t>
      </w:r>
      <w:r w:rsidRPr="00DD0395">
        <w:rPr>
          <w:rFonts w:asciiTheme="minorHAnsi" w:hAnsiTheme="minorHAnsi" w:cstheme="minorHAnsi"/>
          <w:sz w:val="24"/>
          <w:szCs w:val="24"/>
          <w:lang w:val="en-AU"/>
        </w:rPr>
        <w:t xml:space="preserve">Items are rated on a 5-point Likert scale of (1) strongly disagree to (5) strongly agree. </w:t>
      </w:r>
      <w:r w:rsidR="009415B9">
        <w:rPr>
          <w:rFonts w:asciiTheme="minorHAnsi" w:hAnsiTheme="minorHAnsi" w:cstheme="minorHAnsi"/>
          <w:sz w:val="24"/>
          <w:szCs w:val="24"/>
          <w:lang w:val="en-AU"/>
        </w:rPr>
        <w:t xml:space="preserve">Callers can also select (0) for non-applicable. </w:t>
      </w:r>
      <w:r w:rsidRPr="00DD0395">
        <w:rPr>
          <w:rFonts w:asciiTheme="minorHAnsi" w:hAnsiTheme="minorHAnsi" w:cstheme="minorHAnsi"/>
          <w:sz w:val="24"/>
          <w:szCs w:val="24"/>
          <w:lang w:val="en-AU"/>
        </w:rPr>
        <w:t xml:space="preserve">The </w:t>
      </w:r>
      <w:r w:rsidR="00DC428A" w:rsidRPr="00DD0395">
        <w:rPr>
          <w:rFonts w:asciiTheme="minorHAnsi" w:hAnsiTheme="minorHAnsi" w:cstheme="minorHAnsi"/>
          <w:sz w:val="24"/>
          <w:szCs w:val="24"/>
          <w:lang w:val="en-AU"/>
        </w:rPr>
        <w:t xml:space="preserve">primary outcome is </w:t>
      </w:r>
      <w:r w:rsidRPr="00DD0395">
        <w:rPr>
          <w:rFonts w:asciiTheme="minorHAnsi" w:hAnsiTheme="minorHAnsi" w:cstheme="minorHAnsi"/>
          <w:sz w:val="24"/>
          <w:szCs w:val="24"/>
          <w:lang w:val="en-AU"/>
        </w:rPr>
        <w:t xml:space="preserve">the extent to which a </w:t>
      </w:r>
      <w:r w:rsidR="006C190E">
        <w:rPr>
          <w:rFonts w:asciiTheme="minorHAnsi" w:hAnsiTheme="minorHAnsi" w:cstheme="minorHAnsi"/>
          <w:sz w:val="24"/>
          <w:szCs w:val="24"/>
          <w:lang w:val="en-AU"/>
        </w:rPr>
        <w:t>caller</w:t>
      </w:r>
      <w:r w:rsidRPr="00DD0395">
        <w:rPr>
          <w:rFonts w:asciiTheme="minorHAnsi" w:hAnsiTheme="minorHAnsi" w:cstheme="minorHAnsi"/>
          <w:sz w:val="24"/>
          <w:szCs w:val="24"/>
          <w:lang w:val="en-AU"/>
        </w:rPr>
        <w:t xml:space="preserve"> feels</w:t>
      </w:r>
      <w:r w:rsidR="009A07B9">
        <w:rPr>
          <w:rFonts w:asciiTheme="minorHAnsi" w:hAnsiTheme="minorHAnsi" w:cstheme="minorHAnsi"/>
          <w:sz w:val="24"/>
          <w:szCs w:val="24"/>
          <w:lang w:val="en-AU"/>
        </w:rPr>
        <w:t xml:space="preserve"> </w:t>
      </w:r>
      <w:r w:rsidR="004E57CF">
        <w:rPr>
          <w:rFonts w:asciiTheme="minorHAnsi" w:hAnsiTheme="minorHAnsi" w:cstheme="minorHAnsi"/>
          <w:sz w:val="24"/>
          <w:szCs w:val="24"/>
          <w:lang w:val="en-AU"/>
        </w:rPr>
        <w:t xml:space="preserve">less distressed </w:t>
      </w:r>
      <w:r w:rsidR="009A07B9">
        <w:rPr>
          <w:rFonts w:asciiTheme="minorHAnsi" w:hAnsiTheme="minorHAnsi" w:cstheme="minorHAnsi"/>
          <w:sz w:val="24"/>
          <w:szCs w:val="24"/>
          <w:lang w:val="en-AU"/>
        </w:rPr>
        <w:t>after speaking with Lifeline (item 1)</w:t>
      </w:r>
      <w:r w:rsidR="006C2380" w:rsidRPr="00DD0395">
        <w:rPr>
          <w:rFonts w:asciiTheme="minorHAnsi" w:hAnsiTheme="minorHAnsi" w:cstheme="minorHAnsi"/>
          <w:sz w:val="24"/>
          <w:szCs w:val="24"/>
          <w:lang w:val="en-AU"/>
        </w:rPr>
        <w:t xml:space="preserve">. The secondary outcomes are </w:t>
      </w:r>
      <w:r w:rsidR="00683B4B">
        <w:rPr>
          <w:rFonts w:asciiTheme="minorHAnsi" w:hAnsiTheme="minorHAnsi" w:cstheme="minorHAnsi"/>
          <w:sz w:val="24"/>
          <w:szCs w:val="24"/>
          <w:lang w:val="en-AU"/>
        </w:rPr>
        <w:t xml:space="preserve">the extent to which </w:t>
      </w:r>
      <w:r w:rsidR="006C2380" w:rsidRPr="00DD0395">
        <w:rPr>
          <w:rFonts w:asciiTheme="minorHAnsi" w:hAnsiTheme="minorHAnsi" w:cstheme="minorHAnsi"/>
          <w:sz w:val="24"/>
          <w:szCs w:val="24"/>
          <w:lang w:val="en-AU"/>
        </w:rPr>
        <w:t>callers’</w:t>
      </w:r>
      <w:r w:rsidR="00466DAD" w:rsidRPr="00DD0395">
        <w:rPr>
          <w:rFonts w:asciiTheme="minorHAnsi" w:hAnsiTheme="minorHAnsi" w:cstheme="minorHAnsi"/>
          <w:sz w:val="24"/>
          <w:szCs w:val="24"/>
          <w:lang w:val="en-AU"/>
        </w:rPr>
        <w:t xml:space="preserve"> </w:t>
      </w:r>
      <w:r w:rsidR="00683B4B">
        <w:rPr>
          <w:rFonts w:asciiTheme="minorHAnsi" w:hAnsiTheme="minorHAnsi" w:cstheme="minorHAnsi"/>
          <w:sz w:val="24"/>
          <w:szCs w:val="24"/>
          <w:lang w:val="en-AU"/>
        </w:rPr>
        <w:t xml:space="preserve">feel heard </w:t>
      </w:r>
      <w:r w:rsidR="009A07B9">
        <w:rPr>
          <w:rFonts w:asciiTheme="minorHAnsi" w:hAnsiTheme="minorHAnsi" w:cstheme="minorHAnsi"/>
          <w:sz w:val="24"/>
          <w:szCs w:val="24"/>
          <w:lang w:val="en-AU"/>
        </w:rPr>
        <w:t>after</w:t>
      </w:r>
      <w:r w:rsidR="00466DAD" w:rsidRPr="00DD0395">
        <w:rPr>
          <w:rFonts w:asciiTheme="minorHAnsi" w:hAnsiTheme="minorHAnsi" w:cstheme="minorHAnsi"/>
          <w:sz w:val="24"/>
          <w:szCs w:val="24"/>
          <w:lang w:val="en-AU"/>
        </w:rPr>
        <w:t xml:space="preserve"> speaking with Lifeline</w:t>
      </w:r>
      <w:r w:rsidR="009A07B9">
        <w:rPr>
          <w:rFonts w:asciiTheme="minorHAnsi" w:hAnsiTheme="minorHAnsi" w:cstheme="minorHAnsi"/>
          <w:sz w:val="24"/>
          <w:szCs w:val="24"/>
          <w:lang w:val="en-AU"/>
        </w:rPr>
        <w:t xml:space="preserve"> (item 2)</w:t>
      </w:r>
      <w:r w:rsidRPr="00DD0395">
        <w:rPr>
          <w:rFonts w:asciiTheme="minorHAnsi" w:hAnsiTheme="minorHAnsi" w:cstheme="minorHAnsi"/>
          <w:sz w:val="24"/>
          <w:szCs w:val="24"/>
          <w:lang w:val="en-AU"/>
        </w:rPr>
        <w:t>, and</w:t>
      </w:r>
      <w:r w:rsidR="00466DAD" w:rsidRPr="00DD0395">
        <w:rPr>
          <w:rFonts w:asciiTheme="minorHAnsi" w:hAnsiTheme="minorHAnsi" w:cstheme="minorHAnsi"/>
          <w:sz w:val="24"/>
          <w:szCs w:val="24"/>
          <w:lang w:val="en-AU"/>
        </w:rPr>
        <w:t xml:space="preserve"> the</w:t>
      </w:r>
      <w:r w:rsidR="00683B4B">
        <w:rPr>
          <w:rFonts w:asciiTheme="minorHAnsi" w:hAnsiTheme="minorHAnsi" w:cstheme="minorHAnsi"/>
          <w:sz w:val="24"/>
          <w:szCs w:val="24"/>
          <w:lang w:val="en-AU"/>
        </w:rPr>
        <w:t>ir self-reported ratings of suicide risk</w:t>
      </w:r>
      <w:r w:rsidR="00466DAD" w:rsidRPr="00DD0395">
        <w:rPr>
          <w:rFonts w:asciiTheme="minorHAnsi" w:hAnsiTheme="minorHAnsi" w:cstheme="minorHAnsi"/>
          <w:sz w:val="24"/>
          <w:szCs w:val="24"/>
          <w:lang w:val="en-AU"/>
        </w:rPr>
        <w:t xml:space="preserve"> </w:t>
      </w:r>
      <w:r w:rsidR="009A07B9">
        <w:rPr>
          <w:rFonts w:asciiTheme="minorHAnsi" w:hAnsiTheme="minorHAnsi" w:cstheme="minorHAnsi"/>
          <w:sz w:val="24"/>
          <w:szCs w:val="24"/>
          <w:lang w:val="en-AU"/>
        </w:rPr>
        <w:t>(item 3)</w:t>
      </w:r>
      <w:r w:rsidRPr="00DD0395">
        <w:rPr>
          <w:rFonts w:asciiTheme="minorHAnsi" w:hAnsiTheme="minorHAnsi" w:cstheme="minorHAnsi"/>
          <w:sz w:val="24"/>
          <w:szCs w:val="24"/>
          <w:lang w:val="en-AU"/>
        </w:rPr>
        <w:t>. The items are</w:t>
      </w:r>
      <w:r w:rsidR="006321B0" w:rsidRPr="00DD0395">
        <w:rPr>
          <w:rFonts w:asciiTheme="minorHAnsi" w:hAnsiTheme="minorHAnsi" w:cstheme="minorHAnsi"/>
          <w:sz w:val="24"/>
          <w:szCs w:val="24"/>
          <w:lang w:val="en-AU"/>
        </w:rPr>
        <w:t xml:space="preserve"> presented in the following order</w:t>
      </w:r>
      <w:r w:rsidRPr="00DD0395">
        <w:rPr>
          <w:rFonts w:asciiTheme="minorHAnsi" w:hAnsiTheme="minorHAnsi" w:cstheme="minorHAnsi"/>
          <w:sz w:val="24"/>
          <w:szCs w:val="24"/>
          <w:lang w:val="en-AU"/>
        </w:rPr>
        <w:t xml:space="preserve">: </w:t>
      </w:r>
    </w:p>
    <w:p w14:paraId="6A9B1A8F" w14:textId="2FCED0EB" w:rsidR="009A07B9" w:rsidRDefault="006D4029" w:rsidP="00997D40">
      <w:pPr>
        <w:pStyle w:val="Body"/>
        <w:widowControl w:val="0"/>
        <w:spacing w:before="120" w:after="120" w:line="276" w:lineRule="auto"/>
        <w:rPr>
          <w:rFonts w:asciiTheme="minorHAnsi" w:hAnsiTheme="minorHAnsi" w:cstheme="minorHAnsi"/>
          <w:i/>
          <w:iCs/>
          <w:sz w:val="24"/>
          <w:szCs w:val="24"/>
          <w:lang w:val="en-AU"/>
        </w:rPr>
      </w:pPr>
      <w:r w:rsidRPr="00DD0395">
        <w:rPr>
          <w:rFonts w:asciiTheme="minorHAnsi" w:hAnsiTheme="minorHAnsi" w:cstheme="minorHAnsi"/>
          <w:i/>
          <w:iCs/>
          <w:sz w:val="24"/>
          <w:szCs w:val="24"/>
          <w:lang w:val="en-AU"/>
        </w:rPr>
        <w:t xml:space="preserve">1. </w:t>
      </w:r>
      <w:bookmarkStart w:id="62" w:name="_Hlk125119858"/>
      <w:r w:rsidR="009A07B9" w:rsidRPr="009A07B9">
        <w:rPr>
          <w:rFonts w:asciiTheme="minorHAnsi" w:hAnsiTheme="minorHAnsi" w:cstheme="minorHAnsi"/>
          <w:i/>
          <w:iCs/>
          <w:sz w:val="24"/>
          <w:szCs w:val="24"/>
          <w:lang w:val="en-AU"/>
        </w:rPr>
        <w:t>I fe</w:t>
      </w:r>
      <w:r w:rsidR="0007392D">
        <w:rPr>
          <w:rFonts w:asciiTheme="minorHAnsi" w:hAnsiTheme="minorHAnsi" w:cstheme="minorHAnsi"/>
          <w:i/>
          <w:iCs/>
          <w:sz w:val="24"/>
          <w:szCs w:val="24"/>
          <w:lang w:val="en-AU"/>
        </w:rPr>
        <w:t>el</w:t>
      </w:r>
      <w:r w:rsidR="009A07B9" w:rsidRPr="009A07B9">
        <w:rPr>
          <w:rFonts w:asciiTheme="minorHAnsi" w:hAnsiTheme="minorHAnsi" w:cstheme="minorHAnsi"/>
          <w:i/>
          <w:iCs/>
          <w:sz w:val="24"/>
          <w:szCs w:val="24"/>
          <w:lang w:val="en-AU"/>
        </w:rPr>
        <w:t xml:space="preserve"> </w:t>
      </w:r>
      <w:r w:rsidR="00683B4B">
        <w:rPr>
          <w:rFonts w:asciiTheme="minorHAnsi" w:hAnsiTheme="minorHAnsi" w:cstheme="minorHAnsi"/>
          <w:i/>
          <w:iCs/>
          <w:sz w:val="24"/>
          <w:szCs w:val="24"/>
          <w:lang w:val="en-AU"/>
        </w:rPr>
        <w:t>less distressed.</w:t>
      </w:r>
      <w:r w:rsidR="009A07B9" w:rsidRPr="009A07B9">
        <w:rPr>
          <w:rFonts w:asciiTheme="minorHAnsi" w:hAnsiTheme="minorHAnsi" w:cstheme="minorHAnsi"/>
          <w:i/>
          <w:iCs/>
          <w:sz w:val="24"/>
          <w:szCs w:val="24"/>
          <w:lang w:val="en-AU"/>
        </w:rPr>
        <w:t xml:space="preserve"> </w:t>
      </w:r>
    </w:p>
    <w:p w14:paraId="0BF8B2DE" w14:textId="2FEA6A8F" w:rsidR="009A07B9" w:rsidRDefault="006D4029" w:rsidP="00997D40">
      <w:pPr>
        <w:pStyle w:val="Body"/>
        <w:widowControl w:val="0"/>
        <w:spacing w:before="120" w:after="120" w:line="276" w:lineRule="auto"/>
        <w:rPr>
          <w:rFonts w:asciiTheme="minorHAnsi" w:hAnsiTheme="minorHAnsi" w:cstheme="minorHAnsi"/>
          <w:i/>
          <w:iCs/>
          <w:sz w:val="24"/>
          <w:szCs w:val="24"/>
          <w:lang w:val="en-AU"/>
        </w:rPr>
      </w:pPr>
      <w:r w:rsidRPr="00DD0395">
        <w:rPr>
          <w:rFonts w:asciiTheme="minorHAnsi" w:hAnsiTheme="minorHAnsi" w:cstheme="minorHAnsi"/>
          <w:i/>
          <w:iCs/>
          <w:sz w:val="24"/>
          <w:szCs w:val="24"/>
          <w:lang w:val="en-AU"/>
        </w:rPr>
        <w:t>2</w:t>
      </w:r>
      <w:r w:rsidR="00A7495E" w:rsidRPr="00DD0395">
        <w:rPr>
          <w:rFonts w:asciiTheme="minorHAnsi" w:hAnsiTheme="minorHAnsi" w:cstheme="minorHAnsi"/>
          <w:i/>
          <w:iCs/>
          <w:sz w:val="24"/>
          <w:szCs w:val="24"/>
          <w:lang w:val="en-AU"/>
        </w:rPr>
        <w:t xml:space="preserve">. </w:t>
      </w:r>
      <w:r w:rsidR="009C684D" w:rsidRPr="00DD0395">
        <w:rPr>
          <w:rFonts w:asciiTheme="minorHAnsi" w:hAnsiTheme="minorHAnsi" w:cstheme="minorHAnsi"/>
          <w:i/>
          <w:iCs/>
          <w:sz w:val="24"/>
          <w:szCs w:val="24"/>
          <w:lang w:val="en-AU"/>
        </w:rPr>
        <w:t xml:space="preserve">I feel </w:t>
      </w:r>
      <w:r w:rsidR="00683B4B">
        <w:rPr>
          <w:rFonts w:asciiTheme="minorHAnsi" w:hAnsiTheme="minorHAnsi" w:cstheme="minorHAnsi"/>
          <w:i/>
          <w:iCs/>
          <w:sz w:val="24"/>
          <w:szCs w:val="24"/>
          <w:lang w:val="en-AU"/>
        </w:rPr>
        <w:t xml:space="preserve">heard. </w:t>
      </w:r>
    </w:p>
    <w:p w14:paraId="2C91F45E" w14:textId="2BBF76EA" w:rsidR="006D4029" w:rsidRPr="00DD0395" w:rsidRDefault="00466DAD" w:rsidP="00997D40">
      <w:pPr>
        <w:pStyle w:val="Body"/>
        <w:widowControl w:val="0"/>
        <w:spacing w:before="120" w:after="120" w:line="276" w:lineRule="auto"/>
        <w:rPr>
          <w:rFonts w:asciiTheme="minorHAnsi" w:hAnsiTheme="minorHAnsi" w:cstheme="minorHAnsi"/>
          <w:i/>
          <w:iCs/>
          <w:sz w:val="24"/>
          <w:szCs w:val="24"/>
          <w:lang w:val="en-AU"/>
        </w:rPr>
      </w:pPr>
      <w:r w:rsidRPr="00DD0395">
        <w:rPr>
          <w:rFonts w:asciiTheme="minorHAnsi" w:hAnsiTheme="minorHAnsi" w:cstheme="minorHAnsi"/>
          <w:i/>
          <w:iCs/>
          <w:sz w:val="24"/>
          <w:szCs w:val="24"/>
          <w:lang w:val="en-AU"/>
        </w:rPr>
        <w:t>3.</w:t>
      </w:r>
      <w:r w:rsidR="00C22493">
        <w:rPr>
          <w:rFonts w:asciiTheme="minorHAnsi" w:hAnsiTheme="minorHAnsi" w:cstheme="minorHAnsi"/>
          <w:i/>
          <w:iCs/>
          <w:sz w:val="24"/>
          <w:szCs w:val="24"/>
          <w:lang w:val="en-AU"/>
        </w:rPr>
        <w:t xml:space="preserve"> </w:t>
      </w:r>
      <w:r w:rsidR="00CF325F">
        <w:rPr>
          <w:rFonts w:asciiTheme="minorHAnsi" w:hAnsiTheme="minorHAnsi" w:cstheme="minorHAnsi"/>
          <w:i/>
          <w:iCs/>
          <w:sz w:val="24"/>
          <w:szCs w:val="24"/>
          <w:lang w:val="en-AU"/>
        </w:rPr>
        <w:t xml:space="preserve">I feel able to stay </w:t>
      </w:r>
      <w:r w:rsidR="00C22493">
        <w:rPr>
          <w:rFonts w:asciiTheme="minorHAnsi" w:hAnsiTheme="minorHAnsi" w:cstheme="minorHAnsi"/>
          <w:i/>
          <w:iCs/>
          <w:sz w:val="24"/>
          <w:szCs w:val="24"/>
          <w:lang w:val="en-AU"/>
        </w:rPr>
        <w:t xml:space="preserve">safe from suicide for now. </w:t>
      </w:r>
    </w:p>
    <w:bookmarkEnd w:id="62"/>
    <w:p w14:paraId="765872CB" w14:textId="51E5D66E" w:rsidR="006D4029" w:rsidRPr="00EB48EB" w:rsidRDefault="009A07B9" w:rsidP="00997D40">
      <w:pPr>
        <w:pStyle w:val="Body"/>
        <w:widowControl w:val="0"/>
        <w:spacing w:before="120" w:after="120" w:line="276" w:lineRule="auto"/>
        <w:rPr>
          <w:rFonts w:asciiTheme="minorHAnsi" w:hAnsiTheme="minorHAnsi" w:cstheme="minorHAnsi"/>
          <w:sz w:val="24"/>
          <w:szCs w:val="24"/>
          <w:lang w:val="en-AU"/>
        </w:rPr>
      </w:pPr>
      <w:r>
        <w:rPr>
          <w:rFonts w:asciiTheme="minorHAnsi" w:hAnsiTheme="minorHAnsi" w:cstheme="minorHAnsi"/>
          <w:sz w:val="24"/>
          <w:szCs w:val="24"/>
          <w:lang w:val="en-AU"/>
        </w:rPr>
        <w:t>These</w:t>
      </w:r>
      <w:r w:rsidR="00375D0D">
        <w:rPr>
          <w:rFonts w:asciiTheme="minorHAnsi" w:hAnsiTheme="minorHAnsi" w:cstheme="minorHAnsi"/>
          <w:sz w:val="24"/>
          <w:szCs w:val="24"/>
          <w:lang w:val="en-AU"/>
        </w:rPr>
        <w:t xml:space="preserve"> evaluation</w:t>
      </w:r>
      <w:r>
        <w:rPr>
          <w:rFonts w:asciiTheme="minorHAnsi" w:hAnsiTheme="minorHAnsi" w:cstheme="minorHAnsi"/>
          <w:sz w:val="24"/>
          <w:szCs w:val="24"/>
          <w:lang w:val="en-AU"/>
        </w:rPr>
        <w:t xml:space="preserve"> items were</w:t>
      </w:r>
      <w:r w:rsidR="003C3B34">
        <w:rPr>
          <w:rFonts w:asciiTheme="minorHAnsi" w:hAnsiTheme="minorHAnsi" w:cstheme="minorHAnsi"/>
          <w:sz w:val="24"/>
          <w:szCs w:val="24"/>
          <w:lang w:val="en-AU"/>
        </w:rPr>
        <w:t xml:space="preserve"> derived from a recent two-stage Delphi study</w:t>
      </w:r>
      <w:r w:rsidR="007F0444">
        <w:rPr>
          <w:rFonts w:asciiTheme="minorHAnsi" w:hAnsiTheme="minorHAnsi" w:cstheme="minorHAnsi"/>
          <w:sz w:val="24"/>
          <w:szCs w:val="24"/>
          <w:lang w:val="en-AU"/>
        </w:rPr>
        <w:t xml:space="preserve"> of crisis line outcome measurement</w:t>
      </w:r>
      <w:r w:rsidR="003C3B34">
        <w:rPr>
          <w:rFonts w:asciiTheme="minorHAnsi" w:hAnsiTheme="minorHAnsi" w:cstheme="minorHAnsi"/>
          <w:sz w:val="24"/>
          <w:szCs w:val="24"/>
          <w:lang w:val="en-AU"/>
        </w:rPr>
        <w:t xml:space="preserve"> conducted by the University of Canberra and Lifeline </w:t>
      </w:r>
      <w:r w:rsidR="004009E4">
        <w:rPr>
          <w:rFonts w:asciiTheme="minorHAnsi" w:hAnsiTheme="minorHAnsi" w:cstheme="minorHAnsi"/>
          <w:sz w:val="24"/>
          <w:szCs w:val="24"/>
          <w:lang w:val="en-AU"/>
        </w:rPr>
        <w:t>Australia, which comprised expert panels of lived experience consumers, Crisis Supporters, and suicide prevention researchers.</w:t>
      </w:r>
      <w:r w:rsidR="007351E4" w:rsidRPr="007351E4">
        <w:rPr>
          <w:rStyle w:val="FootnoteReference"/>
          <w:rFonts w:asciiTheme="minorHAnsi" w:hAnsiTheme="minorHAnsi" w:cstheme="minorHAnsi"/>
          <w:sz w:val="24"/>
          <w:szCs w:val="24"/>
          <w:lang w:val="en-AU"/>
        </w:rPr>
        <w:t xml:space="preserve"> </w:t>
      </w:r>
      <w:r w:rsidR="007351E4">
        <w:rPr>
          <w:rStyle w:val="FootnoteReference"/>
          <w:rFonts w:asciiTheme="minorHAnsi" w:hAnsiTheme="minorHAnsi" w:cstheme="minorHAnsi"/>
          <w:sz w:val="24"/>
          <w:szCs w:val="24"/>
          <w:lang w:val="en-AU"/>
        </w:rPr>
        <w:footnoteReference w:id="5"/>
      </w:r>
      <w:r w:rsidR="007F0444">
        <w:rPr>
          <w:rFonts w:asciiTheme="minorHAnsi" w:hAnsiTheme="minorHAnsi" w:cstheme="minorHAnsi"/>
          <w:sz w:val="24"/>
          <w:szCs w:val="24"/>
          <w:lang w:val="en-AU"/>
        </w:rPr>
        <w:t xml:space="preserve"> </w:t>
      </w:r>
      <w:r w:rsidR="006C3DA4">
        <w:rPr>
          <w:rFonts w:asciiTheme="minorHAnsi" w:hAnsiTheme="minorHAnsi" w:cstheme="minorHAnsi"/>
          <w:sz w:val="24"/>
          <w:szCs w:val="24"/>
          <w:lang w:val="en-AU"/>
        </w:rPr>
        <w:t xml:space="preserve">We have selected the three highest rated </w:t>
      </w:r>
      <w:r w:rsidR="00692EF2">
        <w:rPr>
          <w:rFonts w:asciiTheme="minorHAnsi" w:hAnsiTheme="minorHAnsi" w:cstheme="minorHAnsi"/>
          <w:sz w:val="24"/>
          <w:szCs w:val="24"/>
          <w:lang w:val="en-AU"/>
        </w:rPr>
        <w:t xml:space="preserve">outcomes measures in order to </w:t>
      </w:r>
      <w:r w:rsidR="001E75B2">
        <w:rPr>
          <w:rFonts w:asciiTheme="minorHAnsi" w:hAnsiTheme="minorHAnsi" w:cstheme="minorHAnsi"/>
          <w:sz w:val="24"/>
          <w:szCs w:val="24"/>
          <w:lang w:val="en-AU"/>
        </w:rPr>
        <w:t xml:space="preserve">support consistent outcome measurement across studies evaluating crisis support services. </w:t>
      </w:r>
      <w:r>
        <w:rPr>
          <w:rFonts w:asciiTheme="minorHAnsi" w:hAnsiTheme="minorHAnsi" w:cstheme="minorHAnsi"/>
          <w:sz w:val="24"/>
          <w:szCs w:val="24"/>
          <w:lang w:val="en-AU"/>
        </w:rPr>
        <w:t xml:space="preserve"> </w:t>
      </w:r>
    </w:p>
    <w:p w14:paraId="3A38BBE0" w14:textId="54F705C4" w:rsidR="006D4029" w:rsidRPr="005359D4" w:rsidRDefault="006D4029" w:rsidP="00997D40">
      <w:pPr>
        <w:pStyle w:val="Heading3"/>
        <w:rPr>
          <w:rStyle w:val="None"/>
        </w:rPr>
      </w:pPr>
      <w:bookmarkStart w:id="63" w:name="_Toc131406200"/>
      <w:r w:rsidRPr="005359D4">
        <w:rPr>
          <w:rStyle w:val="None"/>
        </w:rPr>
        <w:t>C</w:t>
      </w:r>
      <w:r w:rsidR="00B93D48">
        <w:rPr>
          <w:rStyle w:val="None"/>
        </w:rPr>
        <w:t xml:space="preserve">risis </w:t>
      </w:r>
      <w:r w:rsidRPr="005359D4">
        <w:rPr>
          <w:rStyle w:val="None"/>
        </w:rPr>
        <w:t>S</w:t>
      </w:r>
      <w:r w:rsidR="00B93D48">
        <w:rPr>
          <w:rStyle w:val="None"/>
        </w:rPr>
        <w:t>upporter</w:t>
      </w:r>
      <w:r w:rsidRPr="005359D4">
        <w:rPr>
          <w:rStyle w:val="None"/>
        </w:rPr>
        <w:t>s (secondary outcomes/additional data)</w:t>
      </w:r>
      <w:bookmarkEnd w:id="63"/>
    </w:p>
    <w:p w14:paraId="2D8C4A08" w14:textId="2A0D93D6" w:rsidR="006D4029" w:rsidRPr="00FF3987" w:rsidRDefault="006D4029" w:rsidP="00997D40">
      <w:pPr>
        <w:pStyle w:val="Heading4"/>
      </w:pPr>
      <w:r w:rsidRPr="00FF3987">
        <w:t>Demographics</w:t>
      </w:r>
      <w:r w:rsidR="00C00B1F">
        <w:t xml:space="preserve"> and background</w:t>
      </w:r>
    </w:p>
    <w:p w14:paraId="0E41A4AD" w14:textId="60C87BB8" w:rsidR="006D4029" w:rsidRPr="005412AD" w:rsidRDefault="006D4029" w:rsidP="00997D40">
      <w:pPr>
        <w:spacing w:before="60" w:after="60"/>
        <w:rPr>
          <w:rFonts w:cstheme="minorHAnsi"/>
          <w:sz w:val="24"/>
          <w:szCs w:val="24"/>
        </w:rPr>
      </w:pPr>
      <w:r w:rsidRPr="005359D4">
        <w:rPr>
          <w:rStyle w:val="None"/>
          <w:rFonts w:cstheme="minorHAnsi"/>
          <w:sz w:val="24"/>
          <w:szCs w:val="24"/>
        </w:rPr>
        <w:t xml:space="preserve">Demographic information will be collected from all </w:t>
      </w:r>
      <w:r w:rsidR="00D074C7">
        <w:rPr>
          <w:rStyle w:val="None"/>
          <w:rFonts w:cstheme="minorHAnsi"/>
          <w:sz w:val="24"/>
          <w:szCs w:val="24"/>
        </w:rPr>
        <w:t xml:space="preserve">participating </w:t>
      </w:r>
      <w:r w:rsidRPr="005359D4">
        <w:rPr>
          <w:rStyle w:val="None"/>
          <w:rFonts w:cstheme="minorHAnsi"/>
          <w:sz w:val="24"/>
          <w:szCs w:val="24"/>
        </w:rPr>
        <w:t>CSs: age (in years); gender (man, woman, non-binary/gender-diverse, self-described, don’t know, prefer not to answer); sexual orientation (straight, gay, lesbian, bisexual, pansexual, asexual, queer, not sure, prefer not to have a label, something different – please describe, prefer not to answer); Aboriginal or Torres Strait Islander identification; current employment status (</w:t>
      </w:r>
      <w:r w:rsidRPr="005359D4">
        <w:rPr>
          <w:rFonts w:cstheme="minorHAnsi"/>
          <w:sz w:val="24"/>
          <w:szCs w:val="24"/>
          <w:shd w:val="clear" w:color="auto" w:fill="FFFFFF"/>
        </w:rPr>
        <w:t>employed full time, employed part time, employed casually, unemployed looking for work, unemployed not looking for work, retired, student, p</w:t>
      </w:r>
      <w:r w:rsidRPr="005359D4">
        <w:rPr>
          <w:rFonts w:cstheme="minorHAnsi"/>
          <w:sz w:val="24"/>
          <w:szCs w:val="24"/>
        </w:rPr>
        <w:t xml:space="preserve">refer not to answer); </w:t>
      </w:r>
      <w:r w:rsidRPr="005359D4">
        <w:rPr>
          <w:rFonts w:cstheme="minorHAnsi"/>
          <w:sz w:val="24"/>
          <w:szCs w:val="24"/>
          <w:shd w:val="clear" w:color="auto" w:fill="FFFFFF"/>
        </w:rPr>
        <w:t>profession outside of Lifeline; highest level of education (some high school, trade/certificate/diploma, high school, undergraduate degree, postgraduate degree, p</w:t>
      </w:r>
      <w:r w:rsidRPr="005359D4">
        <w:rPr>
          <w:rFonts w:cstheme="minorHAnsi"/>
          <w:sz w:val="24"/>
          <w:szCs w:val="24"/>
        </w:rPr>
        <w:t>refer not to answer); country of birth; cultural or ethnic background; main language spoken</w:t>
      </w:r>
      <w:r w:rsidR="00C00B1F">
        <w:rPr>
          <w:rFonts w:cstheme="minorHAnsi"/>
          <w:sz w:val="24"/>
          <w:szCs w:val="24"/>
        </w:rPr>
        <w:t>; y</w:t>
      </w:r>
      <w:r w:rsidR="00C00B1F" w:rsidRPr="005359D4">
        <w:rPr>
          <w:rFonts w:cstheme="minorHAnsi"/>
          <w:sz w:val="24"/>
          <w:szCs w:val="24"/>
        </w:rPr>
        <w:t>ears of experience as a CS</w:t>
      </w:r>
      <w:r w:rsidRPr="005359D4">
        <w:rPr>
          <w:rFonts w:cstheme="minorHAnsi"/>
          <w:sz w:val="24"/>
          <w:szCs w:val="24"/>
        </w:rPr>
        <w:t xml:space="preserve">. </w:t>
      </w:r>
    </w:p>
    <w:p w14:paraId="07574AF5" w14:textId="77777777" w:rsidR="006D4029" w:rsidRPr="00FF3987" w:rsidRDefault="006D4029" w:rsidP="00997D40">
      <w:pPr>
        <w:pStyle w:val="Heading4"/>
      </w:pPr>
      <w:r w:rsidRPr="00FF3987">
        <w:t>Eligibility questions</w:t>
      </w:r>
    </w:p>
    <w:p w14:paraId="3AEBD406" w14:textId="785FB48F" w:rsidR="006D4029" w:rsidRPr="005359D4" w:rsidRDefault="006D4029" w:rsidP="00997D40">
      <w:pPr>
        <w:spacing w:before="60" w:after="60"/>
        <w:rPr>
          <w:rFonts w:cstheme="minorHAnsi"/>
          <w:sz w:val="24"/>
          <w:szCs w:val="24"/>
        </w:rPr>
      </w:pPr>
      <w:r w:rsidRPr="005359D4">
        <w:rPr>
          <w:rFonts w:cstheme="minorHAnsi"/>
          <w:sz w:val="24"/>
          <w:szCs w:val="24"/>
        </w:rPr>
        <w:t>CSs will be asked the following questions to gain data about their role at Lifeline and determine their eligibility for the study</w:t>
      </w:r>
      <w:r w:rsidR="003C22AD">
        <w:rPr>
          <w:rFonts w:cstheme="minorHAnsi"/>
          <w:sz w:val="24"/>
          <w:szCs w:val="24"/>
        </w:rPr>
        <w:t>:</w:t>
      </w:r>
      <w:r w:rsidRPr="005359D4">
        <w:rPr>
          <w:rFonts w:cstheme="minorHAnsi"/>
          <w:sz w:val="24"/>
          <w:szCs w:val="24"/>
        </w:rPr>
        <w:t xml:space="preserve"> Lifeline centre; current work status; hours per fortnight</w:t>
      </w:r>
      <w:r w:rsidR="00F37CF2">
        <w:rPr>
          <w:rFonts w:cstheme="minorHAnsi"/>
          <w:sz w:val="24"/>
          <w:szCs w:val="24"/>
        </w:rPr>
        <w:t>; plans to continue working at Lifeline</w:t>
      </w:r>
      <w:r w:rsidRPr="005359D4">
        <w:rPr>
          <w:rFonts w:cstheme="minorHAnsi"/>
          <w:sz w:val="24"/>
          <w:szCs w:val="24"/>
        </w:rPr>
        <w:t>.</w:t>
      </w:r>
    </w:p>
    <w:p w14:paraId="02317CE6" w14:textId="6939A744" w:rsidR="006D4029" w:rsidRPr="005412AD" w:rsidRDefault="006D4029" w:rsidP="00997D40">
      <w:pPr>
        <w:spacing w:before="60" w:after="60"/>
        <w:rPr>
          <w:rFonts w:cstheme="minorHAnsi"/>
          <w:sz w:val="24"/>
          <w:szCs w:val="24"/>
        </w:rPr>
      </w:pPr>
      <w:r w:rsidRPr="005359D4">
        <w:rPr>
          <w:rFonts w:cstheme="minorHAnsi"/>
          <w:sz w:val="24"/>
          <w:szCs w:val="24"/>
        </w:rPr>
        <w:t xml:space="preserve">CSs will also be asked whether they have previously completed </w:t>
      </w:r>
      <w:r w:rsidR="003A6A1A">
        <w:rPr>
          <w:rFonts w:cstheme="minorHAnsi"/>
          <w:sz w:val="24"/>
          <w:szCs w:val="24"/>
        </w:rPr>
        <w:t xml:space="preserve">the </w:t>
      </w:r>
      <w:r w:rsidR="003A6A1A" w:rsidRPr="005316C7">
        <w:rPr>
          <w:rFonts w:cstheme="minorHAnsi"/>
          <w:bCs/>
          <w:i/>
          <w:iCs/>
          <w:sz w:val="24"/>
          <w:szCs w:val="24"/>
        </w:rPr>
        <w:t xml:space="preserve">Men in Mind </w:t>
      </w:r>
      <w:r w:rsidR="003A6A1A" w:rsidRPr="005316C7">
        <w:rPr>
          <w:rFonts w:cstheme="minorHAnsi"/>
          <w:bCs/>
          <w:sz w:val="24"/>
          <w:szCs w:val="24"/>
        </w:rPr>
        <w:t>training program (</w:t>
      </w:r>
      <w:r w:rsidR="00426006" w:rsidRPr="00426006">
        <w:rPr>
          <w:rFonts w:cstheme="minorHAnsi"/>
          <w:color w:val="000000"/>
          <w:sz w:val="24"/>
          <w:szCs w:val="24"/>
        </w:rPr>
        <w:t>Seidler, Wilson, Owen, et al., 2021)</w:t>
      </w:r>
      <w:r w:rsidR="00A77BE0">
        <w:rPr>
          <w:rFonts w:cstheme="minorHAnsi"/>
          <w:bCs/>
          <w:sz w:val="24"/>
          <w:szCs w:val="24"/>
        </w:rPr>
        <w:t xml:space="preserve">, </w:t>
      </w:r>
      <w:r w:rsidR="003A6A1A">
        <w:rPr>
          <w:rFonts w:cstheme="minorHAnsi"/>
          <w:bCs/>
          <w:sz w:val="24"/>
          <w:szCs w:val="24"/>
        </w:rPr>
        <w:t xml:space="preserve">the </w:t>
      </w:r>
      <w:r w:rsidR="003A6A1A" w:rsidRPr="00CE58E1">
        <w:rPr>
          <w:rFonts w:cstheme="minorHAnsi"/>
          <w:bCs/>
          <w:i/>
          <w:iCs/>
          <w:sz w:val="24"/>
          <w:szCs w:val="24"/>
        </w:rPr>
        <w:t>Male-Friendly Counselling: Enhancing Therapy Work with Men</w:t>
      </w:r>
      <w:r w:rsidR="003A6A1A">
        <w:rPr>
          <w:rFonts w:cstheme="minorHAnsi"/>
          <w:bCs/>
          <w:i/>
          <w:iCs/>
          <w:sz w:val="24"/>
          <w:szCs w:val="24"/>
        </w:rPr>
        <w:t xml:space="preserve"> </w:t>
      </w:r>
      <w:r w:rsidR="003A6A1A" w:rsidRPr="005316C7">
        <w:rPr>
          <w:rFonts w:cstheme="minorHAnsi"/>
          <w:bCs/>
          <w:sz w:val="24"/>
          <w:szCs w:val="24"/>
        </w:rPr>
        <w:t>training</w:t>
      </w:r>
      <w:r w:rsidR="00A21F63">
        <w:rPr>
          <w:rFonts w:cstheme="minorHAnsi"/>
          <w:bCs/>
          <w:sz w:val="24"/>
          <w:szCs w:val="24"/>
        </w:rPr>
        <w:t xml:space="preserve"> program</w:t>
      </w:r>
      <w:r w:rsidR="00A77BE0">
        <w:rPr>
          <w:rFonts w:cstheme="minorHAnsi"/>
          <w:bCs/>
          <w:sz w:val="24"/>
          <w:szCs w:val="24"/>
        </w:rPr>
        <w:t>, or EMICS (e.g., through pilot testing)</w:t>
      </w:r>
      <w:r w:rsidRPr="005359D4">
        <w:rPr>
          <w:rFonts w:cstheme="minorHAnsi"/>
          <w:sz w:val="24"/>
          <w:szCs w:val="24"/>
        </w:rPr>
        <w:t xml:space="preserve">, and if </w:t>
      </w:r>
      <w:r w:rsidR="000B0216">
        <w:rPr>
          <w:rFonts w:cstheme="minorHAnsi"/>
          <w:sz w:val="24"/>
          <w:szCs w:val="24"/>
        </w:rPr>
        <w:t xml:space="preserve">they </w:t>
      </w:r>
      <w:r w:rsidRPr="005359D4">
        <w:rPr>
          <w:rFonts w:cstheme="minorHAnsi"/>
          <w:sz w:val="24"/>
          <w:szCs w:val="24"/>
        </w:rPr>
        <w:t xml:space="preserve">answer yes, </w:t>
      </w:r>
      <w:r w:rsidR="000B0216">
        <w:rPr>
          <w:rFonts w:cstheme="minorHAnsi"/>
          <w:sz w:val="24"/>
          <w:szCs w:val="24"/>
        </w:rPr>
        <w:t xml:space="preserve">they </w:t>
      </w:r>
      <w:r w:rsidRPr="005359D4">
        <w:rPr>
          <w:rFonts w:cstheme="minorHAnsi"/>
          <w:sz w:val="24"/>
          <w:szCs w:val="24"/>
        </w:rPr>
        <w:t xml:space="preserve">will be </w:t>
      </w:r>
      <w:r w:rsidR="00075CAD">
        <w:rPr>
          <w:rFonts w:cstheme="minorHAnsi"/>
          <w:sz w:val="24"/>
          <w:szCs w:val="24"/>
        </w:rPr>
        <w:t xml:space="preserve">excluded from </w:t>
      </w:r>
      <w:r w:rsidR="0095527D">
        <w:rPr>
          <w:rFonts w:cstheme="minorHAnsi"/>
          <w:sz w:val="24"/>
          <w:szCs w:val="24"/>
        </w:rPr>
        <w:t>the trial</w:t>
      </w:r>
      <w:r w:rsidRPr="005359D4">
        <w:rPr>
          <w:rFonts w:cstheme="minorHAnsi"/>
          <w:sz w:val="24"/>
          <w:szCs w:val="24"/>
        </w:rPr>
        <w:t xml:space="preserve">.  </w:t>
      </w:r>
    </w:p>
    <w:p w14:paraId="3F914797" w14:textId="4126AB64" w:rsidR="006D4029" w:rsidRPr="00FF3987" w:rsidRDefault="006D4029" w:rsidP="00997D40">
      <w:pPr>
        <w:pStyle w:val="Heading4"/>
        <w:rPr>
          <w:shd w:val="clear" w:color="auto" w:fill="FFFFFF"/>
        </w:rPr>
      </w:pPr>
      <w:r w:rsidRPr="00FF3987">
        <w:rPr>
          <w:shd w:val="clear" w:color="auto" w:fill="FFFFFF"/>
        </w:rPr>
        <w:lastRenderedPageBreak/>
        <w:t>Training evaluation measures</w:t>
      </w:r>
      <w:r w:rsidR="0083535E" w:rsidRPr="00FF3987">
        <w:rPr>
          <w:shd w:val="clear" w:color="auto" w:fill="FFFFFF"/>
        </w:rPr>
        <w:t xml:space="preserve"> – T1 and T2</w:t>
      </w:r>
    </w:p>
    <w:p w14:paraId="43744300" w14:textId="377090F8" w:rsidR="006D4029" w:rsidRPr="00801C17" w:rsidRDefault="006D4029" w:rsidP="00997D40">
      <w:pPr>
        <w:pStyle w:val="Body"/>
        <w:widowControl w:val="0"/>
        <w:spacing w:before="120" w:after="120" w:line="276" w:lineRule="auto"/>
        <w:rPr>
          <w:rStyle w:val="None"/>
          <w:rFonts w:asciiTheme="minorHAnsi" w:hAnsiTheme="minorHAnsi" w:cstheme="minorHAnsi"/>
          <w:b/>
          <w:bCs/>
          <w:sz w:val="24"/>
          <w:szCs w:val="24"/>
          <w:lang w:val="en-AU"/>
        </w:rPr>
      </w:pPr>
      <w:r w:rsidRPr="00801C17">
        <w:rPr>
          <w:rStyle w:val="None"/>
          <w:rFonts w:asciiTheme="minorHAnsi" w:hAnsiTheme="minorHAnsi" w:cstheme="minorHAnsi"/>
          <w:b/>
          <w:bCs/>
          <w:sz w:val="24"/>
          <w:szCs w:val="24"/>
          <w:lang w:val="en-AU"/>
        </w:rPr>
        <w:t>Development of Psychotherapists Common Core Questionnaire (DPCCQ)</w:t>
      </w:r>
    </w:p>
    <w:p w14:paraId="5E3B2AFE" w14:textId="42155F2A" w:rsidR="006D4029" w:rsidRPr="00F90637" w:rsidRDefault="006D4029" w:rsidP="00997D40">
      <w:pPr>
        <w:pStyle w:val="Body"/>
        <w:widowControl w:val="0"/>
        <w:spacing w:before="120" w:after="120" w:line="276" w:lineRule="auto"/>
        <w:rPr>
          <w:rStyle w:val="None"/>
          <w:rFonts w:asciiTheme="minorHAnsi" w:hAnsiTheme="minorHAnsi" w:cstheme="minorHAnsi"/>
          <w:sz w:val="24"/>
          <w:szCs w:val="24"/>
          <w:lang w:val="en-AU"/>
        </w:rPr>
      </w:pPr>
      <w:r w:rsidRPr="00F90637">
        <w:rPr>
          <w:rStyle w:val="None"/>
          <w:rFonts w:asciiTheme="minorHAnsi" w:hAnsiTheme="minorHAnsi" w:cstheme="minorHAnsi"/>
          <w:sz w:val="24"/>
          <w:szCs w:val="24"/>
          <w:lang w:val="en-AU"/>
        </w:rPr>
        <w:t xml:space="preserve">Select </w:t>
      </w:r>
      <w:r w:rsidR="0037301B">
        <w:rPr>
          <w:rStyle w:val="None"/>
          <w:rFonts w:asciiTheme="minorHAnsi" w:hAnsiTheme="minorHAnsi" w:cstheme="minorHAnsi"/>
          <w:sz w:val="24"/>
          <w:szCs w:val="24"/>
          <w:lang w:val="en-AU"/>
        </w:rPr>
        <w:t>subscales</w:t>
      </w:r>
      <w:r w:rsidR="0037301B" w:rsidRPr="00F90637">
        <w:rPr>
          <w:rStyle w:val="None"/>
          <w:rFonts w:asciiTheme="minorHAnsi" w:hAnsiTheme="minorHAnsi" w:cstheme="minorHAnsi"/>
          <w:sz w:val="24"/>
          <w:szCs w:val="24"/>
          <w:lang w:val="en-AU"/>
        </w:rPr>
        <w:t xml:space="preserve"> </w:t>
      </w:r>
      <w:r w:rsidRPr="00F90637">
        <w:rPr>
          <w:rStyle w:val="None"/>
          <w:rFonts w:asciiTheme="minorHAnsi" w:hAnsiTheme="minorHAnsi" w:cstheme="minorHAnsi"/>
          <w:sz w:val="24"/>
          <w:szCs w:val="24"/>
          <w:lang w:val="en-AU"/>
        </w:rPr>
        <w:t>from the DPCCQ will be used to assess the effect of the training on CS</w:t>
      </w:r>
      <w:r w:rsidR="00F24307">
        <w:rPr>
          <w:rStyle w:val="None"/>
          <w:rFonts w:asciiTheme="minorHAnsi" w:hAnsiTheme="minorHAnsi" w:cstheme="minorHAnsi"/>
          <w:sz w:val="24"/>
          <w:szCs w:val="24"/>
          <w:lang w:val="en-AU"/>
        </w:rPr>
        <w:t>’</w:t>
      </w:r>
      <w:r w:rsidRPr="00F90637">
        <w:rPr>
          <w:rStyle w:val="None"/>
          <w:rFonts w:asciiTheme="minorHAnsi" w:hAnsiTheme="minorHAnsi" w:cstheme="minorHAnsi"/>
          <w:sz w:val="24"/>
          <w:szCs w:val="24"/>
          <w:lang w:val="en-AU"/>
        </w:rPr>
        <w:t xml:space="preserve">s competencies in supporting male </w:t>
      </w:r>
      <w:r w:rsidR="006C190E">
        <w:rPr>
          <w:rFonts w:asciiTheme="minorHAnsi" w:hAnsiTheme="minorHAnsi" w:cstheme="minorHAnsi"/>
          <w:sz w:val="24"/>
          <w:szCs w:val="24"/>
          <w:lang w:val="en-AU"/>
        </w:rPr>
        <w:t>caller</w:t>
      </w:r>
      <w:r w:rsidR="00A5412F">
        <w:rPr>
          <w:rStyle w:val="None"/>
          <w:rFonts w:asciiTheme="minorHAnsi" w:hAnsiTheme="minorHAnsi" w:cstheme="minorHAnsi"/>
          <w:sz w:val="24"/>
          <w:szCs w:val="24"/>
          <w:lang w:val="en-AU"/>
        </w:rPr>
        <w:t>s</w:t>
      </w:r>
      <w:r w:rsidRPr="00F90637">
        <w:rPr>
          <w:rStyle w:val="None"/>
          <w:rFonts w:asciiTheme="minorHAnsi" w:hAnsiTheme="minorHAnsi" w:cstheme="minorHAnsi"/>
          <w:sz w:val="24"/>
          <w:szCs w:val="24"/>
          <w:lang w:val="en-AU"/>
        </w:rPr>
        <w:t xml:space="preserve">. The DPCCQ was developed by </w:t>
      </w:r>
      <w:proofErr w:type="spellStart"/>
      <w:r w:rsidRPr="00F90637">
        <w:rPr>
          <w:rStyle w:val="None"/>
          <w:rFonts w:asciiTheme="minorHAnsi" w:hAnsiTheme="minorHAnsi" w:cstheme="minorHAnsi"/>
          <w:sz w:val="24"/>
          <w:szCs w:val="24"/>
          <w:lang w:val="en-AU"/>
        </w:rPr>
        <w:t>Orlisnky</w:t>
      </w:r>
      <w:proofErr w:type="spellEnd"/>
      <w:r w:rsidRPr="00F90637">
        <w:rPr>
          <w:rStyle w:val="None"/>
          <w:rFonts w:asciiTheme="minorHAnsi" w:hAnsiTheme="minorHAnsi" w:cstheme="minorHAnsi"/>
          <w:sz w:val="24"/>
          <w:szCs w:val="24"/>
          <w:lang w:val="en-AU"/>
        </w:rPr>
        <w:t xml:space="preserve"> and </w:t>
      </w:r>
      <w:proofErr w:type="spellStart"/>
      <w:r w:rsidRPr="00F90637">
        <w:rPr>
          <w:rStyle w:val="None"/>
          <w:rFonts w:asciiTheme="minorHAnsi" w:hAnsiTheme="minorHAnsi" w:cstheme="minorHAnsi"/>
          <w:sz w:val="24"/>
          <w:szCs w:val="24"/>
          <w:lang w:val="en-AU"/>
        </w:rPr>
        <w:t>Ronnestad</w:t>
      </w:r>
      <w:proofErr w:type="spellEnd"/>
      <w:r w:rsidRPr="00F90637">
        <w:rPr>
          <w:rStyle w:val="None"/>
          <w:rFonts w:asciiTheme="minorHAnsi" w:hAnsiTheme="minorHAnsi" w:cstheme="minorHAnsi"/>
          <w:sz w:val="24"/>
          <w:szCs w:val="24"/>
          <w:lang w:val="en-AU"/>
        </w:rPr>
        <w:t xml:space="preserve"> (2005) and contains a total of 392 items which assess practitioner’s professional skills. </w:t>
      </w:r>
      <w:r w:rsidR="00450C81">
        <w:rPr>
          <w:rStyle w:val="None"/>
          <w:rFonts w:asciiTheme="minorHAnsi" w:hAnsiTheme="minorHAnsi" w:cstheme="minorHAnsi"/>
          <w:sz w:val="24"/>
          <w:szCs w:val="24"/>
          <w:lang w:val="en-AU"/>
        </w:rPr>
        <w:t>T</w:t>
      </w:r>
      <w:r w:rsidRPr="00F90637">
        <w:rPr>
          <w:rStyle w:val="None"/>
          <w:rFonts w:asciiTheme="minorHAnsi" w:hAnsiTheme="minorHAnsi" w:cstheme="minorHAnsi"/>
          <w:sz w:val="24"/>
          <w:szCs w:val="24"/>
          <w:lang w:val="en-AU"/>
        </w:rPr>
        <w:t xml:space="preserve">wo subscales of the DPCCQ which are relevant to the current study will be </w:t>
      </w:r>
      <w:r w:rsidR="0089757F" w:rsidRPr="00F90637">
        <w:rPr>
          <w:rStyle w:val="None"/>
          <w:rFonts w:asciiTheme="minorHAnsi" w:hAnsiTheme="minorHAnsi" w:cstheme="minorHAnsi"/>
          <w:sz w:val="24"/>
          <w:szCs w:val="24"/>
          <w:lang w:val="en-AU"/>
        </w:rPr>
        <w:t>used:</w:t>
      </w:r>
      <w:r w:rsidRPr="00F90637">
        <w:rPr>
          <w:rStyle w:val="None"/>
          <w:rFonts w:asciiTheme="minorHAnsi" w:hAnsiTheme="minorHAnsi" w:cstheme="minorHAnsi"/>
          <w:sz w:val="24"/>
          <w:szCs w:val="24"/>
          <w:lang w:val="en-AU"/>
        </w:rPr>
        <w:t xml:space="preserve"> the current clinical skills subscale </w:t>
      </w:r>
      <w:r w:rsidR="00C47FBF" w:rsidRPr="00833FBB">
        <w:rPr>
          <w:rFonts w:asciiTheme="minorHAnsi" w:hAnsiTheme="minorHAnsi" w:cstheme="minorHAnsi"/>
          <w:sz w:val="24"/>
          <w:szCs w:val="24"/>
        </w:rPr>
        <w:t>(7 items,</w:t>
      </w:r>
      <w:r w:rsidR="00D6440A" w:rsidRPr="00833FBB">
        <w:rPr>
          <w:rFonts w:asciiTheme="minorHAnsi" w:hAnsiTheme="minorHAnsi" w:cstheme="minorHAnsi"/>
          <w:sz w:val="24"/>
          <w:szCs w:val="24"/>
        </w:rPr>
        <w:t xml:space="preserve"> </w:t>
      </w:r>
      <w:r w:rsidR="00833FBB" w:rsidRPr="00833FBB">
        <w:rPr>
          <w:rFonts w:asciiTheme="minorHAnsi" w:hAnsiTheme="minorHAnsi" w:cstheme="minorHAnsi"/>
          <w:sz w:val="24"/>
          <w:szCs w:val="24"/>
        </w:rPr>
        <w:t>α=.87)</w:t>
      </w:r>
      <w:r w:rsidRPr="00833FBB">
        <w:rPr>
          <w:rStyle w:val="None"/>
          <w:rFonts w:asciiTheme="minorHAnsi" w:hAnsiTheme="minorHAnsi" w:cstheme="minorHAnsi"/>
          <w:sz w:val="24"/>
          <w:szCs w:val="24"/>
          <w:lang w:val="en-AU"/>
        </w:rPr>
        <w:t xml:space="preserve"> </w:t>
      </w:r>
      <w:r w:rsidRPr="00F90637">
        <w:rPr>
          <w:rStyle w:val="None"/>
          <w:rFonts w:asciiTheme="minorHAnsi" w:hAnsiTheme="minorHAnsi" w:cstheme="minorHAnsi"/>
          <w:sz w:val="24"/>
          <w:szCs w:val="24"/>
          <w:lang w:val="en-AU"/>
        </w:rPr>
        <w:t>and the professional self-doubt subscale</w:t>
      </w:r>
      <w:r w:rsidR="00833FBB">
        <w:rPr>
          <w:rStyle w:val="None"/>
          <w:rFonts w:asciiTheme="minorHAnsi" w:hAnsiTheme="minorHAnsi" w:cstheme="minorHAnsi"/>
          <w:sz w:val="24"/>
          <w:szCs w:val="24"/>
          <w:lang w:val="en-AU"/>
        </w:rPr>
        <w:t xml:space="preserve"> (5 </w:t>
      </w:r>
      <w:r w:rsidR="00833FBB" w:rsidRPr="003613BE">
        <w:rPr>
          <w:rStyle w:val="None"/>
          <w:rFonts w:asciiTheme="minorHAnsi" w:hAnsiTheme="minorHAnsi" w:cstheme="minorHAnsi"/>
          <w:sz w:val="24"/>
          <w:szCs w:val="24"/>
          <w:lang w:val="en-AU"/>
        </w:rPr>
        <w:t xml:space="preserve">items, </w:t>
      </w:r>
      <w:r w:rsidR="003613BE" w:rsidRPr="003613BE">
        <w:rPr>
          <w:rFonts w:asciiTheme="minorHAnsi" w:hAnsiTheme="minorHAnsi" w:cstheme="minorHAnsi"/>
          <w:sz w:val="24"/>
          <w:szCs w:val="24"/>
        </w:rPr>
        <w:t>α=.77)</w:t>
      </w:r>
      <w:r w:rsidRPr="003613BE">
        <w:rPr>
          <w:rStyle w:val="None"/>
          <w:rFonts w:asciiTheme="minorHAnsi" w:hAnsiTheme="minorHAnsi" w:cstheme="minorHAnsi"/>
          <w:sz w:val="24"/>
          <w:szCs w:val="24"/>
          <w:lang w:val="en-AU"/>
        </w:rPr>
        <w:t>.</w:t>
      </w:r>
      <w:r w:rsidRPr="00F90637">
        <w:rPr>
          <w:rStyle w:val="None"/>
          <w:rFonts w:asciiTheme="minorHAnsi" w:hAnsiTheme="minorHAnsi" w:cstheme="minorHAnsi"/>
          <w:sz w:val="24"/>
          <w:szCs w:val="24"/>
          <w:lang w:val="en-AU"/>
        </w:rPr>
        <w:t xml:space="preserve"> </w:t>
      </w:r>
      <w:r w:rsidR="007F7560">
        <w:rPr>
          <w:rStyle w:val="None"/>
          <w:rFonts w:asciiTheme="minorHAnsi" w:hAnsiTheme="minorHAnsi" w:cstheme="minorHAnsi"/>
          <w:sz w:val="24"/>
          <w:szCs w:val="24"/>
          <w:lang w:val="en-AU"/>
        </w:rPr>
        <w:t xml:space="preserve">Reliability estimates are </w:t>
      </w:r>
      <w:r w:rsidR="006A5B7A">
        <w:rPr>
          <w:rStyle w:val="None"/>
          <w:rFonts w:asciiTheme="minorHAnsi" w:hAnsiTheme="minorHAnsi" w:cstheme="minorHAnsi"/>
          <w:sz w:val="24"/>
          <w:szCs w:val="24"/>
          <w:lang w:val="en-AU"/>
        </w:rPr>
        <w:t>taken from Seidler and colleagues (20</w:t>
      </w:r>
      <w:r w:rsidR="00F46889">
        <w:rPr>
          <w:rStyle w:val="None"/>
          <w:rFonts w:asciiTheme="minorHAnsi" w:hAnsiTheme="minorHAnsi" w:cstheme="minorHAnsi"/>
          <w:sz w:val="24"/>
          <w:szCs w:val="24"/>
          <w:lang w:val="en-AU"/>
        </w:rPr>
        <w:t xml:space="preserve">22). </w:t>
      </w:r>
      <w:r w:rsidR="00585105">
        <w:rPr>
          <w:rStyle w:val="None"/>
          <w:rFonts w:asciiTheme="minorHAnsi" w:hAnsiTheme="minorHAnsi" w:cstheme="minorHAnsi"/>
          <w:sz w:val="24"/>
          <w:szCs w:val="24"/>
          <w:lang w:val="en-AU"/>
        </w:rPr>
        <w:t>Following the approach taken by Seidler and colleagues (2022), m</w:t>
      </w:r>
      <w:r w:rsidRPr="00F90637">
        <w:rPr>
          <w:rStyle w:val="None"/>
          <w:rFonts w:asciiTheme="minorHAnsi" w:hAnsiTheme="minorHAnsi" w:cstheme="minorHAnsi"/>
          <w:sz w:val="24"/>
          <w:szCs w:val="24"/>
          <w:lang w:val="en-AU"/>
        </w:rPr>
        <w:t xml:space="preserve">inor adjustments will be made to wording to ensure appropriateness for the helpline context and to specify relevance to male callers. ‘Clients’ will be changed to </w:t>
      </w:r>
      <w:r w:rsidR="004E0E06">
        <w:rPr>
          <w:rStyle w:val="None"/>
          <w:rFonts w:asciiTheme="minorHAnsi" w:hAnsiTheme="minorHAnsi" w:cstheme="minorHAnsi"/>
          <w:sz w:val="24"/>
          <w:szCs w:val="24"/>
          <w:lang w:val="en-AU"/>
        </w:rPr>
        <w:t>‘</w:t>
      </w:r>
      <w:r w:rsidRPr="00F90637">
        <w:rPr>
          <w:rStyle w:val="None"/>
          <w:rFonts w:asciiTheme="minorHAnsi" w:hAnsiTheme="minorHAnsi" w:cstheme="minorHAnsi"/>
          <w:sz w:val="24"/>
          <w:szCs w:val="24"/>
          <w:lang w:val="en-AU"/>
        </w:rPr>
        <w:t>male help-seeker</w:t>
      </w:r>
      <w:r w:rsidR="004E7B81">
        <w:rPr>
          <w:rStyle w:val="None"/>
          <w:rFonts w:asciiTheme="minorHAnsi" w:hAnsiTheme="minorHAnsi" w:cstheme="minorHAnsi"/>
          <w:sz w:val="24"/>
          <w:szCs w:val="24"/>
          <w:lang w:val="en-AU"/>
        </w:rPr>
        <w:t>(</w:t>
      </w:r>
      <w:r w:rsidRPr="00F90637">
        <w:rPr>
          <w:rStyle w:val="None"/>
          <w:rFonts w:asciiTheme="minorHAnsi" w:hAnsiTheme="minorHAnsi" w:cstheme="minorHAnsi"/>
          <w:sz w:val="24"/>
          <w:szCs w:val="24"/>
          <w:lang w:val="en-AU"/>
        </w:rPr>
        <w:t>s</w:t>
      </w:r>
      <w:r w:rsidR="004E7B81">
        <w:rPr>
          <w:rStyle w:val="None"/>
          <w:rFonts w:asciiTheme="minorHAnsi" w:hAnsiTheme="minorHAnsi" w:cstheme="minorHAnsi"/>
          <w:sz w:val="24"/>
          <w:szCs w:val="24"/>
          <w:lang w:val="en-AU"/>
        </w:rPr>
        <w:t>)’</w:t>
      </w:r>
      <w:r w:rsidRPr="00F90637">
        <w:rPr>
          <w:rStyle w:val="None"/>
          <w:rFonts w:asciiTheme="minorHAnsi" w:hAnsiTheme="minorHAnsi" w:cstheme="minorHAnsi"/>
          <w:sz w:val="24"/>
          <w:szCs w:val="24"/>
          <w:lang w:val="en-AU"/>
        </w:rPr>
        <w:t xml:space="preserve">, and reference to ‘session’ or ‘therapy’ </w:t>
      </w:r>
      <w:r w:rsidR="009A0BEC" w:rsidRPr="00F90637">
        <w:rPr>
          <w:rStyle w:val="None"/>
          <w:rFonts w:asciiTheme="minorHAnsi" w:hAnsiTheme="minorHAnsi" w:cstheme="minorHAnsi"/>
          <w:sz w:val="24"/>
          <w:szCs w:val="24"/>
          <w:lang w:val="en-AU"/>
        </w:rPr>
        <w:t>will</w:t>
      </w:r>
      <w:r w:rsidRPr="00F90637">
        <w:rPr>
          <w:rStyle w:val="None"/>
          <w:rFonts w:asciiTheme="minorHAnsi" w:hAnsiTheme="minorHAnsi" w:cstheme="minorHAnsi"/>
          <w:sz w:val="24"/>
          <w:szCs w:val="24"/>
          <w:lang w:val="en-AU"/>
        </w:rPr>
        <w:t xml:space="preserve"> be adjusted to ‘</w:t>
      </w:r>
      <w:r w:rsidR="00FD0BF8">
        <w:rPr>
          <w:rStyle w:val="None"/>
          <w:rFonts w:asciiTheme="minorHAnsi" w:hAnsiTheme="minorHAnsi" w:cstheme="minorHAnsi"/>
          <w:sz w:val="24"/>
          <w:szCs w:val="24"/>
          <w:lang w:val="en-AU"/>
        </w:rPr>
        <w:t xml:space="preserve">phone </w:t>
      </w:r>
      <w:r w:rsidRPr="00F90637">
        <w:rPr>
          <w:rStyle w:val="None"/>
          <w:rFonts w:asciiTheme="minorHAnsi" w:hAnsiTheme="minorHAnsi" w:cstheme="minorHAnsi"/>
          <w:sz w:val="24"/>
          <w:szCs w:val="24"/>
          <w:lang w:val="en-AU"/>
        </w:rPr>
        <w:t>interaction</w:t>
      </w:r>
      <w:r w:rsidR="00FD0BF8">
        <w:rPr>
          <w:rStyle w:val="None"/>
          <w:rFonts w:asciiTheme="minorHAnsi" w:hAnsiTheme="minorHAnsi" w:cstheme="minorHAnsi"/>
          <w:sz w:val="24"/>
          <w:szCs w:val="24"/>
          <w:lang w:val="en-AU"/>
        </w:rPr>
        <w:t>(s)</w:t>
      </w:r>
      <w:r w:rsidRPr="00F90637">
        <w:rPr>
          <w:rStyle w:val="None"/>
          <w:rFonts w:asciiTheme="minorHAnsi" w:hAnsiTheme="minorHAnsi" w:cstheme="minorHAnsi"/>
          <w:sz w:val="24"/>
          <w:szCs w:val="24"/>
          <w:lang w:val="en-AU"/>
        </w:rPr>
        <w:t xml:space="preserve">’ to better suit the helpline context. Participants will respond to each item using a 6-point Likert scale from (1) not at all/never to 6 (very much/very often). </w:t>
      </w:r>
    </w:p>
    <w:p w14:paraId="1EED43DE" w14:textId="77777777" w:rsidR="006D4029" w:rsidRPr="00F90637" w:rsidRDefault="006D4029" w:rsidP="00997D40">
      <w:pPr>
        <w:pStyle w:val="Body"/>
        <w:widowControl w:val="0"/>
        <w:spacing w:before="120" w:after="120" w:line="276" w:lineRule="auto"/>
        <w:rPr>
          <w:rStyle w:val="None"/>
          <w:rFonts w:asciiTheme="minorHAnsi" w:hAnsiTheme="minorHAnsi" w:cstheme="minorHAnsi"/>
          <w:b/>
          <w:bCs/>
          <w:i/>
          <w:iCs/>
          <w:sz w:val="24"/>
          <w:szCs w:val="24"/>
          <w:lang w:val="en-AU"/>
        </w:rPr>
      </w:pPr>
      <w:r w:rsidRPr="00F90637">
        <w:rPr>
          <w:rStyle w:val="None"/>
          <w:rFonts w:asciiTheme="minorHAnsi" w:hAnsiTheme="minorHAnsi" w:cstheme="minorHAnsi"/>
          <w:b/>
          <w:bCs/>
          <w:i/>
          <w:iCs/>
          <w:sz w:val="24"/>
          <w:szCs w:val="24"/>
          <w:lang w:val="en-AU"/>
        </w:rPr>
        <w:t>Current clinical skills</w:t>
      </w:r>
    </w:p>
    <w:p w14:paraId="3056D603" w14:textId="77777777" w:rsidR="004205B9" w:rsidRDefault="00CF4C28" w:rsidP="00997D40">
      <w:pPr>
        <w:tabs>
          <w:tab w:val="left" w:pos="2080"/>
        </w:tabs>
        <w:rPr>
          <w:rFonts w:cstheme="minorHAnsi"/>
          <w:lang w:val="en-US"/>
        </w:rPr>
      </w:pPr>
      <w:r>
        <w:rPr>
          <w:rStyle w:val="None"/>
          <w:sz w:val="24"/>
          <w:szCs w:val="24"/>
        </w:rPr>
        <w:t>T</w:t>
      </w:r>
      <w:r w:rsidR="006D4029" w:rsidRPr="6432529A">
        <w:rPr>
          <w:rStyle w:val="None"/>
          <w:sz w:val="24"/>
          <w:szCs w:val="24"/>
        </w:rPr>
        <w:t>he current clinical skills subscale will be used with amended wording</w:t>
      </w:r>
      <w:r w:rsidR="001C0091">
        <w:rPr>
          <w:rStyle w:val="None"/>
          <w:sz w:val="24"/>
          <w:szCs w:val="24"/>
        </w:rPr>
        <w:t>:</w:t>
      </w:r>
      <w:r w:rsidR="00FC27AD" w:rsidRPr="00FC27AD">
        <w:rPr>
          <w:rFonts w:cstheme="minorHAnsi"/>
          <w:lang w:val="en-US"/>
        </w:rPr>
        <w:t xml:space="preserve"> </w:t>
      </w:r>
    </w:p>
    <w:p w14:paraId="23328083" w14:textId="3613CAC6" w:rsidR="00FC27AD" w:rsidRDefault="00FC27AD" w:rsidP="00997D40">
      <w:pPr>
        <w:tabs>
          <w:tab w:val="left" w:pos="2080"/>
        </w:tabs>
        <w:rPr>
          <w:rStyle w:val="None"/>
          <w:sz w:val="24"/>
          <w:szCs w:val="24"/>
        </w:rPr>
      </w:pPr>
      <w:r w:rsidRPr="00FC27AD">
        <w:rPr>
          <w:sz w:val="24"/>
          <w:szCs w:val="24"/>
          <w:lang w:val="en-US"/>
        </w:rPr>
        <w:t xml:space="preserve">Overall, at the present time… </w:t>
      </w:r>
      <w:r w:rsidR="006D4029" w:rsidRPr="6432529A">
        <w:rPr>
          <w:rStyle w:val="None"/>
          <w:sz w:val="24"/>
          <w:szCs w:val="24"/>
        </w:rPr>
        <w:t xml:space="preserve"> </w:t>
      </w:r>
    </w:p>
    <w:p w14:paraId="75AC8815" w14:textId="77777777" w:rsidR="00FC27AD" w:rsidRPr="00F85D36" w:rsidRDefault="00CF4C28" w:rsidP="00997D40">
      <w:pPr>
        <w:tabs>
          <w:tab w:val="left" w:pos="2080"/>
        </w:tabs>
        <w:rPr>
          <w:i/>
          <w:iCs/>
          <w:sz w:val="24"/>
          <w:szCs w:val="24"/>
        </w:rPr>
      </w:pPr>
      <w:r>
        <w:rPr>
          <w:rStyle w:val="None"/>
          <w:sz w:val="24"/>
          <w:szCs w:val="24"/>
        </w:rPr>
        <w:t xml:space="preserve">(1) </w:t>
      </w:r>
      <w:r w:rsidR="006D4029" w:rsidRPr="00F85D36">
        <w:rPr>
          <w:i/>
          <w:iCs/>
          <w:sz w:val="24"/>
          <w:szCs w:val="24"/>
        </w:rPr>
        <w:t xml:space="preserve">How effective are you at engaging male help-seekers during an interaction? </w:t>
      </w:r>
    </w:p>
    <w:p w14:paraId="5F768915" w14:textId="77777777" w:rsidR="00FC27AD" w:rsidRDefault="00CF4C28" w:rsidP="00997D40">
      <w:pPr>
        <w:tabs>
          <w:tab w:val="left" w:pos="2080"/>
        </w:tabs>
        <w:rPr>
          <w:sz w:val="24"/>
          <w:szCs w:val="24"/>
        </w:rPr>
      </w:pPr>
      <w:r>
        <w:rPr>
          <w:sz w:val="24"/>
          <w:szCs w:val="24"/>
        </w:rPr>
        <w:t>(2)</w:t>
      </w:r>
      <w:r w:rsidR="00745A02">
        <w:rPr>
          <w:sz w:val="24"/>
          <w:szCs w:val="24"/>
        </w:rPr>
        <w:t xml:space="preserve"> </w:t>
      </w:r>
      <w:r w:rsidR="006D4029" w:rsidRPr="00F85D36">
        <w:rPr>
          <w:i/>
          <w:iCs/>
          <w:sz w:val="24"/>
          <w:szCs w:val="24"/>
        </w:rPr>
        <w:t>How ‘natural’ (authentically personal) do you feel while working with male help-seekers?</w:t>
      </w:r>
      <w:r w:rsidR="006D4029" w:rsidRPr="6432529A">
        <w:rPr>
          <w:sz w:val="24"/>
          <w:szCs w:val="24"/>
        </w:rPr>
        <w:t xml:space="preserve"> </w:t>
      </w:r>
    </w:p>
    <w:p w14:paraId="4FEFB91F" w14:textId="77777777" w:rsidR="00FC27AD" w:rsidRDefault="00745A02" w:rsidP="00997D40">
      <w:pPr>
        <w:tabs>
          <w:tab w:val="left" w:pos="2080"/>
        </w:tabs>
        <w:rPr>
          <w:sz w:val="24"/>
          <w:szCs w:val="24"/>
        </w:rPr>
      </w:pPr>
      <w:r>
        <w:rPr>
          <w:sz w:val="24"/>
          <w:szCs w:val="24"/>
        </w:rPr>
        <w:t xml:space="preserve">(3) </w:t>
      </w:r>
      <w:r w:rsidR="006D4029" w:rsidRPr="00F85D36">
        <w:rPr>
          <w:i/>
          <w:iCs/>
          <w:sz w:val="24"/>
          <w:szCs w:val="24"/>
        </w:rPr>
        <w:t>How empathic are you in relating to male help-seekers with whom you have relatively little in common?</w:t>
      </w:r>
      <w:r w:rsidR="006D4029" w:rsidRPr="6432529A">
        <w:rPr>
          <w:sz w:val="24"/>
          <w:szCs w:val="24"/>
        </w:rPr>
        <w:t xml:space="preserve"> </w:t>
      </w:r>
    </w:p>
    <w:p w14:paraId="3EF93C7F" w14:textId="7E360E9F" w:rsidR="00FC27AD" w:rsidRDefault="00745A02" w:rsidP="00997D40">
      <w:pPr>
        <w:tabs>
          <w:tab w:val="left" w:pos="2080"/>
        </w:tabs>
        <w:rPr>
          <w:sz w:val="24"/>
          <w:szCs w:val="24"/>
        </w:rPr>
      </w:pPr>
      <w:r>
        <w:rPr>
          <w:sz w:val="24"/>
          <w:szCs w:val="24"/>
        </w:rPr>
        <w:t xml:space="preserve">(4) </w:t>
      </w:r>
      <w:r w:rsidR="006D4029" w:rsidRPr="00F85D36">
        <w:rPr>
          <w:i/>
          <w:iCs/>
          <w:sz w:val="24"/>
          <w:szCs w:val="24"/>
        </w:rPr>
        <w:t>How effective are you in communicating your understanding and concern to your male help-seekers?</w:t>
      </w:r>
      <w:r w:rsidR="00D13AEF">
        <w:rPr>
          <w:sz w:val="24"/>
          <w:szCs w:val="24"/>
        </w:rPr>
        <w:t xml:space="preserve"> </w:t>
      </w:r>
    </w:p>
    <w:p w14:paraId="5782B1BF" w14:textId="77777777" w:rsidR="00FC27AD" w:rsidRDefault="00D13AEF" w:rsidP="00997D40">
      <w:pPr>
        <w:tabs>
          <w:tab w:val="left" w:pos="2080"/>
        </w:tabs>
        <w:rPr>
          <w:sz w:val="24"/>
          <w:szCs w:val="24"/>
        </w:rPr>
      </w:pPr>
      <w:r>
        <w:rPr>
          <w:sz w:val="24"/>
          <w:szCs w:val="24"/>
        </w:rPr>
        <w:t xml:space="preserve">(5) </w:t>
      </w:r>
      <w:r w:rsidRPr="00F85D36">
        <w:rPr>
          <w:i/>
          <w:iCs/>
          <w:sz w:val="24"/>
          <w:szCs w:val="24"/>
        </w:rPr>
        <w:t>How well do you understand what happens moment-by-moment during calls phone interactions with male help-seekers?</w:t>
      </w:r>
      <w:r>
        <w:rPr>
          <w:sz w:val="24"/>
          <w:szCs w:val="24"/>
        </w:rPr>
        <w:t xml:space="preserve"> </w:t>
      </w:r>
    </w:p>
    <w:p w14:paraId="3F8DEC4C" w14:textId="77777777" w:rsidR="00FC27AD" w:rsidRDefault="00D13AEF" w:rsidP="00997D40">
      <w:pPr>
        <w:tabs>
          <w:tab w:val="left" w:pos="2080"/>
        </w:tabs>
        <w:rPr>
          <w:sz w:val="24"/>
          <w:szCs w:val="24"/>
        </w:rPr>
      </w:pPr>
      <w:r>
        <w:rPr>
          <w:sz w:val="24"/>
          <w:szCs w:val="24"/>
        </w:rPr>
        <w:t>(6)</w:t>
      </w:r>
      <w:r w:rsidR="00FB7E76">
        <w:rPr>
          <w:sz w:val="24"/>
          <w:szCs w:val="24"/>
        </w:rPr>
        <w:t xml:space="preserve"> </w:t>
      </w:r>
      <w:r w:rsidR="00FB7E76" w:rsidRPr="00F85D36">
        <w:rPr>
          <w:i/>
          <w:iCs/>
          <w:sz w:val="24"/>
          <w:szCs w:val="24"/>
        </w:rPr>
        <w:t>How much mastery do you have of the techniques and strategies involved in supporting male help-seekers?</w:t>
      </w:r>
      <w:r w:rsidR="001329C5">
        <w:rPr>
          <w:sz w:val="24"/>
          <w:szCs w:val="24"/>
        </w:rPr>
        <w:t xml:space="preserve"> </w:t>
      </w:r>
    </w:p>
    <w:p w14:paraId="0F515D37" w14:textId="1ACCD82D" w:rsidR="006D4029" w:rsidRPr="005359D4" w:rsidRDefault="001329C5" w:rsidP="00997D40">
      <w:pPr>
        <w:tabs>
          <w:tab w:val="left" w:pos="2080"/>
        </w:tabs>
        <w:rPr>
          <w:sz w:val="24"/>
          <w:szCs w:val="24"/>
        </w:rPr>
      </w:pPr>
      <w:r>
        <w:rPr>
          <w:sz w:val="24"/>
          <w:szCs w:val="24"/>
        </w:rPr>
        <w:t xml:space="preserve">(7) </w:t>
      </w:r>
      <w:r w:rsidRPr="00F85D36">
        <w:rPr>
          <w:i/>
          <w:iCs/>
          <w:sz w:val="24"/>
          <w:szCs w:val="24"/>
        </w:rPr>
        <w:t>How much precision, subtlety and finesse have you attained in your work with male help-seekers?</w:t>
      </w:r>
    </w:p>
    <w:p w14:paraId="3F71B7FC" w14:textId="77777777" w:rsidR="006D4029" w:rsidRPr="00F90637" w:rsidRDefault="006D4029" w:rsidP="00997D40">
      <w:pPr>
        <w:pStyle w:val="Body"/>
        <w:widowControl w:val="0"/>
        <w:spacing w:before="120" w:after="120" w:line="276" w:lineRule="auto"/>
        <w:rPr>
          <w:rStyle w:val="None"/>
          <w:rFonts w:asciiTheme="minorHAnsi" w:hAnsiTheme="minorHAnsi" w:cstheme="minorHAnsi"/>
          <w:b/>
          <w:bCs/>
          <w:i/>
          <w:iCs/>
          <w:sz w:val="24"/>
          <w:szCs w:val="24"/>
          <w:lang w:val="en-AU"/>
        </w:rPr>
      </w:pPr>
      <w:r w:rsidRPr="00F90637">
        <w:rPr>
          <w:rStyle w:val="None"/>
          <w:rFonts w:asciiTheme="minorHAnsi" w:hAnsiTheme="minorHAnsi" w:cstheme="minorHAnsi"/>
          <w:b/>
          <w:bCs/>
          <w:i/>
          <w:iCs/>
          <w:sz w:val="24"/>
          <w:szCs w:val="24"/>
          <w:lang w:val="en-AU"/>
        </w:rPr>
        <w:t xml:space="preserve">Professional self-doubt </w:t>
      </w:r>
    </w:p>
    <w:p w14:paraId="63C79849" w14:textId="103BEEAD" w:rsidR="007476BB" w:rsidRDefault="002E0810" w:rsidP="00997D40">
      <w:pPr>
        <w:pStyle w:val="Body"/>
        <w:widowControl w:val="0"/>
        <w:spacing w:before="120" w:after="120" w:line="276" w:lineRule="auto"/>
        <w:rPr>
          <w:rStyle w:val="None"/>
          <w:rFonts w:asciiTheme="minorHAnsi" w:hAnsiTheme="minorHAnsi" w:cstheme="minorHAnsi"/>
          <w:sz w:val="24"/>
          <w:szCs w:val="24"/>
          <w:lang w:val="en-AU"/>
        </w:rPr>
      </w:pPr>
      <w:r w:rsidRPr="00F90637">
        <w:rPr>
          <w:rStyle w:val="None"/>
          <w:rFonts w:asciiTheme="minorHAnsi" w:hAnsiTheme="minorHAnsi" w:cstheme="minorHAnsi"/>
          <w:sz w:val="24"/>
          <w:szCs w:val="24"/>
          <w:lang w:val="en-AU"/>
        </w:rPr>
        <w:t>T</w:t>
      </w:r>
      <w:r w:rsidR="006D4029" w:rsidRPr="00F90637">
        <w:rPr>
          <w:rStyle w:val="None"/>
          <w:rFonts w:asciiTheme="minorHAnsi" w:hAnsiTheme="minorHAnsi" w:cstheme="minorHAnsi"/>
          <w:sz w:val="24"/>
          <w:szCs w:val="24"/>
          <w:lang w:val="en-AU"/>
        </w:rPr>
        <w:t>he professional self-doubt subscale will be used with amended wording</w:t>
      </w:r>
      <w:r w:rsidR="007476BB">
        <w:rPr>
          <w:rStyle w:val="None"/>
          <w:rFonts w:asciiTheme="minorHAnsi" w:hAnsiTheme="minorHAnsi" w:cstheme="minorHAnsi"/>
          <w:sz w:val="24"/>
          <w:szCs w:val="24"/>
          <w:lang w:val="en-AU"/>
        </w:rPr>
        <w:t>:</w:t>
      </w:r>
      <w:r w:rsidR="006D4029" w:rsidRPr="00F90637">
        <w:rPr>
          <w:rStyle w:val="None"/>
          <w:rFonts w:asciiTheme="minorHAnsi" w:hAnsiTheme="minorHAnsi" w:cstheme="minorHAnsi"/>
          <w:sz w:val="24"/>
          <w:szCs w:val="24"/>
          <w:lang w:val="en-AU"/>
        </w:rPr>
        <w:t xml:space="preserve"> </w:t>
      </w:r>
    </w:p>
    <w:p w14:paraId="5BC6842C" w14:textId="77777777" w:rsidR="007476BB" w:rsidRPr="00F90637" w:rsidRDefault="007476BB" w:rsidP="00997D40">
      <w:pPr>
        <w:pStyle w:val="Body"/>
        <w:widowControl w:val="0"/>
        <w:spacing w:before="120" w:after="120" w:line="276" w:lineRule="auto"/>
        <w:rPr>
          <w:rFonts w:asciiTheme="minorHAnsi" w:hAnsiTheme="minorHAnsi" w:cstheme="minorHAnsi"/>
          <w:sz w:val="24"/>
          <w:szCs w:val="24"/>
          <w:lang w:val="en-US"/>
        </w:rPr>
      </w:pPr>
      <w:r w:rsidRPr="00F90637">
        <w:rPr>
          <w:rFonts w:asciiTheme="minorHAnsi" w:hAnsiTheme="minorHAnsi" w:cstheme="minorHAnsi"/>
          <w:sz w:val="24"/>
          <w:szCs w:val="24"/>
          <w:lang w:val="en-US"/>
        </w:rPr>
        <w:t>Currently, how often do you feel…</w:t>
      </w:r>
    </w:p>
    <w:p w14:paraId="08E6EF7F" w14:textId="66400B62" w:rsidR="00487A6F" w:rsidRPr="004709D1" w:rsidRDefault="00487A6F" w:rsidP="00997D40">
      <w:pPr>
        <w:pStyle w:val="Body"/>
        <w:widowControl w:val="0"/>
        <w:spacing w:before="120" w:after="120" w:line="276" w:lineRule="auto"/>
        <w:rPr>
          <w:rFonts w:asciiTheme="minorHAnsi" w:hAnsiTheme="minorHAnsi" w:cstheme="minorHAnsi"/>
          <w:sz w:val="24"/>
          <w:szCs w:val="24"/>
          <w:lang w:val="en-AU"/>
        </w:rPr>
      </w:pPr>
      <w:r w:rsidRPr="004709D1">
        <w:rPr>
          <w:rFonts w:asciiTheme="minorHAnsi" w:hAnsiTheme="minorHAnsi" w:cstheme="minorHAnsi"/>
          <w:sz w:val="24"/>
          <w:szCs w:val="24"/>
          <w:lang w:val="en-AU"/>
        </w:rPr>
        <w:t xml:space="preserve">(1) </w:t>
      </w:r>
      <w:r w:rsidR="006D4029" w:rsidRPr="00F85D36">
        <w:rPr>
          <w:rFonts w:asciiTheme="minorHAnsi" w:hAnsiTheme="minorHAnsi" w:cstheme="minorHAnsi"/>
          <w:i/>
          <w:iCs/>
          <w:sz w:val="24"/>
          <w:szCs w:val="24"/>
          <w:lang w:val="en-AU"/>
        </w:rPr>
        <w:t>Lacking in confidence that you might have a beneficial effect on a male help-seeker</w:t>
      </w:r>
      <w:r w:rsidRPr="004709D1">
        <w:rPr>
          <w:rFonts w:asciiTheme="minorHAnsi" w:hAnsiTheme="minorHAnsi" w:cstheme="minorHAnsi"/>
          <w:sz w:val="24"/>
          <w:szCs w:val="24"/>
          <w:lang w:val="en-AU"/>
        </w:rPr>
        <w:t>?</w:t>
      </w:r>
    </w:p>
    <w:p w14:paraId="315B05A9" w14:textId="48F0B37C" w:rsidR="00487A6F" w:rsidRPr="004709D1" w:rsidRDefault="00487A6F" w:rsidP="00997D40">
      <w:pPr>
        <w:pStyle w:val="Body"/>
        <w:widowControl w:val="0"/>
        <w:spacing w:before="120" w:after="120" w:line="276" w:lineRule="auto"/>
        <w:rPr>
          <w:rFonts w:asciiTheme="minorHAnsi" w:hAnsiTheme="minorHAnsi" w:cstheme="minorHAnsi"/>
          <w:sz w:val="24"/>
          <w:szCs w:val="24"/>
          <w:lang w:val="en-AU"/>
        </w:rPr>
      </w:pPr>
      <w:r w:rsidRPr="004709D1">
        <w:rPr>
          <w:rFonts w:asciiTheme="minorHAnsi" w:hAnsiTheme="minorHAnsi" w:cstheme="minorHAnsi"/>
          <w:sz w:val="24"/>
          <w:szCs w:val="24"/>
          <w:lang w:val="en-AU"/>
        </w:rPr>
        <w:t xml:space="preserve">(2) </w:t>
      </w:r>
      <w:r w:rsidR="006D4029" w:rsidRPr="00F85D36">
        <w:rPr>
          <w:rFonts w:asciiTheme="minorHAnsi" w:hAnsiTheme="minorHAnsi" w:cstheme="minorHAnsi"/>
          <w:i/>
          <w:iCs/>
          <w:sz w:val="24"/>
          <w:szCs w:val="24"/>
          <w:lang w:val="en-AU"/>
        </w:rPr>
        <w:t>Unsure how best to deal effectively with a male help-seeker</w:t>
      </w:r>
      <w:r w:rsidRPr="00F85D36">
        <w:rPr>
          <w:rFonts w:asciiTheme="minorHAnsi" w:hAnsiTheme="minorHAnsi" w:cstheme="minorHAnsi"/>
          <w:i/>
          <w:iCs/>
          <w:sz w:val="24"/>
          <w:szCs w:val="24"/>
          <w:lang w:val="en-AU"/>
        </w:rPr>
        <w:t>?</w:t>
      </w:r>
      <w:r w:rsidR="006D4029" w:rsidRPr="00F90637">
        <w:rPr>
          <w:rFonts w:asciiTheme="minorHAnsi" w:hAnsiTheme="minorHAnsi" w:cstheme="minorHAnsi"/>
          <w:sz w:val="24"/>
          <w:szCs w:val="24"/>
          <w:lang w:val="en-AU"/>
        </w:rPr>
        <w:t xml:space="preserve"> </w:t>
      </w:r>
    </w:p>
    <w:p w14:paraId="3A4A8BD8" w14:textId="77777777" w:rsidR="00487A6F" w:rsidRPr="004709D1" w:rsidRDefault="00487A6F" w:rsidP="00997D40">
      <w:pPr>
        <w:pStyle w:val="Body"/>
        <w:widowControl w:val="0"/>
        <w:spacing w:before="120" w:after="120" w:line="276" w:lineRule="auto"/>
        <w:rPr>
          <w:rFonts w:asciiTheme="minorHAnsi" w:hAnsiTheme="minorHAnsi" w:cstheme="minorHAnsi"/>
          <w:sz w:val="24"/>
          <w:szCs w:val="24"/>
          <w:lang w:val="en-AU"/>
        </w:rPr>
      </w:pPr>
      <w:r w:rsidRPr="004709D1">
        <w:rPr>
          <w:rFonts w:asciiTheme="minorHAnsi" w:hAnsiTheme="minorHAnsi" w:cstheme="minorHAnsi"/>
          <w:sz w:val="24"/>
          <w:szCs w:val="24"/>
          <w:lang w:val="en-AU"/>
        </w:rPr>
        <w:lastRenderedPageBreak/>
        <w:t xml:space="preserve">(3) </w:t>
      </w:r>
      <w:r w:rsidR="006D4029" w:rsidRPr="00F85D36">
        <w:rPr>
          <w:rFonts w:asciiTheme="minorHAnsi" w:hAnsiTheme="minorHAnsi" w:cstheme="minorHAnsi"/>
          <w:i/>
          <w:iCs/>
          <w:sz w:val="24"/>
          <w:szCs w:val="24"/>
          <w:lang w:val="en-AU"/>
        </w:rPr>
        <w:t>In danger of losing control of the interaction with a male help-seeker</w:t>
      </w:r>
      <w:r w:rsidRPr="00F85D36">
        <w:rPr>
          <w:rFonts w:asciiTheme="minorHAnsi" w:hAnsiTheme="minorHAnsi" w:cstheme="minorHAnsi"/>
          <w:i/>
          <w:iCs/>
          <w:sz w:val="24"/>
          <w:szCs w:val="24"/>
          <w:lang w:val="en-AU"/>
        </w:rPr>
        <w:t>?</w:t>
      </w:r>
    </w:p>
    <w:p w14:paraId="6CB47EB7" w14:textId="57C71996" w:rsidR="00487A6F" w:rsidRPr="004709D1" w:rsidRDefault="00487A6F" w:rsidP="00997D40">
      <w:pPr>
        <w:pStyle w:val="Body"/>
        <w:widowControl w:val="0"/>
        <w:spacing w:before="120" w:after="120" w:line="276" w:lineRule="auto"/>
        <w:rPr>
          <w:rFonts w:asciiTheme="minorHAnsi" w:hAnsiTheme="minorHAnsi" w:cstheme="minorHAnsi"/>
          <w:sz w:val="24"/>
          <w:szCs w:val="24"/>
          <w:lang w:val="en-AU"/>
        </w:rPr>
      </w:pPr>
      <w:r w:rsidRPr="004709D1">
        <w:rPr>
          <w:rFonts w:asciiTheme="minorHAnsi" w:hAnsiTheme="minorHAnsi" w:cstheme="minorHAnsi"/>
          <w:sz w:val="24"/>
          <w:szCs w:val="24"/>
          <w:lang w:val="en-AU"/>
        </w:rPr>
        <w:t xml:space="preserve">(4) </w:t>
      </w:r>
      <w:r w:rsidR="006D4029" w:rsidRPr="00F85D36">
        <w:rPr>
          <w:rFonts w:asciiTheme="minorHAnsi" w:hAnsiTheme="minorHAnsi" w:cstheme="minorHAnsi"/>
          <w:i/>
          <w:iCs/>
          <w:sz w:val="24"/>
          <w:szCs w:val="24"/>
          <w:lang w:val="en-AU"/>
        </w:rPr>
        <w:t>Afraid that you are doing more harm than good when supporting a male help-seeker</w:t>
      </w:r>
      <w:r w:rsidRPr="00F85D36">
        <w:rPr>
          <w:rFonts w:asciiTheme="minorHAnsi" w:hAnsiTheme="minorHAnsi" w:cstheme="minorHAnsi"/>
          <w:i/>
          <w:iCs/>
          <w:sz w:val="24"/>
          <w:szCs w:val="24"/>
          <w:lang w:val="en-AU"/>
        </w:rPr>
        <w:t>?</w:t>
      </w:r>
      <w:r w:rsidR="006D4029" w:rsidRPr="00F90637">
        <w:rPr>
          <w:rFonts w:asciiTheme="minorHAnsi" w:hAnsiTheme="minorHAnsi" w:cstheme="minorHAnsi"/>
          <w:sz w:val="24"/>
          <w:szCs w:val="24"/>
          <w:lang w:val="en-AU"/>
        </w:rPr>
        <w:t xml:space="preserve"> </w:t>
      </w:r>
    </w:p>
    <w:p w14:paraId="3AAA833C" w14:textId="1D26ECD7" w:rsidR="009C18CE" w:rsidRPr="004709D1" w:rsidRDefault="00487A6F" w:rsidP="00997D40">
      <w:pPr>
        <w:pStyle w:val="Body"/>
        <w:widowControl w:val="0"/>
        <w:spacing w:before="120" w:after="120" w:line="276" w:lineRule="auto"/>
        <w:rPr>
          <w:rFonts w:asciiTheme="minorHAnsi" w:hAnsiTheme="minorHAnsi" w:cstheme="minorHAnsi"/>
          <w:sz w:val="24"/>
          <w:szCs w:val="24"/>
          <w:lang w:val="en-AU"/>
        </w:rPr>
      </w:pPr>
      <w:r w:rsidRPr="004709D1">
        <w:rPr>
          <w:rFonts w:asciiTheme="minorHAnsi" w:hAnsiTheme="minorHAnsi" w:cstheme="minorHAnsi"/>
          <w:sz w:val="24"/>
          <w:szCs w:val="24"/>
          <w:lang w:val="en-AU"/>
        </w:rPr>
        <w:t xml:space="preserve">(5) </w:t>
      </w:r>
      <w:r w:rsidR="006D4029" w:rsidRPr="00F85D36">
        <w:rPr>
          <w:rFonts w:asciiTheme="minorHAnsi" w:hAnsiTheme="minorHAnsi" w:cstheme="minorHAnsi"/>
          <w:i/>
          <w:iCs/>
          <w:sz w:val="24"/>
          <w:szCs w:val="24"/>
          <w:lang w:val="en-AU"/>
        </w:rPr>
        <w:t>Demoralised by your inability to find ways to help a male help-seeker</w:t>
      </w:r>
      <w:r w:rsidR="009C18CE" w:rsidRPr="00F85D36">
        <w:rPr>
          <w:rFonts w:asciiTheme="minorHAnsi" w:hAnsiTheme="minorHAnsi" w:cstheme="minorHAnsi"/>
          <w:i/>
          <w:iCs/>
          <w:sz w:val="24"/>
          <w:szCs w:val="24"/>
          <w:lang w:val="en-AU"/>
        </w:rPr>
        <w:t>?</w:t>
      </w:r>
    </w:p>
    <w:p w14:paraId="015000AB" w14:textId="2783970C" w:rsidR="00B33F42" w:rsidRDefault="00B33F42" w:rsidP="00997D40">
      <w:pPr>
        <w:rPr>
          <w:rFonts w:eastAsia="Arial Unicode MS" w:cstheme="minorHAnsi"/>
          <w:b/>
          <w:bCs/>
          <w:color w:val="000000"/>
          <w:sz w:val="24"/>
          <w:szCs w:val="24"/>
          <w:u w:color="000000"/>
          <w:bdr w:val="nil"/>
        </w:rPr>
      </w:pPr>
      <w:r w:rsidRPr="00F90637">
        <w:rPr>
          <w:rFonts w:eastAsia="Arial Unicode MS" w:cstheme="minorHAnsi"/>
          <w:b/>
          <w:bCs/>
          <w:color w:val="000000"/>
          <w:sz w:val="24"/>
          <w:szCs w:val="24"/>
          <w:u w:color="000000"/>
          <w:bdr w:val="nil"/>
        </w:rPr>
        <w:t>Counsellor Activities Self Efficacy Scale (CASES)</w:t>
      </w:r>
      <w:r>
        <w:rPr>
          <w:rFonts w:eastAsia="Arial Unicode MS" w:cstheme="minorHAnsi"/>
          <w:b/>
          <w:bCs/>
          <w:color w:val="000000"/>
          <w:sz w:val="24"/>
          <w:szCs w:val="24"/>
          <w:u w:color="000000"/>
          <w:bdr w:val="nil"/>
        </w:rPr>
        <w:t>,</w:t>
      </w:r>
      <w:r w:rsidRPr="00F90637">
        <w:rPr>
          <w:rFonts w:eastAsia="Arial Unicode MS" w:cstheme="minorHAnsi"/>
          <w:b/>
          <w:bCs/>
          <w:color w:val="000000"/>
          <w:sz w:val="24"/>
          <w:szCs w:val="24"/>
          <w:u w:color="000000"/>
          <w:bdr w:val="nil"/>
        </w:rPr>
        <w:t xml:space="preserve"> </w:t>
      </w:r>
      <w:r w:rsidRPr="00977D04">
        <w:rPr>
          <w:rFonts w:eastAsia="Arial Unicode MS" w:cstheme="minorHAnsi"/>
          <w:b/>
          <w:bCs/>
          <w:color w:val="000000"/>
          <w:sz w:val="24"/>
          <w:szCs w:val="24"/>
          <w:u w:color="000000"/>
          <w:bdr w:val="nil"/>
        </w:rPr>
        <w:t>Session Management</w:t>
      </w:r>
      <w:r>
        <w:rPr>
          <w:rFonts w:eastAsia="Arial Unicode MS" w:cstheme="minorHAnsi"/>
          <w:b/>
          <w:bCs/>
          <w:color w:val="000000"/>
          <w:sz w:val="24"/>
          <w:szCs w:val="24"/>
          <w:u w:color="000000"/>
          <w:bdr w:val="nil"/>
        </w:rPr>
        <w:t xml:space="preserve"> subscale</w:t>
      </w:r>
    </w:p>
    <w:p w14:paraId="47E1FE6F" w14:textId="2281B155" w:rsidR="00076D9F" w:rsidRDefault="004A454F" w:rsidP="00997D40">
      <w:pPr>
        <w:rPr>
          <w:rStyle w:val="None"/>
          <w:rFonts w:cstheme="minorHAnsi"/>
          <w:sz w:val="24"/>
          <w:szCs w:val="24"/>
        </w:rPr>
      </w:pPr>
      <w:r>
        <w:rPr>
          <w:rFonts w:eastAsia="Arial Unicode MS" w:cstheme="minorHAnsi"/>
          <w:color w:val="000000"/>
          <w:sz w:val="24"/>
          <w:szCs w:val="24"/>
          <w:u w:color="000000"/>
          <w:bdr w:val="nil"/>
        </w:rPr>
        <w:t xml:space="preserve">The Counsellor Activities Self Efficacy Scale (CASES) was </w:t>
      </w:r>
      <w:r w:rsidR="00FA441E">
        <w:rPr>
          <w:rFonts w:eastAsia="Arial Unicode MS" w:cstheme="minorHAnsi"/>
          <w:color w:val="000000"/>
          <w:sz w:val="24"/>
          <w:szCs w:val="24"/>
          <w:u w:color="000000"/>
          <w:bdr w:val="nil"/>
        </w:rPr>
        <w:t>developed by Lent and colleagues (2003)</w:t>
      </w:r>
      <w:r w:rsidR="008A46C6">
        <w:rPr>
          <w:rFonts w:eastAsia="Arial Unicode MS" w:cstheme="minorHAnsi"/>
          <w:color w:val="000000"/>
          <w:sz w:val="24"/>
          <w:szCs w:val="24"/>
          <w:u w:color="000000"/>
          <w:bdr w:val="nil"/>
        </w:rPr>
        <w:t xml:space="preserve"> and includes 6 subscales measuring </w:t>
      </w:r>
      <w:r w:rsidR="00904753">
        <w:rPr>
          <w:rFonts w:eastAsia="Arial Unicode MS" w:cstheme="minorHAnsi"/>
          <w:color w:val="000000"/>
          <w:sz w:val="24"/>
          <w:szCs w:val="24"/>
          <w:u w:color="000000"/>
          <w:bdr w:val="nil"/>
        </w:rPr>
        <w:t xml:space="preserve">a range of </w:t>
      </w:r>
      <w:r w:rsidR="002E6C18">
        <w:rPr>
          <w:rFonts w:eastAsia="Arial Unicode MS" w:cstheme="minorHAnsi"/>
          <w:color w:val="000000"/>
          <w:sz w:val="24"/>
          <w:szCs w:val="24"/>
          <w:u w:color="000000"/>
          <w:bdr w:val="nil"/>
        </w:rPr>
        <w:t>skills related to counsellor self-efficacy.</w:t>
      </w:r>
      <w:r w:rsidR="00FA441E">
        <w:rPr>
          <w:rFonts w:eastAsia="Arial Unicode MS" w:cstheme="minorHAnsi"/>
          <w:color w:val="000000"/>
          <w:sz w:val="24"/>
          <w:szCs w:val="24"/>
          <w:u w:color="000000"/>
          <w:bdr w:val="nil"/>
        </w:rPr>
        <w:t xml:space="preserve"> </w:t>
      </w:r>
      <w:r w:rsidR="00076D9F">
        <w:rPr>
          <w:rFonts w:eastAsia="Arial Unicode MS" w:cstheme="minorHAnsi"/>
          <w:color w:val="000000"/>
          <w:sz w:val="24"/>
          <w:szCs w:val="24"/>
          <w:u w:color="000000"/>
          <w:bdr w:val="nil"/>
        </w:rPr>
        <w:t xml:space="preserve">The Session Management subscale </w:t>
      </w:r>
      <w:r w:rsidR="003F0A46">
        <w:rPr>
          <w:rFonts w:eastAsia="Arial Unicode MS" w:cstheme="minorHAnsi"/>
          <w:color w:val="000000"/>
          <w:sz w:val="24"/>
          <w:szCs w:val="24"/>
          <w:u w:color="000000"/>
          <w:bdr w:val="nil"/>
        </w:rPr>
        <w:t>f</w:t>
      </w:r>
      <w:r w:rsidR="00076D9F">
        <w:rPr>
          <w:rFonts w:eastAsia="Arial Unicode MS" w:cstheme="minorHAnsi"/>
          <w:color w:val="000000"/>
          <w:sz w:val="24"/>
          <w:szCs w:val="24"/>
          <w:u w:color="000000"/>
          <w:bdr w:val="nil"/>
        </w:rPr>
        <w:t>rom the CASES (</w:t>
      </w:r>
      <w:r w:rsidR="00885778">
        <w:rPr>
          <w:rFonts w:eastAsia="Arial Unicode MS" w:cstheme="minorHAnsi"/>
          <w:color w:val="000000"/>
          <w:sz w:val="24"/>
          <w:szCs w:val="24"/>
          <w:u w:color="000000"/>
          <w:bdr w:val="nil"/>
        </w:rPr>
        <w:t xml:space="preserve">10 items; </w:t>
      </w:r>
      <w:r w:rsidR="00412D40" w:rsidRPr="003911BD">
        <w:rPr>
          <w:rFonts w:asciiTheme="majorHAnsi" w:hAnsiTheme="majorHAnsi" w:cstheme="majorHAnsi"/>
        </w:rPr>
        <w:t>α</w:t>
      </w:r>
      <w:r w:rsidR="00412D40">
        <w:rPr>
          <w:rFonts w:eastAsia="Arial Unicode MS" w:cstheme="minorHAnsi"/>
          <w:color w:val="000000"/>
          <w:sz w:val="24"/>
          <w:szCs w:val="24"/>
          <w:u w:color="000000"/>
          <w:bdr w:val="nil"/>
        </w:rPr>
        <w:t xml:space="preserve"> =</w:t>
      </w:r>
      <w:r>
        <w:rPr>
          <w:rFonts w:eastAsia="Arial Unicode MS" w:cstheme="minorHAnsi"/>
          <w:color w:val="000000"/>
          <w:sz w:val="24"/>
          <w:szCs w:val="24"/>
          <w:u w:color="000000"/>
          <w:bdr w:val="nil"/>
        </w:rPr>
        <w:t xml:space="preserve"> .94</w:t>
      </w:r>
      <w:r w:rsidR="00076D9F">
        <w:rPr>
          <w:rFonts w:eastAsia="Arial Unicode MS" w:cstheme="minorHAnsi"/>
          <w:color w:val="000000"/>
          <w:sz w:val="24"/>
          <w:szCs w:val="24"/>
          <w:u w:color="000000"/>
          <w:bdr w:val="nil"/>
        </w:rPr>
        <w:t>) will</w:t>
      </w:r>
      <w:r w:rsidR="00F24307">
        <w:rPr>
          <w:rFonts w:eastAsia="Arial Unicode MS" w:cstheme="minorHAnsi"/>
          <w:color w:val="000000"/>
          <w:sz w:val="24"/>
          <w:szCs w:val="24"/>
          <w:u w:color="000000"/>
          <w:bdr w:val="nil"/>
        </w:rPr>
        <w:t xml:space="preserve"> be used to assess the effect of the training on CS’s </w:t>
      </w:r>
      <w:r w:rsidR="00142FF2">
        <w:rPr>
          <w:rFonts w:eastAsia="Arial Unicode MS" w:cstheme="minorHAnsi"/>
          <w:color w:val="000000"/>
          <w:sz w:val="24"/>
          <w:szCs w:val="24"/>
          <w:u w:color="000000"/>
          <w:bdr w:val="nil"/>
        </w:rPr>
        <w:t>confidence</w:t>
      </w:r>
      <w:r w:rsidR="00A5412F">
        <w:rPr>
          <w:rFonts w:eastAsia="Arial Unicode MS" w:cstheme="minorHAnsi"/>
          <w:color w:val="000000"/>
          <w:sz w:val="24"/>
          <w:szCs w:val="24"/>
          <w:u w:color="000000"/>
          <w:bdr w:val="nil"/>
        </w:rPr>
        <w:t xml:space="preserve"> in guiding interactions with male help-seekers</w:t>
      </w:r>
      <w:r w:rsidR="007B069D">
        <w:rPr>
          <w:rFonts w:eastAsia="Arial Unicode MS" w:cstheme="minorHAnsi"/>
          <w:color w:val="000000"/>
          <w:sz w:val="24"/>
          <w:szCs w:val="24"/>
          <w:u w:color="000000"/>
          <w:bdr w:val="nil"/>
        </w:rPr>
        <w:t xml:space="preserve">.  </w:t>
      </w:r>
      <w:r w:rsidR="009045BC">
        <w:rPr>
          <w:rFonts w:eastAsia="Arial Unicode MS" w:cstheme="minorHAnsi"/>
          <w:color w:val="000000"/>
          <w:sz w:val="24"/>
          <w:szCs w:val="24"/>
          <w:u w:color="000000"/>
          <w:bdr w:val="nil"/>
        </w:rPr>
        <w:t>As with the DP</w:t>
      </w:r>
      <w:r w:rsidR="0005637C">
        <w:rPr>
          <w:rFonts w:eastAsia="Arial Unicode MS" w:cstheme="minorHAnsi"/>
          <w:color w:val="000000"/>
          <w:sz w:val="24"/>
          <w:szCs w:val="24"/>
          <w:u w:color="000000"/>
          <w:bdr w:val="nil"/>
        </w:rPr>
        <w:t>CCQ subscales, m</w:t>
      </w:r>
      <w:r w:rsidR="007B069D">
        <w:rPr>
          <w:rFonts w:eastAsia="Arial Unicode MS" w:cstheme="minorHAnsi"/>
          <w:color w:val="000000"/>
          <w:sz w:val="24"/>
          <w:szCs w:val="24"/>
          <w:u w:color="000000"/>
          <w:bdr w:val="nil"/>
        </w:rPr>
        <w:t xml:space="preserve">inor adjustments will be made to the wording to ensure </w:t>
      </w:r>
      <w:r w:rsidR="007B069D" w:rsidRPr="005316C7">
        <w:rPr>
          <w:rStyle w:val="None"/>
          <w:rFonts w:cstheme="minorHAnsi"/>
          <w:sz w:val="24"/>
          <w:szCs w:val="24"/>
        </w:rPr>
        <w:t>appropriateness for the helpline context and to specify relevance to male callers.</w:t>
      </w:r>
      <w:r w:rsidR="00DE06F5">
        <w:rPr>
          <w:rStyle w:val="None"/>
          <w:rFonts w:cstheme="minorHAnsi"/>
          <w:sz w:val="24"/>
          <w:szCs w:val="24"/>
        </w:rPr>
        <w:t xml:space="preserve"> Participants will respond to each item using a 9-point Likert scaled from (1) </w:t>
      </w:r>
      <w:r w:rsidR="00593BE9">
        <w:rPr>
          <w:rStyle w:val="None"/>
          <w:rFonts w:cstheme="minorHAnsi"/>
          <w:sz w:val="24"/>
          <w:szCs w:val="24"/>
        </w:rPr>
        <w:t>no confidence to (9) complete confidence.</w:t>
      </w:r>
    </w:p>
    <w:p w14:paraId="347325AE" w14:textId="39D25B84" w:rsidR="00072B4E" w:rsidRPr="00BF2422" w:rsidRDefault="00072B4E" w:rsidP="00997D40">
      <w:pPr>
        <w:rPr>
          <w:rStyle w:val="None"/>
        </w:rPr>
      </w:pPr>
      <w:r w:rsidRPr="00F90637">
        <w:rPr>
          <w:rStyle w:val="None"/>
          <w:rFonts w:cstheme="minorHAnsi"/>
          <w:b/>
          <w:bCs/>
          <w:i/>
          <w:iCs/>
          <w:sz w:val="24"/>
          <w:szCs w:val="24"/>
        </w:rPr>
        <w:t xml:space="preserve">Session </w:t>
      </w:r>
      <w:r w:rsidR="00DE06F5" w:rsidRPr="00F90637">
        <w:rPr>
          <w:rStyle w:val="None"/>
          <w:rFonts w:cstheme="minorHAnsi"/>
          <w:b/>
          <w:bCs/>
          <w:i/>
          <w:iCs/>
          <w:sz w:val="24"/>
          <w:szCs w:val="24"/>
        </w:rPr>
        <w:t>management</w:t>
      </w:r>
    </w:p>
    <w:p w14:paraId="560DAC38" w14:textId="6DC1B402" w:rsidR="00070505" w:rsidRPr="00BF2422" w:rsidRDefault="00070505" w:rsidP="00997D40">
      <w:pPr>
        <w:pStyle w:val="Body"/>
        <w:widowControl w:val="0"/>
        <w:spacing w:before="120" w:after="120" w:line="276" w:lineRule="auto"/>
        <w:rPr>
          <w:rFonts w:cstheme="minorHAnsi"/>
          <w:sz w:val="24"/>
          <w:szCs w:val="24"/>
        </w:rPr>
      </w:pPr>
      <w:r w:rsidRPr="00F90637">
        <w:rPr>
          <w:rStyle w:val="None"/>
          <w:rFonts w:asciiTheme="minorHAnsi" w:hAnsiTheme="minorHAnsi" w:cstheme="minorHAnsi"/>
          <w:sz w:val="24"/>
          <w:szCs w:val="24"/>
          <w:lang w:val="en-AU"/>
        </w:rPr>
        <w:t xml:space="preserve">The </w:t>
      </w:r>
      <w:r>
        <w:rPr>
          <w:rStyle w:val="None"/>
          <w:rFonts w:asciiTheme="minorHAnsi" w:hAnsiTheme="minorHAnsi" w:cstheme="minorHAnsi"/>
          <w:sz w:val="24"/>
          <w:szCs w:val="24"/>
          <w:lang w:val="en-AU"/>
        </w:rPr>
        <w:t xml:space="preserve">session management </w:t>
      </w:r>
      <w:r w:rsidRPr="00F90637">
        <w:rPr>
          <w:rStyle w:val="None"/>
          <w:rFonts w:asciiTheme="minorHAnsi" w:hAnsiTheme="minorHAnsi" w:cstheme="minorHAnsi"/>
          <w:sz w:val="24"/>
          <w:szCs w:val="24"/>
          <w:lang w:val="en-AU"/>
        </w:rPr>
        <w:t>subscale will be used with amended wording</w:t>
      </w:r>
      <w:r>
        <w:rPr>
          <w:rStyle w:val="None"/>
          <w:rFonts w:asciiTheme="minorHAnsi" w:hAnsiTheme="minorHAnsi" w:cstheme="minorHAnsi"/>
          <w:sz w:val="24"/>
          <w:szCs w:val="24"/>
          <w:lang w:val="en-AU"/>
        </w:rPr>
        <w:t>:</w:t>
      </w:r>
      <w:r w:rsidRPr="00F90637">
        <w:rPr>
          <w:rStyle w:val="None"/>
          <w:rFonts w:asciiTheme="minorHAnsi" w:hAnsiTheme="minorHAnsi" w:cstheme="minorHAnsi"/>
          <w:sz w:val="24"/>
          <w:szCs w:val="24"/>
          <w:lang w:val="en-AU"/>
        </w:rPr>
        <w:t xml:space="preserve"> </w:t>
      </w:r>
    </w:p>
    <w:p w14:paraId="063E24F4" w14:textId="41D39E77" w:rsidR="00DE06F5" w:rsidRDefault="00355701" w:rsidP="00997D40">
      <w:pPr>
        <w:pStyle w:val="Body"/>
        <w:widowControl w:val="0"/>
        <w:spacing w:before="120" w:after="120" w:line="276" w:lineRule="auto"/>
        <w:rPr>
          <w:rFonts w:asciiTheme="minorHAnsi" w:hAnsiTheme="minorHAnsi" w:cstheme="minorHAnsi"/>
          <w:sz w:val="24"/>
          <w:szCs w:val="24"/>
          <w:lang w:val="en-AU"/>
        </w:rPr>
      </w:pPr>
      <w:r w:rsidRPr="00355701">
        <w:rPr>
          <w:rFonts w:asciiTheme="minorHAnsi" w:hAnsiTheme="minorHAnsi" w:cstheme="minorHAnsi"/>
          <w:sz w:val="24"/>
          <w:szCs w:val="24"/>
          <w:lang w:val="en-AU"/>
        </w:rPr>
        <w:t>Please rate your confidence in your ability to perform the below tasks</w:t>
      </w:r>
      <w:r>
        <w:rPr>
          <w:rFonts w:asciiTheme="minorHAnsi" w:hAnsiTheme="minorHAnsi" w:cstheme="minorHAnsi"/>
          <w:sz w:val="24"/>
          <w:szCs w:val="24"/>
          <w:lang w:val="en-AU"/>
        </w:rPr>
        <w:t>…</w:t>
      </w:r>
    </w:p>
    <w:p w14:paraId="3EE15442" w14:textId="76D5E1A3" w:rsidR="004709D1" w:rsidRPr="004709D1" w:rsidRDefault="004709D1" w:rsidP="00997D40">
      <w:pPr>
        <w:pStyle w:val="Body"/>
        <w:widowControl w:val="0"/>
        <w:spacing w:before="120" w:after="120" w:line="276" w:lineRule="auto"/>
        <w:rPr>
          <w:rFonts w:asciiTheme="minorHAnsi" w:hAnsiTheme="minorHAnsi" w:cstheme="minorHAnsi"/>
          <w:sz w:val="24"/>
          <w:szCs w:val="24"/>
          <w:lang w:val="en-AU"/>
        </w:rPr>
      </w:pPr>
      <w:r>
        <w:rPr>
          <w:rFonts w:asciiTheme="minorHAnsi" w:hAnsiTheme="minorHAnsi" w:cstheme="minorHAnsi"/>
          <w:sz w:val="24"/>
          <w:szCs w:val="24"/>
          <w:lang w:val="en-AU"/>
        </w:rPr>
        <w:t xml:space="preserve">(1) </w:t>
      </w:r>
      <w:r w:rsidRPr="00F85D36">
        <w:rPr>
          <w:rFonts w:asciiTheme="minorHAnsi" w:hAnsiTheme="minorHAnsi" w:cstheme="minorHAnsi"/>
          <w:i/>
          <w:iCs/>
          <w:sz w:val="24"/>
          <w:szCs w:val="24"/>
          <w:lang w:val="en-AU"/>
        </w:rPr>
        <w:t>Help a male help-</w:t>
      </w:r>
      <w:r w:rsidR="00095631" w:rsidRPr="00F85D36">
        <w:rPr>
          <w:rFonts w:asciiTheme="minorHAnsi" w:hAnsiTheme="minorHAnsi" w:cstheme="minorHAnsi"/>
          <w:i/>
          <w:iCs/>
          <w:sz w:val="24"/>
          <w:szCs w:val="24"/>
          <w:lang w:val="en-AU"/>
        </w:rPr>
        <w:t>seeker to</w:t>
      </w:r>
      <w:r w:rsidRPr="00F85D36">
        <w:rPr>
          <w:rFonts w:asciiTheme="minorHAnsi" w:hAnsiTheme="minorHAnsi" w:cstheme="minorHAnsi"/>
          <w:i/>
          <w:iCs/>
          <w:sz w:val="24"/>
          <w:szCs w:val="24"/>
          <w:lang w:val="en-AU"/>
        </w:rPr>
        <w:t xml:space="preserve"> understand his thoughts, feelings, and actions.</w:t>
      </w:r>
    </w:p>
    <w:p w14:paraId="656A2F4E" w14:textId="0710118E" w:rsidR="004709D1" w:rsidRPr="004709D1" w:rsidRDefault="00095631" w:rsidP="00997D40">
      <w:pPr>
        <w:pStyle w:val="Body"/>
        <w:widowControl w:val="0"/>
        <w:spacing w:before="120" w:after="120" w:line="276" w:lineRule="auto"/>
        <w:rPr>
          <w:rFonts w:asciiTheme="minorHAnsi" w:hAnsiTheme="minorHAnsi" w:cstheme="minorHAnsi"/>
          <w:sz w:val="24"/>
          <w:szCs w:val="24"/>
          <w:lang w:val="en-AU"/>
        </w:rPr>
      </w:pPr>
      <w:r>
        <w:rPr>
          <w:rFonts w:asciiTheme="minorHAnsi" w:hAnsiTheme="minorHAnsi" w:cstheme="minorHAnsi"/>
          <w:sz w:val="24"/>
          <w:szCs w:val="24"/>
          <w:lang w:val="en-AU"/>
        </w:rPr>
        <w:t xml:space="preserve">(2) </w:t>
      </w:r>
      <w:r w:rsidR="004709D1" w:rsidRPr="00F85D36">
        <w:rPr>
          <w:rFonts w:asciiTheme="minorHAnsi" w:hAnsiTheme="minorHAnsi" w:cstheme="minorHAnsi"/>
          <w:i/>
          <w:iCs/>
          <w:sz w:val="24"/>
          <w:szCs w:val="24"/>
          <w:lang w:val="en-AU"/>
        </w:rPr>
        <w:t>Know what to do or say next after a male help-seeker talks.</w:t>
      </w:r>
    </w:p>
    <w:p w14:paraId="35A5C08B" w14:textId="03F10D67" w:rsidR="004709D1" w:rsidRPr="004709D1" w:rsidRDefault="00095631" w:rsidP="00997D40">
      <w:pPr>
        <w:pStyle w:val="Body"/>
        <w:widowControl w:val="0"/>
        <w:spacing w:before="120" w:after="120" w:line="276" w:lineRule="auto"/>
        <w:rPr>
          <w:rFonts w:asciiTheme="minorHAnsi" w:hAnsiTheme="minorHAnsi" w:cstheme="minorHAnsi"/>
          <w:sz w:val="24"/>
          <w:szCs w:val="24"/>
          <w:lang w:val="en-AU"/>
        </w:rPr>
      </w:pPr>
      <w:r>
        <w:rPr>
          <w:rFonts w:asciiTheme="minorHAnsi" w:hAnsiTheme="minorHAnsi" w:cstheme="minorHAnsi"/>
          <w:sz w:val="24"/>
          <w:szCs w:val="24"/>
          <w:lang w:val="en-AU"/>
        </w:rPr>
        <w:t xml:space="preserve">(3) </w:t>
      </w:r>
      <w:r w:rsidR="004709D1" w:rsidRPr="00F85D36">
        <w:rPr>
          <w:rFonts w:asciiTheme="minorHAnsi" w:hAnsiTheme="minorHAnsi" w:cstheme="minorHAnsi"/>
          <w:i/>
          <w:iCs/>
          <w:sz w:val="24"/>
          <w:szCs w:val="24"/>
          <w:lang w:val="en-AU"/>
        </w:rPr>
        <w:t>Help a male help-seeker to talk about his or her concerns at a deep level.</w:t>
      </w:r>
    </w:p>
    <w:p w14:paraId="32D85BFB" w14:textId="6035393F" w:rsidR="004709D1" w:rsidRPr="004709D1" w:rsidRDefault="00095631" w:rsidP="00997D40">
      <w:pPr>
        <w:pStyle w:val="Body"/>
        <w:widowControl w:val="0"/>
        <w:spacing w:before="120" w:after="120" w:line="276" w:lineRule="auto"/>
        <w:rPr>
          <w:rFonts w:asciiTheme="minorHAnsi" w:hAnsiTheme="minorHAnsi" w:cstheme="minorHAnsi"/>
          <w:sz w:val="24"/>
          <w:szCs w:val="24"/>
          <w:lang w:val="en-AU"/>
        </w:rPr>
      </w:pPr>
      <w:r>
        <w:rPr>
          <w:rFonts w:asciiTheme="minorHAnsi" w:hAnsiTheme="minorHAnsi" w:cstheme="minorHAnsi"/>
          <w:sz w:val="24"/>
          <w:szCs w:val="24"/>
          <w:lang w:val="en-AU"/>
        </w:rPr>
        <w:t xml:space="preserve">(4) </w:t>
      </w:r>
      <w:r w:rsidR="004709D1" w:rsidRPr="00F85D36">
        <w:rPr>
          <w:rFonts w:asciiTheme="minorHAnsi" w:hAnsiTheme="minorHAnsi" w:cstheme="minorHAnsi"/>
          <w:i/>
          <w:iCs/>
          <w:sz w:val="24"/>
          <w:szCs w:val="24"/>
          <w:lang w:val="en-AU"/>
        </w:rPr>
        <w:t>Build a clear conceptualization of a male help-seeker and his reason for calling.</w:t>
      </w:r>
    </w:p>
    <w:p w14:paraId="314D6A9A" w14:textId="32501EA4" w:rsidR="004709D1" w:rsidRPr="004709D1" w:rsidRDefault="00095631" w:rsidP="00997D40">
      <w:pPr>
        <w:pStyle w:val="Body"/>
        <w:widowControl w:val="0"/>
        <w:spacing w:before="120" w:after="120" w:line="276" w:lineRule="auto"/>
        <w:rPr>
          <w:rFonts w:asciiTheme="minorHAnsi" w:hAnsiTheme="minorHAnsi" w:cstheme="minorHAnsi"/>
          <w:sz w:val="24"/>
          <w:szCs w:val="24"/>
          <w:lang w:val="en-AU"/>
        </w:rPr>
      </w:pPr>
      <w:r>
        <w:rPr>
          <w:rFonts w:asciiTheme="minorHAnsi" w:hAnsiTheme="minorHAnsi" w:cstheme="minorHAnsi"/>
          <w:sz w:val="24"/>
          <w:szCs w:val="24"/>
          <w:lang w:val="en-AU"/>
        </w:rPr>
        <w:t xml:space="preserve">(5) </w:t>
      </w:r>
      <w:r w:rsidR="004709D1" w:rsidRPr="00F85D36">
        <w:rPr>
          <w:rFonts w:asciiTheme="minorHAnsi" w:hAnsiTheme="minorHAnsi" w:cstheme="minorHAnsi"/>
          <w:i/>
          <w:iCs/>
          <w:sz w:val="24"/>
          <w:szCs w:val="24"/>
          <w:lang w:val="en-AU"/>
        </w:rPr>
        <w:t>Help a male help-seeker to explore his thoughts, feelings, and actions</w:t>
      </w:r>
      <w:r w:rsidR="00F85D36" w:rsidRPr="00F85D36">
        <w:rPr>
          <w:rFonts w:asciiTheme="minorHAnsi" w:hAnsiTheme="minorHAnsi" w:cstheme="minorHAnsi"/>
          <w:i/>
          <w:iCs/>
          <w:sz w:val="24"/>
          <w:szCs w:val="24"/>
          <w:lang w:val="en-AU"/>
        </w:rPr>
        <w:t>.</w:t>
      </w:r>
    </w:p>
    <w:p w14:paraId="01FF5530" w14:textId="7F7016E2" w:rsidR="004709D1" w:rsidRPr="004709D1" w:rsidRDefault="00095631" w:rsidP="00997D40">
      <w:pPr>
        <w:pStyle w:val="Body"/>
        <w:widowControl w:val="0"/>
        <w:spacing w:before="120" w:after="120" w:line="276" w:lineRule="auto"/>
        <w:rPr>
          <w:rFonts w:asciiTheme="minorHAnsi" w:hAnsiTheme="minorHAnsi" w:cstheme="minorHAnsi"/>
          <w:sz w:val="24"/>
          <w:szCs w:val="24"/>
          <w:lang w:val="en-AU"/>
        </w:rPr>
      </w:pPr>
      <w:r>
        <w:rPr>
          <w:rFonts w:asciiTheme="minorHAnsi" w:hAnsiTheme="minorHAnsi" w:cstheme="minorHAnsi"/>
          <w:sz w:val="24"/>
          <w:szCs w:val="24"/>
          <w:lang w:val="en-AU"/>
        </w:rPr>
        <w:t xml:space="preserve">(6) </w:t>
      </w:r>
      <w:r w:rsidR="004709D1" w:rsidRPr="00F85D36">
        <w:rPr>
          <w:rFonts w:asciiTheme="minorHAnsi" w:hAnsiTheme="minorHAnsi" w:cstheme="minorHAnsi"/>
          <w:i/>
          <w:iCs/>
          <w:sz w:val="24"/>
          <w:szCs w:val="24"/>
          <w:lang w:val="en-AU"/>
        </w:rPr>
        <w:t>Respond with the best helping skill, depending on what the male help-seeker needs at a given moment.</w:t>
      </w:r>
    </w:p>
    <w:p w14:paraId="3B73D19A" w14:textId="05EED20E" w:rsidR="004709D1" w:rsidRPr="004709D1" w:rsidRDefault="00095631" w:rsidP="00997D40">
      <w:pPr>
        <w:pStyle w:val="Body"/>
        <w:widowControl w:val="0"/>
        <w:spacing w:before="120" w:after="120" w:line="276" w:lineRule="auto"/>
        <w:rPr>
          <w:rFonts w:asciiTheme="minorHAnsi" w:hAnsiTheme="minorHAnsi" w:cstheme="minorHAnsi"/>
          <w:sz w:val="24"/>
          <w:szCs w:val="24"/>
          <w:lang w:val="en-AU"/>
        </w:rPr>
      </w:pPr>
      <w:r>
        <w:rPr>
          <w:rFonts w:asciiTheme="minorHAnsi" w:hAnsiTheme="minorHAnsi" w:cstheme="minorHAnsi"/>
          <w:sz w:val="24"/>
          <w:szCs w:val="24"/>
          <w:lang w:val="en-AU"/>
        </w:rPr>
        <w:t xml:space="preserve">(7) </w:t>
      </w:r>
      <w:r w:rsidR="004709D1" w:rsidRPr="00F85D36">
        <w:rPr>
          <w:rFonts w:asciiTheme="minorHAnsi" w:hAnsiTheme="minorHAnsi" w:cstheme="minorHAnsi"/>
          <w:i/>
          <w:iCs/>
          <w:sz w:val="24"/>
          <w:szCs w:val="24"/>
          <w:lang w:val="en-AU"/>
        </w:rPr>
        <w:t>Help a male help-seeker to set realistic goals.</w:t>
      </w:r>
    </w:p>
    <w:p w14:paraId="653CDF81" w14:textId="2896E087" w:rsidR="004709D1" w:rsidRPr="004709D1" w:rsidRDefault="00095631" w:rsidP="00997D40">
      <w:pPr>
        <w:pStyle w:val="Body"/>
        <w:widowControl w:val="0"/>
        <w:spacing w:before="120" w:after="120" w:line="276" w:lineRule="auto"/>
        <w:rPr>
          <w:rFonts w:asciiTheme="minorHAnsi" w:hAnsiTheme="minorHAnsi" w:cstheme="minorHAnsi"/>
          <w:sz w:val="24"/>
          <w:szCs w:val="24"/>
          <w:lang w:val="en-AU"/>
        </w:rPr>
      </w:pPr>
      <w:r>
        <w:rPr>
          <w:rFonts w:asciiTheme="minorHAnsi" w:hAnsiTheme="minorHAnsi" w:cstheme="minorHAnsi"/>
          <w:sz w:val="24"/>
          <w:szCs w:val="24"/>
          <w:lang w:val="en-AU"/>
        </w:rPr>
        <w:t xml:space="preserve">(8) </w:t>
      </w:r>
      <w:r w:rsidR="004709D1" w:rsidRPr="00F85D36">
        <w:rPr>
          <w:rFonts w:asciiTheme="minorHAnsi" w:hAnsiTheme="minorHAnsi" w:cstheme="minorHAnsi"/>
          <w:i/>
          <w:iCs/>
          <w:sz w:val="24"/>
          <w:szCs w:val="24"/>
          <w:lang w:val="en-AU"/>
        </w:rPr>
        <w:t>Keep phone interactions on track and focused.</w:t>
      </w:r>
    </w:p>
    <w:p w14:paraId="6B57518B" w14:textId="509B75A9" w:rsidR="004709D1" w:rsidRPr="004709D1" w:rsidRDefault="00095631" w:rsidP="00997D40">
      <w:pPr>
        <w:pStyle w:val="Body"/>
        <w:widowControl w:val="0"/>
        <w:spacing w:before="120" w:after="120" w:line="276" w:lineRule="auto"/>
        <w:rPr>
          <w:rFonts w:asciiTheme="minorHAnsi" w:hAnsiTheme="minorHAnsi" w:cstheme="minorHAnsi"/>
          <w:sz w:val="24"/>
          <w:szCs w:val="24"/>
          <w:lang w:val="en-AU"/>
        </w:rPr>
      </w:pPr>
      <w:r>
        <w:rPr>
          <w:rFonts w:asciiTheme="minorHAnsi" w:hAnsiTheme="minorHAnsi" w:cstheme="minorHAnsi"/>
          <w:sz w:val="24"/>
          <w:szCs w:val="24"/>
          <w:lang w:val="en-AU"/>
        </w:rPr>
        <w:t xml:space="preserve">(9) </w:t>
      </w:r>
      <w:r w:rsidR="004709D1" w:rsidRPr="00F85D36">
        <w:rPr>
          <w:rFonts w:asciiTheme="minorHAnsi" w:hAnsiTheme="minorHAnsi" w:cstheme="minorHAnsi"/>
          <w:i/>
          <w:iCs/>
          <w:sz w:val="24"/>
          <w:szCs w:val="24"/>
          <w:lang w:val="en-AU"/>
        </w:rPr>
        <w:t>Remain aware of your intentions (i.e., the purposes of your interventions) during phone interactions.</w:t>
      </w:r>
    </w:p>
    <w:p w14:paraId="705EDBA2" w14:textId="316945CC" w:rsidR="00B33F42" w:rsidRPr="00F90637" w:rsidRDefault="00095631" w:rsidP="00997D40">
      <w:pPr>
        <w:pStyle w:val="Body"/>
        <w:widowControl w:val="0"/>
        <w:spacing w:before="120" w:after="120" w:line="276" w:lineRule="auto"/>
        <w:rPr>
          <w:rFonts w:asciiTheme="minorHAnsi" w:hAnsiTheme="minorHAnsi" w:cstheme="minorHAnsi"/>
          <w:sz w:val="24"/>
          <w:szCs w:val="24"/>
          <w:lang w:val="en-AU"/>
        </w:rPr>
      </w:pPr>
      <w:r>
        <w:rPr>
          <w:rFonts w:asciiTheme="minorHAnsi" w:hAnsiTheme="minorHAnsi" w:cstheme="minorHAnsi"/>
          <w:sz w:val="24"/>
          <w:szCs w:val="24"/>
          <w:lang w:val="en-AU"/>
        </w:rPr>
        <w:t xml:space="preserve">(10) </w:t>
      </w:r>
      <w:r w:rsidR="004709D1" w:rsidRPr="00F85D36">
        <w:rPr>
          <w:rFonts w:asciiTheme="minorHAnsi" w:hAnsiTheme="minorHAnsi" w:cstheme="minorHAnsi"/>
          <w:i/>
          <w:iCs/>
          <w:sz w:val="24"/>
          <w:szCs w:val="24"/>
          <w:lang w:val="en-AU"/>
        </w:rPr>
        <w:t>Help the male help-seeker to decide what actions to take regarding his other problems.</w:t>
      </w:r>
    </w:p>
    <w:p w14:paraId="4BFFAD58" w14:textId="5CCEBE35" w:rsidR="006D4029" w:rsidRDefault="0003587D" w:rsidP="00997D40">
      <w:pPr>
        <w:pStyle w:val="Body"/>
        <w:widowControl w:val="0"/>
        <w:spacing w:before="120" w:after="120" w:line="276" w:lineRule="auto"/>
        <w:rPr>
          <w:rStyle w:val="None"/>
          <w:rFonts w:asciiTheme="minorHAnsi" w:hAnsiTheme="minorHAnsi" w:cstheme="minorHAnsi"/>
          <w:b/>
          <w:bCs/>
          <w:sz w:val="24"/>
          <w:szCs w:val="24"/>
          <w:lang w:val="en-AU"/>
        </w:rPr>
      </w:pPr>
      <w:r w:rsidRPr="0003587D">
        <w:rPr>
          <w:rStyle w:val="None"/>
          <w:rFonts w:asciiTheme="minorHAnsi" w:hAnsiTheme="minorHAnsi" w:cstheme="minorHAnsi"/>
          <w:b/>
          <w:bCs/>
          <w:sz w:val="24"/>
          <w:szCs w:val="24"/>
          <w:lang w:val="en-AU"/>
        </w:rPr>
        <w:t>Confidence to respond to male help-</w:t>
      </w:r>
      <w:proofErr w:type="gramStart"/>
      <w:r w:rsidRPr="0003587D">
        <w:rPr>
          <w:rStyle w:val="None"/>
          <w:rFonts w:asciiTheme="minorHAnsi" w:hAnsiTheme="minorHAnsi" w:cstheme="minorHAnsi"/>
          <w:b/>
          <w:bCs/>
          <w:sz w:val="24"/>
          <w:szCs w:val="24"/>
          <w:lang w:val="en-AU"/>
        </w:rPr>
        <w:t>seekers</w:t>
      </w:r>
      <w:proofErr w:type="gramEnd"/>
    </w:p>
    <w:p w14:paraId="12E211FF" w14:textId="7A6387BC" w:rsidR="006A0DCB" w:rsidRDefault="006A0DCB" w:rsidP="00997D40">
      <w:pPr>
        <w:pStyle w:val="Body"/>
        <w:widowControl w:val="0"/>
        <w:spacing w:before="120" w:after="120" w:line="276" w:lineRule="auto"/>
        <w:rPr>
          <w:rStyle w:val="None"/>
          <w:rFonts w:asciiTheme="minorHAnsi" w:hAnsiTheme="minorHAnsi" w:cstheme="minorHAnsi"/>
          <w:sz w:val="24"/>
          <w:szCs w:val="24"/>
          <w:lang w:val="en-AU"/>
        </w:rPr>
      </w:pPr>
      <w:r>
        <w:rPr>
          <w:rStyle w:val="None"/>
          <w:rFonts w:asciiTheme="minorHAnsi" w:hAnsiTheme="minorHAnsi" w:cstheme="minorHAnsi"/>
          <w:sz w:val="24"/>
          <w:szCs w:val="24"/>
          <w:lang w:val="en-AU"/>
        </w:rPr>
        <w:t xml:space="preserve">Three bespoke items </w:t>
      </w:r>
      <w:r w:rsidR="00585105">
        <w:rPr>
          <w:rStyle w:val="None"/>
          <w:rFonts w:asciiTheme="minorHAnsi" w:hAnsiTheme="minorHAnsi" w:cstheme="minorHAnsi"/>
          <w:sz w:val="24"/>
          <w:szCs w:val="24"/>
          <w:lang w:val="en-AU"/>
        </w:rPr>
        <w:t xml:space="preserve">adapted from </w:t>
      </w:r>
      <w:proofErr w:type="gramStart"/>
      <w:r w:rsidR="00585105">
        <w:rPr>
          <w:rStyle w:val="None"/>
          <w:rFonts w:asciiTheme="minorHAnsi" w:hAnsiTheme="minorHAnsi" w:cstheme="minorHAnsi"/>
          <w:sz w:val="24"/>
          <w:szCs w:val="24"/>
          <w:lang w:val="en-AU"/>
        </w:rPr>
        <w:t>Seidler</w:t>
      </w:r>
      <w:proofErr w:type="gramEnd"/>
      <w:r w:rsidR="00585105">
        <w:rPr>
          <w:rStyle w:val="None"/>
          <w:rFonts w:asciiTheme="minorHAnsi" w:hAnsiTheme="minorHAnsi" w:cstheme="minorHAnsi"/>
          <w:sz w:val="24"/>
          <w:szCs w:val="24"/>
          <w:lang w:val="en-AU"/>
        </w:rPr>
        <w:t xml:space="preserve"> and colleagues (2022) </w:t>
      </w:r>
      <w:r>
        <w:rPr>
          <w:rStyle w:val="None"/>
          <w:rFonts w:asciiTheme="minorHAnsi" w:hAnsiTheme="minorHAnsi" w:cstheme="minorHAnsi"/>
          <w:sz w:val="24"/>
          <w:szCs w:val="24"/>
          <w:lang w:val="en-AU"/>
        </w:rPr>
        <w:t xml:space="preserve">have been developed to assess the effect of the training </w:t>
      </w:r>
      <w:r w:rsidR="00764671">
        <w:rPr>
          <w:rStyle w:val="None"/>
          <w:rFonts w:asciiTheme="minorHAnsi" w:hAnsiTheme="minorHAnsi" w:cstheme="minorHAnsi"/>
          <w:sz w:val="24"/>
          <w:szCs w:val="24"/>
          <w:lang w:val="en-AU"/>
        </w:rPr>
        <w:t xml:space="preserve">on CSs confidence in supporting </w:t>
      </w:r>
      <w:r w:rsidR="00074989">
        <w:rPr>
          <w:rStyle w:val="None"/>
          <w:rFonts w:asciiTheme="minorHAnsi" w:hAnsiTheme="minorHAnsi" w:cstheme="minorHAnsi"/>
          <w:sz w:val="24"/>
          <w:szCs w:val="24"/>
          <w:lang w:val="en-AU"/>
        </w:rPr>
        <w:t xml:space="preserve">male help-seekers with particular characteristics that are covered in the training. </w:t>
      </w:r>
      <w:r w:rsidR="00CB7F3F" w:rsidRPr="00CB7F3F">
        <w:rPr>
          <w:rStyle w:val="None"/>
          <w:rFonts w:asciiTheme="minorHAnsi" w:hAnsiTheme="minorHAnsi" w:cstheme="minorHAnsi"/>
          <w:sz w:val="24"/>
          <w:szCs w:val="24"/>
          <w:lang w:val="en-AU"/>
        </w:rPr>
        <w:t xml:space="preserve">Participants will respond to each item using a </w:t>
      </w:r>
      <w:r w:rsidR="00CB7F3F">
        <w:rPr>
          <w:rStyle w:val="None"/>
          <w:rFonts w:asciiTheme="minorHAnsi" w:hAnsiTheme="minorHAnsi" w:cstheme="minorHAnsi"/>
          <w:sz w:val="24"/>
          <w:szCs w:val="24"/>
          <w:lang w:val="en-AU"/>
        </w:rPr>
        <w:t>5</w:t>
      </w:r>
      <w:r w:rsidR="00CB7F3F" w:rsidRPr="00CB7F3F">
        <w:rPr>
          <w:rStyle w:val="None"/>
          <w:rFonts w:asciiTheme="minorHAnsi" w:hAnsiTheme="minorHAnsi" w:cstheme="minorHAnsi"/>
          <w:sz w:val="24"/>
          <w:szCs w:val="24"/>
          <w:lang w:val="en-AU"/>
        </w:rPr>
        <w:t>-point Likert scaled from</w:t>
      </w:r>
      <w:r w:rsidR="00CB7F3F">
        <w:rPr>
          <w:rStyle w:val="None"/>
          <w:rFonts w:asciiTheme="minorHAnsi" w:hAnsiTheme="minorHAnsi" w:cstheme="minorHAnsi"/>
          <w:sz w:val="24"/>
          <w:szCs w:val="24"/>
          <w:lang w:val="en-AU"/>
        </w:rPr>
        <w:t xml:space="preserve"> (1)</w:t>
      </w:r>
      <w:r w:rsidR="00D16560">
        <w:rPr>
          <w:rStyle w:val="None"/>
          <w:rFonts w:asciiTheme="minorHAnsi" w:hAnsiTheme="minorHAnsi" w:cstheme="minorHAnsi"/>
          <w:sz w:val="24"/>
          <w:szCs w:val="24"/>
          <w:lang w:val="en-AU"/>
        </w:rPr>
        <w:t xml:space="preserve"> strongly disagree to (5) strongly agree.</w:t>
      </w:r>
    </w:p>
    <w:p w14:paraId="28A45740" w14:textId="76176A47" w:rsidR="005767E9" w:rsidRPr="005767E9" w:rsidRDefault="005767E9" w:rsidP="00997D40">
      <w:pPr>
        <w:pStyle w:val="Body"/>
        <w:widowControl w:val="0"/>
        <w:spacing w:before="120" w:after="120" w:line="276" w:lineRule="auto"/>
        <w:rPr>
          <w:rStyle w:val="None"/>
          <w:rFonts w:asciiTheme="minorHAnsi" w:hAnsiTheme="minorHAnsi" w:cstheme="minorHAnsi"/>
          <w:sz w:val="24"/>
          <w:szCs w:val="24"/>
          <w:lang w:val="en-AU"/>
        </w:rPr>
      </w:pPr>
      <w:r>
        <w:rPr>
          <w:rStyle w:val="None"/>
          <w:rFonts w:asciiTheme="minorHAnsi" w:hAnsiTheme="minorHAnsi" w:cstheme="minorHAnsi"/>
          <w:sz w:val="24"/>
          <w:szCs w:val="24"/>
          <w:lang w:val="en-AU"/>
        </w:rPr>
        <w:t xml:space="preserve">(1) </w:t>
      </w:r>
      <w:r w:rsidRPr="00F85D36">
        <w:rPr>
          <w:rStyle w:val="None"/>
          <w:rFonts w:asciiTheme="minorHAnsi" w:hAnsiTheme="minorHAnsi" w:cstheme="minorHAnsi"/>
          <w:i/>
          <w:iCs/>
          <w:sz w:val="24"/>
          <w:szCs w:val="24"/>
          <w:lang w:val="en-AU"/>
        </w:rPr>
        <w:t>I am confident in my ability to effectively engage and respond to male help-seekers who may have difficulty identifying or expressing their emotion.</w:t>
      </w:r>
      <w:r w:rsidRPr="005767E9">
        <w:rPr>
          <w:rStyle w:val="None"/>
          <w:rFonts w:asciiTheme="minorHAnsi" w:hAnsiTheme="minorHAnsi" w:cstheme="minorHAnsi"/>
          <w:sz w:val="24"/>
          <w:szCs w:val="24"/>
          <w:lang w:val="en-AU"/>
        </w:rPr>
        <w:t xml:space="preserve"> </w:t>
      </w:r>
    </w:p>
    <w:p w14:paraId="43B3F5C3" w14:textId="35C0D4D7" w:rsidR="005767E9" w:rsidRPr="005767E9" w:rsidRDefault="005767E9" w:rsidP="00997D40">
      <w:pPr>
        <w:pStyle w:val="Body"/>
        <w:widowControl w:val="0"/>
        <w:spacing w:before="120" w:after="120" w:line="276" w:lineRule="auto"/>
        <w:rPr>
          <w:rStyle w:val="None"/>
          <w:rFonts w:asciiTheme="minorHAnsi" w:hAnsiTheme="minorHAnsi" w:cstheme="minorHAnsi"/>
          <w:sz w:val="24"/>
          <w:szCs w:val="24"/>
          <w:lang w:val="en-AU"/>
        </w:rPr>
      </w:pPr>
      <w:r>
        <w:rPr>
          <w:rStyle w:val="None"/>
          <w:rFonts w:asciiTheme="minorHAnsi" w:hAnsiTheme="minorHAnsi" w:cstheme="minorHAnsi"/>
          <w:sz w:val="24"/>
          <w:szCs w:val="24"/>
          <w:lang w:val="en-AU"/>
        </w:rPr>
        <w:lastRenderedPageBreak/>
        <w:t xml:space="preserve">(2) </w:t>
      </w:r>
      <w:r w:rsidRPr="00F85D36">
        <w:rPr>
          <w:rStyle w:val="None"/>
          <w:rFonts w:asciiTheme="minorHAnsi" w:hAnsiTheme="minorHAnsi" w:cstheme="minorHAnsi"/>
          <w:i/>
          <w:iCs/>
          <w:sz w:val="24"/>
          <w:szCs w:val="24"/>
          <w:lang w:val="en-AU"/>
        </w:rPr>
        <w:t>I am confident in my ability to effectively engage and respond to male help-seekers who become angry or irritable during calls at Lifeline.</w:t>
      </w:r>
      <w:r w:rsidRPr="005767E9">
        <w:rPr>
          <w:rStyle w:val="None"/>
          <w:rFonts w:asciiTheme="minorHAnsi" w:hAnsiTheme="minorHAnsi" w:cstheme="minorHAnsi"/>
          <w:sz w:val="24"/>
          <w:szCs w:val="24"/>
          <w:lang w:val="en-AU"/>
        </w:rPr>
        <w:t xml:space="preserve"> </w:t>
      </w:r>
    </w:p>
    <w:p w14:paraId="42FA3222" w14:textId="42ED980D" w:rsidR="005767E9" w:rsidRPr="00F90637" w:rsidRDefault="005767E9" w:rsidP="00997D40">
      <w:pPr>
        <w:pStyle w:val="Body"/>
        <w:widowControl w:val="0"/>
        <w:spacing w:before="120" w:after="120" w:line="276" w:lineRule="auto"/>
        <w:rPr>
          <w:rStyle w:val="None"/>
          <w:rFonts w:asciiTheme="minorHAnsi" w:hAnsiTheme="minorHAnsi" w:cstheme="minorHAnsi"/>
          <w:sz w:val="24"/>
          <w:szCs w:val="24"/>
          <w:lang w:val="en-AU"/>
        </w:rPr>
      </w:pPr>
      <w:r>
        <w:rPr>
          <w:rStyle w:val="None"/>
          <w:rFonts w:asciiTheme="minorHAnsi" w:hAnsiTheme="minorHAnsi" w:cstheme="minorHAnsi"/>
          <w:sz w:val="24"/>
          <w:szCs w:val="24"/>
          <w:lang w:val="en-AU"/>
        </w:rPr>
        <w:t xml:space="preserve">(3) </w:t>
      </w:r>
      <w:r w:rsidRPr="00F85D36">
        <w:rPr>
          <w:rStyle w:val="None"/>
          <w:rFonts w:asciiTheme="minorHAnsi" w:hAnsiTheme="minorHAnsi" w:cstheme="minorHAnsi"/>
          <w:i/>
          <w:iCs/>
          <w:sz w:val="24"/>
          <w:szCs w:val="24"/>
          <w:lang w:val="en-AU"/>
        </w:rPr>
        <w:t>I am confident in my ability to effectively engage and respond to male help-seekers who are seeking practical solutions or advice.</w:t>
      </w:r>
    </w:p>
    <w:p w14:paraId="2AA9F132" w14:textId="4EB25494" w:rsidR="006D4029" w:rsidRPr="003F1F2D" w:rsidRDefault="006D4029" w:rsidP="003F1F2D">
      <w:pPr>
        <w:pStyle w:val="Heading4"/>
        <w:rPr>
          <w:rStyle w:val="None"/>
        </w:rPr>
      </w:pPr>
      <w:r w:rsidRPr="003F1F2D">
        <w:rPr>
          <w:rStyle w:val="None"/>
        </w:rPr>
        <w:t xml:space="preserve">Training feedback – </w:t>
      </w:r>
      <w:r w:rsidR="00F90637" w:rsidRPr="003F1F2D">
        <w:rPr>
          <w:rStyle w:val="None"/>
        </w:rPr>
        <w:t xml:space="preserve">Intervention group only, </w:t>
      </w:r>
      <w:r w:rsidRPr="003F1F2D">
        <w:rPr>
          <w:rStyle w:val="None"/>
        </w:rPr>
        <w:t xml:space="preserve">T2 </w:t>
      </w:r>
    </w:p>
    <w:p w14:paraId="500136A8" w14:textId="54FF7654" w:rsidR="008D3997" w:rsidRDefault="00495EE0" w:rsidP="00997D40">
      <w:pPr>
        <w:pStyle w:val="Body"/>
        <w:widowControl w:val="0"/>
        <w:spacing w:before="120" w:after="120" w:line="276" w:lineRule="auto"/>
        <w:rPr>
          <w:rStyle w:val="None"/>
          <w:rFonts w:asciiTheme="minorHAnsi" w:hAnsiTheme="minorHAnsi" w:cstheme="minorHAnsi"/>
          <w:b/>
          <w:bCs/>
          <w:color w:val="auto"/>
          <w:sz w:val="24"/>
          <w:szCs w:val="24"/>
          <w:lang w:val="en-AU"/>
        </w:rPr>
      </w:pPr>
      <w:r>
        <w:rPr>
          <w:rStyle w:val="None"/>
          <w:rFonts w:asciiTheme="minorHAnsi" w:hAnsiTheme="minorHAnsi" w:cstheme="minorHAnsi"/>
          <w:b/>
          <w:bCs/>
          <w:color w:val="auto"/>
          <w:sz w:val="24"/>
          <w:szCs w:val="24"/>
          <w:lang w:val="en-AU"/>
        </w:rPr>
        <w:t>Experience of training</w:t>
      </w:r>
    </w:p>
    <w:p w14:paraId="1E3DD488" w14:textId="71AAC699" w:rsidR="00495EE0" w:rsidRDefault="009045BC" w:rsidP="00997D40">
      <w:pPr>
        <w:pStyle w:val="Body"/>
        <w:widowControl w:val="0"/>
        <w:spacing w:before="120" w:after="120" w:line="276" w:lineRule="auto"/>
        <w:rPr>
          <w:rStyle w:val="None"/>
          <w:rFonts w:asciiTheme="minorHAnsi" w:hAnsiTheme="minorHAnsi" w:cstheme="minorHAnsi"/>
          <w:color w:val="auto"/>
          <w:sz w:val="24"/>
          <w:szCs w:val="24"/>
          <w:lang w:val="en-AU"/>
        </w:rPr>
      </w:pPr>
      <w:r>
        <w:rPr>
          <w:rStyle w:val="None"/>
          <w:rFonts w:asciiTheme="minorHAnsi" w:hAnsiTheme="minorHAnsi" w:cstheme="minorHAnsi"/>
          <w:color w:val="auto"/>
          <w:sz w:val="24"/>
          <w:szCs w:val="24"/>
          <w:lang w:val="en-AU"/>
        </w:rPr>
        <w:t>Select i</w:t>
      </w:r>
      <w:r w:rsidR="00495EE0">
        <w:rPr>
          <w:rStyle w:val="None"/>
          <w:rFonts w:asciiTheme="minorHAnsi" w:hAnsiTheme="minorHAnsi" w:cstheme="minorHAnsi"/>
          <w:color w:val="auto"/>
          <w:sz w:val="24"/>
          <w:szCs w:val="24"/>
          <w:lang w:val="en-AU"/>
        </w:rPr>
        <w:t xml:space="preserve">tems used in Dong et al.’s </w:t>
      </w:r>
      <w:r w:rsidR="00F72284">
        <w:rPr>
          <w:rStyle w:val="None"/>
          <w:rFonts w:asciiTheme="minorHAnsi" w:hAnsiTheme="minorHAnsi" w:cstheme="minorHAnsi"/>
          <w:color w:val="auto"/>
          <w:sz w:val="24"/>
          <w:szCs w:val="24"/>
          <w:lang w:val="en-AU"/>
        </w:rPr>
        <w:t>(2016)</w:t>
      </w:r>
      <w:r w:rsidR="00B72132">
        <w:rPr>
          <w:rStyle w:val="None"/>
          <w:rFonts w:asciiTheme="minorHAnsi" w:hAnsiTheme="minorHAnsi" w:cstheme="minorHAnsi"/>
          <w:color w:val="auto"/>
          <w:sz w:val="24"/>
          <w:szCs w:val="24"/>
          <w:lang w:val="en-AU"/>
        </w:rPr>
        <w:t xml:space="preserve"> evaluation of a telephone counselling service will be used to </w:t>
      </w:r>
      <w:r w:rsidR="00D64375">
        <w:rPr>
          <w:rStyle w:val="None"/>
          <w:rFonts w:asciiTheme="minorHAnsi" w:hAnsiTheme="minorHAnsi" w:cstheme="minorHAnsi"/>
          <w:color w:val="auto"/>
          <w:sz w:val="24"/>
          <w:szCs w:val="24"/>
          <w:lang w:val="en-AU"/>
        </w:rPr>
        <w:t xml:space="preserve">assess </w:t>
      </w:r>
      <w:r w:rsidR="000B0216">
        <w:rPr>
          <w:rStyle w:val="None"/>
          <w:rFonts w:asciiTheme="minorHAnsi" w:hAnsiTheme="minorHAnsi" w:cstheme="minorHAnsi"/>
          <w:color w:val="auto"/>
          <w:sz w:val="24"/>
          <w:szCs w:val="24"/>
          <w:lang w:val="en-AU"/>
        </w:rPr>
        <w:t xml:space="preserve">CSs’ </w:t>
      </w:r>
      <w:r w:rsidR="00D64375">
        <w:rPr>
          <w:rStyle w:val="None"/>
          <w:rFonts w:asciiTheme="minorHAnsi" w:hAnsiTheme="minorHAnsi" w:cstheme="minorHAnsi"/>
          <w:color w:val="auto"/>
          <w:sz w:val="24"/>
          <w:szCs w:val="24"/>
          <w:lang w:val="en-AU"/>
        </w:rPr>
        <w:t xml:space="preserve">experience of the </w:t>
      </w:r>
      <w:r w:rsidR="00552F0C">
        <w:rPr>
          <w:rStyle w:val="None"/>
          <w:rFonts w:asciiTheme="minorHAnsi" w:hAnsiTheme="minorHAnsi" w:cstheme="minorHAnsi"/>
          <w:color w:val="auto"/>
          <w:sz w:val="24"/>
          <w:szCs w:val="24"/>
          <w:lang w:val="en-AU"/>
        </w:rPr>
        <w:t xml:space="preserve">intervention </w:t>
      </w:r>
      <w:r w:rsidR="00D64375">
        <w:rPr>
          <w:rStyle w:val="None"/>
          <w:rFonts w:asciiTheme="minorHAnsi" w:hAnsiTheme="minorHAnsi" w:cstheme="minorHAnsi"/>
          <w:color w:val="auto"/>
          <w:sz w:val="24"/>
          <w:szCs w:val="24"/>
          <w:lang w:val="en-AU"/>
        </w:rPr>
        <w:t>training module.</w:t>
      </w:r>
      <w:r w:rsidR="0005637C">
        <w:rPr>
          <w:rStyle w:val="None"/>
          <w:rFonts w:asciiTheme="minorHAnsi" w:hAnsiTheme="minorHAnsi" w:cstheme="minorHAnsi"/>
          <w:color w:val="auto"/>
          <w:sz w:val="24"/>
          <w:szCs w:val="24"/>
          <w:lang w:val="en-AU"/>
        </w:rPr>
        <w:t xml:space="preserve"> As with the DPCCQ and CASES subscales, </w:t>
      </w:r>
      <w:r w:rsidR="000E1FA1" w:rsidRPr="000E1FA1">
        <w:rPr>
          <w:rStyle w:val="None"/>
          <w:rFonts w:asciiTheme="minorHAnsi" w:hAnsiTheme="minorHAnsi" w:cstheme="minorHAnsi"/>
          <w:color w:val="auto"/>
          <w:sz w:val="24"/>
          <w:szCs w:val="24"/>
          <w:lang w:val="en-AU"/>
        </w:rPr>
        <w:t xml:space="preserve">minor adjustments will be made to the wording to ensure appropriateness for the helpline context and to specify relevance to male callers. </w:t>
      </w:r>
      <w:r w:rsidR="00D64375" w:rsidRPr="00D64375">
        <w:rPr>
          <w:rStyle w:val="None"/>
          <w:rFonts w:asciiTheme="minorHAnsi" w:hAnsiTheme="minorHAnsi" w:cstheme="minorHAnsi"/>
          <w:color w:val="auto"/>
          <w:sz w:val="24"/>
          <w:szCs w:val="24"/>
          <w:lang w:val="en-AU"/>
        </w:rPr>
        <w:t xml:space="preserve">Participants will respond to each item using a </w:t>
      </w:r>
      <w:r w:rsidR="00D64375">
        <w:rPr>
          <w:rStyle w:val="None"/>
          <w:rFonts w:asciiTheme="minorHAnsi" w:hAnsiTheme="minorHAnsi" w:cstheme="minorHAnsi"/>
          <w:color w:val="auto"/>
          <w:sz w:val="24"/>
          <w:szCs w:val="24"/>
          <w:lang w:val="en-AU"/>
        </w:rPr>
        <w:t>4</w:t>
      </w:r>
      <w:r w:rsidR="00D64375" w:rsidRPr="00D64375">
        <w:rPr>
          <w:rStyle w:val="None"/>
          <w:rFonts w:asciiTheme="minorHAnsi" w:hAnsiTheme="minorHAnsi" w:cstheme="minorHAnsi"/>
          <w:color w:val="auto"/>
          <w:sz w:val="24"/>
          <w:szCs w:val="24"/>
          <w:lang w:val="en-AU"/>
        </w:rPr>
        <w:t>-point Likert scaled from</w:t>
      </w:r>
      <w:r w:rsidR="00777871">
        <w:rPr>
          <w:rStyle w:val="None"/>
          <w:rFonts w:asciiTheme="minorHAnsi" w:hAnsiTheme="minorHAnsi" w:cstheme="minorHAnsi"/>
          <w:color w:val="auto"/>
          <w:sz w:val="24"/>
          <w:szCs w:val="24"/>
          <w:lang w:val="en-AU"/>
        </w:rPr>
        <w:t xml:space="preserve"> (1) strongly disagree to (4) strongly agree</w:t>
      </w:r>
      <w:r>
        <w:rPr>
          <w:rStyle w:val="None"/>
          <w:rFonts w:asciiTheme="minorHAnsi" w:hAnsiTheme="minorHAnsi" w:cstheme="minorHAnsi"/>
          <w:color w:val="auto"/>
          <w:sz w:val="24"/>
          <w:szCs w:val="24"/>
          <w:lang w:val="en-AU"/>
        </w:rPr>
        <w:t>.</w:t>
      </w:r>
    </w:p>
    <w:p w14:paraId="08787344" w14:textId="6EAA6B4A" w:rsidR="00392E4A" w:rsidRPr="00392E4A" w:rsidRDefault="00392E4A" w:rsidP="00997D40">
      <w:pPr>
        <w:pStyle w:val="Body"/>
        <w:widowControl w:val="0"/>
        <w:spacing w:before="120" w:after="120" w:line="276" w:lineRule="auto"/>
        <w:rPr>
          <w:rStyle w:val="None"/>
          <w:rFonts w:asciiTheme="minorHAnsi" w:hAnsiTheme="minorHAnsi" w:cstheme="minorHAnsi"/>
          <w:color w:val="auto"/>
          <w:sz w:val="24"/>
          <w:szCs w:val="24"/>
          <w:lang w:val="en-AU"/>
        </w:rPr>
      </w:pPr>
      <w:r>
        <w:rPr>
          <w:rStyle w:val="None"/>
          <w:rFonts w:asciiTheme="minorHAnsi" w:hAnsiTheme="minorHAnsi" w:cstheme="minorHAnsi"/>
          <w:color w:val="auto"/>
          <w:sz w:val="24"/>
          <w:szCs w:val="24"/>
          <w:lang w:val="en-AU"/>
        </w:rPr>
        <w:t xml:space="preserve">(1) </w:t>
      </w:r>
      <w:r w:rsidRPr="00F85D36">
        <w:rPr>
          <w:rStyle w:val="None"/>
          <w:rFonts w:asciiTheme="minorHAnsi" w:hAnsiTheme="minorHAnsi" w:cstheme="minorHAnsi"/>
          <w:i/>
          <w:iCs/>
          <w:color w:val="auto"/>
          <w:sz w:val="24"/>
          <w:szCs w:val="24"/>
          <w:lang w:val="en-AU"/>
        </w:rPr>
        <w:t>I understood the learning objectives.</w:t>
      </w:r>
    </w:p>
    <w:p w14:paraId="0FEAABC8" w14:textId="31599EE4" w:rsidR="00392E4A" w:rsidRPr="00392E4A" w:rsidRDefault="000D399E" w:rsidP="00997D40">
      <w:pPr>
        <w:pStyle w:val="Body"/>
        <w:widowControl w:val="0"/>
        <w:spacing w:before="120" w:after="120" w:line="276" w:lineRule="auto"/>
        <w:rPr>
          <w:rStyle w:val="None"/>
          <w:rFonts w:asciiTheme="minorHAnsi" w:hAnsiTheme="minorHAnsi" w:cstheme="minorHAnsi"/>
          <w:color w:val="auto"/>
          <w:sz w:val="24"/>
          <w:szCs w:val="24"/>
          <w:lang w:val="en-AU"/>
        </w:rPr>
      </w:pPr>
      <w:r>
        <w:rPr>
          <w:rStyle w:val="None"/>
          <w:rFonts w:asciiTheme="minorHAnsi" w:hAnsiTheme="minorHAnsi" w:cstheme="minorHAnsi"/>
          <w:color w:val="auto"/>
          <w:sz w:val="24"/>
          <w:szCs w:val="24"/>
          <w:lang w:val="en-AU"/>
        </w:rPr>
        <w:t xml:space="preserve">(2) </w:t>
      </w:r>
      <w:r w:rsidR="00392E4A" w:rsidRPr="00F85D36">
        <w:rPr>
          <w:rStyle w:val="None"/>
          <w:rFonts w:asciiTheme="minorHAnsi" w:hAnsiTheme="minorHAnsi" w:cstheme="minorHAnsi"/>
          <w:i/>
          <w:iCs/>
          <w:color w:val="auto"/>
          <w:sz w:val="24"/>
          <w:szCs w:val="24"/>
          <w:lang w:val="en-AU"/>
        </w:rPr>
        <w:t>I was able to relate each of the learning objectives to the learning I achieved.</w:t>
      </w:r>
    </w:p>
    <w:p w14:paraId="38CCD459" w14:textId="0F6FCE87" w:rsidR="00392E4A" w:rsidRPr="00392E4A" w:rsidRDefault="000D399E" w:rsidP="00997D40">
      <w:pPr>
        <w:pStyle w:val="Body"/>
        <w:widowControl w:val="0"/>
        <w:spacing w:before="120" w:after="120" w:line="276" w:lineRule="auto"/>
        <w:rPr>
          <w:rStyle w:val="None"/>
          <w:rFonts w:asciiTheme="minorHAnsi" w:hAnsiTheme="minorHAnsi" w:cstheme="minorHAnsi"/>
          <w:color w:val="auto"/>
          <w:sz w:val="24"/>
          <w:szCs w:val="24"/>
          <w:lang w:val="en-AU"/>
        </w:rPr>
      </w:pPr>
      <w:r>
        <w:rPr>
          <w:rStyle w:val="None"/>
          <w:rFonts w:asciiTheme="minorHAnsi" w:hAnsiTheme="minorHAnsi" w:cstheme="minorHAnsi"/>
          <w:color w:val="auto"/>
          <w:sz w:val="24"/>
          <w:szCs w:val="24"/>
          <w:lang w:val="en-AU"/>
        </w:rPr>
        <w:t xml:space="preserve">(3) </w:t>
      </w:r>
      <w:r w:rsidR="00392E4A" w:rsidRPr="00F85D36">
        <w:rPr>
          <w:rStyle w:val="None"/>
          <w:rFonts w:asciiTheme="minorHAnsi" w:hAnsiTheme="minorHAnsi" w:cstheme="minorHAnsi"/>
          <w:i/>
          <w:iCs/>
          <w:color w:val="auto"/>
          <w:sz w:val="24"/>
          <w:szCs w:val="24"/>
          <w:lang w:val="en-AU"/>
        </w:rPr>
        <w:t>I found the course easy to navigate.</w:t>
      </w:r>
    </w:p>
    <w:p w14:paraId="24FB391E" w14:textId="1CE2EE8D" w:rsidR="00392E4A" w:rsidRPr="00392E4A" w:rsidRDefault="000D399E" w:rsidP="00997D40">
      <w:pPr>
        <w:pStyle w:val="Body"/>
        <w:widowControl w:val="0"/>
        <w:spacing w:before="120" w:after="120" w:line="276" w:lineRule="auto"/>
        <w:rPr>
          <w:rStyle w:val="None"/>
          <w:rFonts w:asciiTheme="minorHAnsi" w:hAnsiTheme="minorHAnsi" w:cstheme="minorHAnsi"/>
          <w:color w:val="auto"/>
          <w:sz w:val="24"/>
          <w:szCs w:val="24"/>
          <w:lang w:val="en-AU"/>
        </w:rPr>
      </w:pPr>
      <w:r>
        <w:rPr>
          <w:rStyle w:val="None"/>
          <w:rFonts w:asciiTheme="minorHAnsi" w:hAnsiTheme="minorHAnsi" w:cstheme="minorHAnsi"/>
          <w:color w:val="auto"/>
          <w:sz w:val="24"/>
          <w:szCs w:val="24"/>
          <w:lang w:val="en-AU"/>
        </w:rPr>
        <w:t xml:space="preserve">(4) </w:t>
      </w:r>
      <w:r w:rsidR="00392E4A" w:rsidRPr="00F85D36">
        <w:rPr>
          <w:rStyle w:val="None"/>
          <w:rFonts w:asciiTheme="minorHAnsi" w:hAnsiTheme="minorHAnsi" w:cstheme="minorHAnsi"/>
          <w:i/>
          <w:iCs/>
          <w:color w:val="auto"/>
          <w:sz w:val="24"/>
          <w:szCs w:val="24"/>
          <w:lang w:val="en-AU"/>
        </w:rPr>
        <w:t>I will be able to immediately apply what I learned.</w:t>
      </w:r>
      <w:r w:rsidR="00392E4A" w:rsidRPr="00392E4A">
        <w:rPr>
          <w:rStyle w:val="None"/>
          <w:rFonts w:asciiTheme="minorHAnsi" w:hAnsiTheme="minorHAnsi" w:cstheme="minorHAnsi"/>
          <w:color w:val="auto"/>
          <w:sz w:val="24"/>
          <w:szCs w:val="24"/>
          <w:lang w:val="en-AU"/>
        </w:rPr>
        <w:t xml:space="preserve"> </w:t>
      </w:r>
    </w:p>
    <w:p w14:paraId="54CB051F" w14:textId="433B4D03" w:rsidR="00392E4A" w:rsidRPr="00F85D36" w:rsidRDefault="000D399E" w:rsidP="00997D40">
      <w:pPr>
        <w:pStyle w:val="Body"/>
        <w:widowControl w:val="0"/>
        <w:spacing w:before="120" w:after="120" w:line="276" w:lineRule="auto"/>
        <w:rPr>
          <w:rStyle w:val="None"/>
          <w:rFonts w:asciiTheme="minorHAnsi" w:hAnsiTheme="minorHAnsi" w:cstheme="minorHAnsi"/>
          <w:i/>
          <w:iCs/>
          <w:color w:val="auto"/>
          <w:sz w:val="24"/>
          <w:szCs w:val="24"/>
          <w:lang w:val="en-AU"/>
        </w:rPr>
      </w:pPr>
      <w:r>
        <w:rPr>
          <w:rStyle w:val="None"/>
          <w:rFonts w:asciiTheme="minorHAnsi" w:hAnsiTheme="minorHAnsi" w:cstheme="minorHAnsi"/>
          <w:color w:val="auto"/>
          <w:sz w:val="24"/>
          <w:szCs w:val="24"/>
          <w:lang w:val="en-AU"/>
        </w:rPr>
        <w:t xml:space="preserve">(5) </w:t>
      </w:r>
      <w:r w:rsidR="00392E4A" w:rsidRPr="00F85D36">
        <w:rPr>
          <w:rStyle w:val="None"/>
          <w:rFonts w:asciiTheme="minorHAnsi" w:hAnsiTheme="minorHAnsi" w:cstheme="minorHAnsi"/>
          <w:i/>
          <w:iCs/>
          <w:color w:val="auto"/>
          <w:sz w:val="24"/>
          <w:szCs w:val="24"/>
          <w:lang w:val="en-AU"/>
        </w:rPr>
        <w:t>Overall, I was satisfied with the usefulness of the training.</w:t>
      </w:r>
    </w:p>
    <w:p w14:paraId="0B904C35" w14:textId="2D418FE8" w:rsidR="00392E4A" w:rsidRPr="00392E4A" w:rsidRDefault="000D399E" w:rsidP="00997D40">
      <w:pPr>
        <w:pStyle w:val="Body"/>
        <w:widowControl w:val="0"/>
        <w:spacing w:before="120" w:after="120" w:line="276" w:lineRule="auto"/>
        <w:rPr>
          <w:rStyle w:val="None"/>
          <w:rFonts w:asciiTheme="minorHAnsi" w:hAnsiTheme="minorHAnsi" w:cstheme="minorHAnsi"/>
          <w:color w:val="auto"/>
          <w:sz w:val="24"/>
          <w:szCs w:val="24"/>
          <w:lang w:val="en-AU"/>
        </w:rPr>
      </w:pPr>
      <w:r>
        <w:rPr>
          <w:rStyle w:val="None"/>
          <w:rFonts w:asciiTheme="minorHAnsi" w:hAnsiTheme="minorHAnsi" w:cstheme="minorHAnsi"/>
          <w:color w:val="auto"/>
          <w:sz w:val="24"/>
          <w:szCs w:val="24"/>
          <w:lang w:val="en-AU"/>
        </w:rPr>
        <w:t xml:space="preserve">(6) </w:t>
      </w:r>
      <w:r w:rsidR="00392E4A" w:rsidRPr="00F85D36">
        <w:rPr>
          <w:rStyle w:val="None"/>
          <w:rFonts w:asciiTheme="minorHAnsi" w:hAnsiTheme="minorHAnsi" w:cstheme="minorHAnsi"/>
          <w:i/>
          <w:iCs/>
          <w:color w:val="auto"/>
          <w:sz w:val="24"/>
          <w:szCs w:val="24"/>
          <w:lang w:val="en-AU"/>
        </w:rPr>
        <w:t>Overall, I was satisfied with the quality of the training.</w:t>
      </w:r>
    </w:p>
    <w:p w14:paraId="39C84DD8" w14:textId="30E55A07" w:rsidR="00392E4A" w:rsidRPr="00392E4A" w:rsidRDefault="000D399E" w:rsidP="00997D40">
      <w:pPr>
        <w:pStyle w:val="Body"/>
        <w:widowControl w:val="0"/>
        <w:spacing w:before="120" w:after="120" w:line="276" w:lineRule="auto"/>
        <w:rPr>
          <w:rStyle w:val="None"/>
          <w:rFonts w:asciiTheme="minorHAnsi" w:hAnsiTheme="minorHAnsi" w:cstheme="minorHAnsi"/>
          <w:color w:val="auto"/>
          <w:sz w:val="24"/>
          <w:szCs w:val="24"/>
          <w:lang w:val="en-AU"/>
        </w:rPr>
      </w:pPr>
      <w:r>
        <w:rPr>
          <w:rStyle w:val="None"/>
          <w:rFonts w:asciiTheme="minorHAnsi" w:hAnsiTheme="minorHAnsi" w:cstheme="minorHAnsi"/>
          <w:color w:val="auto"/>
          <w:sz w:val="24"/>
          <w:szCs w:val="24"/>
          <w:lang w:val="en-AU"/>
        </w:rPr>
        <w:t xml:space="preserve">(7) </w:t>
      </w:r>
      <w:r w:rsidR="00392E4A" w:rsidRPr="00F85D36">
        <w:rPr>
          <w:rStyle w:val="None"/>
          <w:rFonts w:asciiTheme="minorHAnsi" w:hAnsiTheme="minorHAnsi" w:cstheme="minorHAnsi"/>
          <w:i/>
          <w:iCs/>
          <w:color w:val="auto"/>
          <w:sz w:val="24"/>
          <w:szCs w:val="24"/>
          <w:lang w:val="en-AU"/>
        </w:rPr>
        <w:t xml:space="preserve">In general, I feel that the </w:t>
      </w:r>
      <w:r w:rsidR="00C90CF7" w:rsidRPr="00F85D36">
        <w:rPr>
          <w:rStyle w:val="None"/>
          <w:rFonts w:asciiTheme="minorHAnsi" w:hAnsiTheme="minorHAnsi" w:cstheme="minorHAnsi"/>
          <w:i/>
          <w:iCs/>
          <w:color w:val="auto"/>
          <w:sz w:val="24"/>
          <w:szCs w:val="24"/>
          <w:lang w:val="en-AU"/>
        </w:rPr>
        <w:t>Engaging Men in Crisis Support</w:t>
      </w:r>
      <w:r w:rsidR="00392E4A" w:rsidRPr="00F85D36">
        <w:rPr>
          <w:rStyle w:val="None"/>
          <w:rFonts w:asciiTheme="minorHAnsi" w:hAnsiTheme="minorHAnsi" w:cstheme="minorHAnsi"/>
          <w:i/>
          <w:iCs/>
          <w:color w:val="auto"/>
          <w:sz w:val="24"/>
          <w:szCs w:val="24"/>
          <w:lang w:val="en-AU"/>
        </w:rPr>
        <w:t xml:space="preserve"> training provided to me equipped me with the necessary skills to answer calls with male help-seekers</w:t>
      </w:r>
      <w:r w:rsidRPr="00F85D36">
        <w:rPr>
          <w:rStyle w:val="None"/>
          <w:rFonts w:asciiTheme="minorHAnsi" w:hAnsiTheme="minorHAnsi" w:cstheme="minorHAnsi"/>
          <w:i/>
          <w:iCs/>
          <w:color w:val="auto"/>
          <w:sz w:val="24"/>
          <w:szCs w:val="24"/>
          <w:lang w:val="en-AU"/>
        </w:rPr>
        <w:t>.</w:t>
      </w:r>
    </w:p>
    <w:p w14:paraId="58E81B41" w14:textId="42E040D5" w:rsidR="00392E4A" w:rsidRDefault="000D399E" w:rsidP="00997D40">
      <w:pPr>
        <w:pStyle w:val="Body"/>
        <w:widowControl w:val="0"/>
        <w:spacing w:before="120" w:after="120" w:line="276" w:lineRule="auto"/>
        <w:rPr>
          <w:rStyle w:val="None"/>
          <w:rFonts w:asciiTheme="minorHAnsi" w:hAnsiTheme="minorHAnsi" w:cstheme="minorHAnsi"/>
          <w:color w:val="auto"/>
          <w:sz w:val="24"/>
          <w:szCs w:val="24"/>
          <w:lang w:val="en-AU"/>
        </w:rPr>
      </w:pPr>
      <w:r>
        <w:rPr>
          <w:rStyle w:val="None"/>
          <w:rFonts w:asciiTheme="minorHAnsi" w:hAnsiTheme="minorHAnsi" w:cstheme="minorHAnsi"/>
          <w:color w:val="auto"/>
          <w:sz w:val="24"/>
          <w:szCs w:val="24"/>
          <w:lang w:val="en-AU"/>
        </w:rPr>
        <w:t xml:space="preserve">(8) </w:t>
      </w:r>
      <w:r w:rsidR="00392E4A" w:rsidRPr="00F85D36">
        <w:rPr>
          <w:rStyle w:val="None"/>
          <w:rFonts w:asciiTheme="minorHAnsi" w:hAnsiTheme="minorHAnsi" w:cstheme="minorHAnsi"/>
          <w:i/>
          <w:iCs/>
          <w:color w:val="auto"/>
          <w:sz w:val="24"/>
          <w:szCs w:val="24"/>
          <w:lang w:val="en-AU"/>
        </w:rPr>
        <w:t>In general, I am able to apply what I have learnt from the training into the practice (i.e</w:t>
      </w:r>
      <w:r w:rsidR="00CF050C" w:rsidRPr="00F85D36">
        <w:rPr>
          <w:rStyle w:val="None"/>
          <w:rFonts w:asciiTheme="minorHAnsi" w:hAnsiTheme="minorHAnsi" w:cstheme="minorHAnsi"/>
          <w:i/>
          <w:iCs/>
          <w:color w:val="auto"/>
          <w:sz w:val="24"/>
          <w:szCs w:val="24"/>
          <w:lang w:val="en-AU"/>
        </w:rPr>
        <w:t>.,</w:t>
      </w:r>
      <w:r w:rsidR="00392E4A" w:rsidRPr="00F85D36">
        <w:rPr>
          <w:rStyle w:val="None"/>
          <w:rFonts w:asciiTheme="minorHAnsi" w:hAnsiTheme="minorHAnsi" w:cstheme="minorHAnsi"/>
          <w:i/>
          <w:iCs/>
          <w:color w:val="auto"/>
          <w:sz w:val="24"/>
          <w:szCs w:val="24"/>
          <w:lang w:val="en-AU"/>
        </w:rPr>
        <w:t xml:space="preserve"> answer the real calls)</w:t>
      </w:r>
      <w:r w:rsidRPr="00F85D36">
        <w:rPr>
          <w:rStyle w:val="None"/>
          <w:rFonts w:asciiTheme="minorHAnsi" w:hAnsiTheme="minorHAnsi" w:cstheme="minorHAnsi"/>
          <w:i/>
          <w:iCs/>
          <w:color w:val="auto"/>
          <w:sz w:val="24"/>
          <w:szCs w:val="24"/>
          <w:lang w:val="en-AU"/>
        </w:rPr>
        <w:t>.</w:t>
      </w:r>
    </w:p>
    <w:p w14:paraId="67043C58" w14:textId="08890D72" w:rsidR="008D229E" w:rsidRDefault="00E2147C" w:rsidP="00997D40">
      <w:pPr>
        <w:pStyle w:val="Body"/>
        <w:widowControl w:val="0"/>
        <w:spacing w:before="120" w:after="120" w:line="276" w:lineRule="auto"/>
        <w:rPr>
          <w:rStyle w:val="None"/>
          <w:rFonts w:asciiTheme="minorHAnsi" w:hAnsiTheme="minorHAnsi" w:cstheme="minorHAnsi"/>
          <w:color w:val="auto"/>
          <w:sz w:val="24"/>
          <w:szCs w:val="24"/>
          <w:lang w:val="en-AU"/>
        </w:rPr>
      </w:pPr>
      <w:r>
        <w:rPr>
          <w:rStyle w:val="None"/>
          <w:rFonts w:asciiTheme="minorHAnsi" w:hAnsiTheme="minorHAnsi" w:cstheme="minorHAnsi"/>
          <w:color w:val="auto"/>
          <w:sz w:val="24"/>
          <w:szCs w:val="24"/>
          <w:lang w:val="en-AU"/>
        </w:rPr>
        <w:t>Additionally,</w:t>
      </w:r>
      <w:r w:rsidR="001A032D">
        <w:rPr>
          <w:rStyle w:val="None"/>
          <w:rFonts w:asciiTheme="minorHAnsi" w:hAnsiTheme="minorHAnsi" w:cstheme="minorHAnsi"/>
          <w:color w:val="auto"/>
          <w:sz w:val="24"/>
          <w:szCs w:val="24"/>
          <w:lang w:val="en-AU"/>
        </w:rPr>
        <w:t xml:space="preserve"> for CSs in the intervention group,</w:t>
      </w:r>
      <w:r>
        <w:rPr>
          <w:rStyle w:val="None"/>
          <w:rFonts w:asciiTheme="minorHAnsi" w:hAnsiTheme="minorHAnsi" w:cstheme="minorHAnsi"/>
          <w:color w:val="auto"/>
          <w:sz w:val="24"/>
          <w:szCs w:val="24"/>
          <w:lang w:val="en-AU"/>
        </w:rPr>
        <w:t xml:space="preserve"> select items</w:t>
      </w:r>
      <w:r w:rsidR="00985ED3">
        <w:rPr>
          <w:rStyle w:val="None"/>
          <w:rFonts w:asciiTheme="minorHAnsi" w:hAnsiTheme="minorHAnsi" w:cstheme="minorHAnsi"/>
          <w:color w:val="auto"/>
          <w:sz w:val="24"/>
          <w:szCs w:val="24"/>
          <w:lang w:val="en-AU"/>
        </w:rPr>
        <w:t xml:space="preserve"> adapted from</w:t>
      </w:r>
      <w:r w:rsidDel="00985ED3">
        <w:rPr>
          <w:rStyle w:val="None"/>
          <w:rFonts w:asciiTheme="minorHAnsi" w:hAnsiTheme="minorHAnsi" w:cstheme="minorHAnsi"/>
          <w:color w:val="auto"/>
          <w:sz w:val="24"/>
          <w:szCs w:val="24"/>
          <w:lang w:val="en-AU"/>
        </w:rPr>
        <w:t xml:space="preserve"> </w:t>
      </w:r>
      <w:r w:rsidR="00ED6F64">
        <w:rPr>
          <w:rStyle w:val="None"/>
          <w:rFonts w:asciiTheme="minorHAnsi" w:hAnsiTheme="minorHAnsi" w:cstheme="minorHAnsi"/>
          <w:color w:val="auto"/>
          <w:sz w:val="24"/>
          <w:szCs w:val="24"/>
          <w:lang w:val="en-AU"/>
        </w:rPr>
        <w:t>Seidler et al. (2022)</w:t>
      </w:r>
      <w:r w:rsidR="00B243A2">
        <w:rPr>
          <w:rStyle w:val="None"/>
          <w:rFonts w:asciiTheme="minorHAnsi" w:hAnsiTheme="minorHAnsi" w:cstheme="minorHAnsi"/>
          <w:color w:val="auto"/>
          <w:sz w:val="24"/>
          <w:szCs w:val="24"/>
          <w:lang w:val="en-AU"/>
        </w:rPr>
        <w:t xml:space="preserve"> will be used </w:t>
      </w:r>
      <w:r w:rsidR="001C0921">
        <w:rPr>
          <w:rStyle w:val="None"/>
          <w:rFonts w:asciiTheme="minorHAnsi" w:hAnsiTheme="minorHAnsi" w:cstheme="minorHAnsi"/>
          <w:color w:val="auto"/>
          <w:sz w:val="24"/>
          <w:szCs w:val="24"/>
          <w:lang w:val="en-AU"/>
        </w:rPr>
        <w:t xml:space="preserve">to assess </w:t>
      </w:r>
      <w:r w:rsidR="001A032D">
        <w:rPr>
          <w:rStyle w:val="None"/>
          <w:rFonts w:asciiTheme="minorHAnsi" w:hAnsiTheme="minorHAnsi" w:cstheme="minorHAnsi"/>
          <w:color w:val="auto"/>
          <w:sz w:val="24"/>
          <w:szCs w:val="24"/>
          <w:lang w:val="en-AU"/>
        </w:rPr>
        <w:t>the acceptability and feasibility of the training module</w:t>
      </w:r>
      <w:r w:rsidR="001C0921">
        <w:rPr>
          <w:rStyle w:val="None"/>
          <w:rFonts w:asciiTheme="minorHAnsi" w:hAnsiTheme="minorHAnsi" w:cstheme="minorHAnsi"/>
          <w:color w:val="auto"/>
          <w:sz w:val="24"/>
          <w:szCs w:val="24"/>
          <w:lang w:val="en-AU"/>
        </w:rPr>
        <w:t xml:space="preserve">. </w:t>
      </w:r>
      <w:r w:rsidR="004F3A46">
        <w:rPr>
          <w:rStyle w:val="None"/>
          <w:rFonts w:asciiTheme="minorHAnsi" w:hAnsiTheme="minorHAnsi" w:cstheme="minorHAnsi"/>
          <w:color w:val="auto"/>
          <w:sz w:val="24"/>
          <w:szCs w:val="24"/>
          <w:lang w:val="en-AU"/>
        </w:rPr>
        <w:t xml:space="preserve">As with the DPCCQ and CASES subscales, </w:t>
      </w:r>
      <w:r w:rsidR="004F3A46" w:rsidRPr="000E1FA1">
        <w:rPr>
          <w:rStyle w:val="None"/>
          <w:rFonts w:asciiTheme="minorHAnsi" w:hAnsiTheme="minorHAnsi" w:cstheme="minorHAnsi"/>
          <w:color w:val="auto"/>
          <w:sz w:val="24"/>
          <w:szCs w:val="24"/>
          <w:lang w:val="en-AU"/>
        </w:rPr>
        <w:t>minor adjustments will be made to the wording to ensure appropriateness for the helpline context and to specify relevance to male callers.</w:t>
      </w:r>
      <w:r w:rsidR="004F3A46">
        <w:rPr>
          <w:rStyle w:val="None"/>
          <w:rFonts w:asciiTheme="minorHAnsi" w:hAnsiTheme="minorHAnsi" w:cstheme="minorHAnsi"/>
          <w:color w:val="auto"/>
          <w:sz w:val="24"/>
          <w:szCs w:val="24"/>
          <w:lang w:val="en-AU"/>
        </w:rPr>
        <w:t xml:space="preserve"> Additionally, </w:t>
      </w:r>
      <w:r w:rsidR="008D229E">
        <w:rPr>
          <w:rStyle w:val="None"/>
          <w:rFonts w:asciiTheme="minorHAnsi" w:hAnsiTheme="minorHAnsi" w:cstheme="minorHAnsi"/>
          <w:color w:val="auto"/>
          <w:sz w:val="24"/>
          <w:szCs w:val="24"/>
          <w:lang w:val="en-AU"/>
        </w:rPr>
        <w:t>training module names were substituted with ‘</w:t>
      </w:r>
      <w:r w:rsidR="00C90CF7" w:rsidRPr="00C90CF7">
        <w:rPr>
          <w:rStyle w:val="None"/>
          <w:rFonts w:asciiTheme="minorHAnsi" w:hAnsiTheme="minorHAnsi" w:cstheme="minorHAnsi"/>
          <w:i/>
          <w:iCs/>
          <w:color w:val="auto"/>
          <w:sz w:val="24"/>
          <w:szCs w:val="24"/>
          <w:lang w:val="en-AU"/>
        </w:rPr>
        <w:t>Engaging Men in Crisis Support</w:t>
      </w:r>
      <w:r w:rsidR="008D229E">
        <w:rPr>
          <w:rStyle w:val="None"/>
          <w:rFonts w:asciiTheme="minorHAnsi" w:hAnsiTheme="minorHAnsi" w:cstheme="minorHAnsi"/>
          <w:color w:val="auto"/>
          <w:sz w:val="24"/>
          <w:szCs w:val="24"/>
          <w:lang w:val="en-AU"/>
        </w:rPr>
        <w:t>’</w:t>
      </w:r>
      <w:r w:rsidR="008D229E" w:rsidRPr="000E1FA1">
        <w:rPr>
          <w:rStyle w:val="None"/>
          <w:rFonts w:asciiTheme="minorHAnsi" w:hAnsiTheme="minorHAnsi" w:cstheme="minorHAnsi"/>
          <w:color w:val="auto"/>
          <w:sz w:val="24"/>
          <w:szCs w:val="24"/>
          <w:lang w:val="en-AU"/>
        </w:rPr>
        <w:t xml:space="preserve">. </w:t>
      </w:r>
      <w:r w:rsidR="008D229E" w:rsidRPr="00D64375">
        <w:rPr>
          <w:rStyle w:val="None"/>
          <w:rFonts w:asciiTheme="minorHAnsi" w:hAnsiTheme="minorHAnsi" w:cstheme="minorHAnsi"/>
          <w:color w:val="auto"/>
          <w:sz w:val="24"/>
          <w:szCs w:val="24"/>
          <w:lang w:val="en-AU"/>
        </w:rPr>
        <w:t xml:space="preserve">Participants will respond to each item using a </w:t>
      </w:r>
      <w:r w:rsidR="008D229E">
        <w:rPr>
          <w:rStyle w:val="None"/>
          <w:rFonts w:asciiTheme="minorHAnsi" w:hAnsiTheme="minorHAnsi" w:cstheme="minorHAnsi"/>
          <w:color w:val="auto"/>
          <w:sz w:val="24"/>
          <w:szCs w:val="24"/>
          <w:lang w:val="en-AU"/>
        </w:rPr>
        <w:t>7</w:t>
      </w:r>
      <w:r w:rsidR="008D229E" w:rsidRPr="00D64375">
        <w:rPr>
          <w:rStyle w:val="None"/>
          <w:rFonts w:asciiTheme="minorHAnsi" w:hAnsiTheme="minorHAnsi" w:cstheme="minorHAnsi"/>
          <w:color w:val="auto"/>
          <w:sz w:val="24"/>
          <w:szCs w:val="24"/>
          <w:lang w:val="en-AU"/>
        </w:rPr>
        <w:t>-point Likert scaled from</w:t>
      </w:r>
      <w:r w:rsidR="008D229E">
        <w:rPr>
          <w:rStyle w:val="None"/>
          <w:rFonts w:asciiTheme="minorHAnsi" w:hAnsiTheme="minorHAnsi" w:cstheme="minorHAnsi"/>
          <w:color w:val="auto"/>
          <w:sz w:val="24"/>
          <w:szCs w:val="24"/>
          <w:lang w:val="en-AU"/>
        </w:rPr>
        <w:t xml:space="preserve"> (1) strongly disagree to (7) strongly agree.</w:t>
      </w:r>
    </w:p>
    <w:p w14:paraId="19F04D13" w14:textId="2D18124E" w:rsidR="000715A0" w:rsidRPr="00F85D36" w:rsidRDefault="00485BBD" w:rsidP="00997D40">
      <w:pPr>
        <w:pStyle w:val="Body"/>
        <w:widowControl w:val="0"/>
        <w:spacing w:before="120" w:after="120" w:line="276" w:lineRule="auto"/>
        <w:rPr>
          <w:rStyle w:val="None"/>
          <w:rFonts w:asciiTheme="minorHAnsi" w:hAnsiTheme="minorHAnsi" w:cstheme="minorHAnsi"/>
          <w:i/>
          <w:iCs/>
          <w:color w:val="auto"/>
          <w:sz w:val="24"/>
          <w:szCs w:val="24"/>
          <w:lang w:val="en-AU"/>
        </w:rPr>
      </w:pPr>
      <w:r>
        <w:rPr>
          <w:rStyle w:val="None"/>
          <w:rFonts w:asciiTheme="minorHAnsi" w:hAnsiTheme="minorHAnsi" w:cstheme="minorHAnsi"/>
          <w:color w:val="auto"/>
          <w:sz w:val="24"/>
          <w:szCs w:val="24"/>
          <w:lang w:val="en-AU"/>
        </w:rPr>
        <w:t xml:space="preserve">(1) </w:t>
      </w:r>
      <w:r w:rsidR="000715A0" w:rsidRPr="00F85D36">
        <w:rPr>
          <w:rStyle w:val="None"/>
          <w:rFonts w:asciiTheme="minorHAnsi" w:hAnsiTheme="minorHAnsi" w:cstheme="minorHAnsi"/>
          <w:i/>
          <w:iCs/>
          <w:color w:val="auto"/>
          <w:sz w:val="24"/>
          <w:szCs w:val="24"/>
          <w:lang w:val="en-AU"/>
        </w:rPr>
        <w:t>I believe my practice will improve as a result of completing the training.</w:t>
      </w:r>
    </w:p>
    <w:p w14:paraId="32C99B8F" w14:textId="51B510D0" w:rsidR="000715A0" w:rsidRPr="000715A0" w:rsidRDefault="00485BBD" w:rsidP="00997D40">
      <w:pPr>
        <w:pStyle w:val="Body"/>
        <w:widowControl w:val="0"/>
        <w:spacing w:before="120" w:after="120" w:line="276" w:lineRule="auto"/>
        <w:rPr>
          <w:rStyle w:val="None"/>
          <w:rFonts w:asciiTheme="minorHAnsi" w:hAnsiTheme="minorHAnsi" w:cstheme="minorHAnsi"/>
          <w:color w:val="auto"/>
          <w:sz w:val="24"/>
          <w:szCs w:val="24"/>
          <w:lang w:val="en-AU"/>
        </w:rPr>
      </w:pPr>
      <w:r>
        <w:rPr>
          <w:rStyle w:val="None"/>
          <w:rFonts w:asciiTheme="minorHAnsi" w:hAnsiTheme="minorHAnsi" w:cstheme="minorHAnsi"/>
          <w:color w:val="auto"/>
          <w:sz w:val="24"/>
          <w:szCs w:val="24"/>
          <w:lang w:val="en-AU"/>
        </w:rPr>
        <w:t xml:space="preserve">(2) </w:t>
      </w:r>
      <w:r w:rsidR="000715A0" w:rsidRPr="00F85D36">
        <w:rPr>
          <w:rStyle w:val="None"/>
          <w:rFonts w:asciiTheme="minorHAnsi" w:hAnsiTheme="minorHAnsi" w:cstheme="minorHAnsi"/>
          <w:i/>
          <w:iCs/>
          <w:color w:val="auto"/>
          <w:sz w:val="24"/>
          <w:szCs w:val="24"/>
          <w:lang w:val="en-AU"/>
        </w:rPr>
        <w:t xml:space="preserve">I would recommend the </w:t>
      </w:r>
      <w:r w:rsidR="00C90CF7" w:rsidRPr="00F85D36">
        <w:rPr>
          <w:rStyle w:val="None"/>
          <w:rFonts w:asciiTheme="minorHAnsi" w:hAnsiTheme="minorHAnsi" w:cstheme="minorHAnsi"/>
          <w:i/>
          <w:iCs/>
          <w:color w:val="auto"/>
          <w:sz w:val="24"/>
          <w:szCs w:val="24"/>
          <w:lang w:val="en-AU"/>
        </w:rPr>
        <w:t>Engaging Men in Crisis Support</w:t>
      </w:r>
      <w:r w:rsidR="000715A0" w:rsidRPr="00F85D36">
        <w:rPr>
          <w:rStyle w:val="None"/>
          <w:rFonts w:asciiTheme="minorHAnsi" w:hAnsiTheme="minorHAnsi" w:cstheme="minorHAnsi"/>
          <w:i/>
          <w:iCs/>
          <w:color w:val="auto"/>
          <w:sz w:val="24"/>
          <w:szCs w:val="24"/>
          <w:lang w:val="en-AU"/>
        </w:rPr>
        <w:t xml:space="preserve"> training to other Crisis Supporters working at Lifeline.</w:t>
      </w:r>
      <w:r w:rsidR="000715A0" w:rsidRPr="000715A0">
        <w:rPr>
          <w:rStyle w:val="None"/>
          <w:rFonts w:asciiTheme="minorHAnsi" w:hAnsiTheme="minorHAnsi" w:cstheme="minorHAnsi"/>
          <w:color w:val="auto"/>
          <w:sz w:val="24"/>
          <w:szCs w:val="24"/>
          <w:lang w:val="en-AU"/>
        </w:rPr>
        <w:t xml:space="preserve"> </w:t>
      </w:r>
    </w:p>
    <w:p w14:paraId="7B6185A0" w14:textId="7044E15B" w:rsidR="000715A0" w:rsidRPr="000715A0" w:rsidRDefault="00485BBD" w:rsidP="00997D40">
      <w:pPr>
        <w:pStyle w:val="Body"/>
        <w:widowControl w:val="0"/>
        <w:spacing w:before="120" w:after="120" w:line="276" w:lineRule="auto"/>
        <w:rPr>
          <w:rStyle w:val="None"/>
          <w:rFonts w:asciiTheme="minorHAnsi" w:hAnsiTheme="minorHAnsi" w:cstheme="minorHAnsi"/>
          <w:color w:val="auto"/>
          <w:sz w:val="24"/>
          <w:szCs w:val="24"/>
          <w:lang w:val="en-AU"/>
        </w:rPr>
      </w:pPr>
      <w:r>
        <w:rPr>
          <w:rStyle w:val="None"/>
          <w:rFonts w:asciiTheme="minorHAnsi" w:hAnsiTheme="minorHAnsi" w:cstheme="minorHAnsi"/>
          <w:color w:val="auto"/>
          <w:sz w:val="24"/>
          <w:szCs w:val="24"/>
          <w:lang w:val="en-AU"/>
        </w:rPr>
        <w:t xml:space="preserve">(3) </w:t>
      </w:r>
      <w:r w:rsidR="000715A0" w:rsidRPr="00F85D36">
        <w:rPr>
          <w:rStyle w:val="None"/>
          <w:rFonts w:asciiTheme="minorHAnsi" w:hAnsiTheme="minorHAnsi" w:cstheme="minorHAnsi"/>
          <w:i/>
          <w:iCs/>
          <w:color w:val="auto"/>
          <w:sz w:val="24"/>
          <w:szCs w:val="24"/>
          <w:lang w:val="en-AU"/>
        </w:rPr>
        <w:t>After completing the training, I feel more equipped to work with male help-seekers.</w:t>
      </w:r>
    </w:p>
    <w:p w14:paraId="48A6B59E" w14:textId="0BB4D450" w:rsidR="00D87D41" w:rsidRDefault="00485BBD" w:rsidP="00997D40">
      <w:pPr>
        <w:pStyle w:val="Body"/>
        <w:widowControl w:val="0"/>
        <w:spacing w:before="120" w:after="120" w:line="276" w:lineRule="auto"/>
        <w:rPr>
          <w:rStyle w:val="None"/>
          <w:rFonts w:asciiTheme="minorHAnsi" w:hAnsiTheme="minorHAnsi" w:cstheme="minorHAnsi"/>
          <w:color w:val="auto"/>
          <w:sz w:val="24"/>
          <w:szCs w:val="24"/>
          <w:lang w:val="en-AU"/>
        </w:rPr>
      </w:pPr>
      <w:r>
        <w:rPr>
          <w:rStyle w:val="None"/>
          <w:rFonts w:asciiTheme="minorHAnsi" w:hAnsiTheme="minorHAnsi" w:cstheme="minorHAnsi"/>
          <w:color w:val="auto"/>
          <w:sz w:val="24"/>
          <w:szCs w:val="24"/>
          <w:lang w:val="en-AU"/>
        </w:rPr>
        <w:t xml:space="preserve">(4) </w:t>
      </w:r>
      <w:r w:rsidR="000715A0" w:rsidRPr="00F85D36">
        <w:rPr>
          <w:rStyle w:val="None"/>
          <w:rFonts w:asciiTheme="minorHAnsi" w:hAnsiTheme="minorHAnsi" w:cstheme="minorHAnsi"/>
          <w:i/>
          <w:iCs/>
          <w:color w:val="auto"/>
          <w:sz w:val="24"/>
          <w:szCs w:val="24"/>
          <w:lang w:val="en-AU"/>
        </w:rPr>
        <w:t>After completing the training, I am looking forward to working with more male help-seekers.</w:t>
      </w:r>
    </w:p>
    <w:p w14:paraId="4E67BFF0" w14:textId="39C6880F" w:rsidR="00460FA8" w:rsidRDefault="00460FA8" w:rsidP="00997D40">
      <w:pPr>
        <w:pStyle w:val="Body"/>
        <w:widowControl w:val="0"/>
        <w:spacing w:before="120" w:after="120" w:line="276" w:lineRule="auto"/>
        <w:rPr>
          <w:rStyle w:val="None"/>
          <w:rFonts w:asciiTheme="minorHAnsi" w:hAnsiTheme="minorHAnsi" w:cstheme="minorHAnsi"/>
          <w:color w:val="auto"/>
          <w:sz w:val="24"/>
          <w:szCs w:val="24"/>
          <w:lang w:val="en-AU"/>
        </w:rPr>
      </w:pPr>
      <w:r>
        <w:rPr>
          <w:rStyle w:val="None"/>
          <w:rFonts w:asciiTheme="minorHAnsi" w:hAnsiTheme="minorHAnsi" w:cstheme="minorHAnsi"/>
          <w:color w:val="auto"/>
          <w:sz w:val="24"/>
          <w:szCs w:val="24"/>
          <w:lang w:val="en-AU"/>
        </w:rPr>
        <w:t xml:space="preserve">Participants will </w:t>
      </w:r>
      <w:r w:rsidR="00914749">
        <w:rPr>
          <w:rStyle w:val="None"/>
          <w:rFonts w:asciiTheme="minorHAnsi" w:hAnsiTheme="minorHAnsi" w:cstheme="minorHAnsi"/>
          <w:color w:val="auto"/>
          <w:sz w:val="24"/>
          <w:szCs w:val="24"/>
          <w:lang w:val="en-AU"/>
        </w:rPr>
        <w:t xml:space="preserve">also be asked to respond to the following bespoke questions with free-text </w:t>
      </w:r>
      <w:r w:rsidR="00914749">
        <w:rPr>
          <w:rStyle w:val="None"/>
          <w:rFonts w:asciiTheme="minorHAnsi" w:hAnsiTheme="minorHAnsi" w:cstheme="minorHAnsi"/>
          <w:color w:val="auto"/>
          <w:sz w:val="24"/>
          <w:szCs w:val="24"/>
          <w:lang w:val="en-AU"/>
        </w:rPr>
        <w:lastRenderedPageBreak/>
        <w:t>responses</w:t>
      </w:r>
      <w:r w:rsidR="00A666B3">
        <w:rPr>
          <w:rStyle w:val="None"/>
          <w:rFonts w:asciiTheme="minorHAnsi" w:hAnsiTheme="minorHAnsi" w:cstheme="minorHAnsi"/>
          <w:color w:val="auto"/>
          <w:sz w:val="24"/>
          <w:szCs w:val="24"/>
          <w:lang w:val="en-AU"/>
        </w:rPr>
        <w:t>:</w:t>
      </w:r>
    </w:p>
    <w:p w14:paraId="1A1BACEA" w14:textId="079957BA" w:rsidR="001B12D2" w:rsidRPr="001B12D2" w:rsidRDefault="001B12D2" w:rsidP="00997D40">
      <w:pPr>
        <w:pStyle w:val="Body"/>
        <w:widowControl w:val="0"/>
        <w:spacing w:before="120" w:after="120" w:line="276" w:lineRule="auto"/>
        <w:rPr>
          <w:rStyle w:val="None"/>
          <w:rFonts w:asciiTheme="minorHAnsi" w:hAnsiTheme="minorHAnsi" w:cstheme="minorHAnsi"/>
          <w:color w:val="auto"/>
          <w:sz w:val="24"/>
          <w:szCs w:val="24"/>
          <w:lang w:val="en-AU"/>
        </w:rPr>
      </w:pPr>
      <w:r>
        <w:rPr>
          <w:rStyle w:val="None"/>
          <w:rFonts w:asciiTheme="minorHAnsi" w:hAnsiTheme="minorHAnsi" w:cstheme="minorHAnsi"/>
          <w:color w:val="auto"/>
          <w:sz w:val="24"/>
          <w:szCs w:val="24"/>
          <w:lang w:val="en-AU"/>
        </w:rPr>
        <w:t xml:space="preserve">(1) </w:t>
      </w:r>
      <w:r w:rsidRPr="00F85D36">
        <w:rPr>
          <w:rStyle w:val="None"/>
          <w:rFonts w:asciiTheme="minorHAnsi" w:hAnsiTheme="minorHAnsi" w:cstheme="minorHAnsi"/>
          <w:i/>
          <w:iCs/>
          <w:color w:val="auto"/>
          <w:sz w:val="24"/>
          <w:szCs w:val="24"/>
          <w:lang w:val="en-AU"/>
        </w:rPr>
        <w:t>In your opinion, what was the best thing about the training?</w:t>
      </w:r>
    </w:p>
    <w:p w14:paraId="32C540C9" w14:textId="5E51137A" w:rsidR="001B12D2" w:rsidRPr="001B12D2" w:rsidRDefault="009D6370" w:rsidP="00997D40">
      <w:pPr>
        <w:pStyle w:val="Body"/>
        <w:widowControl w:val="0"/>
        <w:spacing w:before="120" w:after="120" w:line="276" w:lineRule="auto"/>
        <w:rPr>
          <w:rStyle w:val="None"/>
          <w:rFonts w:asciiTheme="minorHAnsi" w:hAnsiTheme="minorHAnsi" w:cstheme="minorHAnsi"/>
          <w:color w:val="auto"/>
          <w:sz w:val="24"/>
          <w:szCs w:val="24"/>
          <w:lang w:val="en-AU"/>
        </w:rPr>
      </w:pPr>
      <w:r>
        <w:rPr>
          <w:rStyle w:val="None"/>
          <w:rFonts w:asciiTheme="minorHAnsi" w:hAnsiTheme="minorHAnsi" w:cstheme="minorHAnsi"/>
          <w:color w:val="auto"/>
          <w:sz w:val="24"/>
          <w:szCs w:val="24"/>
          <w:lang w:val="en-AU"/>
        </w:rPr>
        <w:t xml:space="preserve">(2) </w:t>
      </w:r>
      <w:r w:rsidR="001B12D2" w:rsidRPr="00F85D36">
        <w:rPr>
          <w:rStyle w:val="None"/>
          <w:rFonts w:asciiTheme="minorHAnsi" w:hAnsiTheme="minorHAnsi" w:cstheme="minorHAnsi"/>
          <w:i/>
          <w:iCs/>
          <w:color w:val="auto"/>
          <w:sz w:val="24"/>
          <w:szCs w:val="24"/>
          <w:lang w:val="en-AU"/>
        </w:rPr>
        <w:t>In your opinion, what could be improved about the training?</w:t>
      </w:r>
      <w:r w:rsidR="001B12D2" w:rsidRPr="001B12D2">
        <w:rPr>
          <w:rStyle w:val="None"/>
          <w:rFonts w:asciiTheme="minorHAnsi" w:hAnsiTheme="minorHAnsi" w:cstheme="minorHAnsi"/>
          <w:color w:val="auto"/>
          <w:sz w:val="24"/>
          <w:szCs w:val="24"/>
          <w:lang w:val="en-AU"/>
        </w:rPr>
        <w:t xml:space="preserve">  </w:t>
      </w:r>
    </w:p>
    <w:p w14:paraId="54532633" w14:textId="420E3420" w:rsidR="001B12D2" w:rsidRPr="001B12D2" w:rsidRDefault="009D6370" w:rsidP="00997D40">
      <w:pPr>
        <w:pStyle w:val="Body"/>
        <w:widowControl w:val="0"/>
        <w:spacing w:before="120" w:after="120" w:line="276" w:lineRule="auto"/>
        <w:rPr>
          <w:rStyle w:val="None"/>
          <w:rFonts w:asciiTheme="minorHAnsi" w:hAnsiTheme="minorHAnsi" w:cstheme="minorHAnsi"/>
          <w:color w:val="auto"/>
          <w:sz w:val="24"/>
          <w:szCs w:val="24"/>
          <w:lang w:val="en-AU"/>
        </w:rPr>
      </w:pPr>
      <w:r>
        <w:rPr>
          <w:rStyle w:val="None"/>
          <w:rFonts w:asciiTheme="minorHAnsi" w:hAnsiTheme="minorHAnsi" w:cstheme="minorHAnsi"/>
          <w:color w:val="auto"/>
          <w:sz w:val="24"/>
          <w:szCs w:val="24"/>
          <w:lang w:val="en-AU"/>
        </w:rPr>
        <w:t xml:space="preserve">(3) </w:t>
      </w:r>
      <w:r w:rsidR="001B12D2" w:rsidRPr="00F85D36">
        <w:rPr>
          <w:rStyle w:val="None"/>
          <w:rFonts w:asciiTheme="minorHAnsi" w:hAnsiTheme="minorHAnsi" w:cstheme="minorHAnsi"/>
          <w:i/>
          <w:iCs/>
          <w:color w:val="auto"/>
          <w:sz w:val="24"/>
          <w:szCs w:val="24"/>
          <w:lang w:val="en-AU"/>
        </w:rPr>
        <w:t>How do you think the training will impact your practice as a Crisis Supporter?</w:t>
      </w:r>
    </w:p>
    <w:p w14:paraId="29DCC8D0" w14:textId="061C3839" w:rsidR="00A666B3" w:rsidRDefault="009D6370" w:rsidP="00997D40">
      <w:pPr>
        <w:pStyle w:val="Body"/>
        <w:widowControl w:val="0"/>
        <w:spacing w:before="120" w:after="120" w:line="276" w:lineRule="auto"/>
        <w:rPr>
          <w:rStyle w:val="None"/>
          <w:rFonts w:asciiTheme="minorHAnsi" w:hAnsiTheme="minorHAnsi" w:cstheme="minorHAnsi"/>
          <w:color w:val="auto"/>
          <w:sz w:val="24"/>
          <w:szCs w:val="24"/>
          <w:lang w:val="en-AU"/>
        </w:rPr>
      </w:pPr>
      <w:r>
        <w:rPr>
          <w:rStyle w:val="None"/>
          <w:rFonts w:asciiTheme="minorHAnsi" w:hAnsiTheme="minorHAnsi" w:cstheme="minorHAnsi"/>
          <w:color w:val="auto"/>
          <w:sz w:val="24"/>
          <w:szCs w:val="24"/>
          <w:lang w:val="en-AU"/>
        </w:rPr>
        <w:t xml:space="preserve">(4) </w:t>
      </w:r>
      <w:r w:rsidR="001B12D2" w:rsidRPr="00F85D36">
        <w:rPr>
          <w:rStyle w:val="None"/>
          <w:rFonts w:asciiTheme="minorHAnsi" w:hAnsiTheme="minorHAnsi" w:cstheme="minorHAnsi"/>
          <w:i/>
          <w:iCs/>
          <w:color w:val="auto"/>
          <w:sz w:val="24"/>
          <w:szCs w:val="24"/>
          <w:lang w:val="en-AU"/>
        </w:rPr>
        <w:t>Do you have anything else you would like to share?</w:t>
      </w:r>
    </w:p>
    <w:p w14:paraId="2757B2E5" w14:textId="33E882F8" w:rsidR="009512F2" w:rsidRPr="00F90637" w:rsidRDefault="009512F2" w:rsidP="00997D40">
      <w:pPr>
        <w:pStyle w:val="Body"/>
        <w:widowControl w:val="0"/>
        <w:spacing w:before="120" w:after="120" w:line="276" w:lineRule="auto"/>
        <w:rPr>
          <w:rStyle w:val="None"/>
          <w:rFonts w:asciiTheme="minorHAnsi" w:hAnsiTheme="minorHAnsi" w:cstheme="minorHAnsi"/>
          <w:b/>
          <w:bCs/>
          <w:color w:val="auto"/>
          <w:sz w:val="24"/>
          <w:szCs w:val="24"/>
          <w:lang w:val="en-AU"/>
        </w:rPr>
      </w:pPr>
      <w:r>
        <w:rPr>
          <w:rStyle w:val="None"/>
          <w:rFonts w:asciiTheme="minorHAnsi" w:hAnsiTheme="minorHAnsi" w:cstheme="minorHAnsi"/>
          <w:b/>
          <w:bCs/>
          <w:color w:val="auto"/>
          <w:sz w:val="24"/>
          <w:szCs w:val="24"/>
          <w:lang w:val="en-AU"/>
        </w:rPr>
        <w:t xml:space="preserve">Experiences of crisis support after </w:t>
      </w:r>
      <w:proofErr w:type="gramStart"/>
      <w:r>
        <w:rPr>
          <w:rStyle w:val="None"/>
          <w:rFonts w:asciiTheme="minorHAnsi" w:hAnsiTheme="minorHAnsi" w:cstheme="minorHAnsi"/>
          <w:b/>
          <w:bCs/>
          <w:color w:val="auto"/>
          <w:sz w:val="24"/>
          <w:szCs w:val="24"/>
          <w:lang w:val="en-AU"/>
        </w:rPr>
        <w:t>training</w:t>
      </w:r>
      <w:proofErr w:type="gramEnd"/>
    </w:p>
    <w:p w14:paraId="0285001E" w14:textId="164E7273" w:rsidR="009D6370" w:rsidRDefault="009512F2" w:rsidP="00997D40">
      <w:pPr>
        <w:pStyle w:val="Body"/>
        <w:widowControl w:val="0"/>
        <w:spacing w:before="120" w:after="120" w:line="276" w:lineRule="auto"/>
        <w:rPr>
          <w:rFonts w:asciiTheme="minorHAnsi" w:hAnsiTheme="minorHAnsi" w:cstheme="minorHAnsi"/>
          <w:color w:val="auto"/>
          <w:sz w:val="24"/>
          <w:szCs w:val="24"/>
          <w:lang w:val="en-US"/>
        </w:rPr>
      </w:pPr>
      <w:r>
        <w:rPr>
          <w:rStyle w:val="None"/>
          <w:rFonts w:asciiTheme="minorHAnsi" w:hAnsiTheme="minorHAnsi" w:cstheme="minorHAnsi"/>
          <w:color w:val="auto"/>
          <w:sz w:val="24"/>
          <w:szCs w:val="24"/>
          <w:lang w:val="en-AU"/>
        </w:rPr>
        <w:t xml:space="preserve">Participants will be asked </w:t>
      </w:r>
      <w:r w:rsidR="004E0835">
        <w:rPr>
          <w:rStyle w:val="None"/>
          <w:rFonts w:asciiTheme="minorHAnsi" w:hAnsiTheme="minorHAnsi" w:cstheme="minorHAnsi"/>
          <w:color w:val="auto"/>
          <w:sz w:val="24"/>
          <w:szCs w:val="24"/>
          <w:lang w:val="en-AU"/>
        </w:rPr>
        <w:t>‘</w:t>
      </w:r>
      <w:r w:rsidR="004E0835" w:rsidRPr="004E0835">
        <w:rPr>
          <w:rFonts w:asciiTheme="minorHAnsi" w:hAnsiTheme="minorHAnsi" w:cstheme="minorHAnsi"/>
          <w:color w:val="auto"/>
          <w:sz w:val="24"/>
          <w:szCs w:val="24"/>
          <w:lang w:val="en-US"/>
        </w:rPr>
        <w:t>Since completing the training, have you completed any shifts at Lifeline?</w:t>
      </w:r>
      <w:r w:rsidR="004E0835">
        <w:rPr>
          <w:rFonts w:asciiTheme="minorHAnsi" w:hAnsiTheme="minorHAnsi" w:cstheme="minorHAnsi"/>
          <w:color w:val="auto"/>
          <w:sz w:val="24"/>
          <w:szCs w:val="24"/>
          <w:lang w:val="en-US"/>
        </w:rPr>
        <w:t>'</w:t>
      </w:r>
      <w:r w:rsidR="0008066E">
        <w:rPr>
          <w:rFonts w:asciiTheme="minorHAnsi" w:hAnsiTheme="minorHAnsi" w:cstheme="minorHAnsi"/>
          <w:color w:val="auto"/>
          <w:sz w:val="24"/>
          <w:szCs w:val="24"/>
          <w:lang w:val="en-US"/>
        </w:rPr>
        <w:t xml:space="preserve"> with the option to </w:t>
      </w:r>
      <w:proofErr w:type="gramStart"/>
      <w:r w:rsidR="0008066E">
        <w:rPr>
          <w:rFonts w:asciiTheme="minorHAnsi" w:hAnsiTheme="minorHAnsi" w:cstheme="minorHAnsi"/>
          <w:color w:val="auto"/>
          <w:sz w:val="24"/>
          <w:szCs w:val="24"/>
          <w:lang w:val="en-US"/>
        </w:rPr>
        <w:t>respond</w:t>
      </w:r>
      <w:proofErr w:type="gramEnd"/>
      <w:r w:rsidR="0008066E">
        <w:rPr>
          <w:rFonts w:asciiTheme="minorHAnsi" w:hAnsiTheme="minorHAnsi" w:cstheme="minorHAnsi"/>
          <w:color w:val="auto"/>
          <w:sz w:val="24"/>
          <w:szCs w:val="24"/>
          <w:lang w:val="en-US"/>
        </w:rPr>
        <w:t xml:space="preserve"> ‘yes’ or ‘no’. Participants who respond ‘yes’ will be asked t</w:t>
      </w:r>
      <w:r w:rsidR="00744773">
        <w:rPr>
          <w:rFonts w:asciiTheme="minorHAnsi" w:hAnsiTheme="minorHAnsi" w:cstheme="minorHAnsi"/>
          <w:color w:val="auto"/>
          <w:sz w:val="24"/>
          <w:szCs w:val="24"/>
          <w:lang w:val="en-US"/>
        </w:rPr>
        <w:t>o respond to the following bespoke questions with free text responses</w:t>
      </w:r>
      <w:r w:rsidR="00853DE4">
        <w:rPr>
          <w:rFonts w:asciiTheme="minorHAnsi" w:hAnsiTheme="minorHAnsi" w:cstheme="minorHAnsi"/>
          <w:color w:val="auto"/>
          <w:sz w:val="24"/>
          <w:szCs w:val="24"/>
          <w:lang w:val="en-US"/>
        </w:rPr>
        <w:t>:</w:t>
      </w:r>
    </w:p>
    <w:p w14:paraId="3E12B2EF" w14:textId="48419189" w:rsidR="00C10681" w:rsidRPr="00F90637" w:rsidRDefault="00C81CCA" w:rsidP="00997D40">
      <w:pPr>
        <w:pStyle w:val="Body"/>
        <w:widowControl w:val="0"/>
        <w:spacing w:before="120" w:after="120" w:line="276" w:lineRule="auto"/>
        <w:rPr>
          <w:rFonts w:asciiTheme="minorHAnsi" w:hAnsiTheme="minorHAnsi" w:cstheme="minorHAnsi"/>
          <w:sz w:val="24"/>
          <w:szCs w:val="24"/>
          <w:lang w:val="en-US"/>
        </w:rPr>
      </w:pPr>
      <w:r>
        <w:rPr>
          <w:rFonts w:asciiTheme="minorHAnsi" w:hAnsiTheme="minorHAnsi" w:cstheme="minorHAnsi"/>
          <w:sz w:val="24"/>
          <w:szCs w:val="24"/>
          <w:lang w:val="en-US"/>
        </w:rPr>
        <w:t xml:space="preserve">(1) </w:t>
      </w:r>
      <w:r w:rsidR="00C10681" w:rsidRPr="00F85D36">
        <w:rPr>
          <w:rFonts w:asciiTheme="minorHAnsi" w:hAnsiTheme="minorHAnsi" w:cstheme="minorHAnsi"/>
          <w:i/>
          <w:iCs/>
          <w:sz w:val="24"/>
          <w:szCs w:val="24"/>
          <w:lang w:val="en-US"/>
        </w:rPr>
        <w:t xml:space="preserve">In your own words, tell us about your experience of implementing the skills from the </w:t>
      </w:r>
      <w:r w:rsidR="00C90CF7" w:rsidRPr="00F85D36">
        <w:rPr>
          <w:rFonts w:asciiTheme="minorHAnsi" w:hAnsiTheme="minorHAnsi" w:cstheme="minorHAnsi"/>
          <w:sz w:val="24"/>
          <w:szCs w:val="24"/>
          <w:lang w:val="en-US"/>
        </w:rPr>
        <w:t>Engaging Men in Crisis Support</w:t>
      </w:r>
      <w:r w:rsidR="00C10681" w:rsidRPr="00F85D36">
        <w:rPr>
          <w:rFonts w:asciiTheme="minorHAnsi" w:hAnsiTheme="minorHAnsi" w:cstheme="minorHAnsi"/>
          <w:i/>
          <w:iCs/>
          <w:sz w:val="24"/>
          <w:szCs w:val="24"/>
          <w:lang w:val="en-US"/>
        </w:rPr>
        <w:t xml:space="preserve"> training program into practice.</w:t>
      </w:r>
      <w:r w:rsidR="00C10681" w:rsidRPr="00F90637">
        <w:rPr>
          <w:rFonts w:asciiTheme="minorHAnsi" w:hAnsiTheme="minorHAnsi" w:cstheme="minorHAnsi"/>
          <w:sz w:val="24"/>
          <w:szCs w:val="24"/>
          <w:lang w:val="en-US"/>
        </w:rPr>
        <w:t xml:space="preserve"> </w:t>
      </w:r>
    </w:p>
    <w:p w14:paraId="6E674C32" w14:textId="663D3349" w:rsidR="00C10681" w:rsidRPr="00F90637" w:rsidRDefault="00A37B54" w:rsidP="00997D40">
      <w:pPr>
        <w:pStyle w:val="Body"/>
        <w:widowControl w:val="0"/>
        <w:spacing w:before="120" w:after="120" w:line="276" w:lineRule="auto"/>
        <w:rPr>
          <w:rFonts w:asciiTheme="minorHAnsi" w:hAnsiTheme="minorHAnsi" w:cstheme="minorHAnsi"/>
          <w:sz w:val="24"/>
          <w:szCs w:val="24"/>
          <w:lang w:val="en-US"/>
        </w:rPr>
      </w:pPr>
      <w:r>
        <w:rPr>
          <w:rFonts w:asciiTheme="minorHAnsi" w:hAnsiTheme="minorHAnsi" w:cstheme="minorHAnsi"/>
          <w:sz w:val="24"/>
          <w:szCs w:val="24"/>
          <w:lang w:val="en-US"/>
        </w:rPr>
        <w:t xml:space="preserve">(2) </w:t>
      </w:r>
      <w:r w:rsidR="00C10681" w:rsidRPr="00F85D36">
        <w:rPr>
          <w:rFonts w:asciiTheme="minorHAnsi" w:hAnsiTheme="minorHAnsi" w:cstheme="minorHAnsi"/>
          <w:i/>
          <w:iCs/>
          <w:sz w:val="24"/>
          <w:szCs w:val="24"/>
          <w:lang w:val="en-US"/>
        </w:rPr>
        <w:t>Have you noticed anything different about the needs or outcomes of male callers since completing the training?</w:t>
      </w:r>
      <w:r w:rsidR="00C10681" w:rsidRPr="00F90637">
        <w:rPr>
          <w:rFonts w:asciiTheme="minorHAnsi" w:hAnsiTheme="minorHAnsi" w:cstheme="minorHAnsi"/>
          <w:sz w:val="24"/>
          <w:szCs w:val="24"/>
          <w:lang w:val="en-US"/>
        </w:rPr>
        <w:t xml:space="preserve"> </w:t>
      </w:r>
    </w:p>
    <w:p w14:paraId="39F69A0D" w14:textId="0FFBFCC9" w:rsidR="00853DE4" w:rsidRPr="00F90637" w:rsidRDefault="00A37B54" w:rsidP="00997D40">
      <w:pPr>
        <w:pStyle w:val="Body"/>
        <w:widowControl w:val="0"/>
        <w:spacing w:before="120" w:after="120" w:line="276" w:lineRule="auto"/>
        <w:rPr>
          <w:rStyle w:val="None"/>
          <w:rFonts w:asciiTheme="minorHAnsi" w:hAnsiTheme="minorHAnsi" w:cstheme="minorHAnsi"/>
          <w:sz w:val="24"/>
          <w:szCs w:val="24"/>
          <w:lang w:val="en-US"/>
        </w:rPr>
      </w:pPr>
      <w:r>
        <w:rPr>
          <w:rFonts w:asciiTheme="minorHAnsi" w:hAnsiTheme="minorHAnsi" w:cstheme="minorHAnsi"/>
          <w:sz w:val="24"/>
          <w:szCs w:val="24"/>
          <w:lang w:val="en-US"/>
        </w:rPr>
        <w:t xml:space="preserve">(3) </w:t>
      </w:r>
      <w:r w:rsidR="00C10681" w:rsidRPr="00F85D36">
        <w:rPr>
          <w:rFonts w:asciiTheme="minorHAnsi" w:hAnsiTheme="minorHAnsi" w:cstheme="minorHAnsi"/>
          <w:i/>
          <w:iCs/>
          <w:sz w:val="24"/>
          <w:szCs w:val="24"/>
          <w:lang w:val="en-US"/>
        </w:rPr>
        <w:t>Is there anything else you’d like to share about your experience implementing the training?</w:t>
      </w:r>
      <w:r w:rsidR="00C10681" w:rsidRPr="00F90637">
        <w:rPr>
          <w:rFonts w:asciiTheme="minorHAnsi" w:hAnsiTheme="minorHAnsi" w:cstheme="minorHAnsi"/>
          <w:sz w:val="24"/>
          <w:szCs w:val="24"/>
          <w:lang w:val="en-US"/>
        </w:rPr>
        <w:t xml:space="preserve"> </w:t>
      </w:r>
    </w:p>
    <w:p w14:paraId="2289ADB9" w14:textId="34EF2AC0" w:rsidR="006D4029" w:rsidRPr="00EC0AFB" w:rsidRDefault="004260E5" w:rsidP="00997D40">
      <w:pPr>
        <w:pStyle w:val="Body"/>
        <w:widowControl w:val="0"/>
        <w:spacing w:before="120" w:after="120" w:line="276" w:lineRule="auto"/>
        <w:rPr>
          <w:rStyle w:val="None"/>
          <w:rFonts w:asciiTheme="minorHAnsi" w:hAnsiTheme="minorHAnsi" w:cstheme="minorHAnsi"/>
          <w:b/>
          <w:sz w:val="24"/>
          <w:szCs w:val="24"/>
          <w:lang w:val="en-AU"/>
        </w:rPr>
      </w:pPr>
      <w:r>
        <w:rPr>
          <w:rStyle w:val="None"/>
          <w:rFonts w:asciiTheme="minorHAnsi" w:hAnsiTheme="minorHAnsi" w:cstheme="minorHAnsi"/>
          <w:b/>
          <w:color w:val="auto"/>
          <w:sz w:val="24"/>
          <w:szCs w:val="24"/>
          <w:lang w:val="en-AU"/>
        </w:rPr>
        <w:t>Training completion</w:t>
      </w:r>
      <w:r w:rsidR="006D4029" w:rsidRPr="00EC0AFB">
        <w:rPr>
          <w:rStyle w:val="None"/>
          <w:rFonts w:asciiTheme="minorHAnsi" w:hAnsiTheme="minorHAnsi" w:cstheme="minorHAnsi"/>
          <w:b/>
          <w:color w:val="auto"/>
          <w:sz w:val="24"/>
          <w:szCs w:val="24"/>
          <w:lang w:val="en-AU"/>
        </w:rPr>
        <w:t xml:space="preserve"> data </w:t>
      </w:r>
    </w:p>
    <w:p w14:paraId="16DA441D" w14:textId="4638080C" w:rsidR="006D4029" w:rsidRPr="00EC0AFB" w:rsidRDefault="004260E5" w:rsidP="00997D40">
      <w:pPr>
        <w:pStyle w:val="Body"/>
        <w:widowControl w:val="0"/>
        <w:spacing w:before="120" w:after="120" w:line="276" w:lineRule="auto"/>
        <w:rPr>
          <w:rStyle w:val="None"/>
          <w:rFonts w:asciiTheme="minorHAnsi" w:hAnsiTheme="minorHAnsi" w:cstheme="minorHAnsi"/>
          <w:sz w:val="24"/>
          <w:szCs w:val="24"/>
          <w:lang w:val="en-AU"/>
        </w:rPr>
      </w:pPr>
      <w:r>
        <w:rPr>
          <w:rStyle w:val="None"/>
          <w:rFonts w:asciiTheme="minorHAnsi" w:hAnsiTheme="minorHAnsi" w:cstheme="minorHAnsi"/>
          <w:sz w:val="24"/>
          <w:szCs w:val="24"/>
          <w:lang w:val="en-AU"/>
        </w:rPr>
        <w:t xml:space="preserve">In order to identify </w:t>
      </w:r>
      <w:r w:rsidR="001931CF">
        <w:rPr>
          <w:rStyle w:val="None"/>
          <w:rFonts w:asciiTheme="minorHAnsi" w:hAnsiTheme="minorHAnsi" w:cstheme="minorHAnsi"/>
          <w:sz w:val="24"/>
          <w:szCs w:val="24"/>
          <w:lang w:val="en-AU"/>
        </w:rPr>
        <w:t xml:space="preserve">which CSs have completed their assigned training, </w:t>
      </w:r>
      <w:r w:rsidR="006D4029" w:rsidRPr="00EC0AFB">
        <w:rPr>
          <w:rStyle w:val="None"/>
          <w:rFonts w:asciiTheme="minorHAnsi" w:hAnsiTheme="minorHAnsi" w:cstheme="minorHAnsi"/>
          <w:sz w:val="24"/>
          <w:szCs w:val="24"/>
          <w:lang w:val="en-AU"/>
        </w:rPr>
        <w:t xml:space="preserve">data will be extracted from Moodle activity completion report data by Logicly and stored securely in de-identified format. </w:t>
      </w:r>
    </w:p>
    <w:p w14:paraId="4E73BEF6" w14:textId="77777777" w:rsidR="006D4029" w:rsidRPr="00EC0AFB" w:rsidRDefault="006D4029" w:rsidP="00997D40">
      <w:pPr>
        <w:pStyle w:val="Body"/>
        <w:widowControl w:val="0"/>
        <w:spacing w:before="120" w:after="120" w:line="276" w:lineRule="auto"/>
        <w:rPr>
          <w:rStyle w:val="None"/>
          <w:rFonts w:asciiTheme="minorHAnsi" w:hAnsiTheme="minorHAnsi" w:cstheme="minorHAnsi"/>
          <w:b/>
          <w:sz w:val="24"/>
          <w:szCs w:val="24"/>
          <w:lang w:val="en-AU"/>
        </w:rPr>
      </w:pPr>
      <w:r w:rsidRPr="00EC0AFB">
        <w:rPr>
          <w:rStyle w:val="None"/>
          <w:rFonts w:asciiTheme="minorHAnsi" w:hAnsiTheme="minorHAnsi" w:cstheme="minorHAnsi"/>
          <w:b/>
          <w:sz w:val="24"/>
          <w:szCs w:val="24"/>
          <w:lang w:val="en-AU"/>
        </w:rPr>
        <w:t>CS shift completion data</w:t>
      </w:r>
    </w:p>
    <w:p w14:paraId="4971C692" w14:textId="08FB4DEF" w:rsidR="006D4029" w:rsidRPr="00EC0AFB" w:rsidRDefault="006D4029" w:rsidP="00997D40">
      <w:pPr>
        <w:pStyle w:val="Body"/>
        <w:widowControl w:val="0"/>
        <w:spacing w:before="120" w:after="120" w:line="276" w:lineRule="auto"/>
        <w:rPr>
          <w:rStyle w:val="None"/>
          <w:rFonts w:asciiTheme="minorHAnsi" w:hAnsiTheme="minorHAnsi" w:cstheme="minorHAnsi"/>
          <w:sz w:val="24"/>
          <w:szCs w:val="24"/>
          <w:lang w:val="en-AU"/>
        </w:rPr>
      </w:pPr>
      <w:r w:rsidRPr="00EC0AFB">
        <w:rPr>
          <w:rStyle w:val="None"/>
          <w:rFonts w:asciiTheme="minorHAnsi" w:hAnsiTheme="minorHAnsi" w:cstheme="minorHAnsi"/>
          <w:sz w:val="24"/>
          <w:szCs w:val="24"/>
          <w:lang w:val="en-AU"/>
        </w:rPr>
        <w:t xml:space="preserve">Over the course of the trial, data will also be collected on the number of hours and shifts completed by CSs. This will be communicated by the Lifeline workflow management team to the </w:t>
      </w:r>
      <w:r w:rsidRPr="009323A1">
        <w:rPr>
          <w:rStyle w:val="None"/>
          <w:rFonts w:asciiTheme="minorHAnsi" w:hAnsiTheme="minorHAnsi" w:cstheme="minorHAnsi"/>
          <w:sz w:val="24"/>
          <w:szCs w:val="24"/>
          <w:lang w:val="en-AU"/>
        </w:rPr>
        <w:t xml:space="preserve">unblinded Lifeline </w:t>
      </w:r>
      <w:r w:rsidR="005B3784" w:rsidRPr="009323A1">
        <w:rPr>
          <w:rStyle w:val="None"/>
          <w:rFonts w:asciiTheme="minorHAnsi" w:hAnsiTheme="minorHAnsi" w:cstheme="minorHAnsi"/>
          <w:sz w:val="24"/>
          <w:szCs w:val="24"/>
          <w:lang w:val="en-AU"/>
        </w:rPr>
        <w:t>R</w:t>
      </w:r>
      <w:r w:rsidRPr="009323A1">
        <w:rPr>
          <w:rStyle w:val="None"/>
          <w:rFonts w:asciiTheme="minorHAnsi" w:hAnsiTheme="minorHAnsi" w:cstheme="minorHAnsi"/>
          <w:sz w:val="24"/>
          <w:szCs w:val="24"/>
          <w:lang w:val="en-AU"/>
        </w:rPr>
        <w:t xml:space="preserve">esearch </w:t>
      </w:r>
      <w:r w:rsidR="005B3784" w:rsidRPr="009323A1">
        <w:rPr>
          <w:rStyle w:val="None"/>
          <w:rFonts w:asciiTheme="minorHAnsi" w:hAnsiTheme="minorHAnsi" w:cstheme="minorHAnsi"/>
          <w:sz w:val="24"/>
          <w:szCs w:val="24"/>
          <w:lang w:val="en-AU"/>
        </w:rPr>
        <w:t xml:space="preserve">Manager </w:t>
      </w:r>
      <w:r w:rsidR="009323A1">
        <w:rPr>
          <w:rStyle w:val="None"/>
          <w:rFonts w:asciiTheme="minorHAnsi" w:hAnsiTheme="minorHAnsi" w:cstheme="minorHAnsi"/>
          <w:sz w:val="24"/>
          <w:szCs w:val="24"/>
          <w:lang w:val="en-AU"/>
        </w:rPr>
        <w:t>(Tara Hunt)</w:t>
      </w:r>
      <w:r w:rsidRPr="009323A1">
        <w:rPr>
          <w:rStyle w:val="None"/>
          <w:rFonts w:asciiTheme="minorHAnsi" w:hAnsiTheme="minorHAnsi" w:cstheme="minorHAnsi"/>
          <w:sz w:val="24"/>
          <w:szCs w:val="24"/>
          <w:lang w:val="en-AU"/>
        </w:rPr>
        <w:t xml:space="preserve">. </w:t>
      </w:r>
    </w:p>
    <w:p w14:paraId="2CDBBBC3" w14:textId="77777777" w:rsidR="006D4029" w:rsidRPr="00EC0AFB" w:rsidRDefault="006D4029" w:rsidP="00997D40">
      <w:pPr>
        <w:pStyle w:val="Body"/>
        <w:widowControl w:val="0"/>
        <w:spacing w:before="120" w:after="120" w:line="276" w:lineRule="auto"/>
        <w:rPr>
          <w:rStyle w:val="None"/>
          <w:rFonts w:asciiTheme="minorHAnsi" w:hAnsiTheme="minorHAnsi" w:cstheme="minorHAnsi"/>
          <w:b/>
          <w:sz w:val="24"/>
          <w:szCs w:val="24"/>
          <w:lang w:val="en-AU"/>
        </w:rPr>
      </w:pPr>
      <w:r w:rsidRPr="00EC0AFB">
        <w:rPr>
          <w:rStyle w:val="None"/>
          <w:rFonts w:asciiTheme="minorHAnsi" w:hAnsiTheme="minorHAnsi" w:cstheme="minorHAnsi"/>
          <w:b/>
          <w:sz w:val="24"/>
          <w:szCs w:val="24"/>
          <w:lang w:val="en-AU"/>
        </w:rPr>
        <w:t xml:space="preserve">Supplementary caller data </w:t>
      </w:r>
    </w:p>
    <w:p w14:paraId="04BEF0D3" w14:textId="77777777" w:rsidR="006D4029" w:rsidRPr="00EC0AFB" w:rsidRDefault="006D4029" w:rsidP="00997D40">
      <w:pPr>
        <w:pStyle w:val="Body"/>
        <w:widowControl w:val="0"/>
        <w:spacing w:before="120" w:after="120" w:line="276" w:lineRule="auto"/>
        <w:rPr>
          <w:rStyle w:val="None"/>
          <w:rFonts w:asciiTheme="minorHAnsi" w:hAnsiTheme="minorHAnsi" w:cstheme="minorHAnsi"/>
          <w:b/>
          <w:sz w:val="24"/>
          <w:szCs w:val="24"/>
          <w:lang w:val="en-AU"/>
        </w:rPr>
      </w:pPr>
      <w:r w:rsidRPr="00EC0AFB">
        <w:rPr>
          <w:rStyle w:val="None"/>
          <w:rFonts w:asciiTheme="minorHAnsi" w:hAnsiTheme="minorHAnsi" w:cstheme="minorHAnsi"/>
          <w:sz w:val="24"/>
          <w:szCs w:val="24"/>
          <w:lang w:val="en-AU"/>
        </w:rPr>
        <w:t xml:space="preserve">Call date, day of the week and time of day, and length of call is automatically recorded by Lifeline’s telephony system and will be extracted and stored securely with caller outcome data. </w:t>
      </w:r>
    </w:p>
    <w:p w14:paraId="2C297EFC" w14:textId="6724AC4D" w:rsidR="006D4029" w:rsidRPr="005359D4" w:rsidRDefault="006D4029" w:rsidP="00997D40">
      <w:pPr>
        <w:pStyle w:val="Heading3"/>
        <w:rPr>
          <w:rStyle w:val="None"/>
        </w:rPr>
      </w:pPr>
      <w:bookmarkStart w:id="64" w:name="_Toc131406201"/>
      <w:r w:rsidRPr="005359D4">
        <w:rPr>
          <w:rStyle w:val="None"/>
        </w:rPr>
        <w:t>Economic outcomes</w:t>
      </w:r>
      <w:bookmarkEnd w:id="64"/>
    </w:p>
    <w:p w14:paraId="190D31BF" w14:textId="0BF0B95F" w:rsidR="0012734F" w:rsidRPr="000569F3" w:rsidRDefault="0012734F" w:rsidP="0012734F">
      <w:pPr>
        <w:spacing w:line="276" w:lineRule="auto"/>
        <w:rPr>
          <w:rFonts w:cstheme="minorHAnsi"/>
          <w:sz w:val="24"/>
          <w:szCs w:val="24"/>
        </w:rPr>
      </w:pPr>
      <w:bookmarkStart w:id="65" w:name="_Hlk121212975"/>
      <w:r w:rsidRPr="000569F3">
        <w:rPr>
          <w:rFonts w:cstheme="minorHAnsi"/>
          <w:sz w:val="24"/>
          <w:szCs w:val="24"/>
        </w:rPr>
        <w:t>A cost</w:t>
      </w:r>
      <w:r w:rsidR="00BF684D">
        <w:rPr>
          <w:rFonts w:cstheme="minorHAnsi"/>
          <w:sz w:val="24"/>
          <w:szCs w:val="24"/>
        </w:rPr>
        <w:t>-</w:t>
      </w:r>
      <w:r w:rsidRPr="000569F3">
        <w:rPr>
          <w:rFonts w:cstheme="minorHAnsi"/>
          <w:sz w:val="24"/>
          <w:szCs w:val="24"/>
        </w:rPr>
        <w:t xml:space="preserve">analysis of the </w:t>
      </w:r>
      <w:r>
        <w:rPr>
          <w:rFonts w:cstheme="minorHAnsi"/>
          <w:sz w:val="24"/>
          <w:szCs w:val="24"/>
        </w:rPr>
        <w:t>Engaging Men in Crisis Support intervention</w:t>
      </w:r>
      <w:r w:rsidRPr="000569F3">
        <w:rPr>
          <w:rFonts w:cstheme="minorHAnsi"/>
          <w:sz w:val="24"/>
          <w:szCs w:val="24"/>
        </w:rPr>
        <w:t xml:space="preserve"> will be conducted</w:t>
      </w:r>
      <w:r>
        <w:rPr>
          <w:rFonts w:cstheme="minorHAnsi"/>
          <w:sz w:val="24"/>
          <w:szCs w:val="24"/>
        </w:rPr>
        <w:t>. These cost</w:t>
      </w:r>
      <w:r w:rsidR="00BF684D">
        <w:rPr>
          <w:rFonts w:cstheme="minorHAnsi"/>
          <w:sz w:val="24"/>
          <w:szCs w:val="24"/>
        </w:rPr>
        <w:t>s</w:t>
      </w:r>
      <w:r>
        <w:rPr>
          <w:rFonts w:cstheme="minorHAnsi"/>
          <w:sz w:val="24"/>
          <w:szCs w:val="24"/>
        </w:rPr>
        <w:t xml:space="preserve"> included</w:t>
      </w:r>
      <w:r w:rsidRPr="000569F3">
        <w:rPr>
          <w:rFonts w:cstheme="minorHAnsi"/>
          <w:sz w:val="24"/>
          <w:szCs w:val="24"/>
        </w:rPr>
        <w:t xml:space="preserve"> </w:t>
      </w:r>
      <w:r>
        <w:rPr>
          <w:rFonts w:cstheme="minorHAnsi"/>
          <w:sz w:val="24"/>
          <w:szCs w:val="24"/>
        </w:rPr>
        <w:t xml:space="preserve">both time costs and material costs </w:t>
      </w:r>
      <w:r w:rsidRPr="000569F3">
        <w:rPr>
          <w:rFonts w:cstheme="minorHAnsi"/>
          <w:sz w:val="24"/>
          <w:szCs w:val="24"/>
        </w:rPr>
        <w:t xml:space="preserve">of preparatory research, development, design, and implementation of the intervention. </w:t>
      </w:r>
      <w:r>
        <w:rPr>
          <w:rFonts w:cstheme="minorHAnsi"/>
          <w:sz w:val="24"/>
          <w:szCs w:val="24"/>
        </w:rPr>
        <w:t xml:space="preserve">We will also estimate the cost per person based on number of males who have used the Lifeline services. </w:t>
      </w:r>
    </w:p>
    <w:p w14:paraId="4B8FB660" w14:textId="38F29AFD" w:rsidR="006D4029" w:rsidRPr="005359D4" w:rsidRDefault="006D4029" w:rsidP="00997D40">
      <w:pPr>
        <w:pStyle w:val="Heading2"/>
        <w:rPr>
          <w:rStyle w:val="None"/>
        </w:rPr>
      </w:pPr>
      <w:bookmarkStart w:id="66" w:name="_Toc131406202"/>
      <w:r w:rsidRPr="005359D4">
        <w:rPr>
          <w:rStyle w:val="None"/>
        </w:rPr>
        <w:t xml:space="preserve">Plans to promote participant retention and complete </w:t>
      </w:r>
      <w:proofErr w:type="gramStart"/>
      <w:r w:rsidRPr="005359D4">
        <w:rPr>
          <w:rStyle w:val="None"/>
        </w:rPr>
        <w:t>follow-up</w:t>
      </w:r>
      <w:bookmarkEnd w:id="66"/>
      <w:proofErr w:type="gramEnd"/>
    </w:p>
    <w:bookmarkEnd w:id="65"/>
    <w:p w14:paraId="635465BA" w14:textId="3C114142" w:rsidR="006D4029" w:rsidRPr="00EC0AFB" w:rsidRDefault="00926DCF" w:rsidP="00997D40">
      <w:pPr>
        <w:pStyle w:val="Body"/>
        <w:widowControl w:val="0"/>
        <w:spacing w:before="120" w:after="120" w:line="276" w:lineRule="auto"/>
        <w:rPr>
          <w:rStyle w:val="None"/>
          <w:rFonts w:asciiTheme="minorHAnsi" w:hAnsiTheme="minorHAnsi" w:cstheme="minorHAnsi"/>
          <w:sz w:val="24"/>
          <w:szCs w:val="24"/>
          <w:lang w:val="en-AU"/>
        </w:rPr>
      </w:pPr>
      <w:r>
        <w:rPr>
          <w:rStyle w:val="None"/>
          <w:rFonts w:asciiTheme="minorHAnsi" w:hAnsiTheme="minorHAnsi" w:cstheme="minorHAnsi"/>
          <w:sz w:val="24"/>
          <w:szCs w:val="24"/>
          <w:lang w:val="en-AU"/>
        </w:rPr>
        <w:t>CSs</w:t>
      </w:r>
      <w:r w:rsidR="006D4029" w:rsidRPr="00EC0AFB">
        <w:rPr>
          <w:rStyle w:val="None"/>
          <w:rFonts w:asciiTheme="minorHAnsi" w:hAnsiTheme="minorHAnsi" w:cstheme="minorHAnsi"/>
          <w:sz w:val="24"/>
          <w:szCs w:val="24"/>
          <w:lang w:val="en-AU"/>
        </w:rPr>
        <w:t xml:space="preserve"> will be sent reminders via email to complete all training assessments (T1, T2), with a maximum of two reminder emails sent per assessment. </w:t>
      </w:r>
    </w:p>
    <w:p w14:paraId="37CF7D24" w14:textId="0A9EDBBF" w:rsidR="006D4029" w:rsidRPr="00EC0AFB" w:rsidRDefault="006D4029" w:rsidP="00997D40">
      <w:pPr>
        <w:pStyle w:val="Body"/>
        <w:widowControl w:val="0"/>
        <w:spacing w:before="120" w:after="120" w:line="276" w:lineRule="auto"/>
        <w:rPr>
          <w:rStyle w:val="None"/>
          <w:rFonts w:asciiTheme="minorHAnsi" w:hAnsiTheme="minorHAnsi" w:cstheme="minorHAnsi"/>
          <w:sz w:val="24"/>
          <w:szCs w:val="24"/>
          <w:lang w:val="en-AU"/>
        </w:rPr>
      </w:pPr>
      <w:bookmarkStart w:id="67" w:name="_Hlk121213026"/>
      <w:r w:rsidRPr="00EC0AFB">
        <w:rPr>
          <w:rStyle w:val="None"/>
          <w:rFonts w:asciiTheme="minorHAnsi" w:hAnsiTheme="minorHAnsi" w:cstheme="minorHAnsi"/>
          <w:sz w:val="24"/>
          <w:szCs w:val="24"/>
          <w:lang w:val="en-AU"/>
        </w:rPr>
        <w:lastRenderedPageBreak/>
        <w:t xml:space="preserve">Involvement in the trial requires CSs to complete their standard Lifeline shifts following completion of the training. </w:t>
      </w:r>
      <w:bookmarkEnd w:id="67"/>
      <w:r w:rsidRPr="00EC0AFB">
        <w:rPr>
          <w:rStyle w:val="None"/>
          <w:rFonts w:asciiTheme="minorHAnsi" w:hAnsiTheme="minorHAnsi" w:cstheme="minorHAnsi"/>
          <w:sz w:val="24"/>
          <w:szCs w:val="24"/>
          <w:lang w:val="en-AU"/>
        </w:rPr>
        <w:t xml:space="preserve">Consequently, we do not expect that additional strategies will be required to promote participant retention across the course of the trial. Some attrition of CSs across the length of the trial is expected due to normal turnover of staff at Lifeline. </w:t>
      </w:r>
    </w:p>
    <w:p w14:paraId="2E00AF7C" w14:textId="551E94BB" w:rsidR="006D4029" w:rsidRPr="002E1293" w:rsidRDefault="00062398" w:rsidP="00997D40">
      <w:pPr>
        <w:pStyle w:val="Body"/>
        <w:widowControl w:val="0"/>
        <w:spacing w:before="120" w:after="120" w:line="276" w:lineRule="auto"/>
        <w:rPr>
          <w:rStyle w:val="None"/>
          <w:rFonts w:asciiTheme="minorHAnsi" w:hAnsiTheme="minorHAnsi" w:cstheme="minorHAnsi"/>
          <w:sz w:val="24"/>
          <w:szCs w:val="24"/>
          <w:lang w:val="en-AU"/>
        </w:rPr>
      </w:pPr>
      <w:r w:rsidRPr="00062398">
        <w:rPr>
          <w:rStyle w:val="None"/>
          <w:rFonts w:asciiTheme="minorHAnsi" w:hAnsiTheme="minorHAnsi" w:cstheme="minorHAnsi"/>
          <w:sz w:val="24"/>
          <w:szCs w:val="24"/>
          <w:lang w:val="en-AU"/>
        </w:rPr>
        <w:t xml:space="preserve">CSs will be paid their standard rate for their additional rostered training shift. They will also be able to claim the time spent on training as professional development (PD) hours. CSs are required to complete 8 hours of PD per year as part of their accreditation, so participation in this study will function as a means of fulfilling the regular requirements of their employment. Their reimbursement will therefore be proportionate to the time spent on the study. </w:t>
      </w:r>
      <w:r w:rsidR="006D4029" w:rsidRPr="002E1293">
        <w:rPr>
          <w:rStyle w:val="None"/>
          <w:rFonts w:asciiTheme="minorHAnsi" w:hAnsiTheme="minorHAnsi" w:cstheme="minorHAnsi"/>
          <w:sz w:val="24"/>
          <w:szCs w:val="24"/>
          <w:lang w:val="en-AU"/>
        </w:rPr>
        <w:t xml:space="preserve"> </w:t>
      </w:r>
    </w:p>
    <w:p w14:paraId="6B5906FB" w14:textId="77777777" w:rsidR="006D4029" w:rsidRPr="002E1293" w:rsidRDefault="006D4029" w:rsidP="00997D40">
      <w:pPr>
        <w:pStyle w:val="Body"/>
        <w:widowControl w:val="0"/>
        <w:spacing w:before="120" w:after="120" w:line="276" w:lineRule="auto"/>
        <w:rPr>
          <w:rStyle w:val="None"/>
          <w:rFonts w:asciiTheme="minorHAnsi" w:hAnsiTheme="minorHAnsi" w:cstheme="minorHAnsi"/>
          <w:sz w:val="24"/>
          <w:szCs w:val="24"/>
          <w:lang w:val="en-AU"/>
        </w:rPr>
      </w:pPr>
      <w:r w:rsidRPr="002E1293">
        <w:rPr>
          <w:rStyle w:val="None"/>
          <w:rFonts w:asciiTheme="minorHAnsi" w:hAnsiTheme="minorHAnsi" w:cstheme="minorHAnsi"/>
          <w:sz w:val="24"/>
          <w:szCs w:val="24"/>
          <w:lang w:val="en-AU"/>
        </w:rPr>
        <w:t xml:space="preserve">CSs in the control group will be informed in the PICF that they will be provided access with the EMICS e-learning at the end of the trial period, encouraging participation across the length of the trial. </w:t>
      </w:r>
    </w:p>
    <w:p w14:paraId="066F329B" w14:textId="1C47522E" w:rsidR="00843D9F" w:rsidRPr="002E1293" w:rsidRDefault="006D4029" w:rsidP="00997D40">
      <w:pPr>
        <w:pStyle w:val="Body"/>
        <w:widowControl w:val="0"/>
        <w:spacing w:before="120" w:after="120" w:line="276" w:lineRule="auto"/>
        <w:rPr>
          <w:rFonts w:asciiTheme="minorHAnsi" w:hAnsiTheme="minorHAnsi" w:cstheme="minorHAnsi"/>
          <w:sz w:val="24"/>
          <w:szCs w:val="24"/>
          <w:lang w:val="en-AU"/>
        </w:rPr>
      </w:pPr>
      <w:r w:rsidRPr="002E1293">
        <w:rPr>
          <w:rStyle w:val="None"/>
          <w:rFonts w:asciiTheme="minorHAnsi" w:hAnsiTheme="minorHAnsi" w:cstheme="minorHAnsi"/>
          <w:sz w:val="24"/>
          <w:szCs w:val="24"/>
          <w:lang w:val="en-AU"/>
        </w:rPr>
        <w:t xml:space="preserve">There are no plans to promote participant retention for callers, and no follow up. </w:t>
      </w:r>
    </w:p>
    <w:p w14:paraId="70449E27" w14:textId="3E281D40" w:rsidR="001B1E03" w:rsidRPr="00CB6210" w:rsidRDefault="001B1E03" w:rsidP="00997D40">
      <w:pPr>
        <w:pStyle w:val="Heading1"/>
        <w:rPr>
          <w:rStyle w:val="None"/>
          <w:rFonts w:asciiTheme="minorHAnsi" w:hAnsiTheme="minorHAnsi" w:cstheme="minorHAnsi"/>
          <w:b w:val="0"/>
          <w:bCs/>
          <w:szCs w:val="24"/>
        </w:rPr>
      </w:pPr>
      <w:bookmarkStart w:id="68" w:name="_Toc131406203"/>
      <w:bookmarkEnd w:id="56"/>
      <w:r w:rsidRPr="00CB6210">
        <w:rPr>
          <w:rStyle w:val="None"/>
          <w:rFonts w:asciiTheme="minorHAnsi" w:hAnsiTheme="minorHAnsi" w:cstheme="minorHAnsi"/>
          <w:bCs/>
          <w:szCs w:val="24"/>
        </w:rPr>
        <w:t>Assignment of interventions: allocation</w:t>
      </w:r>
      <w:bookmarkEnd w:id="68"/>
    </w:p>
    <w:p w14:paraId="1374280B" w14:textId="7031FBA6" w:rsidR="001B1E03" w:rsidRDefault="001B1E03" w:rsidP="00997D40">
      <w:pPr>
        <w:pStyle w:val="Heading2"/>
        <w:rPr>
          <w:rStyle w:val="None"/>
        </w:rPr>
      </w:pPr>
      <w:bookmarkStart w:id="69" w:name="_Toc131406204"/>
      <w:r w:rsidRPr="005359D4">
        <w:rPr>
          <w:rStyle w:val="None"/>
        </w:rPr>
        <w:t>Sequence generation</w:t>
      </w:r>
      <w:bookmarkEnd w:id="69"/>
      <w:r w:rsidRPr="005359D4">
        <w:rPr>
          <w:rStyle w:val="None"/>
        </w:rPr>
        <w:t xml:space="preserve"> </w:t>
      </w:r>
    </w:p>
    <w:p w14:paraId="44596F81" w14:textId="77777777" w:rsidR="00B93D48" w:rsidRPr="005359D4" w:rsidRDefault="00B93D48" w:rsidP="00997D40">
      <w:pPr>
        <w:pStyle w:val="Heading4"/>
      </w:pPr>
      <w:r>
        <w:t>Callers</w:t>
      </w:r>
    </w:p>
    <w:p w14:paraId="11420E59" w14:textId="4041C1FB" w:rsidR="00B93D48" w:rsidRPr="00B93D48" w:rsidRDefault="00B93D48" w:rsidP="00997D40">
      <w:pPr>
        <w:widowControl w:val="0"/>
        <w:spacing w:line="257" w:lineRule="auto"/>
      </w:pPr>
      <w:r w:rsidRPr="00EC0AFB">
        <w:rPr>
          <w:rFonts w:ascii="Calibri" w:eastAsia="Calibri" w:hAnsi="Calibri" w:cs="Calibri"/>
          <w:sz w:val="24"/>
          <w:szCs w:val="24"/>
        </w:rPr>
        <w:t xml:space="preserve">Callers will enter Lifeline’s 13 11 14 call </w:t>
      </w:r>
      <w:r w:rsidRPr="7B1898C0">
        <w:rPr>
          <w:rFonts w:ascii="Calibri" w:eastAsia="Calibri" w:hAnsi="Calibri" w:cs="Calibri"/>
          <w:sz w:val="24"/>
          <w:szCs w:val="24"/>
        </w:rPr>
        <w:t xml:space="preserve">queue </w:t>
      </w:r>
      <w:r w:rsidRPr="002E1293">
        <w:rPr>
          <w:rFonts w:ascii="Calibri" w:eastAsia="Calibri" w:hAnsi="Calibri" w:cs="Calibri"/>
          <w:sz w:val="24"/>
          <w:szCs w:val="24"/>
        </w:rPr>
        <w:t xml:space="preserve">as per normal. </w:t>
      </w:r>
      <w:r w:rsidR="00940ABC">
        <w:rPr>
          <w:rFonts w:ascii="Calibri" w:eastAsia="Calibri" w:hAnsi="Calibri" w:cs="Calibri"/>
          <w:sz w:val="24"/>
          <w:szCs w:val="24"/>
        </w:rPr>
        <w:t>C</w:t>
      </w:r>
      <w:r w:rsidRPr="002E1293">
        <w:rPr>
          <w:rFonts w:ascii="Calibri" w:eastAsia="Calibri" w:hAnsi="Calibri" w:cs="Calibri"/>
          <w:sz w:val="24"/>
          <w:szCs w:val="24"/>
        </w:rPr>
        <w:t>all</w:t>
      </w:r>
      <w:r w:rsidR="00940ABC">
        <w:rPr>
          <w:rFonts w:ascii="Calibri" w:eastAsia="Calibri" w:hAnsi="Calibri" w:cs="Calibri"/>
          <w:sz w:val="24"/>
          <w:szCs w:val="24"/>
        </w:rPr>
        <w:t>er</w:t>
      </w:r>
      <w:r w:rsidRPr="002E1293">
        <w:rPr>
          <w:rFonts w:ascii="Calibri" w:eastAsia="Calibri" w:hAnsi="Calibri" w:cs="Calibri"/>
          <w:sz w:val="24"/>
          <w:szCs w:val="24"/>
        </w:rPr>
        <w:t xml:space="preserve">s will be randomly allocated to CSs participating in the trial in either the control or intervention group based on CS availability to ensure every call is answered as promptly as possible. This is anticipated to result in a randomisation of callers into the control or the intervention group with approximately a 1:1 ratio.  </w:t>
      </w:r>
      <w:r w:rsidRPr="002E1293">
        <w:t xml:space="preserve"> </w:t>
      </w:r>
    </w:p>
    <w:p w14:paraId="228861E1" w14:textId="62E366A6" w:rsidR="005556B6" w:rsidRDefault="005556B6" w:rsidP="00997D40">
      <w:pPr>
        <w:pStyle w:val="Heading4"/>
        <w:rPr>
          <w:rStyle w:val="None"/>
        </w:rPr>
      </w:pPr>
      <w:r>
        <w:rPr>
          <w:rStyle w:val="None"/>
        </w:rPr>
        <w:t>Crisis Supporters</w:t>
      </w:r>
    </w:p>
    <w:p w14:paraId="116DCF21" w14:textId="44B78B59" w:rsidR="00240D15" w:rsidRDefault="00DE0083" w:rsidP="00997D40">
      <w:pPr>
        <w:rPr>
          <w:sz w:val="24"/>
          <w:szCs w:val="24"/>
        </w:rPr>
      </w:pPr>
      <w:r w:rsidRPr="005359D4">
        <w:rPr>
          <w:rStyle w:val="None"/>
          <w:rFonts w:cstheme="minorHAnsi"/>
          <w:sz w:val="24"/>
          <w:szCs w:val="24"/>
        </w:rPr>
        <w:t>CS</w:t>
      </w:r>
      <w:r w:rsidR="00FC16DE" w:rsidRPr="005359D4">
        <w:rPr>
          <w:rStyle w:val="None"/>
          <w:rFonts w:cstheme="minorHAnsi"/>
          <w:sz w:val="24"/>
          <w:szCs w:val="24"/>
        </w:rPr>
        <w:t xml:space="preserve">s will be randomised </w:t>
      </w:r>
      <w:r w:rsidR="00FB6E7B" w:rsidRPr="005359D4">
        <w:rPr>
          <w:rStyle w:val="None"/>
          <w:rFonts w:cstheme="minorHAnsi"/>
          <w:sz w:val="24"/>
          <w:szCs w:val="24"/>
        </w:rPr>
        <w:t xml:space="preserve">in a 1:1 ratio </w:t>
      </w:r>
      <w:r w:rsidR="00FC16DE" w:rsidRPr="005359D4">
        <w:rPr>
          <w:rStyle w:val="None"/>
          <w:rFonts w:cstheme="minorHAnsi"/>
          <w:sz w:val="24"/>
          <w:szCs w:val="24"/>
        </w:rPr>
        <w:t xml:space="preserve">to </w:t>
      </w:r>
      <w:r w:rsidR="00430FDB" w:rsidRPr="005359D4">
        <w:rPr>
          <w:rStyle w:val="None"/>
          <w:rFonts w:cstheme="minorHAnsi"/>
          <w:sz w:val="24"/>
          <w:szCs w:val="24"/>
        </w:rPr>
        <w:t>the intervention or c</w:t>
      </w:r>
      <w:r w:rsidR="00D1285D" w:rsidRPr="005359D4">
        <w:rPr>
          <w:rStyle w:val="None"/>
          <w:rFonts w:cstheme="minorHAnsi"/>
          <w:sz w:val="24"/>
          <w:szCs w:val="24"/>
        </w:rPr>
        <w:t>ontrol</w:t>
      </w:r>
      <w:r w:rsidR="00430FDB" w:rsidRPr="005359D4">
        <w:rPr>
          <w:rStyle w:val="None"/>
          <w:rFonts w:cstheme="minorHAnsi"/>
          <w:sz w:val="24"/>
          <w:szCs w:val="24"/>
        </w:rPr>
        <w:t xml:space="preserve"> group using </w:t>
      </w:r>
      <w:r w:rsidR="009C5C53" w:rsidRPr="005359D4">
        <w:rPr>
          <w:rStyle w:val="None"/>
          <w:rFonts w:cstheme="minorHAnsi"/>
          <w:sz w:val="24"/>
          <w:szCs w:val="24"/>
        </w:rPr>
        <w:t xml:space="preserve">an allocation sequence stratified </w:t>
      </w:r>
      <w:r w:rsidR="00FB6E7B" w:rsidRPr="005359D4">
        <w:rPr>
          <w:rStyle w:val="None"/>
          <w:rFonts w:cstheme="minorHAnsi"/>
          <w:sz w:val="24"/>
          <w:szCs w:val="24"/>
        </w:rPr>
        <w:t xml:space="preserve">by participant gender. </w:t>
      </w:r>
      <w:r w:rsidR="00240D15" w:rsidRPr="005359D4">
        <w:rPr>
          <w:sz w:val="24"/>
          <w:szCs w:val="24"/>
        </w:rPr>
        <w:t>The statistician will generate the randomisation sequence before recruitmen</w:t>
      </w:r>
      <w:r w:rsidR="003705AC" w:rsidRPr="005359D4">
        <w:rPr>
          <w:sz w:val="24"/>
          <w:szCs w:val="24"/>
        </w:rPr>
        <w:t>t.</w:t>
      </w:r>
    </w:p>
    <w:p w14:paraId="5CAFCA03" w14:textId="05349E0E" w:rsidR="002A6055" w:rsidRDefault="001B1E03" w:rsidP="00997D40">
      <w:pPr>
        <w:pStyle w:val="Heading2"/>
        <w:rPr>
          <w:rStyle w:val="None"/>
        </w:rPr>
      </w:pPr>
      <w:bookmarkStart w:id="70" w:name="_Toc131406205"/>
      <w:r w:rsidRPr="005359D4">
        <w:rPr>
          <w:rStyle w:val="None"/>
        </w:rPr>
        <w:t>Concealment mechanism</w:t>
      </w:r>
      <w:bookmarkEnd w:id="70"/>
      <w:r w:rsidRPr="005359D4">
        <w:rPr>
          <w:rStyle w:val="None"/>
        </w:rPr>
        <w:t xml:space="preserve"> </w:t>
      </w:r>
    </w:p>
    <w:p w14:paraId="1E9F92A6" w14:textId="128E1336" w:rsidR="00B93D48" w:rsidRPr="005556B6" w:rsidRDefault="00B93D48" w:rsidP="00997D40">
      <w:pPr>
        <w:pStyle w:val="Heading3"/>
      </w:pPr>
      <w:bookmarkStart w:id="71" w:name="_Toc131406206"/>
      <w:r>
        <w:t>Callers</w:t>
      </w:r>
      <w:bookmarkEnd w:id="71"/>
    </w:p>
    <w:p w14:paraId="540F0C89" w14:textId="299884AD" w:rsidR="00B93D48" w:rsidRPr="00B93D48" w:rsidRDefault="00B93D48" w:rsidP="00997D40">
      <w:pPr>
        <w:rPr>
          <w:rFonts w:cstheme="minorHAnsi"/>
          <w:sz w:val="24"/>
          <w:szCs w:val="24"/>
        </w:rPr>
      </w:pPr>
      <w:r w:rsidRPr="005359D4">
        <w:rPr>
          <w:sz w:val="24"/>
          <w:szCs w:val="24"/>
        </w:rPr>
        <w:t xml:space="preserve">Callers’ phone numbers will be de-identified through allocation of a unique ID in order to filter by repeated callers.  The statistician will access caller data in this </w:t>
      </w:r>
      <w:r>
        <w:rPr>
          <w:sz w:val="24"/>
          <w:szCs w:val="24"/>
        </w:rPr>
        <w:t>anonymised</w:t>
      </w:r>
      <w:r w:rsidRPr="005359D4">
        <w:rPr>
          <w:sz w:val="24"/>
          <w:szCs w:val="24"/>
        </w:rPr>
        <w:t xml:space="preserve"> format through Lifeline’s specialised data platform. </w:t>
      </w:r>
    </w:p>
    <w:p w14:paraId="514DCEE6" w14:textId="390DFF78" w:rsidR="00785375" w:rsidRPr="005556B6" w:rsidRDefault="00785375" w:rsidP="00997D40">
      <w:pPr>
        <w:pStyle w:val="Heading3"/>
        <w:rPr>
          <w:rStyle w:val="None"/>
          <w:szCs w:val="26"/>
        </w:rPr>
      </w:pPr>
      <w:bookmarkStart w:id="72" w:name="_Toc131406207"/>
      <w:r w:rsidRPr="005556B6">
        <w:rPr>
          <w:rStyle w:val="None"/>
        </w:rPr>
        <w:t>Crisis Supporters</w:t>
      </w:r>
      <w:bookmarkEnd w:id="72"/>
    </w:p>
    <w:p w14:paraId="04F10D84" w14:textId="6A3368F1" w:rsidR="00455947" w:rsidRDefault="003705AC" w:rsidP="00997D40">
      <w:pPr>
        <w:rPr>
          <w:sz w:val="24"/>
          <w:szCs w:val="24"/>
        </w:rPr>
      </w:pPr>
      <w:r w:rsidRPr="005359D4">
        <w:rPr>
          <w:rStyle w:val="None"/>
          <w:rFonts w:cstheme="minorHAnsi"/>
          <w:sz w:val="24"/>
          <w:szCs w:val="24"/>
        </w:rPr>
        <w:t xml:space="preserve">The statistician will transfer the </w:t>
      </w:r>
      <w:r w:rsidR="008C2131" w:rsidRPr="005359D4">
        <w:rPr>
          <w:rStyle w:val="None"/>
          <w:rFonts w:cstheme="minorHAnsi"/>
          <w:sz w:val="24"/>
          <w:szCs w:val="24"/>
        </w:rPr>
        <w:t xml:space="preserve">randomisation sequence </w:t>
      </w:r>
      <w:r w:rsidRPr="005359D4">
        <w:rPr>
          <w:sz w:val="24"/>
          <w:szCs w:val="24"/>
        </w:rPr>
        <w:t>directly to the data management subcontractor, Logicly</w:t>
      </w:r>
      <w:r w:rsidR="000B0216">
        <w:rPr>
          <w:sz w:val="24"/>
          <w:szCs w:val="24"/>
        </w:rPr>
        <w:t>,</w:t>
      </w:r>
      <w:r w:rsidR="008C2131" w:rsidRPr="005359D4">
        <w:rPr>
          <w:sz w:val="24"/>
          <w:szCs w:val="24"/>
        </w:rPr>
        <w:t xml:space="preserve"> who will </w:t>
      </w:r>
      <w:r w:rsidR="00A07C57" w:rsidRPr="005359D4">
        <w:rPr>
          <w:sz w:val="24"/>
          <w:szCs w:val="24"/>
        </w:rPr>
        <w:t xml:space="preserve">allocate participants and </w:t>
      </w:r>
      <w:r w:rsidR="00F24DAC" w:rsidRPr="005359D4">
        <w:rPr>
          <w:sz w:val="24"/>
          <w:szCs w:val="24"/>
        </w:rPr>
        <w:t xml:space="preserve">provide them with email links to complete the evaluation surveys. </w:t>
      </w:r>
      <w:r w:rsidR="00851C63" w:rsidRPr="005359D4">
        <w:rPr>
          <w:sz w:val="24"/>
          <w:szCs w:val="24"/>
        </w:rPr>
        <w:t>Logicly</w:t>
      </w:r>
      <w:r w:rsidR="00B16EEE" w:rsidRPr="005359D4">
        <w:rPr>
          <w:sz w:val="24"/>
          <w:szCs w:val="24"/>
        </w:rPr>
        <w:t xml:space="preserve"> will provide the final data to the researchers in de-identified, blinded format. </w:t>
      </w:r>
    </w:p>
    <w:p w14:paraId="0307760A" w14:textId="20874DDB" w:rsidR="002F3851" w:rsidRPr="005359D4" w:rsidRDefault="001B1E03" w:rsidP="00997D40">
      <w:pPr>
        <w:pStyle w:val="Heading2"/>
        <w:rPr>
          <w:rStyle w:val="None"/>
        </w:rPr>
      </w:pPr>
      <w:bookmarkStart w:id="73" w:name="_Toc131406208"/>
      <w:r w:rsidRPr="005359D4">
        <w:rPr>
          <w:rStyle w:val="None"/>
        </w:rPr>
        <w:t>Implementation</w:t>
      </w:r>
      <w:bookmarkEnd w:id="73"/>
      <w:r w:rsidRPr="005359D4">
        <w:rPr>
          <w:rStyle w:val="None"/>
        </w:rPr>
        <w:t xml:space="preserve"> </w:t>
      </w:r>
    </w:p>
    <w:p w14:paraId="43541C85" w14:textId="7B4CC1E8" w:rsidR="00880E2F" w:rsidRPr="00EC0AFB" w:rsidRDefault="00880E2F" w:rsidP="00997D40">
      <w:pPr>
        <w:pStyle w:val="Body"/>
        <w:widowControl w:val="0"/>
        <w:spacing w:before="120" w:after="120" w:line="276" w:lineRule="auto"/>
        <w:rPr>
          <w:rStyle w:val="None"/>
          <w:rFonts w:asciiTheme="minorHAnsi" w:hAnsiTheme="minorHAnsi" w:cstheme="minorHAnsi"/>
          <w:sz w:val="24"/>
          <w:szCs w:val="24"/>
          <w:lang w:val="en-AU"/>
        </w:rPr>
      </w:pPr>
      <w:r w:rsidRPr="00EC0AFB">
        <w:rPr>
          <w:rStyle w:val="None"/>
          <w:rFonts w:asciiTheme="minorHAnsi" w:hAnsiTheme="minorHAnsi" w:cstheme="minorHAnsi"/>
          <w:sz w:val="24"/>
          <w:szCs w:val="24"/>
          <w:lang w:val="en-AU"/>
        </w:rPr>
        <w:t xml:space="preserve">Survey data collection will be undertaken by Logicly </w:t>
      </w:r>
      <w:r w:rsidR="00E54BA2" w:rsidRPr="00EC0AFB">
        <w:rPr>
          <w:rStyle w:val="None"/>
          <w:rFonts w:asciiTheme="minorHAnsi" w:hAnsiTheme="minorHAnsi" w:cstheme="minorHAnsi"/>
          <w:sz w:val="24"/>
          <w:szCs w:val="24"/>
          <w:lang w:val="en-AU"/>
        </w:rPr>
        <w:t xml:space="preserve">hosted on a </w:t>
      </w:r>
      <w:r w:rsidR="00E25B3E" w:rsidRPr="00EC0AFB">
        <w:rPr>
          <w:rStyle w:val="None"/>
          <w:rFonts w:asciiTheme="minorHAnsi" w:hAnsiTheme="minorHAnsi" w:cstheme="minorHAnsi"/>
          <w:sz w:val="24"/>
          <w:szCs w:val="24"/>
          <w:lang w:val="en-AU"/>
        </w:rPr>
        <w:t>purpose-built</w:t>
      </w:r>
      <w:r w:rsidR="00E54BA2" w:rsidRPr="00EC0AFB">
        <w:rPr>
          <w:rStyle w:val="None"/>
          <w:rFonts w:asciiTheme="minorHAnsi" w:hAnsiTheme="minorHAnsi" w:cstheme="minorHAnsi"/>
          <w:sz w:val="24"/>
          <w:szCs w:val="24"/>
          <w:lang w:val="en-AU"/>
        </w:rPr>
        <w:t xml:space="preserve"> web </w:t>
      </w:r>
      <w:r w:rsidR="00E54BA2" w:rsidRPr="00EC0AFB">
        <w:rPr>
          <w:rStyle w:val="None"/>
          <w:rFonts w:asciiTheme="minorHAnsi" w:hAnsiTheme="minorHAnsi" w:cstheme="minorHAnsi"/>
          <w:sz w:val="24"/>
          <w:szCs w:val="24"/>
          <w:lang w:val="en-AU"/>
        </w:rPr>
        <w:lastRenderedPageBreak/>
        <w:t xml:space="preserve">platform. Unique links will be generated for each CS participant, allowing them to </w:t>
      </w:r>
      <w:r w:rsidR="007F5E48" w:rsidRPr="00EC0AFB">
        <w:rPr>
          <w:rStyle w:val="None"/>
          <w:rFonts w:asciiTheme="minorHAnsi" w:hAnsiTheme="minorHAnsi" w:cstheme="minorHAnsi"/>
          <w:sz w:val="24"/>
          <w:szCs w:val="24"/>
          <w:lang w:val="en-AU"/>
        </w:rPr>
        <w:t xml:space="preserve">be </w:t>
      </w:r>
      <w:r w:rsidR="00E54BA2" w:rsidRPr="00EC0AFB">
        <w:rPr>
          <w:rStyle w:val="None"/>
          <w:rFonts w:asciiTheme="minorHAnsi" w:hAnsiTheme="minorHAnsi" w:cstheme="minorHAnsi"/>
          <w:sz w:val="24"/>
          <w:szCs w:val="24"/>
          <w:lang w:val="en-AU"/>
        </w:rPr>
        <w:t xml:space="preserve">connected across time points. </w:t>
      </w:r>
      <w:r w:rsidR="00F720BB" w:rsidRPr="00EC0AFB">
        <w:rPr>
          <w:rStyle w:val="None"/>
          <w:rFonts w:asciiTheme="minorHAnsi" w:hAnsiTheme="minorHAnsi" w:cstheme="minorHAnsi"/>
          <w:sz w:val="24"/>
          <w:szCs w:val="24"/>
          <w:lang w:val="en-AU"/>
        </w:rPr>
        <w:t xml:space="preserve">At the end of the trial, Logicly will provide the research team with the survey data in de-identified, blinded format. </w:t>
      </w:r>
    </w:p>
    <w:p w14:paraId="08BEE17D" w14:textId="53327774" w:rsidR="00F720BB" w:rsidRPr="00EC0AFB" w:rsidRDefault="00A70C09" w:rsidP="00997D40">
      <w:pPr>
        <w:pStyle w:val="Body"/>
        <w:widowControl w:val="0"/>
        <w:spacing w:before="120" w:after="120" w:line="276" w:lineRule="auto"/>
        <w:rPr>
          <w:rStyle w:val="None"/>
          <w:rFonts w:asciiTheme="minorHAnsi" w:hAnsiTheme="minorHAnsi" w:cstheme="minorHAnsi"/>
          <w:sz w:val="24"/>
          <w:szCs w:val="24"/>
          <w:lang w:val="en-AU"/>
        </w:rPr>
      </w:pPr>
      <w:r w:rsidRPr="00EC0AFB">
        <w:rPr>
          <w:rStyle w:val="None"/>
          <w:rFonts w:asciiTheme="minorHAnsi" w:hAnsiTheme="minorHAnsi" w:cstheme="minorHAnsi"/>
          <w:sz w:val="24"/>
          <w:szCs w:val="24"/>
          <w:lang w:val="en-AU"/>
        </w:rPr>
        <w:t xml:space="preserve">Survey </w:t>
      </w:r>
      <w:r w:rsidR="00E25B3E" w:rsidRPr="00EC0AFB">
        <w:rPr>
          <w:rStyle w:val="None"/>
          <w:rFonts w:asciiTheme="minorHAnsi" w:hAnsiTheme="minorHAnsi" w:cstheme="minorHAnsi"/>
          <w:sz w:val="24"/>
          <w:szCs w:val="24"/>
          <w:lang w:val="en-AU"/>
        </w:rPr>
        <w:t>d</w:t>
      </w:r>
      <w:r w:rsidR="00F720BB" w:rsidRPr="00EC0AFB">
        <w:rPr>
          <w:rStyle w:val="None"/>
          <w:rFonts w:asciiTheme="minorHAnsi" w:hAnsiTheme="minorHAnsi" w:cstheme="minorHAnsi"/>
          <w:sz w:val="24"/>
          <w:szCs w:val="24"/>
          <w:lang w:val="en-AU"/>
        </w:rPr>
        <w:t>ata</w:t>
      </w:r>
      <w:r w:rsidRPr="00EC0AFB">
        <w:rPr>
          <w:rStyle w:val="None"/>
          <w:rFonts w:asciiTheme="minorHAnsi" w:hAnsiTheme="minorHAnsi" w:cstheme="minorHAnsi"/>
          <w:sz w:val="24"/>
          <w:szCs w:val="24"/>
          <w:lang w:val="en-AU"/>
        </w:rPr>
        <w:t xml:space="preserve"> and all supplementary data (LMS analytic data)</w:t>
      </w:r>
      <w:r w:rsidR="00F720BB" w:rsidRPr="00EC0AFB">
        <w:rPr>
          <w:rStyle w:val="None"/>
          <w:rFonts w:asciiTheme="minorHAnsi" w:hAnsiTheme="minorHAnsi" w:cstheme="minorHAnsi"/>
          <w:sz w:val="24"/>
          <w:szCs w:val="24"/>
          <w:lang w:val="en-AU"/>
        </w:rPr>
        <w:t xml:space="preserve"> will</w:t>
      </w:r>
      <w:r w:rsidR="00E25B3E" w:rsidRPr="00EC0AFB">
        <w:rPr>
          <w:rStyle w:val="None"/>
          <w:rFonts w:asciiTheme="minorHAnsi" w:hAnsiTheme="minorHAnsi" w:cstheme="minorHAnsi"/>
          <w:sz w:val="24"/>
          <w:szCs w:val="24"/>
          <w:lang w:val="en-AU"/>
        </w:rPr>
        <w:t xml:space="preserve"> then</w:t>
      </w:r>
      <w:r w:rsidR="00F720BB" w:rsidRPr="00EC0AFB">
        <w:rPr>
          <w:rStyle w:val="None"/>
          <w:rFonts w:asciiTheme="minorHAnsi" w:hAnsiTheme="minorHAnsi" w:cstheme="minorHAnsi"/>
          <w:sz w:val="24"/>
          <w:szCs w:val="24"/>
          <w:lang w:val="en-AU"/>
        </w:rPr>
        <w:t xml:space="preserve"> be uploaded to Lifeline’s </w:t>
      </w:r>
      <w:r w:rsidR="00E25B3E" w:rsidRPr="00EC0AFB">
        <w:rPr>
          <w:rStyle w:val="None"/>
          <w:rFonts w:asciiTheme="minorHAnsi" w:hAnsiTheme="minorHAnsi" w:cstheme="minorHAnsi"/>
          <w:sz w:val="24"/>
          <w:szCs w:val="24"/>
          <w:lang w:val="en-AU"/>
        </w:rPr>
        <w:t xml:space="preserve">internal data management platform and linked with the caller dataset for data analysis. Unblinding of the groups will occur after data analysis. </w:t>
      </w:r>
    </w:p>
    <w:p w14:paraId="7BEAB8EB" w14:textId="77777777" w:rsidR="001B1E03" w:rsidRPr="005359D4" w:rsidRDefault="001B1E03" w:rsidP="00997D40">
      <w:pPr>
        <w:pStyle w:val="Heading2"/>
        <w:rPr>
          <w:rStyle w:val="None"/>
        </w:rPr>
      </w:pPr>
      <w:bookmarkStart w:id="74" w:name="_Toc131406209"/>
      <w:r w:rsidRPr="005359D4">
        <w:rPr>
          <w:rStyle w:val="None"/>
        </w:rPr>
        <w:t>Assignment of interventions: Blinding</w:t>
      </w:r>
      <w:bookmarkEnd w:id="74"/>
    </w:p>
    <w:p w14:paraId="76C50F92" w14:textId="61A8CBA0" w:rsidR="001B1E03" w:rsidRPr="005359D4" w:rsidRDefault="001B1E03" w:rsidP="00997D40">
      <w:pPr>
        <w:pStyle w:val="Heading3"/>
        <w:rPr>
          <w:rStyle w:val="None"/>
        </w:rPr>
      </w:pPr>
      <w:bookmarkStart w:id="75" w:name="_Toc131406210"/>
      <w:r w:rsidRPr="005359D4">
        <w:rPr>
          <w:rStyle w:val="None"/>
        </w:rPr>
        <w:t xml:space="preserve">Who will be </w:t>
      </w:r>
      <w:proofErr w:type="gramStart"/>
      <w:r w:rsidRPr="005359D4">
        <w:rPr>
          <w:rStyle w:val="None"/>
        </w:rPr>
        <w:t>blinded</w:t>
      </w:r>
      <w:bookmarkEnd w:id="75"/>
      <w:proofErr w:type="gramEnd"/>
    </w:p>
    <w:p w14:paraId="5FC8A0F8" w14:textId="25F977E5" w:rsidR="00312DF0" w:rsidRPr="00FD243F" w:rsidRDefault="00B7576F" w:rsidP="00997D40">
      <w:pPr>
        <w:pStyle w:val="Heading4"/>
        <w:rPr>
          <w:rStyle w:val="None"/>
        </w:rPr>
      </w:pPr>
      <w:r w:rsidRPr="00FD243F">
        <w:rPr>
          <w:rStyle w:val="None"/>
        </w:rPr>
        <w:t>Crisis Supporters</w:t>
      </w:r>
    </w:p>
    <w:p w14:paraId="7A6F84F8" w14:textId="4E6F33BA" w:rsidR="00240D15" w:rsidRDefault="00DE0083" w:rsidP="00997D40">
      <w:pPr>
        <w:pStyle w:val="Body"/>
        <w:widowControl w:val="0"/>
        <w:spacing w:before="120" w:after="120" w:line="276" w:lineRule="auto"/>
        <w:rPr>
          <w:rStyle w:val="None"/>
          <w:rFonts w:asciiTheme="minorHAnsi" w:hAnsiTheme="minorHAnsi" w:cstheme="minorBidi"/>
          <w:sz w:val="24"/>
          <w:szCs w:val="24"/>
          <w:lang w:val="en-AU"/>
        </w:rPr>
      </w:pPr>
      <w:r w:rsidRPr="00EC0AFB">
        <w:rPr>
          <w:rStyle w:val="None"/>
          <w:rFonts w:asciiTheme="minorHAnsi" w:hAnsiTheme="minorHAnsi" w:cstheme="minorBidi"/>
          <w:sz w:val="24"/>
          <w:szCs w:val="24"/>
          <w:lang w:val="en-AU"/>
        </w:rPr>
        <w:t>CS</w:t>
      </w:r>
      <w:r w:rsidR="009559D8" w:rsidRPr="00EC0AFB">
        <w:rPr>
          <w:rStyle w:val="None"/>
          <w:rFonts w:asciiTheme="minorHAnsi" w:hAnsiTheme="minorHAnsi" w:cstheme="minorBidi"/>
          <w:sz w:val="24"/>
          <w:szCs w:val="24"/>
          <w:lang w:val="en-AU"/>
        </w:rPr>
        <w:t>s will not be able to be blinded as they will be aware of the training content</w:t>
      </w:r>
      <w:r w:rsidR="00FC16DE" w:rsidRPr="00EC0AFB">
        <w:rPr>
          <w:rStyle w:val="None"/>
          <w:rFonts w:asciiTheme="minorHAnsi" w:hAnsiTheme="minorHAnsi" w:cstheme="minorBidi"/>
          <w:sz w:val="24"/>
          <w:szCs w:val="24"/>
          <w:lang w:val="en-AU"/>
        </w:rPr>
        <w:t xml:space="preserve">, but they will be asked </w:t>
      </w:r>
      <w:r w:rsidR="00525CEB" w:rsidRPr="00EC0AFB">
        <w:rPr>
          <w:rStyle w:val="None"/>
          <w:rFonts w:asciiTheme="minorHAnsi" w:hAnsiTheme="minorHAnsi" w:cstheme="minorBidi"/>
          <w:sz w:val="24"/>
          <w:szCs w:val="24"/>
          <w:lang w:val="en-AU"/>
        </w:rPr>
        <w:t>in the PICF</w:t>
      </w:r>
      <w:r w:rsidR="00FC16DE" w:rsidRPr="00EC0AFB">
        <w:rPr>
          <w:rStyle w:val="None"/>
          <w:rFonts w:asciiTheme="minorHAnsi" w:hAnsiTheme="minorHAnsi" w:cstheme="minorBidi"/>
          <w:sz w:val="24"/>
          <w:szCs w:val="24"/>
          <w:lang w:val="en-AU"/>
        </w:rPr>
        <w:t xml:space="preserve"> not to disclose information regarding their involvement in the trial</w:t>
      </w:r>
      <w:r w:rsidR="00B41618" w:rsidRPr="00EC0AFB">
        <w:rPr>
          <w:rStyle w:val="None"/>
          <w:rFonts w:asciiTheme="minorHAnsi" w:hAnsiTheme="minorHAnsi" w:cstheme="minorBidi"/>
          <w:sz w:val="24"/>
          <w:szCs w:val="24"/>
          <w:lang w:val="en-AU"/>
        </w:rPr>
        <w:t xml:space="preserve"> and group allocation</w:t>
      </w:r>
      <w:r w:rsidR="00FC16DE" w:rsidRPr="00EC0AFB">
        <w:rPr>
          <w:rStyle w:val="None"/>
          <w:rFonts w:asciiTheme="minorHAnsi" w:hAnsiTheme="minorHAnsi" w:cstheme="minorBidi"/>
          <w:sz w:val="24"/>
          <w:szCs w:val="24"/>
          <w:lang w:val="en-AU"/>
        </w:rPr>
        <w:t xml:space="preserve"> to callers or other </w:t>
      </w:r>
      <w:r w:rsidRPr="00EC0AFB">
        <w:rPr>
          <w:rStyle w:val="None"/>
          <w:rFonts w:asciiTheme="minorHAnsi" w:hAnsiTheme="minorHAnsi" w:cstheme="minorBidi"/>
          <w:sz w:val="24"/>
          <w:szCs w:val="24"/>
          <w:lang w:val="en-AU"/>
        </w:rPr>
        <w:t>CS</w:t>
      </w:r>
      <w:r w:rsidR="00FC16DE" w:rsidRPr="00EC0AFB">
        <w:rPr>
          <w:rStyle w:val="None"/>
          <w:rFonts w:asciiTheme="minorHAnsi" w:hAnsiTheme="minorHAnsi" w:cstheme="minorBidi"/>
          <w:sz w:val="24"/>
          <w:szCs w:val="24"/>
          <w:lang w:val="en-AU"/>
        </w:rPr>
        <w:t>s.</w:t>
      </w:r>
      <w:r w:rsidR="009559D8" w:rsidRPr="00EC0AFB">
        <w:rPr>
          <w:rStyle w:val="None"/>
          <w:rFonts w:asciiTheme="minorHAnsi" w:hAnsiTheme="minorHAnsi" w:cstheme="minorBidi"/>
          <w:sz w:val="24"/>
          <w:szCs w:val="24"/>
          <w:lang w:val="en-AU"/>
        </w:rPr>
        <w:t xml:space="preserve"> </w:t>
      </w:r>
      <w:r w:rsidR="007F0EB5" w:rsidRPr="00613C3D">
        <w:rPr>
          <w:rStyle w:val="None"/>
          <w:rFonts w:asciiTheme="minorHAnsi" w:hAnsiTheme="minorHAnsi" w:cstheme="minorBidi"/>
          <w:sz w:val="24"/>
          <w:szCs w:val="24"/>
          <w:lang w:val="en-AU"/>
        </w:rPr>
        <w:t xml:space="preserve">If </w:t>
      </w:r>
      <w:r w:rsidR="00F94460">
        <w:rPr>
          <w:rStyle w:val="None"/>
          <w:rFonts w:asciiTheme="minorHAnsi" w:hAnsiTheme="minorHAnsi" w:cstheme="minorBidi"/>
          <w:sz w:val="24"/>
          <w:szCs w:val="24"/>
          <w:lang w:val="en-AU"/>
        </w:rPr>
        <w:t>CSs</w:t>
      </w:r>
      <w:r w:rsidR="00F94460" w:rsidRPr="00613C3D">
        <w:rPr>
          <w:rStyle w:val="None"/>
          <w:rFonts w:asciiTheme="minorHAnsi" w:hAnsiTheme="minorHAnsi" w:cstheme="minorBidi"/>
          <w:sz w:val="24"/>
          <w:szCs w:val="24"/>
          <w:lang w:val="en-AU"/>
        </w:rPr>
        <w:t xml:space="preserve"> </w:t>
      </w:r>
      <w:r w:rsidR="007F0EB5" w:rsidRPr="00613C3D">
        <w:rPr>
          <w:rStyle w:val="None"/>
          <w:rFonts w:asciiTheme="minorHAnsi" w:hAnsiTheme="minorHAnsi" w:cstheme="minorBidi"/>
          <w:sz w:val="24"/>
          <w:szCs w:val="24"/>
          <w:lang w:val="en-AU"/>
        </w:rPr>
        <w:t>have questions about the training content</w:t>
      </w:r>
      <w:r w:rsidR="00A856E1" w:rsidRPr="00613C3D">
        <w:rPr>
          <w:rStyle w:val="None"/>
          <w:rFonts w:asciiTheme="minorHAnsi" w:hAnsiTheme="minorHAnsi" w:cstheme="minorBidi"/>
          <w:sz w:val="24"/>
          <w:szCs w:val="24"/>
          <w:lang w:val="en-AU"/>
        </w:rPr>
        <w:t xml:space="preserve"> or completing the e-learning this will expose their allocation. </w:t>
      </w:r>
      <w:r w:rsidR="004071C2" w:rsidRPr="00613C3D">
        <w:rPr>
          <w:rStyle w:val="None"/>
          <w:rFonts w:asciiTheme="minorHAnsi" w:hAnsiTheme="minorHAnsi" w:cstheme="minorBidi"/>
          <w:sz w:val="24"/>
          <w:szCs w:val="24"/>
          <w:lang w:val="en-AU"/>
        </w:rPr>
        <w:t>They</w:t>
      </w:r>
      <w:r w:rsidR="00A856E1" w:rsidRPr="00613C3D">
        <w:rPr>
          <w:rStyle w:val="None"/>
          <w:rFonts w:asciiTheme="minorHAnsi" w:hAnsiTheme="minorHAnsi" w:cstheme="minorBidi"/>
          <w:sz w:val="24"/>
          <w:szCs w:val="24"/>
          <w:lang w:val="en-AU"/>
        </w:rPr>
        <w:t xml:space="preserve"> will </w:t>
      </w:r>
      <w:r w:rsidR="004016F4" w:rsidRPr="00613C3D">
        <w:rPr>
          <w:rStyle w:val="None"/>
          <w:rFonts w:asciiTheme="minorHAnsi" w:hAnsiTheme="minorHAnsi" w:cstheme="minorBidi"/>
          <w:sz w:val="24"/>
          <w:szCs w:val="24"/>
          <w:lang w:val="en-AU"/>
        </w:rPr>
        <w:t xml:space="preserve">not be involved in data analysis. If a </w:t>
      </w:r>
      <w:r w:rsidR="00F94460">
        <w:rPr>
          <w:rStyle w:val="None"/>
          <w:rFonts w:asciiTheme="minorHAnsi" w:hAnsiTheme="minorHAnsi" w:cstheme="minorBidi"/>
          <w:sz w:val="24"/>
          <w:szCs w:val="24"/>
          <w:lang w:val="en-AU"/>
        </w:rPr>
        <w:t>CS</w:t>
      </w:r>
      <w:r w:rsidR="00F94460" w:rsidRPr="00613C3D">
        <w:rPr>
          <w:rStyle w:val="None"/>
          <w:rFonts w:asciiTheme="minorHAnsi" w:hAnsiTheme="minorHAnsi" w:cstheme="minorBidi"/>
          <w:sz w:val="24"/>
          <w:szCs w:val="24"/>
          <w:lang w:val="en-AU"/>
        </w:rPr>
        <w:t xml:space="preserve"> </w:t>
      </w:r>
      <w:r w:rsidR="004016F4" w:rsidRPr="00613C3D">
        <w:rPr>
          <w:rStyle w:val="None"/>
          <w:rFonts w:asciiTheme="minorHAnsi" w:hAnsiTheme="minorHAnsi" w:cstheme="minorBidi"/>
          <w:sz w:val="24"/>
          <w:szCs w:val="24"/>
          <w:lang w:val="en-AU"/>
        </w:rPr>
        <w:t xml:space="preserve">withdraws from the trial </w:t>
      </w:r>
      <w:r w:rsidR="004071C2" w:rsidRPr="00613C3D">
        <w:rPr>
          <w:rStyle w:val="None"/>
          <w:rFonts w:asciiTheme="minorHAnsi" w:hAnsiTheme="minorHAnsi" w:cstheme="minorBidi"/>
          <w:sz w:val="24"/>
          <w:szCs w:val="24"/>
          <w:lang w:val="en-AU"/>
        </w:rPr>
        <w:t xml:space="preserve">the </w:t>
      </w:r>
      <w:r w:rsidR="00365BD1" w:rsidRPr="00613C3D">
        <w:rPr>
          <w:rStyle w:val="None"/>
          <w:rFonts w:asciiTheme="minorHAnsi" w:hAnsiTheme="minorHAnsi" w:cstheme="minorBidi"/>
          <w:sz w:val="24"/>
          <w:szCs w:val="24"/>
          <w:lang w:val="en-AU"/>
        </w:rPr>
        <w:t>Research</w:t>
      </w:r>
      <w:r w:rsidR="00365BD1">
        <w:rPr>
          <w:rStyle w:val="None"/>
          <w:rFonts w:asciiTheme="minorHAnsi" w:hAnsiTheme="minorHAnsi" w:cstheme="minorBidi"/>
          <w:sz w:val="24"/>
          <w:szCs w:val="24"/>
          <w:lang w:val="en-AU"/>
        </w:rPr>
        <w:t xml:space="preserve"> Manager</w:t>
      </w:r>
      <w:r w:rsidR="004016F4" w:rsidRPr="00613C3D">
        <w:rPr>
          <w:rStyle w:val="None"/>
          <w:rFonts w:asciiTheme="minorHAnsi" w:hAnsiTheme="minorHAnsi" w:cstheme="minorBidi"/>
          <w:sz w:val="24"/>
          <w:szCs w:val="24"/>
          <w:lang w:val="en-AU"/>
        </w:rPr>
        <w:t xml:space="preserve"> </w:t>
      </w:r>
      <w:r w:rsidR="00631CEF">
        <w:rPr>
          <w:rStyle w:val="None"/>
          <w:rFonts w:asciiTheme="minorHAnsi" w:hAnsiTheme="minorHAnsi" w:cstheme="minorBidi"/>
          <w:sz w:val="24"/>
          <w:szCs w:val="24"/>
          <w:lang w:val="en-AU"/>
        </w:rPr>
        <w:t xml:space="preserve">(Tara Hunt) </w:t>
      </w:r>
      <w:r w:rsidR="004016F4" w:rsidRPr="00613C3D">
        <w:rPr>
          <w:rStyle w:val="None"/>
          <w:rFonts w:asciiTheme="minorHAnsi" w:hAnsiTheme="minorHAnsi" w:cstheme="minorBidi"/>
          <w:sz w:val="24"/>
          <w:szCs w:val="24"/>
          <w:lang w:val="en-AU"/>
        </w:rPr>
        <w:t>will ensure that they are not sent any remaining training surveys or reminders</w:t>
      </w:r>
      <w:r w:rsidR="00536274" w:rsidRPr="00613C3D">
        <w:rPr>
          <w:rStyle w:val="None"/>
          <w:rFonts w:asciiTheme="minorHAnsi" w:hAnsiTheme="minorHAnsi" w:cstheme="minorBidi"/>
          <w:sz w:val="24"/>
          <w:szCs w:val="24"/>
          <w:lang w:val="en-AU"/>
        </w:rPr>
        <w:t xml:space="preserve"> by communicating this with Logicly</w:t>
      </w:r>
      <w:r w:rsidR="004016F4" w:rsidRPr="00613C3D">
        <w:rPr>
          <w:rStyle w:val="None"/>
          <w:rFonts w:asciiTheme="minorHAnsi" w:hAnsiTheme="minorHAnsi" w:cstheme="minorBidi"/>
          <w:sz w:val="24"/>
          <w:szCs w:val="24"/>
          <w:lang w:val="en-AU"/>
        </w:rPr>
        <w:t xml:space="preserve">. </w:t>
      </w:r>
      <w:r w:rsidR="004071C2" w:rsidRPr="00613C3D">
        <w:rPr>
          <w:rStyle w:val="None"/>
          <w:rFonts w:asciiTheme="minorHAnsi" w:hAnsiTheme="minorHAnsi" w:cstheme="minorBidi"/>
          <w:sz w:val="24"/>
          <w:szCs w:val="24"/>
          <w:lang w:val="en-AU"/>
        </w:rPr>
        <w:t>They</w:t>
      </w:r>
      <w:r w:rsidR="004016F4" w:rsidRPr="00613C3D">
        <w:rPr>
          <w:rStyle w:val="None"/>
          <w:rFonts w:asciiTheme="minorHAnsi" w:hAnsiTheme="minorHAnsi" w:cstheme="minorBidi"/>
          <w:sz w:val="24"/>
          <w:szCs w:val="24"/>
          <w:lang w:val="en-AU"/>
        </w:rPr>
        <w:t xml:space="preserve"> will also communicate this information to the Lifeline Workflow Management team who will </w:t>
      </w:r>
      <w:r w:rsidR="00240D15" w:rsidRPr="00613C3D">
        <w:rPr>
          <w:rStyle w:val="None"/>
          <w:rFonts w:asciiTheme="minorHAnsi" w:hAnsiTheme="minorHAnsi" w:cstheme="minorBidi"/>
          <w:sz w:val="24"/>
          <w:szCs w:val="24"/>
          <w:lang w:val="en-AU"/>
        </w:rPr>
        <w:t xml:space="preserve">monitor the rostering and completion of participant shifts over the course of the trial. </w:t>
      </w:r>
    </w:p>
    <w:p w14:paraId="3E75A02A" w14:textId="3AB0A5E3" w:rsidR="00B7576F" w:rsidRPr="00F94460" w:rsidRDefault="00B7576F" w:rsidP="00997D40">
      <w:pPr>
        <w:pStyle w:val="Heading4"/>
        <w:rPr>
          <w:rStyle w:val="None"/>
          <w:rFonts w:cstheme="minorBidi"/>
        </w:rPr>
      </w:pPr>
      <w:r w:rsidRPr="00D219DE">
        <w:rPr>
          <w:rStyle w:val="None"/>
        </w:rPr>
        <w:t>Callers</w:t>
      </w:r>
    </w:p>
    <w:p w14:paraId="554B33A9" w14:textId="0148B260" w:rsidR="00B7576F" w:rsidRDefault="00B7576F" w:rsidP="00997D40">
      <w:pPr>
        <w:rPr>
          <w:rStyle w:val="None"/>
          <w:sz w:val="24"/>
          <w:szCs w:val="24"/>
        </w:rPr>
      </w:pPr>
      <w:r w:rsidRPr="00EC0AFB">
        <w:rPr>
          <w:rStyle w:val="None"/>
          <w:sz w:val="24"/>
          <w:szCs w:val="24"/>
        </w:rPr>
        <w:t xml:space="preserve">Callers will not have specific knowledge about the trial and so will be blinded to allocation of intervention or control group. </w:t>
      </w:r>
    </w:p>
    <w:p w14:paraId="3CB617F5" w14:textId="5B6CFFE6" w:rsidR="00F94460" w:rsidRDefault="00F94460" w:rsidP="00997D40">
      <w:pPr>
        <w:pStyle w:val="Heading4"/>
      </w:pPr>
      <w:r>
        <w:t>Research team</w:t>
      </w:r>
    </w:p>
    <w:p w14:paraId="0438B7BF" w14:textId="0A346ADF" w:rsidR="00F94460" w:rsidRPr="00D219DE" w:rsidRDefault="00F94460" w:rsidP="00997D40">
      <w:r w:rsidRPr="00EC0AFB">
        <w:rPr>
          <w:rStyle w:val="None"/>
          <w:sz w:val="24"/>
          <w:szCs w:val="24"/>
        </w:rPr>
        <w:t xml:space="preserve">The research team and statistician will be blinded to CS and caller allocation until data analysis is complete. The Lifeline </w:t>
      </w:r>
      <w:r w:rsidRPr="00613C3D">
        <w:rPr>
          <w:rStyle w:val="None"/>
          <w:sz w:val="24"/>
          <w:szCs w:val="24"/>
        </w:rPr>
        <w:t xml:space="preserve">Research Manager (Tara Hunt) will be unblinded as </w:t>
      </w:r>
      <w:r>
        <w:rPr>
          <w:rStyle w:val="None"/>
          <w:sz w:val="24"/>
          <w:szCs w:val="24"/>
        </w:rPr>
        <w:t>she</w:t>
      </w:r>
      <w:r w:rsidRPr="00613C3D">
        <w:rPr>
          <w:rStyle w:val="None"/>
          <w:sz w:val="24"/>
          <w:szCs w:val="24"/>
        </w:rPr>
        <w:t xml:space="preserve"> will facilitate communication with participants during the trial.</w:t>
      </w:r>
    </w:p>
    <w:p w14:paraId="55ECF04E" w14:textId="4D1F10CE" w:rsidR="001B1E03" w:rsidRPr="00916599" w:rsidRDefault="001B1E03" w:rsidP="00997D40">
      <w:pPr>
        <w:pStyle w:val="Heading3"/>
        <w:rPr>
          <w:rStyle w:val="None"/>
          <w:rFonts w:cstheme="minorBidi"/>
        </w:rPr>
      </w:pPr>
      <w:bookmarkStart w:id="76" w:name="_Toc130458472"/>
      <w:bookmarkStart w:id="77" w:name="_Toc131406211"/>
      <w:r w:rsidRPr="6987390D">
        <w:rPr>
          <w:rStyle w:val="None"/>
          <w:rFonts w:cstheme="minorBidi"/>
        </w:rPr>
        <w:t xml:space="preserve">Procedure for unblinding if </w:t>
      </w:r>
      <w:proofErr w:type="gramStart"/>
      <w:r w:rsidRPr="6987390D">
        <w:rPr>
          <w:rStyle w:val="None"/>
          <w:rFonts w:cstheme="minorBidi"/>
        </w:rPr>
        <w:t>needed</w:t>
      </w:r>
      <w:bookmarkEnd w:id="76"/>
      <w:bookmarkEnd w:id="77"/>
      <w:proofErr w:type="gramEnd"/>
    </w:p>
    <w:p w14:paraId="6AE4B5DF" w14:textId="79F21234" w:rsidR="002E7F53" w:rsidRPr="005359D4" w:rsidRDefault="002E7F53" w:rsidP="00997D40">
      <w:pPr>
        <w:spacing w:line="276" w:lineRule="auto"/>
        <w:rPr>
          <w:rFonts w:cstheme="minorHAnsi"/>
          <w:sz w:val="24"/>
          <w:szCs w:val="24"/>
        </w:rPr>
      </w:pPr>
      <w:r w:rsidRPr="005359D4">
        <w:rPr>
          <w:rFonts w:cstheme="minorHAnsi"/>
          <w:sz w:val="24"/>
          <w:szCs w:val="24"/>
        </w:rPr>
        <w:t xml:space="preserve">If a </w:t>
      </w:r>
      <w:r w:rsidR="00DE0083" w:rsidRPr="005359D4">
        <w:rPr>
          <w:rFonts w:cstheme="minorHAnsi"/>
          <w:sz w:val="24"/>
          <w:szCs w:val="24"/>
        </w:rPr>
        <w:t>CS</w:t>
      </w:r>
      <w:r w:rsidRPr="005359D4">
        <w:rPr>
          <w:rFonts w:cstheme="minorHAnsi"/>
          <w:sz w:val="24"/>
          <w:szCs w:val="24"/>
        </w:rPr>
        <w:t xml:space="preserve"> </w:t>
      </w:r>
      <w:r w:rsidR="007B4813" w:rsidRPr="005359D4">
        <w:rPr>
          <w:rFonts w:cstheme="minorHAnsi"/>
          <w:sz w:val="24"/>
          <w:szCs w:val="24"/>
        </w:rPr>
        <w:t xml:space="preserve">withdraws from the trial the unblinded </w:t>
      </w:r>
      <w:r w:rsidR="00ED3396">
        <w:rPr>
          <w:rFonts w:cstheme="minorHAnsi"/>
          <w:sz w:val="24"/>
          <w:szCs w:val="24"/>
        </w:rPr>
        <w:t xml:space="preserve">Research </w:t>
      </w:r>
      <w:r w:rsidR="007B4813" w:rsidRPr="005359D4">
        <w:rPr>
          <w:rFonts w:cstheme="minorHAnsi"/>
          <w:sz w:val="24"/>
          <w:szCs w:val="24"/>
        </w:rPr>
        <w:t>M</w:t>
      </w:r>
      <w:r w:rsidR="00ED3396">
        <w:rPr>
          <w:rFonts w:cstheme="minorHAnsi"/>
          <w:sz w:val="24"/>
          <w:szCs w:val="24"/>
        </w:rPr>
        <w:t>anager</w:t>
      </w:r>
      <w:r w:rsidR="007B4813" w:rsidRPr="005359D4">
        <w:rPr>
          <w:rFonts w:cstheme="minorHAnsi"/>
          <w:sz w:val="24"/>
          <w:szCs w:val="24"/>
        </w:rPr>
        <w:t xml:space="preserve"> will </w:t>
      </w:r>
      <w:r w:rsidR="002C2095" w:rsidRPr="005359D4">
        <w:rPr>
          <w:rFonts w:cstheme="minorHAnsi"/>
          <w:sz w:val="24"/>
          <w:szCs w:val="24"/>
        </w:rPr>
        <w:t xml:space="preserve">inform Logicly in order to ensure the participant is not sent remaining evaluations or communications. </w:t>
      </w:r>
    </w:p>
    <w:p w14:paraId="4C52D7BE" w14:textId="47146FBA" w:rsidR="00A9269C" w:rsidRPr="005359D4" w:rsidRDefault="002428E7" w:rsidP="00997D40">
      <w:pPr>
        <w:spacing w:line="276" w:lineRule="auto"/>
        <w:rPr>
          <w:rStyle w:val="None"/>
          <w:rFonts w:cstheme="minorHAnsi"/>
          <w:sz w:val="24"/>
          <w:szCs w:val="24"/>
        </w:rPr>
      </w:pPr>
      <w:r w:rsidRPr="6987390D">
        <w:rPr>
          <w:sz w:val="24"/>
          <w:szCs w:val="24"/>
        </w:rPr>
        <w:t>It will not be possible</w:t>
      </w:r>
      <w:r w:rsidR="007B4813" w:rsidRPr="6987390D">
        <w:rPr>
          <w:sz w:val="24"/>
          <w:szCs w:val="24"/>
        </w:rPr>
        <w:t xml:space="preserve"> or necessary</w:t>
      </w:r>
      <w:r w:rsidRPr="6987390D">
        <w:rPr>
          <w:sz w:val="24"/>
          <w:szCs w:val="24"/>
        </w:rPr>
        <w:t xml:space="preserve"> to unblind callers of allocation due to the anonymous nature of Lifeline calls. </w:t>
      </w:r>
      <w:r w:rsidR="003D418C" w:rsidRPr="6987390D">
        <w:rPr>
          <w:sz w:val="24"/>
          <w:szCs w:val="24"/>
        </w:rPr>
        <w:t xml:space="preserve"> </w:t>
      </w:r>
    </w:p>
    <w:p w14:paraId="4C14D186" w14:textId="51BDB757" w:rsidR="00B47AF3" w:rsidRPr="00CB6210" w:rsidRDefault="001B1E03" w:rsidP="00997D40">
      <w:pPr>
        <w:pStyle w:val="Heading1"/>
        <w:rPr>
          <w:rStyle w:val="None"/>
          <w:rFonts w:asciiTheme="minorHAnsi" w:hAnsiTheme="minorHAnsi" w:cstheme="minorHAnsi"/>
          <w:b w:val="0"/>
          <w:bCs/>
          <w:szCs w:val="24"/>
        </w:rPr>
      </w:pPr>
      <w:bookmarkStart w:id="78" w:name="_Toc131406212"/>
      <w:bookmarkStart w:id="79" w:name="_Hlk121213095"/>
      <w:r w:rsidRPr="00CB6210">
        <w:rPr>
          <w:rStyle w:val="None"/>
          <w:rFonts w:asciiTheme="minorHAnsi" w:hAnsiTheme="minorHAnsi" w:cstheme="minorHAnsi"/>
          <w:bCs/>
          <w:szCs w:val="24"/>
        </w:rPr>
        <w:t>Data management</w:t>
      </w:r>
      <w:bookmarkEnd w:id="78"/>
    </w:p>
    <w:p w14:paraId="1670AF05" w14:textId="62670DB0" w:rsidR="00A85508" w:rsidRPr="005359D4" w:rsidRDefault="000448A9" w:rsidP="00997D40">
      <w:pPr>
        <w:rPr>
          <w:sz w:val="24"/>
          <w:szCs w:val="24"/>
        </w:rPr>
      </w:pPr>
      <w:r w:rsidRPr="005359D4">
        <w:rPr>
          <w:sz w:val="24"/>
          <w:szCs w:val="24"/>
        </w:rPr>
        <w:t xml:space="preserve">A summary of data management processes for each data type is presented in table </w:t>
      </w:r>
      <w:r w:rsidR="004071C2" w:rsidRPr="005359D4">
        <w:rPr>
          <w:sz w:val="24"/>
          <w:szCs w:val="24"/>
        </w:rPr>
        <w:t>4</w:t>
      </w:r>
      <w:r w:rsidRPr="005359D4">
        <w:rPr>
          <w:sz w:val="24"/>
          <w:szCs w:val="24"/>
        </w:rPr>
        <w:t xml:space="preserve">. </w:t>
      </w:r>
    </w:p>
    <w:p w14:paraId="6E384ECF" w14:textId="1F0FC363" w:rsidR="00B47AF3" w:rsidRPr="005359D4" w:rsidRDefault="005225F5" w:rsidP="00997D40">
      <w:pPr>
        <w:pStyle w:val="Heading2"/>
      </w:pPr>
      <w:bookmarkStart w:id="80" w:name="_Toc131406213"/>
      <w:r w:rsidRPr="005359D4">
        <w:rPr>
          <w:rStyle w:val="None"/>
        </w:rPr>
        <w:t>Caller data</w:t>
      </w:r>
      <w:bookmarkEnd w:id="80"/>
    </w:p>
    <w:bookmarkEnd w:id="79"/>
    <w:p w14:paraId="7C9FD942" w14:textId="0B03F19E" w:rsidR="100ED7F8" w:rsidRPr="005359D4" w:rsidRDefault="75203A08" w:rsidP="00997D40">
      <w:pPr>
        <w:spacing w:line="276" w:lineRule="auto"/>
        <w:rPr>
          <w:rFonts w:ascii="Calibri" w:eastAsia="Calibri" w:hAnsi="Calibri" w:cs="Calibri"/>
          <w:sz w:val="24"/>
          <w:szCs w:val="24"/>
        </w:rPr>
      </w:pPr>
      <w:r w:rsidRPr="005359D4">
        <w:rPr>
          <w:rFonts w:ascii="Calibri" w:eastAsia="Calibri" w:hAnsi="Calibri" w:cs="Calibri"/>
          <w:sz w:val="24"/>
          <w:szCs w:val="24"/>
        </w:rPr>
        <w:t xml:space="preserve">Lifeline Australia will manage call data related to the trial. Call metadata is stored within the Cisco environment (telephony) and in </w:t>
      </w:r>
      <w:proofErr w:type="spellStart"/>
      <w:r w:rsidRPr="005359D4">
        <w:rPr>
          <w:rFonts w:ascii="Calibri" w:eastAsia="Calibri" w:hAnsi="Calibri" w:cs="Calibri"/>
          <w:sz w:val="24"/>
          <w:szCs w:val="24"/>
        </w:rPr>
        <w:t>PowerBI</w:t>
      </w:r>
      <w:proofErr w:type="spellEnd"/>
      <w:r w:rsidRPr="005359D4">
        <w:rPr>
          <w:rFonts w:ascii="Calibri" w:eastAsia="Calibri" w:hAnsi="Calibri" w:cs="Calibri"/>
          <w:sz w:val="24"/>
          <w:szCs w:val="24"/>
        </w:rPr>
        <w:t xml:space="preserve"> (Data and reporting), secured by password protected servers within Lifeline Australia’s infrastructure. Depending on the research time and needs, Lifeline Australia is able to generate custom reports with the required data for </w:t>
      </w:r>
      <w:r w:rsidRPr="005359D4">
        <w:rPr>
          <w:rFonts w:ascii="Calibri" w:eastAsia="Calibri" w:hAnsi="Calibri" w:cs="Calibri"/>
          <w:sz w:val="24"/>
          <w:szCs w:val="24"/>
        </w:rPr>
        <w:lastRenderedPageBreak/>
        <w:t xml:space="preserve">extraction and storage. Researchers will be able to access the data in order to complete data analysis via a specialised desktop platform to access Lifeline Australia’s data after signing a Data Access Agreement. </w:t>
      </w:r>
    </w:p>
    <w:p w14:paraId="3AB6270A" w14:textId="63A0C809" w:rsidR="00CA7976" w:rsidRPr="00A85508" w:rsidRDefault="00BF5083" w:rsidP="00997D40">
      <w:pPr>
        <w:spacing w:line="276" w:lineRule="auto"/>
        <w:rPr>
          <w:rFonts w:cstheme="minorHAnsi"/>
          <w:sz w:val="24"/>
          <w:szCs w:val="24"/>
        </w:rPr>
      </w:pPr>
      <w:r w:rsidRPr="005359D4">
        <w:rPr>
          <w:rFonts w:ascii="Calibri" w:eastAsia="Calibri" w:hAnsi="Calibri" w:cs="Calibri"/>
          <w:sz w:val="24"/>
          <w:szCs w:val="24"/>
        </w:rPr>
        <w:t xml:space="preserve">All caller data will be kept in line </w:t>
      </w:r>
      <w:r w:rsidR="00F8116B" w:rsidRPr="005359D4">
        <w:rPr>
          <w:rFonts w:ascii="Calibri" w:eastAsia="Calibri" w:hAnsi="Calibri" w:cs="Calibri"/>
          <w:sz w:val="24"/>
          <w:szCs w:val="24"/>
        </w:rPr>
        <w:t xml:space="preserve">Lifeline’s privacy policy accessible here </w:t>
      </w:r>
      <w:hyperlink r:id="rId28" w:history="1">
        <w:r w:rsidR="00F8116B" w:rsidRPr="005359D4">
          <w:rPr>
            <w:rStyle w:val="Hyperlink"/>
            <w:rFonts w:ascii="Calibri" w:eastAsia="Calibri" w:hAnsi="Calibri" w:cs="Calibri"/>
            <w:sz w:val="24"/>
            <w:szCs w:val="24"/>
          </w:rPr>
          <w:t>https://www.lifeline.org.au/policies/privacy-policy/</w:t>
        </w:r>
      </w:hyperlink>
      <w:r w:rsidR="00F8116B" w:rsidRPr="005359D4">
        <w:rPr>
          <w:rFonts w:ascii="Calibri" w:eastAsia="Calibri" w:hAnsi="Calibri" w:cs="Calibri"/>
          <w:sz w:val="24"/>
          <w:szCs w:val="24"/>
        </w:rPr>
        <w:t>, and may be used for future service evaluations at Lifeline Australia in line with this policy.</w:t>
      </w:r>
      <w:r w:rsidR="001629D2">
        <w:rPr>
          <w:rFonts w:ascii="Calibri" w:eastAsia="Calibri" w:hAnsi="Calibri" w:cs="Calibri"/>
          <w:sz w:val="24"/>
          <w:szCs w:val="24"/>
        </w:rPr>
        <w:t xml:space="preserve"> Callers are informed of this policy while waiting to be connected to a </w:t>
      </w:r>
      <w:proofErr w:type="gramStart"/>
      <w:r w:rsidR="001629D2">
        <w:rPr>
          <w:rFonts w:ascii="Calibri" w:eastAsia="Calibri" w:hAnsi="Calibri" w:cs="Calibri"/>
          <w:sz w:val="24"/>
          <w:szCs w:val="24"/>
        </w:rPr>
        <w:t>CS, and</w:t>
      </w:r>
      <w:proofErr w:type="gramEnd"/>
      <w:r w:rsidR="001629D2">
        <w:rPr>
          <w:rFonts w:ascii="Calibri" w:eastAsia="Calibri" w:hAnsi="Calibri" w:cs="Calibri"/>
          <w:sz w:val="24"/>
          <w:szCs w:val="24"/>
        </w:rPr>
        <w:t xml:space="preserve"> </w:t>
      </w:r>
      <w:r w:rsidR="00B61153">
        <w:rPr>
          <w:rFonts w:ascii="Calibri" w:eastAsia="Calibri" w:hAnsi="Calibri" w:cs="Calibri"/>
          <w:sz w:val="24"/>
          <w:szCs w:val="24"/>
        </w:rPr>
        <w:t>can access further information by pressing the corresponding number on their keypad.</w:t>
      </w:r>
      <w:r w:rsidR="00F8116B" w:rsidRPr="005359D4">
        <w:rPr>
          <w:rFonts w:ascii="Calibri" w:eastAsia="Calibri" w:hAnsi="Calibri" w:cs="Calibri"/>
          <w:sz w:val="24"/>
          <w:szCs w:val="24"/>
        </w:rPr>
        <w:t xml:space="preserve"> </w:t>
      </w:r>
      <w:r w:rsidR="00A85508" w:rsidRPr="005359D4">
        <w:rPr>
          <w:rFonts w:cstheme="minorHAnsi"/>
          <w:sz w:val="24"/>
          <w:szCs w:val="24"/>
        </w:rPr>
        <w:t xml:space="preserve">All </w:t>
      </w:r>
      <w:r w:rsidR="00A85508">
        <w:rPr>
          <w:rFonts w:cstheme="minorHAnsi"/>
          <w:sz w:val="24"/>
          <w:szCs w:val="24"/>
        </w:rPr>
        <w:t xml:space="preserve">Phase 2 </w:t>
      </w:r>
      <w:r w:rsidR="00A85508" w:rsidRPr="005359D4">
        <w:rPr>
          <w:rFonts w:cstheme="minorHAnsi"/>
          <w:sz w:val="24"/>
          <w:szCs w:val="24"/>
        </w:rPr>
        <w:t>trial data will be uploaded to Lifeline’s interna</w:t>
      </w:r>
      <w:r w:rsidR="00A85508">
        <w:rPr>
          <w:rFonts w:cstheme="minorHAnsi"/>
          <w:sz w:val="24"/>
          <w:szCs w:val="24"/>
        </w:rPr>
        <w:t>l</w:t>
      </w:r>
      <w:r w:rsidR="00A85508" w:rsidRPr="005359D4">
        <w:rPr>
          <w:rFonts w:cstheme="minorHAnsi"/>
          <w:sz w:val="24"/>
          <w:szCs w:val="24"/>
        </w:rPr>
        <w:t xml:space="preserve"> data platform in order to complete data analysis with the caller data. This will be accessible by the statistician after signing a Data Access Agreement. </w:t>
      </w:r>
      <w:r w:rsidR="00A85508">
        <w:rPr>
          <w:rFonts w:cstheme="minorHAnsi"/>
          <w:sz w:val="24"/>
          <w:szCs w:val="24"/>
        </w:rPr>
        <w:t>At the conclusion of the trial, Lifeline will provide the statistician with encrypted, de-identified version of the Phase 2 data for indefinite storage on the University servers.</w:t>
      </w:r>
    </w:p>
    <w:p w14:paraId="4AB92382" w14:textId="6B08CDBF" w:rsidR="003164E2" w:rsidRPr="005359D4" w:rsidRDefault="00DE0083" w:rsidP="00997D40">
      <w:pPr>
        <w:pStyle w:val="Heading2"/>
      </w:pPr>
      <w:bookmarkStart w:id="81" w:name="_Hlk121213124"/>
      <w:bookmarkStart w:id="82" w:name="_Toc131406214"/>
      <w:r w:rsidRPr="7B1898C0">
        <w:rPr>
          <w:rStyle w:val="None"/>
          <w:rFonts w:cstheme="minorBidi"/>
        </w:rPr>
        <w:t>C</w:t>
      </w:r>
      <w:r w:rsidR="00071C3E" w:rsidRPr="7B1898C0">
        <w:rPr>
          <w:rStyle w:val="None"/>
          <w:rFonts w:cstheme="minorBidi"/>
        </w:rPr>
        <w:t>risis Supporter</w:t>
      </w:r>
      <w:r w:rsidR="00B47AF3" w:rsidRPr="7B1898C0">
        <w:rPr>
          <w:rStyle w:val="None"/>
          <w:rFonts w:cstheme="minorBidi"/>
        </w:rPr>
        <w:t xml:space="preserve"> data</w:t>
      </w:r>
      <w:bookmarkEnd w:id="81"/>
      <w:bookmarkEnd w:id="82"/>
    </w:p>
    <w:p w14:paraId="03914A49" w14:textId="05EC44C8" w:rsidR="006F6C2A" w:rsidRDefault="00071C3E" w:rsidP="00997D40">
      <w:pPr>
        <w:spacing w:line="276" w:lineRule="auto"/>
        <w:rPr>
          <w:rFonts w:cstheme="minorHAnsi"/>
          <w:sz w:val="24"/>
          <w:szCs w:val="24"/>
        </w:rPr>
      </w:pPr>
      <w:r w:rsidRPr="005359D4">
        <w:rPr>
          <w:rFonts w:cstheme="minorHAnsi"/>
          <w:sz w:val="24"/>
          <w:szCs w:val="24"/>
        </w:rPr>
        <w:t xml:space="preserve">Data collected from training evaluation surveys will be kept indefinitely on secure, password protected servers in Australia.  </w:t>
      </w:r>
      <w:r w:rsidR="00FC510F">
        <w:rPr>
          <w:rFonts w:cstheme="minorHAnsi"/>
          <w:sz w:val="24"/>
          <w:szCs w:val="24"/>
        </w:rPr>
        <w:t>CS</w:t>
      </w:r>
      <w:r w:rsidR="00FC510F" w:rsidRPr="005359D4">
        <w:rPr>
          <w:rFonts w:cstheme="minorHAnsi"/>
          <w:sz w:val="24"/>
          <w:szCs w:val="24"/>
        </w:rPr>
        <w:t xml:space="preserve"> </w:t>
      </w:r>
      <w:r w:rsidR="001D651B" w:rsidRPr="005359D4">
        <w:rPr>
          <w:rFonts w:cstheme="minorHAnsi"/>
          <w:sz w:val="24"/>
          <w:szCs w:val="24"/>
        </w:rPr>
        <w:t xml:space="preserve">identifying information (contact details) will never be stored with their study data. </w:t>
      </w:r>
      <w:r w:rsidR="007102EB" w:rsidRPr="005359D4">
        <w:rPr>
          <w:rFonts w:cstheme="minorHAnsi"/>
          <w:sz w:val="24"/>
          <w:szCs w:val="24"/>
        </w:rPr>
        <w:t>During the trial</w:t>
      </w:r>
      <w:r w:rsidR="003164E2" w:rsidRPr="005359D4">
        <w:rPr>
          <w:rFonts w:cstheme="minorHAnsi"/>
          <w:sz w:val="24"/>
          <w:szCs w:val="24"/>
        </w:rPr>
        <w:t xml:space="preserve">, </w:t>
      </w:r>
      <w:r w:rsidR="009939A0" w:rsidRPr="005359D4">
        <w:rPr>
          <w:rFonts w:cstheme="minorHAnsi"/>
          <w:sz w:val="24"/>
          <w:szCs w:val="24"/>
        </w:rPr>
        <w:t xml:space="preserve">Logicly, the data management subcontractor, </w:t>
      </w:r>
      <w:r w:rsidR="000833D5" w:rsidRPr="000833D5">
        <w:rPr>
          <w:rFonts w:cstheme="minorHAnsi"/>
          <w:sz w:val="24"/>
          <w:szCs w:val="24"/>
        </w:rPr>
        <w:t xml:space="preserve">will set-up and host the </w:t>
      </w:r>
      <w:proofErr w:type="spellStart"/>
      <w:r w:rsidR="000833D5" w:rsidRPr="000833D5">
        <w:rPr>
          <w:rFonts w:cstheme="minorHAnsi"/>
          <w:sz w:val="24"/>
          <w:szCs w:val="24"/>
        </w:rPr>
        <w:t>WebSurvey</w:t>
      </w:r>
      <w:proofErr w:type="spellEnd"/>
      <w:r w:rsidR="000833D5" w:rsidRPr="000833D5">
        <w:rPr>
          <w:rFonts w:cstheme="minorHAnsi"/>
          <w:sz w:val="24"/>
          <w:szCs w:val="24"/>
        </w:rPr>
        <w:t xml:space="preserve"> platform to collect the </w:t>
      </w:r>
      <w:r w:rsidR="00E019D7">
        <w:rPr>
          <w:rFonts w:cstheme="minorHAnsi"/>
          <w:sz w:val="24"/>
          <w:szCs w:val="24"/>
        </w:rPr>
        <w:t>CS response</w:t>
      </w:r>
      <w:r w:rsidR="00E019D7" w:rsidRPr="000833D5">
        <w:rPr>
          <w:rFonts w:cstheme="minorHAnsi"/>
          <w:sz w:val="24"/>
          <w:szCs w:val="24"/>
        </w:rPr>
        <w:t xml:space="preserve"> </w:t>
      </w:r>
      <w:r w:rsidR="000833D5" w:rsidRPr="000833D5">
        <w:rPr>
          <w:rFonts w:cstheme="minorHAnsi"/>
          <w:sz w:val="24"/>
          <w:szCs w:val="24"/>
        </w:rPr>
        <w:t xml:space="preserve">data. Logicly uses </w:t>
      </w:r>
      <w:r w:rsidR="000833D5">
        <w:rPr>
          <w:rFonts w:cstheme="minorHAnsi"/>
          <w:sz w:val="24"/>
          <w:szCs w:val="24"/>
        </w:rPr>
        <w:t>Amazon Web Services (</w:t>
      </w:r>
      <w:r w:rsidR="000833D5" w:rsidRPr="000833D5">
        <w:rPr>
          <w:rFonts w:cstheme="minorHAnsi"/>
          <w:sz w:val="24"/>
          <w:szCs w:val="24"/>
        </w:rPr>
        <w:t>AWS</w:t>
      </w:r>
      <w:r w:rsidR="000833D5">
        <w:rPr>
          <w:rFonts w:cstheme="minorHAnsi"/>
          <w:sz w:val="24"/>
          <w:szCs w:val="24"/>
        </w:rPr>
        <w:t>)</w:t>
      </w:r>
      <w:r w:rsidR="000833D5" w:rsidRPr="000833D5">
        <w:rPr>
          <w:rFonts w:cstheme="minorHAnsi"/>
          <w:sz w:val="24"/>
          <w:szCs w:val="24"/>
        </w:rPr>
        <w:t xml:space="preserve"> Cloud hosting services where data is stored only in Australia. AWS security policies are implemented and reviewed regularly. The AWS Cloud services have been independently assessed by an </w:t>
      </w:r>
      <w:r w:rsidR="006F6C2A" w:rsidRPr="006F6C2A">
        <w:rPr>
          <w:rFonts w:cstheme="minorHAnsi"/>
          <w:sz w:val="24"/>
          <w:szCs w:val="24"/>
        </w:rPr>
        <w:t xml:space="preserve">Infosec Registered Assessors Program </w:t>
      </w:r>
      <w:r w:rsidR="000833D5" w:rsidRPr="000833D5">
        <w:rPr>
          <w:rFonts w:cstheme="minorHAnsi"/>
          <w:sz w:val="24"/>
          <w:szCs w:val="24"/>
        </w:rPr>
        <w:t>assessor which has certified that applicable controls are in place for operating at the PROTECTED level. AWS is also certified for compliance with ISO/IEC 27001:2013, 27017:2015, and 27018:2014.</w:t>
      </w:r>
    </w:p>
    <w:p w14:paraId="36D76B83" w14:textId="3865C3FB" w:rsidR="00071C3E" w:rsidRPr="005359D4" w:rsidRDefault="000833D5" w:rsidP="00997D40">
      <w:pPr>
        <w:spacing w:line="276" w:lineRule="auto"/>
        <w:rPr>
          <w:rFonts w:cstheme="minorHAnsi"/>
          <w:sz w:val="24"/>
          <w:szCs w:val="24"/>
        </w:rPr>
      </w:pPr>
      <w:r w:rsidRPr="000833D5">
        <w:rPr>
          <w:rFonts w:cstheme="minorHAnsi"/>
          <w:sz w:val="24"/>
          <w:szCs w:val="24"/>
        </w:rPr>
        <w:t xml:space="preserve">Survey data will be collected using an online form developed by Logicly. Logicly will have the details of individual </w:t>
      </w:r>
      <w:r w:rsidR="00ED1870">
        <w:rPr>
          <w:rFonts w:cstheme="minorHAnsi"/>
          <w:sz w:val="24"/>
          <w:szCs w:val="24"/>
        </w:rPr>
        <w:t xml:space="preserve">CSs </w:t>
      </w:r>
      <w:r w:rsidRPr="000833D5">
        <w:rPr>
          <w:rFonts w:cstheme="minorHAnsi"/>
          <w:sz w:val="24"/>
          <w:szCs w:val="24"/>
        </w:rPr>
        <w:t xml:space="preserve">for the purpose of sending out personalised email invitations and reminders but will store this identifying information separately from the survey data. At the end of each of the T1 and T2 survey completions, Logicly will be able to link survey data and provide this to the researchers without any identifying information. </w:t>
      </w:r>
      <w:r w:rsidR="00E019D7">
        <w:rPr>
          <w:rFonts w:cstheme="minorHAnsi"/>
          <w:sz w:val="24"/>
          <w:szCs w:val="24"/>
        </w:rPr>
        <w:t>CSs’</w:t>
      </w:r>
      <w:r w:rsidR="00E019D7" w:rsidRPr="000833D5">
        <w:rPr>
          <w:rFonts w:cstheme="minorHAnsi"/>
          <w:sz w:val="24"/>
          <w:szCs w:val="24"/>
        </w:rPr>
        <w:t xml:space="preserve"> </w:t>
      </w:r>
      <w:r w:rsidRPr="000833D5">
        <w:rPr>
          <w:rFonts w:cstheme="minorHAnsi"/>
          <w:sz w:val="24"/>
          <w:szCs w:val="24"/>
        </w:rPr>
        <w:t>survey access is via a unique link and locked upon completion of each survey to</w:t>
      </w:r>
      <w:r w:rsidR="006F6C2A">
        <w:rPr>
          <w:rFonts w:cstheme="minorHAnsi"/>
          <w:sz w:val="24"/>
          <w:szCs w:val="24"/>
        </w:rPr>
        <w:t xml:space="preserve"> </w:t>
      </w:r>
      <w:r w:rsidRPr="000833D5">
        <w:rPr>
          <w:rFonts w:cstheme="minorHAnsi"/>
          <w:sz w:val="24"/>
          <w:szCs w:val="24"/>
        </w:rPr>
        <w:t>minimise the risk of inappropriate access.</w:t>
      </w:r>
      <w:r w:rsidRPr="000833D5">
        <w:rPr>
          <w:rFonts w:cstheme="minorHAnsi"/>
          <w:sz w:val="24"/>
          <w:szCs w:val="24"/>
        </w:rPr>
        <w:br/>
      </w:r>
      <w:r w:rsidRPr="000833D5">
        <w:rPr>
          <w:rFonts w:cstheme="minorHAnsi"/>
          <w:sz w:val="24"/>
          <w:szCs w:val="24"/>
        </w:rPr>
        <w:br/>
        <w:t xml:space="preserve">The </w:t>
      </w:r>
      <w:r w:rsidR="00924FC9">
        <w:rPr>
          <w:rFonts w:cstheme="minorHAnsi"/>
          <w:sz w:val="24"/>
          <w:szCs w:val="24"/>
        </w:rPr>
        <w:t>Logicly</w:t>
      </w:r>
      <w:r w:rsidRPr="000833D5">
        <w:rPr>
          <w:rFonts w:cstheme="minorHAnsi"/>
          <w:sz w:val="24"/>
          <w:szCs w:val="24"/>
        </w:rPr>
        <w:t xml:space="preserve"> team will work with </w:t>
      </w:r>
      <w:r w:rsidR="00924FC9">
        <w:rPr>
          <w:rFonts w:cstheme="minorHAnsi"/>
          <w:sz w:val="24"/>
          <w:szCs w:val="24"/>
        </w:rPr>
        <w:t xml:space="preserve">the University of Melbourne and </w:t>
      </w:r>
      <w:r w:rsidRPr="000833D5">
        <w:rPr>
          <w:rFonts w:cstheme="minorHAnsi"/>
          <w:sz w:val="24"/>
          <w:szCs w:val="24"/>
        </w:rPr>
        <w:t>Lifeline to complete a Data Return Protocol document prior to data being available, to ensure that confidentiality protocols are documented, understood</w:t>
      </w:r>
      <w:r w:rsidR="00E019D7">
        <w:rPr>
          <w:rFonts w:cstheme="minorHAnsi"/>
          <w:sz w:val="24"/>
          <w:szCs w:val="24"/>
        </w:rPr>
        <w:t>,</w:t>
      </w:r>
      <w:r w:rsidRPr="000833D5">
        <w:rPr>
          <w:rFonts w:cstheme="minorHAnsi"/>
          <w:sz w:val="24"/>
          <w:szCs w:val="24"/>
        </w:rPr>
        <w:t xml:space="preserve"> and adhered to. For example, identifying </w:t>
      </w:r>
      <w:r w:rsidR="00E019D7">
        <w:rPr>
          <w:rFonts w:cstheme="minorHAnsi"/>
          <w:sz w:val="24"/>
          <w:szCs w:val="24"/>
        </w:rPr>
        <w:t>CS</w:t>
      </w:r>
      <w:r w:rsidR="00E019D7" w:rsidRPr="000833D5">
        <w:rPr>
          <w:rFonts w:cstheme="minorHAnsi"/>
          <w:sz w:val="24"/>
          <w:szCs w:val="24"/>
        </w:rPr>
        <w:t xml:space="preserve"> </w:t>
      </w:r>
      <w:r w:rsidRPr="000833D5">
        <w:rPr>
          <w:rFonts w:cstheme="minorHAnsi"/>
          <w:sz w:val="24"/>
          <w:szCs w:val="24"/>
        </w:rPr>
        <w:t xml:space="preserve">information will not be sent as part of the data return process. Data will be returned to </w:t>
      </w:r>
      <w:r w:rsidR="00BD658E">
        <w:rPr>
          <w:rFonts w:cstheme="minorHAnsi"/>
          <w:sz w:val="24"/>
          <w:szCs w:val="24"/>
        </w:rPr>
        <w:t xml:space="preserve">the University of Melbourne and </w:t>
      </w:r>
      <w:r w:rsidR="00BD658E" w:rsidRPr="000833D5">
        <w:rPr>
          <w:rFonts w:cstheme="minorHAnsi"/>
          <w:sz w:val="24"/>
          <w:szCs w:val="24"/>
        </w:rPr>
        <w:t xml:space="preserve">Lifeline </w:t>
      </w:r>
      <w:r w:rsidRPr="000833D5">
        <w:rPr>
          <w:rFonts w:cstheme="minorHAnsi"/>
          <w:sz w:val="24"/>
          <w:szCs w:val="24"/>
        </w:rPr>
        <w:t>via an encrypted, password-protected file transfer system. As part of this project, aggregated data relating to completion statistics may also be available via a</w:t>
      </w:r>
      <w:r w:rsidR="00BD658E">
        <w:rPr>
          <w:rFonts w:cstheme="minorHAnsi"/>
          <w:sz w:val="24"/>
          <w:szCs w:val="24"/>
        </w:rPr>
        <w:t>n</w:t>
      </w:r>
      <w:r w:rsidRPr="000833D5">
        <w:rPr>
          <w:rFonts w:cstheme="minorHAnsi"/>
          <w:sz w:val="24"/>
          <w:szCs w:val="24"/>
        </w:rPr>
        <w:t xml:space="preserve"> administration application hosted by </w:t>
      </w:r>
      <w:r w:rsidR="00C63A8A">
        <w:rPr>
          <w:rFonts w:cstheme="minorHAnsi"/>
          <w:sz w:val="24"/>
          <w:szCs w:val="24"/>
        </w:rPr>
        <w:t>Logicly</w:t>
      </w:r>
      <w:r w:rsidRPr="000833D5">
        <w:rPr>
          <w:rFonts w:cstheme="minorHAnsi"/>
          <w:sz w:val="24"/>
          <w:szCs w:val="24"/>
        </w:rPr>
        <w:t>. Only authorised users will be granted access to access this data.</w:t>
      </w:r>
    </w:p>
    <w:p w14:paraId="469B8F1D" w14:textId="36B5D763" w:rsidR="000448A9" w:rsidRPr="005359D4" w:rsidRDefault="000448A9" w:rsidP="00997D40">
      <w:pPr>
        <w:spacing w:line="276" w:lineRule="auto"/>
        <w:rPr>
          <w:sz w:val="24"/>
          <w:szCs w:val="24"/>
        </w:rPr>
      </w:pPr>
      <w:r w:rsidRPr="7B1898C0">
        <w:rPr>
          <w:sz w:val="24"/>
          <w:szCs w:val="24"/>
        </w:rPr>
        <w:lastRenderedPageBreak/>
        <w:t>Crisis Supporter supplementary data (</w:t>
      </w:r>
      <w:proofErr w:type="gramStart"/>
      <w:r w:rsidRPr="7B1898C0">
        <w:rPr>
          <w:sz w:val="24"/>
          <w:szCs w:val="24"/>
        </w:rPr>
        <w:t>i.e.</w:t>
      </w:r>
      <w:proofErr w:type="gramEnd"/>
      <w:r w:rsidRPr="7B1898C0">
        <w:rPr>
          <w:sz w:val="24"/>
          <w:szCs w:val="24"/>
        </w:rPr>
        <w:t xml:space="preserve"> shift completion data) will be stored securely on </w:t>
      </w:r>
      <w:r w:rsidR="4ED85C74" w:rsidRPr="7B1898C0">
        <w:rPr>
          <w:sz w:val="24"/>
          <w:szCs w:val="24"/>
        </w:rPr>
        <w:t>Lifeline</w:t>
      </w:r>
      <w:r w:rsidR="56D6896A" w:rsidRPr="7B1898C0">
        <w:rPr>
          <w:sz w:val="24"/>
          <w:szCs w:val="24"/>
        </w:rPr>
        <w:t xml:space="preserve"> Australia</w:t>
      </w:r>
      <w:r w:rsidR="4ED85C74" w:rsidRPr="7B1898C0">
        <w:rPr>
          <w:sz w:val="24"/>
          <w:szCs w:val="24"/>
        </w:rPr>
        <w:t>’s</w:t>
      </w:r>
      <w:r w:rsidRPr="7B1898C0">
        <w:rPr>
          <w:sz w:val="24"/>
          <w:szCs w:val="24"/>
        </w:rPr>
        <w:t xml:space="preserve"> </w:t>
      </w:r>
      <w:r w:rsidR="006B39E7" w:rsidRPr="006B39E7">
        <w:rPr>
          <w:sz w:val="24"/>
          <w:szCs w:val="24"/>
        </w:rPr>
        <w:t>password protected systems</w:t>
      </w:r>
      <w:r w:rsidR="00162292">
        <w:rPr>
          <w:sz w:val="24"/>
          <w:szCs w:val="24"/>
        </w:rPr>
        <w:t xml:space="preserve"> </w:t>
      </w:r>
      <w:r w:rsidR="005819E5" w:rsidRPr="7B1898C0">
        <w:rPr>
          <w:sz w:val="24"/>
          <w:szCs w:val="24"/>
        </w:rPr>
        <w:t xml:space="preserve">data systems. </w:t>
      </w:r>
    </w:p>
    <w:p w14:paraId="2CB3EA64" w14:textId="271F78B9" w:rsidR="004071C2" w:rsidRPr="005768B4" w:rsidRDefault="006D116E" w:rsidP="00997D40">
      <w:pPr>
        <w:spacing w:line="276" w:lineRule="auto"/>
        <w:rPr>
          <w:rFonts w:cstheme="minorHAnsi"/>
          <w:sz w:val="24"/>
          <w:szCs w:val="24"/>
        </w:rPr>
      </w:pPr>
      <w:r w:rsidRPr="005359D4">
        <w:rPr>
          <w:rFonts w:cstheme="minorHAnsi"/>
          <w:sz w:val="24"/>
          <w:szCs w:val="24"/>
        </w:rPr>
        <w:t xml:space="preserve">At the end of the trial, Logicly will provide the </w:t>
      </w:r>
      <w:r w:rsidR="00373AD4">
        <w:rPr>
          <w:rFonts w:cstheme="minorHAnsi"/>
          <w:sz w:val="24"/>
          <w:szCs w:val="24"/>
        </w:rPr>
        <w:t>statistician (Andrew Mackinnon)</w:t>
      </w:r>
      <w:r w:rsidR="00FF0291" w:rsidRPr="005359D4">
        <w:rPr>
          <w:rFonts w:cstheme="minorHAnsi"/>
          <w:sz w:val="24"/>
          <w:szCs w:val="24"/>
        </w:rPr>
        <w:t xml:space="preserve"> with a final encrypted version of the </w:t>
      </w:r>
      <w:r w:rsidR="00C51B58">
        <w:rPr>
          <w:rFonts w:cstheme="minorHAnsi"/>
          <w:sz w:val="24"/>
          <w:szCs w:val="24"/>
        </w:rPr>
        <w:t xml:space="preserve">Phase 1 </w:t>
      </w:r>
      <w:r w:rsidR="00FF0291" w:rsidRPr="005359D4">
        <w:rPr>
          <w:rFonts w:cstheme="minorHAnsi"/>
          <w:sz w:val="24"/>
          <w:szCs w:val="24"/>
        </w:rPr>
        <w:t xml:space="preserve">data for indefinite storage on </w:t>
      </w:r>
      <w:proofErr w:type="gramStart"/>
      <w:r w:rsidR="00373AD4">
        <w:rPr>
          <w:rFonts w:cstheme="minorHAnsi"/>
          <w:sz w:val="24"/>
          <w:szCs w:val="24"/>
        </w:rPr>
        <w:t>U</w:t>
      </w:r>
      <w:r w:rsidR="00FF0291" w:rsidRPr="005359D4">
        <w:rPr>
          <w:rFonts w:cstheme="minorHAnsi"/>
          <w:sz w:val="24"/>
          <w:szCs w:val="24"/>
        </w:rPr>
        <w:t>niversity</w:t>
      </w:r>
      <w:proofErr w:type="gramEnd"/>
      <w:r w:rsidR="00FF0291" w:rsidRPr="005359D4">
        <w:rPr>
          <w:rFonts w:cstheme="minorHAnsi"/>
          <w:sz w:val="24"/>
          <w:szCs w:val="24"/>
        </w:rPr>
        <w:t xml:space="preserve"> servers. </w:t>
      </w:r>
    </w:p>
    <w:p w14:paraId="3ABDB266" w14:textId="318EE1B5" w:rsidR="004071C2" w:rsidRPr="005768B4" w:rsidRDefault="004071C2" w:rsidP="00997D40">
      <w:pPr>
        <w:pStyle w:val="Caption"/>
        <w:keepNext/>
        <w:rPr>
          <w:sz w:val="24"/>
          <w:szCs w:val="24"/>
        </w:rPr>
      </w:pPr>
      <w:r w:rsidRPr="005768B4">
        <w:rPr>
          <w:sz w:val="24"/>
          <w:szCs w:val="24"/>
        </w:rPr>
        <w:t xml:space="preserve">Table </w:t>
      </w:r>
      <w:r w:rsidRPr="005768B4">
        <w:rPr>
          <w:sz w:val="24"/>
          <w:szCs w:val="24"/>
        </w:rPr>
        <w:fldChar w:fldCharType="begin"/>
      </w:r>
      <w:r w:rsidRPr="005768B4">
        <w:rPr>
          <w:sz w:val="24"/>
          <w:szCs w:val="24"/>
        </w:rPr>
        <w:instrText xml:space="preserve"> SEQ Table \* ARABIC </w:instrText>
      </w:r>
      <w:r w:rsidRPr="005768B4">
        <w:rPr>
          <w:sz w:val="24"/>
          <w:szCs w:val="24"/>
        </w:rPr>
        <w:fldChar w:fldCharType="separate"/>
      </w:r>
      <w:r w:rsidRPr="005768B4">
        <w:rPr>
          <w:noProof/>
          <w:sz w:val="24"/>
          <w:szCs w:val="24"/>
        </w:rPr>
        <w:t>4</w:t>
      </w:r>
      <w:r w:rsidRPr="005768B4">
        <w:rPr>
          <w:sz w:val="24"/>
          <w:szCs w:val="24"/>
        </w:rPr>
        <w:fldChar w:fldCharType="end"/>
      </w:r>
      <w:r w:rsidRPr="005768B4">
        <w:rPr>
          <w:sz w:val="24"/>
          <w:szCs w:val="24"/>
        </w:rPr>
        <w:t>. Summary of data management</w:t>
      </w:r>
    </w:p>
    <w:tbl>
      <w:tblPr>
        <w:tblW w:w="10632" w:type="dxa"/>
        <w:tblInd w:w="-714" w:type="dxa"/>
        <w:tblBorders>
          <w:top w:val="single" w:sz="4" w:space="0" w:color="auto"/>
          <w:insideH w:val="single" w:sz="4" w:space="0" w:color="auto"/>
        </w:tblBorders>
        <w:tblLook w:val="04A0" w:firstRow="1" w:lastRow="0" w:firstColumn="1" w:lastColumn="0" w:noHBand="0" w:noVBand="1"/>
      </w:tblPr>
      <w:tblGrid>
        <w:gridCol w:w="2410"/>
        <w:gridCol w:w="2840"/>
        <w:gridCol w:w="2227"/>
        <w:gridCol w:w="3155"/>
      </w:tblGrid>
      <w:tr w:rsidR="00F83FFA" w:rsidRPr="005359D4" w14:paraId="17929FD5" w14:textId="77777777" w:rsidTr="004B726E">
        <w:tc>
          <w:tcPr>
            <w:tcW w:w="2410" w:type="dxa"/>
          </w:tcPr>
          <w:p w14:paraId="50C00FD8" w14:textId="16926E95" w:rsidR="003549C6" w:rsidRPr="00AB2EAD" w:rsidRDefault="006D0474" w:rsidP="00997D40">
            <w:pPr>
              <w:spacing w:line="276" w:lineRule="auto"/>
              <w:rPr>
                <w:rFonts w:cstheme="minorHAnsi"/>
                <w:b/>
                <w:bCs/>
              </w:rPr>
            </w:pPr>
            <w:r w:rsidRPr="00AB2EAD">
              <w:rPr>
                <w:rFonts w:cstheme="minorHAnsi"/>
                <w:b/>
                <w:bCs/>
              </w:rPr>
              <w:t>Data type</w:t>
            </w:r>
          </w:p>
        </w:tc>
        <w:tc>
          <w:tcPr>
            <w:tcW w:w="2840" w:type="dxa"/>
          </w:tcPr>
          <w:p w14:paraId="732CA0E4" w14:textId="59A22010" w:rsidR="003549C6" w:rsidRPr="00AB2EAD" w:rsidRDefault="006D0474" w:rsidP="00997D40">
            <w:pPr>
              <w:spacing w:line="276" w:lineRule="auto"/>
              <w:rPr>
                <w:rFonts w:cstheme="minorHAnsi"/>
                <w:b/>
                <w:bCs/>
              </w:rPr>
            </w:pPr>
            <w:r w:rsidRPr="00AB2EAD">
              <w:rPr>
                <w:rFonts w:cstheme="minorHAnsi"/>
                <w:b/>
                <w:bCs/>
              </w:rPr>
              <w:t>Details</w:t>
            </w:r>
          </w:p>
        </w:tc>
        <w:tc>
          <w:tcPr>
            <w:tcW w:w="2227" w:type="dxa"/>
          </w:tcPr>
          <w:p w14:paraId="1225395A" w14:textId="60D52D01" w:rsidR="003549C6" w:rsidRPr="00AB2EAD" w:rsidRDefault="006D0474" w:rsidP="00997D40">
            <w:pPr>
              <w:spacing w:line="276" w:lineRule="auto"/>
              <w:rPr>
                <w:rFonts w:cstheme="minorHAnsi"/>
                <w:b/>
                <w:bCs/>
              </w:rPr>
            </w:pPr>
            <w:r w:rsidRPr="00AB2EAD">
              <w:rPr>
                <w:rFonts w:cstheme="minorHAnsi"/>
                <w:b/>
                <w:bCs/>
              </w:rPr>
              <w:t>Storage</w:t>
            </w:r>
          </w:p>
        </w:tc>
        <w:tc>
          <w:tcPr>
            <w:tcW w:w="3155" w:type="dxa"/>
          </w:tcPr>
          <w:p w14:paraId="3915E22D" w14:textId="1BAD658E" w:rsidR="003549C6" w:rsidRPr="00AB2EAD" w:rsidRDefault="006D0474" w:rsidP="00997D40">
            <w:pPr>
              <w:spacing w:line="276" w:lineRule="auto"/>
              <w:rPr>
                <w:rFonts w:cstheme="minorHAnsi"/>
                <w:b/>
                <w:bCs/>
              </w:rPr>
            </w:pPr>
            <w:r w:rsidRPr="00AB2EAD">
              <w:rPr>
                <w:rFonts w:cstheme="minorHAnsi"/>
                <w:b/>
                <w:bCs/>
              </w:rPr>
              <w:t>Accessibility</w:t>
            </w:r>
          </w:p>
        </w:tc>
      </w:tr>
      <w:tr w:rsidR="00F83FFA" w:rsidRPr="005359D4" w14:paraId="6DCB033B" w14:textId="77777777" w:rsidTr="004B726E">
        <w:tc>
          <w:tcPr>
            <w:tcW w:w="2410" w:type="dxa"/>
          </w:tcPr>
          <w:p w14:paraId="6F0A6CCB" w14:textId="276ECEF9" w:rsidR="003549C6" w:rsidRPr="00AB2EAD" w:rsidRDefault="005F30D2" w:rsidP="00997D40">
            <w:pPr>
              <w:spacing w:line="276" w:lineRule="auto"/>
              <w:rPr>
                <w:rFonts w:cstheme="minorHAnsi"/>
              </w:rPr>
            </w:pPr>
            <w:r w:rsidRPr="00AB2EAD">
              <w:rPr>
                <w:rFonts w:cstheme="minorHAnsi"/>
              </w:rPr>
              <w:t>CS contact details</w:t>
            </w:r>
          </w:p>
        </w:tc>
        <w:tc>
          <w:tcPr>
            <w:tcW w:w="2840" w:type="dxa"/>
          </w:tcPr>
          <w:p w14:paraId="7DFC8D58" w14:textId="0A418121" w:rsidR="003549C6" w:rsidRPr="00AB2EAD" w:rsidRDefault="00CB0552" w:rsidP="00997D40">
            <w:pPr>
              <w:spacing w:line="276" w:lineRule="auto"/>
              <w:rPr>
                <w:rFonts w:cstheme="minorHAnsi"/>
              </w:rPr>
            </w:pPr>
            <w:r w:rsidRPr="00AB2EAD">
              <w:rPr>
                <w:rFonts w:cstheme="minorHAnsi"/>
              </w:rPr>
              <w:t xml:space="preserve">Names, email addresses </w:t>
            </w:r>
          </w:p>
        </w:tc>
        <w:tc>
          <w:tcPr>
            <w:tcW w:w="2227" w:type="dxa"/>
          </w:tcPr>
          <w:p w14:paraId="5CC774DC" w14:textId="33EEA5A5" w:rsidR="003549C6" w:rsidRPr="00AB2EAD" w:rsidRDefault="004B2158" w:rsidP="00997D40">
            <w:pPr>
              <w:spacing w:line="276" w:lineRule="auto"/>
              <w:rPr>
                <w:rFonts w:cstheme="minorHAnsi"/>
              </w:rPr>
            </w:pPr>
            <w:r w:rsidRPr="00AB2EAD">
              <w:rPr>
                <w:rFonts w:cstheme="minorHAnsi"/>
              </w:rPr>
              <w:t>Password protected servers at Logicly &amp; The University of Melbourne</w:t>
            </w:r>
            <w:r w:rsidR="008B0D64" w:rsidRPr="00AB2EAD">
              <w:rPr>
                <w:rFonts w:cstheme="minorHAnsi"/>
              </w:rPr>
              <w:t xml:space="preserve">. Stored separately </w:t>
            </w:r>
            <w:r w:rsidR="004F164F" w:rsidRPr="00AB2EAD">
              <w:rPr>
                <w:rFonts w:cstheme="minorHAnsi"/>
              </w:rPr>
              <w:t xml:space="preserve">to all other study data. </w:t>
            </w:r>
          </w:p>
        </w:tc>
        <w:tc>
          <w:tcPr>
            <w:tcW w:w="3155" w:type="dxa"/>
          </w:tcPr>
          <w:p w14:paraId="45FB6FAE" w14:textId="7DD25FAA" w:rsidR="003549C6" w:rsidRPr="00AB2EAD" w:rsidRDefault="00CB0552" w:rsidP="00997D40">
            <w:pPr>
              <w:pStyle w:val="ListParagraph"/>
              <w:numPr>
                <w:ilvl w:val="0"/>
                <w:numId w:val="23"/>
              </w:numPr>
              <w:spacing w:line="276" w:lineRule="auto"/>
              <w:rPr>
                <w:rFonts w:cstheme="minorHAnsi"/>
              </w:rPr>
            </w:pPr>
            <w:r w:rsidRPr="00AB2EAD">
              <w:rPr>
                <w:rFonts w:cstheme="minorHAnsi"/>
              </w:rPr>
              <w:t>Logicly to facilitate contact</w:t>
            </w:r>
            <w:r w:rsidR="00B107CA">
              <w:rPr>
                <w:rFonts w:cstheme="minorHAnsi"/>
              </w:rPr>
              <w:t>, enrolment into training</w:t>
            </w:r>
            <w:r w:rsidRPr="00AB2EAD">
              <w:rPr>
                <w:rFonts w:cstheme="minorHAnsi"/>
              </w:rPr>
              <w:t xml:space="preserve"> and survey </w:t>
            </w:r>
            <w:proofErr w:type="gramStart"/>
            <w:r w:rsidRPr="00AB2EAD">
              <w:rPr>
                <w:rFonts w:cstheme="minorHAnsi"/>
              </w:rPr>
              <w:t>completion</w:t>
            </w:r>
            <w:proofErr w:type="gramEnd"/>
          </w:p>
          <w:p w14:paraId="6ADAFA8E" w14:textId="0E03835E" w:rsidR="006B2542" w:rsidRPr="00AB2EAD" w:rsidRDefault="006B2542" w:rsidP="00997D40">
            <w:pPr>
              <w:pStyle w:val="ListParagraph"/>
              <w:numPr>
                <w:ilvl w:val="0"/>
                <w:numId w:val="23"/>
              </w:numPr>
              <w:spacing w:line="276" w:lineRule="auto"/>
              <w:rPr>
                <w:rFonts w:cstheme="minorHAnsi"/>
              </w:rPr>
            </w:pPr>
            <w:r w:rsidRPr="00AB2EAD">
              <w:rPr>
                <w:rFonts w:cstheme="minorHAnsi"/>
              </w:rPr>
              <w:t xml:space="preserve">Lifeline Workflow Management Team and participant centre managers to monitor shift completion across trial </w:t>
            </w:r>
          </w:p>
        </w:tc>
      </w:tr>
      <w:tr w:rsidR="00F83FFA" w:rsidRPr="005359D4" w14:paraId="6AF0981D" w14:textId="77777777" w:rsidTr="004B726E">
        <w:tc>
          <w:tcPr>
            <w:tcW w:w="2410" w:type="dxa"/>
          </w:tcPr>
          <w:p w14:paraId="2047F322" w14:textId="38A15543" w:rsidR="003549C6" w:rsidRPr="00AB2EAD" w:rsidRDefault="00140DBD" w:rsidP="00997D40">
            <w:pPr>
              <w:spacing w:line="276" w:lineRule="auto"/>
              <w:rPr>
                <w:rFonts w:cstheme="minorHAnsi"/>
              </w:rPr>
            </w:pPr>
            <w:r w:rsidRPr="00AB2EAD">
              <w:rPr>
                <w:rFonts w:cstheme="minorHAnsi"/>
              </w:rPr>
              <w:t xml:space="preserve">Demographics and </w:t>
            </w:r>
            <w:r w:rsidR="008B0B36" w:rsidRPr="00AB2EAD">
              <w:rPr>
                <w:rFonts w:cstheme="minorHAnsi"/>
              </w:rPr>
              <w:t xml:space="preserve">self-report </w:t>
            </w:r>
            <w:r w:rsidRPr="00AB2EAD">
              <w:rPr>
                <w:rFonts w:cstheme="minorHAnsi"/>
              </w:rPr>
              <w:t>survey items T1, T2</w:t>
            </w:r>
          </w:p>
        </w:tc>
        <w:tc>
          <w:tcPr>
            <w:tcW w:w="2840" w:type="dxa"/>
          </w:tcPr>
          <w:p w14:paraId="03472D35" w14:textId="3A709E55" w:rsidR="003549C6" w:rsidRPr="00AB2EAD" w:rsidRDefault="00561019" w:rsidP="00997D40">
            <w:pPr>
              <w:spacing w:line="276" w:lineRule="auto"/>
              <w:rPr>
                <w:rFonts w:cstheme="minorHAnsi"/>
              </w:rPr>
            </w:pPr>
            <w:r w:rsidRPr="00AB2EAD">
              <w:rPr>
                <w:rFonts w:cstheme="minorHAnsi"/>
              </w:rPr>
              <w:t xml:space="preserve">Demographic questions and responses to DPCCQ and other measures </w:t>
            </w:r>
          </w:p>
        </w:tc>
        <w:tc>
          <w:tcPr>
            <w:tcW w:w="2227" w:type="dxa"/>
          </w:tcPr>
          <w:p w14:paraId="5C9DF32A" w14:textId="14B22F33" w:rsidR="003549C6" w:rsidRPr="00AB2EAD" w:rsidRDefault="00561019" w:rsidP="00997D40">
            <w:pPr>
              <w:spacing w:line="276" w:lineRule="auto"/>
              <w:rPr>
                <w:rFonts w:cstheme="minorHAnsi"/>
              </w:rPr>
            </w:pPr>
            <w:r w:rsidRPr="00AB2EAD">
              <w:rPr>
                <w:rFonts w:cstheme="minorHAnsi"/>
              </w:rPr>
              <w:t xml:space="preserve">Stored securely on password protected servers at Logicly against participants study ID. Data will be provided to Lifeline and The University of Melbourne at the conclusion of the </w:t>
            </w:r>
            <w:r w:rsidR="005237E3" w:rsidRPr="00AB2EAD">
              <w:rPr>
                <w:rFonts w:cstheme="minorHAnsi"/>
              </w:rPr>
              <w:t>study. Kept separately from contact details</w:t>
            </w:r>
            <w:r w:rsidR="00665B7F">
              <w:rPr>
                <w:rFonts w:cstheme="minorHAnsi"/>
              </w:rPr>
              <w:t>.</w:t>
            </w:r>
            <w:r w:rsidR="005237E3" w:rsidRPr="00AB2EAD">
              <w:rPr>
                <w:rFonts w:cstheme="minorHAnsi"/>
              </w:rPr>
              <w:t xml:space="preserve"> </w:t>
            </w:r>
          </w:p>
        </w:tc>
        <w:tc>
          <w:tcPr>
            <w:tcW w:w="3155" w:type="dxa"/>
          </w:tcPr>
          <w:p w14:paraId="1A01FA60" w14:textId="77777777" w:rsidR="003549C6" w:rsidRPr="00AB2EAD" w:rsidRDefault="005237E3" w:rsidP="00997D40">
            <w:pPr>
              <w:pStyle w:val="ListParagraph"/>
              <w:numPr>
                <w:ilvl w:val="0"/>
                <w:numId w:val="23"/>
              </w:numPr>
              <w:spacing w:line="276" w:lineRule="auto"/>
              <w:rPr>
                <w:rFonts w:cstheme="minorHAnsi"/>
              </w:rPr>
            </w:pPr>
            <w:r w:rsidRPr="00AB2EAD">
              <w:rPr>
                <w:rFonts w:cstheme="minorHAnsi"/>
              </w:rPr>
              <w:t>Logicly</w:t>
            </w:r>
          </w:p>
          <w:p w14:paraId="328672D8" w14:textId="560A31E4" w:rsidR="005237E3" w:rsidRPr="00AB2EAD" w:rsidRDefault="005237E3" w:rsidP="00997D40">
            <w:pPr>
              <w:pStyle w:val="ListParagraph"/>
              <w:numPr>
                <w:ilvl w:val="0"/>
                <w:numId w:val="23"/>
              </w:numPr>
              <w:spacing w:line="276" w:lineRule="auto"/>
              <w:rPr>
                <w:rFonts w:cstheme="minorHAnsi"/>
              </w:rPr>
            </w:pPr>
            <w:r w:rsidRPr="00AB2EAD">
              <w:rPr>
                <w:rFonts w:cstheme="minorHAnsi"/>
              </w:rPr>
              <w:t xml:space="preserve">Research team (Lifeline &amp; UoM) </w:t>
            </w:r>
          </w:p>
        </w:tc>
      </w:tr>
      <w:tr w:rsidR="00F83FFA" w:rsidRPr="005359D4" w14:paraId="064B6847" w14:textId="77777777" w:rsidTr="004B726E">
        <w:tc>
          <w:tcPr>
            <w:tcW w:w="2410" w:type="dxa"/>
          </w:tcPr>
          <w:p w14:paraId="2B0893F6" w14:textId="2728B0BD" w:rsidR="003549C6" w:rsidRPr="00AB2EAD" w:rsidRDefault="00140DBD" w:rsidP="00997D40">
            <w:pPr>
              <w:spacing w:line="276" w:lineRule="auto"/>
              <w:rPr>
                <w:rFonts w:cstheme="minorHAnsi"/>
              </w:rPr>
            </w:pPr>
            <w:r w:rsidRPr="00AB2EAD">
              <w:rPr>
                <w:rFonts w:cstheme="minorHAnsi"/>
              </w:rPr>
              <w:t xml:space="preserve">System use data </w:t>
            </w:r>
          </w:p>
        </w:tc>
        <w:tc>
          <w:tcPr>
            <w:tcW w:w="2840" w:type="dxa"/>
          </w:tcPr>
          <w:p w14:paraId="03210EED" w14:textId="31982A96" w:rsidR="003549C6" w:rsidRPr="00AB2EAD" w:rsidRDefault="00F81EAF" w:rsidP="00997D40">
            <w:pPr>
              <w:spacing w:line="276" w:lineRule="auto"/>
              <w:rPr>
                <w:rFonts w:cstheme="minorHAnsi"/>
              </w:rPr>
            </w:pPr>
            <w:r w:rsidRPr="00AB2EAD">
              <w:rPr>
                <w:rFonts w:cstheme="minorHAnsi"/>
              </w:rPr>
              <w:t xml:space="preserve">Analytics regarding LMS use including completions, time spent on each module, and revisits during trial period </w:t>
            </w:r>
          </w:p>
        </w:tc>
        <w:tc>
          <w:tcPr>
            <w:tcW w:w="2227" w:type="dxa"/>
          </w:tcPr>
          <w:p w14:paraId="2646434F" w14:textId="3946A070" w:rsidR="003549C6" w:rsidRPr="00AB2EAD" w:rsidRDefault="00F81EAF" w:rsidP="00997D40">
            <w:pPr>
              <w:spacing w:line="276" w:lineRule="auto"/>
              <w:rPr>
                <w:rFonts w:cstheme="minorHAnsi"/>
              </w:rPr>
            </w:pPr>
            <w:r w:rsidRPr="00AB2EAD">
              <w:rPr>
                <w:rFonts w:cstheme="minorHAnsi"/>
              </w:rPr>
              <w:t xml:space="preserve">Extracted from Moodle </w:t>
            </w:r>
            <w:r w:rsidR="00476DEA">
              <w:rPr>
                <w:rFonts w:cstheme="minorHAnsi"/>
              </w:rPr>
              <w:t xml:space="preserve">and stored securely on password protected servers. </w:t>
            </w:r>
          </w:p>
        </w:tc>
        <w:tc>
          <w:tcPr>
            <w:tcW w:w="3155" w:type="dxa"/>
          </w:tcPr>
          <w:p w14:paraId="415F63DE" w14:textId="77777777" w:rsidR="00897A3C" w:rsidRPr="00AB2EAD" w:rsidRDefault="00897A3C" w:rsidP="00997D40">
            <w:pPr>
              <w:spacing w:line="276" w:lineRule="auto"/>
              <w:rPr>
                <w:rFonts w:cstheme="minorHAnsi"/>
              </w:rPr>
            </w:pPr>
            <w:r w:rsidRPr="00AB2EAD">
              <w:rPr>
                <w:rFonts w:cstheme="minorHAnsi"/>
              </w:rPr>
              <w:t xml:space="preserve">Research team (Lifeline &amp; UoM) </w:t>
            </w:r>
          </w:p>
          <w:p w14:paraId="709103CB" w14:textId="77777777" w:rsidR="003549C6" w:rsidRPr="00AB2EAD" w:rsidRDefault="003549C6" w:rsidP="00997D40">
            <w:pPr>
              <w:spacing w:line="276" w:lineRule="auto"/>
              <w:rPr>
                <w:rFonts w:cstheme="minorHAnsi"/>
              </w:rPr>
            </w:pPr>
          </w:p>
        </w:tc>
      </w:tr>
      <w:tr w:rsidR="00F83FFA" w:rsidRPr="005359D4" w14:paraId="320470A6" w14:textId="77777777" w:rsidTr="004B726E">
        <w:tc>
          <w:tcPr>
            <w:tcW w:w="2410" w:type="dxa"/>
          </w:tcPr>
          <w:p w14:paraId="15EC2411" w14:textId="2CE3EBE9" w:rsidR="003549C6" w:rsidRPr="00AB2EAD" w:rsidRDefault="008B0B36" w:rsidP="00997D40">
            <w:pPr>
              <w:spacing w:line="276" w:lineRule="auto"/>
              <w:rPr>
                <w:rFonts w:cstheme="minorHAnsi"/>
              </w:rPr>
            </w:pPr>
            <w:r w:rsidRPr="00AB2EAD">
              <w:rPr>
                <w:rFonts w:cstheme="minorHAnsi"/>
              </w:rPr>
              <w:t xml:space="preserve">CS additional data </w:t>
            </w:r>
          </w:p>
        </w:tc>
        <w:tc>
          <w:tcPr>
            <w:tcW w:w="2840" w:type="dxa"/>
          </w:tcPr>
          <w:p w14:paraId="1F306377" w14:textId="3C6256BD" w:rsidR="003549C6" w:rsidRPr="00AB2EAD" w:rsidRDefault="00994AD9" w:rsidP="00997D40">
            <w:pPr>
              <w:spacing w:line="276" w:lineRule="auto"/>
              <w:rPr>
                <w:rFonts w:cstheme="minorHAnsi"/>
              </w:rPr>
            </w:pPr>
            <w:r w:rsidRPr="00AB2EAD">
              <w:rPr>
                <w:rFonts w:cstheme="minorHAnsi"/>
              </w:rPr>
              <w:t xml:space="preserve">Record of shift completions over course of trial, number of calls taken during trial </w:t>
            </w:r>
          </w:p>
        </w:tc>
        <w:tc>
          <w:tcPr>
            <w:tcW w:w="2227" w:type="dxa"/>
          </w:tcPr>
          <w:p w14:paraId="1E64840E" w14:textId="305961EC" w:rsidR="003549C6" w:rsidRPr="00AB2EAD" w:rsidRDefault="00994AD9" w:rsidP="00997D40">
            <w:pPr>
              <w:spacing w:line="276" w:lineRule="auto"/>
              <w:rPr>
                <w:rFonts w:cstheme="minorHAnsi"/>
              </w:rPr>
            </w:pPr>
            <w:r w:rsidRPr="00AB2EAD">
              <w:rPr>
                <w:rFonts w:cstheme="minorHAnsi"/>
              </w:rPr>
              <w:t>Lifeline</w:t>
            </w:r>
          </w:p>
        </w:tc>
        <w:tc>
          <w:tcPr>
            <w:tcW w:w="3155" w:type="dxa"/>
          </w:tcPr>
          <w:p w14:paraId="112ACCEE" w14:textId="7AC7CA2F" w:rsidR="003549C6" w:rsidRPr="00AB2EAD" w:rsidRDefault="00994AD9" w:rsidP="00997D40">
            <w:pPr>
              <w:spacing w:line="276" w:lineRule="auto"/>
              <w:rPr>
                <w:rFonts w:cstheme="minorHAnsi"/>
              </w:rPr>
            </w:pPr>
            <w:r w:rsidRPr="00AB2EAD">
              <w:rPr>
                <w:rFonts w:cstheme="minorHAnsi"/>
              </w:rPr>
              <w:t xml:space="preserve">Research team (Lifeline </w:t>
            </w:r>
            <w:r w:rsidR="00D935BD">
              <w:rPr>
                <w:rFonts w:cstheme="minorHAnsi"/>
              </w:rPr>
              <w:t>&amp;</w:t>
            </w:r>
            <w:r w:rsidRPr="00AB2EAD">
              <w:rPr>
                <w:rFonts w:cstheme="minorHAnsi"/>
              </w:rPr>
              <w:t xml:space="preserve"> UoM) </w:t>
            </w:r>
          </w:p>
        </w:tc>
      </w:tr>
      <w:tr w:rsidR="002240A5" w:rsidRPr="005359D4" w14:paraId="7FD54FA7" w14:textId="77777777" w:rsidTr="004B726E">
        <w:tc>
          <w:tcPr>
            <w:tcW w:w="2410" w:type="dxa"/>
            <w:tcBorders>
              <w:bottom w:val="single" w:sz="4" w:space="0" w:color="auto"/>
            </w:tcBorders>
          </w:tcPr>
          <w:p w14:paraId="1A90FF08" w14:textId="58A44580" w:rsidR="00140DBD" w:rsidRPr="00AB2EAD" w:rsidRDefault="00140DBD" w:rsidP="00997D40">
            <w:pPr>
              <w:spacing w:line="276" w:lineRule="auto"/>
              <w:rPr>
                <w:rFonts w:cstheme="minorHAnsi"/>
              </w:rPr>
            </w:pPr>
            <w:r w:rsidRPr="00AB2EAD">
              <w:rPr>
                <w:rFonts w:cstheme="minorHAnsi"/>
              </w:rPr>
              <w:t xml:space="preserve">Caller </w:t>
            </w:r>
            <w:r w:rsidR="008B0B36" w:rsidRPr="00AB2EAD">
              <w:rPr>
                <w:rFonts w:cstheme="minorHAnsi"/>
              </w:rPr>
              <w:t>self-report data</w:t>
            </w:r>
          </w:p>
        </w:tc>
        <w:tc>
          <w:tcPr>
            <w:tcW w:w="2840" w:type="dxa"/>
            <w:tcBorders>
              <w:bottom w:val="single" w:sz="4" w:space="0" w:color="auto"/>
            </w:tcBorders>
          </w:tcPr>
          <w:p w14:paraId="4794A2EF" w14:textId="3186EF54" w:rsidR="00140DBD" w:rsidRPr="00AB2EAD" w:rsidRDefault="006452DC" w:rsidP="00997D40">
            <w:pPr>
              <w:spacing w:line="276" w:lineRule="auto"/>
              <w:rPr>
                <w:rFonts w:cstheme="minorHAnsi"/>
              </w:rPr>
            </w:pPr>
            <w:r w:rsidRPr="00AB2EAD">
              <w:rPr>
                <w:rFonts w:cstheme="minorHAnsi"/>
              </w:rPr>
              <w:t xml:space="preserve">Gender identity and service evaluation items </w:t>
            </w:r>
            <w:r w:rsidR="006B239F" w:rsidRPr="00AB2EAD">
              <w:rPr>
                <w:rFonts w:cstheme="minorHAnsi"/>
              </w:rPr>
              <w:t xml:space="preserve">collected via IVR survey </w:t>
            </w:r>
          </w:p>
        </w:tc>
        <w:tc>
          <w:tcPr>
            <w:tcW w:w="2227" w:type="dxa"/>
            <w:tcBorders>
              <w:bottom w:val="single" w:sz="4" w:space="0" w:color="auto"/>
            </w:tcBorders>
          </w:tcPr>
          <w:p w14:paraId="2C3B7A2D" w14:textId="410AB1ED" w:rsidR="00140DBD" w:rsidRPr="00AB2EAD" w:rsidRDefault="009D036F" w:rsidP="00997D40">
            <w:pPr>
              <w:spacing w:line="276" w:lineRule="auto"/>
              <w:rPr>
                <w:rFonts w:cstheme="minorHAnsi"/>
              </w:rPr>
            </w:pPr>
            <w:r w:rsidRPr="00AB2EAD">
              <w:rPr>
                <w:rFonts w:cstheme="minorHAnsi"/>
              </w:rPr>
              <w:t>Lifeline’s CISCO telephony</w:t>
            </w:r>
            <w:r w:rsidR="006B239F" w:rsidRPr="00AB2EAD">
              <w:rPr>
                <w:rFonts w:cstheme="minorHAnsi"/>
              </w:rPr>
              <w:t xml:space="preserve"> system. Only accessible through </w:t>
            </w:r>
            <w:r w:rsidR="00C311BF" w:rsidRPr="00AB2EAD">
              <w:rPr>
                <w:rFonts w:cstheme="minorHAnsi"/>
              </w:rPr>
              <w:t xml:space="preserve">this password protected platform. </w:t>
            </w:r>
            <w:r w:rsidR="00476DEA">
              <w:rPr>
                <w:rFonts w:cstheme="minorHAnsi"/>
              </w:rPr>
              <w:t xml:space="preserve">Stored long term at </w:t>
            </w:r>
            <w:r w:rsidR="00476DEA">
              <w:rPr>
                <w:rFonts w:cstheme="minorHAnsi"/>
              </w:rPr>
              <w:lastRenderedPageBreak/>
              <w:t>Lifeline for future service evaluation in accordance with Lifeline privacy policies.</w:t>
            </w:r>
          </w:p>
        </w:tc>
        <w:tc>
          <w:tcPr>
            <w:tcW w:w="3155" w:type="dxa"/>
            <w:tcBorders>
              <w:bottom w:val="single" w:sz="4" w:space="0" w:color="auto"/>
            </w:tcBorders>
          </w:tcPr>
          <w:p w14:paraId="7C6F5D5F" w14:textId="77777777" w:rsidR="00140DBD" w:rsidRPr="00AB2EAD" w:rsidRDefault="006B239F" w:rsidP="00997D40">
            <w:pPr>
              <w:spacing w:line="276" w:lineRule="auto"/>
              <w:rPr>
                <w:rFonts w:cstheme="minorHAnsi"/>
              </w:rPr>
            </w:pPr>
            <w:r w:rsidRPr="00AB2EAD">
              <w:rPr>
                <w:rFonts w:cstheme="minorHAnsi"/>
              </w:rPr>
              <w:lastRenderedPageBreak/>
              <w:t xml:space="preserve">Research team (Lifeline &amp; UoM) </w:t>
            </w:r>
          </w:p>
          <w:p w14:paraId="4EEE19B4" w14:textId="77777777" w:rsidR="006B239F" w:rsidRPr="00AB2EAD" w:rsidRDefault="006B239F" w:rsidP="00997D40">
            <w:pPr>
              <w:spacing w:line="276" w:lineRule="auto"/>
              <w:rPr>
                <w:rFonts w:cstheme="minorHAnsi"/>
              </w:rPr>
            </w:pPr>
          </w:p>
          <w:p w14:paraId="00CAD18A" w14:textId="5DA4761E" w:rsidR="006B239F" w:rsidRPr="00AB2EAD" w:rsidRDefault="006B239F" w:rsidP="00997D40">
            <w:pPr>
              <w:spacing w:line="276" w:lineRule="auto"/>
              <w:rPr>
                <w:rFonts w:cstheme="minorHAnsi"/>
              </w:rPr>
            </w:pPr>
          </w:p>
        </w:tc>
      </w:tr>
      <w:tr w:rsidR="002240A5" w:rsidRPr="005359D4" w14:paraId="08C30079" w14:textId="77777777" w:rsidTr="004B726E">
        <w:tc>
          <w:tcPr>
            <w:tcW w:w="2410" w:type="dxa"/>
            <w:tcBorders>
              <w:bottom w:val="single" w:sz="4" w:space="0" w:color="auto"/>
            </w:tcBorders>
          </w:tcPr>
          <w:p w14:paraId="22A55005" w14:textId="1EF3BA45" w:rsidR="008B0B36" w:rsidRPr="00AB2EAD" w:rsidRDefault="008B0B36" w:rsidP="00997D40">
            <w:pPr>
              <w:spacing w:line="276" w:lineRule="auto"/>
              <w:rPr>
                <w:rFonts w:cstheme="minorHAnsi"/>
              </w:rPr>
            </w:pPr>
            <w:r w:rsidRPr="00AB2EAD">
              <w:rPr>
                <w:rFonts w:cstheme="minorHAnsi"/>
              </w:rPr>
              <w:t xml:space="preserve">Caller additional data </w:t>
            </w:r>
          </w:p>
        </w:tc>
        <w:tc>
          <w:tcPr>
            <w:tcW w:w="2840" w:type="dxa"/>
            <w:tcBorders>
              <w:bottom w:val="single" w:sz="4" w:space="0" w:color="auto"/>
            </w:tcBorders>
          </w:tcPr>
          <w:p w14:paraId="3AFB93B4" w14:textId="5E53F184" w:rsidR="008B0B36" w:rsidRPr="00AB2EAD" w:rsidRDefault="00FB5C7F" w:rsidP="00997D40">
            <w:pPr>
              <w:spacing w:line="276" w:lineRule="auto"/>
              <w:rPr>
                <w:rFonts w:cstheme="minorHAnsi"/>
              </w:rPr>
            </w:pPr>
            <w:r w:rsidRPr="00AB2EAD">
              <w:rPr>
                <w:rFonts w:cstheme="minorHAnsi"/>
              </w:rPr>
              <w:t>D</w:t>
            </w:r>
            <w:r w:rsidR="008B0B36" w:rsidRPr="00AB2EAD">
              <w:rPr>
                <w:rFonts w:cstheme="minorHAnsi"/>
              </w:rPr>
              <w:t>ay</w:t>
            </w:r>
            <w:r w:rsidRPr="00AB2EAD">
              <w:rPr>
                <w:rFonts w:cstheme="minorHAnsi"/>
              </w:rPr>
              <w:t>/date and time</w:t>
            </w:r>
            <w:r w:rsidR="008B0B36" w:rsidRPr="00AB2EAD">
              <w:rPr>
                <w:rFonts w:cstheme="minorHAnsi"/>
              </w:rPr>
              <w:t xml:space="preserve"> of call, length of call </w:t>
            </w:r>
          </w:p>
        </w:tc>
        <w:tc>
          <w:tcPr>
            <w:tcW w:w="2227" w:type="dxa"/>
            <w:tcBorders>
              <w:bottom w:val="single" w:sz="4" w:space="0" w:color="auto"/>
            </w:tcBorders>
          </w:tcPr>
          <w:p w14:paraId="605E2998" w14:textId="53B715B8" w:rsidR="008B0B36" w:rsidRPr="00AB2EAD" w:rsidRDefault="008B0B36" w:rsidP="00997D40">
            <w:pPr>
              <w:spacing w:line="276" w:lineRule="auto"/>
              <w:rPr>
                <w:rFonts w:cstheme="minorHAnsi"/>
              </w:rPr>
            </w:pPr>
            <w:r w:rsidRPr="00AB2EAD">
              <w:rPr>
                <w:rFonts w:cstheme="minorHAnsi"/>
              </w:rPr>
              <w:t xml:space="preserve">Lifeline’s CISCO telephony </w:t>
            </w:r>
            <w:r w:rsidR="00897A3C" w:rsidRPr="00AB2EAD">
              <w:rPr>
                <w:rFonts w:cstheme="minorHAnsi"/>
              </w:rPr>
              <w:t>system.</w:t>
            </w:r>
          </w:p>
        </w:tc>
        <w:tc>
          <w:tcPr>
            <w:tcW w:w="3155" w:type="dxa"/>
            <w:tcBorders>
              <w:bottom w:val="single" w:sz="4" w:space="0" w:color="auto"/>
            </w:tcBorders>
          </w:tcPr>
          <w:p w14:paraId="43039C80" w14:textId="77777777" w:rsidR="00897A3C" w:rsidRPr="00AB2EAD" w:rsidRDefault="00897A3C" w:rsidP="00997D40">
            <w:pPr>
              <w:spacing w:line="276" w:lineRule="auto"/>
              <w:rPr>
                <w:rFonts w:cstheme="minorHAnsi"/>
              </w:rPr>
            </w:pPr>
            <w:r w:rsidRPr="00AB2EAD">
              <w:rPr>
                <w:rFonts w:cstheme="minorHAnsi"/>
              </w:rPr>
              <w:t xml:space="preserve">Research team (Lifeline &amp; UoM) </w:t>
            </w:r>
          </w:p>
          <w:p w14:paraId="176E97D2" w14:textId="77777777" w:rsidR="008B0B36" w:rsidRPr="00AB2EAD" w:rsidRDefault="008B0B36" w:rsidP="00997D40">
            <w:pPr>
              <w:spacing w:line="276" w:lineRule="auto"/>
              <w:rPr>
                <w:rFonts w:cstheme="minorHAnsi"/>
              </w:rPr>
            </w:pPr>
          </w:p>
        </w:tc>
      </w:tr>
    </w:tbl>
    <w:p w14:paraId="1F9F46B8" w14:textId="77777777" w:rsidR="00DE311D" w:rsidRPr="005359D4" w:rsidRDefault="00DE311D" w:rsidP="00997D40">
      <w:pPr>
        <w:spacing w:line="276" w:lineRule="auto"/>
        <w:ind w:left="360"/>
        <w:rPr>
          <w:rFonts w:cstheme="minorHAnsi"/>
          <w:sz w:val="24"/>
          <w:szCs w:val="24"/>
        </w:rPr>
      </w:pPr>
    </w:p>
    <w:p w14:paraId="5F3ECE90" w14:textId="5C5013AA" w:rsidR="00BF2C98" w:rsidRDefault="001B1E03" w:rsidP="00997D40">
      <w:pPr>
        <w:pStyle w:val="Heading2"/>
        <w:rPr>
          <w:rStyle w:val="None"/>
        </w:rPr>
      </w:pPr>
      <w:bookmarkStart w:id="83" w:name="_Toc131406215"/>
      <w:r w:rsidRPr="006B4D40">
        <w:rPr>
          <w:rStyle w:val="None"/>
        </w:rPr>
        <w:t>Confidentiality</w:t>
      </w:r>
      <w:bookmarkEnd w:id="83"/>
    </w:p>
    <w:p w14:paraId="131556C4" w14:textId="278A3E70" w:rsidR="00B93D48" w:rsidRPr="006B4D40" w:rsidRDefault="00B93D48" w:rsidP="00997D40">
      <w:pPr>
        <w:pStyle w:val="Heading3"/>
        <w:rPr>
          <w:rStyle w:val="None"/>
        </w:rPr>
      </w:pPr>
      <w:bookmarkStart w:id="84" w:name="_Toc131406216"/>
      <w:r w:rsidRPr="006B4D40">
        <w:rPr>
          <w:rStyle w:val="None"/>
        </w:rPr>
        <w:t>Callers</w:t>
      </w:r>
      <w:bookmarkEnd w:id="84"/>
      <w:r w:rsidRPr="006B4D40">
        <w:rPr>
          <w:rStyle w:val="None"/>
        </w:rPr>
        <w:t xml:space="preserve"> </w:t>
      </w:r>
    </w:p>
    <w:p w14:paraId="729EFF9D" w14:textId="784C6BBF" w:rsidR="00B93D48" w:rsidRPr="00B93D48" w:rsidRDefault="00B93D48" w:rsidP="00997D40">
      <w:pPr>
        <w:pStyle w:val="Body"/>
        <w:widowControl w:val="0"/>
        <w:spacing w:before="120" w:after="120" w:line="276" w:lineRule="auto"/>
        <w:rPr>
          <w:rFonts w:asciiTheme="minorHAnsi" w:hAnsiTheme="minorHAnsi" w:cstheme="minorHAnsi"/>
          <w:sz w:val="24"/>
          <w:szCs w:val="24"/>
          <w:lang w:val="en-AU"/>
        </w:rPr>
      </w:pPr>
      <w:r w:rsidRPr="00EC0AFB">
        <w:rPr>
          <w:rStyle w:val="None"/>
          <w:rFonts w:asciiTheme="minorHAnsi" w:hAnsiTheme="minorHAnsi" w:cstheme="minorHAnsi"/>
          <w:sz w:val="24"/>
          <w:szCs w:val="24"/>
          <w:lang w:val="en-AU"/>
        </w:rPr>
        <w:t xml:space="preserve">Lifeline calls are anonymous with no personal or identifying information collected, with the exception of in a situation where emergency procedures are implemented (e.g., calling of emergency services to a callers’ residence/current location). Participants will be given </w:t>
      </w:r>
      <w:r>
        <w:rPr>
          <w:rStyle w:val="None"/>
          <w:rFonts w:asciiTheme="minorHAnsi" w:hAnsiTheme="minorHAnsi" w:cstheme="minorHAnsi"/>
          <w:sz w:val="24"/>
          <w:szCs w:val="24"/>
          <w:lang w:val="en-AU"/>
        </w:rPr>
        <w:t xml:space="preserve">encrypted </w:t>
      </w:r>
      <w:r w:rsidRPr="00EC0AFB">
        <w:rPr>
          <w:rStyle w:val="None"/>
          <w:rFonts w:asciiTheme="minorHAnsi" w:hAnsiTheme="minorHAnsi" w:cstheme="minorHAnsi"/>
          <w:sz w:val="24"/>
          <w:szCs w:val="24"/>
          <w:lang w:val="en-AU"/>
        </w:rPr>
        <w:t xml:space="preserve">unique identifiers in place of the phone number that they call from, meaning that research data will be completely </w:t>
      </w:r>
      <w:r>
        <w:rPr>
          <w:rStyle w:val="None"/>
          <w:rFonts w:asciiTheme="minorHAnsi" w:hAnsiTheme="minorHAnsi" w:cstheme="minorHAnsi"/>
          <w:sz w:val="24"/>
          <w:szCs w:val="24"/>
          <w:lang w:val="en-AU"/>
        </w:rPr>
        <w:t>de-identified</w:t>
      </w:r>
      <w:r w:rsidRPr="00EC0AFB">
        <w:rPr>
          <w:rStyle w:val="None"/>
          <w:rFonts w:asciiTheme="minorHAnsi" w:hAnsiTheme="minorHAnsi" w:cstheme="minorHAnsi"/>
          <w:sz w:val="24"/>
          <w:szCs w:val="24"/>
          <w:lang w:val="en-AU"/>
        </w:rPr>
        <w:t xml:space="preserve">. All data will be handled internally at Lifeline according to their privacy policies. Researchers from the University will be provided access to caller data through Lifeline’s internal password protected server to complete data analysis. </w:t>
      </w:r>
    </w:p>
    <w:p w14:paraId="7279FF90" w14:textId="02A04B57" w:rsidR="001E395A" w:rsidRPr="005359D4" w:rsidRDefault="001E395A" w:rsidP="00997D40">
      <w:pPr>
        <w:pStyle w:val="Heading3"/>
        <w:rPr>
          <w:rStyle w:val="None"/>
        </w:rPr>
      </w:pPr>
      <w:bookmarkStart w:id="85" w:name="_Toc131406217"/>
      <w:r w:rsidRPr="005359D4">
        <w:rPr>
          <w:rStyle w:val="None"/>
        </w:rPr>
        <w:t>Crisis supporters</w:t>
      </w:r>
      <w:bookmarkEnd w:id="85"/>
      <w:r w:rsidRPr="005359D4">
        <w:rPr>
          <w:rStyle w:val="None"/>
        </w:rPr>
        <w:t xml:space="preserve"> </w:t>
      </w:r>
    </w:p>
    <w:p w14:paraId="1D4D638B" w14:textId="3A23FE70" w:rsidR="001A06F6" w:rsidRPr="00EC0AFB" w:rsidRDefault="00710361" w:rsidP="00997D40">
      <w:pPr>
        <w:pStyle w:val="Body"/>
        <w:widowControl w:val="0"/>
        <w:spacing w:before="120" w:after="120" w:line="276" w:lineRule="auto"/>
        <w:rPr>
          <w:rStyle w:val="None"/>
          <w:rFonts w:asciiTheme="minorHAnsi" w:hAnsiTheme="minorHAnsi" w:cstheme="minorHAnsi"/>
          <w:sz w:val="24"/>
          <w:szCs w:val="24"/>
          <w:lang w:val="en-AU"/>
        </w:rPr>
      </w:pPr>
      <w:r w:rsidRPr="00EC0AFB">
        <w:rPr>
          <w:rStyle w:val="None"/>
          <w:rFonts w:asciiTheme="minorHAnsi" w:hAnsiTheme="minorHAnsi" w:cstheme="minorHAnsi"/>
          <w:sz w:val="24"/>
          <w:szCs w:val="24"/>
          <w:lang w:val="en-AU"/>
        </w:rPr>
        <w:t xml:space="preserve">Data collected from CS participants will be stored by Logicly during the trial. </w:t>
      </w:r>
      <w:r w:rsidR="000E3678" w:rsidRPr="00EC0AFB">
        <w:rPr>
          <w:rStyle w:val="None"/>
          <w:rFonts w:asciiTheme="minorHAnsi" w:hAnsiTheme="minorHAnsi" w:cstheme="minorHAnsi"/>
          <w:sz w:val="24"/>
          <w:szCs w:val="24"/>
          <w:lang w:val="en-AU"/>
        </w:rPr>
        <w:t xml:space="preserve">Data will be in electronic form and will be stored securely on password-protected servers/computers. </w:t>
      </w:r>
      <w:r w:rsidR="008F76D7" w:rsidRPr="00EC0AFB">
        <w:rPr>
          <w:rStyle w:val="None"/>
          <w:rFonts w:asciiTheme="minorHAnsi" w:hAnsiTheme="minorHAnsi" w:cstheme="minorHAnsi"/>
          <w:sz w:val="24"/>
          <w:szCs w:val="24"/>
          <w:lang w:val="en-AU"/>
        </w:rPr>
        <w:t xml:space="preserve">At the conclusion of the trial, deidentified data will be provided to the named researchers </w:t>
      </w:r>
      <w:r w:rsidR="006C040E" w:rsidRPr="00EC0AFB">
        <w:rPr>
          <w:rStyle w:val="None"/>
          <w:rFonts w:asciiTheme="minorHAnsi" w:hAnsiTheme="minorHAnsi" w:cstheme="minorHAnsi"/>
          <w:sz w:val="24"/>
          <w:szCs w:val="24"/>
          <w:lang w:val="en-AU"/>
        </w:rPr>
        <w:t xml:space="preserve">for data analysis. </w:t>
      </w:r>
      <w:r w:rsidR="0032782A" w:rsidRPr="00EC0AFB">
        <w:rPr>
          <w:rStyle w:val="None"/>
          <w:rFonts w:asciiTheme="minorHAnsi" w:hAnsiTheme="minorHAnsi" w:cstheme="minorHAnsi"/>
          <w:sz w:val="24"/>
          <w:szCs w:val="24"/>
          <w:lang w:val="en-AU"/>
        </w:rPr>
        <w:t xml:space="preserve">The research team and Logicly will have participating CSs contact information </w:t>
      </w:r>
      <w:r w:rsidR="007E2A6F" w:rsidRPr="00EC0AFB">
        <w:rPr>
          <w:rStyle w:val="None"/>
          <w:rFonts w:asciiTheme="minorHAnsi" w:hAnsiTheme="minorHAnsi" w:cstheme="minorHAnsi"/>
          <w:sz w:val="24"/>
          <w:szCs w:val="24"/>
          <w:lang w:val="en-AU"/>
        </w:rPr>
        <w:t>to</w:t>
      </w:r>
      <w:r w:rsidR="009B7615" w:rsidRPr="00EC0AFB">
        <w:rPr>
          <w:rStyle w:val="None"/>
          <w:rFonts w:asciiTheme="minorHAnsi" w:hAnsiTheme="minorHAnsi" w:cstheme="minorHAnsi"/>
          <w:sz w:val="24"/>
          <w:szCs w:val="24"/>
          <w:lang w:val="en-AU"/>
        </w:rPr>
        <w:t xml:space="preserve"> provide participants with access to the evaluation surveys.</w:t>
      </w:r>
      <w:r w:rsidR="00C20EE0">
        <w:rPr>
          <w:rStyle w:val="None"/>
          <w:rFonts w:asciiTheme="minorHAnsi" w:hAnsiTheme="minorHAnsi" w:cstheme="minorHAnsi"/>
          <w:sz w:val="24"/>
          <w:szCs w:val="24"/>
          <w:lang w:val="en-AU"/>
        </w:rPr>
        <w:t xml:space="preserve"> </w:t>
      </w:r>
      <w:r w:rsidR="009B7615" w:rsidRPr="00EC0AFB">
        <w:rPr>
          <w:rStyle w:val="None"/>
          <w:rFonts w:asciiTheme="minorHAnsi" w:hAnsiTheme="minorHAnsi" w:cstheme="minorHAnsi"/>
          <w:sz w:val="24"/>
          <w:szCs w:val="24"/>
          <w:lang w:val="en-AU"/>
        </w:rPr>
        <w:t xml:space="preserve">Lifeline’s Workflow Management team and </w:t>
      </w:r>
      <w:r w:rsidR="007E2A6F" w:rsidRPr="00EC0AFB">
        <w:rPr>
          <w:rStyle w:val="None"/>
          <w:rFonts w:asciiTheme="minorHAnsi" w:hAnsiTheme="minorHAnsi" w:cstheme="minorHAnsi"/>
          <w:sz w:val="24"/>
          <w:szCs w:val="24"/>
          <w:lang w:val="en-AU"/>
        </w:rPr>
        <w:t xml:space="preserve">participating centre CEOs will also be aware of a CSs participation in the trial. </w:t>
      </w:r>
      <w:r w:rsidR="00DA7496" w:rsidRPr="00EC0AFB">
        <w:rPr>
          <w:rStyle w:val="None"/>
          <w:rFonts w:asciiTheme="minorHAnsi" w:hAnsiTheme="minorHAnsi" w:cstheme="minorHAnsi"/>
          <w:sz w:val="24"/>
          <w:szCs w:val="24"/>
          <w:lang w:val="en-AU"/>
        </w:rPr>
        <w:t>All e</w:t>
      </w:r>
      <w:r w:rsidR="001A06F6" w:rsidRPr="00EC0AFB">
        <w:rPr>
          <w:rStyle w:val="None"/>
          <w:rFonts w:asciiTheme="minorHAnsi" w:hAnsiTheme="minorHAnsi" w:cstheme="minorHAnsi"/>
          <w:sz w:val="24"/>
          <w:szCs w:val="24"/>
          <w:lang w:val="en-AU"/>
        </w:rPr>
        <w:t xml:space="preserve">valuation data will be kept </w:t>
      </w:r>
      <w:r w:rsidR="00DA7496" w:rsidRPr="00EC0AFB">
        <w:rPr>
          <w:rStyle w:val="None"/>
          <w:rFonts w:asciiTheme="minorHAnsi" w:hAnsiTheme="minorHAnsi" w:cstheme="minorHAnsi"/>
          <w:sz w:val="24"/>
          <w:szCs w:val="24"/>
          <w:lang w:val="en-AU"/>
        </w:rPr>
        <w:t xml:space="preserve">in de-identified format </w:t>
      </w:r>
      <w:r w:rsidR="001A06F6" w:rsidRPr="00EC0AFB">
        <w:rPr>
          <w:rStyle w:val="None"/>
          <w:rFonts w:asciiTheme="minorHAnsi" w:hAnsiTheme="minorHAnsi" w:cstheme="minorHAnsi"/>
          <w:sz w:val="24"/>
          <w:szCs w:val="24"/>
          <w:lang w:val="en-AU"/>
        </w:rPr>
        <w:t>separately to participant</w:t>
      </w:r>
      <w:r w:rsidR="00DA7496" w:rsidRPr="00EC0AFB">
        <w:rPr>
          <w:rStyle w:val="None"/>
          <w:rFonts w:asciiTheme="minorHAnsi" w:hAnsiTheme="minorHAnsi" w:cstheme="minorHAnsi"/>
          <w:sz w:val="24"/>
          <w:szCs w:val="24"/>
          <w:lang w:val="en-AU"/>
        </w:rPr>
        <w:t xml:space="preserve"> contact</w:t>
      </w:r>
      <w:r w:rsidR="001A06F6" w:rsidRPr="00EC0AFB">
        <w:rPr>
          <w:rStyle w:val="None"/>
          <w:rFonts w:asciiTheme="minorHAnsi" w:hAnsiTheme="minorHAnsi" w:cstheme="minorHAnsi"/>
          <w:sz w:val="24"/>
          <w:szCs w:val="24"/>
          <w:lang w:val="en-AU"/>
        </w:rPr>
        <w:t xml:space="preserve"> details. </w:t>
      </w:r>
    </w:p>
    <w:p w14:paraId="26365283" w14:textId="4477CA9A" w:rsidR="001B1E03" w:rsidRPr="005359D4" w:rsidRDefault="001B1E03" w:rsidP="00997D40">
      <w:pPr>
        <w:pStyle w:val="Heading2"/>
        <w:rPr>
          <w:rStyle w:val="None"/>
        </w:rPr>
      </w:pPr>
      <w:bookmarkStart w:id="86" w:name="_Toc131406218"/>
      <w:r w:rsidRPr="005359D4">
        <w:rPr>
          <w:rStyle w:val="None"/>
        </w:rPr>
        <w:t xml:space="preserve">Plans for collection, laboratory evaluation and storage of biological specimens for genetic or molecular analysis in this trial/future </w:t>
      </w:r>
      <w:proofErr w:type="gramStart"/>
      <w:r w:rsidRPr="005359D4">
        <w:rPr>
          <w:rStyle w:val="None"/>
        </w:rPr>
        <w:t>use</w:t>
      </w:r>
      <w:bookmarkEnd w:id="86"/>
      <w:proofErr w:type="gramEnd"/>
    </w:p>
    <w:p w14:paraId="0F502DE6" w14:textId="44DEC2AA" w:rsidR="00F17214" w:rsidRPr="00EC0AFB" w:rsidRDefault="00F17214" w:rsidP="00997D40">
      <w:pPr>
        <w:pStyle w:val="Body"/>
        <w:widowControl w:val="0"/>
        <w:spacing w:before="120" w:after="120" w:line="276" w:lineRule="auto"/>
        <w:jc w:val="both"/>
        <w:rPr>
          <w:rStyle w:val="None"/>
          <w:rFonts w:asciiTheme="minorHAnsi" w:hAnsiTheme="minorHAnsi" w:cstheme="minorHAnsi"/>
          <w:sz w:val="24"/>
          <w:szCs w:val="24"/>
          <w:lang w:val="en-AU"/>
        </w:rPr>
      </w:pPr>
      <w:r w:rsidRPr="00EC0AFB">
        <w:rPr>
          <w:rStyle w:val="None"/>
          <w:rFonts w:asciiTheme="minorHAnsi" w:hAnsiTheme="minorHAnsi" w:cstheme="minorHAnsi"/>
          <w:sz w:val="24"/>
          <w:szCs w:val="24"/>
          <w:lang w:val="en-AU"/>
        </w:rPr>
        <w:t>NA</w:t>
      </w:r>
    </w:p>
    <w:p w14:paraId="0D082D02" w14:textId="7390A20D" w:rsidR="001B1E03" w:rsidRPr="00CB6210" w:rsidRDefault="001B1E03" w:rsidP="00997D40">
      <w:pPr>
        <w:pStyle w:val="Heading1"/>
        <w:rPr>
          <w:rStyle w:val="None"/>
          <w:rFonts w:asciiTheme="minorHAnsi" w:hAnsiTheme="minorHAnsi" w:cstheme="minorHAnsi"/>
          <w:b w:val="0"/>
          <w:bCs/>
          <w:szCs w:val="24"/>
        </w:rPr>
      </w:pPr>
      <w:bookmarkStart w:id="87" w:name="_Toc131406219"/>
      <w:bookmarkStart w:id="88" w:name="_Hlk121213171"/>
      <w:r w:rsidRPr="00CB6210">
        <w:rPr>
          <w:rStyle w:val="None"/>
          <w:rFonts w:asciiTheme="minorHAnsi" w:hAnsiTheme="minorHAnsi" w:cstheme="minorHAnsi"/>
          <w:bCs/>
          <w:szCs w:val="24"/>
        </w:rPr>
        <w:t>Statistical methods</w:t>
      </w:r>
      <w:bookmarkEnd w:id="87"/>
    </w:p>
    <w:p w14:paraId="21DD865C" w14:textId="51C8F002" w:rsidR="00971D6F" w:rsidRDefault="001B1E03" w:rsidP="00997D40">
      <w:pPr>
        <w:pStyle w:val="Heading2"/>
        <w:rPr>
          <w:rStyle w:val="None"/>
        </w:rPr>
      </w:pPr>
      <w:bookmarkStart w:id="89" w:name="_Toc131406220"/>
      <w:r w:rsidRPr="005359D4">
        <w:rPr>
          <w:rStyle w:val="None"/>
        </w:rPr>
        <w:t>Statistical methods for primary and secondary outcomes</w:t>
      </w:r>
      <w:bookmarkEnd w:id="89"/>
      <w:r w:rsidRPr="005359D4">
        <w:rPr>
          <w:rStyle w:val="None"/>
        </w:rPr>
        <w:t xml:space="preserve"> </w:t>
      </w:r>
    </w:p>
    <w:p w14:paraId="390443C6" w14:textId="77777777" w:rsidR="00B93D48" w:rsidRDefault="00B93D48" w:rsidP="00997D40">
      <w:pPr>
        <w:pStyle w:val="Heading3"/>
      </w:pPr>
      <w:bookmarkStart w:id="90" w:name="_Toc131406221"/>
      <w:r>
        <w:t>Callers</w:t>
      </w:r>
      <w:bookmarkEnd w:id="90"/>
    </w:p>
    <w:p w14:paraId="51567E22" w14:textId="42EC9558" w:rsidR="00C45D94" w:rsidRDefault="00C45D94" w:rsidP="00997D40">
      <w:pPr>
        <w:rPr>
          <w:sz w:val="24"/>
          <w:szCs w:val="24"/>
        </w:rPr>
      </w:pPr>
      <w:r>
        <w:rPr>
          <w:sz w:val="24"/>
          <w:szCs w:val="24"/>
        </w:rPr>
        <w:t xml:space="preserve">Prior to data analysis the dataset will be filtered to only include independent </w:t>
      </w:r>
      <w:r w:rsidR="006E1362">
        <w:rPr>
          <w:sz w:val="24"/>
          <w:szCs w:val="24"/>
        </w:rPr>
        <w:t xml:space="preserve">callers (i.e., repeat calls from the same number will be removed from the dataset). </w:t>
      </w:r>
    </w:p>
    <w:p w14:paraId="73A8D3ED" w14:textId="3DF3E9A0" w:rsidR="00B93D48" w:rsidRPr="00C750FF" w:rsidRDefault="00B93D48" w:rsidP="00997D40">
      <w:pPr>
        <w:rPr>
          <w:sz w:val="24"/>
          <w:szCs w:val="24"/>
        </w:rPr>
      </w:pPr>
      <w:r w:rsidRPr="00C750FF">
        <w:rPr>
          <w:sz w:val="24"/>
          <w:szCs w:val="24"/>
        </w:rPr>
        <w:t xml:space="preserve">The primary analysis of this trial will compare post call caller outcomes for callers assigned to a trained CS to those assigned to CS who received control training. A mixed effects model </w:t>
      </w:r>
      <w:r w:rsidRPr="00C750FF">
        <w:rPr>
          <w:sz w:val="24"/>
          <w:szCs w:val="24"/>
        </w:rPr>
        <w:lastRenderedPageBreak/>
        <w:t xml:space="preserve">including trial invention arm (intervention versus control group) and a random intercept for CSs will be included in this model.  The primary outcome will be assessed by a planned comparison of the difference between arms of the primary outcome variable (feeling supported by </w:t>
      </w:r>
      <w:r>
        <w:rPr>
          <w:sz w:val="24"/>
          <w:szCs w:val="24"/>
        </w:rPr>
        <w:t>L</w:t>
      </w:r>
      <w:r w:rsidRPr="00C750FF">
        <w:rPr>
          <w:sz w:val="24"/>
          <w:szCs w:val="24"/>
        </w:rPr>
        <w:t xml:space="preserve">ifeline). This test will be undertaken with an alpha of .05. Tests of significance will use degrees of freedom adjusted using the Kenward-Roger method based on the observed information matrix. </w:t>
      </w:r>
      <w:r w:rsidRPr="0019538A">
        <w:rPr>
          <w:sz w:val="24"/>
          <w:szCs w:val="24"/>
        </w:rPr>
        <w:t>As the outcome are measured with low resolution (5-point scales), generalized linear models may be used in place of linear models if distributional assumptions are untenable even after transformation.  Potential models include mixed effect gamma, ordered logistic and logistic (after dichotomisation) models.</w:t>
      </w:r>
      <w:r>
        <w:rPr>
          <w:sz w:val="24"/>
          <w:szCs w:val="24"/>
        </w:rPr>
        <w:t xml:space="preserve"> </w:t>
      </w:r>
      <w:r w:rsidRPr="00C750FF">
        <w:rPr>
          <w:sz w:val="24"/>
          <w:szCs w:val="24"/>
        </w:rPr>
        <w:t>Analyses of secondary outcomes will use the same methods as for the primary outcome.</w:t>
      </w:r>
    </w:p>
    <w:p w14:paraId="05D33C83" w14:textId="630088FD" w:rsidR="00B93D48" w:rsidRPr="00B93D48" w:rsidRDefault="00B93D48" w:rsidP="00997D40">
      <w:pPr>
        <w:rPr>
          <w:sz w:val="24"/>
          <w:szCs w:val="24"/>
        </w:rPr>
      </w:pPr>
      <w:r w:rsidRPr="00C750FF">
        <w:rPr>
          <w:sz w:val="24"/>
          <w:szCs w:val="24"/>
        </w:rPr>
        <w:t xml:space="preserve">Multilevel mediation modelling will seek support for CS training as playing a causal role in outcome differences between callers assigned to the active and control trained CSs.  </w:t>
      </w:r>
    </w:p>
    <w:p w14:paraId="035D9627" w14:textId="7F9815F6" w:rsidR="00537E0F" w:rsidRDefault="00A27A3B" w:rsidP="00997D40">
      <w:pPr>
        <w:pStyle w:val="Heading3"/>
      </w:pPr>
      <w:bookmarkStart w:id="91" w:name="_Toc131406222"/>
      <w:r>
        <w:t>C</w:t>
      </w:r>
      <w:r w:rsidR="00162292">
        <w:t xml:space="preserve">risis </w:t>
      </w:r>
      <w:r>
        <w:t>S</w:t>
      </w:r>
      <w:r w:rsidR="00162292">
        <w:t>upporter</w:t>
      </w:r>
      <w:r>
        <w:t>s</w:t>
      </w:r>
      <w:bookmarkEnd w:id="91"/>
    </w:p>
    <w:p w14:paraId="6068818D" w14:textId="65A39989" w:rsidR="009E35CD" w:rsidRPr="00A27A3B" w:rsidRDefault="00D3640E" w:rsidP="00997D40">
      <w:pPr>
        <w:rPr>
          <w:rFonts w:ascii="Calibri" w:hAnsi="Calibri" w:cs="Calibri"/>
          <w:sz w:val="24"/>
          <w:szCs w:val="24"/>
        </w:rPr>
      </w:pPr>
      <w:r>
        <w:rPr>
          <w:rFonts w:ascii="Calibri" w:hAnsi="Calibri" w:cs="Calibri"/>
          <w:sz w:val="24"/>
          <w:szCs w:val="24"/>
        </w:rPr>
        <w:t>Analyses regarding Phase 1 of the trial</w:t>
      </w:r>
      <w:r w:rsidR="009E35CD" w:rsidRPr="00A27A3B">
        <w:rPr>
          <w:rFonts w:ascii="Calibri" w:hAnsi="Calibri" w:cs="Calibri"/>
          <w:sz w:val="24"/>
          <w:szCs w:val="24"/>
        </w:rPr>
        <w:t xml:space="preserve"> will be undertaken on an intention-to-treat basis and will include all participants in the intervention arm to which they were randomized (regardless of actual receipt or uptake of the intervention or withdrawal from the study). The model will include factors of trial invention arm (intervention or control group), occasion of measurement (pre- and post-training), and their interaction. The primary outcome will be assessed by a planned comparison of the difference between arms in change of the primary outcome variable (DPCCQ – current clinical skills) from pre- to post-training. This test will be undertaken with an alpha of .05. A pooled unstructured residual variance-covariance matrix will accommodate within-participant dependency. Tests of significance will use degrees of freedom adjusted using the Kenward-Roger method based on the observed information matrix. Where necessary, transformation of the outcome variable will be undertaken to ensure distributional assumptions of the model are met.</w:t>
      </w:r>
      <w:r w:rsidR="00A14388">
        <w:rPr>
          <w:rFonts w:ascii="Calibri" w:hAnsi="Calibri" w:cs="Calibri"/>
          <w:sz w:val="24"/>
          <w:szCs w:val="24"/>
        </w:rPr>
        <w:t xml:space="preserve"> </w:t>
      </w:r>
      <w:r w:rsidR="009E35CD" w:rsidRPr="00A27A3B">
        <w:rPr>
          <w:rFonts w:ascii="Calibri" w:hAnsi="Calibri" w:cs="Calibri"/>
          <w:sz w:val="24"/>
          <w:szCs w:val="24"/>
        </w:rPr>
        <w:t xml:space="preserve">The robustness of the outcome will be investigated by the exploratory inclusion of covariates adjusting for any CS attributes observed to be imbalanced between intervention arms.  </w:t>
      </w:r>
    </w:p>
    <w:p w14:paraId="0747696D" w14:textId="08D85070" w:rsidR="00916599" w:rsidRPr="00A27A3B" w:rsidRDefault="009E35CD" w:rsidP="00997D40">
      <w:pPr>
        <w:rPr>
          <w:rFonts w:ascii="Calibri" w:hAnsi="Calibri" w:cs="Calibri"/>
          <w:sz w:val="24"/>
          <w:szCs w:val="24"/>
        </w:rPr>
      </w:pPr>
      <w:r w:rsidRPr="00A27A3B">
        <w:rPr>
          <w:rFonts w:ascii="Calibri" w:hAnsi="Calibri" w:cs="Calibri"/>
          <w:sz w:val="24"/>
          <w:szCs w:val="24"/>
        </w:rPr>
        <w:t xml:space="preserve">Analyses of secondary outcomes will use the same methods as for the primary outcome. Binary and ordinal outcomes will be analysed using analogous generalized mixed models. </w:t>
      </w:r>
    </w:p>
    <w:p w14:paraId="33B5AA09" w14:textId="31FC2A6F" w:rsidR="001B1E03" w:rsidRDefault="001B1E03" w:rsidP="00997D40">
      <w:pPr>
        <w:pStyle w:val="Heading2"/>
        <w:rPr>
          <w:rStyle w:val="None"/>
        </w:rPr>
      </w:pPr>
      <w:bookmarkStart w:id="92" w:name="_Toc131406223"/>
      <w:r w:rsidRPr="005359D4">
        <w:rPr>
          <w:rStyle w:val="None"/>
        </w:rPr>
        <w:t>Interim analyses</w:t>
      </w:r>
      <w:bookmarkEnd w:id="92"/>
      <w:r w:rsidRPr="005359D4">
        <w:rPr>
          <w:rStyle w:val="None"/>
        </w:rPr>
        <w:t xml:space="preserve"> </w:t>
      </w:r>
    </w:p>
    <w:p w14:paraId="60C91A25" w14:textId="2B54E13B" w:rsidR="00D849B6" w:rsidRPr="00A14388" w:rsidRDefault="00D849B6" w:rsidP="00997D40">
      <w:pPr>
        <w:rPr>
          <w:sz w:val="24"/>
          <w:szCs w:val="24"/>
        </w:rPr>
      </w:pPr>
      <w:r w:rsidRPr="00A14388">
        <w:rPr>
          <w:sz w:val="24"/>
          <w:szCs w:val="24"/>
        </w:rPr>
        <w:t>No interim analyses are planned.</w:t>
      </w:r>
    </w:p>
    <w:p w14:paraId="5B48E2DD" w14:textId="45BA16B2" w:rsidR="001B1E03" w:rsidRDefault="001B1E03" w:rsidP="00997D40">
      <w:pPr>
        <w:pStyle w:val="Heading2"/>
        <w:rPr>
          <w:rStyle w:val="None"/>
        </w:rPr>
      </w:pPr>
      <w:bookmarkStart w:id="93" w:name="_Toc131406224"/>
      <w:r w:rsidRPr="005359D4">
        <w:rPr>
          <w:rStyle w:val="None"/>
        </w:rPr>
        <w:t>Methods for additional analyses (</w:t>
      </w:r>
      <w:proofErr w:type="gramStart"/>
      <w:r w:rsidRPr="005359D4">
        <w:rPr>
          <w:rStyle w:val="None"/>
        </w:rPr>
        <w:t>e.g.</w:t>
      </w:r>
      <w:proofErr w:type="gramEnd"/>
      <w:r w:rsidRPr="005359D4">
        <w:rPr>
          <w:rStyle w:val="None"/>
        </w:rPr>
        <w:t xml:space="preserve"> subgroup analyses)</w:t>
      </w:r>
      <w:bookmarkEnd w:id="93"/>
      <w:r w:rsidRPr="005359D4">
        <w:rPr>
          <w:rStyle w:val="None"/>
        </w:rPr>
        <w:t xml:space="preserve"> </w:t>
      </w:r>
    </w:p>
    <w:p w14:paraId="3F814F25" w14:textId="3284F1A4" w:rsidR="00BF5887" w:rsidRPr="00BA7B4B" w:rsidRDefault="00BF5887" w:rsidP="00997D40">
      <w:pPr>
        <w:rPr>
          <w:rFonts w:ascii="Calibri" w:hAnsi="Calibri" w:cs="Calibri"/>
          <w:sz w:val="24"/>
          <w:szCs w:val="24"/>
        </w:rPr>
      </w:pPr>
      <w:r w:rsidRPr="00C750FF">
        <w:rPr>
          <w:sz w:val="24"/>
          <w:szCs w:val="24"/>
        </w:rPr>
        <w:t>Additional exploratory analyses will compare outcomes for female callers (excluded from the primary aims of the trial) to those of male</w:t>
      </w:r>
      <w:r w:rsidR="002C1113">
        <w:rPr>
          <w:sz w:val="24"/>
          <w:szCs w:val="24"/>
        </w:rPr>
        <w:t xml:space="preserve"> caller</w:t>
      </w:r>
      <w:r w:rsidRPr="00C750FF">
        <w:rPr>
          <w:sz w:val="24"/>
          <w:szCs w:val="24"/>
        </w:rPr>
        <w:t>s.</w:t>
      </w:r>
      <w:r w:rsidR="003C5774" w:rsidRPr="003C5774">
        <w:rPr>
          <w:rFonts w:ascii="Calibri" w:hAnsi="Calibri" w:cs="Calibri"/>
          <w:sz w:val="24"/>
          <w:szCs w:val="24"/>
        </w:rPr>
        <w:t xml:space="preserve"> </w:t>
      </w:r>
      <w:r w:rsidR="003F1F2D">
        <w:rPr>
          <w:rFonts w:ascii="Calibri" w:hAnsi="Calibri" w:cs="Calibri"/>
          <w:sz w:val="24"/>
          <w:szCs w:val="24"/>
        </w:rPr>
        <w:t xml:space="preserve">Qualitative analysis will be conducted on responses to </w:t>
      </w:r>
      <w:r w:rsidR="0026427F">
        <w:rPr>
          <w:rFonts w:ascii="Calibri" w:hAnsi="Calibri" w:cs="Calibri"/>
          <w:sz w:val="24"/>
          <w:szCs w:val="24"/>
        </w:rPr>
        <w:t>the “</w:t>
      </w:r>
      <w:r w:rsidR="0026427F" w:rsidRPr="0026427F">
        <w:rPr>
          <w:rFonts w:ascii="Calibri" w:hAnsi="Calibri" w:cs="Calibri"/>
          <w:sz w:val="24"/>
          <w:szCs w:val="24"/>
        </w:rPr>
        <w:t>Experience of training</w:t>
      </w:r>
      <w:r w:rsidR="0026427F">
        <w:rPr>
          <w:rFonts w:ascii="Calibri" w:hAnsi="Calibri" w:cs="Calibri"/>
          <w:sz w:val="24"/>
          <w:szCs w:val="24"/>
        </w:rPr>
        <w:t xml:space="preserve">” and the </w:t>
      </w:r>
      <w:r w:rsidR="00F31071">
        <w:rPr>
          <w:rFonts w:ascii="Calibri" w:hAnsi="Calibri" w:cs="Calibri"/>
          <w:sz w:val="24"/>
          <w:szCs w:val="24"/>
        </w:rPr>
        <w:t>“</w:t>
      </w:r>
      <w:r w:rsidR="00F31071" w:rsidRPr="00F31071">
        <w:rPr>
          <w:rFonts w:ascii="Calibri" w:hAnsi="Calibri" w:cs="Calibri"/>
          <w:sz w:val="24"/>
          <w:szCs w:val="24"/>
        </w:rPr>
        <w:t>Experiences of crisis support after training</w:t>
      </w:r>
      <w:r w:rsidR="00F31071">
        <w:rPr>
          <w:rFonts w:ascii="Calibri" w:hAnsi="Calibri" w:cs="Calibri"/>
          <w:sz w:val="24"/>
          <w:szCs w:val="24"/>
        </w:rPr>
        <w:t>”</w:t>
      </w:r>
      <w:r w:rsidR="00FF065D">
        <w:rPr>
          <w:rFonts w:ascii="Calibri" w:hAnsi="Calibri" w:cs="Calibri"/>
          <w:sz w:val="24"/>
          <w:szCs w:val="24"/>
        </w:rPr>
        <w:t xml:space="preserve"> free text questions (section 6.3.2.4)</w:t>
      </w:r>
      <w:r w:rsidR="00F31071">
        <w:rPr>
          <w:rFonts w:ascii="Calibri" w:hAnsi="Calibri" w:cs="Calibri"/>
          <w:sz w:val="24"/>
          <w:szCs w:val="24"/>
        </w:rPr>
        <w:t xml:space="preserve"> </w:t>
      </w:r>
      <w:r w:rsidR="00A50CE0">
        <w:rPr>
          <w:rFonts w:ascii="Calibri" w:hAnsi="Calibri" w:cs="Calibri"/>
          <w:sz w:val="24"/>
          <w:szCs w:val="24"/>
        </w:rPr>
        <w:t>in order to assess the feasibility and acceptability of the training to CSs.</w:t>
      </w:r>
    </w:p>
    <w:p w14:paraId="16341456" w14:textId="2F585A84" w:rsidR="001B1E03" w:rsidRDefault="001B1E03" w:rsidP="00997D40">
      <w:pPr>
        <w:pStyle w:val="Heading2"/>
        <w:rPr>
          <w:rStyle w:val="None"/>
        </w:rPr>
      </w:pPr>
      <w:bookmarkStart w:id="94" w:name="_Toc131406225"/>
      <w:r w:rsidRPr="005359D4">
        <w:rPr>
          <w:rStyle w:val="None"/>
        </w:rPr>
        <w:lastRenderedPageBreak/>
        <w:t xml:space="preserve">Methods in analysis to handle protocol non-adherence and any statistical methods to handle missing </w:t>
      </w:r>
      <w:proofErr w:type="gramStart"/>
      <w:r w:rsidRPr="005359D4">
        <w:rPr>
          <w:rStyle w:val="None"/>
        </w:rPr>
        <w:t>data</w:t>
      </w:r>
      <w:bookmarkEnd w:id="94"/>
      <w:proofErr w:type="gramEnd"/>
      <w:r w:rsidRPr="005359D4">
        <w:rPr>
          <w:rStyle w:val="None"/>
        </w:rPr>
        <w:t xml:space="preserve"> </w:t>
      </w:r>
    </w:p>
    <w:p w14:paraId="03546559" w14:textId="77777777" w:rsidR="00B93D48" w:rsidRDefault="00B93D48" w:rsidP="00997D40">
      <w:pPr>
        <w:pStyle w:val="Heading3"/>
      </w:pPr>
      <w:bookmarkStart w:id="95" w:name="_Toc131406226"/>
      <w:r>
        <w:t>Callers</w:t>
      </w:r>
      <w:bookmarkEnd w:id="95"/>
    </w:p>
    <w:p w14:paraId="1D791543" w14:textId="11E4F3D8" w:rsidR="00B93D48" w:rsidRPr="00B93D48" w:rsidRDefault="00B93D48" w:rsidP="00997D40">
      <w:pPr>
        <w:rPr>
          <w:sz w:val="24"/>
          <w:szCs w:val="24"/>
        </w:rPr>
      </w:pPr>
      <w:r w:rsidRPr="00C750FF">
        <w:rPr>
          <w:sz w:val="24"/>
          <w:szCs w:val="24"/>
        </w:rPr>
        <w:t>It is anticipated that a substantial proportion of callers who initially agree to participate in the trial will not complete the post-call survey. Because of the likely substantial attrition and models including only intervention arm and the random effect of CS the status of the analysis and the resultant estimates of effect as ‘intention-to-treat’ will be difficult to establish.  Some confidence may be gained by comparison of available call (call length, day, time) and CS attributes between non-completers in each arm.  In addition, a tipping point analysis is proposed to give an indication of how great a difference in unobserved outcomes in each intervention group could exist while still yielding a statistically significant effect.</w:t>
      </w:r>
    </w:p>
    <w:p w14:paraId="7D1B2FD9" w14:textId="7E096683" w:rsidR="002037C6" w:rsidRDefault="003649B2" w:rsidP="00997D40">
      <w:pPr>
        <w:pStyle w:val="Heading3"/>
      </w:pPr>
      <w:bookmarkStart w:id="96" w:name="_Toc131406227"/>
      <w:r>
        <w:t>Crisis Supporters</w:t>
      </w:r>
      <w:bookmarkEnd w:id="96"/>
    </w:p>
    <w:p w14:paraId="2D4F11DF" w14:textId="6C9722B3" w:rsidR="00552073" w:rsidRDefault="00552073" w:rsidP="00997D40">
      <w:pPr>
        <w:rPr>
          <w:rFonts w:ascii="Calibri" w:hAnsi="Calibri" w:cs="Calibri"/>
          <w:sz w:val="24"/>
          <w:szCs w:val="24"/>
        </w:rPr>
      </w:pPr>
      <w:r w:rsidRPr="00A27A3B">
        <w:rPr>
          <w:rFonts w:ascii="Calibri" w:hAnsi="Calibri" w:cs="Calibri"/>
          <w:sz w:val="24"/>
          <w:szCs w:val="24"/>
        </w:rPr>
        <w:t xml:space="preserve">Mixed-model repeated measures analyses will be used to all include </w:t>
      </w:r>
      <w:r w:rsidR="002E305B">
        <w:rPr>
          <w:rFonts w:ascii="Calibri" w:hAnsi="Calibri" w:cs="Calibri"/>
          <w:sz w:val="24"/>
          <w:szCs w:val="24"/>
        </w:rPr>
        <w:t>CSs</w:t>
      </w:r>
      <w:r w:rsidRPr="00A27A3B">
        <w:rPr>
          <w:rFonts w:ascii="Calibri" w:hAnsi="Calibri" w:cs="Calibri"/>
          <w:sz w:val="24"/>
          <w:szCs w:val="24"/>
        </w:rPr>
        <w:t xml:space="preserve"> with missing data under the assumption that missingness is at random (MAR).</w:t>
      </w:r>
      <w:r w:rsidR="00BC691F">
        <w:rPr>
          <w:rFonts w:ascii="Calibri" w:hAnsi="Calibri" w:cs="Calibri"/>
          <w:sz w:val="24"/>
          <w:szCs w:val="24"/>
        </w:rPr>
        <w:t xml:space="preserve"> </w:t>
      </w:r>
      <w:r w:rsidR="00A14388" w:rsidRPr="00A27A3B">
        <w:rPr>
          <w:rFonts w:ascii="Calibri" w:hAnsi="Calibri" w:cs="Calibri"/>
          <w:sz w:val="24"/>
          <w:szCs w:val="24"/>
        </w:rPr>
        <w:t>In the event that post-training missingness exceeds 10% a sensitivity analysis will be undertaken using the ‘jump to reference’ approach.  This yields an estimate of effectiveness based on the missing not at random model that participants in the active condition who fail to complete the post-training assessment essentially received the control intervention.  This is a conservative assumption as participations may have benefitted from partial completion of training.  As such it will establish a credible lower bound of the training effect.</w:t>
      </w:r>
    </w:p>
    <w:p w14:paraId="5FFA8807" w14:textId="3E8E85B8" w:rsidR="00FA60E1" w:rsidRPr="005359D4" w:rsidRDefault="00FA60E1" w:rsidP="00997D40">
      <w:pPr>
        <w:pStyle w:val="Heading2"/>
      </w:pPr>
      <w:bookmarkStart w:id="97" w:name="_Toc131406228"/>
      <w:bookmarkStart w:id="98" w:name="_Hlk121214878"/>
      <w:r w:rsidRPr="005359D4">
        <w:t xml:space="preserve">Access to data: Statement of who will have access to the final trial dataset, and disclosure of contractual agreements that limit such access for </w:t>
      </w:r>
      <w:proofErr w:type="gramStart"/>
      <w:r w:rsidRPr="005359D4">
        <w:t>investigators</w:t>
      </w:r>
      <w:bookmarkEnd w:id="97"/>
      <w:proofErr w:type="gramEnd"/>
    </w:p>
    <w:bookmarkEnd w:id="98"/>
    <w:p w14:paraId="6D06578B" w14:textId="33C0E252" w:rsidR="00075077" w:rsidRPr="005359D4" w:rsidRDefault="0094188B" w:rsidP="00997D40">
      <w:pPr>
        <w:spacing w:line="276" w:lineRule="auto"/>
        <w:rPr>
          <w:rFonts w:ascii="Calibri" w:eastAsia="Calibri" w:hAnsi="Calibri" w:cs="Calibri"/>
          <w:sz w:val="24"/>
          <w:szCs w:val="24"/>
        </w:rPr>
      </w:pPr>
      <w:r>
        <w:rPr>
          <w:rFonts w:ascii="Calibri" w:eastAsia="Calibri" w:hAnsi="Calibri" w:cs="Calibri"/>
          <w:sz w:val="24"/>
          <w:szCs w:val="24"/>
        </w:rPr>
        <w:t>The statistician (Andrew Mackinnon)</w:t>
      </w:r>
      <w:r w:rsidR="4BDC87B3" w:rsidRPr="005359D4">
        <w:rPr>
          <w:rFonts w:ascii="Calibri" w:eastAsia="Calibri" w:hAnsi="Calibri" w:cs="Calibri"/>
          <w:sz w:val="24"/>
          <w:szCs w:val="24"/>
        </w:rPr>
        <w:t xml:space="preserve"> </w:t>
      </w:r>
      <w:r w:rsidR="00833868">
        <w:rPr>
          <w:rFonts w:ascii="Calibri" w:eastAsia="Calibri" w:hAnsi="Calibri" w:cs="Calibri"/>
          <w:sz w:val="24"/>
          <w:szCs w:val="24"/>
        </w:rPr>
        <w:t xml:space="preserve">will </w:t>
      </w:r>
      <w:r w:rsidR="4BDC87B3" w:rsidRPr="005359D4">
        <w:rPr>
          <w:rFonts w:ascii="Calibri" w:eastAsia="Calibri" w:hAnsi="Calibri" w:cs="Calibri"/>
          <w:sz w:val="24"/>
          <w:szCs w:val="24"/>
        </w:rPr>
        <w:t xml:space="preserve">be granted access to the final trial dataset for the purposes of carrying out this project, as outlined by the Service Agreement between Lifeline Australia and the University of Melbourne. </w:t>
      </w:r>
      <w:r w:rsidR="00496E3D">
        <w:rPr>
          <w:rFonts w:ascii="Calibri" w:eastAsia="Calibri" w:hAnsi="Calibri" w:cs="Calibri"/>
          <w:sz w:val="24"/>
          <w:szCs w:val="24"/>
        </w:rPr>
        <w:t>The</w:t>
      </w:r>
      <w:r>
        <w:rPr>
          <w:rFonts w:ascii="Calibri" w:eastAsia="Calibri" w:hAnsi="Calibri" w:cs="Calibri"/>
          <w:sz w:val="24"/>
          <w:szCs w:val="24"/>
        </w:rPr>
        <w:t xml:space="preserve"> statistician </w:t>
      </w:r>
      <w:r w:rsidR="00496E3D">
        <w:rPr>
          <w:rFonts w:ascii="Calibri" w:eastAsia="Calibri" w:hAnsi="Calibri" w:cs="Calibri"/>
          <w:sz w:val="24"/>
          <w:szCs w:val="24"/>
        </w:rPr>
        <w:t>has</w:t>
      </w:r>
      <w:r w:rsidR="4BDC87B3" w:rsidRPr="005359D4">
        <w:rPr>
          <w:rFonts w:ascii="Calibri" w:eastAsia="Calibri" w:hAnsi="Calibri" w:cs="Calibri"/>
          <w:sz w:val="24"/>
          <w:szCs w:val="24"/>
        </w:rPr>
        <w:t xml:space="preserve"> sign</w:t>
      </w:r>
      <w:r w:rsidR="00496E3D">
        <w:rPr>
          <w:rFonts w:ascii="Calibri" w:eastAsia="Calibri" w:hAnsi="Calibri" w:cs="Calibri"/>
          <w:sz w:val="24"/>
          <w:szCs w:val="24"/>
        </w:rPr>
        <w:t>ed</w:t>
      </w:r>
      <w:r w:rsidR="4BDC87B3" w:rsidRPr="005359D4">
        <w:rPr>
          <w:rFonts w:ascii="Calibri" w:eastAsia="Calibri" w:hAnsi="Calibri" w:cs="Calibri"/>
          <w:sz w:val="24"/>
          <w:szCs w:val="24"/>
        </w:rPr>
        <w:t xml:space="preserve"> a Data Access Agreement, which outlines de-identification requirements, permissions, and conditions of access and use of Lifeline’s data.</w:t>
      </w:r>
    </w:p>
    <w:p w14:paraId="11170BB6" w14:textId="4F5262BE" w:rsidR="001B1E03" w:rsidRPr="001A6352" w:rsidRDefault="001B1E03" w:rsidP="00997D40">
      <w:pPr>
        <w:pStyle w:val="Heading1"/>
        <w:rPr>
          <w:rStyle w:val="None"/>
          <w:rFonts w:asciiTheme="minorHAnsi" w:hAnsiTheme="minorHAnsi" w:cstheme="minorBidi"/>
          <w:b w:val="0"/>
        </w:rPr>
      </w:pPr>
      <w:bookmarkStart w:id="99" w:name="_Toc131406229"/>
      <w:bookmarkStart w:id="100" w:name="_Hlk121214869"/>
      <w:bookmarkEnd w:id="88"/>
      <w:r w:rsidRPr="00532BC6">
        <w:rPr>
          <w:rStyle w:val="None"/>
          <w:rFonts w:asciiTheme="minorHAnsi" w:hAnsiTheme="minorHAnsi" w:cstheme="minorBidi"/>
          <w:b w:val="0"/>
        </w:rPr>
        <w:t>Oversight and monitoring</w:t>
      </w:r>
      <w:bookmarkEnd w:id="99"/>
    </w:p>
    <w:bookmarkEnd w:id="100"/>
    <w:p w14:paraId="0F2FAA3E" w14:textId="061D2DB0" w:rsidR="00D0607C" w:rsidRPr="00D55909" w:rsidRDefault="007B0F51" w:rsidP="00997D40">
      <w:pPr>
        <w:pStyle w:val="Body"/>
        <w:widowControl w:val="0"/>
        <w:spacing w:before="120" w:after="120" w:line="276" w:lineRule="auto"/>
        <w:rPr>
          <w:rStyle w:val="None"/>
          <w:rFonts w:asciiTheme="minorHAnsi" w:hAnsiTheme="minorHAnsi" w:cstheme="minorHAnsi"/>
          <w:sz w:val="24"/>
          <w:szCs w:val="24"/>
          <w:lang w:val="en-AU"/>
        </w:rPr>
      </w:pPr>
      <w:r w:rsidRPr="001A6352">
        <w:rPr>
          <w:rStyle w:val="None"/>
          <w:rFonts w:asciiTheme="minorHAnsi" w:hAnsiTheme="minorHAnsi" w:cstheme="minorHAnsi"/>
          <w:sz w:val="24"/>
          <w:szCs w:val="24"/>
          <w:lang w:val="en-AU"/>
        </w:rPr>
        <w:t>The Principal Investigator will oversee all aspects of the trial and consult with other investigators associated with the trial at key decision points.</w:t>
      </w:r>
      <w:r w:rsidR="00C82471" w:rsidRPr="001A6352">
        <w:rPr>
          <w:rStyle w:val="None"/>
          <w:rFonts w:asciiTheme="minorHAnsi" w:hAnsiTheme="minorHAnsi" w:cstheme="minorHAnsi"/>
          <w:sz w:val="24"/>
          <w:szCs w:val="24"/>
          <w:lang w:val="en-AU"/>
        </w:rPr>
        <w:t xml:space="preserve"> </w:t>
      </w:r>
      <w:r w:rsidR="00D0607C" w:rsidRPr="001A6352">
        <w:rPr>
          <w:rStyle w:val="None"/>
          <w:rFonts w:asciiTheme="minorHAnsi" w:hAnsiTheme="minorHAnsi" w:cstheme="minorHAnsi"/>
          <w:sz w:val="24"/>
          <w:szCs w:val="24"/>
          <w:lang w:val="en-AU"/>
        </w:rPr>
        <w:t xml:space="preserve">The Lifeline </w:t>
      </w:r>
      <w:r w:rsidR="00A2467D">
        <w:rPr>
          <w:rStyle w:val="None"/>
          <w:rFonts w:asciiTheme="minorHAnsi" w:hAnsiTheme="minorHAnsi" w:cstheme="minorHAnsi"/>
          <w:sz w:val="24"/>
          <w:szCs w:val="24"/>
          <w:lang w:val="en-AU"/>
        </w:rPr>
        <w:t>R</w:t>
      </w:r>
      <w:r w:rsidR="009E3EDB">
        <w:rPr>
          <w:rStyle w:val="None"/>
          <w:rFonts w:asciiTheme="minorHAnsi" w:hAnsiTheme="minorHAnsi" w:cstheme="minorHAnsi"/>
          <w:sz w:val="24"/>
          <w:szCs w:val="24"/>
          <w:lang w:val="en-AU"/>
        </w:rPr>
        <w:t xml:space="preserve">esearch </w:t>
      </w:r>
      <w:r w:rsidR="001C0128">
        <w:rPr>
          <w:rStyle w:val="None"/>
          <w:rFonts w:asciiTheme="minorHAnsi" w:hAnsiTheme="minorHAnsi" w:cstheme="minorHAnsi"/>
          <w:sz w:val="24"/>
          <w:szCs w:val="24"/>
          <w:lang w:val="en-AU"/>
        </w:rPr>
        <w:t>M</w:t>
      </w:r>
      <w:r w:rsidR="009E3EDB">
        <w:rPr>
          <w:rStyle w:val="None"/>
          <w:rFonts w:asciiTheme="minorHAnsi" w:hAnsiTheme="minorHAnsi" w:cstheme="minorHAnsi"/>
          <w:sz w:val="24"/>
          <w:szCs w:val="24"/>
          <w:lang w:val="en-AU"/>
        </w:rPr>
        <w:t xml:space="preserve">anager </w:t>
      </w:r>
      <w:r w:rsidR="00D0607C" w:rsidRPr="00D55909">
        <w:rPr>
          <w:rStyle w:val="None"/>
          <w:rFonts w:asciiTheme="minorHAnsi" w:hAnsiTheme="minorHAnsi" w:cstheme="minorHAnsi"/>
          <w:sz w:val="24"/>
          <w:szCs w:val="24"/>
          <w:lang w:val="en-AU"/>
        </w:rPr>
        <w:t>(T</w:t>
      </w:r>
      <w:r w:rsidR="009E3EDB">
        <w:rPr>
          <w:rStyle w:val="None"/>
          <w:rFonts w:asciiTheme="minorHAnsi" w:hAnsiTheme="minorHAnsi" w:cstheme="minorHAnsi"/>
          <w:sz w:val="24"/>
          <w:szCs w:val="24"/>
          <w:lang w:val="en-AU"/>
        </w:rPr>
        <w:t xml:space="preserve">ara </w:t>
      </w:r>
      <w:r w:rsidR="00D0607C" w:rsidRPr="00D55909">
        <w:rPr>
          <w:rStyle w:val="None"/>
          <w:rFonts w:asciiTheme="minorHAnsi" w:hAnsiTheme="minorHAnsi" w:cstheme="minorHAnsi"/>
          <w:sz w:val="24"/>
          <w:szCs w:val="24"/>
          <w:lang w:val="en-AU"/>
        </w:rPr>
        <w:t>H</w:t>
      </w:r>
      <w:r w:rsidR="009E3EDB">
        <w:rPr>
          <w:rStyle w:val="None"/>
          <w:rFonts w:asciiTheme="minorHAnsi" w:hAnsiTheme="minorHAnsi" w:cstheme="minorHAnsi"/>
          <w:sz w:val="24"/>
          <w:szCs w:val="24"/>
          <w:lang w:val="en-AU"/>
        </w:rPr>
        <w:t>unt</w:t>
      </w:r>
      <w:r w:rsidR="00D0607C" w:rsidRPr="00D55909">
        <w:rPr>
          <w:rStyle w:val="None"/>
          <w:rFonts w:asciiTheme="minorHAnsi" w:hAnsiTheme="minorHAnsi" w:cstheme="minorHAnsi"/>
          <w:sz w:val="24"/>
          <w:szCs w:val="24"/>
          <w:lang w:val="en-AU"/>
        </w:rPr>
        <w:t xml:space="preserve">) will oversee recruitment of CS participants and </w:t>
      </w:r>
      <w:r w:rsidR="00892AC0" w:rsidRPr="00D55909">
        <w:rPr>
          <w:rStyle w:val="None"/>
          <w:rFonts w:asciiTheme="minorHAnsi" w:hAnsiTheme="minorHAnsi" w:cstheme="minorHAnsi"/>
          <w:sz w:val="24"/>
          <w:szCs w:val="24"/>
          <w:lang w:val="en-AU"/>
        </w:rPr>
        <w:t xml:space="preserve">completion of training and study assessments through liaising with the Lifeline </w:t>
      </w:r>
      <w:r w:rsidR="00C53BAE">
        <w:rPr>
          <w:rStyle w:val="None"/>
          <w:rFonts w:asciiTheme="minorHAnsi" w:hAnsiTheme="minorHAnsi" w:cstheme="minorHAnsi"/>
          <w:sz w:val="24"/>
          <w:szCs w:val="24"/>
          <w:lang w:val="en-AU"/>
        </w:rPr>
        <w:t>L</w:t>
      </w:r>
      <w:r w:rsidR="00892AC0" w:rsidRPr="00D55909">
        <w:rPr>
          <w:rStyle w:val="None"/>
          <w:rFonts w:asciiTheme="minorHAnsi" w:hAnsiTheme="minorHAnsi" w:cstheme="minorHAnsi"/>
          <w:sz w:val="24"/>
          <w:szCs w:val="24"/>
          <w:lang w:val="en-AU"/>
        </w:rPr>
        <w:t xml:space="preserve">earning </w:t>
      </w:r>
      <w:r w:rsidR="00C53BAE">
        <w:rPr>
          <w:rStyle w:val="None"/>
          <w:rFonts w:asciiTheme="minorHAnsi" w:hAnsiTheme="minorHAnsi" w:cstheme="minorHAnsi"/>
          <w:sz w:val="24"/>
          <w:szCs w:val="24"/>
          <w:lang w:val="en-AU"/>
        </w:rPr>
        <w:t>and</w:t>
      </w:r>
      <w:r w:rsidR="00892AC0" w:rsidRPr="00D55909">
        <w:rPr>
          <w:rStyle w:val="None"/>
          <w:rFonts w:asciiTheme="minorHAnsi" w:hAnsiTheme="minorHAnsi" w:cstheme="minorHAnsi"/>
          <w:sz w:val="24"/>
          <w:szCs w:val="24"/>
          <w:lang w:val="en-AU"/>
        </w:rPr>
        <w:t xml:space="preserve"> </w:t>
      </w:r>
      <w:r w:rsidR="00C53BAE">
        <w:rPr>
          <w:rStyle w:val="None"/>
          <w:rFonts w:asciiTheme="minorHAnsi" w:hAnsiTheme="minorHAnsi" w:cstheme="minorHAnsi"/>
          <w:sz w:val="24"/>
          <w:szCs w:val="24"/>
          <w:lang w:val="en-AU"/>
        </w:rPr>
        <w:t>D</w:t>
      </w:r>
      <w:r w:rsidR="00892AC0" w:rsidRPr="00D55909">
        <w:rPr>
          <w:rStyle w:val="None"/>
          <w:rFonts w:asciiTheme="minorHAnsi" w:hAnsiTheme="minorHAnsi" w:cstheme="minorHAnsi"/>
          <w:sz w:val="24"/>
          <w:szCs w:val="24"/>
          <w:lang w:val="en-AU"/>
        </w:rPr>
        <w:t xml:space="preserve">esign team and Logicly. </w:t>
      </w:r>
    </w:p>
    <w:p w14:paraId="1B198543" w14:textId="31469911" w:rsidR="0082387D" w:rsidRPr="00D55909" w:rsidRDefault="00C82471" w:rsidP="00997D40">
      <w:pPr>
        <w:pStyle w:val="Body"/>
        <w:widowControl w:val="0"/>
        <w:spacing w:before="120" w:after="120" w:line="276" w:lineRule="auto"/>
        <w:rPr>
          <w:rFonts w:asciiTheme="minorHAnsi" w:hAnsiTheme="minorHAnsi" w:cstheme="minorHAnsi"/>
          <w:sz w:val="24"/>
          <w:szCs w:val="24"/>
          <w:lang w:val="en-AU"/>
        </w:rPr>
      </w:pPr>
      <w:r w:rsidRPr="00D55909">
        <w:rPr>
          <w:rStyle w:val="None"/>
          <w:rFonts w:asciiTheme="minorHAnsi" w:hAnsiTheme="minorHAnsi" w:cstheme="minorHAnsi"/>
          <w:sz w:val="24"/>
          <w:szCs w:val="24"/>
          <w:lang w:val="en-AU"/>
        </w:rPr>
        <w:t xml:space="preserve">The Lifeline Project Manager </w:t>
      </w:r>
      <w:r w:rsidR="00284C87" w:rsidRPr="00D55909">
        <w:rPr>
          <w:rStyle w:val="None"/>
          <w:rFonts w:asciiTheme="minorHAnsi" w:hAnsiTheme="minorHAnsi" w:cstheme="minorHAnsi"/>
          <w:sz w:val="24"/>
          <w:szCs w:val="24"/>
          <w:lang w:val="en-AU"/>
        </w:rPr>
        <w:t>(</w:t>
      </w:r>
      <w:r w:rsidR="005441C8" w:rsidRPr="005441C8">
        <w:rPr>
          <w:rStyle w:val="None"/>
          <w:rFonts w:asciiTheme="minorHAnsi" w:hAnsiTheme="minorHAnsi" w:cstheme="minorHAnsi"/>
          <w:sz w:val="24"/>
          <w:szCs w:val="24"/>
          <w:lang w:val="en-AU"/>
        </w:rPr>
        <w:t>Satish Shrestha</w:t>
      </w:r>
      <w:r w:rsidR="00284C87" w:rsidRPr="00D55909">
        <w:rPr>
          <w:rStyle w:val="None"/>
          <w:rFonts w:asciiTheme="minorHAnsi" w:hAnsiTheme="minorHAnsi" w:cstheme="minorHAnsi"/>
          <w:sz w:val="24"/>
          <w:szCs w:val="24"/>
          <w:lang w:val="en-AU"/>
        </w:rPr>
        <w:t xml:space="preserve">) </w:t>
      </w:r>
      <w:r w:rsidRPr="00D55909">
        <w:rPr>
          <w:rStyle w:val="None"/>
          <w:rFonts w:asciiTheme="minorHAnsi" w:hAnsiTheme="minorHAnsi" w:cstheme="minorHAnsi"/>
          <w:sz w:val="24"/>
          <w:szCs w:val="24"/>
          <w:lang w:val="en-AU"/>
        </w:rPr>
        <w:t xml:space="preserve">will be responsible for monitoring data </w:t>
      </w:r>
      <w:r w:rsidRPr="00D55909">
        <w:rPr>
          <w:rFonts w:asciiTheme="minorHAnsi" w:hAnsiTheme="minorHAnsi" w:cstheme="minorHAnsi"/>
          <w:sz w:val="24"/>
          <w:szCs w:val="24"/>
          <w:lang w:val="en-AU"/>
        </w:rPr>
        <w:t xml:space="preserve">collection over the course of the trial, where a </w:t>
      </w:r>
      <w:r w:rsidR="17164ADA" w:rsidRPr="47AEF829">
        <w:rPr>
          <w:rFonts w:asciiTheme="minorHAnsi" w:hAnsiTheme="minorHAnsi" w:cstheme="minorBidi"/>
          <w:sz w:val="24"/>
          <w:szCs w:val="24"/>
          <w:lang w:val="en-AU"/>
        </w:rPr>
        <w:t xml:space="preserve">weekly </w:t>
      </w:r>
      <w:r w:rsidRPr="00D55909">
        <w:rPr>
          <w:rFonts w:asciiTheme="minorHAnsi" w:hAnsiTheme="minorHAnsi" w:cstheme="minorHAnsi"/>
          <w:sz w:val="24"/>
          <w:szCs w:val="24"/>
          <w:lang w:val="en-AU"/>
        </w:rPr>
        <w:t xml:space="preserve">data report will be automatically generated and checked at various intervals to determine the </w:t>
      </w:r>
      <w:r w:rsidR="00EF0696">
        <w:rPr>
          <w:rFonts w:asciiTheme="minorHAnsi" w:hAnsiTheme="minorHAnsi" w:cstheme="minorHAnsi"/>
          <w:sz w:val="24"/>
          <w:szCs w:val="24"/>
          <w:lang w:val="en-AU"/>
        </w:rPr>
        <w:t xml:space="preserve">accrued </w:t>
      </w:r>
      <w:r w:rsidRPr="00D55909">
        <w:rPr>
          <w:rFonts w:asciiTheme="minorHAnsi" w:hAnsiTheme="minorHAnsi" w:cstheme="minorHAnsi"/>
          <w:sz w:val="24"/>
          <w:szCs w:val="24"/>
          <w:lang w:val="en-AU"/>
        </w:rPr>
        <w:t xml:space="preserve">sample size. </w:t>
      </w:r>
      <w:r w:rsidR="0082387D" w:rsidRPr="00D55909">
        <w:rPr>
          <w:rFonts w:asciiTheme="minorHAnsi" w:hAnsiTheme="minorHAnsi" w:cstheme="minorHAnsi"/>
          <w:sz w:val="24"/>
          <w:szCs w:val="24"/>
          <w:lang w:val="en-AU"/>
        </w:rPr>
        <w:t>Once the stopping criteri</w:t>
      </w:r>
      <w:r w:rsidR="0058350F">
        <w:rPr>
          <w:rFonts w:asciiTheme="minorHAnsi" w:hAnsiTheme="minorHAnsi" w:cstheme="minorHAnsi"/>
          <w:sz w:val="24"/>
          <w:szCs w:val="24"/>
          <w:lang w:val="en-AU"/>
        </w:rPr>
        <w:t>on</w:t>
      </w:r>
      <w:r w:rsidRPr="00D55909">
        <w:rPr>
          <w:rFonts w:asciiTheme="minorHAnsi" w:hAnsiTheme="minorHAnsi" w:cstheme="minorHAnsi"/>
          <w:sz w:val="24"/>
          <w:szCs w:val="24"/>
          <w:lang w:val="en-AU"/>
        </w:rPr>
        <w:t xml:space="preserve"> (</w:t>
      </w:r>
      <w:r w:rsidR="005441C8">
        <w:rPr>
          <w:rFonts w:asciiTheme="minorHAnsi" w:hAnsiTheme="minorHAnsi" w:cstheme="minorHAnsi"/>
          <w:sz w:val="24"/>
          <w:szCs w:val="24"/>
          <w:lang w:val="en-AU"/>
        </w:rPr>
        <w:t xml:space="preserve">caller </w:t>
      </w:r>
      <w:r w:rsidRPr="00D55909">
        <w:rPr>
          <w:rFonts w:asciiTheme="minorHAnsi" w:hAnsiTheme="minorHAnsi" w:cstheme="minorHAnsi"/>
          <w:sz w:val="24"/>
          <w:szCs w:val="24"/>
          <w:lang w:val="en-AU"/>
        </w:rPr>
        <w:t xml:space="preserve">sample size) is reached, </w:t>
      </w:r>
      <w:r w:rsidR="0082387D" w:rsidRPr="00D55909">
        <w:rPr>
          <w:rFonts w:asciiTheme="minorHAnsi" w:hAnsiTheme="minorHAnsi" w:cstheme="minorHAnsi"/>
          <w:sz w:val="24"/>
          <w:szCs w:val="24"/>
          <w:lang w:val="en-AU"/>
        </w:rPr>
        <w:t xml:space="preserve">the </w:t>
      </w:r>
      <w:r w:rsidRPr="00D55909">
        <w:rPr>
          <w:rFonts w:asciiTheme="minorHAnsi" w:hAnsiTheme="minorHAnsi" w:cstheme="minorHAnsi"/>
          <w:sz w:val="24"/>
          <w:szCs w:val="24"/>
          <w:lang w:val="en-AU"/>
        </w:rPr>
        <w:t>Project Manager</w:t>
      </w:r>
      <w:r w:rsidR="00493B2E">
        <w:rPr>
          <w:rFonts w:asciiTheme="minorHAnsi" w:hAnsiTheme="minorHAnsi" w:cstheme="minorHAnsi"/>
          <w:sz w:val="24"/>
          <w:szCs w:val="24"/>
          <w:lang w:val="en-AU"/>
        </w:rPr>
        <w:t xml:space="preserve"> (SS)</w:t>
      </w:r>
      <w:r w:rsidRPr="00D55909">
        <w:rPr>
          <w:rFonts w:asciiTheme="minorHAnsi" w:hAnsiTheme="minorHAnsi" w:cstheme="minorHAnsi"/>
          <w:sz w:val="24"/>
          <w:szCs w:val="24"/>
          <w:lang w:val="en-AU"/>
        </w:rPr>
        <w:t xml:space="preserve"> will alert the Principal Investigator</w:t>
      </w:r>
      <w:r w:rsidR="00493B2E">
        <w:rPr>
          <w:rFonts w:asciiTheme="minorHAnsi" w:hAnsiTheme="minorHAnsi" w:cstheme="minorHAnsi"/>
          <w:sz w:val="24"/>
          <w:szCs w:val="24"/>
          <w:lang w:val="en-AU"/>
        </w:rPr>
        <w:t xml:space="preserve"> (JP)</w:t>
      </w:r>
      <w:r w:rsidRPr="00D55909">
        <w:rPr>
          <w:rFonts w:asciiTheme="minorHAnsi" w:hAnsiTheme="minorHAnsi" w:cstheme="minorHAnsi"/>
          <w:sz w:val="24"/>
          <w:szCs w:val="24"/>
          <w:lang w:val="en-AU"/>
        </w:rPr>
        <w:t xml:space="preserve"> and associated researchers, and the trial will be stopped. </w:t>
      </w:r>
      <w:r w:rsidR="00892AC0" w:rsidRPr="00D55909">
        <w:rPr>
          <w:rFonts w:asciiTheme="minorHAnsi" w:hAnsiTheme="minorHAnsi" w:cstheme="minorHAnsi"/>
          <w:sz w:val="24"/>
          <w:szCs w:val="24"/>
          <w:lang w:val="en-AU"/>
        </w:rPr>
        <w:t>The P</w:t>
      </w:r>
      <w:r w:rsidR="0058350F">
        <w:rPr>
          <w:rFonts w:asciiTheme="minorHAnsi" w:hAnsiTheme="minorHAnsi" w:cstheme="minorHAnsi"/>
          <w:sz w:val="24"/>
          <w:szCs w:val="24"/>
          <w:lang w:val="en-AU"/>
        </w:rPr>
        <w:t xml:space="preserve">roject </w:t>
      </w:r>
      <w:r w:rsidR="00892AC0" w:rsidRPr="00D55909">
        <w:rPr>
          <w:rFonts w:asciiTheme="minorHAnsi" w:hAnsiTheme="minorHAnsi" w:cstheme="minorHAnsi"/>
          <w:sz w:val="24"/>
          <w:szCs w:val="24"/>
          <w:lang w:val="en-AU"/>
        </w:rPr>
        <w:t>M</w:t>
      </w:r>
      <w:r w:rsidR="0058350F">
        <w:rPr>
          <w:rFonts w:asciiTheme="minorHAnsi" w:hAnsiTheme="minorHAnsi" w:cstheme="minorHAnsi"/>
          <w:sz w:val="24"/>
          <w:szCs w:val="24"/>
          <w:lang w:val="en-AU"/>
        </w:rPr>
        <w:t>anager</w:t>
      </w:r>
      <w:r w:rsidR="00892AC0" w:rsidRPr="00D55909">
        <w:rPr>
          <w:rFonts w:asciiTheme="minorHAnsi" w:hAnsiTheme="minorHAnsi" w:cstheme="minorHAnsi"/>
          <w:sz w:val="24"/>
          <w:szCs w:val="24"/>
          <w:lang w:val="en-AU"/>
        </w:rPr>
        <w:t xml:space="preserve"> will also </w:t>
      </w:r>
      <w:r w:rsidR="00C13E28" w:rsidRPr="00D55909">
        <w:rPr>
          <w:rFonts w:asciiTheme="minorHAnsi" w:hAnsiTheme="minorHAnsi" w:cstheme="minorHAnsi"/>
          <w:sz w:val="24"/>
          <w:szCs w:val="24"/>
          <w:lang w:val="en-AU"/>
        </w:rPr>
        <w:t xml:space="preserve">liaise with the Workflow Management Team </w:t>
      </w:r>
      <w:r w:rsidR="001B0AB4" w:rsidRPr="00D55909">
        <w:rPr>
          <w:rFonts w:asciiTheme="minorHAnsi" w:hAnsiTheme="minorHAnsi" w:cstheme="minorHAnsi"/>
          <w:sz w:val="24"/>
          <w:szCs w:val="24"/>
          <w:lang w:val="en-AU"/>
        </w:rPr>
        <w:t>to</w:t>
      </w:r>
      <w:r w:rsidR="00C13E28" w:rsidRPr="00D55909">
        <w:rPr>
          <w:rFonts w:asciiTheme="minorHAnsi" w:hAnsiTheme="minorHAnsi" w:cstheme="minorHAnsi"/>
          <w:sz w:val="24"/>
          <w:szCs w:val="24"/>
          <w:lang w:val="en-AU"/>
        </w:rPr>
        <w:t xml:space="preserve"> monitor </w:t>
      </w:r>
      <w:r w:rsidR="001B0AB4" w:rsidRPr="00D55909">
        <w:rPr>
          <w:rFonts w:asciiTheme="minorHAnsi" w:hAnsiTheme="minorHAnsi" w:cstheme="minorHAnsi"/>
          <w:sz w:val="24"/>
          <w:szCs w:val="24"/>
          <w:lang w:val="en-AU"/>
        </w:rPr>
        <w:t>participant</w:t>
      </w:r>
      <w:r w:rsidR="00C13E28" w:rsidRPr="00D55909">
        <w:rPr>
          <w:rFonts w:asciiTheme="minorHAnsi" w:hAnsiTheme="minorHAnsi" w:cstheme="minorHAnsi"/>
          <w:sz w:val="24"/>
          <w:szCs w:val="24"/>
          <w:lang w:val="en-AU"/>
        </w:rPr>
        <w:t xml:space="preserve"> shift completion and attrition of CSs across the trial. </w:t>
      </w:r>
      <w:r w:rsidR="001B0AB4" w:rsidRPr="00D55909">
        <w:rPr>
          <w:rFonts w:asciiTheme="minorHAnsi" w:hAnsiTheme="minorHAnsi" w:cstheme="minorHAnsi"/>
          <w:sz w:val="24"/>
          <w:szCs w:val="24"/>
          <w:lang w:val="en-AU"/>
        </w:rPr>
        <w:t>If</w:t>
      </w:r>
      <w:r w:rsidR="00C13E28" w:rsidRPr="00D55909">
        <w:rPr>
          <w:rFonts w:asciiTheme="minorHAnsi" w:hAnsiTheme="minorHAnsi" w:cstheme="minorHAnsi"/>
          <w:sz w:val="24"/>
          <w:szCs w:val="24"/>
          <w:lang w:val="en-AU"/>
        </w:rPr>
        <w:t xml:space="preserve"> </w:t>
      </w:r>
      <w:r w:rsidR="001E01DC" w:rsidRPr="00D55909">
        <w:rPr>
          <w:rFonts w:asciiTheme="minorHAnsi" w:hAnsiTheme="minorHAnsi" w:cstheme="minorHAnsi"/>
          <w:sz w:val="24"/>
          <w:szCs w:val="24"/>
          <w:lang w:val="en-AU"/>
        </w:rPr>
        <w:t>additional recruitment of CSs is required, the P</w:t>
      </w:r>
      <w:r w:rsidR="00C53BAE">
        <w:rPr>
          <w:rFonts w:asciiTheme="minorHAnsi" w:hAnsiTheme="minorHAnsi" w:cstheme="minorHAnsi"/>
          <w:sz w:val="24"/>
          <w:szCs w:val="24"/>
          <w:lang w:val="en-AU"/>
        </w:rPr>
        <w:t xml:space="preserve">roject </w:t>
      </w:r>
      <w:r w:rsidR="001E01DC" w:rsidRPr="00D55909">
        <w:rPr>
          <w:rFonts w:asciiTheme="minorHAnsi" w:hAnsiTheme="minorHAnsi" w:cstheme="minorHAnsi"/>
          <w:sz w:val="24"/>
          <w:szCs w:val="24"/>
          <w:lang w:val="en-AU"/>
        </w:rPr>
        <w:t>M</w:t>
      </w:r>
      <w:r w:rsidR="00C53BAE">
        <w:rPr>
          <w:rFonts w:asciiTheme="minorHAnsi" w:hAnsiTheme="minorHAnsi" w:cstheme="minorHAnsi"/>
          <w:sz w:val="24"/>
          <w:szCs w:val="24"/>
          <w:lang w:val="en-AU"/>
        </w:rPr>
        <w:t>anager</w:t>
      </w:r>
      <w:r w:rsidR="00493B2E">
        <w:rPr>
          <w:rFonts w:asciiTheme="minorHAnsi" w:hAnsiTheme="minorHAnsi" w:cstheme="minorHAnsi"/>
          <w:sz w:val="24"/>
          <w:szCs w:val="24"/>
          <w:lang w:val="en-AU"/>
        </w:rPr>
        <w:t xml:space="preserve"> (SS)</w:t>
      </w:r>
      <w:r w:rsidR="001E01DC" w:rsidRPr="00D55909">
        <w:rPr>
          <w:rFonts w:asciiTheme="minorHAnsi" w:hAnsiTheme="minorHAnsi" w:cstheme="minorHAnsi"/>
          <w:sz w:val="24"/>
          <w:szCs w:val="24"/>
          <w:lang w:val="en-AU"/>
        </w:rPr>
        <w:t xml:space="preserve"> will communicate this to the research team to </w:t>
      </w:r>
      <w:r w:rsidR="001E01DC" w:rsidRPr="00D55909">
        <w:rPr>
          <w:rFonts w:asciiTheme="minorHAnsi" w:hAnsiTheme="minorHAnsi" w:cstheme="minorHAnsi"/>
          <w:sz w:val="24"/>
          <w:szCs w:val="24"/>
          <w:lang w:val="en-AU"/>
        </w:rPr>
        <w:lastRenderedPageBreak/>
        <w:t xml:space="preserve">coordinate an additional round of recruitment into the trial. </w:t>
      </w:r>
    </w:p>
    <w:p w14:paraId="754B4353" w14:textId="2DC57453" w:rsidR="00B9628C" w:rsidRPr="00D55909" w:rsidRDefault="00B9628C" w:rsidP="00997D40">
      <w:pPr>
        <w:pStyle w:val="Body"/>
        <w:widowControl w:val="0"/>
        <w:spacing w:before="120" w:after="120" w:line="276" w:lineRule="auto"/>
        <w:rPr>
          <w:rStyle w:val="None"/>
          <w:rFonts w:asciiTheme="minorHAnsi" w:hAnsiTheme="minorHAnsi" w:cstheme="minorBidi"/>
          <w:sz w:val="24"/>
          <w:szCs w:val="24"/>
          <w:lang w:val="en-AU"/>
        </w:rPr>
      </w:pPr>
      <w:r w:rsidRPr="6987390D">
        <w:rPr>
          <w:rFonts w:asciiTheme="minorHAnsi" w:hAnsiTheme="minorHAnsi" w:cstheme="minorBidi"/>
          <w:sz w:val="24"/>
          <w:szCs w:val="24"/>
          <w:lang w:val="en-AU"/>
        </w:rPr>
        <w:t xml:space="preserve">University of Melbourne researchers and the Lifeline project team will </w:t>
      </w:r>
      <w:r w:rsidR="00CA5B96" w:rsidRPr="6987390D">
        <w:rPr>
          <w:rFonts w:asciiTheme="minorHAnsi" w:hAnsiTheme="minorHAnsi" w:cstheme="minorBidi"/>
          <w:sz w:val="24"/>
          <w:szCs w:val="24"/>
          <w:lang w:val="en-AU"/>
        </w:rPr>
        <w:t xml:space="preserve">monitor the project through </w:t>
      </w:r>
      <w:r w:rsidR="001E01DC" w:rsidRPr="6987390D">
        <w:rPr>
          <w:rFonts w:asciiTheme="minorHAnsi" w:hAnsiTheme="minorHAnsi" w:cstheme="minorBidi"/>
          <w:sz w:val="24"/>
          <w:szCs w:val="24"/>
          <w:lang w:val="en-AU"/>
        </w:rPr>
        <w:t>ongoing</w:t>
      </w:r>
      <w:r w:rsidR="00CA5B96" w:rsidRPr="6987390D">
        <w:rPr>
          <w:rFonts w:asciiTheme="minorHAnsi" w:hAnsiTheme="minorHAnsi" w:cstheme="minorBidi"/>
          <w:sz w:val="24"/>
          <w:szCs w:val="24"/>
          <w:lang w:val="en-AU"/>
        </w:rPr>
        <w:t xml:space="preserve"> communications (meetings </w:t>
      </w:r>
      <w:r w:rsidR="00D51F23" w:rsidRPr="6987390D">
        <w:rPr>
          <w:rFonts w:asciiTheme="minorHAnsi" w:hAnsiTheme="minorHAnsi" w:cstheme="minorBidi"/>
          <w:sz w:val="24"/>
          <w:szCs w:val="24"/>
          <w:lang w:val="en-AU"/>
        </w:rPr>
        <w:t>at least once per month</w:t>
      </w:r>
      <w:r w:rsidR="00CA5B96" w:rsidRPr="6987390D">
        <w:rPr>
          <w:rFonts w:asciiTheme="minorHAnsi" w:hAnsiTheme="minorHAnsi" w:cstheme="minorBidi"/>
          <w:sz w:val="24"/>
          <w:szCs w:val="24"/>
          <w:lang w:val="en-AU"/>
        </w:rPr>
        <w:t xml:space="preserve"> </w:t>
      </w:r>
      <w:r w:rsidR="001B0AB4" w:rsidRPr="6987390D">
        <w:rPr>
          <w:rFonts w:asciiTheme="minorHAnsi" w:hAnsiTheme="minorHAnsi" w:cstheme="minorBidi"/>
          <w:sz w:val="24"/>
          <w:szCs w:val="24"/>
          <w:lang w:val="en-AU"/>
        </w:rPr>
        <w:t>an</w:t>
      </w:r>
      <w:r w:rsidR="00C00DE5" w:rsidRPr="6987390D">
        <w:rPr>
          <w:rFonts w:asciiTheme="minorHAnsi" w:hAnsiTheme="minorHAnsi" w:cstheme="minorBidi"/>
          <w:sz w:val="24"/>
          <w:szCs w:val="24"/>
          <w:lang w:val="en-AU"/>
        </w:rPr>
        <w:t>d</w:t>
      </w:r>
      <w:r w:rsidR="00CA5B96" w:rsidRPr="6987390D">
        <w:rPr>
          <w:rFonts w:asciiTheme="minorHAnsi" w:hAnsiTheme="minorHAnsi" w:cstheme="minorBidi"/>
          <w:sz w:val="24"/>
          <w:szCs w:val="24"/>
          <w:lang w:val="en-AU"/>
        </w:rPr>
        <w:t xml:space="preserve"> email communication</w:t>
      </w:r>
      <w:r w:rsidR="001B0AB4" w:rsidRPr="6987390D">
        <w:rPr>
          <w:rFonts w:asciiTheme="minorHAnsi" w:hAnsiTheme="minorHAnsi" w:cstheme="minorBidi"/>
          <w:sz w:val="24"/>
          <w:szCs w:val="24"/>
          <w:lang w:val="en-AU"/>
        </w:rPr>
        <w:t xml:space="preserve"> as required</w:t>
      </w:r>
      <w:r w:rsidR="00CA5B96" w:rsidRPr="6987390D">
        <w:rPr>
          <w:rFonts w:asciiTheme="minorHAnsi" w:hAnsiTheme="minorHAnsi" w:cstheme="minorBidi"/>
          <w:sz w:val="24"/>
          <w:szCs w:val="24"/>
          <w:lang w:val="en-AU"/>
        </w:rPr>
        <w:t xml:space="preserve">). </w:t>
      </w:r>
      <w:r w:rsidR="00400459" w:rsidRPr="6987390D">
        <w:rPr>
          <w:rFonts w:asciiTheme="minorHAnsi" w:hAnsiTheme="minorHAnsi" w:cstheme="minorBidi"/>
          <w:sz w:val="24"/>
          <w:szCs w:val="24"/>
          <w:lang w:val="en-AU"/>
        </w:rPr>
        <w:t>Recruitment rates/number of completed caller surveys will be communicated</w:t>
      </w:r>
      <w:r w:rsidR="001B0AB4" w:rsidRPr="6987390D">
        <w:rPr>
          <w:rFonts w:asciiTheme="minorHAnsi" w:hAnsiTheme="minorHAnsi" w:cstheme="minorBidi"/>
          <w:sz w:val="24"/>
          <w:szCs w:val="24"/>
          <w:lang w:val="en-AU"/>
        </w:rPr>
        <w:t xml:space="preserve"> </w:t>
      </w:r>
      <w:r w:rsidR="006273C3" w:rsidRPr="6987390D">
        <w:rPr>
          <w:rFonts w:asciiTheme="minorHAnsi" w:hAnsiTheme="minorHAnsi" w:cstheme="minorBidi"/>
          <w:sz w:val="24"/>
          <w:szCs w:val="24"/>
          <w:lang w:val="en-AU"/>
        </w:rPr>
        <w:t>by the Project Manager</w:t>
      </w:r>
      <w:r w:rsidR="001B0AB4" w:rsidRPr="6987390D">
        <w:rPr>
          <w:rFonts w:asciiTheme="minorHAnsi" w:hAnsiTheme="minorHAnsi" w:cstheme="minorBidi"/>
          <w:sz w:val="24"/>
          <w:szCs w:val="24"/>
          <w:lang w:val="en-AU"/>
        </w:rPr>
        <w:t xml:space="preserve"> </w:t>
      </w:r>
      <w:r w:rsidR="00493B2E" w:rsidRPr="6987390D">
        <w:rPr>
          <w:rFonts w:asciiTheme="minorHAnsi" w:hAnsiTheme="minorHAnsi" w:cstheme="minorBidi"/>
          <w:sz w:val="24"/>
          <w:szCs w:val="24"/>
          <w:lang w:val="en-AU"/>
        </w:rPr>
        <w:t xml:space="preserve">(SS) </w:t>
      </w:r>
      <w:r w:rsidR="001B0AB4" w:rsidRPr="6987390D">
        <w:rPr>
          <w:rFonts w:asciiTheme="minorHAnsi" w:hAnsiTheme="minorHAnsi" w:cstheme="minorBidi"/>
          <w:sz w:val="24"/>
          <w:szCs w:val="24"/>
          <w:lang w:val="en-AU"/>
        </w:rPr>
        <w:t>on a weekly basis</w:t>
      </w:r>
      <w:r w:rsidR="00D2658C" w:rsidRPr="6987390D">
        <w:rPr>
          <w:rFonts w:asciiTheme="minorHAnsi" w:hAnsiTheme="minorHAnsi" w:cstheme="minorBidi"/>
          <w:sz w:val="24"/>
          <w:szCs w:val="24"/>
          <w:lang w:val="en-AU"/>
        </w:rPr>
        <w:t xml:space="preserve">. Any reported risks, complaints or concerns communicated to the Lifeline project team during the trial will be logged in a risk register and communicated to the </w:t>
      </w:r>
      <w:r w:rsidR="00597DFF" w:rsidRPr="6987390D">
        <w:rPr>
          <w:rFonts w:asciiTheme="minorHAnsi" w:hAnsiTheme="minorHAnsi" w:cstheme="minorBidi"/>
          <w:sz w:val="24"/>
          <w:szCs w:val="24"/>
          <w:lang w:val="en-AU"/>
        </w:rPr>
        <w:t xml:space="preserve">University of Melbourne </w:t>
      </w:r>
      <w:r w:rsidR="00D2658C" w:rsidRPr="6987390D">
        <w:rPr>
          <w:rFonts w:asciiTheme="minorHAnsi" w:hAnsiTheme="minorHAnsi" w:cstheme="minorBidi"/>
          <w:sz w:val="24"/>
          <w:szCs w:val="24"/>
          <w:lang w:val="en-AU"/>
        </w:rPr>
        <w:t xml:space="preserve">research team who will </w:t>
      </w:r>
      <w:r w:rsidR="00D0607C" w:rsidRPr="6987390D">
        <w:rPr>
          <w:rFonts w:asciiTheme="minorHAnsi" w:hAnsiTheme="minorHAnsi" w:cstheme="minorBidi"/>
          <w:sz w:val="24"/>
          <w:szCs w:val="24"/>
          <w:lang w:val="en-AU"/>
        </w:rPr>
        <w:t xml:space="preserve">report adverse events as required. </w:t>
      </w:r>
    </w:p>
    <w:p w14:paraId="3C290927" w14:textId="12DD80C6" w:rsidR="001B1E03" w:rsidRPr="001D531B" w:rsidRDefault="001B1E03" w:rsidP="00997D40">
      <w:pPr>
        <w:pStyle w:val="Heading2"/>
        <w:rPr>
          <w:rStyle w:val="None"/>
          <w:rFonts w:cstheme="minorBidi"/>
        </w:rPr>
      </w:pPr>
      <w:bookmarkStart w:id="101" w:name="_Toc131406230"/>
      <w:bookmarkStart w:id="102" w:name="_Hlk121214864"/>
      <w:r w:rsidRPr="6987390D">
        <w:rPr>
          <w:rStyle w:val="None"/>
          <w:rFonts w:cstheme="minorBidi"/>
        </w:rPr>
        <w:t>Composition of the coordinating centre and trial steering committee</w:t>
      </w:r>
      <w:bookmarkEnd w:id="101"/>
    </w:p>
    <w:p w14:paraId="79D6D9D7" w14:textId="1E52B490" w:rsidR="001A6352" w:rsidRPr="00532BC6" w:rsidRDefault="00A13D8C" w:rsidP="00997D40">
      <w:pPr>
        <w:rPr>
          <w:rStyle w:val="None"/>
          <w:sz w:val="24"/>
          <w:szCs w:val="24"/>
        </w:rPr>
      </w:pPr>
      <w:r w:rsidRPr="6987390D">
        <w:rPr>
          <w:sz w:val="24"/>
          <w:szCs w:val="24"/>
        </w:rPr>
        <w:t>A steering committee will oversee all aspects of the trial</w:t>
      </w:r>
      <w:r w:rsidR="006537CC" w:rsidRPr="6987390D">
        <w:rPr>
          <w:sz w:val="24"/>
          <w:szCs w:val="24"/>
        </w:rPr>
        <w:t xml:space="preserve">. This committee will be comprised of </w:t>
      </w:r>
      <w:r w:rsidR="00493B2E" w:rsidRPr="6987390D">
        <w:rPr>
          <w:sz w:val="24"/>
          <w:szCs w:val="24"/>
        </w:rPr>
        <w:t xml:space="preserve">researchers from the University of Melbourne (Prof. </w:t>
      </w:r>
      <w:r w:rsidR="006537CC" w:rsidRPr="6987390D">
        <w:rPr>
          <w:sz w:val="24"/>
          <w:szCs w:val="24"/>
        </w:rPr>
        <w:t>Jane Pirkis,</w:t>
      </w:r>
      <w:r w:rsidR="00493B2E" w:rsidRPr="6987390D">
        <w:rPr>
          <w:sz w:val="24"/>
          <w:szCs w:val="24"/>
        </w:rPr>
        <w:t xml:space="preserve"> A/Prof Simon R</w:t>
      </w:r>
      <w:r w:rsidR="00F23780" w:rsidRPr="6987390D">
        <w:rPr>
          <w:sz w:val="24"/>
          <w:szCs w:val="24"/>
        </w:rPr>
        <w:t>i</w:t>
      </w:r>
      <w:r w:rsidR="00493B2E" w:rsidRPr="6987390D">
        <w:rPr>
          <w:sz w:val="24"/>
          <w:szCs w:val="24"/>
        </w:rPr>
        <w:t>ce</w:t>
      </w:r>
      <w:r w:rsidR="00F23780" w:rsidRPr="6987390D">
        <w:rPr>
          <w:sz w:val="24"/>
          <w:szCs w:val="24"/>
        </w:rPr>
        <w:t xml:space="preserve">, </w:t>
      </w:r>
      <w:r w:rsidR="00493B2E" w:rsidRPr="6987390D">
        <w:rPr>
          <w:sz w:val="24"/>
          <w:szCs w:val="24"/>
        </w:rPr>
        <w:t xml:space="preserve">Dr. </w:t>
      </w:r>
      <w:r w:rsidR="006537CC" w:rsidRPr="6987390D">
        <w:rPr>
          <w:sz w:val="24"/>
          <w:szCs w:val="24"/>
        </w:rPr>
        <w:t xml:space="preserve"> Zac Seidler</w:t>
      </w:r>
      <w:r w:rsidR="00F23780" w:rsidRPr="6987390D">
        <w:rPr>
          <w:sz w:val="24"/>
          <w:szCs w:val="24"/>
        </w:rPr>
        <w:t>) and the Lifeline Research Manager (</w:t>
      </w:r>
      <w:r w:rsidR="001C3529" w:rsidRPr="6987390D">
        <w:rPr>
          <w:sz w:val="24"/>
          <w:szCs w:val="24"/>
        </w:rPr>
        <w:t>Tara Hunt</w:t>
      </w:r>
      <w:r w:rsidR="00F23780" w:rsidRPr="6987390D">
        <w:rPr>
          <w:sz w:val="24"/>
          <w:szCs w:val="24"/>
        </w:rPr>
        <w:t xml:space="preserve">). </w:t>
      </w:r>
      <w:r w:rsidR="006537CC" w:rsidRPr="6987390D">
        <w:rPr>
          <w:sz w:val="24"/>
          <w:szCs w:val="24"/>
        </w:rPr>
        <w:t xml:space="preserve"> </w:t>
      </w:r>
    </w:p>
    <w:p w14:paraId="0D50F450" w14:textId="43EF2E93" w:rsidR="001B1E03" w:rsidRPr="00D35FB7" w:rsidRDefault="001B1E03" w:rsidP="00997D40">
      <w:pPr>
        <w:pStyle w:val="Heading2"/>
        <w:rPr>
          <w:rStyle w:val="None"/>
          <w:rFonts w:cstheme="minorBidi"/>
        </w:rPr>
      </w:pPr>
      <w:bookmarkStart w:id="103" w:name="_Toc131406231"/>
      <w:r w:rsidRPr="6987390D">
        <w:rPr>
          <w:rStyle w:val="None"/>
          <w:rFonts w:cstheme="minorBidi"/>
        </w:rPr>
        <w:t>Composition of the data monitoring committee, its role and reporting structure</w:t>
      </w:r>
      <w:bookmarkEnd w:id="103"/>
      <w:r w:rsidRPr="6987390D">
        <w:rPr>
          <w:rStyle w:val="None"/>
          <w:rFonts w:cstheme="minorBidi"/>
        </w:rPr>
        <w:t xml:space="preserve"> </w:t>
      </w:r>
    </w:p>
    <w:p w14:paraId="705B1461" w14:textId="10A51939" w:rsidR="009502A5" w:rsidRDefault="007A2B14" w:rsidP="00997D40">
      <w:pPr>
        <w:rPr>
          <w:sz w:val="24"/>
          <w:szCs w:val="24"/>
        </w:rPr>
      </w:pPr>
      <w:r>
        <w:rPr>
          <w:sz w:val="24"/>
          <w:szCs w:val="24"/>
        </w:rPr>
        <w:t>An independent data monitoring committee is not required as no interim analyses are planned</w:t>
      </w:r>
      <w:r w:rsidR="00A77B61">
        <w:rPr>
          <w:sz w:val="24"/>
          <w:szCs w:val="24"/>
        </w:rPr>
        <w:t>,</w:t>
      </w:r>
      <w:r>
        <w:rPr>
          <w:sz w:val="24"/>
          <w:szCs w:val="24"/>
        </w:rPr>
        <w:t xml:space="preserve"> and </w:t>
      </w:r>
      <w:r w:rsidR="0031415A">
        <w:rPr>
          <w:sz w:val="24"/>
          <w:szCs w:val="24"/>
        </w:rPr>
        <w:t>participant</w:t>
      </w:r>
      <w:r>
        <w:rPr>
          <w:sz w:val="24"/>
          <w:szCs w:val="24"/>
        </w:rPr>
        <w:t xml:space="preserve"> safety </w:t>
      </w:r>
      <w:r w:rsidR="0031415A">
        <w:rPr>
          <w:sz w:val="24"/>
          <w:szCs w:val="24"/>
        </w:rPr>
        <w:t xml:space="preserve">(both CSs and callers) </w:t>
      </w:r>
      <w:r>
        <w:rPr>
          <w:sz w:val="24"/>
          <w:szCs w:val="24"/>
        </w:rPr>
        <w:t xml:space="preserve">will be monitored </w:t>
      </w:r>
      <w:r w:rsidR="005B1F86">
        <w:rPr>
          <w:sz w:val="24"/>
          <w:szCs w:val="24"/>
        </w:rPr>
        <w:t xml:space="preserve">across the trial </w:t>
      </w:r>
      <w:r w:rsidR="00A77B61">
        <w:rPr>
          <w:sz w:val="24"/>
          <w:szCs w:val="24"/>
        </w:rPr>
        <w:t xml:space="preserve">by </w:t>
      </w:r>
      <w:r w:rsidR="00802014">
        <w:rPr>
          <w:sz w:val="24"/>
          <w:szCs w:val="24"/>
        </w:rPr>
        <w:t xml:space="preserve">Lifeline’s standard </w:t>
      </w:r>
      <w:r w:rsidR="00A77B61">
        <w:rPr>
          <w:sz w:val="24"/>
          <w:szCs w:val="24"/>
        </w:rPr>
        <w:t xml:space="preserve">risk and safety </w:t>
      </w:r>
      <w:r w:rsidR="00802014">
        <w:rPr>
          <w:sz w:val="24"/>
          <w:szCs w:val="24"/>
        </w:rPr>
        <w:t>procedures</w:t>
      </w:r>
      <w:r w:rsidR="00A77B61">
        <w:rPr>
          <w:sz w:val="24"/>
          <w:szCs w:val="24"/>
        </w:rPr>
        <w:t>.</w:t>
      </w:r>
      <w:r w:rsidR="00E10318">
        <w:rPr>
          <w:sz w:val="24"/>
          <w:szCs w:val="24"/>
        </w:rPr>
        <w:t xml:space="preserve"> </w:t>
      </w:r>
      <w:r w:rsidR="005844A0">
        <w:rPr>
          <w:sz w:val="24"/>
          <w:szCs w:val="24"/>
        </w:rPr>
        <w:t xml:space="preserve">These procedures ensure the safety of participants is monitored independently of the study team. </w:t>
      </w:r>
      <w:r w:rsidR="00A34F8B">
        <w:rPr>
          <w:sz w:val="24"/>
          <w:szCs w:val="24"/>
        </w:rPr>
        <w:t>Additionally, t</w:t>
      </w:r>
      <w:r w:rsidR="0064060D">
        <w:rPr>
          <w:sz w:val="24"/>
          <w:szCs w:val="24"/>
        </w:rPr>
        <w:t xml:space="preserve">he safety management strategy will involve routine internal oversight by the </w:t>
      </w:r>
      <w:r w:rsidR="00110B75">
        <w:rPr>
          <w:sz w:val="24"/>
          <w:szCs w:val="24"/>
        </w:rPr>
        <w:t>trial steering committee</w:t>
      </w:r>
      <w:r w:rsidR="0064060D">
        <w:rPr>
          <w:sz w:val="24"/>
          <w:szCs w:val="24"/>
        </w:rPr>
        <w:t xml:space="preserve"> </w:t>
      </w:r>
      <w:r w:rsidR="00A34F8B">
        <w:rPr>
          <w:sz w:val="24"/>
          <w:szCs w:val="24"/>
        </w:rPr>
        <w:t xml:space="preserve">(section 10.1) </w:t>
      </w:r>
      <w:r w:rsidR="0064060D">
        <w:rPr>
          <w:sz w:val="24"/>
          <w:szCs w:val="24"/>
        </w:rPr>
        <w:t xml:space="preserve">with regular meetings where any </w:t>
      </w:r>
      <w:r w:rsidR="001E0DFE">
        <w:rPr>
          <w:sz w:val="24"/>
          <w:szCs w:val="24"/>
        </w:rPr>
        <w:t xml:space="preserve">reports from the risk register (described in 11.2) </w:t>
      </w:r>
      <w:r w:rsidR="004E719A">
        <w:rPr>
          <w:sz w:val="24"/>
          <w:szCs w:val="24"/>
        </w:rPr>
        <w:t>will be reviewed</w:t>
      </w:r>
      <w:r w:rsidR="005B1F86">
        <w:rPr>
          <w:sz w:val="24"/>
          <w:szCs w:val="24"/>
        </w:rPr>
        <w:t>.</w:t>
      </w:r>
      <w:r w:rsidR="001E0DFE">
        <w:rPr>
          <w:sz w:val="24"/>
          <w:szCs w:val="24"/>
        </w:rPr>
        <w:t xml:space="preserve"> </w:t>
      </w:r>
      <w:r w:rsidR="00D52AE4">
        <w:rPr>
          <w:sz w:val="24"/>
          <w:szCs w:val="24"/>
        </w:rPr>
        <w:t xml:space="preserve">The steering committee will </w:t>
      </w:r>
      <w:r w:rsidR="00EB17A1">
        <w:rPr>
          <w:sz w:val="24"/>
          <w:szCs w:val="24"/>
        </w:rPr>
        <w:t xml:space="preserve">follow the stopping criteria reported in section 5.3. </w:t>
      </w:r>
    </w:p>
    <w:p w14:paraId="042A3B20" w14:textId="2A276BCC" w:rsidR="0063335C" w:rsidRPr="00476DEA" w:rsidRDefault="001B1E03" w:rsidP="00997D40">
      <w:pPr>
        <w:pStyle w:val="Heading1"/>
      </w:pPr>
      <w:bookmarkStart w:id="104" w:name="_Toc131406232"/>
      <w:bookmarkEnd w:id="102"/>
      <w:r w:rsidRPr="6987390D">
        <w:rPr>
          <w:rStyle w:val="None"/>
        </w:rPr>
        <w:t>Adverse event reporting and harms</w:t>
      </w:r>
      <w:bookmarkEnd w:id="104"/>
    </w:p>
    <w:p w14:paraId="24888A52" w14:textId="162FA521" w:rsidR="001B0AB4" w:rsidRPr="001D531B" w:rsidRDefault="0063335C" w:rsidP="00997D40">
      <w:pPr>
        <w:pStyle w:val="Heading2"/>
      </w:pPr>
      <w:bookmarkStart w:id="105" w:name="_Toc131406233"/>
      <w:r>
        <w:t xml:space="preserve">Risks to participants </w:t>
      </w:r>
      <w:r w:rsidR="00754B76">
        <w:t>and risk management strategy</w:t>
      </w:r>
      <w:bookmarkEnd w:id="105"/>
      <w:r w:rsidR="00754B76">
        <w:t xml:space="preserve"> </w:t>
      </w:r>
    </w:p>
    <w:p w14:paraId="58F95F51" w14:textId="7CB77175" w:rsidR="004634C3" w:rsidRDefault="004634C3" w:rsidP="00997D40">
      <w:pPr>
        <w:spacing w:line="240" w:lineRule="auto"/>
        <w:rPr>
          <w:rFonts w:cstheme="minorHAnsi"/>
          <w:sz w:val="24"/>
          <w:szCs w:val="24"/>
        </w:rPr>
      </w:pPr>
      <w:r w:rsidRPr="005359D4">
        <w:rPr>
          <w:rFonts w:cstheme="minorHAnsi"/>
          <w:sz w:val="24"/>
          <w:szCs w:val="24"/>
        </w:rPr>
        <w:t xml:space="preserve">Potential risks to participants and risk management strategies are outlined in the following section. </w:t>
      </w:r>
    </w:p>
    <w:p w14:paraId="4CE08B8F" w14:textId="77777777" w:rsidR="00B93D48" w:rsidRPr="005359D4" w:rsidRDefault="00B93D48" w:rsidP="00997D40">
      <w:pPr>
        <w:pStyle w:val="Heading3"/>
      </w:pPr>
      <w:bookmarkStart w:id="106" w:name="_Toc131406234"/>
      <w:r w:rsidRPr="005359D4">
        <w:t>Callers</w:t>
      </w:r>
      <w:bookmarkEnd w:id="106"/>
    </w:p>
    <w:p w14:paraId="4A0985B3" w14:textId="25655DEA" w:rsidR="00B93D48" w:rsidRPr="005359D4" w:rsidRDefault="00B93D48" w:rsidP="00997D40">
      <w:pPr>
        <w:spacing w:line="240" w:lineRule="auto"/>
        <w:rPr>
          <w:rFonts w:cstheme="minorHAnsi"/>
          <w:sz w:val="24"/>
          <w:szCs w:val="24"/>
        </w:rPr>
      </w:pPr>
      <w:r w:rsidRPr="005359D4">
        <w:rPr>
          <w:rFonts w:cstheme="minorHAnsi"/>
          <w:sz w:val="24"/>
          <w:szCs w:val="24"/>
        </w:rPr>
        <w:t xml:space="preserve">There is risk that the skills or strategies provided in the EMICS module could negatively impact callers to Lifeline. This risk is minimal due to the develop and design process of the training. EMICS has been designed </w:t>
      </w:r>
      <w:r w:rsidR="008E12FA">
        <w:rPr>
          <w:rFonts w:cstheme="minorHAnsi"/>
          <w:sz w:val="24"/>
          <w:szCs w:val="24"/>
        </w:rPr>
        <w:t xml:space="preserve">by Lifeline staff </w:t>
      </w:r>
      <w:r w:rsidRPr="005359D4">
        <w:rPr>
          <w:rFonts w:cstheme="minorHAnsi"/>
          <w:sz w:val="24"/>
          <w:szCs w:val="24"/>
        </w:rPr>
        <w:t>as an enhancement to Lifeline’s CARE model, reinforcing Lifeline’s core approaches of connection and help-seeker led care. All CSs will be training in CARE and Lifeline’s emergency intervention procedures and will implement this over the course of the trial as required. Further, the training has been informed by significant consultation with male callers, CSs and Lifeline staff, and the existing evidence-</w:t>
      </w:r>
      <w:proofErr w:type="gramStart"/>
      <w:r w:rsidRPr="005359D4">
        <w:rPr>
          <w:rFonts w:cstheme="minorHAnsi"/>
          <w:sz w:val="24"/>
          <w:szCs w:val="24"/>
        </w:rPr>
        <w:t>base</w:t>
      </w:r>
      <w:proofErr w:type="gramEnd"/>
      <w:r w:rsidRPr="005359D4">
        <w:rPr>
          <w:rFonts w:cstheme="minorHAnsi"/>
          <w:sz w:val="24"/>
          <w:szCs w:val="24"/>
        </w:rPr>
        <w:t xml:space="preserve"> on engaging men in mental health care. In the event that strategies used do not resonate with a caller or cause disengagement, CSs are encouraged to maintain a </w:t>
      </w:r>
      <w:r>
        <w:rPr>
          <w:rFonts w:cstheme="minorHAnsi"/>
          <w:sz w:val="24"/>
          <w:szCs w:val="24"/>
        </w:rPr>
        <w:t>caller-</w:t>
      </w:r>
      <w:r w:rsidRPr="005359D4">
        <w:rPr>
          <w:rFonts w:cstheme="minorHAnsi"/>
          <w:sz w:val="24"/>
          <w:szCs w:val="24"/>
        </w:rPr>
        <w:t xml:space="preserve">led approach meaning that they can adjust their practice based on the response of the caller.  </w:t>
      </w:r>
    </w:p>
    <w:p w14:paraId="47BDCFE8" w14:textId="4E94C66C" w:rsidR="00FF27A6" w:rsidRPr="005359D4" w:rsidRDefault="004634C3" w:rsidP="00997D40">
      <w:pPr>
        <w:pStyle w:val="Heading3"/>
      </w:pPr>
      <w:bookmarkStart w:id="107" w:name="_Toc131406235"/>
      <w:r w:rsidRPr="005359D4">
        <w:lastRenderedPageBreak/>
        <w:t>Crisis supporters</w:t>
      </w:r>
      <w:bookmarkEnd w:id="107"/>
    </w:p>
    <w:p w14:paraId="1D4577FC" w14:textId="06749EF2" w:rsidR="004634C3" w:rsidRPr="0090532D" w:rsidRDefault="004634C3" w:rsidP="0090532D">
      <w:pPr>
        <w:spacing w:line="240" w:lineRule="auto"/>
        <w:rPr>
          <w:rFonts w:cstheme="minorHAnsi"/>
          <w:sz w:val="24"/>
          <w:szCs w:val="24"/>
        </w:rPr>
      </w:pPr>
      <w:r w:rsidRPr="0090532D">
        <w:rPr>
          <w:rFonts w:cstheme="minorHAnsi"/>
          <w:sz w:val="24"/>
          <w:szCs w:val="24"/>
        </w:rPr>
        <w:t xml:space="preserve">There is risk that </w:t>
      </w:r>
      <w:r w:rsidR="00354DF4" w:rsidRPr="0090532D">
        <w:rPr>
          <w:rFonts w:cstheme="minorHAnsi"/>
          <w:sz w:val="24"/>
          <w:szCs w:val="24"/>
        </w:rPr>
        <w:t>CSs</w:t>
      </w:r>
      <w:r w:rsidRPr="0090532D">
        <w:rPr>
          <w:rFonts w:cstheme="minorHAnsi"/>
          <w:sz w:val="24"/>
          <w:szCs w:val="24"/>
        </w:rPr>
        <w:t xml:space="preserve"> may find the content provided in the EM</w:t>
      </w:r>
      <w:r w:rsidR="001B0AB4" w:rsidRPr="0090532D">
        <w:rPr>
          <w:rFonts w:cstheme="minorHAnsi"/>
          <w:sz w:val="24"/>
          <w:szCs w:val="24"/>
        </w:rPr>
        <w:t>I</w:t>
      </w:r>
      <w:r w:rsidRPr="0090532D">
        <w:rPr>
          <w:rFonts w:cstheme="minorHAnsi"/>
          <w:sz w:val="24"/>
          <w:szCs w:val="24"/>
        </w:rPr>
        <w:t xml:space="preserve">CS training to be distressing due to discussion of sensitive topics including suicide, and presentation of interactions portraying </w:t>
      </w:r>
      <w:r w:rsidR="00972758" w:rsidRPr="0090532D">
        <w:rPr>
          <w:rFonts w:cstheme="minorHAnsi"/>
          <w:sz w:val="24"/>
          <w:szCs w:val="24"/>
        </w:rPr>
        <w:t xml:space="preserve">caller </w:t>
      </w:r>
      <w:r w:rsidRPr="0090532D">
        <w:rPr>
          <w:rFonts w:cstheme="minorHAnsi"/>
          <w:sz w:val="24"/>
          <w:szCs w:val="24"/>
        </w:rPr>
        <w:t xml:space="preserve">anger. </w:t>
      </w:r>
    </w:p>
    <w:p w14:paraId="63D4F935" w14:textId="3D48C914" w:rsidR="00AC0308" w:rsidRPr="0090532D" w:rsidRDefault="00AC0308" w:rsidP="0090532D">
      <w:pPr>
        <w:spacing w:line="240" w:lineRule="auto"/>
        <w:rPr>
          <w:rFonts w:cstheme="minorHAnsi"/>
          <w:sz w:val="24"/>
          <w:szCs w:val="24"/>
        </w:rPr>
      </w:pPr>
      <w:r w:rsidRPr="0090532D">
        <w:rPr>
          <w:rFonts w:cstheme="minorHAnsi"/>
          <w:sz w:val="24"/>
          <w:szCs w:val="24"/>
        </w:rPr>
        <w:t xml:space="preserve">There is </w:t>
      </w:r>
      <w:r w:rsidR="0006351F" w:rsidRPr="0090532D">
        <w:rPr>
          <w:rFonts w:cstheme="minorHAnsi"/>
          <w:sz w:val="24"/>
          <w:szCs w:val="24"/>
        </w:rPr>
        <w:t>a</w:t>
      </w:r>
      <w:r w:rsidRPr="0090532D">
        <w:rPr>
          <w:rFonts w:cstheme="minorHAnsi"/>
          <w:sz w:val="24"/>
          <w:szCs w:val="24"/>
        </w:rPr>
        <w:t xml:space="preserve"> risk </w:t>
      </w:r>
      <w:r w:rsidR="0006351F" w:rsidRPr="0090532D">
        <w:rPr>
          <w:rFonts w:cstheme="minorHAnsi"/>
          <w:sz w:val="24"/>
          <w:szCs w:val="24"/>
        </w:rPr>
        <w:t xml:space="preserve">of frustration </w:t>
      </w:r>
      <w:r w:rsidRPr="0090532D">
        <w:rPr>
          <w:rFonts w:cstheme="minorHAnsi"/>
          <w:sz w:val="24"/>
          <w:szCs w:val="24"/>
        </w:rPr>
        <w:t>for control participants due to the length of the trial requiring a long wait until they are provided access to the EMICS training.</w:t>
      </w:r>
    </w:p>
    <w:p w14:paraId="61C85344" w14:textId="05315BD0" w:rsidR="00D22298" w:rsidRPr="00D22298" w:rsidRDefault="00AC0308" w:rsidP="00D22298">
      <w:pPr>
        <w:pStyle w:val="Heading4"/>
      </w:pPr>
      <w:r w:rsidRPr="00D22298">
        <w:t>Management strategy:</w:t>
      </w:r>
    </w:p>
    <w:p w14:paraId="6FE5C407" w14:textId="43025393" w:rsidR="00D22298" w:rsidRDefault="51E61634" w:rsidP="00D22298">
      <w:pPr>
        <w:pStyle w:val="ListParagraph"/>
        <w:numPr>
          <w:ilvl w:val="0"/>
          <w:numId w:val="3"/>
        </w:numPr>
        <w:spacing w:line="240" w:lineRule="auto"/>
        <w:rPr>
          <w:rFonts w:cstheme="minorHAnsi"/>
          <w:sz w:val="24"/>
          <w:szCs w:val="24"/>
        </w:rPr>
      </w:pPr>
      <w:r w:rsidRPr="7D4D9817">
        <w:rPr>
          <w:sz w:val="24"/>
          <w:szCs w:val="24"/>
        </w:rPr>
        <w:t>The content developed for EMICS reflects realistic interactions that CSs may have with male callers at Lifeline based on consultation with CSs, and therefore would not be unexpected as part of their role. Content warning prompts have been provided in the training prior to sections that may include distressing content. Further, the training includes reminders for CSs to engage with their supervisor as required if they are concerned about anything in the training, and to engage in self-care practices. CSs will have contact information of the research team and of the approving ethics committee in case they have any concerns about training content or conduct of the study. CSs will also be provided with the details of various (non-Lifeline affiliated) support lines.</w:t>
      </w:r>
    </w:p>
    <w:p w14:paraId="593D06B0" w14:textId="4623AACE" w:rsidR="00D22298" w:rsidRPr="0090532D" w:rsidRDefault="33494DAF" w:rsidP="0090532D">
      <w:pPr>
        <w:pStyle w:val="ListParagraph"/>
        <w:numPr>
          <w:ilvl w:val="0"/>
          <w:numId w:val="3"/>
        </w:numPr>
        <w:spacing w:line="240" w:lineRule="auto"/>
        <w:rPr>
          <w:rFonts w:cstheme="minorHAnsi"/>
          <w:sz w:val="24"/>
          <w:szCs w:val="24"/>
        </w:rPr>
      </w:pPr>
      <w:r w:rsidRPr="7D4D9817">
        <w:rPr>
          <w:sz w:val="24"/>
          <w:szCs w:val="24"/>
        </w:rPr>
        <w:t xml:space="preserve">CSs will be able to contact the Lifeline project contact during the trial if they have any concerns about their involvement and will be able to withdraw at any time if they wish. </w:t>
      </w:r>
    </w:p>
    <w:p w14:paraId="5FDA0E62" w14:textId="70005EAD" w:rsidR="00D31257" w:rsidRPr="005359D4" w:rsidRDefault="73776BAB" w:rsidP="00997D40">
      <w:pPr>
        <w:pStyle w:val="ListParagraph"/>
        <w:numPr>
          <w:ilvl w:val="0"/>
          <w:numId w:val="3"/>
        </w:numPr>
        <w:spacing w:line="240" w:lineRule="auto"/>
        <w:rPr>
          <w:rFonts w:cstheme="minorHAnsi"/>
          <w:sz w:val="24"/>
          <w:szCs w:val="24"/>
        </w:rPr>
      </w:pPr>
      <w:r w:rsidRPr="7D4D9817">
        <w:rPr>
          <w:sz w:val="24"/>
          <w:szCs w:val="24"/>
        </w:rPr>
        <w:t>The</w:t>
      </w:r>
      <w:r w:rsidR="3CDC469F" w:rsidRPr="7D4D9817">
        <w:rPr>
          <w:sz w:val="24"/>
          <w:szCs w:val="24"/>
        </w:rPr>
        <w:t xml:space="preserve"> time requirements of participation as well as the process of random allocation </w:t>
      </w:r>
      <w:r w:rsidR="569E0B39" w:rsidRPr="7D4D9817">
        <w:rPr>
          <w:sz w:val="24"/>
          <w:szCs w:val="24"/>
        </w:rPr>
        <w:t xml:space="preserve">and the chance that participants may need to wait to gain access to the EMICS training will be clearly articulated in the PICF. </w:t>
      </w:r>
      <w:r w:rsidRPr="7D4D9817">
        <w:rPr>
          <w:sz w:val="24"/>
          <w:szCs w:val="24"/>
        </w:rPr>
        <w:t xml:space="preserve"> </w:t>
      </w:r>
      <w:r w:rsidR="21969A34" w:rsidRPr="7D4D9817">
        <w:rPr>
          <w:sz w:val="24"/>
          <w:szCs w:val="24"/>
        </w:rPr>
        <w:t xml:space="preserve"> </w:t>
      </w:r>
    </w:p>
    <w:p w14:paraId="214737F1" w14:textId="69537E62" w:rsidR="009F35BD" w:rsidRDefault="6864943B" w:rsidP="00997D40">
      <w:pPr>
        <w:pStyle w:val="ListParagraph"/>
        <w:numPr>
          <w:ilvl w:val="0"/>
          <w:numId w:val="3"/>
        </w:numPr>
        <w:spacing w:line="240" w:lineRule="auto"/>
        <w:rPr>
          <w:rFonts w:cstheme="minorHAnsi"/>
          <w:sz w:val="24"/>
          <w:szCs w:val="24"/>
        </w:rPr>
      </w:pPr>
      <w:r w:rsidRPr="7D4D9817">
        <w:rPr>
          <w:sz w:val="24"/>
          <w:szCs w:val="24"/>
        </w:rPr>
        <w:t>In order to reduce the risk of frustratio</w:t>
      </w:r>
      <w:r w:rsidR="307D7453" w:rsidRPr="7D4D9817">
        <w:rPr>
          <w:sz w:val="24"/>
          <w:szCs w:val="24"/>
        </w:rPr>
        <w:t xml:space="preserve">n or disengagement from control CSs, they will be encouraged to complete the </w:t>
      </w:r>
      <w:r w:rsidR="00C90CF7" w:rsidRPr="7D4D9817">
        <w:rPr>
          <w:i/>
          <w:iCs/>
          <w:sz w:val="24"/>
          <w:szCs w:val="24"/>
        </w:rPr>
        <w:t>Child Safety and Crisis Support</w:t>
      </w:r>
      <w:r w:rsidR="22707755" w:rsidRPr="7D4D9817">
        <w:rPr>
          <w:sz w:val="24"/>
          <w:szCs w:val="24"/>
        </w:rPr>
        <w:t xml:space="preserve"> </w:t>
      </w:r>
      <w:r w:rsidR="307D7453" w:rsidRPr="7D4D9817">
        <w:rPr>
          <w:sz w:val="24"/>
          <w:szCs w:val="24"/>
        </w:rPr>
        <w:t xml:space="preserve">module. This will provide control CSs will beneficial information and skills albeit not directly related to the trial aim. </w:t>
      </w:r>
    </w:p>
    <w:p w14:paraId="3EC19E53" w14:textId="681CEB18" w:rsidR="00A113D3" w:rsidRPr="005359D4" w:rsidRDefault="6F851E8C" w:rsidP="00997D40">
      <w:pPr>
        <w:pStyle w:val="ListParagraph"/>
        <w:numPr>
          <w:ilvl w:val="0"/>
          <w:numId w:val="3"/>
        </w:numPr>
        <w:spacing w:line="240" w:lineRule="auto"/>
        <w:rPr>
          <w:rFonts w:cstheme="minorHAnsi"/>
          <w:sz w:val="24"/>
          <w:szCs w:val="24"/>
        </w:rPr>
      </w:pPr>
      <w:r w:rsidRPr="7D4D9817">
        <w:rPr>
          <w:sz w:val="24"/>
          <w:szCs w:val="24"/>
        </w:rPr>
        <w:t xml:space="preserve">Control CSs will </w:t>
      </w:r>
      <w:r w:rsidR="106D0A90" w:rsidRPr="7D4D9817">
        <w:rPr>
          <w:sz w:val="24"/>
          <w:szCs w:val="24"/>
        </w:rPr>
        <w:t>be given access to the EMICS training after the trial is complete, and they will be informed of this in the PICF and other communications.</w:t>
      </w:r>
    </w:p>
    <w:p w14:paraId="0B0FF836" w14:textId="6B971738" w:rsidR="004634C3" w:rsidRPr="00D22298" w:rsidRDefault="569E0B39" w:rsidP="00D22298">
      <w:pPr>
        <w:pStyle w:val="ListParagraph"/>
        <w:numPr>
          <w:ilvl w:val="0"/>
          <w:numId w:val="3"/>
        </w:numPr>
        <w:spacing w:line="240" w:lineRule="auto"/>
        <w:rPr>
          <w:rFonts w:cstheme="minorHAnsi"/>
          <w:sz w:val="24"/>
          <w:szCs w:val="24"/>
        </w:rPr>
      </w:pPr>
      <w:r w:rsidRPr="7D4D9817">
        <w:rPr>
          <w:sz w:val="24"/>
          <w:szCs w:val="24"/>
        </w:rPr>
        <w:t xml:space="preserve">CSs will be able to </w:t>
      </w:r>
      <w:r w:rsidR="52881E51" w:rsidRPr="7D4D9817">
        <w:rPr>
          <w:sz w:val="24"/>
          <w:szCs w:val="24"/>
        </w:rPr>
        <w:t xml:space="preserve">claim Lifeline professional development </w:t>
      </w:r>
      <w:r w:rsidR="3C1C7E6C" w:rsidRPr="7D4D9817">
        <w:rPr>
          <w:sz w:val="24"/>
          <w:szCs w:val="24"/>
        </w:rPr>
        <w:t xml:space="preserve">hours </w:t>
      </w:r>
      <w:r w:rsidR="52881E51" w:rsidRPr="7D4D9817">
        <w:rPr>
          <w:sz w:val="24"/>
          <w:szCs w:val="24"/>
        </w:rPr>
        <w:t>following completion of the training.</w:t>
      </w:r>
      <w:r w:rsidR="562906BF" w:rsidRPr="7D4D9817">
        <w:rPr>
          <w:sz w:val="24"/>
          <w:szCs w:val="24"/>
        </w:rPr>
        <w:t xml:space="preserve"> </w:t>
      </w:r>
      <w:r w:rsidR="6BDD09A5" w:rsidRPr="7D4D9817">
        <w:rPr>
          <w:sz w:val="24"/>
          <w:szCs w:val="24"/>
        </w:rPr>
        <w:t>As o</w:t>
      </w:r>
      <w:r w:rsidR="562906BF" w:rsidRPr="7D4D9817">
        <w:rPr>
          <w:sz w:val="24"/>
          <w:szCs w:val="24"/>
        </w:rPr>
        <w:t xml:space="preserve">ngoing professional development is a requirement of all Lifeline CSs, </w:t>
      </w:r>
      <w:r w:rsidR="6BDD09A5" w:rsidRPr="7D4D9817">
        <w:rPr>
          <w:sz w:val="24"/>
          <w:szCs w:val="24"/>
        </w:rPr>
        <w:t xml:space="preserve">this will provide incentive for participants and serve as </w:t>
      </w:r>
      <w:r w:rsidR="5E91D95F" w:rsidRPr="7D4D9817">
        <w:rPr>
          <w:sz w:val="24"/>
          <w:szCs w:val="24"/>
        </w:rPr>
        <w:t xml:space="preserve">recognition of their time committed to the study. </w:t>
      </w:r>
    </w:p>
    <w:p w14:paraId="2D661A0A" w14:textId="4DA30BE5" w:rsidR="00FF27A6" w:rsidRPr="005359D4" w:rsidRDefault="00CC27AD" w:rsidP="00997D40">
      <w:pPr>
        <w:pStyle w:val="Heading2"/>
      </w:pPr>
      <w:bookmarkStart w:id="108" w:name="_Toc131406236"/>
      <w:r>
        <w:t>Risk reporting</w:t>
      </w:r>
      <w:bookmarkEnd w:id="108"/>
      <w:r>
        <w:t xml:space="preserve"> </w:t>
      </w:r>
    </w:p>
    <w:p w14:paraId="321ECEE6" w14:textId="7206A9AB" w:rsidR="0082387D" w:rsidRPr="005359D4" w:rsidRDefault="0082387D" w:rsidP="00997D40">
      <w:pPr>
        <w:spacing w:line="276" w:lineRule="auto"/>
        <w:rPr>
          <w:rFonts w:eastAsia="Times New Roman" w:cstheme="minorHAnsi"/>
          <w:sz w:val="24"/>
          <w:szCs w:val="24"/>
        </w:rPr>
      </w:pPr>
      <w:r w:rsidRPr="005359D4">
        <w:rPr>
          <w:rFonts w:eastAsia="Times New Roman" w:cstheme="minorHAnsi"/>
          <w:sz w:val="24"/>
          <w:szCs w:val="24"/>
        </w:rPr>
        <w:t>Lifeline Australia will develop a risk register which involves l</w:t>
      </w:r>
      <w:r w:rsidRPr="005359D4">
        <w:rPr>
          <w:rFonts w:cstheme="minorHAnsi"/>
          <w:sz w:val="24"/>
          <w:szCs w:val="24"/>
        </w:rPr>
        <w:t>abelling the risk, what the risk rating is, mitigation and response.</w:t>
      </w:r>
      <w:r w:rsidR="00DF0F92" w:rsidRPr="005359D4">
        <w:rPr>
          <w:rFonts w:cstheme="minorHAnsi"/>
          <w:sz w:val="24"/>
          <w:szCs w:val="24"/>
        </w:rPr>
        <w:t xml:space="preserve"> </w:t>
      </w:r>
      <w:r w:rsidR="00A46111">
        <w:rPr>
          <w:rFonts w:eastAsia="Times New Roman" w:cstheme="minorHAnsi"/>
          <w:sz w:val="24"/>
          <w:szCs w:val="24"/>
        </w:rPr>
        <w:t>The risk re</w:t>
      </w:r>
      <w:r w:rsidR="00410C86">
        <w:rPr>
          <w:rFonts w:eastAsia="Times New Roman" w:cstheme="minorHAnsi"/>
          <w:sz w:val="24"/>
          <w:szCs w:val="24"/>
        </w:rPr>
        <w:t>gister</w:t>
      </w:r>
      <w:r w:rsidR="00A46111">
        <w:rPr>
          <w:rFonts w:eastAsia="Times New Roman" w:cstheme="minorHAnsi"/>
          <w:sz w:val="24"/>
          <w:szCs w:val="24"/>
        </w:rPr>
        <w:t xml:space="preserve"> will </w:t>
      </w:r>
      <w:r w:rsidR="00CC34D3">
        <w:rPr>
          <w:rFonts w:eastAsia="Times New Roman" w:cstheme="minorHAnsi"/>
          <w:sz w:val="24"/>
          <w:szCs w:val="24"/>
        </w:rPr>
        <w:t>include</w:t>
      </w:r>
      <w:r w:rsidR="00A46111">
        <w:rPr>
          <w:rFonts w:eastAsia="Times New Roman" w:cstheme="minorHAnsi"/>
          <w:sz w:val="24"/>
          <w:szCs w:val="24"/>
        </w:rPr>
        <w:t xml:space="preserve"> the following:</w:t>
      </w:r>
      <w:r w:rsidRPr="005359D4">
        <w:rPr>
          <w:rFonts w:eastAsia="Times New Roman" w:cstheme="minorHAnsi"/>
          <w:sz w:val="24"/>
          <w:szCs w:val="24"/>
        </w:rPr>
        <w:t xml:space="preserve"> </w:t>
      </w:r>
    </w:p>
    <w:p w14:paraId="62F40DEB" w14:textId="5D338EC7" w:rsidR="0082387D" w:rsidRPr="005359D4" w:rsidRDefault="0082387D" w:rsidP="00997D40">
      <w:pPr>
        <w:pStyle w:val="ListParagraph"/>
        <w:numPr>
          <w:ilvl w:val="0"/>
          <w:numId w:val="8"/>
        </w:numPr>
        <w:spacing w:line="276" w:lineRule="auto"/>
        <w:rPr>
          <w:rFonts w:eastAsia="Times New Roman" w:cstheme="minorHAnsi"/>
          <w:sz w:val="24"/>
          <w:szCs w:val="24"/>
        </w:rPr>
      </w:pPr>
      <w:r w:rsidRPr="005359D4">
        <w:rPr>
          <w:rFonts w:eastAsia="Times New Roman" w:cstheme="minorHAnsi"/>
          <w:sz w:val="24"/>
          <w:szCs w:val="24"/>
        </w:rPr>
        <w:t>Complaints</w:t>
      </w:r>
      <w:r w:rsidR="002A4AB6">
        <w:rPr>
          <w:rFonts w:eastAsia="Times New Roman" w:cstheme="minorHAnsi"/>
          <w:sz w:val="24"/>
          <w:szCs w:val="24"/>
        </w:rPr>
        <w:t xml:space="preserve"> from CSs</w:t>
      </w:r>
      <w:r w:rsidRPr="005359D4">
        <w:rPr>
          <w:rFonts w:eastAsia="Times New Roman" w:cstheme="minorHAnsi"/>
          <w:sz w:val="24"/>
          <w:szCs w:val="24"/>
        </w:rPr>
        <w:t xml:space="preserve"> regarding participating in the trial</w:t>
      </w:r>
      <w:r w:rsidR="002A4AB6">
        <w:rPr>
          <w:rFonts w:eastAsia="Times New Roman" w:cstheme="minorHAnsi"/>
          <w:sz w:val="24"/>
          <w:szCs w:val="24"/>
        </w:rPr>
        <w:t>.</w:t>
      </w:r>
      <w:r w:rsidRPr="005359D4">
        <w:rPr>
          <w:rFonts w:eastAsia="Times New Roman" w:cstheme="minorHAnsi"/>
          <w:sz w:val="24"/>
          <w:szCs w:val="24"/>
        </w:rPr>
        <w:t xml:space="preserve"> </w:t>
      </w:r>
    </w:p>
    <w:p w14:paraId="47C6CB55" w14:textId="0AD5BB45" w:rsidR="0082387D" w:rsidRPr="005359D4" w:rsidRDefault="0082387D" w:rsidP="00997D40">
      <w:pPr>
        <w:pStyle w:val="ListParagraph"/>
        <w:numPr>
          <w:ilvl w:val="0"/>
          <w:numId w:val="8"/>
        </w:numPr>
        <w:spacing w:line="276" w:lineRule="auto"/>
        <w:rPr>
          <w:rFonts w:eastAsia="Times New Roman" w:cstheme="minorHAnsi"/>
          <w:sz w:val="24"/>
          <w:szCs w:val="24"/>
        </w:rPr>
      </w:pPr>
      <w:r w:rsidRPr="005359D4">
        <w:rPr>
          <w:rFonts w:eastAsia="Times New Roman" w:cstheme="minorHAnsi"/>
          <w:sz w:val="24"/>
          <w:szCs w:val="24"/>
        </w:rPr>
        <w:t xml:space="preserve">Adverse events as a result of post-interaction survey – In the event that a </w:t>
      </w:r>
      <w:r w:rsidR="00FC2715">
        <w:rPr>
          <w:rFonts w:eastAsia="Times New Roman" w:cstheme="minorHAnsi"/>
          <w:sz w:val="24"/>
          <w:szCs w:val="24"/>
        </w:rPr>
        <w:t xml:space="preserve">caller </w:t>
      </w:r>
      <w:r w:rsidRPr="005359D4">
        <w:rPr>
          <w:rFonts w:eastAsia="Times New Roman" w:cstheme="minorHAnsi"/>
          <w:sz w:val="24"/>
          <w:szCs w:val="24"/>
        </w:rPr>
        <w:t xml:space="preserve">reports an adverse event as a result of the trial </w:t>
      </w:r>
      <w:r w:rsidR="005B641C">
        <w:rPr>
          <w:rFonts w:eastAsia="Times New Roman" w:cstheme="minorHAnsi"/>
          <w:sz w:val="24"/>
          <w:szCs w:val="24"/>
        </w:rPr>
        <w:t>(</w:t>
      </w:r>
      <w:r w:rsidR="00C82471" w:rsidRPr="005359D4">
        <w:rPr>
          <w:rFonts w:eastAsia="Times New Roman" w:cstheme="minorHAnsi"/>
          <w:sz w:val="24"/>
          <w:szCs w:val="24"/>
        </w:rPr>
        <w:t>e.g.,</w:t>
      </w:r>
      <w:r w:rsidRPr="005359D4">
        <w:rPr>
          <w:rFonts w:eastAsia="Times New Roman" w:cstheme="minorHAnsi"/>
          <w:sz w:val="24"/>
          <w:szCs w:val="24"/>
        </w:rPr>
        <w:t xml:space="preserve"> </w:t>
      </w:r>
      <w:r w:rsidR="005B641C">
        <w:rPr>
          <w:rFonts w:eastAsia="Times New Roman" w:cstheme="minorHAnsi"/>
          <w:sz w:val="24"/>
          <w:szCs w:val="24"/>
        </w:rPr>
        <w:t xml:space="preserve">they </w:t>
      </w:r>
      <w:r w:rsidRPr="005359D4">
        <w:rPr>
          <w:rFonts w:eastAsia="Times New Roman" w:cstheme="minorHAnsi"/>
          <w:sz w:val="24"/>
          <w:szCs w:val="24"/>
        </w:rPr>
        <w:t>are triggered as a result of the post-interaction survey</w:t>
      </w:r>
      <w:r w:rsidR="005B641C">
        <w:rPr>
          <w:rFonts w:eastAsia="Times New Roman" w:cstheme="minorHAnsi"/>
          <w:sz w:val="24"/>
          <w:szCs w:val="24"/>
        </w:rPr>
        <w:t>).</w:t>
      </w:r>
    </w:p>
    <w:p w14:paraId="569D63A2" w14:textId="7A7A2ACD" w:rsidR="0082387D" w:rsidRPr="005359D4" w:rsidRDefault="0082387D" w:rsidP="00997D40">
      <w:pPr>
        <w:spacing w:line="276" w:lineRule="auto"/>
        <w:rPr>
          <w:rFonts w:eastAsia="Times New Roman" w:cstheme="minorHAnsi"/>
          <w:sz w:val="24"/>
          <w:szCs w:val="24"/>
        </w:rPr>
      </w:pPr>
      <w:r w:rsidRPr="005359D4">
        <w:rPr>
          <w:rFonts w:eastAsia="Times New Roman" w:cstheme="minorHAnsi"/>
          <w:sz w:val="24"/>
          <w:szCs w:val="24"/>
        </w:rPr>
        <w:t xml:space="preserve">In the event that </w:t>
      </w:r>
      <w:r w:rsidR="006C190E">
        <w:rPr>
          <w:rFonts w:eastAsia="Times New Roman" w:cstheme="minorHAnsi"/>
          <w:sz w:val="24"/>
          <w:szCs w:val="24"/>
        </w:rPr>
        <w:t>caller</w:t>
      </w:r>
      <w:r w:rsidRPr="005359D4">
        <w:rPr>
          <w:rFonts w:eastAsia="Times New Roman" w:cstheme="minorHAnsi"/>
          <w:sz w:val="24"/>
          <w:szCs w:val="24"/>
        </w:rPr>
        <w:t xml:space="preserve">s have a complaint or experience an adverse event as a result of participating in the trial, </w:t>
      </w:r>
      <w:r w:rsidR="006D0426">
        <w:rPr>
          <w:rFonts w:eastAsia="Times New Roman" w:cstheme="minorHAnsi"/>
          <w:sz w:val="24"/>
          <w:szCs w:val="24"/>
        </w:rPr>
        <w:t xml:space="preserve">they </w:t>
      </w:r>
      <w:r w:rsidRPr="005359D4">
        <w:rPr>
          <w:rFonts w:eastAsia="Times New Roman" w:cstheme="minorHAnsi"/>
          <w:sz w:val="24"/>
          <w:szCs w:val="24"/>
        </w:rPr>
        <w:t xml:space="preserve">will be directed to follow the Lifeline complaints procedure including reporting via </w:t>
      </w:r>
      <w:r w:rsidR="008524D7" w:rsidRPr="005359D4">
        <w:rPr>
          <w:rFonts w:eastAsia="Times New Roman" w:cstheme="minorHAnsi"/>
          <w:sz w:val="24"/>
          <w:szCs w:val="24"/>
        </w:rPr>
        <w:t xml:space="preserve">the </w:t>
      </w:r>
      <w:r w:rsidRPr="005359D4">
        <w:rPr>
          <w:rFonts w:eastAsia="Times New Roman" w:cstheme="minorHAnsi"/>
          <w:sz w:val="24"/>
          <w:szCs w:val="24"/>
        </w:rPr>
        <w:t xml:space="preserve">complaints handling section on the website. Lifeline Australia’s </w:t>
      </w:r>
      <w:r w:rsidRPr="005359D4">
        <w:rPr>
          <w:rFonts w:eastAsia="Times New Roman" w:cstheme="minorHAnsi"/>
          <w:sz w:val="24"/>
          <w:szCs w:val="24"/>
        </w:rPr>
        <w:lastRenderedPageBreak/>
        <w:t>complaints team will forward any complaints regarding the trial to the project team to follow University reporting procedures.</w:t>
      </w:r>
    </w:p>
    <w:p w14:paraId="75EA21C7" w14:textId="591969B5" w:rsidR="0082387D" w:rsidRPr="005359D4" w:rsidRDefault="0082387D" w:rsidP="00997D40">
      <w:pPr>
        <w:spacing w:line="276" w:lineRule="auto"/>
        <w:rPr>
          <w:rFonts w:eastAsia="Times New Roman" w:cstheme="minorHAnsi"/>
          <w:sz w:val="24"/>
          <w:szCs w:val="24"/>
        </w:rPr>
      </w:pPr>
      <w:r w:rsidRPr="005359D4">
        <w:rPr>
          <w:rFonts w:eastAsia="Times New Roman" w:cstheme="minorHAnsi"/>
          <w:sz w:val="24"/>
          <w:szCs w:val="24"/>
        </w:rPr>
        <w:t xml:space="preserve">In the event that </w:t>
      </w:r>
      <w:r w:rsidR="006C190E">
        <w:rPr>
          <w:rFonts w:eastAsia="Times New Roman" w:cstheme="minorHAnsi"/>
          <w:sz w:val="24"/>
          <w:szCs w:val="24"/>
        </w:rPr>
        <w:t>caller</w:t>
      </w:r>
      <w:r w:rsidRPr="005359D4">
        <w:rPr>
          <w:rFonts w:eastAsia="Times New Roman" w:cstheme="minorHAnsi"/>
          <w:sz w:val="24"/>
          <w:szCs w:val="24"/>
        </w:rPr>
        <w:t xml:space="preserve">s report a complaint or experience an adverse event during the call, the </w:t>
      </w:r>
      <w:r w:rsidR="00DE0083" w:rsidRPr="005359D4">
        <w:rPr>
          <w:rFonts w:eastAsia="Times New Roman" w:cstheme="minorHAnsi"/>
          <w:sz w:val="24"/>
          <w:szCs w:val="24"/>
        </w:rPr>
        <w:t>CS</w:t>
      </w:r>
      <w:r w:rsidRPr="005359D4">
        <w:rPr>
          <w:rFonts w:eastAsia="Times New Roman" w:cstheme="minorHAnsi"/>
          <w:sz w:val="24"/>
          <w:szCs w:val="24"/>
        </w:rPr>
        <w:t xml:space="preserve"> will notify the </w:t>
      </w:r>
      <w:r w:rsidR="00070505">
        <w:rPr>
          <w:rFonts w:eastAsia="Times New Roman" w:cstheme="minorHAnsi"/>
          <w:sz w:val="24"/>
          <w:szCs w:val="24"/>
        </w:rPr>
        <w:t>Central In-Shift Supervisor</w:t>
      </w:r>
      <w:r w:rsidRPr="005359D4">
        <w:rPr>
          <w:rFonts w:eastAsia="Times New Roman" w:cstheme="minorHAnsi"/>
          <w:sz w:val="24"/>
          <w:szCs w:val="24"/>
        </w:rPr>
        <w:t xml:space="preserve"> team and </w:t>
      </w:r>
      <w:r w:rsidR="00070505">
        <w:rPr>
          <w:rFonts w:eastAsia="Times New Roman" w:cstheme="minorHAnsi"/>
          <w:sz w:val="24"/>
          <w:szCs w:val="24"/>
        </w:rPr>
        <w:t xml:space="preserve">the </w:t>
      </w:r>
      <w:r w:rsidRPr="005359D4">
        <w:rPr>
          <w:rFonts w:eastAsia="Times New Roman" w:cstheme="minorHAnsi"/>
          <w:sz w:val="24"/>
          <w:szCs w:val="24"/>
        </w:rPr>
        <w:t>C</w:t>
      </w:r>
      <w:r w:rsidR="00070505">
        <w:rPr>
          <w:rFonts w:eastAsia="Times New Roman" w:cstheme="minorHAnsi"/>
          <w:sz w:val="24"/>
          <w:szCs w:val="24"/>
        </w:rPr>
        <w:t>entral In-Shift Supervisor</w:t>
      </w:r>
      <w:r w:rsidRPr="005359D4">
        <w:rPr>
          <w:rFonts w:eastAsia="Times New Roman" w:cstheme="minorHAnsi"/>
          <w:sz w:val="24"/>
          <w:szCs w:val="24"/>
        </w:rPr>
        <w:t xml:space="preserve"> manager will report to project team. </w:t>
      </w:r>
      <w:r w:rsidR="006E0C71">
        <w:rPr>
          <w:rFonts w:eastAsia="Times New Roman" w:cstheme="minorHAnsi"/>
          <w:sz w:val="24"/>
          <w:szCs w:val="24"/>
        </w:rPr>
        <w:t xml:space="preserve">The Central In-Shift Supervisor team </w:t>
      </w:r>
      <w:r w:rsidR="00A87519">
        <w:rPr>
          <w:rFonts w:eastAsia="Times New Roman" w:cstheme="minorHAnsi"/>
          <w:sz w:val="24"/>
          <w:szCs w:val="24"/>
        </w:rPr>
        <w:t xml:space="preserve">consists of supervisors who support CS staff while on shift, including </w:t>
      </w:r>
      <w:r w:rsidR="00145032">
        <w:rPr>
          <w:rFonts w:eastAsia="Times New Roman" w:cstheme="minorHAnsi"/>
          <w:sz w:val="24"/>
          <w:szCs w:val="24"/>
        </w:rPr>
        <w:t xml:space="preserve">by assisting on difficult calls and offering reflective debriefing sessions. </w:t>
      </w:r>
    </w:p>
    <w:p w14:paraId="683BF46C" w14:textId="447B1B24" w:rsidR="008142E2" w:rsidRPr="005359D4" w:rsidRDefault="0060499E" w:rsidP="00997D40">
      <w:pPr>
        <w:spacing w:line="276" w:lineRule="auto"/>
        <w:rPr>
          <w:rStyle w:val="None"/>
          <w:rFonts w:eastAsia="Times New Roman" w:cstheme="minorHAnsi"/>
          <w:sz w:val="24"/>
          <w:szCs w:val="24"/>
        </w:rPr>
      </w:pPr>
      <w:r w:rsidRPr="005359D4">
        <w:rPr>
          <w:rFonts w:eastAsia="Times New Roman" w:cstheme="minorHAnsi"/>
          <w:sz w:val="24"/>
          <w:szCs w:val="24"/>
        </w:rPr>
        <w:t>Any concerns or complaints f</w:t>
      </w:r>
      <w:r w:rsidR="00DC39A8" w:rsidRPr="005359D4">
        <w:rPr>
          <w:rFonts w:eastAsia="Times New Roman" w:cstheme="minorHAnsi"/>
          <w:sz w:val="24"/>
          <w:szCs w:val="24"/>
        </w:rPr>
        <w:t>rom</w:t>
      </w:r>
      <w:r w:rsidRPr="005359D4">
        <w:rPr>
          <w:rFonts w:eastAsia="Times New Roman" w:cstheme="minorHAnsi"/>
          <w:sz w:val="24"/>
          <w:szCs w:val="24"/>
        </w:rPr>
        <w:t xml:space="preserve"> centre managers, the C</w:t>
      </w:r>
      <w:r w:rsidR="00145032">
        <w:rPr>
          <w:rFonts w:eastAsia="Times New Roman" w:cstheme="minorHAnsi"/>
          <w:sz w:val="24"/>
          <w:szCs w:val="24"/>
        </w:rPr>
        <w:t>entral In-Shift Supervisor</w:t>
      </w:r>
      <w:r w:rsidRPr="005359D4">
        <w:rPr>
          <w:rFonts w:eastAsia="Times New Roman" w:cstheme="minorHAnsi"/>
          <w:sz w:val="24"/>
          <w:szCs w:val="24"/>
        </w:rPr>
        <w:t xml:space="preserve"> team or </w:t>
      </w:r>
      <w:r w:rsidR="00A6306D" w:rsidRPr="005359D4">
        <w:rPr>
          <w:rFonts w:eastAsia="Times New Roman" w:cstheme="minorHAnsi"/>
          <w:sz w:val="24"/>
          <w:szCs w:val="24"/>
        </w:rPr>
        <w:t xml:space="preserve">other Lifeline staff will be communicated to the Lifeline PM who will log them in the developed risk register. Any events that constitute a protocol deviation or adverse event requiring reporting to the ethics committee will be communicated to University of Melbourne researchers who will report this. </w:t>
      </w:r>
    </w:p>
    <w:p w14:paraId="635A1361" w14:textId="4DBA73DA" w:rsidR="001B1E03" w:rsidRPr="005359D4" w:rsidRDefault="001B1E03" w:rsidP="00997D40">
      <w:pPr>
        <w:pStyle w:val="Heading2"/>
        <w:rPr>
          <w:rStyle w:val="None"/>
        </w:rPr>
      </w:pPr>
      <w:bookmarkStart w:id="109" w:name="_Toc131406237"/>
      <w:r w:rsidRPr="6987390D">
        <w:rPr>
          <w:rStyle w:val="None"/>
          <w:rFonts w:cstheme="minorBidi"/>
        </w:rPr>
        <w:t xml:space="preserve">Frequency and plans for auditing trial </w:t>
      </w:r>
      <w:proofErr w:type="gramStart"/>
      <w:r w:rsidRPr="6987390D">
        <w:rPr>
          <w:rStyle w:val="None"/>
          <w:rFonts w:cstheme="minorBidi"/>
        </w:rPr>
        <w:t>conduct</w:t>
      </w:r>
      <w:bookmarkEnd w:id="109"/>
      <w:proofErr w:type="gramEnd"/>
    </w:p>
    <w:p w14:paraId="11A6576B" w14:textId="4BD4AEE3" w:rsidR="001B1E03" w:rsidRPr="00D55909" w:rsidRDefault="001B1E03" w:rsidP="00997D40">
      <w:pPr>
        <w:spacing w:before="120" w:after="120" w:line="276" w:lineRule="auto"/>
        <w:rPr>
          <w:rFonts w:cstheme="minorHAnsi"/>
          <w:color w:val="000000"/>
          <w:sz w:val="24"/>
          <w:szCs w:val="24"/>
          <w:u w:color="000000"/>
        </w:rPr>
      </w:pPr>
      <w:r w:rsidRPr="00D55909">
        <w:rPr>
          <w:rFonts w:cstheme="minorHAnsi"/>
          <w:color w:val="000000"/>
          <w:sz w:val="24"/>
          <w:szCs w:val="24"/>
          <w:u w:color="000000"/>
        </w:rPr>
        <w:t xml:space="preserve">No </w:t>
      </w:r>
      <w:r w:rsidR="00AD00A3" w:rsidRPr="00D55909">
        <w:rPr>
          <w:rFonts w:cstheme="minorHAnsi"/>
          <w:color w:val="000000"/>
          <w:sz w:val="24"/>
          <w:szCs w:val="24"/>
          <w:u w:color="000000"/>
        </w:rPr>
        <w:t xml:space="preserve">specific plans for </w:t>
      </w:r>
      <w:r w:rsidRPr="00D55909">
        <w:rPr>
          <w:rFonts w:cstheme="minorHAnsi"/>
          <w:color w:val="000000"/>
          <w:sz w:val="24"/>
          <w:szCs w:val="24"/>
          <w:u w:color="000000"/>
        </w:rPr>
        <w:t xml:space="preserve">auditing </w:t>
      </w:r>
      <w:r w:rsidR="00AD00A3" w:rsidRPr="00D55909">
        <w:rPr>
          <w:rFonts w:cstheme="minorHAnsi"/>
          <w:color w:val="000000"/>
          <w:sz w:val="24"/>
          <w:szCs w:val="24"/>
          <w:u w:color="000000"/>
        </w:rPr>
        <w:t>are apparent. However, the study may be subject to routine auditing by the study sponsor The University of Melbourne and the approving ethics committee (University of Melbourne STEM)</w:t>
      </w:r>
      <w:r w:rsidR="008C7881" w:rsidRPr="00D55909">
        <w:rPr>
          <w:rFonts w:cstheme="minorHAnsi"/>
          <w:color w:val="000000"/>
          <w:sz w:val="24"/>
          <w:szCs w:val="24"/>
          <w:u w:color="000000"/>
        </w:rPr>
        <w:t>.</w:t>
      </w:r>
      <w:r w:rsidR="00AD00A3" w:rsidRPr="00D55909">
        <w:rPr>
          <w:rFonts w:cstheme="minorHAnsi"/>
          <w:color w:val="000000"/>
          <w:sz w:val="24"/>
          <w:szCs w:val="24"/>
          <w:u w:color="000000"/>
        </w:rPr>
        <w:t xml:space="preserve"> </w:t>
      </w:r>
      <w:r w:rsidRPr="00D55909">
        <w:rPr>
          <w:rFonts w:cstheme="minorHAnsi"/>
          <w:color w:val="000000"/>
          <w:sz w:val="24"/>
          <w:szCs w:val="24"/>
          <w:u w:color="000000"/>
        </w:rPr>
        <w:t xml:space="preserve"> </w:t>
      </w:r>
    </w:p>
    <w:p w14:paraId="35745BEB" w14:textId="0246F729" w:rsidR="001B1E03" w:rsidRPr="005359D4" w:rsidRDefault="001B1E03" w:rsidP="00997D40">
      <w:pPr>
        <w:pStyle w:val="Heading2"/>
        <w:rPr>
          <w:rStyle w:val="None"/>
        </w:rPr>
      </w:pPr>
      <w:bookmarkStart w:id="110" w:name="_Toc131406238"/>
      <w:r w:rsidRPr="6987390D">
        <w:rPr>
          <w:rStyle w:val="None"/>
          <w:rFonts w:cstheme="minorBidi"/>
        </w:rPr>
        <w:t>Plans for communicating important protocol amendments to relevant parties (</w:t>
      </w:r>
      <w:proofErr w:type="gramStart"/>
      <w:r w:rsidRPr="6987390D">
        <w:rPr>
          <w:rStyle w:val="None"/>
          <w:rFonts w:cstheme="minorBidi"/>
        </w:rPr>
        <w:t>e.g.</w:t>
      </w:r>
      <w:proofErr w:type="gramEnd"/>
      <w:r w:rsidRPr="6987390D">
        <w:rPr>
          <w:rStyle w:val="None"/>
          <w:rFonts w:cstheme="minorBidi"/>
        </w:rPr>
        <w:t xml:space="preserve"> trial participants, ethical committees)</w:t>
      </w:r>
      <w:bookmarkEnd w:id="110"/>
      <w:r w:rsidRPr="6987390D">
        <w:rPr>
          <w:rStyle w:val="None"/>
          <w:rFonts w:cstheme="minorBidi"/>
        </w:rPr>
        <w:t xml:space="preserve"> </w:t>
      </w:r>
    </w:p>
    <w:p w14:paraId="2FF32C7C" w14:textId="61995491" w:rsidR="00C82471" w:rsidRPr="00EC0AFB" w:rsidRDefault="00C82471" w:rsidP="00997D40">
      <w:pPr>
        <w:pStyle w:val="Body"/>
        <w:widowControl w:val="0"/>
        <w:spacing w:before="120" w:after="120" w:line="276" w:lineRule="auto"/>
        <w:rPr>
          <w:rStyle w:val="None"/>
          <w:rFonts w:asciiTheme="minorHAnsi" w:hAnsiTheme="minorHAnsi" w:cstheme="minorHAnsi"/>
          <w:sz w:val="24"/>
          <w:szCs w:val="24"/>
          <w:lang w:val="en-AU"/>
        </w:rPr>
      </w:pPr>
      <w:r w:rsidRPr="00EC0AFB">
        <w:rPr>
          <w:rStyle w:val="None"/>
          <w:rFonts w:asciiTheme="minorHAnsi" w:hAnsiTheme="minorHAnsi" w:cstheme="minorHAnsi"/>
          <w:sz w:val="24"/>
          <w:szCs w:val="24"/>
          <w:lang w:val="en-AU"/>
        </w:rPr>
        <w:t xml:space="preserve">Any amendments to the trial protocol will be communicated to </w:t>
      </w:r>
      <w:r w:rsidR="0092758B" w:rsidRPr="00EC0AFB">
        <w:rPr>
          <w:rStyle w:val="None"/>
          <w:rFonts w:asciiTheme="minorHAnsi" w:hAnsiTheme="minorHAnsi" w:cstheme="minorHAnsi"/>
          <w:sz w:val="24"/>
          <w:szCs w:val="24"/>
          <w:lang w:val="en-AU"/>
        </w:rPr>
        <w:t xml:space="preserve">the approving ethics committee, </w:t>
      </w:r>
      <w:r w:rsidRPr="00EC0AFB">
        <w:rPr>
          <w:rStyle w:val="None"/>
          <w:rFonts w:asciiTheme="minorHAnsi" w:hAnsiTheme="minorHAnsi" w:cstheme="minorHAnsi"/>
          <w:sz w:val="24"/>
          <w:szCs w:val="24"/>
          <w:lang w:val="en-AU"/>
        </w:rPr>
        <w:t xml:space="preserve">trial researchers and the relevant Lifeline </w:t>
      </w:r>
      <w:r w:rsidR="009A66C6" w:rsidRPr="00EC0AFB">
        <w:rPr>
          <w:rStyle w:val="None"/>
          <w:rFonts w:asciiTheme="minorHAnsi" w:hAnsiTheme="minorHAnsi" w:cstheme="minorHAnsi"/>
          <w:sz w:val="24"/>
          <w:szCs w:val="24"/>
          <w:lang w:val="en-AU"/>
        </w:rPr>
        <w:t>staff and</w:t>
      </w:r>
      <w:r w:rsidRPr="00EC0AFB">
        <w:rPr>
          <w:rStyle w:val="None"/>
          <w:rFonts w:asciiTheme="minorHAnsi" w:hAnsiTheme="minorHAnsi" w:cstheme="minorHAnsi"/>
          <w:sz w:val="24"/>
          <w:szCs w:val="24"/>
          <w:lang w:val="en-AU"/>
        </w:rPr>
        <w:t xml:space="preserve"> reported to the Australian New Zealand Clinical Trial Registry. </w:t>
      </w:r>
    </w:p>
    <w:p w14:paraId="00847EB8" w14:textId="05F7A07D" w:rsidR="00FA60E1" w:rsidRDefault="00FA60E1" w:rsidP="00997D40">
      <w:pPr>
        <w:pStyle w:val="Heading2"/>
        <w:rPr>
          <w:rStyle w:val="None"/>
        </w:rPr>
      </w:pPr>
      <w:bookmarkStart w:id="111" w:name="_Toc131406239"/>
      <w:r w:rsidRPr="6987390D">
        <w:rPr>
          <w:rStyle w:val="None"/>
          <w:rFonts w:cstheme="minorBidi"/>
        </w:rPr>
        <w:t>Declaration of interests</w:t>
      </w:r>
      <w:bookmarkEnd w:id="111"/>
    </w:p>
    <w:p w14:paraId="658E83DC" w14:textId="197AC246" w:rsidR="00134C94" w:rsidRPr="007A6729" w:rsidRDefault="00134C94" w:rsidP="00997D40">
      <w:pPr>
        <w:rPr>
          <w:sz w:val="24"/>
          <w:szCs w:val="24"/>
        </w:rPr>
      </w:pPr>
      <w:r w:rsidRPr="007A6729">
        <w:rPr>
          <w:sz w:val="24"/>
          <w:szCs w:val="24"/>
        </w:rPr>
        <w:t>The authors declare that they have no competing interests.</w:t>
      </w:r>
    </w:p>
    <w:p w14:paraId="4BF71B1D" w14:textId="560B2578" w:rsidR="001B1E03" w:rsidRPr="005359D4" w:rsidRDefault="001B1E03" w:rsidP="00997D40">
      <w:pPr>
        <w:pStyle w:val="Heading2"/>
        <w:rPr>
          <w:rStyle w:val="None"/>
        </w:rPr>
      </w:pPr>
      <w:bookmarkStart w:id="112" w:name="_Toc131406240"/>
      <w:r w:rsidRPr="6987390D">
        <w:rPr>
          <w:rStyle w:val="None"/>
          <w:rFonts w:cstheme="minorBidi"/>
        </w:rPr>
        <w:t>Dissemination plans</w:t>
      </w:r>
      <w:bookmarkEnd w:id="112"/>
      <w:r w:rsidRPr="6987390D">
        <w:rPr>
          <w:rStyle w:val="None"/>
          <w:rFonts w:cstheme="minorBidi"/>
        </w:rPr>
        <w:t xml:space="preserve"> </w:t>
      </w:r>
    </w:p>
    <w:p w14:paraId="7169A059" w14:textId="5365A4E6" w:rsidR="00BB68FE" w:rsidRPr="005359D4" w:rsidRDefault="00BB68FE" w:rsidP="00997D40">
      <w:pPr>
        <w:spacing w:line="276" w:lineRule="auto"/>
        <w:rPr>
          <w:rFonts w:cstheme="minorHAnsi"/>
          <w:sz w:val="24"/>
          <w:szCs w:val="24"/>
        </w:rPr>
      </w:pPr>
      <w:r w:rsidRPr="005359D4">
        <w:rPr>
          <w:rFonts w:cstheme="minorHAnsi"/>
          <w:sz w:val="24"/>
          <w:szCs w:val="24"/>
        </w:rPr>
        <w:t xml:space="preserve">A summary of the findings will be provided to Lifeline Australia by the </w:t>
      </w:r>
      <w:r w:rsidR="008C7881" w:rsidRPr="005359D4">
        <w:rPr>
          <w:rFonts w:cstheme="minorHAnsi"/>
          <w:sz w:val="24"/>
          <w:szCs w:val="24"/>
        </w:rPr>
        <w:t>r</w:t>
      </w:r>
      <w:r w:rsidRPr="005359D4">
        <w:rPr>
          <w:rFonts w:cstheme="minorHAnsi"/>
          <w:sz w:val="24"/>
          <w:szCs w:val="24"/>
        </w:rPr>
        <w:t xml:space="preserve">esearch team for dissemination to staff, </w:t>
      </w:r>
      <w:r w:rsidR="00DE0083" w:rsidRPr="005359D4">
        <w:rPr>
          <w:rFonts w:cstheme="minorHAnsi"/>
          <w:sz w:val="24"/>
          <w:szCs w:val="24"/>
        </w:rPr>
        <w:t>CS</w:t>
      </w:r>
      <w:r w:rsidRPr="005359D4">
        <w:rPr>
          <w:rFonts w:cstheme="minorHAnsi"/>
          <w:sz w:val="24"/>
          <w:szCs w:val="24"/>
        </w:rPr>
        <w:t xml:space="preserve">s, stakeholders, and the general public via the Lifeline website. Findings will also be presented on The Buoy Project website and associated platforms. The findings will also be reported in journal articles and presented at academic conferences. </w:t>
      </w:r>
    </w:p>
    <w:p w14:paraId="4FB5DF01" w14:textId="6E3168FF" w:rsidR="002D1DA7" w:rsidRPr="005359D4" w:rsidRDefault="00FA60E1" w:rsidP="00997D40">
      <w:pPr>
        <w:pStyle w:val="Heading2"/>
      </w:pPr>
      <w:bookmarkStart w:id="113" w:name="_Toc131406241"/>
      <w:r w:rsidRPr="6987390D">
        <w:t>Authorship eligibility guidelines and any intended use of professional writers</w:t>
      </w:r>
      <w:bookmarkEnd w:id="113"/>
    </w:p>
    <w:p w14:paraId="131428A0" w14:textId="23FE3ECC" w:rsidR="00FA60E1" w:rsidRPr="007A6729" w:rsidRDefault="002D1DA7" w:rsidP="00997D40">
      <w:pPr>
        <w:rPr>
          <w:sz w:val="24"/>
          <w:szCs w:val="24"/>
        </w:rPr>
      </w:pPr>
      <w:r w:rsidRPr="007A6729">
        <w:rPr>
          <w:sz w:val="24"/>
          <w:szCs w:val="24"/>
        </w:rPr>
        <w:t xml:space="preserve">There is no intended use of professional writers. </w:t>
      </w:r>
      <w:r w:rsidR="00FA60E1" w:rsidRPr="007A6729">
        <w:rPr>
          <w:sz w:val="24"/>
          <w:szCs w:val="24"/>
        </w:rPr>
        <w:t xml:space="preserve"> </w:t>
      </w:r>
      <w:r w:rsidR="0041685F" w:rsidRPr="007A6729">
        <w:rPr>
          <w:sz w:val="24"/>
          <w:szCs w:val="24"/>
        </w:rPr>
        <w:t xml:space="preserve">Authorship eligibility guidelines </w:t>
      </w:r>
      <w:r w:rsidR="00D758C4" w:rsidRPr="007A6729">
        <w:rPr>
          <w:sz w:val="24"/>
          <w:szCs w:val="24"/>
        </w:rPr>
        <w:t xml:space="preserve">will be those set out by the National Health and Medical Research Council (NHMRC, 2019). </w:t>
      </w:r>
    </w:p>
    <w:p w14:paraId="2AAFD859" w14:textId="2FBDDB65" w:rsidR="00FA60E1" w:rsidRPr="00D35FB7" w:rsidRDefault="00FA60E1" w:rsidP="00997D40">
      <w:pPr>
        <w:pStyle w:val="Heading2"/>
        <w:rPr>
          <w:rStyle w:val="None"/>
          <w:rFonts w:cstheme="minorBidi"/>
        </w:rPr>
      </w:pPr>
      <w:bookmarkStart w:id="114" w:name="_Toc131406242"/>
      <w:bookmarkStart w:id="115" w:name="_Hlk121213205"/>
      <w:r w:rsidRPr="6987390D">
        <w:rPr>
          <w:rStyle w:val="None"/>
          <w:rFonts w:cstheme="minorBidi"/>
        </w:rPr>
        <w:t xml:space="preserve">Plans to give access to the full protocol, participant level-data and statistical </w:t>
      </w:r>
      <w:proofErr w:type="gramStart"/>
      <w:r w:rsidRPr="6987390D">
        <w:rPr>
          <w:rStyle w:val="None"/>
          <w:rFonts w:cstheme="minorBidi"/>
        </w:rPr>
        <w:t>code</w:t>
      </w:r>
      <w:bookmarkEnd w:id="114"/>
      <w:proofErr w:type="gramEnd"/>
      <w:r w:rsidRPr="6987390D">
        <w:rPr>
          <w:rStyle w:val="None"/>
          <w:rFonts w:cstheme="minorBidi"/>
        </w:rPr>
        <w:t xml:space="preserve"> </w:t>
      </w:r>
    </w:p>
    <w:bookmarkEnd w:id="115"/>
    <w:p w14:paraId="47E81D55" w14:textId="11988EDD" w:rsidR="002509E3" w:rsidRPr="005359D4" w:rsidRDefault="00560A69" w:rsidP="00997D40">
      <w:pPr>
        <w:spacing w:line="276" w:lineRule="auto"/>
        <w:rPr>
          <w:sz w:val="24"/>
          <w:szCs w:val="24"/>
        </w:rPr>
      </w:pPr>
      <w:r w:rsidRPr="6987390D">
        <w:rPr>
          <w:sz w:val="24"/>
          <w:szCs w:val="24"/>
        </w:rPr>
        <w:t xml:space="preserve">The full protocol </w:t>
      </w:r>
      <w:r w:rsidR="0040081C" w:rsidRPr="6987390D">
        <w:rPr>
          <w:sz w:val="24"/>
          <w:szCs w:val="24"/>
        </w:rPr>
        <w:t xml:space="preserve">will be published </w:t>
      </w:r>
      <w:r w:rsidR="00770830" w:rsidRPr="6987390D">
        <w:rPr>
          <w:sz w:val="24"/>
          <w:szCs w:val="24"/>
        </w:rPr>
        <w:t xml:space="preserve">in a peer reviewed journal. </w:t>
      </w:r>
      <w:r w:rsidR="00B96F68" w:rsidRPr="6987390D">
        <w:rPr>
          <w:sz w:val="24"/>
          <w:szCs w:val="24"/>
        </w:rPr>
        <w:t xml:space="preserve">Participant level-data will only be shared </w:t>
      </w:r>
      <w:r w:rsidR="003A4196" w:rsidRPr="6987390D">
        <w:rPr>
          <w:sz w:val="24"/>
          <w:szCs w:val="24"/>
        </w:rPr>
        <w:t>under conditions allowed by the Service</w:t>
      </w:r>
      <w:r w:rsidR="002D1010" w:rsidRPr="6987390D">
        <w:rPr>
          <w:sz w:val="24"/>
          <w:szCs w:val="24"/>
        </w:rPr>
        <w:t>s</w:t>
      </w:r>
      <w:r w:rsidR="003A4196" w:rsidRPr="6987390D">
        <w:rPr>
          <w:sz w:val="24"/>
          <w:szCs w:val="24"/>
        </w:rPr>
        <w:t xml:space="preserve"> Agreement between </w:t>
      </w:r>
      <w:r w:rsidR="002D1010" w:rsidRPr="6987390D">
        <w:rPr>
          <w:sz w:val="24"/>
          <w:szCs w:val="24"/>
        </w:rPr>
        <w:t xml:space="preserve">the University of Melbourne </w:t>
      </w:r>
      <w:r w:rsidRPr="6987390D">
        <w:rPr>
          <w:sz w:val="24"/>
          <w:szCs w:val="24"/>
        </w:rPr>
        <w:t xml:space="preserve">and </w:t>
      </w:r>
      <w:r w:rsidR="002D1010" w:rsidRPr="6987390D">
        <w:rPr>
          <w:sz w:val="24"/>
          <w:szCs w:val="24"/>
        </w:rPr>
        <w:t xml:space="preserve">Lifeline and by the </w:t>
      </w:r>
      <w:r w:rsidR="00FC32CD" w:rsidRPr="6987390D">
        <w:rPr>
          <w:sz w:val="24"/>
          <w:szCs w:val="24"/>
        </w:rPr>
        <w:t xml:space="preserve">Data Access Agreement between </w:t>
      </w:r>
      <w:r w:rsidR="00D343C6" w:rsidRPr="6987390D">
        <w:rPr>
          <w:sz w:val="24"/>
          <w:szCs w:val="24"/>
        </w:rPr>
        <w:t>the research team members and Lifeline. These</w:t>
      </w:r>
      <w:r w:rsidR="00C51B8F" w:rsidRPr="6987390D">
        <w:rPr>
          <w:sz w:val="24"/>
          <w:szCs w:val="24"/>
        </w:rPr>
        <w:t xml:space="preserve"> conditions include</w:t>
      </w:r>
      <w:r w:rsidR="00E17BF9" w:rsidRPr="6987390D">
        <w:rPr>
          <w:sz w:val="24"/>
          <w:szCs w:val="24"/>
        </w:rPr>
        <w:t xml:space="preserve"> (but are not limited to)</w:t>
      </w:r>
      <w:r w:rsidR="00C51B8F" w:rsidRPr="6987390D">
        <w:rPr>
          <w:sz w:val="24"/>
          <w:szCs w:val="24"/>
        </w:rPr>
        <w:t xml:space="preserve"> the de-identification </w:t>
      </w:r>
      <w:r w:rsidR="00C51B8F" w:rsidRPr="6987390D">
        <w:rPr>
          <w:sz w:val="24"/>
          <w:szCs w:val="24"/>
        </w:rPr>
        <w:lastRenderedPageBreak/>
        <w:t xml:space="preserve">of data and </w:t>
      </w:r>
      <w:r w:rsidR="00E17BF9" w:rsidRPr="6987390D">
        <w:rPr>
          <w:sz w:val="24"/>
          <w:szCs w:val="24"/>
        </w:rPr>
        <w:t xml:space="preserve">the provision of prior written consent from Lifeline. </w:t>
      </w:r>
      <w:r w:rsidR="00770830" w:rsidRPr="6987390D">
        <w:rPr>
          <w:sz w:val="24"/>
          <w:szCs w:val="24"/>
        </w:rPr>
        <w:t>Statistical</w:t>
      </w:r>
      <w:r w:rsidRPr="6987390D">
        <w:rPr>
          <w:sz w:val="24"/>
          <w:szCs w:val="24"/>
        </w:rPr>
        <w:t xml:space="preserve"> code </w:t>
      </w:r>
      <w:r w:rsidR="00770830" w:rsidRPr="6987390D">
        <w:rPr>
          <w:sz w:val="24"/>
          <w:szCs w:val="24"/>
        </w:rPr>
        <w:t>used</w:t>
      </w:r>
      <w:r w:rsidR="00B654D0" w:rsidRPr="6987390D">
        <w:rPr>
          <w:sz w:val="24"/>
          <w:szCs w:val="24"/>
        </w:rPr>
        <w:t xml:space="preserve"> for analyses</w:t>
      </w:r>
      <w:r w:rsidRPr="6987390D">
        <w:rPr>
          <w:sz w:val="24"/>
          <w:szCs w:val="24"/>
        </w:rPr>
        <w:t xml:space="preserve"> will be included</w:t>
      </w:r>
      <w:r w:rsidR="00736132" w:rsidRPr="6987390D">
        <w:rPr>
          <w:sz w:val="24"/>
          <w:szCs w:val="24"/>
        </w:rPr>
        <w:t xml:space="preserve"> </w:t>
      </w:r>
      <w:r w:rsidR="00DB4737" w:rsidRPr="6987390D">
        <w:rPr>
          <w:sz w:val="24"/>
          <w:szCs w:val="24"/>
        </w:rPr>
        <w:t xml:space="preserve">in any </w:t>
      </w:r>
      <w:r w:rsidR="00AE5832" w:rsidRPr="6987390D">
        <w:rPr>
          <w:sz w:val="24"/>
          <w:szCs w:val="24"/>
        </w:rPr>
        <w:t>relevant</w:t>
      </w:r>
      <w:r w:rsidR="00770830" w:rsidRPr="6987390D">
        <w:rPr>
          <w:sz w:val="24"/>
          <w:szCs w:val="24"/>
        </w:rPr>
        <w:t xml:space="preserve"> </w:t>
      </w:r>
      <w:r w:rsidR="00DB4737" w:rsidRPr="6987390D">
        <w:rPr>
          <w:sz w:val="24"/>
          <w:szCs w:val="24"/>
        </w:rPr>
        <w:t>publications resulting from the trial.</w:t>
      </w:r>
    </w:p>
    <w:p w14:paraId="14922CFF" w14:textId="15739DB4" w:rsidR="000B329D" w:rsidRPr="00835C9B" w:rsidRDefault="0019442E" w:rsidP="00997D40">
      <w:pPr>
        <w:pStyle w:val="Heading1"/>
      </w:pPr>
      <w:bookmarkStart w:id="116" w:name="_Toc131406243"/>
      <w:r>
        <w:t>References</w:t>
      </w:r>
      <w:bookmarkEnd w:id="116"/>
    </w:p>
    <w:p w14:paraId="49540160" w14:textId="7AD3207A" w:rsidR="00F8187E" w:rsidRPr="00835C9B" w:rsidRDefault="000B329D" w:rsidP="00997D40">
      <w:pPr>
        <w:spacing w:after="0"/>
        <w:ind w:left="720" w:hanging="720"/>
      </w:pPr>
      <w:r w:rsidRPr="00835C9B">
        <w:t xml:space="preserve">American Psychological Association (2018). APA | Guidelines for Psychological Practice with Boys and Men I APA GUIDELINES for Psychological Practice with Boys and Men II APA | Guidelines for Psychological Practice with Boys and Men. </w:t>
      </w:r>
      <w:hyperlink r:id="rId29" w:history="1">
        <w:r w:rsidR="00F8187E" w:rsidRPr="00835C9B">
          <w:rPr>
            <w:rStyle w:val="Hyperlink"/>
          </w:rPr>
          <w:t>http://www.apa.org/about/policy/psychological-practice-boys-men-guidelines.pdf</w:t>
        </w:r>
      </w:hyperlink>
    </w:p>
    <w:p w14:paraId="5E66DF30" w14:textId="686A1928" w:rsidR="000B329D" w:rsidRPr="00835C9B" w:rsidRDefault="000B329D" w:rsidP="00997D40">
      <w:pPr>
        <w:spacing w:after="0"/>
        <w:ind w:left="720" w:hanging="720"/>
      </w:pPr>
      <w:r w:rsidRPr="00835C9B">
        <w:t xml:space="preserve">Australian Bureau of Statistics (2022). Causes of Death, Australia. </w:t>
      </w:r>
      <w:hyperlink r:id="rId30" w:anchor="intentional-self-harm-deaths-suicide-in-australia" w:history="1">
        <w:r w:rsidRPr="00835C9B">
          <w:rPr>
            <w:rStyle w:val="Hyperlink"/>
          </w:rPr>
          <w:t>https://www.abs.gov.au/statistics/health/causes-death/causes-death-australia/latest-release#intentional-self-harm-deaths-suicide-in-australia</w:t>
        </w:r>
      </w:hyperlink>
    </w:p>
    <w:p w14:paraId="458B4923" w14:textId="64A933B3" w:rsidR="00F8187E" w:rsidRPr="00835C9B" w:rsidRDefault="003A1F35" w:rsidP="00997D40">
      <w:pPr>
        <w:spacing w:after="0"/>
        <w:ind w:left="720" w:hanging="720"/>
      </w:pPr>
      <w:r w:rsidRPr="00835C9B">
        <w:t xml:space="preserve">Beel, N., Brownlow, C., Jeffries, C., &amp; du Preez, J. (2020). </w:t>
      </w:r>
      <w:proofErr w:type="spellStart"/>
      <w:r w:rsidRPr="00835C9B">
        <w:t>Counseling</w:t>
      </w:r>
      <w:proofErr w:type="spellEnd"/>
      <w:r w:rsidRPr="00835C9B">
        <w:t xml:space="preserve"> Men: Treatment Recommendations </w:t>
      </w:r>
      <w:proofErr w:type="gramStart"/>
      <w:r w:rsidRPr="00835C9B">
        <w:t>From</w:t>
      </w:r>
      <w:proofErr w:type="gramEnd"/>
      <w:r w:rsidRPr="00835C9B">
        <w:t xml:space="preserve"> Australian Men’s Therapists. Journal of Men’s Studies, 28(1), 101–121. </w:t>
      </w:r>
      <w:hyperlink r:id="rId31" w:history="1">
        <w:r w:rsidR="00242072" w:rsidRPr="00835C9B">
          <w:rPr>
            <w:rStyle w:val="Hyperlink"/>
          </w:rPr>
          <w:t>doi</w:t>
        </w:r>
        <w:r w:rsidR="00835C9B">
          <w:rPr>
            <w:rStyle w:val="Hyperlink"/>
          </w:rPr>
          <w:t>:</w:t>
        </w:r>
        <w:r w:rsidR="00242072" w:rsidRPr="00835C9B">
          <w:rPr>
            <w:rStyle w:val="Hyperlink"/>
          </w:rPr>
          <w:t>10.1177/1060826519861969</w:t>
        </w:r>
      </w:hyperlink>
    </w:p>
    <w:p w14:paraId="5162AF2D" w14:textId="77777777" w:rsidR="00F8187E" w:rsidRPr="00835C9B" w:rsidRDefault="00242072" w:rsidP="00997D40">
      <w:pPr>
        <w:spacing w:after="0"/>
        <w:ind w:left="720" w:hanging="720"/>
      </w:pPr>
      <w:r w:rsidRPr="00835C9B">
        <w:t>Caplan, G. (1964). Principles of Preventative Psychiatry. Basic Books, New York.</w:t>
      </w:r>
      <w:r w:rsidR="000B329D" w:rsidRPr="00835C9B">
        <w:t xml:space="preserve"> </w:t>
      </w:r>
    </w:p>
    <w:p w14:paraId="28545DF7" w14:textId="2DA228AA" w:rsidR="00242072" w:rsidRPr="00835C9B" w:rsidRDefault="000B329D" w:rsidP="00997D40">
      <w:pPr>
        <w:spacing w:after="0"/>
        <w:ind w:left="720" w:hanging="720"/>
      </w:pPr>
      <w:r w:rsidRPr="00835C9B">
        <w:t xml:space="preserve">Cleary, A. (2017). Help-seeking patterns and attitudes to treatment amongst men who attempted suicide. Journal of Mental Health, 26(3), 220–224. </w:t>
      </w:r>
      <w:r w:rsidR="00835C9B">
        <w:t>d</w:t>
      </w:r>
      <w:r w:rsidRPr="00835C9B">
        <w:t>oi</w:t>
      </w:r>
      <w:r w:rsidR="00835C9B">
        <w:t>:</w:t>
      </w:r>
      <w:r w:rsidRPr="00835C9B">
        <w:t>10.3109/09638237.2016.1149800</w:t>
      </w:r>
    </w:p>
    <w:p w14:paraId="0E7E39E3" w14:textId="4ED2F8D7" w:rsidR="003A1F35" w:rsidRPr="00835C9B" w:rsidRDefault="003A1F35" w:rsidP="00997D40">
      <w:pPr>
        <w:spacing w:after="0"/>
        <w:ind w:left="720" w:hanging="720"/>
      </w:pPr>
      <w:r w:rsidRPr="00835C9B">
        <w:t xml:space="preserve">Coates, D., Saleeba, C., &amp; Howe, D. (2019). Mental Health Attitudes and Beliefs in a Community Sample on the Central Coast in Australia: Barriers to Help Seeking. Community Mental Health Journal, 55(3), 476–486. </w:t>
      </w:r>
      <w:r w:rsidR="00B50399">
        <w:t>d</w:t>
      </w:r>
      <w:r w:rsidRPr="00835C9B">
        <w:t>oi</w:t>
      </w:r>
      <w:r w:rsidR="00B50399">
        <w:t>:</w:t>
      </w:r>
      <w:r w:rsidRPr="00835C9B">
        <w:t>10.1007/s10597-018-0270-8</w:t>
      </w:r>
    </w:p>
    <w:p w14:paraId="1B7F745C" w14:textId="3CA0B04B" w:rsidR="003A1F35" w:rsidRPr="00835C9B" w:rsidRDefault="003A1F35" w:rsidP="00997D40">
      <w:pPr>
        <w:spacing w:after="0"/>
        <w:ind w:left="720" w:hanging="720"/>
      </w:pPr>
      <w:proofErr w:type="spellStart"/>
      <w:r w:rsidRPr="00835C9B">
        <w:t>Dhamanaskar</w:t>
      </w:r>
      <w:proofErr w:type="spellEnd"/>
      <w:r w:rsidRPr="00835C9B">
        <w:t xml:space="preserve">, R., &amp; Merz, J. F. (2020). High-impact RCTs without prospective informed consent: A systematic review. In Journal of Investigative Medicine (Vol. 68, Issue 8, pp. 1341–1348). BMJ Publishing Group. </w:t>
      </w:r>
      <w:hyperlink r:id="rId32" w:history="1">
        <w:r w:rsidR="0073643C" w:rsidRPr="00835C9B">
          <w:rPr>
            <w:rStyle w:val="Hyperlink"/>
          </w:rPr>
          <w:t>doi</w:t>
        </w:r>
        <w:r w:rsidR="00B50399">
          <w:rPr>
            <w:rStyle w:val="Hyperlink"/>
          </w:rPr>
          <w:t>:</w:t>
        </w:r>
        <w:r w:rsidR="0073643C" w:rsidRPr="00835C9B">
          <w:rPr>
            <w:rStyle w:val="Hyperlink"/>
          </w:rPr>
          <w:t>10.1136/jim-2020-001481</w:t>
        </w:r>
      </w:hyperlink>
    </w:p>
    <w:p w14:paraId="6671CF98" w14:textId="5A8CCDAB" w:rsidR="0073643C" w:rsidRPr="00835C9B" w:rsidRDefault="0073643C" w:rsidP="00997D40">
      <w:pPr>
        <w:spacing w:after="0"/>
        <w:ind w:left="720" w:hanging="720"/>
      </w:pPr>
      <w:r w:rsidRPr="00835C9B">
        <w:t xml:space="preserve">Dong, C. Y., Zhong, K., Haghighi, A., Xu, T. J., &amp; </w:t>
      </w:r>
      <w:proofErr w:type="spellStart"/>
      <w:r w:rsidRPr="00835C9B">
        <w:t>Pulma</w:t>
      </w:r>
      <w:proofErr w:type="spellEnd"/>
      <w:r w:rsidRPr="00835C9B">
        <w:t>, C. (2016). Evaluation of a crisis support training programme for helpline volunteers in New Zealand by adapting Kirkpatrick’s evaluation model. New Zealand Journal of Counselling, 36(1), 71-96.</w:t>
      </w:r>
      <w:r w:rsidR="00B20D3E" w:rsidRPr="00835C9B">
        <w:t xml:space="preserve"> Accessed from </w:t>
      </w:r>
      <w:proofErr w:type="gramStart"/>
      <w:r w:rsidR="00B20D3E" w:rsidRPr="00835C9B">
        <w:t>https://nzac.org.nz/assets/Uploads/Journals/Vol36_1-Dong.pdf</w:t>
      </w:r>
      <w:proofErr w:type="gramEnd"/>
    </w:p>
    <w:p w14:paraId="039FBE6C" w14:textId="1DB0C914" w:rsidR="003A1F35" w:rsidRPr="00835C9B" w:rsidRDefault="003A1F35" w:rsidP="00997D40">
      <w:pPr>
        <w:spacing w:after="0"/>
        <w:ind w:left="720" w:hanging="720"/>
      </w:pPr>
      <w:r w:rsidRPr="00835C9B">
        <w:t xml:space="preserve">Englar-Carlson, M., &amp; Kiselica, M. S. (2013). Affirming the strengths in men: A positive masculinity approach to assisting male clients. Journal of </w:t>
      </w:r>
      <w:proofErr w:type="spellStart"/>
      <w:r w:rsidRPr="00835C9B">
        <w:t>Counseling</w:t>
      </w:r>
      <w:proofErr w:type="spellEnd"/>
      <w:r w:rsidRPr="00835C9B">
        <w:t xml:space="preserve"> and Development, 91(4), 399–409. </w:t>
      </w:r>
      <w:r w:rsidR="00B50399">
        <w:t>d</w:t>
      </w:r>
      <w:r w:rsidRPr="00835C9B">
        <w:t>oi</w:t>
      </w:r>
      <w:r w:rsidR="00B50399">
        <w:t>:</w:t>
      </w:r>
      <w:r w:rsidRPr="00835C9B">
        <w:t>10.1002/j.1556-6676.</w:t>
      </w:r>
      <w:proofErr w:type="gramStart"/>
      <w:r w:rsidRPr="00835C9B">
        <w:t>2013.00111.x</w:t>
      </w:r>
      <w:proofErr w:type="gramEnd"/>
    </w:p>
    <w:p w14:paraId="2258F646" w14:textId="720254C8" w:rsidR="003A1F35" w:rsidRPr="00835C9B" w:rsidRDefault="003A1F35" w:rsidP="00997D40">
      <w:pPr>
        <w:spacing w:after="0"/>
        <w:ind w:left="720" w:hanging="720"/>
      </w:pPr>
      <w:r w:rsidRPr="00835C9B">
        <w:t xml:space="preserve">Goode, J., Hanlon, G., Luff, D., </w:t>
      </w:r>
      <w:proofErr w:type="spellStart"/>
      <w:r w:rsidRPr="00835C9B">
        <w:t>O’Cathain</w:t>
      </w:r>
      <w:proofErr w:type="spellEnd"/>
      <w:r w:rsidRPr="00835C9B">
        <w:t xml:space="preserve">, A., </w:t>
      </w:r>
      <w:proofErr w:type="spellStart"/>
      <w:r w:rsidRPr="00835C9B">
        <w:t>Strangleman</w:t>
      </w:r>
      <w:proofErr w:type="spellEnd"/>
      <w:r w:rsidRPr="00835C9B">
        <w:t xml:space="preserve">, T., &amp; Greatbatch, D. (2004). Male callers to NHS Direct: The assertive carer, the new </w:t>
      </w:r>
      <w:proofErr w:type="gramStart"/>
      <w:r w:rsidRPr="00835C9B">
        <w:t>dad</w:t>
      </w:r>
      <w:proofErr w:type="gramEnd"/>
      <w:r w:rsidRPr="00835C9B">
        <w:t xml:space="preserve"> and the reluctant patient. In Health (Vol. 8, Issue 3, pp. 311–328). </w:t>
      </w:r>
      <w:r w:rsidR="00B50399">
        <w:t>d</w:t>
      </w:r>
      <w:r w:rsidRPr="00835C9B">
        <w:t>oi</w:t>
      </w:r>
      <w:r w:rsidR="00B50399">
        <w:t>:</w:t>
      </w:r>
      <w:r w:rsidRPr="00835C9B">
        <w:t>10.1177/1363459304043468</w:t>
      </w:r>
    </w:p>
    <w:p w14:paraId="49ECA861" w14:textId="12882562" w:rsidR="003A1F35" w:rsidRPr="00835C9B" w:rsidRDefault="003A1F35" w:rsidP="00997D40">
      <w:pPr>
        <w:spacing w:after="0"/>
        <w:ind w:left="720" w:hanging="720"/>
      </w:pPr>
      <w:r w:rsidRPr="00835C9B">
        <w:t xml:space="preserve">Harris, M. G., Diminic, S., Reavley, N., Baxter, A., Pirkis, J., &amp; Whiteford, H. A. (2015). Males’ mental health disadvantage: An estimation of gender-specific changes in service utilisation for mental and substance use disorders in Australia. Australian &amp; New Zealand Journal of Psychiatry, 49(9), 821–832. </w:t>
      </w:r>
      <w:r w:rsidR="00B50399">
        <w:t>d</w:t>
      </w:r>
      <w:r w:rsidRPr="00835C9B">
        <w:t>oi</w:t>
      </w:r>
      <w:r w:rsidR="00B50399">
        <w:t>:1</w:t>
      </w:r>
      <w:r w:rsidRPr="00835C9B">
        <w:t>0.1177/0004867415577434</w:t>
      </w:r>
    </w:p>
    <w:p w14:paraId="17047FFC" w14:textId="552CF013" w:rsidR="003A1F35" w:rsidRPr="00835C9B" w:rsidRDefault="003A1F35" w:rsidP="00997D40">
      <w:pPr>
        <w:spacing w:after="0"/>
        <w:ind w:left="720" w:hanging="720"/>
      </w:pPr>
      <w:r w:rsidRPr="00835C9B">
        <w:t>Hoffberg, A. S., Stearns-Yoder, K. A., &amp; Brenner, L. A. (2020). The Effectiveness of Crisis Line Services: A Systematic Review. In Frontiers in Public Health (Vol. 7). Frontiers Media S.A. doi</w:t>
      </w:r>
      <w:r w:rsidR="00B50399">
        <w:t>:</w:t>
      </w:r>
      <w:r w:rsidRPr="00835C9B">
        <w:t>10.3389/fpubh.2019.00399</w:t>
      </w:r>
    </w:p>
    <w:p w14:paraId="2DADCAAB" w14:textId="2617EA42" w:rsidR="00ED5CDA" w:rsidRDefault="00ED5CDA" w:rsidP="00ED5CDA">
      <w:pPr>
        <w:spacing w:after="0"/>
        <w:ind w:left="720" w:hanging="720"/>
        <w:rPr>
          <w:rStyle w:val="Hyperlink"/>
        </w:rPr>
      </w:pPr>
      <w:r w:rsidRPr="00835C9B">
        <w:t>Hunt, T., Wilson, C. J., Caputi, P., Wilson, I., &amp; Woodward, A. (2018</w:t>
      </w:r>
      <w:r w:rsidR="008850FA">
        <w:t>a</w:t>
      </w:r>
      <w:r w:rsidRPr="00835C9B">
        <w:t>). The impact of caller gender on telephone crisis-helpline</w:t>
      </w:r>
      <w:r>
        <w:t xml:space="preserve"> </w:t>
      </w:r>
      <w:r w:rsidRPr="00835C9B">
        <w:t xml:space="preserve">workers’ interpretation of suicidality in caller vignettes. International Journal of Environmental Research and Public Health, 15(4). </w:t>
      </w:r>
      <w:hyperlink r:id="rId33" w:history="1">
        <w:r w:rsidRPr="00835C9B">
          <w:rPr>
            <w:rStyle w:val="Hyperlink"/>
          </w:rPr>
          <w:t>doi</w:t>
        </w:r>
        <w:r>
          <w:rPr>
            <w:rStyle w:val="Hyperlink"/>
          </w:rPr>
          <w:t>:</w:t>
        </w:r>
        <w:r w:rsidRPr="00835C9B">
          <w:rPr>
            <w:rStyle w:val="Hyperlink"/>
          </w:rPr>
          <w:t>10.3390/ijerph15040831</w:t>
        </w:r>
      </w:hyperlink>
    </w:p>
    <w:p w14:paraId="1F6F7C7E" w14:textId="77C39514" w:rsidR="00ED5CDA" w:rsidRPr="00864F5F" w:rsidRDefault="00ED5CDA" w:rsidP="00ED5CDA">
      <w:pPr>
        <w:spacing w:after="0"/>
        <w:ind w:left="720" w:hanging="720"/>
      </w:pPr>
      <w:r w:rsidRPr="00864F5F">
        <w:rPr>
          <w:rStyle w:val="Hyperlink"/>
          <w:color w:val="auto"/>
          <w:u w:val="none"/>
        </w:rPr>
        <w:t>Hunt</w:t>
      </w:r>
      <w:r>
        <w:rPr>
          <w:rStyle w:val="Hyperlink"/>
          <w:color w:val="auto"/>
          <w:u w:val="none"/>
        </w:rPr>
        <w:t xml:space="preserve">, T., </w:t>
      </w:r>
      <w:r w:rsidRPr="00835C9B">
        <w:t>Wilson, C. J., Caputi, P., Wilson, I., &amp; Woodward, A. (2018</w:t>
      </w:r>
      <w:r w:rsidR="008850FA">
        <w:t>b</w:t>
      </w:r>
      <w:r w:rsidRPr="00835C9B">
        <w:t>).</w:t>
      </w:r>
      <w:r>
        <w:t xml:space="preserve"> Intervention among suicidal men: Future dir</w:t>
      </w:r>
      <w:r w:rsidRPr="0039547A">
        <w:t>ections for telephone crisis support research. Frontiers in Public Health, 6(1). doi:10.3389/fpubh.2018.00001</w:t>
      </w:r>
    </w:p>
    <w:p w14:paraId="22AEABDC" w14:textId="4C9A3E2E" w:rsidR="003A1F35" w:rsidRPr="00835C9B" w:rsidRDefault="003A1F35" w:rsidP="00997D40">
      <w:pPr>
        <w:spacing w:after="0"/>
        <w:ind w:left="720" w:hanging="720"/>
      </w:pPr>
      <w:r w:rsidRPr="00835C9B">
        <w:lastRenderedPageBreak/>
        <w:t>Hunt, T., Wilson, C., Caputi, P., Wilson, I., &amp; Woodward, A. (2018</w:t>
      </w:r>
      <w:r w:rsidR="008850FA">
        <w:t>c</w:t>
      </w:r>
      <w:r w:rsidRPr="00835C9B">
        <w:t xml:space="preserve">). Patterns of signs that telephone crisis support workers associate with suicide risk in telephone crisis line callers. International Journal of Environmental Research and Public Health, 15(2). </w:t>
      </w:r>
      <w:r w:rsidR="00B50399">
        <w:t>d</w:t>
      </w:r>
      <w:r w:rsidRPr="00835C9B">
        <w:t>oi</w:t>
      </w:r>
      <w:r w:rsidR="00B50399">
        <w:t>:</w:t>
      </w:r>
      <w:r w:rsidRPr="00835C9B">
        <w:t>10.3390/ijerph15020235</w:t>
      </w:r>
    </w:p>
    <w:p w14:paraId="1EC47361" w14:textId="7D17A1CB" w:rsidR="007145A8" w:rsidRPr="00835C9B" w:rsidRDefault="007145A8" w:rsidP="00997D40">
      <w:pPr>
        <w:spacing w:after="0"/>
        <w:ind w:left="720" w:hanging="720"/>
      </w:pPr>
      <w:r w:rsidRPr="00835C9B">
        <w:t>Hvidt, H. A., Ploug, T., &amp; Holm, S. (2016). The impact of telephone crisis services on suicidal users: A systematic review of the past 45 years. Mental Health Review Journal, 21(2), 141-160.</w:t>
      </w:r>
    </w:p>
    <w:p w14:paraId="06925B91" w14:textId="6227135C" w:rsidR="003A1F35" w:rsidRPr="00835C9B" w:rsidRDefault="003A1F35" w:rsidP="00997D40">
      <w:pPr>
        <w:spacing w:after="0"/>
        <w:ind w:left="720" w:hanging="720"/>
      </w:pPr>
      <w:r w:rsidRPr="00835C9B">
        <w:t xml:space="preserve">Johnson, J. L., Oliffe, J. L., Kelly, M. T., </w:t>
      </w:r>
      <w:proofErr w:type="spellStart"/>
      <w:r w:rsidRPr="00835C9B">
        <w:t>Galdas</w:t>
      </w:r>
      <w:proofErr w:type="spellEnd"/>
      <w:r w:rsidRPr="00835C9B">
        <w:t xml:space="preserve">, P., &amp; Ogrodniczuk, J. S. (2012). Men’s discourses of help-seeking in the context of depression. Sociology of Health &amp; Illness, 34(3), 345–361. </w:t>
      </w:r>
      <w:hyperlink r:id="rId34" w:history="1">
        <w:r w:rsidR="00E95AF6" w:rsidRPr="00835C9B">
          <w:rPr>
            <w:rStyle w:val="Hyperlink"/>
          </w:rPr>
          <w:t>doi</w:t>
        </w:r>
        <w:r w:rsidR="00B50399">
          <w:rPr>
            <w:rStyle w:val="Hyperlink"/>
          </w:rPr>
          <w:t>:</w:t>
        </w:r>
        <w:r w:rsidR="00E95AF6" w:rsidRPr="00835C9B">
          <w:rPr>
            <w:rStyle w:val="Hyperlink"/>
          </w:rPr>
          <w:t>10.1111/j.1467-9566.</w:t>
        </w:r>
        <w:proofErr w:type="gramStart"/>
        <w:r w:rsidR="00E95AF6" w:rsidRPr="00835C9B">
          <w:rPr>
            <w:rStyle w:val="Hyperlink"/>
          </w:rPr>
          <w:t>2011.01372.x</w:t>
        </w:r>
        <w:proofErr w:type="gramEnd"/>
      </w:hyperlink>
    </w:p>
    <w:p w14:paraId="7E39C28A" w14:textId="45F6FC35" w:rsidR="00E95AF6" w:rsidRPr="00835C9B" w:rsidRDefault="00E95AF6" w:rsidP="00997D40">
      <w:pPr>
        <w:spacing w:after="0"/>
        <w:ind w:left="720" w:hanging="720"/>
      </w:pPr>
      <w:r w:rsidRPr="00835C9B">
        <w:t xml:space="preserve">Lent, R. W., Hill, C. E., &amp; Hoffman, M. A. (2003). Development and validation of the </w:t>
      </w:r>
      <w:proofErr w:type="spellStart"/>
      <w:r w:rsidRPr="00835C9B">
        <w:t>Counselor</w:t>
      </w:r>
      <w:proofErr w:type="spellEnd"/>
      <w:r w:rsidRPr="00835C9B">
        <w:t xml:space="preserve"> Activity Self-Efficacy Scales. Journal of </w:t>
      </w:r>
      <w:proofErr w:type="spellStart"/>
      <w:r w:rsidRPr="00835C9B">
        <w:t>Counseling</w:t>
      </w:r>
      <w:proofErr w:type="spellEnd"/>
      <w:r w:rsidRPr="00835C9B">
        <w:t xml:space="preserve"> Psychology, 50(1), 97.</w:t>
      </w:r>
      <w:r w:rsidR="00381EF5" w:rsidRPr="00835C9B">
        <w:t xml:space="preserve"> </w:t>
      </w:r>
      <w:r w:rsidR="00B50399">
        <w:t>doi:</w:t>
      </w:r>
      <w:r w:rsidR="00381EF5" w:rsidRPr="00835C9B">
        <w:t>10.1037/0022-0167.50.1.97</w:t>
      </w:r>
    </w:p>
    <w:p w14:paraId="37CF7DFA" w14:textId="397A3600" w:rsidR="003A1F35" w:rsidRPr="00835C9B" w:rsidRDefault="003A1F35" w:rsidP="00997D40">
      <w:pPr>
        <w:spacing w:after="0"/>
        <w:ind w:left="720" w:hanging="720"/>
      </w:pPr>
      <w:r w:rsidRPr="00835C9B">
        <w:t xml:space="preserve">Lopriore, S., Turnbull, D., &amp; Martin, S. A. (2021). A thematic analysis of men’s help-seeking on an Australian health helpline. Health Promotion Journal of Australia, 32(S2), 95–105. </w:t>
      </w:r>
      <w:hyperlink r:id="rId35" w:history="1">
        <w:r w:rsidR="00C951D1" w:rsidRPr="00835C9B">
          <w:rPr>
            <w:rStyle w:val="Hyperlink"/>
          </w:rPr>
          <w:t>doi</w:t>
        </w:r>
        <w:r w:rsidR="00B50399">
          <w:rPr>
            <w:rStyle w:val="Hyperlink"/>
          </w:rPr>
          <w:t>:</w:t>
        </w:r>
        <w:r w:rsidR="00C951D1" w:rsidRPr="00835C9B">
          <w:rPr>
            <w:rStyle w:val="Hyperlink"/>
          </w:rPr>
          <w:t>10.1002/hpja.458</w:t>
        </w:r>
      </w:hyperlink>
    </w:p>
    <w:p w14:paraId="765566DE" w14:textId="5E00D372" w:rsidR="00C951D1" w:rsidRPr="00835C9B" w:rsidRDefault="00C951D1" w:rsidP="00997D40">
      <w:pPr>
        <w:spacing w:after="0"/>
        <w:ind w:left="720" w:hanging="720"/>
      </w:pPr>
      <w:r w:rsidRPr="00835C9B">
        <w:t>Machlin, A., King, K., Spittal, M., &amp; Pirkis, J. (2014). The role of the media in encouraging men to seek help for depression or anxiety. Melbourne: Centre for Mental Health, Melbourne School of Population and Global Health.</w:t>
      </w:r>
    </w:p>
    <w:p w14:paraId="2E20B16B" w14:textId="6A214F55" w:rsidR="003A1F35" w:rsidRPr="00835C9B" w:rsidRDefault="003A1F35" w:rsidP="00997D40">
      <w:pPr>
        <w:spacing w:after="0"/>
        <w:ind w:left="720" w:hanging="720"/>
      </w:pPr>
      <w:r w:rsidRPr="00835C9B">
        <w:t xml:space="preserve">Mahalik, J. R., Good, G. E., Tager, D., Levant, R. F., &amp; Mackowiak, C. (2012). Developing a taxonomy of helpful and harmful practices for clinical work with boys and men. Journal of </w:t>
      </w:r>
      <w:proofErr w:type="spellStart"/>
      <w:r w:rsidRPr="00835C9B">
        <w:t>Counseling</w:t>
      </w:r>
      <w:proofErr w:type="spellEnd"/>
      <w:r w:rsidRPr="00835C9B">
        <w:t xml:space="preserve"> Psychology, 59(4), 591–603. </w:t>
      </w:r>
      <w:r w:rsidR="00B50399">
        <w:t>d</w:t>
      </w:r>
      <w:r w:rsidRPr="00835C9B">
        <w:t>oi</w:t>
      </w:r>
      <w:r w:rsidR="00B50399">
        <w:t>:</w:t>
      </w:r>
      <w:r w:rsidRPr="00835C9B">
        <w:t>10.1037/a0030130</w:t>
      </w:r>
    </w:p>
    <w:p w14:paraId="3743284B" w14:textId="3570FABE" w:rsidR="003A1F35" w:rsidRPr="00835C9B" w:rsidRDefault="003A1F35" w:rsidP="00997D40">
      <w:pPr>
        <w:spacing w:after="0"/>
        <w:ind w:left="720" w:hanging="720"/>
      </w:pPr>
      <w:proofErr w:type="spellStart"/>
      <w:r w:rsidRPr="00835C9B">
        <w:t>Mazzer</w:t>
      </w:r>
      <w:proofErr w:type="spellEnd"/>
      <w:r w:rsidRPr="00835C9B">
        <w:t xml:space="preserve">, K., O’Riordan, M., Woodward, A., &amp; </w:t>
      </w:r>
      <w:proofErr w:type="spellStart"/>
      <w:r w:rsidRPr="00835C9B">
        <w:t>Rickwood</w:t>
      </w:r>
      <w:proofErr w:type="spellEnd"/>
      <w:r w:rsidRPr="00835C9B">
        <w:t xml:space="preserve">, D. (2021). A Systematic Review of User Expectations and Outcomes of Crisis Support Services. In Crisis (Vol. 42, Issue 6, pp. 465–473). Hogrefe Publishing GmbH. </w:t>
      </w:r>
      <w:hyperlink r:id="rId36">
        <w:r w:rsidR="00867629" w:rsidRPr="00835C9B">
          <w:rPr>
            <w:rStyle w:val="Hyperlink"/>
          </w:rPr>
          <w:t>doi</w:t>
        </w:r>
        <w:r w:rsidR="00B50399">
          <w:rPr>
            <w:rStyle w:val="Hyperlink"/>
          </w:rPr>
          <w:t>:</w:t>
        </w:r>
        <w:r w:rsidR="00867629" w:rsidRPr="00835C9B">
          <w:rPr>
            <w:rStyle w:val="Hyperlink"/>
          </w:rPr>
          <w:t>10.1027/0227-5910/a000745</w:t>
        </w:r>
      </w:hyperlink>
    </w:p>
    <w:p w14:paraId="44BCD588" w14:textId="0F00A576" w:rsidR="00867629" w:rsidRPr="00835C9B" w:rsidRDefault="00867629" w:rsidP="00997D40">
      <w:pPr>
        <w:spacing w:after="0"/>
        <w:ind w:left="720" w:hanging="720"/>
      </w:pPr>
      <w:r w:rsidRPr="00835C9B">
        <w:t xml:space="preserve">McClay, M. M., Brausch, A. M., &amp; O'Connor, S. S. (2020, Aug). Social Support Mediates the Association between Disclosure of Suicide Attempt and Depression, Perceived Burdensomeness, and Thwarted Belongingness. Suicide Life Threat </w:t>
      </w:r>
      <w:proofErr w:type="spellStart"/>
      <w:r w:rsidRPr="00835C9B">
        <w:t>Behav</w:t>
      </w:r>
      <w:proofErr w:type="spellEnd"/>
      <w:r w:rsidRPr="00835C9B">
        <w:t xml:space="preserve">, 50(4), 884-898. </w:t>
      </w:r>
      <w:r w:rsidR="00336EB9">
        <w:t>doi:</w:t>
      </w:r>
      <w:r w:rsidRPr="00835C9B">
        <w:t>10.1111/sltb.12622</w:t>
      </w:r>
    </w:p>
    <w:p w14:paraId="266D9798" w14:textId="7B8D16C7" w:rsidR="003A1F35" w:rsidRPr="00835C9B" w:rsidRDefault="003A1F35" w:rsidP="00997D40">
      <w:pPr>
        <w:spacing w:after="0"/>
        <w:ind w:left="720" w:hanging="720"/>
      </w:pPr>
      <w:r w:rsidRPr="00835C9B">
        <w:t xml:space="preserve">McCullagh, J. (2011). The invisible man - Development of a national men’s health training programme for public health practitioners: Challenges and successes. Public Health, 125(7), 401–406. </w:t>
      </w:r>
      <w:proofErr w:type="gramStart"/>
      <w:r w:rsidR="00336EB9">
        <w:t>d</w:t>
      </w:r>
      <w:r w:rsidRPr="00835C9B">
        <w:t>oi</w:t>
      </w:r>
      <w:r w:rsidR="00336EB9">
        <w:t>:</w:t>
      </w:r>
      <w:r w:rsidRPr="00835C9B">
        <w:t>10.1016/j.puhe</w:t>
      </w:r>
      <w:proofErr w:type="gramEnd"/>
      <w:r w:rsidRPr="00835C9B">
        <w:t>.2011.04.011</w:t>
      </w:r>
    </w:p>
    <w:p w14:paraId="555D6D98" w14:textId="0FA0C4E9" w:rsidR="003A1F35" w:rsidRPr="00835C9B" w:rsidRDefault="003A1F35" w:rsidP="00997D40">
      <w:pPr>
        <w:spacing w:after="0"/>
        <w:ind w:left="720" w:hanging="720"/>
      </w:pPr>
      <w:r w:rsidRPr="00835C9B">
        <w:t xml:space="preserve">Nahon, D., &amp; Lander, N. R. (2008). Recruitment and engagement in men’s psychotherapy groups: An integrity model, value-based perspective. In International Journal of Men’s Health (Vol. 7, Issue 3, pp. 218–236). </w:t>
      </w:r>
      <w:hyperlink r:id="rId37" w:history="1">
        <w:r w:rsidR="00AD6D20" w:rsidRPr="00835C9B">
          <w:rPr>
            <w:rStyle w:val="Hyperlink"/>
          </w:rPr>
          <w:t>doi</w:t>
        </w:r>
        <w:r w:rsidR="00336EB9">
          <w:rPr>
            <w:rStyle w:val="Hyperlink"/>
          </w:rPr>
          <w:t>:1</w:t>
        </w:r>
        <w:r w:rsidR="00AD6D20" w:rsidRPr="00835C9B">
          <w:rPr>
            <w:rStyle w:val="Hyperlink"/>
          </w:rPr>
          <w:t>0.3149/jmh.0703.218</w:t>
        </w:r>
      </w:hyperlink>
    </w:p>
    <w:p w14:paraId="0588B138" w14:textId="77777777" w:rsidR="001C46B0" w:rsidRPr="00835C9B" w:rsidRDefault="00AD6D20" w:rsidP="00997D40">
      <w:pPr>
        <w:spacing w:after="0"/>
        <w:ind w:left="720" w:hanging="720"/>
      </w:pPr>
      <w:r w:rsidRPr="00835C9B">
        <w:t xml:space="preserve">National Health and Medical Research Council (2018). </w:t>
      </w:r>
      <w:r w:rsidR="00250CED" w:rsidRPr="00835C9B">
        <w:t xml:space="preserve">National Statement on Ethical Conduct in Human Research (2007) – Updated 2018. </w:t>
      </w:r>
      <w:hyperlink r:id="rId38" w:history="1">
        <w:r w:rsidR="001F38D3" w:rsidRPr="00835C9B">
          <w:rPr>
            <w:rStyle w:val="Hyperlink"/>
          </w:rPr>
          <w:t>https://www.nhmrc.gov.au/about-us/publications/national-statement-ethical-conduct-human-research-2007-updated-2018</w:t>
        </w:r>
      </w:hyperlink>
    </w:p>
    <w:p w14:paraId="007701DE" w14:textId="3FD3B485" w:rsidR="001F38D3" w:rsidRPr="00835C9B" w:rsidRDefault="001F38D3" w:rsidP="00997D40">
      <w:pPr>
        <w:spacing w:after="0"/>
        <w:ind w:left="720" w:hanging="720"/>
      </w:pPr>
      <w:r w:rsidRPr="00835C9B">
        <w:t xml:space="preserve">Orlinsky, D.E., Rønnestad, M.H., 2005. How Psychotherapists Develop: </w:t>
      </w:r>
      <w:r w:rsidR="00336EB9" w:rsidRPr="00835C9B">
        <w:t>A</w:t>
      </w:r>
      <w:r w:rsidRPr="00835C9B">
        <w:t xml:space="preserve"> Study of Therapeutic Work and Professional Growth. American Psychological Association, Washington, DC.</w:t>
      </w:r>
    </w:p>
    <w:p w14:paraId="7C425614" w14:textId="2763C175" w:rsidR="003A1F35" w:rsidRPr="00835C9B" w:rsidRDefault="003A1F35" w:rsidP="00997D40">
      <w:pPr>
        <w:spacing w:after="0"/>
        <w:ind w:left="720" w:hanging="720"/>
      </w:pPr>
      <w:r w:rsidRPr="00835C9B">
        <w:t xml:space="preserve">Osborne, A., Carroll, P., Richardson, N., Doheny, M., Brennan, L., &amp; Lambe, B. (2018). From training to practice: the impact of ENGAGE, Ireland’s national men’s health training programme. Health Promotion International, 33(3), 458–467. </w:t>
      </w:r>
      <w:r w:rsidR="00336EB9">
        <w:t>d</w:t>
      </w:r>
      <w:r w:rsidRPr="00835C9B">
        <w:t>oi</w:t>
      </w:r>
      <w:r w:rsidR="00336EB9">
        <w:t>:</w:t>
      </w:r>
      <w:r w:rsidRPr="00835C9B">
        <w:t>10.1093/</w:t>
      </w:r>
      <w:proofErr w:type="spellStart"/>
      <w:r w:rsidRPr="00835C9B">
        <w:t>heapro</w:t>
      </w:r>
      <w:proofErr w:type="spellEnd"/>
      <w:r w:rsidRPr="00835C9B">
        <w:t>/daw100</w:t>
      </w:r>
    </w:p>
    <w:p w14:paraId="01C0E8C3" w14:textId="54CC0400" w:rsidR="003A1F35" w:rsidRPr="00835C9B" w:rsidRDefault="003A1F35" w:rsidP="00997D40">
      <w:pPr>
        <w:spacing w:after="0"/>
        <w:ind w:left="720" w:hanging="720"/>
      </w:pPr>
      <w:r w:rsidRPr="00835C9B">
        <w:t>Rice, S. M., Oliffe, J. L., Kealy, D., Seidler, Z. E., &amp; Ogrodniczuk, J. S. (2020). Men’s Help-Seeking for Depression: Attitudinal and Structural Barriers in Symptomatic Men. Journal of Primary Care &amp; Community Health, 11</w:t>
      </w:r>
      <w:r w:rsidR="009F268E">
        <w:t>. d</w:t>
      </w:r>
      <w:r w:rsidRPr="00835C9B">
        <w:t>oi</w:t>
      </w:r>
      <w:r w:rsidR="009F268E">
        <w:t>:</w:t>
      </w:r>
      <w:r w:rsidRPr="00835C9B">
        <w:t>10.1177/2150132720921686</w:t>
      </w:r>
    </w:p>
    <w:p w14:paraId="60AE41BA" w14:textId="18ED72FD" w:rsidR="003A1F35" w:rsidRPr="00835C9B" w:rsidRDefault="003A1F35" w:rsidP="00997D40">
      <w:pPr>
        <w:spacing w:after="0"/>
        <w:ind w:left="720" w:hanging="720"/>
      </w:pPr>
      <w:r w:rsidRPr="00835C9B">
        <w:t xml:space="preserve">Seidler, Z. E., Dawes, A. J., Rice, S. M., Oliffe, J. L., &amp; Dhillon, H. M. (2016). The role of masculinity in men’s help-seeking for depression: A systematic review. In Clinical Psychology Review (Vol. 49, pp. 106–118). Elsevier Inc. </w:t>
      </w:r>
      <w:proofErr w:type="gramStart"/>
      <w:r w:rsidRPr="00835C9B">
        <w:t>doi</w:t>
      </w:r>
      <w:r w:rsidR="009F268E">
        <w:t>:</w:t>
      </w:r>
      <w:r w:rsidRPr="00835C9B">
        <w:t>10.1016/j.cpr</w:t>
      </w:r>
      <w:proofErr w:type="gramEnd"/>
      <w:r w:rsidRPr="00835C9B">
        <w:t>.2016.09.002</w:t>
      </w:r>
    </w:p>
    <w:p w14:paraId="181C61F4" w14:textId="16CA25EF" w:rsidR="003A1F35" w:rsidRPr="00835C9B" w:rsidRDefault="003A1F35" w:rsidP="00997D40">
      <w:pPr>
        <w:spacing w:after="0"/>
        <w:ind w:left="720" w:hanging="720"/>
      </w:pPr>
      <w:r w:rsidRPr="00835C9B">
        <w:lastRenderedPageBreak/>
        <w:t xml:space="preserve">Seidler, Z. E., Rice, S. M., Kealy, D., Oliffe, J. L., &amp; Ogrodniczuk, J. S. (2020). Once bitten, twice shy: Dissatisfaction with previous therapy and its implication for future help-seeking among men. The International Journal of Psychiatry in Medicine, 55(4), 255–263. </w:t>
      </w:r>
      <w:r w:rsidR="009F268E">
        <w:t>d</w:t>
      </w:r>
      <w:r w:rsidRPr="00835C9B">
        <w:t>oi</w:t>
      </w:r>
      <w:r w:rsidR="009F268E">
        <w:t>:</w:t>
      </w:r>
      <w:r w:rsidRPr="00835C9B">
        <w:t>10.1177/0091217420905182</w:t>
      </w:r>
    </w:p>
    <w:p w14:paraId="13E68EE8" w14:textId="097CF58C" w:rsidR="003A1F35" w:rsidRPr="00835C9B" w:rsidRDefault="003A1F35" w:rsidP="00997D40">
      <w:pPr>
        <w:spacing w:after="0"/>
        <w:ind w:left="720" w:hanging="720"/>
      </w:pPr>
      <w:r w:rsidRPr="00835C9B">
        <w:t xml:space="preserve">Seidler, Z. E., Rice, S. M., Ogrodniczuk, J. S., Oliffe, J. L., &amp; Dhillon, H. M. (2018). Engaging Men in Psychological Treatment: A Scoping Review. American Journal of Men’s Health, 12(6), 1882–1900. </w:t>
      </w:r>
      <w:r w:rsidR="009F268E">
        <w:t>d</w:t>
      </w:r>
      <w:r w:rsidRPr="00835C9B">
        <w:t>oi</w:t>
      </w:r>
      <w:r w:rsidR="009F268E">
        <w:t>:</w:t>
      </w:r>
      <w:r w:rsidRPr="00835C9B">
        <w:t>10.1177/1557988318792157</w:t>
      </w:r>
    </w:p>
    <w:p w14:paraId="0F0515C7" w14:textId="444645F9" w:rsidR="003A1F35" w:rsidRPr="00835C9B" w:rsidRDefault="003A1F35" w:rsidP="00997D40">
      <w:pPr>
        <w:spacing w:after="0"/>
        <w:ind w:left="720" w:hanging="720"/>
      </w:pPr>
      <w:r w:rsidRPr="00835C9B">
        <w:t xml:space="preserve">Seidler, Z. E., Rice, S. M., Ogrodniczuk, J. S., Oliffe, J. L., Shaw, J. M., &amp; Dhillon, H. M. (2019). Men, masculinities, depression: Implications for mental health services from a </w:t>
      </w:r>
      <w:proofErr w:type="spellStart"/>
      <w:r w:rsidRPr="00835C9B">
        <w:t>delphi</w:t>
      </w:r>
      <w:proofErr w:type="spellEnd"/>
      <w:r w:rsidRPr="00835C9B">
        <w:t xml:space="preserve"> expert consensus study. Professional Psychology: Research and Practice, 50(1), 51–61. </w:t>
      </w:r>
      <w:r w:rsidR="009F268E">
        <w:t>d</w:t>
      </w:r>
      <w:r w:rsidRPr="00835C9B">
        <w:t>oi</w:t>
      </w:r>
      <w:r w:rsidR="009F268E">
        <w:t>:</w:t>
      </w:r>
      <w:r w:rsidRPr="00835C9B">
        <w:t>10.1037/pro0000220</w:t>
      </w:r>
    </w:p>
    <w:p w14:paraId="51212F4F" w14:textId="5CD196A7" w:rsidR="003A1F35" w:rsidRPr="00835C9B" w:rsidRDefault="003A1F35" w:rsidP="00997D40">
      <w:pPr>
        <w:spacing w:after="0"/>
        <w:ind w:left="720" w:hanging="720"/>
      </w:pPr>
      <w:r w:rsidRPr="00835C9B">
        <w:t xml:space="preserve">Seidler, Z. E., Rice, S. M., Oliffe, J. L., Fogarty, A. S., &amp; Dhillon, H. M. (2018). Men In and Out of Treatment for Depression: Strategies for Improved Engagement. Australian Psychologist, 53(5), 405–415. </w:t>
      </w:r>
      <w:r w:rsidR="009F268E">
        <w:t>d</w:t>
      </w:r>
      <w:r w:rsidRPr="00835C9B">
        <w:t>oi</w:t>
      </w:r>
      <w:r w:rsidR="009F268E">
        <w:t>:</w:t>
      </w:r>
      <w:r w:rsidRPr="00835C9B">
        <w:t>10.1111/ap.12331</w:t>
      </w:r>
    </w:p>
    <w:p w14:paraId="0120D680" w14:textId="3AAB0CFA" w:rsidR="003A1F35" w:rsidRPr="00835C9B" w:rsidRDefault="003A1F35" w:rsidP="00997D40">
      <w:pPr>
        <w:spacing w:after="0"/>
        <w:ind w:left="720" w:hanging="720"/>
      </w:pPr>
      <w:r w:rsidRPr="00835C9B">
        <w:t xml:space="preserve">Seidler, Z. E., Rice, S. M., River, J., Oliffe, J. L., &amp; Dhillon, H. M. (2018). Men’s Mental Health Services: The Case for a Masculinities Model. Journal of Men’s Studies, 26(1), 92–104. </w:t>
      </w:r>
      <w:r w:rsidR="009F268E">
        <w:t>d</w:t>
      </w:r>
      <w:r w:rsidRPr="00835C9B">
        <w:t>oi</w:t>
      </w:r>
      <w:r w:rsidR="009F268E">
        <w:t>:</w:t>
      </w:r>
      <w:r w:rsidRPr="00835C9B">
        <w:t>10.1177/1060826517729406</w:t>
      </w:r>
    </w:p>
    <w:p w14:paraId="56F3B27E" w14:textId="77777777" w:rsidR="000B329D" w:rsidRPr="00835C9B" w:rsidRDefault="000B329D" w:rsidP="00997D40">
      <w:pPr>
        <w:spacing w:after="0"/>
        <w:ind w:left="720" w:hanging="720"/>
      </w:pPr>
      <w:r w:rsidRPr="00835C9B">
        <w:t>Seidler, Z., Wilson, M., Benakovic, R., Mackinnon, A., Oliffe, J., Ogrodniczuk, J., Kealy, D., Owen, J., Pirkis, J., Mihalopoulos, C., Le, L., Rice, S. Enhancing the clinical competencies of mental health practitioners who work with men: A parallel, single-blind, randomised waitlist-controlled trial of the Men in Mind intervention. Under review at </w:t>
      </w:r>
      <w:r w:rsidRPr="006900CB">
        <w:rPr>
          <w:i/>
          <w:iCs/>
        </w:rPr>
        <w:t>American Psychologist.</w:t>
      </w:r>
    </w:p>
    <w:p w14:paraId="63D19615" w14:textId="1BFBDA9F" w:rsidR="003A1F35" w:rsidRPr="00835C9B" w:rsidRDefault="003A1F35" w:rsidP="00997D40">
      <w:pPr>
        <w:spacing w:after="0"/>
        <w:ind w:left="720" w:hanging="720"/>
      </w:pPr>
      <w:r w:rsidRPr="00835C9B">
        <w:t>Seidler, Z. E., Wilson, M. J., Owen, J., Oliffe, J. L., Ogrodniczuk, J. S., Kealy, D., &amp; Rice, S. M. (2021). Teaching Gender Competency with Men in Mind: Foundations of an Online Training Program for Mental Health Practitioners. Journal of Men’s Studies. doi</w:t>
      </w:r>
      <w:r w:rsidR="006900CB">
        <w:t>:</w:t>
      </w:r>
      <w:r w:rsidRPr="00835C9B">
        <w:t>10.1177/10608265211035941</w:t>
      </w:r>
    </w:p>
    <w:p w14:paraId="7A779C90" w14:textId="72258649" w:rsidR="003A1F35" w:rsidRPr="00835C9B" w:rsidRDefault="003A1F35" w:rsidP="00997D40">
      <w:pPr>
        <w:spacing w:after="0"/>
        <w:ind w:left="720" w:hanging="720"/>
      </w:pPr>
      <w:r w:rsidRPr="00835C9B">
        <w:t xml:space="preserve">Seidler, Z. E., Wilson, M. J., Toogood, N., Oliffe, J. L., Kealy, D., Ogrodniczuk, J. S., Owen, J., Lee, G., &amp; Rice, S. M. (2022). Pilot evaluation of the men in mind training program for mental health practitioners. Psychology of Men &amp; Masculinities, 23(2), 257–264. </w:t>
      </w:r>
      <w:r w:rsidR="006900CB">
        <w:t>d</w:t>
      </w:r>
      <w:r w:rsidRPr="00835C9B">
        <w:t>oi</w:t>
      </w:r>
      <w:r w:rsidR="006900CB">
        <w:t>:</w:t>
      </w:r>
      <w:r w:rsidRPr="00835C9B">
        <w:t>10.1037/men0000383</w:t>
      </w:r>
    </w:p>
    <w:p w14:paraId="59BE2C0F" w14:textId="093E3792" w:rsidR="003A1F35" w:rsidRPr="00835C9B" w:rsidRDefault="003A1F35" w:rsidP="00997D40">
      <w:pPr>
        <w:spacing w:after="0"/>
        <w:ind w:left="720" w:hanging="720"/>
      </w:pPr>
      <w:r w:rsidRPr="00835C9B">
        <w:t xml:space="preserve">Seidler, Z. E., Wilson, M. J., Trail, K., Rice, S. M., Kealy, D., Ogrodniczuk, J. S., &amp; Oliffe, J. L. (2021). Challenges working with men: Australian therapists’ perspectives. Journal of Clinical Psychology, 77(12), 2781–2797. </w:t>
      </w:r>
      <w:hyperlink r:id="rId39" w:history="1">
        <w:r w:rsidR="00776246" w:rsidRPr="00835C9B">
          <w:rPr>
            <w:rStyle w:val="Hyperlink"/>
          </w:rPr>
          <w:t>doi</w:t>
        </w:r>
        <w:r w:rsidR="006900CB">
          <w:rPr>
            <w:rStyle w:val="Hyperlink"/>
          </w:rPr>
          <w:t>:</w:t>
        </w:r>
        <w:r w:rsidR="00776246" w:rsidRPr="00835C9B">
          <w:rPr>
            <w:rStyle w:val="Hyperlink"/>
          </w:rPr>
          <w:t>10.1002/jclp.23257</w:t>
        </w:r>
      </w:hyperlink>
    </w:p>
    <w:p w14:paraId="6FAD1D14" w14:textId="23BD0964" w:rsidR="003A1F35" w:rsidRPr="00835C9B" w:rsidRDefault="003A1F35" w:rsidP="00997D40">
      <w:pPr>
        <w:spacing w:after="0"/>
        <w:ind w:left="720" w:hanging="720"/>
      </w:pPr>
      <w:r w:rsidRPr="00835C9B">
        <w:t xml:space="preserve">Trail, K., Baptiste, P. J., Hunt, T., &amp; Brooks, A. (2022). Conducting Research in Crisis Helpline Settings. Crisis. </w:t>
      </w:r>
      <w:r w:rsidR="006900CB">
        <w:t>d</w:t>
      </w:r>
      <w:r w:rsidRPr="00835C9B">
        <w:t>oi</w:t>
      </w:r>
      <w:r w:rsidR="006900CB">
        <w:t>:</w:t>
      </w:r>
      <w:r w:rsidRPr="00835C9B">
        <w:t>10.1027/0227-5910/a000858</w:t>
      </w:r>
    </w:p>
    <w:p w14:paraId="5F417C1A" w14:textId="7CC7615C" w:rsidR="003A1F35" w:rsidRPr="00835C9B" w:rsidRDefault="003A1F35" w:rsidP="00997D40">
      <w:pPr>
        <w:spacing w:after="0"/>
        <w:ind w:left="720" w:hanging="720"/>
      </w:pPr>
      <w:r w:rsidRPr="00835C9B">
        <w:t xml:space="preserve">Trail, K., Wilson, M. J., Rice, S. M., Hunt, T., Pirkis, J., &amp; Seidler, Z. E. (2022). “I Called When I Was at My Lowest”: Australian Men’s Experiences of Crisis Helplines. </w:t>
      </w:r>
      <w:r w:rsidR="00F434BF" w:rsidRPr="00835C9B">
        <w:t xml:space="preserve">International Journal of Environmental Research and </w:t>
      </w:r>
      <w:r w:rsidRPr="00835C9B">
        <w:t xml:space="preserve">Public Health, 19, 9143. </w:t>
      </w:r>
      <w:hyperlink r:id="rId40" w:history="1">
        <w:r w:rsidR="00D263B3" w:rsidRPr="00835C9B">
          <w:rPr>
            <w:rStyle w:val="Hyperlink"/>
          </w:rPr>
          <w:t>doi</w:t>
        </w:r>
        <w:r w:rsidR="006900CB">
          <w:rPr>
            <w:rStyle w:val="Hyperlink"/>
          </w:rPr>
          <w:t>:</w:t>
        </w:r>
        <w:r w:rsidR="00D263B3" w:rsidRPr="00835C9B">
          <w:rPr>
            <w:rStyle w:val="Hyperlink"/>
          </w:rPr>
          <w:t>10.3390/ijerph19159143</w:t>
        </w:r>
      </w:hyperlink>
    </w:p>
    <w:p w14:paraId="18B9EB3A" w14:textId="2D5C6F2D" w:rsidR="00D263B3" w:rsidRPr="00835C9B" w:rsidRDefault="00D263B3" w:rsidP="00997D40">
      <w:pPr>
        <w:spacing w:after="0"/>
        <w:ind w:left="720" w:hanging="720"/>
      </w:pPr>
      <w:r w:rsidRPr="00835C9B">
        <w:t xml:space="preserve">Van Orden, K. A., Witte, T. K., </w:t>
      </w:r>
      <w:proofErr w:type="spellStart"/>
      <w:r w:rsidRPr="00835C9B">
        <w:t>Cukrowicz</w:t>
      </w:r>
      <w:proofErr w:type="spellEnd"/>
      <w:r w:rsidRPr="00835C9B">
        <w:t xml:space="preserve">, K. C., Braithwaite, S. R., Selby, E. A., &amp; Joiner, T. E., Jr. (2010). The interpersonal theory of suicide. Psychol Rev, 117(2), 575-600. </w:t>
      </w:r>
      <w:r w:rsidR="006900CB">
        <w:t>d</w:t>
      </w:r>
      <w:r w:rsidRPr="00835C9B">
        <w:t>oi</w:t>
      </w:r>
      <w:r w:rsidR="006900CB">
        <w:t>:</w:t>
      </w:r>
      <w:r w:rsidRPr="00835C9B">
        <w:t>10.1037/a0018697</w:t>
      </w:r>
    </w:p>
    <w:p w14:paraId="6E42EAC0" w14:textId="7CE8172E" w:rsidR="003A1F35" w:rsidRPr="00835C9B" w:rsidRDefault="003A1F35" w:rsidP="00997D40">
      <w:pPr>
        <w:spacing w:after="0"/>
        <w:ind w:left="720" w:hanging="720"/>
      </w:pPr>
      <w:r w:rsidRPr="00835C9B">
        <w:t xml:space="preserve">Woodward, A., &amp; Wyllie, C. (2016). Helplines, Tele-Web Support Services, and Suicide Prevention. In The International Handbook of Suicide Prevention (pp. 490–504). </w:t>
      </w:r>
      <w:hyperlink r:id="rId41" w:history="1">
        <w:r w:rsidR="00C225D5" w:rsidRPr="00835C9B">
          <w:rPr>
            <w:rStyle w:val="Hyperlink"/>
          </w:rPr>
          <w:t>doi</w:t>
        </w:r>
        <w:r w:rsidR="006900CB">
          <w:rPr>
            <w:rStyle w:val="Hyperlink"/>
          </w:rPr>
          <w:t>:1</w:t>
        </w:r>
        <w:r w:rsidR="00C225D5" w:rsidRPr="00835C9B">
          <w:rPr>
            <w:rStyle w:val="Hyperlink"/>
          </w:rPr>
          <w:t>0.1002/9781118903223.ch28</w:t>
        </w:r>
      </w:hyperlink>
    </w:p>
    <w:p w14:paraId="1C039485" w14:textId="78DF7BF1" w:rsidR="00C225D5" w:rsidRPr="00835C9B" w:rsidRDefault="00C225D5" w:rsidP="00997D40">
      <w:pPr>
        <w:spacing w:after="0"/>
        <w:ind w:left="720" w:hanging="720"/>
      </w:pPr>
      <w:r w:rsidRPr="00835C9B">
        <w:t xml:space="preserve">World Health Organisation </w:t>
      </w:r>
      <w:r w:rsidR="002A3813">
        <w:t>[WHO] (</w:t>
      </w:r>
      <w:r w:rsidRPr="00835C9B">
        <w:t xml:space="preserve">2014). </w:t>
      </w:r>
      <w:r w:rsidR="006665EF" w:rsidRPr="00835C9B">
        <w:t xml:space="preserve">Preventing Suicide: A Global Imperative. </w:t>
      </w:r>
      <w:r w:rsidR="00895E36" w:rsidRPr="00835C9B">
        <w:t xml:space="preserve">Geneva: Switzerland. </w:t>
      </w:r>
      <w:hyperlink r:id="rId42" w:history="1">
        <w:r w:rsidR="00AA1CC6" w:rsidRPr="00835C9B">
          <w:rPr>
            <w:rStyle w:val="Hyperlink"/>
          </w:rPr>
          <w:t>https://www.who.int/publications/i/item/9789241564779</w:t>
        </w:r>
      </w:hyperlink>
    </w:p>
    <w:p w14:paraId="242460DF" w14:textId="137856EB" w:rsidR="000C6438" w:rsidRPr="00835C9B" w:rsidRDefault="00AA1CC6" w:rsidP="00997D40">
      <w:pPr>
        <w:spacing w:after="0"/>
        <w:ind w:left="720" w:hanging="720"/>
      </w:pPr>
      <w:r w:rsidRPr="00835C9B">
        <w:t xml:space="preserve">World Health Organisation (2018). </w:t>
      </w:r>
      <w:r w:rsidR="000C1403" w:rsidRPr="00835C9B">
        <w:t>Preventing Suicide: A Resource for Establishing a Crisis Line.</w:t>
      </w:r>
      <w:r w:rsidR="000C6438" w:rsidRPr="00835C9B">
        <w:t xml:space="preserve"> Geneva: Switzerland. https://apps.who.int/iris/bitstream/handle/10665/311295/WHO-MSD-MER-18.4-eng.pdf?ua=1</w:t>
      </w:r>
    </w:p>
    <w:p w14:paraId="1834CAE1" w14:textId="761A6D6A" w:rsidR="003A1F35" w:rsidRPr="00835C9B" w:rsidRDefault="003A1F35" w:rsidP="00997D40">
      <w:pPr>
        <w:spacing w:after="0"/>
        <w:ind w:left="720" w:hanging="720"/>
      </w:pPr>
      <w:r w:rsidRPr="00835C9B">
        <w:lastRenderedPageBreak/>
        <w:t xml:space="preserve">Yousaf, O., Grunfeld, E. A., &amp; Hunter, M. S. (2015). A systematic review of the factors associated with delays in medical and psychological help-seeking among men. Health Psychology Review, 9(2), 264–276. </w:t>
      </w:r>
      <w:r w:rsidR="006900CB">
        <w:t>d</w:t>
      </w:r>
      <w:r w:rsidRPr="00835C9B">
        <w:t>oi</w:t>
      </w:r>
      <w:r w:rsidR="006900CB">
        <w:t>:</w:t>
      </w:r>
      <w:r w:rsidRPr="00835C9B">
        <w:t>10.1080/17437199.2013.840954</w:t>
      </w:r>
    </w:p>
    <w:p w14:paraId="393A94B5" w14:textId="6EE46527" w:rsidR="001B1E03" w:rsidRPr="006900CB" w:rsidRDefault="001B1E03" w:rsidP="00997D40"/>
    <w:sectPr w:rsidR="001B1E03" w:rsidRPr="006900CB">
      <w:headerReference w:type="default" r:id="rId43"/>
      <w:footerReference w:type="defaul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CD39DB" w14:textId="77777777" w:rsidR="00FF5C6B" w:rsidRDefault="00FF5C6B" w:rsidP="0008498C">
      <w:pPr>
        <w:spacing w:after="0" w:line="240" w:lineRule="auto"/>
      </w:pPr>
      <w:r>
        <w:separator/>
      </w:r>
    </w:p>
  </w:endnote>
  <w:endnote w:type="continuationSeparator" w:id="0">
    <w:p w14:paraId="5036AB23" w14:textId="77777777" w:rsidR="00FF5C6B" w:rsidRDefault="00FF5C6B" w:rsidP="0008498C">
      <w:pPr>
        <w:spacing w:after="0" w:line="240" w:lineRule="auto"/>
      </w:pPr>
      <w:r>
        <w:continuationSeparator/>
      </w:r>
    </w:p>
  </w:endnote>
  <w:endnote w:type="continuationNotice" w:id="1">
    <w:p w14:paraId="0C6D3464" w14:textId="77777777" w:rsidR="00FF5C6B" w:rsidRDefault="00FF5C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330170"/>
      <w:docPartObj>
        <w:docPartGallery w:val="Page Numbers (Bottom of Page)"/>
        <w:docPartUnique/>
      </w:docPartObj>
    </w:sdtPr>
    <w:sdtEndPr>
      <w:rPr>
        <w:noProof/>
      </w:rPr>
    </w:sdtEndPr>
    <w:sdtContent>
      <w:p w14:paraId="78103E10" w14:textId="49539F56" w:rsidR="002C279B" w:rsidRDefault="002C279B">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42</w:t>
        </w:r>
        <w:r>
          <w:rPr>
            <w:noProof/>
            <w:color w:val="2B579A"/>
            <w:shd w:val="clear" w:color="auto" w:fill="E6E6E6"/>
          </w:rPr>
          <w:fldChar w:fldCharType="end"/>
        </w:r>
      </w:p>
    </w:sdtContent>
  </w:sdt>
  <w:p w14:paraId="421CC427" w14:textId="77777777" w:rsidR="002C279B" w:rsidRDefault="002C27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2AC0D" w14:textId="77777777" w:rsidR="00FF5C6B" w:rsidRDefault="00FF5C6B" w:rsidP="0008498C">
      <w:pPr>
        <w:spacing w:after="0" w:line="240" w:lineRule="auto"/>
      </w:pPr>
      <w:r>
        <w:separator/>
      </w:r>
    </w:p>
  </w:footnote>
  <w:footnote w:type="continuationSeparator" w:id="0">
    <w:p w14:paraId="5D1A5B2D" w14:textId="77777777" w:rsidR="00FF5C6B" w:rsidRDefault="00FF5C6B" w:rsidP="0008498C">
      <w:pPr>
        <w:spacing w:after="0" w:line="240" w:lineRule="auto"/>
      </w:pPr>
      <w:r>
        <w:continuationSeparator/>
      </w:r>
    </w:p>
  </w:footnote>
  <w:footnote w:type="continuationNotice" w:id="1">
    <w:p w14:paraId="4D5231BB" w14:textId="77777777" w:rsidR="00FF5C6B" w:rsidRDefault="00FF5C6B">
      <w:pPr>
        <w:spacing w:after="0" w:line="240" w:lineRule="auto"/>
      </w:pPr>
    </w:p>
  </w:footnote>
  <w:footnote w:id="2">
    <w:p w14:paraId="582BA40F" w14:textId="098BE735" w:rsidR="002C279B" w:rsidRPr="006870C3" w:rsidRDefault="002C279B">
      <w:pPr>
        <w:pStyle w:val="FootnoteText"/>
        <w:rPr>
          <w:lang w:val="en-GB"/>
        </w:rPr>
      </w:pPr>
      <w:r>
        <w:rPr>
          <w:rStyle w:val="FootnoteReference"/>
        </w:rPr>
        <w:footnoteRef/>
      </w:r>
      <w:r>
        <w:t xml:space="preserve"> </w:t>
      </w:r>
      <w:r>
        <w:rPr>
          <w:lang w:val="en-GB"/>
        </w:rPr>
        <w:t xml:space="preserve">In this protocol, “help-seeker(s)” refers to individuals seeking support in a variety of contexts (e.g., psychological treatment, general practice, and Lifeline’s SMS and online chat services), while “caller(s)” refers to individuals seeking support via telephone helplines (e.g., Lifeline’s 13 11 14 crisis support line). </w:t>
      </w:r>
    </w:p>
  </w:footnote>
  <w:footnote w:id="3">
    <w:p w14:paraId="138F2E5D" w14:textId="46969D80" w:rsidR="002C279B" w:rsidRPr="006610C4" w:rsidRDefault="002C279B">
      <w:pPr>
        <w:pStyle w:val="FootnoteText"/>
        <w:rPr>
          <w:lang w:val="en-GB"/>
        </w:rPr>
      </w:pPr>
      <w:r>
        <w:rPr>
          <w:rStyle w:val="FootnoteReference"/>
        </w:rPr>
        <w:footnoteRef/>
      </w:r>
      <w:r>
        <w:t xml:space="preserve"> Flyer available at </w:t>
      </w:r>
      <w:hyperlink r:id="rId1" w:history="1">
        <w:r w:rsidRPr="000B1419">
          <w:rPr>
            <w:rStyle w:val="Hyperlink"/>
          </w:rPr>
          <w:t>https://psychology.org.au/aps/media/events/attachments/21160/male-friendly-counselling-2020_1.pdf</w:t>
        </w:r>
      </w:hyperlink>
    </w:p>
  </w:footnote>
  <w:footnote w:id="4">
    <w:p w14:paraId="23134E3B" w14:textId="753CD82B" w:rsidR="002C279B" w:rsidRPr="006C190E" w:rsidRDefault="002C279B">
      <w:pPr>
        <w:pStyle w:val="FootnoteText"/>
        <w:rPr>
          <w:lang w:val="en-GB"/>
        </w:rPr>
      </w:pPr>
      <w:r>
        <w:rPr>
          <w:rStyle w:val="FootnoteReference"/>
        </w:rPr>
        <w:footnoteRef/>
      </w:r>
      <w:r>
        <w:t xml:space="preserve"> </w:t>
      </w:r>
      <w:r>
        <w:rPr>
          <w:lang w:val="en-GB"/>
        </w:rPr>
        <w:t xml:space="preserve">While this trial only includes callers, all Lifeline training materials (including the intervention and control training modules) refer to “help-seekers” to facilitate accessibility to CSs staffing Lifeline’s SMS and online chat crisis support services. </w:t>
      </w:r>
    </w:p>
  </w:footnote>
  <w:footnote w:id="5">
    <w:p w14:paraId="6DA15ECF" w14:textId="1CF087C3" w:rsidR="002C279B" w:rsidRPr="005F26B9" w:rsidRDefault="002C279B" w:rsidP="007351E4">
      <w:pPr>
        <w:pStyle w:val="FootnoteText"/>
        <w:rPr>
          <w:rFonts w:cstheme="minorHAnsi"/>
          <w:lang w:val="en-US"/>
        </w:rPr>
      </w:pPr>
      <w:r w:rsidRPr="00A23F36">
        <w:rPr>
          <w:rStyle w:val="FootnoteReference"/>
          <w:rFonts w:cstheme="minorHAnsi"/>
          <w:sz w:val="16"/>
          <w:szCs w:val="16"/>
        </w:rPr>
        <w:footnoteRef/>
      </w:r>
      <w:r w:rsidRPr="00A23F36">
        <w:rPr>
          <w:rFonts w:cstheme="minorHAnsi"/>
          <w:sz w:val="16"/>
          <w:szCs w:val="16"/>
        </w:rPr>
        <w:t xml:space="preserve"> </w:t>
      </w:r>
      <w:r w:rsidRPr="005F26B9">
        <w:rPr>
          <w:rFonts w:cstheme="minorHAnsi"/>
          <w:sz w:val="16"/>
          <w:szCs w:val="16"/>
        </w:rPr>
        <w:t xml:space="preserve">Preprint available at: </w:t>
      </w:r>
      <w:hyperlink r:id="rId2" w:history="1">
        <w:r w:rsidRPr="0076410A">
          <w:rPr>
            <w:rStyle w:val="Hyperlink"/>
            <w:rFonts w:cstheme="minorHAnsi"/>
            <w:color w:val="auto"/>
            <w:sz w:val="16"/>
            <w:szCs w:val="16"/>
          </w:rPr>
          <w:t>https://doi.org/10.31234/osf.io/x3guz</w:t>
        </w:r>
      </w:hyperlink>
      <w:r w:rsidRPr="005F26B9">
        <w:rPr>
          <w:rFonts w:cstheme="minorHAnsi"/>
          <w:sz w:val="16"/>
          <w:szCs w:val="16"/>
        </w:rPr>
        <w:t xml:space="preserve">. </w:t>
      </w:r>
      <w:r w:rsidRPr="005F26B9">
        <w:rPr>
          <w:rFonts w:cstheme="minorHAnsi"/>
          <w:sz w:val="16"/>
          <w:szCs w:val="16"/>
          <w:lang w:val="en-US"/>
        </w:rPr>
        <w:t xml:space="preserve">Details about this research project are available here: </w:t>
      </w:r>
      <w:hyperlink r:id="rId3" w:history="1">
        <w:r w:rsidRPr="0076410A">
          <w:rPr>
            <w:rFonts w:cstheme="minorHAnsi"/>
            <w:sz w:val="16"/>
            <w:szCs w:val="16"/>
            <w:u w:val="single"/>
          </w:rPr>
          <w:t>https://www.lifeline.org.au/about/our-research/building-a-lifeline-for-the-future-expectations-innovations-outcomes/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4DCCE" w14:textId="77777777" w:rsidR="002C279B" w:rsidRDefault="002C27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3B6E"/>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18638F"/>
    <w:multiLevelType w:val="hybridMultilevel"/>
    <w:tmpl w:val="28B632AA"/>
    <w:lvl w:ilvl="0" w:tplc="45041D52">
      <w:start w:val="3"/>
      <w:numFmt w:val="bullet"/>
      <w:lvlText w:val="-"/>
      <w:lvlJc w:val="left"/>
      <w:pPr>
        <w:ind w:left="720" w:hanging="360"/>
      </w:pPr>
      <w:rPr>
        <w:rFonts w:ascii="Calibri" w:eastAsiaTheme="minorHAnsi" w:hAnsi="Calibri" w:cs="Calibri" w:hint="default"/>
        <w:b w:val="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C08B83"/>
    <w:multiLevelType w:val="multilevel"/>
    <w:tmpl w:val="412822BC"/>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 w15:restartNumberingAfterBreak="0">
    <w:nsid w:val="05CF7586"/>
    <w:multiLevelType w:val="hybridMultilevel"/>
    <w:tmpl w:val="CBC8505E"/>
    <w:lvl w:ilvl="0" w:tplc="D848BFE2">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EF484A"/>
    <w:multiLevelType w:val="hybridMultilevel"/>
    <w:tmpl w:val="F8CEC2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4B108E"/>
    <w:multiLevelType w:val="multilevel"/>
    <w:tmpl w:val="2494C36A"/>
    <w:lvl w:ilvl="0">
      <w:start w:val="1"/>
      <w:numFmt w:val="decimal"/>
      <w:lvlText w:val="%1"/>
      <w:lvlJc w:val="left"/>
      <w:pPr>
        <w:ind w:left="142" w:hanging="432"/>
      </w:pPr>
    </w:lvl>
    <w:lvl w:ilvl="1">
      <w:start w:val="1"/>
      <w:numFmt w:val="decimal"/>
      <w:lvlText w:val="%1.%2"/>
      <w:lvlJc w:val="left"/>
      <w:pPr>
        <w:ind w:left="428" w:hanging="576"/>
      </w:pPr>
    </w:lvl>
    <w:lvl w:ilvl="2">
      <w:start w:val="1"/>
      <w:numFmt w:val="decimal"/>
      <w:lvlText w:val="%1.%2.%3"/>
      <w:lvlJc w:val="left"/>
      <w:pPr>
        <w:ind w:left="430" w:hanging="720"/>
      </w:pPr>
    </w:lvl>
    <w:lvl w:ilvl="3">
      <w:start w:val="1"/>
      <w:numFmt w:val="decimal"/>
      <w:lvlText w:val="%1.%2.%3.%4"/>
      <w:lvlJc w:val="left"/>
      <w:pPr>
        <w:ind w:left="574" w:hanging="864"/>
      </w:pPr>
    </w:lvl>
    <w:lvl w:ilvl="4">
      <w:start w:val="1"/>
      <w:numFmt w:val="decimal"/>
      <w:lvlText w:val="%1.%2.%3.%4.%5"/>
      <w:lvlJc w:val="left"/>
      <w:pPr>
        <w:ind w:left="718" w:hanging="1008"/>
      </w:pPr>
    </w:lvl>
    <w:lvl w:ilvl="5">
      <w:start w:val="1"/>
      <w:numFmt w:val="decimal"/>
      <w:lvlText w:val="%1.%2.%3.%4.%5.%6"/>
      <w:lvlJc w:val="left"/>
      <w:pPr>
        <w:ind w:left="862" w:hanging="1152"/>
      </w:pPr>
    </w:lvl>
    <w:lvl w:ilvl="6">
      <w:start w:val="1"/>
      <w:numFmt w:val="decimal"/>
      <w:lvlText w:val="%1.%2.%3.%4.%5.%6.%7"/>
      <w:lvlJc w:val="left"/>
      <w:pPr>
        <w:ind w:left="1006" w:hanging="1296"/>
      </w:pPr>
    </w:lvl>
    <w:lvl w:ilvl="7">
      <w:start w:val="1"/>
      <w:numFmt w:val="decimal"/>
      <w:lvlText w:val="%1.%2.%3.%4.%5.%6.%7.%8"/>
      <w:lvlJc w:val="left"/>
      <w:pPr>
        <w:ind w:left="1150" w:hanging="1440"/>
      </w:pPr>
    </w:lvl>
    <w:lvl w:ilvl="8">
      <w:start w:val="1"/>
      <w:numFmt w:val="decimal"/>
      <w:lvlText w:val="%1.%2.%3.%4.%5.%6.%7.%8.%9"/>
      <w:lvlJc w:val="left"/>
      <w:pPr>
        <w:ind w:left="1294" w:hanging="1584"/>
      </w:pPr>
    </w:lvl>
  </w:abstractNum>
  <w:abstractNum w:abstractNumId="6" w15:restartNumberingAfterBreak="0">
    <w:nsid w:val="08346722"/>
    <w:multiLevelType w:val="hybridMultilevel"/>
    <w:tmpl w:val="5D7AA6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C0C5D08"/>
    <w:multiLevelType w:val="hybridMultilevel"/>
    <w:tmpl w:val="F9C8F5E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D4AA1C1"/>
    <w:multiLevelType w:val="hybridMultilevel"/>
    <w:tmpl w:val="FFFFFFFF"/>
    <w:lvl w:ilvl="0" w:tplc="C8F29378">
      <w:start w:val="1"/>
      <w:numFmt w:val="bullet"/>
      <w:lvlText w:val="·"/>
      <w:lvlJc w:val="left"/>
      <w:pPr>
        <w:ind w:left="720" w:hanging="360"/>
      </w:pPr>
      <w:rPr>
        <w:rFonts w:ascii="Symbol" w:hAnsi="Symbol" w:hint="default"/>
      </w:rPr>
    </w:lvl>
    <w:lvl w:ilvl="1" w:tplc="E85A4ABA">
      <w:start w:val="1"/>
      <w:numFmt w:val="bullet"/>
      <w:lvlText w:val="o"/>
      <w:lvlJc w:val="left"/>
      <w:pPr>
        <w:ind w:left="1440" w:hanging="360"/>
      </w:pPr>
      <w:rPr>
        <w:rFonts w:ascii="Courier New" w:hAnsi="Courier New" w:hint="default"/>
      </w:rPr>
    </w:lvl>
    <w:lvl w:ilvl="2" w:tplc="3650F16C">
      <w:start w:val="1"/>
      <w:numFmt w:val="bullet"/>
      <w:lvlText w:val=""/>
      <w:lvlJc w:val="left"/>
      <w:pPr>
        <w:ind w:left="2160" w:hanging="360"/>
      </w:pPr>
      <w:rPr>
        <w:rFonts w:ascii="Wingdings" w:hAnsi="Wingdings" w:hint="default"/>
      </w:rPr>
    </w:lvl>
    <w:lvl w:ilvl="3" w:tplc="80C480A2">
      <w:start w:val="1"/>
      <w:numFmt w:val="bullet"/>
      <w:lvlText w:val=""/>
      <w:lvlJc w:val="left"/>
      <w:pPr>
        <w:ind w:left="2880" w:hanging="360"/>
      </w:pPr>
      <w:rPr>
        <w:rFonts w:ascii="Symbol" w:hAnsi="Symbol" w:hint="default"/>
      </w:rPr>
    </w:lvl>
    <w:lvl w:ilvl="4" w:tplc="62D622D8">
      <w:start w:val="1"/>
      <w:numFmt w:val="bullet"/>
      <w:lvlText w:val="o"/>
      <w:lvlJc w:val="left"/>
      <w:pPr>
        <w:ind w:left="3600" w:hanging="360"/>
      </w:pPr>
      <w:rPr>
        <w:rFonts w:ascii="Courier New" w:hAnsi="Courier New" w:hint="default"/>
      </w:rPr>
    </w:lvl>
    <w:lvl w:ilvl="5" w:tplc="072C94CC">
      <w:start w:val="1"/>
      <w:numFmt w:val="bullet"/>
      <w:lvlText w:val=""/>
      <w:lvlJc w:val="left"/>
      <w:pPr>
        <w:ind w:left="4320" w:hanging="360"/>
      </w:pPr>
      <w:rPr>
        <w:rFonts w:ascii="Wingdings" w:hAnsi="Wingdings" w:hint="default"/>
      </w:rPr>
    </w:lvl>
    <w:lvl w:ilvl="6" w:tplc="C49E7C20">
      <w:start w:val="1"/>
      <w:numFmt w:val="bullet"/>
      <w:lvlText w:val=""/>
      <w:lvlJc w:val="left"/>
      <w:pPr>
        <w:ind w:left="5040" w:hanging="360"/>
      </w:pPr>
      <w:rPr>
        <w:rFonts w:ascii="Symbol" w:hAnsi="Symbol" w:hint="default"/>
      </w:rPr>
    </w:lvl>
    <w:lvl w:ilvl="7" w:tplc="5D5CEF02">
      <w:start w:val="1"/>
      <w:numFmt w:val="bullet"/>
      <w:lvlText w:val="o"/>
      <w:lvlJc w:val="left"/>
      <w:pPr>
        <w:ind w:left="5760" w:hanging="360"/>
      </w:pPr>
      <w:rPr>
        <w:rFonts w:ascii="Courier New" w:hAnsi="Courier New" w:hint="default"/>
      </w:rPr>
    </w:lvl>
    <w:lvl w:ilvl="8" w:tplc="E00CD592">
      <w:start w:val="1"/>
      <w:numFmt w:val="bullet"/>
      <w:lvlText w:val=""/>
      <w:lvlJc w:val="left"/>
      <w:pPr>
        <w:ind w:left="6480" w:hanging="360"/>
      </w:pPr>
      <w:rPr>
        <w:rFonts w:ascii="Wingdings" w:hAnsi="Wingdings" w:hint="default"/>
      </w:rPr>
    </w:lvl>
  </w:abstractNum>
  <w:abstractNum w:abstractNumId="9" w15:restartNumberingAfterBreak="0">
    <w:nsid w:val="0E260D20"/>
    <w:multiLevelType w:val="hybridMultilevel"/>
    <w:tmpl w:val="553AF8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F4F795F"/>
    <w:multiLevelType w:val="hybridMultilevel"/>
    <w:tmpl w:val="E6CEF6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2881AE5"/>
    <w:multiLevelType w:val="hybridMultilevel"/>
    <w:tmpl w:val="DC321C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4006531"/>
    <w:multiLevelType w:val="hybridMultilevel"/>
    <w:tmpl w:val="442A8366"/>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4E13CA2"/>
    <w:multiLevelType w:val="hybridMultilevel"/>
    <w:tmpl w:val="40C082A0"/>
    <w:lvl w:ilvl="0" w:tplc="655CDC9E">
      <w:start w:val="3"/>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83E29B3"/>
    <w:multiLevelType w:val="hybridMultilevel"/>
    <w:tmpl w:val="D1229DC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19B90A73"/>
    <w:multiLevelType w:val="hybridMultilevel"/>
    <w:tmpl w:val="1F4E5904"/>
    <w:lvl w:ilvl="0" w:tplc="DC426B4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CBC0200"/>
    <w:multiLevelType w:val="hybridMultilevel"/>
    <w:tmpl w:val="944C8B56"/>
    <w:lvl w:ilvl="0" w:tplc="9CFAD47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3D0219E"/>
    <w:multiLevelType w:val="hybridMultilevel"/>
    <w:tmpl w:val="AA10D3E4"/>
    <w:lvl w:ilvl="0" w:tplc="DA104260">
      <w:start w:val="1"/>
      <w:numFmt w:val="decimal"/>
      <w:lvlText w:val="%1.1.1.1"/>
      <w:lvlJc w:val="left"/>
      <w:pPr>
        <w:ind w:left="430" w:hanging="360"/>
      </w:pPr>
      <w:rPr>
        <w:rFonts w:hint="default"/>
      </w:rPr>
    </w:lvl>
    <w:lvl w:ilvl="1" w:tplc="0C090019" w:tentative="1">
      <w:start w:val="1"/>
      <w:numFmt w:val="lowerLetter"/>
      <w:lvlText w:val="%2."/>
      <w:lvlJc w:val="left"/>
      <w:pPr>
        <w:ind w:left="1150" w:hanging="360"/>
      </w:pPr>
    </w:lvl>
    <w:lvl w:ilvl="2" w:tplc="0C09001B" w:tentative="1">
      <w:start w:val="1"/>
      <w:numFmt w:val="lowerRoman"/>
      <w:lvlText w:val="%3."/>
      <w:lvlJc w:val="right"/>
      <w:pPr>
        <w:ind w:left="1870" w:hanging="180"/>
      </w:pPr>
    </w:lvl>
    <w:lvl w:ilvl="3" w:tplc="0C09000F" w:tentative="1">
      <w:start w:val="1"/>
      <w:numFmt w:val="decimal"/>
      <w:lvlText w:val="%4."/>
      <w:lvlJc w:val="left"/>
      <w:pPr>
        <w:ind w:left="2590" w:hanging="360"/>
      </w:pPr>
    </w:lvl>
    <w:lvl w:ilvl="4" w:tplc="0C090019" w:tentative="1">
      <w:start w:val="1"/>
      <w:numFmt w:val="lowerLetter"/>
      <w:lvlText w:val="%5."/>
      <w:lvlJc w:val="left"/>
      <w:pPr>
        <w:ind w:left="3310" w:hanging="360"/>
      </w:pPr>
    </w:lvl>
    <w:lvl w:ilvl="5" w:tplc="0C09001B" w:tentative="1">
      <w:start w:val="1"/>
      <w:numFmt w:val="lowerRoman"/>
      <w:lvlText w:val="%6."/>
      <w:lvlJc w:val="right"/>
      <w:pPr>
        <w:ind w:left="4030" w:hanging="180"/>
      </w:pPr>
    </w:lvl>
    <w:lvl w:ilvl="6" w:tplc="0C09000F" w:tentative="1">
      <w:start w:val="1"/>
      <w:numFmt w:val="decimal"/>
      <w:lvlText w:val="%7."/>
      <w:lvlJc w:val="left"/>
      <w:pPr>
        <w:ind w:left="4750" w:hanging="360"/>
      </w:pPr>
    </w:lvl>
    <w:lvl w:ilvl="7" w:tplc="0C090019" w:tentative="1">
      <w:start w:val="1"/>
      <w:numFmt w:val="lowerLetter"/>
      <w:lvlText w:val="%8."/>
      <w:lvlJc w:val="left"/>
      <w:pPr>
        <w:ind w:left="5470" w:hanging="360"/>
      </w:pPr>
    </w:lvl>
    <w:lvl w:ilvl="8" w:tplc="0C09001B" w:tentative="1">
      <w:start w:val="1"/>
      <w:numFmt w:val="lowerRoman"/>
      <w:lvlText w:val="%9."/>
      <w:lvlJc w:val="right"/>
      <w:pPr>
        <w:ind w:left="6190" w:hanging="180"/>
      </w:pPr>
    </w:lvl>
  </w:abstractNum>
  <w:abstractNum w:abstractNumId="18" w15:restartNumberingAfterBreak="0">
    <w:nsid w:val="29612FCB"/>
    <w:multiLevelType w:val="hybridMultilevel"/>
    <w:tmpl w:val="0B202868"/>
    <w:lvl w:ilvl="0" w:tplc="08028A4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C840897"/>
    <w:multiLevelType w:val="hybridMultilevel"/>
    <w:tmpl w:val="F648EDF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D3C2400"/>
    <w:multiLevelType w:val="hybridMultilevel"/>
    <w:tmpl w:val="46BE3B64"/>
    <w:lvl w:ilvl="0" w:tplc="D9C2AAB6">
      <w:start w:val="1"/>
      <w:numFmt w:val="decimal"/>
      <w:lvlText w:val="%1."/>
      <w:lvlJc w:val="left"/>
      <w:pPr>
        <w:ind w:left="430" w:hanging="360"/>
      </w:pPr>
    </w:lvl>
    <w:lvl w:ilvl="1" w:tplc="0C090019" w:tentative="1">
      <w:start w:val="1"/>
      <w:numFmt w:val="lowerLetter"/>
      <w:lvlText w:val="%2."/>
      <w:lvlJc w:val="left"/>
      <w:pPr>
        <w:ind w:left="1150" w:hanging="360"/>
      </w:pPr>
    </w:lvl>
    <w:lvl w:ilvl="2" w:tplc="0C09001B" w:tentative="1">
      <w:start w:val="1"/>
      <w:numFmt w:val="lowerRoman"/>
      <w:lvlText w:val="%3."/>
      <w:lvlJc w:val="right"/>
      <w:pPr>
        <w:ind w:left="1870" w:hanging="180"/>
      </w:pPr>
    </w:lvl>
    <w:lvl w:ilvl="3" w:tplc="0C09000F" w:tentative="1">
      <w:start w:val="1"/>
      <w:numFmt w:val="decimal"/>
      <w:lvlText w:val="%4."/>
      <w:lvlJc w:val="left"/>
      <w:pPr>
        <w:ind w:left="2590" w:hanging="360"/>
      </w:pPr>
    </w:lvl>
    <w:lvl w:ilvl="4" w:tplc="0C090019" w:tentative="1">
      <w:start w:val="1"/>
      <w:numFmt w:val="lowerLetter"/>
      <w:lvlText w:val="%5."/>
      <w:lvlJc w:val="left"/>
      <w:pPr>
        <w:ind w:left="3310" w:hanging="360"/>
      </w:pPr>
    </w:lvl>
    <w:lvl w:ilvl="5" w:tplc="0C09001B" w:tentative="1">
      <w:start w:val="1"/>
      <w:numFmt w:val="lowerRoman"/>
      <w:lvlText w:val="%6."/>
      <w:lvlJc w:val="right"/>
      <w:pPr>
        <w:ind w:left="4030" w:hanging="180"/>
      </w:pPr>
    </w:lvl>
    <w:lvl w:ilvl="6" w:tplc="0C09000F" w:tentative="1">
      <w:start w:val="1"/>
      <w:numFmt w:val="decimal"/>
      <w:lvlText w:val="%7."/>
      <w:lvlJc w:val="left"/>
      <w:pPr>
        <w:ind w:left="4750" w:hanging="360"/>
      </w:pPr>
    </w:lvl>
    <w:lvl w:ilvl="7" w:tplc="0C090019" w:tentative="1">
      <w:start w:val="1"/>
      <w:numFmt w:val="lowerLetter"/>
      <w:lvlText w:val="%8."/>
      <w:lvlJc w:val="left"/>
      <w:pPr>
        <w:ind w:left="5470" w:hanging="360"/>
      </w:pPr>
    </w:lvl>
    <w:lvl w:ilvl="8" w:tplc="0C09001B" w:tentative="1">
      <w:start w:val="1"/>
      <w:numFmt w:val="lowerRoman"/>
      <w:lvlText w:val="%9."/>
      <w:lvlJc w:val="right"/>
      <w:pPr>
        <w:ind w:left="6190" w:hanging="180"/>
      </w:pPr>
    </w:lvl>
  </w:abstractNum>
  <w:abstractNum w:abstractNumId="21" w15:restartNumberingAfterBreak="0">
    <w:nsid w:val="33A6252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5205DDA"/>
    <w:multiLevelType w:val="multilevel"/>
    <w:tmpl w:val="7820CC58"/>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64E024D"/>
    <w:multiLevelType w:val="hybridMultilevel"/>
    <w:tmpl w:val="5DDA13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79802D5"/>
    <w:multiLevelType w:val="hybridMultilevel"/>
    <w:tmpl w:val="9D30AE42"/>
    <w:lvl w:ilvl="0" w:tplc="5FA234E2">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BAA389B"/>
    <w:multiLevelType w:val="multilevel"/>
    <w:tmpl w:val="C4D47F86"/>
    <w:lvl w:ilvl="0">
      <w:start w:val="1"/>
      <w:numFmt w:val="decimal"/>
      <w:lvlText w:val="%1."/>
      <w:lvlJc w:val="left"/>
      <w:pPr>
        <w:ind w:left="36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6" w15:restartNumberingAfterBreak="0">
    <w:nsid w:val="3F530A98"/>
    <w:multiLevelType w:val="hybridMultilevel"/>
    <w:tmpl w:val="EE34E1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82F6767"/>
    <w:multiLevelType w:val="hybridMultilevel"/>
    <w:tmpl w:val="DB1AF544"/>
    <w:lvl w:ilvl="0" w:tplc="7152B09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4A107A9B"/>
    <w:multiLevelType w:val="hybridMultilevel"/>
    <w:tmpl w:val="C1E2A95A"/>
    <w:lvl w:ilvl="0" w:tplc="AEBAAB0A">
      <w:start w:val="1"/>
      <w:numFmt w:val="decimal"/>
      <w:lvlText w:val="%1."/>
      <w:lvlJc w:val="left"/>
      <w:pPr>
        <w:ind w:left="720" w:hanging="360"/>
      </w:pPr>
    </w:lvl>
    <w:lvl w:ilvl="1" w:tplc="074EAB80">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AB83FD2"/>
    <w:multiLevelType w:val="hybridMultilevel"/>
    <w:tmpl w:val="445869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AC10796"/>
    <w:multiLevelType w:val="hybridMultilevel"/>
    <w:tmpl w:val="4BF43A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B7A4F17"/>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1E1C198"/>
    <w:multiLevelType w:val="multilevel"/>
    <w:tmpl w:val="FFFFFFFF"/>
    <w:lvl w:ilvl="0">
      <w:start w:val="1"/>
      <w:numFmt w:val="decimal"/>
      <w:lvlText w:val="%1"/>
      <w:lvlJc w:val="left"/>
      <w:pPr>
        <w:ind w:left="14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29E3FFD"/>
    <w:multiLevelType w:val="hybridMultilevel"/>
    <w:tmpl w:val="06DEC37A"/>
    <w:lvl w:ilvl="0" w:tplc="FFFFFFF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49F1F65"/>
    <w:multiLevelType w:val="hybridMultilevel"/>
    <w:tmpl w:val="9112FE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69F4E78"/>
    <w:multiLevelType w:val="hybridMultilevel"/>
    <w:tmpl w:val="4E660926"/>
    <w:lvl w:ilvl="0" w:tplc="683C67A2">
      <w:start w:val="1"/>
      <w:numFmt w:val="bullet"/>
      <w:lvlText w:val="•"/>
      <w:lvlJc w:val="left"/>
      <w:pPr>
        <w:tabs>
          <w:tab w:val="num" w:pos="720"/>
        </w:tabs>
        <w:ind w:left="720" w:hanging="360"/>
      </w:pPr>
      <w:rPr>
        <w:rFonts w:ascii="Arial" w:hAnsi="Arial" w:cs="Times New Roman" w:hint="default"/>
      </w:rPr>
    </w:lvl>
    <w:lvl w:ilvl="1" w:tplc="2006CF8A">
      <w:numFmt w:val="bullet"/>
      <w:lvlText w:val="•"/>
      <w:lvlJc w:val="left"/>
      <w:pPr>
        <w:tabs>
          <w:tab w:val="num" w:pos="1440"/>
        </w:tabs>
        <w:ind w:left="1440" w:hanging="360"/>
      </w:pPr>
      <w:rPr>
        <w:rFonts w:ascii="Arial" w:hAnsi="Arial" w:cs="Times New Roman" w:hint="default"/>
      </w:rPr>
    </w:lvl>
    <w:lvl w:ilvl="2" w:tplc="74265DEE">
      <w:start w:val="1"/>
      <w:numFmt w:val="bullet"/>
      <w:lvlText w:val="•"/>
      <w:lvlJc w:val="left"/>
      <w:pPr>
        <w:tabs>
          <w:tab w:val="num" w:pos="2160"/>
        </w:tabs>
        <w:ind w:left="2160" w:hanging="360"/>
      </w:pPr>
      <w:rPr>
        <w:rFonts w:ascii="Arial" w:hAnsi="Arial" w:cs="Times New Roman" w:hint="default"/>
      </w:rPr>
    </w:lvl>
    <w:lvl w:ilvl="3" w:tplc="E38271EE">
      <w:start w:val="1"/>
      <w:numFmt w:val="bullet"/>
      <w:lvlText w:val="•"/>
      <w:lvlJc w:val="left"/>
      <w:pPr>
        <w:tabs>
          <w:tab w:val="num" w:pos="2880"/>
        </w:tabs>
        <w:ind w:left="2880" w:hanging="360"/>
      </w:pPr>
      <w:rPr>
        <w:rFonts w:ascii="Arial" w:hAnsi="Arial" w:cs="Times New Roman" w:hint="default"/>
      </w:rPr>
    </w:lvl>
    <w:lvl w:ilvl="4" w:tplc="4D72694E">
      <w:start w:val="1"/>
      <w:numFmt w:val="bullet"/>
      <w:lvlText w:val="•"/>
      <w:lvlJc w:val="left"/>
      <w:pPr>
        <w:tabs>
          <w:tab w:val="num" w:pos="3600"/>
        </w:tabs>
        <w:ind w:left="3600" w:hanging="360"/>
      </w:pPr>
      <w:rPr>
        <w:rFonts w:ascii="Arial" w:hAnsi="Arial" w:cs="Times New Roman" w:hint="default"/>
      </w:rPr>
    </w:lvl>
    <w:lvl w:ilvl="5" w:tplc="634014F0">
      <w:start w:val="1"/>
      <w:numFmt w:val="bullet"/>
      <w:lvlText w:val="•"/>
      <w:lvlJc w:val="left"/>
      <w:pPr>
        <w:tabs>
          <w:tab w:val="num" w:pos="4320"/>
        </w:tabs>
        <w:ind w:left="4320" w:hanging="360"/>
      </w:pPr>
      <w:rPr>
        <w:rFonts w:ascii="Arial" w:hAnsi="Arial" w:cs="Times New Roman" w:hint="default"/>
      </w:rPr>
    </w:lvl>
    <w:lvl w:ilvl="6" w:tplc="B376541C">
      <w:start w:val="1"/>
      <w:numFmt w:val="bullet"/>
      <w:lvlText w:val="•"/>
      <w:lvlJc w:val="left"/>
      <w:pPr>
        <w:tabs>
          <w:tab w:val="num" w:pos="5040"/>
        </w:tabs>
        <w:ind w:left="5040" w:hanging="360"/>
      </w:pPr>
      <w:rPr>
        <w:rFonts w:ascii="Arial" w:hAnsi="Arial" w:cs="Times New Roman" w:hint="default"/>
      </w:rPr>
    </w:lvl>
    <w:lvl w:ilvl="7" w:tplc="3FE0EAE2">
      <w:start w:val="1"/>
      <w:numFmt w:val="bullet"/>
      <w:lvlText w:val="•"/>
      <w:lvlJc w:val="left"/>
      <w:pPr>
        <w:tabs>
          <w:tab w:val="num" w:pos="5760"/>
        </w:tabs>
        <w:ind w:left="5760" w:hanging="360"/>
      </w:pPr>
      <w:rPr>
        <w:rFonts w:ascii="Arial" w:hAnsi="Arial" w:cs="Times New Roman" w:hint="default"/>
      </w:rPr>
    </w:lvl>
    <w:lvl w:ilvl="8" w:tplc="65D64C8A">
      <w:start w:val="1"/>
      <w:numFmt w:val="bullet"/>
      <w:lvlText w:val="•"/>
      <w:lvlJc w:val="left"/>
      <w:pPr>
        <w:tabs>
          <w:tab w:val="num" w:pos="6480"/>
        </w:tabs>
        <w:ind w:left="6480" w:hanging="360"/>
      </w:pPr>
      <w:rPr>
        <w:rFonts w:ascii="Arial" w:hAnsi="Arial" w:cs="Times New Roman" w:hint="default"/>
      </w:rPr>
    </w:lvl>
  </w:abstractNum>
  <w:abstractNum w:abstractNumId="36" w15:restartNumberingAfterBreak="0">
    <w:nsid w:val="575C34BE"/>
    <w:multiLevelType w:val="hybridMultilevel"/>
    <w:tmpl w:val="291C8B48"/>
    <w:lvl w:ilvl="0" w:tplc="DA104260">
      <w:start w:val="1"/>
      <w:numFmt w:val="decimal"/>
      <w:lvlText w:val="%1.1.1.1"/>
      <w:lvlJc w:val="left"/>
      <w:pPr>
        <w:ind w:left="129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7EE1A83"/>
    <w:multiLevelType w:val="hybridMultilevel"/>
    <w:tmpl w:val="E1C2604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B2445C3"/>
    <w:multiLevelType w:val="hybridMultilevel"/>
    <w:tmpl w:val="213EAA42"/>
    <w:lvl w:ilvl="0" w:tplc="C0A64236">
      <w:start w:val="1"/>
      <w:numFmt w:val="decimal"/>
      <w:lvlText w:val="%1."/>
      <w:lvlJc w:val="left"/>
      <w:pPr>
        <w:ind w:left="572" w:hanging="360"/>
      </w:pPr>
    </w:lvl>
    <w:lvl w:ilvl="1" w:tplc="3404DF34">
      <w:start w:val="1"/>
      <w:numFmt w:val="lowerLetter"/>
      <w:lvlText w:val="%2."/>
      <w:lvlJc w:val="left"/>
      <w:pPr>
        <w:ind w:left="1292" w:hanging="360"/>
      </w:pPr>
    </w:lvl>
    <w:lvl w:ilvl="2" w:tplc="0C09001B" w:tentative="1">
      <w:start w:val="1"/>
      <w:numFmt w:val="lowerRoman"/>
      <w:lvlText w:val="%3."/>
      <w:lvlJc w:val="right"/>
      <w:pPr>
        <w:ind w:left="2012" w:hanging="180"/>
      </w:pPr>
    </w:lvl>
    <w:lvl w:ilvl="3" w:tplc="0C09000F" w:tentative="1">
      <w:start w:val="1"/>
      <w:numFmt w:val="decimal"/>
      <w:lvlText w:val="%4."/>
      <w:lvlJc w:val="left"/>
      <w:pPr>
        <w:ind w:left="2732" w:hanging="360"/>
      </w:pPr>
    </w:lvl>
    <w:lvl w:ilvl="4" w:tplc="0C090019" w:tentative="1">
      <w:start w:val="1"/>
      <w:numFmt w:val="lowerLetter"/>
      <w:lvlText w:val="%5."/>
      <w:lvlJc w:val="left"/>
      <w:pPr>
        <w:ind w:left="3452" w:hanging="360"/>
      </w:pPr>
    </w:lvl>
    <w:lvl w:ilvl="5" w:tplc="0C09001B" w:tentative="1">
      <w:start w:val="1"/>
      <w:numFmt w:val="lowerRoman"/>
      <w:lvlText w:val="%6."/>
      <w:lvlJc w:val="right"/>
      <w:pPr>
        <w:ind w:left="4172" w:hanging="180"/>
      </w:pPr>
    </w:lvl>
    <w:lvl w:ilvl="6" w:tplc="0C09000F" w:tentative="1">
      <w:start w:val="1"/>
      <w:numFmt w:val="decimal"/>
      <w:lvlText w:val="%7."/>
      <w:lvlJc w:val="left"/>
      <w:pPr>
        <w:ind w:left="4892" w:hanging="360"/>
      </w:pPr>
    </w:lvl>
    <w:lvl w:ilvl="7" w:tplc="0C090019" w:tentative="1">
      <w:start w:val="1"/>
      <w:numFmt w:val="lowerLetter"/>
      <w:lvlText w:val="%8."/>
      <w:lvlJc w:val="left"/>
      <w:pPr>
        <w:ind w:left="5612" w:hanging="360"/>
      </w:pPr>
    </w:lvl>
    <w:lvl w:ilvl="8" w:tplc="0C09001B" w:tentative="1">
      <w:start w:val="1"/>
      <w:numFmt w:val="lowerRoman"/>
      <w:lvlText w:val="%9."/>
      <w:lvlJc w:val="right"/>
      <w:pPr>
        <w:ind w:left="6332" w:hanging="180"/>
      </w:pPr>
    </w:lvl>
  </w:abstractNum>
  <w:abstractNum w:abstractNumId="39" w15:restartNumberingAfterBreak="0">
    <w:nsid w:val="5BFC2E50"/>
    <w:multiLevelType w:val="hybridMultilevel"/>
    <w:tmpl w:val="BF34DC06"/>
    <w:lvl w:ilvl="0" w:tplc="C2AEFF1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DA37E5C"/>
    <w:multiLevelType w:val="hybridMultilevel"/>
    <w:tmpl w:val="8B2810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EAD67A8"/>
    <w:multiLevelType w:val="hybridMultilevel"/>
    <w:tmpl w:val="60FE45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FC6031C"/>
    <w:multiLevelType w:val="hybridMultilevel"/>
    <w:tmpl w:val="FE6E8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07B2C00"/>
    <w:multiLevelType w:val="hybridMultilevel"/>
    <w:tmpl w:val="FE42F03E"/>
    <w:lvl w:ilvl="0" w:tplc="1DD0403A">
      <w:start w:val="1"/>
      <w:numFmt w:val="decimal"/>
      <w:lvlText w:val="%1.1"/>
      <w:lvlJc w:val="left"/>
      <w:pPr>
        <w:ind w:left="1652" w:hanging="360"/>
      </w:pPr>
      <w:rPr>
        <w:rFonts w:hint="default"/>
      </w:rPr>
    </w:lvl>
    <w:lvl w:ilvl="1" w:tplc="0C090019" w:tentative="1">
      <w:start w:val="1"/>
      <w:numFmt w:val="lowerLetter"/>
      <w:lvlText w:val="%2."/>
      <w:lvlJc w:val="left"/>
      <w:pPr>
        <w:ind w:left="2372" w:hanging="360"/>
      </w:pPr>
    </w:lvl>
    <w:lvl w:ilvl="2" w:tplc="0C09001B" w:tentative="1">
      <w:start w:val="1"/>
      <w:numFmt w:val="lowerRoman"/>
      <w:lvlText w:val="%3."/>
      <w:lvlJc w:val="right"/>
      <w:pPr>
        <w:ind w:left="3092" w:hanging="180"/>
      </w:pPr>
    </w:lvl>
    <w:lvl w:ilvl="3" w:tplc="0C09000F" w:tentative="1">
      <w:start w:val="1"/>
      <w:numFmt w:val="decimal"/>
      <w:lvlText w:val="%4."/>
      <w:lvlJc w:val="left"/>
      <w:pPr>
        <w:ind w:left="3812" w:hanging="360"/>
      </w:pPr>
    </w:lvl>
    <w:lvl w:ilvl="4" w:tplc="0C090019" w:tentative="1">
      <w:start w:val="1"/>
      <w:numFmt w:val="lowerLetter"/>
      <w:lvlText w:val="%5."/>
      <w:lvlJc w:val="left"/>
      <w:pPr>
        <w:ind w:left="4532" w:hanging="360"/>
      </w:pPr>
    </w:lvl>
    <w:lvl w:ilvl="5" w:tplc="0C09001B" w:tentative="1">
      <w:start w:val="1"/>
      <w:numFmt w:val="lowerRoman"/>
      <w:lvlText w:val="%6."/>
      <w:lvlJc w:val="right"/>
      <w:pPr>
        <w:ind w:left="5252" w:hanging="180"/>
      </w:pPr>
    </w:lvl>
    <w:lvl w:ilvl="6" w:tplc="0C09000F" w:tentative="1">
      <w:start w:val="1"/>
      <w:numFmt w:val="decimal"/>
      <w:lvlText w:val="%7."/>
      <w:lvlJc w:val="left"/>
      <w:pPr>
        <w:ind w:left="5972" w:hanging="360"/>
      </w:pPr>
    </w:lvl>
    <w:lvl w:ilvl="7" w:tplc="0C090019" w:tentative="1">
      <w:start w:val="1"/>
      <w:numFmt w:val="lowerLetter"/>
      <w:lvlText w:val="%8."/>
      <w:lvlJc w:val="left"/>
      <w:pPr>
        <w:ind w:left="6692" w:hanging="360"/>
      </w:pPr>
    </w:lvl>
    <w:lvl w:ilvl="8" w:tplc="0C09001B" w:tentative="1">
      <w:start w:val="1"/>
      <w:numFmt w:val="lowerRoman"/>
      <w:lvlText w:val="%9."/>
      <w:lvlJc w:val="right"/>
      <w:pPr>
        <w:ind w:left="7412" w:hanging="180"/>
      </w:pPr>
    </w:lvl>
  </w:abstractNum>
  <w:abstractNum w:abstractNumId="44" w15:restartNumberingAfterBreak="0">
    <w:nsid w:val="62DC6076"/>
    <w:multiLevelType w:val="hybridMultilevel"/>
    <w:tmpl w:val="7E04CD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46007F6"/>
    <w:multiLevelType w:val="hybridMultilevel"/>
    <w:tmpl w:val="7AA0D0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70877D9"/>
    <w:multiLevelType w:val="hybridMultilevel"/>
    <w:tmpl w:val="33968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7514ABC"/>
    <w:multiLevelType w:val="hybridMultilevel"/>
    <w:tmpl w:val="9272CC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6A382296"/>
    <w:multiLevelType w:val="multilevel"/>
    <w:tmpl w:val="5E7AF1EA"/>
    <w:lvl w:ilvl="0">
      <w:start w:val="2"/>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6AE46AFE"/>
    <w:multiLevelType w:val="hybridMultilevel"/>
    <w:tmpl w:val="B3540ED0"/>
    <w:lvl w:ilvl="0" w:tplc="AFECA3A0">
      <w:start w:val="1"/>
      <w:numFmt w:val="decimal"/>
      <w:lvlText w:val="%1.1.1"/>
      <w:lvlJc w:val="left"/>
      <w:pPr>
        <w:ind w:left="43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6CF07A59"/>
    <w:multiLevelType w:val="hybridMultilevel"/>
    <w:tmpl w:val="74AC5ABE"/>
    <w:lvl w:ilvl="0" w:tplc="9BA6DF5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1CD1FE4"/>
    <w:multiLevelType w:val="hybridMultilevel"/>
    <w:tmpl w:val="0DF277C4"/>
    <w:lvl w:ilvl="0" w:tplc="8F706952">
      <w:start w:val="10"/>
      <w:numFmt w:val="bullet"/>
      <w:lvlText w:val="-"/>
      <w:lvlJc w:val="left"/>
      <w:pPr>
        <w:ind w:left="720" w:hanging="360"/>
      </w:pPr>
      <w:rPr>
        <w:rFonts w:ascii="Calibri" w:eastAsia="Arial Unicode MS"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44675E9"/>
    <w:multiLevelType w:val="multilevel"/>
    <w:tmpl w:val="3128349C"/>
    <w:lvl w:ilvl="0">
      <w:start w:val="1"/>
      <w:numFmt w:val="bullet"/>
      <w:lvlText w:val=""/>
      <w:lvlJc w:val="left"/>
      <w:pPr>
        <w:ind w:left="142" w:hanging="432"/>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53D6528"/>
    <w:multiLevelType w:val="hybridMultilevel"/>
    <w:tmpl w:val="5E4E2A52"/>
    <w:lvl w:ilvl="0" w:tplc="08CE2FB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77DE6321"/>
    <w:multiLevelType w:val="hybridMultilevel"/>
    <w:tmpl w:val="B1D0F28A"/>
    <w:lvl w:ilvl="0" w:tplc="4554FDAE">
      <w:start w:val="1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8F21B99"/>
    <w:multiLevelType w:val="hybridMultilevel"/>
    <w:tmpl w:val="B416348C"/>
    <w:lvl w:ilvl="0" w:tplc="84CE690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790633BB"/>
    <w:multiLevelType w:val="hybridMultilevel"/>
    <w:tmpl w:val="87D45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B2A4281"/>
    <w:multiLevelType w:val="hybridMultilevel"/>
    <w:tmpl w:val="3FB21604"/>
    <w:lvl w:ilvl="0" w:tplc="AFECA3A0">
      <w:start w:val="1"/>
      <w:numFmt w:val="decimal"/>
      <w:lvlText w:val="%1.1.1"/>
      <w:lvlJc w:val="left"/>
      <w:pPr>
        <w:ind w:left="430" w:hanging="360"/>
      </w:pPr>
      <w:rPr>
        <w:rFonts w:hint="default"/>
      </w:rPr>
    </w:lvl>
    <w:lvl w:ilvl="1" w:tplc="0C090019" w:tentative="1">
      <w:start w:val="1"/>
      <w:numFmt w:val="lowerLetter"/>
      <w:lvlText w:val="%2."/>
      <w:lvlJc w:val="left"/>
      <w:pPr>
        <w:ind w:left="1150" w:hanging="360"/>
      </w:pPr>
    </w:lvl>
    <w:lvl w:ilvl="2" w:tplc="0C09001B" w:tentative="1">
      <w:start w:val="1"/>
      <w:numFmt w:val="lowerRoman"/>
      <w:lvlText w:val="%3."/>
      <w:lvlJc w:val="right"/>
      <w:pPr>
        <w:ind w:left="1870" w:hanging="180"/>
      </w:pPr>
    </w:lvl>
    <w:lvl w:ilvl="3" w:tplc="0C09000F" w:tentative="1">
      <w:start w:val="1"/>
      <w:numFmt w:val="decimal"/>
      <w:lvlText w:val="%4."/>
      <w:lvlJc w:val="left"/>
      <w:pPr>
        <w:ind w:left="2590" w:hanging="360"/>
      </w:pPr>
    </w:lvl>
    <w:lvl w:ilvl="4" w:tplc="0C090019" w:tentative="1">
      <w:start w:val="1"/>
      <w:numFmt w:val="lowerLetter"/>
      <w:lvlText w:val="%5."/>
      <w:lvlJc w:val="left"/>
      <w:pPr>
        <w:ind w:left="3310" w:hanging="360"/>
      </w:pPr>
    </w:lvl>
    <w:lvl w:ilvl="5" w:tplc="0C09001B" w:tentative="1">
      <w:start w:val="1"/>
      <w:numFmt w:val="lowerRoman"/>
      <w:lvlText w:val="%6."/>
      <w:lvlJc w:val="right"/>
      <w:pPr>
        <w:ind w:left="4030" w:hanging="180"/>
      </w:pPr>
    </w:lvl>
    <w:lvl w:ilvl="6" w:tplc="0C09000F" w:tentative="1">
      <w:start w:val="1"/>
      <w:numFmt w:val="decimal"/>
      <w:lvlText w:val="%7."/>
      <w:lvlJc w:val="left"/>
      <w:pPr>
        <w:ind w:left="4750" w:hanging="360"/>
      </w:pPr>
    </w:lvl>
    <w:lvl w:ilvl="7" w:tplc="0C090019" w:tentative="1">
      <w:start w:val="1"/>
      <w:numFmt w:val="lowerLetter"/>
      <w:lvlText w:val="%8."/>
      <w:lvlJc w:val="left"/>
      <w:pPr>
        <w:ind w:left="5470" w:hanging="360"/>
      </w:pPr>
    </w:lvl>
    <w:lvl w:ilvl="8" w:tplc="0C09001B" w:tentative="1">
      <w:start w:val="1"/>
      <w:numFmt w:val="lowerRoman"/>
      <w:lvlText w:val="%9."/>
      <w:lvlJc w:val="right"/>
      <w:pPr>
        <w:ind w:left="6190" w:hanging="180"/>
      </w:pPr>
    </w:lvl>
  </w:abstractNum>
  <w:abstractNum w:abstractNumId="58" w15:restartNumberingAfterBreak="0">
    <w:nsid w:val="7C3C5DD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064253628">
    <w:abstractNumId w:val="8"/>
  </w:num>
  <w:num w:numId="2" w16cid:durableId="933131563">
    <w:abstractNumId w:val="23"/>
  </w:num>
  <w:num w:numId="3" w16cid:durableId="214319811">
    <w:abstractNumId w:val="41"/>
  </w:num>
  <w:num w:numId="4" w16cid:durableId="1034887920">
    <w:abstractNumId w:val="3"/>
  </w:num>
  <w:num w:numId="5" w16cid:durableId="428699131">
    <w:abstractNumId w:val="37"/>
  </w:num>
  <w:num w:numId="6" w16cid:durableId="826631762">
    <w:abstractNumId w:val="35"/>
  </w:num>
  <w:num w:numId="7" w16cid:durableId="193345793">
    <w:abstractNumId w:val="19"/>
  </w:num>
  <w:num w:numId="8" w16cid:durableId="1538354910">
    <w:abstractNumId w:val="18"/>
  </w:num>
  <w:num w:numId="9" w16cid:durableId="944850701">
    <w:abstractNumId w:val="10"/>
  </w:num>
  <w:num w:numId="10" w16cid:durableId="741410622">
    <w:abstractNumId w:val="5"/>
  </w:num>
  <w:num w:numId="11" w16cid:durableId="1507742849">
    <w:abstractNumId w:val="0"/>
  </w:num>
  <w:num w:numId="12" w16cid:durableId="1101561548">
    <w:abstractNumId w:val="58"/>
  </w:num>
  <w:num w:numId="13" w16cid:durableId="654259530">
    <w:abstractNumId w:val="21"/>
  </w:num>
  <w:num w:numId="14" w16cid:durableId="707410711">
    <w:abstractNumId w:val="7"/>
  </w:num>
  <w:num w:numId="15" w16cid:durableId="193813935">
    <w:abstractNumId w:val="29"/>
  </w:num>
  <w:num w:numId="16" w16cid:durableId="142431366">
    <w:abstractNumId w:val="44"/>
  </w:num>
  <w:num w:numId="17" w16cid:durableId="1844736953">
    <w:abstractNumId w:val="27"/>
  </w:num>
  <w:num w:numId="18" w16cid:durableId="1380858304">
    <w:abstractNumId w:val="40"/>
  </w:num>
  <w:num w:numId="19" w16cid:durableId="1955749502">
    <w:abstractNumId w:val="25"/>
  </w:num>
  <w:num w:numId="20" w16cid:durableId="173023120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04828898">
    <w:abstractNumId w:val="26"/>
  </w:num>
  <w:num w:numId="22" w16cid:durableId="1141535869">
    <w:abstractNumId w:val="56"/>
  </w:num>
  <w:num w:numId="23" w16cid:durableId="2043706041">
    <w:abstractNumId w:val="46"/>
  </w:num>
  <w:num w:numId="24" w16cid:durableId="1082721334">
    <w:abstractNumId w:val="16"/>
  </w:num>
  <w:num w:numId="25" w16cid:durableId="311301624">
    <w:abstractNumId w:val="9"/>
  </w:num>
  <w:num w:numId="26" w16cid:durableId="1613705866">
    <w:abstractNumId w:val="15"/>
  </w:num>
  <w:num w:numId="27" w16cid:durableId="1585921656">
    <w:abstractNumId w:val="4"/>
  </w:num>
  <w:num w:numId="28" w16cid:durableId="1025789997">
    <w:abstractNumId w:val="39"/>
  </w:num>
  <w:num w:numId="29" w16cid:durableId="330646173">
    <w:abstractNumId w:val="11"/>
  </w:num>
  <w:num w:numId="30" w16cid:durableId="517231211">
    <w:abstractNumId w:val="53"/>
  </w:num>
  <w:num w:numId="31" w16cid:durableId="1374037493">
    <w:abstractNumId w:val="30"/>
  </w:num>
  <w:num w:numId="32" w16cid:durableId="1893275413">
    <w:abstractNumId w:val="50"/>
  </w:num>
  <w:num w:numId="33" w16cid:durableId="966929811">
    <w:abstractNumId w:val="47"/>
  </w:num>
  <w:num w:numId="34" w16cid:durableId="481389373">
    <w:abstractNumId w:val="55"/>
  </w:num>
  <w:num w:numId="35" w16cid:durableId="1035345274">
    <w:abstractNumId w:val="33"/>
  </w:num>
  <w:num w:numId="36" w16cid:durableId="1955286017">
    <w:abstractNumId w:val="12"/>
  </w:num>
  <w:num w:numId="37" w16cid:durableId="1329794586">
    <w:abstractNumId w:val="5"/>
  </w:num>
  <w:num w:numId="38" w16cid:durableId="62797273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29878300">
    <w:abstractNumId w:val="1"/>
  </w:num>
  <w:num w:numId="40" w16cid:durableId="35205710">
    <w:abstractNumId w:val="13"/>
  </w:num>
  <w:num w:numId="41" w16cid:durableId="296183397">
    <w:abstractNumId w:val="34"/>
  </w:num>
  <w:num w:numId="42" w16cid:durableId="1528641955">
    <w:abstractNumId w:val="54"/>
  </w:num>
  <w:num w:numId="43" w16cid:durableId="830871660">
    <w:abstractNumId w:val="51"/>
  </w:num>
  <w:num w:numId="44" w16cid:durableId="1533225319">
    <w:abstractNumId w:val="45"/>
  </w:num>
  <w:num w:numId="45" w16cid:durableId="1235508340">
    <w:abstractNumId w:val="32"/>
  </w:num>
  <w:num w:numId="46" w16cid:durableId="540941799">
    <w:abstractNumId w:val="14"/>
  </w:num>
  <w:num w:numId="47" w16cid:durableId="1010184741">
    <w:abstractNumId w:val="6"/>
  </w:num>
  <w:num w:numId="48" w16cid:durableId="1431044405">
    <w:abstractNumId w:val="52"/>
  </w:num>
  <w:num w:numId="49" w16cid:durableId="1539976935">
    <w:abstractNumId w:val="42"/>
  </w:num>
  <w:num w:numId="50" w16cid:durableId="1015302697">
    <w:abstractNumId w:val="20"/>
  </w:num>
  <w:num w:numId="51" w16cid:durableId="166557705">
    <w:abstractNumId w:val="28"/>
  </w:num>
  <w:num w:numId="52" w16cid:durableId="1549955605">
    <w:abstractNumId w:val="38"/>
  </w:num>
  <w:num w:numId="53" w16cid:durableId="1964844941">
    <w:abstractNumId w:val="43"/>
  </w:num>
  <w:num w:numId="54" w16cid:durableId="785122663">
    <w:abstractNumId w:val="22"/>
  </w:num>
  <w:num w:numId="55" w16cid:durableId="1431973606">
    <w:abstractNumId w:val="31"/>
  </w:num>
  <w:num w:numId="56" w16cid:durableId="217136135">
    <w:abstractNumId w:val="48"/>
  </w:num>
  <w:num w:numId="57" w16cid:durableId="1365516761">
    <w:abstractNumId w:val="24"/>
  </w:num>
  <w:num w:numId="58" w16cid:durableId="33963760">
    <w:abstractNumId w:val="49"/>
  </w:num>
  <w:num w:numId="59" w16cid:durableId="1736009066">
    <w:abstractNumId w:val="57"/>
  </w:num>
  <w:num w:numId="60" w16cid:durableId="1889294898">
    <w:abstractNumId w:val="36"/>
  </w:num>
  <w:num w:numId="61" w16cid:durableId="1751465975">
    <w:abstractNumId w:val="17"/>
  </w:num>
  <w:num w:numId="62" w16cid:durableId="5937868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527377979">
    <w:abstractNumId w:val="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A49"/>
    <w:rsid w:val="00000444"/>
    <w:rsid w:val="00000567"/>
    <w:rsid w:val="000005D9"/>
    <w:rsid w:val="00001BCD"/>
    <w:rsid w:val="00003282"/>
    <w:rsid w:val="0000395E"/>
    <w:rsid w:val="00005D80"/>
    <w:rsid w:val="00005E00"/>
    <w:rsid w:val="00005FB1"/>
    <w:rsid w:val="00006247"/>
    <w:rsid w:val="00006957"/>
    <w:rsid w:val="00006E40"/>
    <w:rsid w:val="000079E3"/>
    <w:rsid w:val="000079E7"/>
    <w:rsid w:val="00007E12"/>
    <w:rsid w:val="00007F96"/>
    <w:rsid w:val="0001150C"/>
    <w:rsid w:val="0001191B"/>
    <w:rsid w:val="00011AD3"/>
    <w:rsid w:val="0001260B"/>
    <w:rsid w:val="00012CF9"/>
    <w:rsid w:val="000131BE"/>
    <w:rsid w:val="000131EC"/>
    <w:rsid w:val="00013A8D"/>
    <w:rsid w:val="00014996"/>
    <w:rsid w:val="00014A23"/>
    <w:rsid w:val="000151D8"/>
    <w:rsid w:val="00016551"/>
    <w:rsid w:val="00020274"/>
    <w:rsid w:val="00020D43"/>
    <w:rsid w:val="000216DF"/>
    <w:rsid w:val="000217E8"/>
    <w:rsid w:val="0002254D"/>
    <w:rsid w:val="000228B4"/>
    <w:rsid w:val="00022B84"/>
    <w:rsid w:val="0002365E"/>
    <w:rsid w:val="00023C47"/>
    <w:rsid w:val="00024CA3"/>
    <w:rsid w:val="0002554E"/>
    <w:rsid w:val="00025953"/>
    <w:rsid w:val="00025C35"/>
    <w:rsid w:val="00026D89"/>
    <w:rsid w:val="00026DC4"/>
    <w:rsid w:val="00030DE1"/>
    <w:rsid w:val="0003134E"/>
    <w:rsid w:val="000313AA"/>
    <w:rsid w:val="00031DD4"/>
    <w:rsid w:val="00032224"/>
    <w:rsid w:val="0003241A"/>
    <w:rsid w:val="00032D71"/>
    <w:rsid w:val="00032EEA"/>
    <w:rsid w:val="00033B32"/>
    <w:rsid w:val="00033CC3"/>
    <w:rsid w:val="00033F2E"/>
    <w:rsid w:val="000344AE"/>
    <w:rsid w:val="00034B8F"/>
    <w:rsid w:val="0003587D"/>
    <w:rsid w:val="0003643E"/>
    <w:rsid w:val="00037C65"/>
    <w:rsid w:val="00037E48"/>
    <w:rsid w:val="000429EF"/>
    <w:rsid w:val="00042BA2"/>
    <w:rsid w:val="000438AD"/>
    <w:rsid w:val="000448A9"/>
    <w:rsid w:val="00044CE2"/>
    <w:rsid w:val="0004653A"/>
    <w:rsid w:val="00047803"/>
    <w:rsid w:val="00050310"/>
    <w:rsid w:val="00051E66"/>
    <w:rsid w:val="0005201A"/>
    <w:rsid w:val="000528E3"/>
    <w:rsid w:val="00053520"/>
    <w:rsid w:val="00053613"/>
    <w:rsid w:val="00053CD2"/>
    <w:rsid w:val="00054708"/>
    <w:rsid w:val="000548EC"/>
    <w:rsid w:val="00054F39"/>
    <w:rsid w:val="0005502F"/>
    <w:rsid w:val="0005622F"/>
    <w:rsid w:val="0005637C"/>
    <w:rsid w:val="0005652C"/>
    <w:rsid w:val="0005656F"/>
    <w:rsid w:val="000569ED"/>
    <w:rsid w:val="000569F3"/>
    <w:rsid w:val="00057002"/>
    <w:rsid w:val="00057D0C"/>
    <w:rsid w:val="00057D15"/>
    <w:rsid w:val="0006198F"/>
    <w:rsid w:val="00061D96"/>
    <w:rsid w:val="00062398"/>
    <w:rsid w:val="00062753"/>
    <w:rsid w:val="00062A4D"/>
    <w:rsid w:val="0006351F"/>
    <w:rsid w:val="00063D68"/>
    <w:rsid w:val="0006439D"/>
    <w:rsid w:val="000655DB"/>
    <w:rsid w:val="0006583A"/>
    <w:rsid w:val="000659FD"/>
    <w:rsid w:val="00065BC1"/>
    <w:rsid w:val="00065C38"/>
    <w:rsid w:val="000670D8"/>
    <w:rsid w:val="00067412"/>
    <w:rsid w:val="00067E95"/>
    <w:rsid w:val="00067ED7"/>
    <w:rsid w:val="00070259"/>
    <w:rsid w:val="000704E3"/>
    <w:rsid w:val="00070505"/>
    <w:rsid w:val="000715A0"/>
    <w:rsid w:val="00071C3E"/>
    <w:rsid w:val="00072335"/>
    <w:rsid w:val="00072624"/>
    <w:rsid w:val="00072B4E"/>
    <w:rsid w:val="000736A4"/>
    <w:rsid w:val="0007392D"/>
    <w:rsid w:val="00073A41"/>
    <w:rsid w:val="0007415F"/>
    <w:rsid w:val="00074989"/>
    <w:rsid w:val="00075077"/>
    <w:rsid w:val="0007532C"/>
    <w:rsid w:val="00075CAD"/>
    <w:rsid w:val="00076712"/>
    <w:rsid w:val="00076D9F"/>
    <w:rsid w:val="00080091"/>
    <w:rsid w:val="0008066E"/>
    <w:rsid w:val="00080673"/>
    <w:rsid w:val="00081607"/>
    <w:rsid w:val="000821D5"/>
    <w:rsid w:val="000833D5"/>
    <w:rsid w:val="0008399B"/>
    <w:rsid w:val="00083C59"/>
    <w:rsid w:val="000841D2"/>
    <w:rsid w:val="0008468D"/>
    <w:rsid w:val="0008473C"/>
    <w:rsid w:val="0008498C"/>
    <w:rsid w:val="00084E44"/>
    <w:rsid w:val="000851FD"/>
    <w:rsid w:val="00085260"/>
    <w:rsid w:val="0008566B"/>
    <w:rsid w:val="00085BA5"/>
    <w:rsid w:val="00085CD8"/>
    <w:rsid w:val="000862E2"/>
    <w:rsid w:val="000867A2"/>
    <w:rsid w:val="00086E5A"/>
    <w:rsid w:val="00086F6D"/>
    <w:rsid w:val="00087217"/>
    <w:rsid w:val="00087A9D"/>
    <w:rsid w:val="00087DC3"/>
    <w:rsid w:val="0009006A"/>
    <w:rsid w:val="00091206"/>
    <w:rsid w:val="000914F5"/>
    <w:rsid w:val="00091F40"/>
    <w:rsid w:val="0009316D"/>
    <w:rsid w:val="0009370B"/>
    <w:rsid w:val="00094C1B"/>
    <w:rsid w:val="00095631"/>
    <w:rsid w:val="000969C6"/>
    <w:rsid w:val="0009758B"/>
    <w:rsid w:val="00097803"/>
    <w:rsid w:val="00097FB9"/>
    <w:rsid w:val="000A0AFB"/>
    <w:rsid w:val="000A0CA8"/>
    <w:rsid w:val="000A13F3"/>
    <w:rsid w:val="000A1BF4"/>
    <w:rsid w:val="000A1D20"/>
    <w:rsid w:val="000A24C8"/>
    <w:rsid w:val="000A3B41"/>
    <w:rsid w:val="000A3F0C"/>
    <w:rsid w:val="000A4497"/>
    <w:rsid w:val="000A45E9"/>
    <w:rsid w:val="000A5039"/>
    <w:rsid w:val="000A5FAE"/>
    <w:rsid w:val="000A63F7"/>
    <w:rsid w:val="000A6ADC"/>
    <w:rsid w:val="000A6E88"/>
    <w:rsid w:val="000A7CB8"/>
    <w:rsid w:val="000B0216"/>
    <w:rsid w:val="000B03E4"/>
    <w:rsid w:val="000B1663"/>
    <w:rsid w:val="000B2F2E"/>
    <w:rsid w:val="000B2FB6"/>
    <w:rsid w:val="000B329D"/>
    <w:rsid w:val="000B40ED"/>
    <w:rsid w:val="000B4C60"/>
    <w:rsid w:val="000B4FBA"/>
    <w:rsid w:val="000B501B"/>
    <w:rsid w:val="000B6CA8"/>
    <w:rsid w:val="000B7029"/>
    <w:rsid w:val="000B75DA"/>
    <w:rsid w:val="000B77FB"/>
    <w:rsid w:val="000C113E"/>
    <w:rsid w:val="000C1403"/>
    <w:rsid w:val="000C1C2A"/>
    <w:rsid w:val="000C29EA"/>
    <w:rsid w:val="000C2D04"/>
    <w:rsid w:val="000C2E3B"/>
    <w:rsid w:val="000C35D8"/>
    <w:rsid w:val="000C3CC5"/>
    <w:rsid w:val="000C4104"/>
    <w:rsid w:val="000C566B"/>
    <w:rsid w:val="000C58FE"/>
    <w:rsid w:val="000C6178"/>
    <w:rsid w:val="000C617B"/>
    <w:rsid w:val="000C6438"/>
    <w:rsid w:val="000C68F9"/>
    <w:rsid w:val="000C71EF"/>
    <w:rsid w:val="000C7A80"/>
    <w:rsid w:val="000C7E96"/>
    <w:rsid w:val="000D0CAB"/>
    <w:rsid w:val="000D0F90"/>
    <w:rsid w:val="000D0FD8"/>
    <w:rsid w:val="000D1551"/>
    <w:rsid w:val="000D1E62"/>
    <w:rsid w:val="000D230E"/>
    <w:rsid w:val="000D399E"/>
    <w:rsid w:val="000D3A6A"/>
    <w:rsid w:val="000D404E"/>
    <w:rsid w:val="000D42BC"/>
    <w:rsid w:val="000D470A"/>
    <w:rsid w:val="000D470E"/>
    <w:rsid w:val="000D7182"/>
    <w:rsid w:val="000E0DBE"/>
    <w:rsid w:val="000E1FA1"/>
    <w:rsid w:val="000E3612"/>
    <w:rsid w:val="000E3678"/>
    <w:rsid w:val="000E3707"/>
    <w:rsid w:val="000E481B"/>
    <w:rsid w:val="000E5723"/>
    <w:rsid w:val="000E5836"/>
    <w:rsid w:val="000E5A4D"/>
    <w:rsid w:val="000E67EA"/>
    <w:rsid w:val="000E6A7A"/>
    <w:rsid w:val="000E7EF1"/>
    <w:rsid w:val="000E7F39"/>
    <w:rsid w:val="000F00C6"/>
    <w:rsid w:val="000F1482"/>
    <w:rsid w:val="000F165F"/>
    <w:rsid w:val="000F1868"/>
    <w:rsid w:val="000F1ABC"/>
    <w:rsid w:val="000F1DB8"/>
    <w:rsid w:val="000F21BA"/>
    <w:rsid w:val="000F2266"/>
    <w:rsid w:val="000F31CF"/>
    <w:rsid w:val="000F409C"/>
    <w:rsid w:val="000F4298"/>
    <w:rsid w:val="000F4D57"/>
    <w:rsid w:val="000F5277"/>
    <w:rsid w:val="000F5672"/>
    <w:rsid w:val="000F5C69"/>
    <w:rsid w:val="00100A77"/>
    <w:rsid w:val="00101A74"/>
    <w:rsid w:val="00101DF0"/>
    <w:rsid w:val="00101E62"/>
    <w:rsid w:val="00102C22"/>
    <w:rsid w:val="00102DEA"/>
    <w:rsid w:val="00103883"/>
    <w:rsid w:val="00103ECB"/>
    <w:rsid w:val="00104F8E"/>
    <w:rsid w:val="00104FBE"/>
    <w:rsid w:val="00105052"/>
    <w:rsid w:val="0010523F"/>
    <w:rsid w:val="001058BC"/>
    <w:rsid w:val="0010610E"/>
    <w:rsid w:val="00106897"/>
    <w:rsid w:val="00107B00"/>
    <w:rsid w:val="00107EFD"/>
    <w:rsid w:val="00110B75"/>
    <w:rsid w:val="00110FCF"/>
    <w:rsid w:val="00111797"/>
    <w:rsid w:val="00113301"/>
    <w:rsid w:val="0011380E"/>
    <w:rsid w:val="00113953"/>
    <w:rsid w:val="0011410B"/>
    <w:rsid w:val="0011566C"/>
    <w:rsid w:val="001158B4"/>
    <w:rsid w:val="00115D13"/>
    <w:rsid w:val="00115E30"/>
    <w:rsid w:val="00116292"/>
    <w:rsid w:val="00116A88"/>
    <w:rsid w:val="00117A24"/>
    <w:rsid w:val="001203F4"/>
    <w:rsid w:val="00120E0A"/>
    <w:rsid w:val="001223DF"/>
    <w:rsid w:val="0012240E"/>
    <w:rsid w:val="00122FBC"/>
    <w:rsid w:val="00123380"/>
    <w:rsid w:val="00123A61"/>
    <w:rsid w:val="001241F5"/>
    <w:rsid w:val="001243A4"/>
    <w:rsid w:val="00125B57"/>
    <w:rsid w:val="00127202"/>
    <w:rsid w:val="0012734F"/>
    <w:rsid w:val="00127D94"/>
    <w:rsid w:val="00130002"/>
    <w:rsid w:val="00130305"/>
    <w:rsid w:val="00130DFE"/>
    <w:rsid w:val="0013111A"/>
    <w:rsid w:val="00131832"/>
    <w:rsid w:val="0013282E"/>
    <w:rsid w:val="001329C5"/>
    <w:rsid w:val="00132DD0"/>
    <w:rsid w:val="00132DFD"/>
    <w:rsid w:val="001334EE"/>
    <w:rsid w:val="0013389D"/>
    <w:rsid w:val="00134656"/>
    <w:rsid w:val="001346CD"/>
    <w:rsid w:val="00134C94"/>
    <w:rsid w:val="001357D1"/>
    <w:rsid w:val="00137553"/>
    <w:rsid w:val="00140DBD"/>
    <w:rsid w:val="0014153D"/>
    <w:rsid w:val="0014178D"/>
    <w:rsid w:val="00141A6F"/>
    <w:rsid w:val="00141E99"/>
    <w:rsid w:val="0014239B"/>
    <w:rsid w:val="00142FF2"/>
    <w:rsid w:val="00144F35"/>
    <w:rsid w:val="00145032"/>
    <w:rsid w:val="001456DE"/>
    <w:rsid w:val="00145E3E"/>
    <w:rsid w:val="001463C4"/>
    <w:rsid w:val="00146731"/>
    <w:rsid w:val="00146F1D"/>
    <w:rsid w:val="0014735A"/>
    <w:rsid w:val="00147F98"/>
    <w:rsid w:val="00150B1A"/>
    <w:rsid w:val="001527D0"/>
    <w:rsid w:val="001527FF"/>
    <w:rsid w:val="00152E4D"/>
    <w:rsid w:val="001540B0"/>
    <w:rsid w:val="001540C3"/>
    <w:rsid w:val="0015483D"/>
    <w:rsid w:val="0015495B"/>
    <w:rsid w:val="00154DC6"/>
    <w:rsid w:val="00155A3B"/>
    <w:rsid w:val="00156B34"/>
    <w:rsid w:val="00156DA5"/>
    <w:rsid w:val="00156F5C"/>
    <w:rsid w:val="001570AF"/>
    <w:rsid w:val="00157AE5"/>
    <w:rsid w:val="001618B9"/>
    <w:rsid w:val="0016192A"/>
    <w:rsid w:val="00161D6F"/>
    <w:rsid w:val="00162292"/>
    <w:rsid w:val="0016240A"/>
    <w:rsid w:val="00162491"/>
    <w:rsid w:val="0016263E"/>
    <w:rsid w:val="001626D0"/>
    <w:rsid w:val="001629D2"/>
    <w:rsid w:val="00163942"/>
    <w:rsid w:val="00164205"/>
    <w:rsid w:val="00164282"/>
    <w:rsid w:val="0016513A"/>
    <w:rsid w:val="001662FB"/>
    <w:rsid w:val="0016655C"/>
    <w:rsid w:val="0016656C"/>
    <w:rsid w:val="00167384"/>
    <w:rsid w:val="00167CE5"/>
    <w:rsid w:val="001712F3"/>
    <w:rsid w:val="001713C9"/>
    <w:rsid w:val="00171C28"/>
    <w:rsid w:val="00171D82"/>
    <w:rsid w:val="001728B5"/>
    <w:rsid w:val="00173A32"/>
    <w:rsid w:val="00173DAD"/>
    <w:rsid w:val="001744B5"/>
    <w:rsid w:val="00174A0E"/>
    <w:rsid w:val="001758A4"/>
    <w:rsid w:val="001758E3"/>
    <w:rsid w:val="00176432"/>
    <w:rsid w:val="00176667"/>
    <w:rsid w:val="00176AAA"/>
    <w:rsid w:val="001770B3"/>
    <w:rsid w:val="00177FA3"/>
    <w:rsid w:val="0018027D"/>
    <w:rsid w:val="00180B38"/>
    <w:rsid w:val="00180E98"/>
    <w:rsid w:val="00181BDA"/>
    <w:rsid w:val="001826A7"/>
    <w:rsid w:val="00183422"/>
    <w:rsid w:val="00185518"/>
    <w:rsid w:val="00185829"/>
    <w:rsid w:val="00186B32"/>
    <w:rsid w:val="00187632"/>
    <w:rsid w:val="00187B96"/>
    <w:rsid w:val="001907FE"/>
    <w:rsid w:val="00190B21"/>
    <w:rsid w:val="001931CF"/>
    <w:rsid w:val="00193E7A"/>
    <w:rsid w:val="0019442E"/>
    <w:rsid w:val="0019443E"/>
    <w:rsid w:val="0019497A"/>
    <w:rsid w:val="00194D82"/>
    <w:rsid w:val="0019538A"/>
    <w:rsid w:val="00195814"/>
    <w:rsid w:val="001A032D"/>
    <w:rsid w:val="001A06F6"/>
    <w:rsid w:val="001A0869"/>
    <w:rsid w:val="001A0A74"/>
    <w:rsid w:val="001A0B4C"/>
    <w:rsid w:val="001A13DA"/>
    <w:rsid w:val="001A1CF1"/>
    <w:rsid w:val="001A1F60"/>
    <w:rsid w:val="001A27E3"/>
    <w:rsid w:val="001A4455"/>
    <w:rsid w:val="001A4F72"/>
    <w:rsid w:val="001A5053"/>
    <w:rsid w:val="001A5B04"/>
    <w:rsid w:val="001A61D2"/>
    <w:rsid w:val="001A6352"/>
    <w:rsid w:val="001A6AB8"/>
    <w:rsid w:val="001A6D4E"/>
    <w:rsid w:val="001A768F"/>
    <w:rsid w:val="001B0484"/>
    <w:rsid w:val="001B07FF"/>
    <w:rsid w:val="001B0AB4"/>
    <w:rsid w:val="001B1201"/>
    <w:rsid w:val="001B12D2"/>
    <w:rsid w:val="001B1584"/>
    <w:rsid w:val="001B1E03"/>
    <w:rsid w:val="001B1E5A"/>
    <w:rsid w:val="001B2C16"/>
    <w:rsid w:val="001B335B"/>
    <w:rsid w:val="001B34D9"/>
    <w:rsid w:val="001B4463"/>
    <w:rsid w:val="001B4B3F"/>
    <w:rsid w:val="001B501D"/>
    <w:rsid w:val="001B5030"/>
    <w:rsid w:val="001B53AA"/>
    <w:rsid w:val="001B56D7"/>
    <w:rsid w:val="001B582C"/>
    <w:rsid w:val="001B5C02"/>
    <w:rsid w:val="001B5DDD"/>
    <w:rsid w:val="001B73FA"/>
    <w:rsid w:val="001C0091"/>
    <w:rsid w:val="001C0128"/>
    <w:rsid w:val="001C05B6"/>
    <w:rsid w:val="001C0921"/>
    <w:rsid w:val="001C0D7E"/>
    <w:rsid w:val="001C0F85"/>
    <w:rsid w:val="001C1417"/>
    <w:rsid w:val="001C30BB"/>
    <w:rsid w:val="001C34CA"/>
    <w:rsid w:val="001C3529"/>
    <w:rsid w:val="001C3E29"/>
    <w:rsid w:val="001C406B"/>
    <w:rsid w:val="001C41BB"/>
    <w:rsid w:val="001C46B0"/>
    <w:rsid w:val="001C4E0C"/>
    <w:rsid w:val="001C57F5"/>
    <w:rsid w:val="001C6CBB"/>
    <w:rsid w:val="001C6D6A"/>
    <w:rsid w:val="001C7766"/>
    <w:rsid w:val="001D09B2"/>
    <w:rsid w:val="001D0EE7"/>
    <w:rsid w:val="001D11F9"/>
    <w:rsid w:val="001D1256"/>
    <w:rsid w:val="001D1A4E"/>
    <w:rsid w:val="001D1EF6"/>
    <w:rsid w:val="001D203A"/>
    <w:rsid w:val="001D2188"/>
    <w:rsid w:val="001D2A9C"/>
    <w:rsid w:val="001D340D"/>
    <w:rsid w:val="001D422F"/>
    <w:rsid w:val="001D4308"/>
    <w:rsid w:val="001D4BA8"/>
    <w:rsid w:val="001D531B"/>
    <w:rsid w:val="001D5580"/>
    <w:rsid w:val="001D55B1"/>
    <w:rsid w:val="001D5AC8"/>
    <w:rsid w:val="001D6412"/>
    <w:rsid w:val="001D651B"/>
    <w:rsid w:val="001D6BF8"/>
    <w:rsid w:val="001D6F31"/>
    <w:rsid w:val="001D717C"/>
    <w:rsid w:val="001D72B4"/>
    <w:rsid w:val="001D7397"/>
    <w:rsid w:val="001D78C6"/>
    <w:rsid w:val="001D7BCC"/>
    <w:rsid w:val="001E01DC"/>
    <w:rsid w:val="001E0756"/>
    <w:rsid w:val="001E0A26"/>
    <w:rsid w:val="001E0DFE"/>
    <w:rsid w:val="001E0F69"/>
    <w:rsid w:val="001E19CB"/>
    <w:rsid w:val="001E1DBD"/>
    <w:rsid w:val="001E395A"/>
    <w:rsid w:val="001E4831"/>
    <w:rsid w:val="001E4C38"/>
    <w:rsid w:val="001E597D"/>
    <w:rsid w:val="001E66B4"/>
    <w:rsid w:val="001E6C87"/>
    <w:rsid w:val="001E75B2"/>
    <w:rsid w:val="001E76B2"/>
    <w:rsid w:val="001E7A63"/>
    <w:rsid w:val="001E7BDE"/>
    <w:rsid w:val="001F1098"/>
    <w:rsid w:val="001F1BA2"/>
    <w:rsid w:val="001F1FDB"/>
    <w:rsid w:val="001F38D3"/>
    <w:rsid w:val="001F47BB"/>
    <w:rsid w:val="001F5DE4"/>
    <w:rsid w:val="001F66EA"/>
    <w:rsid w:val="001F698F"/>
    <w:rsid w:val="0020215A"/>
    <w:rsid w:val="002025FA"/>
    <w:rsid w:val="002027A9"/>
    <w:rsid w:val="002027E9"/>
    <w:rsid w:val="002028DF"/>
    <w:rsid w:val="00203582"/>
    <w:rsid w:val="00203797"/>
    <w:rsid w:val="002037C6"/>
    <w:rsid w:val="002037D3"/>
    <w:rsid w:val="00203A41"/>
    <w:rsid w:val="002057E2"/>
    <w:rsid w:val="00205906"/>
    <w:rsid w:val="00205947"/>
    <w:rsid w:val="00207430"/>
    <w:rsid w:val="00207BCE"/>
    <w:rsid w:val="002115C4"/>
    <w:rsid w:val="002129C3"/>
    <w:rsid w:val="00213EA2"/>
    <w:rsid w:val="00215017"/>
    <w:rsid w:val="00215BF3"/>
    <w:rsid w:val="00215E88"/>
    <w:rsid w:val="00216198"/>
    <w:rsid w:val="002177F3"/>
    <w:rsid w:val="00220560"/>
    <w:rsid w:val="00220871"/>
    <w:rsid w:val="002219A0"/>
    <w:rsid w:val="00221BA8"/>
    <w:rsid w:val="00223ED8"/>
    <w:rsid w:val="002240A5"/>
    <w:rsid w:val="002248A7"/>
    <w:rsid w:val="002259D3"/>
    <w:rsid w:val="00225AA1"/>
    <w:rsid w:val="00225D9A"/>
    <w:rsid w:val="00226D15"/>
    <w:rsid w:val="002273F2"/>
    <w:rsid w:val="00230385"/>
    <w:rsid w:val="00231F13"/>
    <w:rsid w:val="002321AF"/>
    <w:rsid w:val="0023298E"/>
    <w:rsid w:val="00232A9A"/>
    <w:rsid w:val="00234621"/>
    <w:rsid w:val="00234944"/>
    <w:rsid w:val="00234BE9"/>
    <w:rsid w:val="00235907"/>
    <w:rsid w:val="00237367"/>
    <w:rsid w:val="002373B3"/>
    <w:rsid w:val="00237641"/>
    <w:rsid w:val="002379F0"/>
    <w:rsid w:val="00237FC7"/>
    <w:rsid w:val="00240D15"/>
    <w:rsid w:val="00240F5F"/>
    <w:rsid w:val="0024138F"/>
    <w:rsid w:val="0024166D"/>
    <w:rsid w:val="00242072"/>
    <w:rsid w:val="00242129"/>
    <w:rsid w:val="002428E7"/>
    <w:rsid w:val="002447BA"/>
    <w:rsid w:val="002451E6"/>
    <w:rsid w:val="0024540C"/>
    <w:rsid w:val="00245701"/>
    <w:rsid w:val="00245848"/>
    <w:rsid w:val="00245B54"/>
    <w:rsid w:val="00246766"/>
    <w:rsid w:val="00247685"/>
    <w:rsid w:val="002509E3"/>
    <w:rsid w:val="00250CED"/>
    <w:rsid w:val="00251590"/>
    <w:rsid w:val="00251684"/>
    <w:rsid w:val="002516E8"/>
    <w:rsid w:val="00251B79"/>
    <w:rsid w:val="00252ABA"/>
    <w:rsid w:val="00252F93"/>
    <w:rsid w:val="002530AF"/>
    <w:rsid w:val="0025380B"/>
    <w:rsid w:val="00254413"/>
    <w:rsid w:val="00254441"/>
    <w:rsid w:val="0025444E"/>
    <w:rsid w:val="002547A1"/>
    <w:rsid w:val="0025585B"/>
    <w:rsid w:val="00255943"/>
    <w:rsid w:val="00255FFD"/>
    <w:rsid w:val="0025676D"/>
    <w:rsid w:val="00256964"/>
    <w:rsid w:val="002604BB"/>
    <w:rsid w:val="00260849"/>
    <w:rsid w:val="00261221"/>
    <w:rsid w:val="002612A3"/>
    <w:rsid w:val="002621F6"/>
    <w:rsid w:val="00262280"/>
    <w:rsid w:val="002626AF"/>
    <w:rsid w:val="0026276A"/>
    <w:rsid w:val="002629B4"/>
    <w:rsid w:val="00262A3F"/>
    <w:rsid w:val="00262D21"/>
    <w:rsid w:val="00262F3E"/>
    <w:rsid w:val="00263975"/>
    <w:rsid w:val="0026427F"/>
    <w:rsid w:val="00264995"/>
    <w:rsid w:val="002655E2"/>
    <w:rsid w:val="00266038"/>
    <w:rsid w:val="00266431"/>
    <w:rsid w:val="002669B3"/>
    <w:rsid w:val="00266A9F"/>
    <w:rsid w:val="00266E6A"/>
    <w:rsid w:val="002675A2"/>
    <w:rsid w:val="002678C2"/>
    <w:rsid w:val="00267F1E"/>
    <w:rsid w:val="00270678"/>
    <w:rsid w:val="00271613"/>
    <w:rsid w:val="00271C8A"/>
    <w:rsid w:val="002721AE"/>
    <w:rsid w:val="00272227"/>
    <w:rsid w:val="0027279E"/>
    <w:rsid w:val="00272A0C"/>
    <w:rsid w:val="00273237"/>
    <w:rsid w:val="00274B27"/>
    <w:rsid w:val="00274BA7"/>
    <w:rsid w:val="00275160"/>
    <w:rsid w:val="002769E7"/>
    <w:rsid w:val="00276F97"/>
    <w:rsid w:val="002772B9"/>
    <w:rsid w:val="00277D8B"/>
    <w:rsid w:val="00281572"/>
    <w:rsid w:val="002825E8"/>
    <w:rsid w:val="00282AD1"/>
    <w:rsid w:val="00283B92"/>
    <w:rsid w:val="00284158"/>
    <w:rsid w:val="00284335"/>
    <w:rsid w:val="0028438E"/>
    <w:rsid w:val="002844FD"/>
    <w:rsid w:val="00284C87"/>
    <w:rsid w:val="00286025"/>
    <w:rsid w:val="00286371"/>
    <w:rsid w:val="00286484"/>
    <w:rsid w:val="00286F6D"/>
    <w:rsid w:val="00287595"/>
    <w:rsid w:val="002909B1"/>
    <w:rsid w:val="00292C13"/>
    <w:rsid w:val="0029342D"/>
    <w:rsid w:val="00293666"/>
    <w:rsid w:val="002938E5"/>
    <w:rsid w:val="00293B6A"/>
    <w:rsid w:val="00295773"/>
    <w:rsid w:val="00295AA1"/>
    <w:rsid w:val="00296041"/>
    <w:rsid w:val="002964B0"/>
    <w:rsid w:val="002966E3"/>
    <w:rsid w:val="00296F2D"/>
    <w:rsid w:val="002975F6"/>
    <w:rsid w:val="00297944"/>
    <w:rsid w:val="002A05FA"/>
    <w:rsid w:val="002A0B4C"/>
    <w:rsid w:val="002A10CD"/>
    <w:rsid w:val="002A14CF"/>
    <w:rsid w:val="002A222C"/>
    <w:rsid w:val="002A2C9C"/>
    <w:rsid w:val="002A35CF"/>
    <w:rsid w:val="002A3813"/>
    <w:rsid w:val="002A41DB"/>
    <w:rsid w:val="002A436F"/>
    <w:rsid w:val="002A4AB6"/>
    <w:rsid w:val="002A4D0A"/>
    <w:rsid w:val="002A4F09"/>
    <w:rsid w:val="002A548D"/>
    <w:rsid w:val="002A6055"/>
    <w:rsid w:val="002A60E1"/>
    <w:rsid w:val="002A6216"/>
    <w:rsid w:val="002A6A7F"/>
    <w:rsid w:val="002A70DA"/>
    <w:rsid w:val="002A7372"/>
    <w:rsid w:val="002A78FA"/>
    <w:rsid w:val="002A7D48"/>
    <w:rsid w:val="002A7FD3"/>
    <w:rsid w:val="002B085D"/>
    <w:rsid w:val="002B1411"/>
    <w:rsid w:val="002B18D9"/>
    <w:rsid w:val="002B21CD"/>
    <w:rsid w:val="002B6326"/>
    <w:rsid w:val="002B6B30"/>
    <w:rsid w:val="002B79D0"/>
    <w:rsid w:val="002C07EE"/>
    <w:rsid w:val="002C1046"/>
    <w:rsid w:val="002C1113"/>
    <w:rsid w:val="002C2095"/>
    <w:rsid w:val="002C279B"/>
    <w:rsid w:val="002C2847"/>
    <w:rsid w:val="002C32D6"/>
    <w:rsid w:val="002C3460"/>
    <w:rsid w:val="002C3F14"/>
    <w:rsid w:val="002C43A7"/>
    <w:rsid w:val="002C46EE"/>
    <w:rsid w:val="002C479C"/>
    <w:rsid w:val="002C49BA"/>
    <w:rsid w:val="002C60F2"/>
    <w:rsid w:val="002C6B3B"/>
    <w:rsid w:val="002C6DE9"/>
    <w:rsid w:val="002C71F7"/>
    <w:rsid w:val="002D0170"/>
    <w:rsid w:val="002D0402"/>
    <w:rsid w:val="002D0A10"/>
    <w:rsid w:val="002D1010"/>
    <w:rsid w:val="002D1DA7"/>
    <w:rsid w:val="002D1E60"/>
    <w:rsid w:val="002D235E"/>
    <w:rsid w:val="002D2665"/>
    <w:rsid w:val="002D2D48"/>
    <w:rsid w:val="002D2D7C"/>
    <w:rsid w:val="002D3CBB"/>
    <w:rsid w:val="002D4899"/>
    <w:rsid w:val="002D50AF"/>
    <w:rsid w:val="002D79C1"/>
    <w:rsid w:val="002E06FB"/>
    <w:rsid w:val="002E0810"/>
    <w:rsid w:val="002E1293"/>
    <w:rsid w:val="002E1FB3"/>
    <w:rsid w:val="002E20C7"/>
    <w:rsid w:val="002E2254"/>
    <w:rsid w:val="002E24A1"/>
    <w:rsid w:val="002E2F42"/>
    <w:rsid w:val="002E305B"/>
    <w:rsid w:val="002E32FD"/>
    <w:rsid w:val="002E395A"/>
    <w:rsid w:val="002E3CBF"/>
    <w:rsid w:val="002E42FD"/>
    <w:rsid w:val="002E4966"/>
    <w:rsid w:val="002E59C5"/>
    <w:rsid w:val="002E5E6D"/>
    <w:rsid w:val="002E6426"/>
    <w:rsid w:val="002E6C18"/>
    <w:rsid w:val="002E7DA3"/>
    <w:rsid w:val="002E7F53"/>
    <w:rsid w:val="002F0008"/>
    <w:rsid w:val="002F01CA"/>
    <w:rsid w:val="002F0451"/>
    <w:rsid w:val="002F0727"/>
    <w:rsid w:val="002F093C"/>
    <w:rsid w:val="002F26A5"/>
    <w:rsid w:val="002F2D1E"/>
    <w:rsid w:val="002F3563"/>
    <w:rsid w:val="002F3851"/>
    <w:rsid w:val="002F3B6B"/>
    <w:rsid w:val="002F3F90"/>
    <w:rsid w:val="002F40F4"/>
    <w:rsid w:val="002F4373"/>
    <w:rsid w:val="002F49AA"/>
    <w:rsid w:val="002F4C7A"/>
    <w:rsid w:val="002F5506"/>
    <w:rsid w:val="002F5627"/>
    <w:rsid w:val="002F6A75"/>
    <w:rsid w:val="002F77B8"/>
    <w:rsid w:val="002F7824"/>
    <w:rsid w:val="002F78A5"/>
    <w:rsid w:val="00302170"/>
    <w:rsid w:val="003024B0"/>
    <w:rsid w:val="00302576"/>
    <w:rsid w:val="00302F5B"/>
    <w:rsid w:val="00303D7F"/>
    <w:rsid w:val="00303DA5"/>
    <w:rsid w:val="003048EB"/>
    <w:rsid w:val="00304C00"/>
    <w:rsid w:val="00305300"/>
    <w:rsid w:val="0030567D"/>
    <w:rsid w:val="0030572A"/>
    <w:rsid w:val="00311238"/>
    <w:rsid w:val="00311CF3"/>
    <w:rsid w:val="00312DF0"/>
    <w:rsid w:val="00313574"/>
    <w:rsid w:val="003138AA"/>
    <w:rsid w:val="00313EBD"/>
    <w:rsid w:val="00314014"/>
    <w:rsid w:val="0031415A"/>
    <w:rsid w:val="00315CA2"/>
    <w:rsid w:val="00316279"/>
    <w:rsid w:val="003164E2"/>
    <w:rsid w:val="00316F52"/>
    <w:rsid w:val="003170B8"/>
    <w:rsid w:val="0031742C"/>
    <w:rsid w:val="003175A9"/>
    <w:rsid w:val="00317C51"/>
    <w:rsid w:val="00317EEB"/>
    <w:rsid w:val="00320615"/>
    <w:rsid w:val="003206D1"/>
    <w:rsid w:val="00320B78"/>
    <w:rsid w:val="00320E5C"/>
    <w:rsid w:val="0032237D"/>
    <w:rsid w:val="003230E1"/>
    <w:rsid w:val="003232F6"/>
    <w:rsid w:val="00323340"/>
    <w:rsid w:val="00324172"/>
    <w:rsid w:val="00324362"/>
    <w:rsid w:val="00324A0C"/>
    <w:rsid w:val="003252DC"/>
    <w:rsid w:val="00325906"/>
    <w:rsid w:val="00325FDC"/>
    <w:rsid w:val="0032610C"/>
    <w:rsid w:val="00326F84"/>
    <w:rsid w:val="0032782A"/>
    <w:rsid w:val="00327982"/>
    <w:rsid w:val="00327ACC"/>
    <w:rsid w:val="00330147"/>
    <w:rsid w:val="003305A2"/>
    <w:rsid w:val="00330C2E"/>
    <w:rsid w:val="0033104F"/>
    <w:rsid w:val="00331562"/>
    <w:rsid w:val="00332DAE"/>
    <w:rsid w:val="00334BC0"/>
    <w:rsid w:val="003360EE"/>
    <w:rsid w:val="00336EB9"/>
    <w:rsid w:val="003374FB"/>
    <w:rsid w:val="003400CB"/>
    <w:rsid w:val="00340802"/>
    <w:rsid w:val="00340921"/>
    <w:rsid w:val="00340B90"/>
    <w:rsid w:val="0034184A"/>
    <w:rsid w:val="00341877"/>
    <w:rsid w:val="003418F5"/>
    <w:rsid w:val="003422A3"/>
    <w:rsid w:val="003429B6"/>
    <w:rsid w:val="00342E98"/>
    <w:rsid w:val="003430A1"/>
    <w:rsid w:val="003432F6"/>
    <w:rsid w:val="0034331E"/>
    <w:rsid w:val="003433F2"/>
    <w:rsid w:val="003454FE"/>
    <w:rsid w:val="00345CAB"/>
    <w:rsid w:val="00346C5B"/>
    <w:rsid w:val="00350591"/>
    <w:rsid w:val="00350886"/>
    <w:rsid w:val="0035157A"/>
    <w:rsid w:val="003515A6"/>
    <w:rsid w:val="00351C3A"/>
    <w:rsid w:val="00351CF6"/>
    <w:rsid w:val="0035292A"/>
    <w:rsid w:val="00353DC4"/>
    <w:rsid w:val="00354877"/>
    <w:rsid w:val="003549C6"/>
    <w:rsid w:val="00354C7C"/>
    <w:rsid w:val="00354DF4"/>
    <w:rsid w:val="00355701"/>
    <w:rsid w:val="00356941"/>
    <w:rsid w:val="00357FC5"/>
    <w:rsid w:val="00360006"/>
    <w:rsid w:val="003613BE"/>
    <w:rsid w:val="003619AD"/>
    <w:rsid w:val="00361CDE"/>
    <w:rsid w:val="00361E64"/>
    <w:rsid w:val="00362D2C"/>
    <w:rsid w:val="00363204"/>
    <w:rsid w:val="00363376"/>
    <w:rsid w:val="0036347D"/>
    <w:rsid w:val="003636DE"/>
    <w:rsid w:val="00364168"/>
    <w:rsid w:val="003643B7"/>
    <w:rsid w:val="003649B2"/>
    <w:rsid w:val="00365BD1"/>
    <w:rsid w:val="00365CAF"/>
    <w:rsid w:val="00365FBB"/>
    <w:rsid w:val="00366975"/>
    <w:rsid w:val="00366DC5"/>
    <w:rsid w:val="0036772A"/>
    <w:rsid w:val="003705AC"/>
    <w:rsid w:val="003705C9"/>
    <w:rsid w:val="0037078F"/>
    <w:rsid w:val="0037125E"/>
    <w:rsid w:val="0037217C"/>
    <w:rsid w:val="0037301B"/>
    <w:rsid w:val="003730D1"/>
    <w:rsid w:val="003734F5"/>
    <w:rsid w:val="0037353B"/>
    <w:rsid w:val="00373AD4"/>
    <w:rsid w:val="00374211"/>
    <w:rsid w:val="00374BDB"/>
    <w:rsid w:val="00374F73"/>
    <w:rsid w:val="003758D4"/>
    <w:rsid w:val="00375D0D"/>
    <w:rsid w:val="0037603F"/>
    <w:rsid w:val="00376715"/>
    <w:rsid w:val="00377923"/>
    <w:rsid w:val="00380780"/>
    <w:rsid w:val="003811C5"/>
    <w:rsid w:val="00381AEB"/>
    <w:rsid w:val="00381EF5"/>
    <w:rsid w:val="00382858"/>
    <w:rsid w:val="0038288D"/>
    <w:rsid w:val="00382CD0"/>
    <w:rsid w:val="00382FEF"/>
    <w:rsid w:val="00383059"/>
    <w:rsid w:val="003846A2"/>
    <w:rsid w:val="00384DBC"/>
    <w:rsid w:val="00385360"/>
    <w:rsid w:val="00385BF1"/>
    <w:rsid w:val="0038697A"/>
    <w:rsid w:val="003875A2"/>
    <w:rsid w:val="00390A0B"/>
    <w:rsid w:val="00390E28"/>
    <w:rsid w:val="0039298D"/>
    <w:rsid w:val="00392E4A"/>
    <w:rsid w:val="00393D47"/>
    <w:rsid w:val="00394118"/>
    <w:rsid w:val="00394432"/>
    <w:rsid w:val="0039459F"/>
    <w:rsid w:val="003951A6"/>
    <w:rsid w:val="0039547A"/>
    <w:rsid w:val="003963AF"/>
    <w:rsid w:val="0039792B"/>
    <w:rsid w:val="00397C6C"/>
    <w:rsid w:val="003A0A87"/>
    <w:rsid w:val="003A15E8"/>
    <w:rsid w:val="003A1F35"/>
    <w:rsid w:val="003A2390"/>
    <w:rsid w:val="003A268E"/>
    <w:rsid w:val="003A2773"/>
    <w:rsid w:val="003A2A0D"/>
    <w:rsid w:val="003A4196"/>
    <w:rsid w:val="003A50BC"/>
    <w:rsid w:val="003A5676"/>
    <w:rsid w:val="003A6A1A"/>
    <w:rsid w:val="003A706F"/>
    <w:rsid w:val="003A79B8"/>
    <w:rsid w:val="003B130A"/>
    <w:rsid w:val="003B251C"/>
    <w:rsid w:val="003B3F8B"/>
    <w:rsid w:val="003B4391"/>
    <w:rsid w:val="003B4B25"/>
    <w:rsid w:val="003B4E98"/>
    <w:rsid w:val="003B51C5"/>
    <w:rsid w:val="003B5299"/>
    <w:rsid w:val="003B5748"/>
    <w:rsid w:val="003B69BF"/>
    <w:rsid w:val="003B6D8E"/>
    <w:rsid w:val="003B6F66"/>
    <w:rsid w:val="003B7C6C"/>
    <w:rsid w:val="003B7DA6"/>
    <w:rsid w:val="003B7E2D"/>
    <w:rsid w:val="003C00FD"/>
    <w:rsid w:val="003C12F7"/>
    <w:rsid w:val="003C1361"/>
    <w:rsid w:val="003C18E5"/>
    <w:rsid w:val="003C1FF7"/>
    <w:rsid w:val="003C2027"/>
    <w:rsid w:val="003C22AD"/>
    <w:rsid w:val="003C2592"/>
    <w:rsid w:val="003C2FF4"/>
    <w:rsid w:val="003C3830"/>
    <w:rsid w:val="003C3B34"/>
    <w:rsid w:val="003C499B"/>
    <w:rsid w:val="003C5478"/>
    <w:rsid w:val="003C5774"/>
    <w:rsid w:val="003C6579"/>
    <w:rsid w:val="003C6F54"/>
    <w:rsid w:val="003C6FB7"/>
    <w:rsid w:val="003C7AE9"/>
    <w:rsid w:val="003C7D9F"/>
    <w:rsid w:val="003D0391"/>
    <w:rsid w:val="003D0A33"/>
    <w:rsid w:val="003D0EA0"/>
    <w:rsid w:val="003D1236"/>
    <w:rsid w:val="003D2617"/>
    <w:rsid w:val="003D30AD"/>
    <w:rsid w:val="003D36A7"/>
    <w:rsid w:val="003D3DD7"/>
    <w:rsid w:val="003D418C"/>
    <w:rsid w:val="003D4964"/>
    <w:rsid w:val="003D5366"/>
    <w:rsid w:val="003D57A4"/>
    <w:rsid w:val="003D58C6"/>
    <w:rsid w:val="003D6958"/>
    <w:rsid w:val="003D6FC4"/>
    <w:rsid w:val="003E02BA"/>
    <w:rsid w:val="003E03B1"/>
    <w:rsid w:val="003E0949"/>
    <w:rsid w:val="003E1400"/>
    <w:rsid w:val="003E174F"/>
    <w:rsid w:val="003E1BDB"/>
    <w:rsid w:val="003E1C98"/>
    <w:rsid w:val="003E1FFA"/>
    <w:rsid w:val="003E2ABC"/>
    <w:rsid w:val="003E312B"/>
    <w:rsid w:val="003E4181"/>
    <w:rsid w:val="003E4D22"/>
    <w:rsid w:val="003E51AF"/>
    <w:rsid w:val="003E6549"/>
    <w:rsid w:val="003E69A9"/>
    <w:rsid w:val="003F0A46"/>
    <w:rsid w:val="003F1F2D"/>
    <w:rsid w:val="003F2F8C"/>
    <w:rsid w:val="003F3D54"/>
    <w:rsid w:val="003F4598"/>
    <w:rsid w:val="003F521E"/>
    <w:rsid w:val="003F5BAE"/>
    <w:rsid w:val="003F5D23"/>
    <w:rsid w:val="003F7A22"/>
    <w:rsid w:val="0040027F"/>
    <w:rsid w:val="00400459"/>
    <w:rsid w:val="00400744"/>
    <w:rsid w:val="0040081C"/>
    <w:rsid w:val="004009E4"/>
    <w:rsid w:val="0040103A"/>
    <w:rsid w:val="004016F4"/>
    <w:rsid w:val="00401C52"/>
    <w:rsid w:val="004023D1"/>
    <w:rsid w:val="004024C1"/>
    <w:rsid w:val="004025C1"/>
    <w:rsid w:val="00403134"/>
    <w:rsid w:val="00403F26"/>
    <w:rsid w:val="00404A63"/>
    <w:rsid w:val="00404B79"/>
    <w:rsid w:val="00404D6C"/>
    <w:rsid w:val="004055C3"/>
    <w:rsid w:val="004071C2"/>
    <w:rsid w:val="004074C3"/>
    <w:rsid w:val="004076A6"/>
    <w:rsid w:val="004078AE"/>
    <w:rsid w:val="00407FE8"/>
    <w:rsid w:val="00410C86"/>
    <w:rsid w:val="00412330"/>
    <w:rsid w:val="00412D40"/>
    <w:rsid w:val="00414488"/>
    <w:rsid w:val="00415BBA"/>
    <w:rsid w:val="004163B1"/>
    <w:rsid w:val="004167C3"/>
    <w:rsid w:val="0041685F"/>
    <w:rsid w:val="00416B4D"/>
    <w:rsid w:val="00416BA1"/>
    <w:rsid w:val="0041737A"/>
    <w:rsid w:val="004174AC"/>
    <w:rsid w:val="00417652"/>
    <w:rsid w:val="004205B9"/>
    <w:rsid w:val="00420F6F"/>
    <w:rsid w:val="00420FED"/>
    <w:rsid w:val="004220BE"/>
    <w:rsid w:val="004241B6"/>
    <w:rsid w:val="00425B32"/>
    <w:rsid w:val="00426006"/>
    <w:rsid w:val="004260E5"/>
    <w:rsid w:val="00426C69"/>
    <w:rsid w:val="004270AC"/>
    <w:rsid w:val="004275D2"/>
    <w:rsid w:val="00427A36"/>
    <w:rsid w:val="004305A2"/>
    <w:rsid w:val="00430B8E"/>
    <w:rsid w:val="00430FDB"/>
    <w:rsid w:val="00431859"/>
    <w:rsid w:val="00431E46"/>
    <w:rsid w:val="00431F22"/>
    <w:rsid w:val="00432903"/>
    <w:rsid w:val="00432A46"/>
    <w:rsid w:val="00432F83"/>
    <w:rsid w:val="004332EB"/>
    <w:rsid w:val="004337CC"/>
    <w:rsid w:val="0043439D"/>
    <w:rsid w:val="00434ED3"/>
    <w:rsid w:val="00436C34"/>
    <w:rsid w:val="00437B85"/>
    <w:rsid w:val="00437C5D"/>
    <w:rsid w:val="004418E9"/>
    <w:rsid w:val="00441FC6"/>
    <w:rsid w:val="00442883"/>
    <w:rsid w:val="00443E62"/>
    <w:rsid w:val="00443E7D"/>
    <w:rsid w:val="00444B51"/>
    <w:rsid w:val="0044533B"/>
    <w:rsid w:val="004462E7"/>
    <w:rsid w:val="00446D24"/>
    <w:rsid w:val="004505A6"/>
    <w:rsid w:val="00450C81"/>
    <w:rsid w:val="00450EBC"/>
    <w:rsid w:val="00451114"/>
    <w:rsid w:val="004515BE"/>
    <w:rsid w:val="0045197E"/>
    <w:rsid w:val="00452A7A"/>
    <w:rsid w:val="00453663"/>
    <w:rsid w:val="00453FE8"/>
    <w:rsid w:val="004548AA"/>
    <w:rsid w:val="00455947"/>
    <w:rsid w:val="00455FEC"/>
    <w:rsid w:val="00456470"/>
    <w:rsid w:val="00456748"/>
    <w:rsid w:val="00457C5C"/>
    <w:rsid w:val="00460FA8"/>
    <w:rsid w:val="004611CF"/>
    <w:rsid w:val="00461616"/>
    <w:rsid w:val="004634C3"/>
    <w:rsid w:val="00463806"/>
    <w:rsid w:val="00463983"/>
    <w:rsid w:val="0046552F"/>
    <w:rsid w:val="004656A8"/>
    <w:rsid w:val="004658B1"/>
    <w:rsid w:val="00465C82"/>
    <w:rsid w:val="00466235"/>
    <w:rsid w:val="00466DAD"/>
    <w:rsid w:val="004674A4"/>
    <w:rsid w:val="004678BC"/>
    <w:rsid w:val="004709D1"/>
    <w:rsid w:val="00470C7C"/>
    <w:rsid w:val="00470CD1"/>
    <w:rsid w:val="00470EE1"/>
    <w:rsid w:val="004728D2"/>
    <w:rsid w:val="004734DE"/>
    <w:rsid w:val="00473530"/>
    <w:rsid w:val="00473DE7"/>
    <w:rsid w:val="004741EA"/>
    <w:rsid w:val="004745C3"/>
    <w:rsid w:val="00474A14"/>
    <w:rsid w:val="00474F8C"/>
    <w:rsid w:val="00475106"/>
    <w:rsid w:val="00476319"/>
    <w:rsid w:val="00476DEA"/>
    <w:rsid w:val="00477C8B"/>
    <w:rsid w:val="00477F2B"/>
    <w:rsid w:val="00480DA4"/>
    <w:rsid w:val="00480F08"/>
    <w:rsid w:val="0048180C"/>
    <w:rsid w:val="00481DB8"/>
    <w:rsid w:val="00482459"/>
    <w:rsid w:val="0048251D"/>
    <w:rsid w:val="00482832"/>
    <w:rsid w:val="00482D1C"/>
    <w:rsid w:val="00483069"/>
    <w:rsid w:val="00483114"/>
    <w:rsid w:val="00483196"/>
    <w:rsid w:val="004832CC"/>
    <w:rsid w:val="00483A22"/>
    <w:rsid w:val="00483EF1"/>
    <w:rsid w:val="00484E15"/>
    <w:rsid w:val="004851B3"/>
    <w:rsid w:val="0048594F"/>
    <w:rsid w:val="00485BBD"/>
    <w:rsid w:val="00485E62"/>
    <w:rsid w:val="00487A6F"/>
    <w:rsid w:val="00490E9B"/>
    <w:rsid w:val="00492AFD"/>
    <w:rsid w:val="004933C3"/>
    <w:rsid w:val="00493B2E"/>
    <w:rsid w:val="00493B47"/>
    <w:rsid w:val="00493E85"/>
    <w:rsid w:val="00493FBB"/>
    <w:rsid w:val="0049424C"/>
    <w:rsid w:val="00494815"/>
    <w:rsid w:val="00494DDC"/>
    <w:rsid w:val="004956D5"/>
    <w:rsid w:val="00495EE0"/>
    <w:rsid w:val="00495F64"/>
    <w:rsid w:val="00496E3D"/>
    <w:rsid w:val="004A002B"/>
    <w:rsid w:val="004A080A"/>
    <w:rsid w:val="004A0EE7"/>
    <w:rsid w:val="004A1382"/>
    <w:rsid w:val="004A1DC0"/>
    <w:rsid w:val="004A2531"/>
    <w:rsid w:val="004A3BB9"/>
    <w:rsid w:val="004A3CA8"/>
    <w:rsid w:val="004A4310"/>
    <w:rsid w:val="004A454F"/>
    <w:rsid w:val="004A4E31"/>
    <w:rsid w:val="004A4F7F"/>
    <w:rsid w:val="004A52F7"/>
    <w:rsid w:val="004A5700"/>
    <w:rsid w:val="004A6BC1"/>
    <w:rsid w:val="004A7285"/>
    <w:rsid w:val="004A7602"/>
    <w:rsid w:val="004A7BCB"/>
    <w:rsid w:val="004A7DF1"/>
    <w:rsid w:val="004B0125"/>
    <w:rsid w:val="004B0401"/>
    <w:rsid w:val="004B0C8E"/>
    <w:rsid w:val="004B0EA9"/>
    <w:rsid w:val="004B0FF1"/>
    <w:rsid w:val="004B1520"/>
    <w:rsid w:val="004B2158"/>
    <w:rsid w:val="004B3A68"/>
    <w:rsid w:val="004B3C88"/>
    <w:rsid w:val="004B3D29"/>
    <w:rsid w:val="004B3E29"/>
    <w:rsid w:val="004B45C8"/>
    <w:rsid w:val="004B4DF1"/>
    <w:rsid w:val="004B5EA9"/>
    <w:rsid w:val="004B5EC1"/>
    <w:rsid w:val="004B617B"/>
    <w:rsid w:val="004B6AC2"/>
    <w:rsid w:val="004B7039"/>
    <w:rsid w:val="004B7196"/>
    <w:rsid w:val="004B726E"/>
    <w:rsid w:val="004B75A6"/>
    <w:rsid w:val="004B7F25"/>
    <w:rsid w:val="004C1C0C"/>
    <w:rsid w:val="004C1C23"/>
    <w:rsid w:val="004C2AC9"/>
    <w:rsid w:val="004C2C2B"/>
    <w:rsid w:val="004C2FDF"/>
    <w:rsid w:val="004C4122"/>
    <w:rsid w:val="004C4ACA"/>
    <w:rsid w:val="004C5973"/>
    <w:rsid w:val="004C6962"/>
    <w:rsid w:val="004C7378"/>
    <w:rsid w:val="004C73B2"/>
    <w:rsid w:val="004D0FD8"/>
    <w:rsid w:val="004D12C7"/>
    <w:rsid w:val="004D17B3"/>
    <w:rsid w:val="004D184E"/>
    <w:rsid w:val="004D1B81"/>
    <w:rsid w:val="004D2B05"/>
    <w:rsid w:val="004D31DF"/>
    <w:rsid w:val="004D3A64"/>
    <w:rsid w:val="004D47DE"/>
    <w:rsid w:val="004D482D"/>
    <w:rsid w:val="004D4F75"/>
    <w:rsid w:val="004D5284"/>
    <w:rsid w:val="004D5B03"/>
    <w:rsid w:val="004D5B3B"/>
    <w:rsid w:val="004D6E7B"/>
    <w:rsid w:val="004E0835"/>
    <w:rsid w:val="004E0E06"/>
    <w:rsid w:val="004E1BBD"/>
    <w:rsid w:val="004E22E6"/>
    <w:rsid w:val="004E2B5D"/>
    <w:rsid w:val="004E54E5"/>
    <w:rsid w:val="004E57CF"/>
    <w:rsid w:val="004E6194"/>
    <w:rsid w:val="004E719A"/>
    <w:rsid w:val="004E7B81"/>
    <w:rsid w:val="004E7E04"/>
    <w:rsid w:val="004F0330"/>
    <w:rsid w:val="004F03E3"/>
    <w:rsid w:val="004F0CCF"/>
    <w:rsid w:val="004F105E"/>
    <w:rsid w:val="004F164F"/>
    <w:rsid w:val="004F20AB"/>
    <w:rsid w:val="004F2D26"/>
    <w:rsid w:val="004F3A46"/>
    <w:rsid w:val="004F3B44"/>
    <w:rsid w:val="004F4250"/>
    <w:rsid w:val="004F4B34"/>
    <w:rsid w:val="004F57CE"/>
    <w:rsid w:val="004F5A2A"/>
    <w:rsid w:val="004F5BD4"/>
    <w:rsid w:val="004F692A"/>
    <w:rsid w:val="004F6AD8"/>
    <w:rsid w:val="004F6F41"/>
    <w:rsid w:val="004F6F9C"/>
    <w:rsid w:val="004F7D33"/>
    <w:rsid w:val="005002C6"/>
    <w:rsid w:val="005006F5"/>
    <w:rsid w:val="0050105E"/>
    <w:rsid w:val="00501280"/>
    <w:rsid w:val="005016E9"/>
    <w:rsid w:val="00501779"/>
    <w:rsid w:val="00501A4D"/>
    <w:rsid w:val="00501F3B"/>
    <w:rsid w:val="005027A1"/>
    <w:rsid w:val="00503EA4"/>
    <w:rsid w:val="005042B0"/>
    <w:rsid w:val="005053E6"/>
    <w:rsid w:val="00505A3E"/>
    <w:rsid w:val="00505B00"/>
    <w:rsid w:val="00505BC6"/>
    <w:rsid w:val="00505D1C"/>
    <w:rsid w:val="005065EC"/>
    <w:rsid w:val="005072CB"/>
    <w:rsid w:val="00507375"/>
    <w:rsid w:val="00507508"/>
    <w:rsid w:val="00507AB7"/>
    <w:rsid w:val="00507C51"/>
    <w:rsid w:val="00507E3E"/>
    <w:rsid w:val="00510676"/>
    <w:rsid w:val="00511109"/>
    <w:rsid w:val="0051166C"/>
    <w:rsid w:val="005122B5"/>
    <w:rsid w:val="00512C52"/>
    <w:rsid w:val="00513FA7"/>
    <w:rsid w:val="0051572A"/>
    <w:rsid w:val="005166B6"/>
    <w:rsid w:val="00517AFA"/>
    <w:rsid w:val="00520193"/>
    <w:rsid w:val="00520897"/>
    <w:rsid w:val="00521AF6"/>
    <w:rsid w:val="005225F5"/>
    <w:rsid w:val="005237E3"/>
    <w:rsid w:val="00523923"/>
    <w:rsid w:val="00524A40"/>
    <w:rsid w:val="00524D12"/>
    <w:rsid w:val="00525CEB"/>
    <w:rsid w:val="00525FFE"/>
    <w:rsid w:val="005270D4"/>
    <w:rsid w:val="00527D46"/>
    <w:rsid w:val="005301FC"/>
    <w:rsid w:val="005303D3"/>
    <w:rsid w:val="005306B9"/>
    <w:rsid w:val="00530CD0"/>
    <w:rsid w:val="00530CE5"/>
    <w:rsid w:val="00530E58"/>
    <w:rsid w:val="00530F97"/>
    <w:rsid w:val="00531891"/>
    <w:rsid w:val="00532219"/>
    <w:rsid w:val="005328D3"/>
    <w:rsid w:val="00532BC6"/>
    <w:rsid w:val="00533939"/>
    <w:rsid w:val="00533F7C"/>
    <w:rsid w:val="00533FBD"/>
    <w:rsid w:val="005340A2"/>
    <w:rsid w:val="00535761"/>
    <w:rsid w:val="005359D4"/>
    <w:rsid w:val="00536274"/>
    <w:rsid w:val="005364AA"/>
    <w:rsid w:val="005364F8"/>
    <w:rsid w:val="0053660B"/>
    <w:rsid w:val="00536BCC"/>
    <w:rsid w:val="0053737C"/>
    <w:rsid w:val="00537E0F"/>
    <w:rsid w:val="00540976"/>
    <w:rsid w:val="00540F0F"/>
    <w:rsid w:val="005412AD"/>
    <w:rsid w:val="00543140"/>
    <w:rsid w:val="00543146"/>
    <w:rsid w:val="00543C51"/>
    <w:rsid w:val="005441C8"/>
    <w:rsid w:val="00544281"/>
    <w:rsid w:val="00544A4F"/>
    <w:rsid w:val="00544F52"/>
    <w:rsid w:val="005457E6"/>
    <w:rsid w:val="00546360"/>
    <w:rsid w:val="00546573"/>
    <w:rsid w:val="005465EC"/>
    <w:rsid w:val="0055069E"/>
    <w:rsid w:val="00550DCA"/>
    <w:rsid w:val="00550E64"/>
    <w:rsid w:val="00552073"/>
    <w:rsid w:val="00552CD4"/>
    <w:rsid w:val="00552F0C"/>
    <w:rsid w:val="005556B6"/>
    <w:rsid w:val="00555BDE"/>
    <w:rsid w:val="005565B2"/>
    <w:rsid w:val="005578BB"/>
    <w:rsid w:val="00557C0E"/>
    <w:rsid w:val="00560334"/>
    <w:rsid w:val="00560A69"/>
    <w:rsid w:val="00560B68"/>
    <w:rsid w:val="00560D78"/>
    <w:rsid w:val="00561019"/>
    <w:rsid w:val="005619EF"/>
    <w:rsid w:val="00561ECF"/>
    <w:rsid w:val="00562576"/>
    <w:rsid w:val="00562773"/>
    <w:rsid w:val="00562C19"/>
    <w:rsid w:val="0056483A"/>
    <w:rsid w:val="00565D96"/>
    <w:rsid w:val="005660FA"/>
    <w:rsid w:val="0056703B"/>
    <w:rsid w:val="0057049C"/>
    <w:rsid w:val="005711D4"/>
    <w:rsid w:val="00571AA1"/>
    <w:rsid w:val="00571EAA"/>
    <w:rsid w:val="00572CCC"/>
    <w:rsid w:val="00573BF9"/>
    <w:rsid w:val="00573E7A"/>
    <w:rsid w:val="00574195"/>
    <w:rsid w:val="0057439F"/>
    <w:rsid w:val="00575E82"/>
    <w:rsid w:val="005767E9"/>
    <w:rsid w:val="005768B4"/>
    <w:rsid w:val="00577243"/>
    <w:rsid w:val="00577414"/>
    <w:rsid w:val="0057741D"/>
    <w:rsid w:val="005776A4"/>
    <w:rsid w:val="005776D9"/>
    <w:rsid w:val="00577C5C"/>
    <w:rsid w:val="005806DA"/>
    <w:rsid w:val="00580F9F"/>
    <w:rsid w:val="0058105B"/>
    <w:rsid w:val="005819E5"/>
    <w:rsid w:val="005829C1"/>
    <w:rsid w:val="00582B10"/>
    <w:rsid w:val="00582B16"/>
    <w:rsid w:val="00582B18"/>
    <w:rsid w:val="00582B5F"/>
    <w:rsid w:val="005831E9"/>
    <w:rsid w:val="0058350F"/>
    <w:rsid w:val="00584037"/>
    <w:rsid w:val="005844A0"/>
    <w:rsid w:val="00585105"/>
    <w:rsid w:val="005862FE"/>
    <w:rsid w:val="005879F0"/>
    <w:rsid w:val="00587E8D"/>
    <w:rsid w:val="00590074"/>
    <w:rsid w:val="00590457"/>
    <w:rsid w:val="00590E8C"/>
    <w:rsid w:val="0059109D"/>
    <w:rsid w:val="00591FCF"/>
    <w:rsid w:val="005921B5"/>
    <w:rsid w:val="005923DC"/>
    <w:rsid w:val="0059280E"/>
    <w:rsid w:val="0059287A"/>
    <w:rsid w:val="00592D5B"/>
    <w:rsid w:val="00593BE9"/>
    <w:rsid w:val="00594FE1"/>
    <w:rsid w:val="0059517D"/>
    <w:rsid w:val="00595345"/>
    <w:rsid w:val="00596030"/>
    <w:rsid w:val="00597740"/>
    <w:rsid w:val="00597949"/>
    <w:rsid w:val="005979E7"/>
    <w:rsid w:val="00597DFF"/>
    <w:rsid w:val="005A1F71"/>
    <w:rsid w:val="005A2938"/>
    <w:rsid w:val="005A2AAE"/>
    <w:rsid w:val="005A43A2"/>
    <w:rsid w:val="005A486D"/>
    <w:rsid w:val="005A5402"/>
    <w:rsid w:val="005A561C"/>
    <w:rsid w:val="005A5A64"/>
    <w:rsid w:val="005A5B5C"/>
    <w:rsid w:val="005A6758"/>
    <w:rsid w:val="005A6826"/>
    <w:rsid w:val="005A7460"/>
    <w:rsid w:val="005A7BEE"/>
    <w:rsid w:val="005B1900"/>
    <w:rsid w:val="005B1F86"/>
    <w:rsid w:val="005B2144"/>
    <w:rsid w:val="005B28D9"/>
    <w:rsid w:val="005B2E41"/>
    <w:rsid w:val="005B32C0"/>
    <w:rsid w:val="005B3390"/>
    <w:rsid w:val="005B3784"/>
    <w:rsid w:val="005B4C31"/>
    <w:rsid w:val="005B5771"/>
    <w:rsid w:val="005B5D96"/>
    <w:rsid w:val="005B641C"/>
    <w:rsid w:val="005C0314"/>
    <w:rsid w:val="005C161F"/>
    <w:rsid w:val="005C22B3"/>
    <w:rsid w:val="005C2454"/>
    <w:rsid w:val="005C2698"/>
    <w:rsid w:val="005C277F"/>
    <w:rsid w:val="005C2B8B"/>
    <w:rsid w:val="005C2EE7"/>
    <w:rsid w:val="005C3BAB"/>
    <w:rsid w:val="005C442C"/>
    <w:rsid w:val="005C458F"/>
    <w:rsid w:val="005C5330"/>
    <w:rsid w:val="005C5399"/>
    <w:rsid w:val="005C5928"/>
    <w:rsid w:val="005C5E35"/>
    <w:rsid w:val="005C65BD"/>
    <w:rsid w:val="005C7D88"/>
    <w:rsid w:val="005D0631"/>
    <w:rsid w:val="005D06F2"/>
    <w:rsid w:val="005D1EFD"/>
    <w:rsid w:val="005D21B0"/>
    <w:rsid w:val="005D2DB9"/>
    <w:rsid w:val="005D3E80"/>
    <w:rsid w:val="005D48A0"/>
    <w:rsid w:val="005D5116"/>
    <w:rsid w:val="005D5712"/>
    <w:rsid w:val="005D6507"/>
    <w:rsid w:val="005D7BAB"/>
    <w:rsid w:val="005D7CA2"/>
    <w:rsid w:val="005D7FDC"/>
    <w:rsid w:val="005E0FBD"/>
    <w:rsid w:val="005E129F"/>
    <w:rsid w:val="005E1AD3"/>
    <w:rsid w:val="005E1B11"/>
    <w:rsid w:val="005E1D22"/>
    <w:rsid w:val="005E2693"/>
    <w:rsid w:val="005E3843"/>
    <w:rsid w:val="005E3A1D"/>
    <w:rsid w:val="005E412C"/>
    <w:rsid w:val="005E483B"/>
    <w:rsid w:val="005E4FD7"/>
    <w:rsid w:val="005E5FAA"/>
    <w:rsid w:val="005E64D6"/>
    <w:rsid w:val="005E7308"/>
    <w:rsid w:val="005E76A2"/>
    <w:rsid w:val="005F0319"/>
    <w:rsid w:val="005F0342"/>
    <w:rsid w:val="005F067F"/>
    <w:rsid w:val="005F1265"/>
    <w:rsid w:val="005F17A4"/>
    <w:rsid w:val="005F1E70"/>
    <w:rsid w:val="005F2199"/>
    <w:rsid w:val="005F26B9"/>
    <w:rsid w:val="005F2D1F"/>
    <w:rsid w:val="005F2EC5"/>
    <w:rsid w:val="005F30D2"/>
    <w:rsid w:val="005F33CF"/>
    <w:rsid w:val="005F3693"/>
    <w:rsid w:val="005F3B28"/>
    <w:rsid w:val="005F3C9A"/>
    <w:rsid w:val="005F44EA"/>
    <w:rsid w:val="005F4694"/>
    <w:rsid w:val="005F4C81"/>
    <w:rsid w:val="005F67B6"/>
    <w:rsid w:val="005F76B1"/>
    <w:rsid w:val="005F7CCF"/>
    <w:rsid w:val="00600BE5"/>
    <w:rsid w:val="0060139F"/>
    <w:rsid w:val="00601B8C"/>
    <w:rsid w:val="0060209E"/>
    <w:rsid w:val="00602230"/>
    <w:rsid w:val="0060290F"/>
    <w:rsid w:val="00602AF0"/>
    <w:rsid w:val="00603289"/>
    <w:rsid w:val="00603E3F"/>
    <w:rsid w:val="00604569"/>
    <w:rsid w:val="00604706"/>
    <w:rsid w:val="0060499E"/>
    <w:rsid w:val="006056C3"/>
    <w:rsid w:val="00607758"/>
    <w:rsid w:val="006115A1"/>
    <w:rsid w:val="006120F8"/>
    <w:rsid w:val="00612D7A"/>
    <w:rsid w:val="006130E0"/>
    <w:rsid w:val="0061323D"/>
    <w:rsid w:val="006132AA"/>
    <w:rsid w:val="00613C3D"/>
    <w:rsid w:val="00613E91"/>
    <w:rsid w:val="00615E91"/>
    <w:rsid w:val="006160B1"/>
    <w:rsid w:val="00616F9F"/>
    <w:rsid w:val="006209D6"/>
    <w:rsid w:val="00620CBF"/>
    <w:rsid w:val="00622344"/>
    <w:rsid w:val="00622BCD"/>
    <w:rsid w:val="00623968"/>
    <w:rsid w:val="00623E01"/>
    <w:rsid w:val="006253E3"/>
    <w:rsid w:val="006254CD"/>
    <w:rsid w:val="00625797"/>
    <w:rsid w:val="00626B6B"/>
    <w:rsid w:val="006273C3"/>
    <w:rsid w:val="00627522"/>
    <w:rsid w:val="00627F54"/>
    <w:rsid w:val="006305E4"/>
    <w:rsid w:val="00630EBC"/>
    <w:rsid w:val="0063166A"/>
    <w:rsid w:val="006316C4"/>
    <w:rsid w:val="00631CEF"/>
    <w:rsid w:val="006321B0"/>
    <w:rsid w:val="00632FA6"/>
    <w:rsid w:val="0063335C"/>
    <w:rsid w:val="006333FF"/>
    <w:rsid w:val="00633495"/>
    <w:rsid w:val="00633A1D"/>
    <w:rsid w:val="0063533E"/>
    <w:rsid w:val="006356FB"/>
    <w:rsid w:val="00636D1D"/>
    <w:rsid w:val="0063751A"/>
    <w:rsid w:val="00637771"/>
    <w:rsid w:val="0064060D"/>
    <w:rsid w:val="00640885"/>
    <w:rsid w:val="00640B10"/>
    <w:rsid w:val="00641030"/>
    <w:rsid w:val="006410DC"/>
    <w:rsid w:val="006416A1"/>
    <w:rsid w:val="00644724"/>
    <w:rsid w:val="006452DC"/>
    <w:rsid w:val="0064534D"/>
    <w:rsid w:val="006453F2"/>
    <w:rsid w:val="0064557E"/>
    <w:rsid w:val="00646924"/>
    <w:rsid w:val="00646A90"/>
    <w:rsid w:val="00646A9D"/>
    <w:rsid w:val="00650103"/>
    <w:rsid w:val="0065044A"/>
    <w:rsid w:val="00650634"/>
    <w:rsid w:val="00650F33"/>
    <w:rsid w:val="006510EC"/>
    <w:rsid w:val="006515AF"/>
    <w:rsid w:val="0065246B"/>
    <w:rsid w:val="00653090"/>
    <w:rsid w:val="006535AF"/>
    <w:rsid w:val="006537CC"/>
    <w:rsid w:val="0065486C"/>
    <w:rsid w:val="006549B5"/>
    <w:rsid w:val="00654C66"/>
    <w:rsid w:val="00655436"/>
    <w:rsid w:val="00655C97"/>
    <w:rsid w:val="00656308"/>
    <w:rsid w:val="0065641C"/>
    <w:rsid w:val="006571A9"/>
    <w:rsid w:val="00657435"/>
    <w:rsid w:val="006577D1"/>
    <w:rsid w:val="00657954"/>
    <w:rsid w:val="00660499"/>
    <w:rsid w:val="006610C4"/>
    <w:rsid w:val="00661597"/>
    <w:rsid w:val="00661C30"/>
    <w:rsid w:val="006626F5"/>
    <w:rsid w:val="00663317"/>
    <w:rsid w:val="00663EC0"/>
    <w:rsid w:val="0066515D"/>
    <w:rsid w:val="0066523E"/>
    <w:rsid w:val="006653A7"/>
    <w:rsid w:val="00665AE5"/>
    <w:rsid w:val="00665B7F"/>
    <w:rsid w:val="006665EF"/>
    <w:rsid w:val="006673F4"/>
    <w:rsid w:val="0067062D"/>
    <w:rsid w:val="00670863"/>
    <w:rsid w:val="00671075"/>
    <w:rsid w:val="00671EC8"/>
    <w:rsid w:val="00672C9C"/>
    <w:rsid w:val="00673616"/>
    <w:rsid w:val="00673998"/>
    <w:rsid w:val="00674865"/>
    <w:rsid w:val="006748E1"/>
    <w:rsid w:val="00674E32"/>
    <w:rsid w:val="006764DA"/>
    <w:rsid w:val="00676713"/>
    <w:rsid w:val="006772D3"/>
    <w:rsid w:val="00677E4E"/>
    <w:rsid w:val="00680CD9"/>
    <w:rsid w:val="0068157D"/>
    <w:rsid w:val="00682A59"/>
    <w:rsid w:val="00682F12"/>
    <w:rsid w:val="0068330D"/>
    <w:rsid w:val="006839A8"/>
    <w:rsid w:val="00683B4B"/>
    <w:rsid w:val="00683CDC"/>
    <w:rsid w:val="0068446A"/>
    <w:rsid w:val="00684A82"/>
    <w:rsid w:val="006852B7"/>
    <w:rsid w:val="00685E5D"/>
    <w:rsid w:val="006860E6"/>
    <w:rsid w:val="006868DA"/>
    <w:rsid w:val="00686B5D"/>
    <w:rsid w:val="00686FCF"/>
    <w:rsid w:val="006870C3"/>
    <w:rsid w:val="006878D8"/>
    <w:rsid w:val="006900CB"/>
    <w:rsid w:val="00690170"/>
    <w:rsid w:val="00690AD2"/>
    <w:rsid w:val="006912FA"/>
    <w:rsid w:val="00691CAD"/>
    <w:rsid w:val="00692179"/>
    <w:rsid w:val="006925F3"/>
    <w:rsid w:val="00692DBC"/>
    <w:rsid w:val="00692EF2"/>
    <w:rsid w:val="00693052"/>
    <w:rsid w:val="006938F6"/>
    <w:rsid w:val="006941B8"/>
    <w:rsid w:val="0069432D"/>
    <w:rsid w:val="00694D02"/>
    <w:rsid w:val="0069575A"/>
    <w:rsid w:val="006958C7"/>
    <w:rsid w:val="00696155"/>
    <w:rsid w:val="0069677C"/>
    <w:rsid w:val="006969EB"/>
    <w:rsid w:val="00697443"/>
    <w:rsid w:val="006A0DCB"/>
    <w:rsid w:val="006A125E"/>
    <w:rsid w:val="006A12B7"/>
    <w:rsid w:val="006A138A"/>
    <w:rsid w:val="006A3128"/>
    <w:rsid w:val="006A4331"/>
    <w:rsid w:val="006A46EE"/>
    <w:rsid w:val="006A5B7A"/>
    <w:rsid w:val="006A6553"/>
    <w:rsid w:val="006A723D"/>
    <w:rsid w:val="006A72F7"/>
    <w:rsid w:val="006A7F47"/>
    <w:rsid w:val="006B0006"/>
    <w:rsid w:val="006B02FE"/>
    <w:rsid w:val="006B0578"/>
    <w:rsid w:val="006B08CC"/>
    <w:rsid w:val="006B239F"/>
    <w:rsid w:val="006B24F4"/>
    <w:rsid w:val="006B2542"/>
    <w:rsid w:val="006B3030"/>
    <w:rsid w:val="006B32BE"/>
    <w:rsid w:val="006B3376"/>
    <w:rsid w:val="006B39E7"/>
    <w:rsid w:val="006B3D0D"/>
    <w:rsid w:val="006B4671"/>
    <w:rsid w:val="006B46DF"/>
    <w:rsid w:val="006B4C61"/>
    <w:rsid w:val="006B4D40"/>
    <w:rsid w:val="006B4DB4"/>
    <w:rsid w:val="006B5203"/>
    <w:rsid w:val="006B6386"/>
    <w:rsid w:val="006B63E8"/>
    <w:rsid w:val="006B66A0"/>
    <w:rsid w:val="006B7400"/>
    <w:rsid w:val="006C01AD"/>
    <w:rsid w:val="006C040E"/>
    <w:rsid w:val="006C0428"/>
    <w:rsid w:val="006C0626"/>
    <w:rsid w:val="006C080E"/>
    <w:rsid w:val="006C163C"/>
    <w:rsid w:val="006C190E"/>
    <w:rsid w:val="006C1C5B"/>
    <w:rsid w:val="006C1D08"/>
    <w:rsid w:val="006C2380"/>
    <w:rsid w:val="006C25A0"/>
    <w:rsid w:val="006C2991"/>
    <w:rsid w:val="006C35CC"/>
    <w:rsid w:val="006C3DA4"/>
    <w:rsid w:val="006C4CE0"/>
    <w:rsid w:val="006C4D75"/>
    <w:rsid w:val="006C4EBA"/>
    <w:rsid w:val="006C6EB3"/>
    <w:rsid w:val="006C6ED5"/>
    <w:rsid w:val="006C7646"/>
    <w:rsid w:val="006D0426"/>
    <w:rsid w:val="006D0474"/>
    <w:rsid w:val="006D069C"/>
    <w:rsid w:val="006D101B"/>
    <w:rsid w:val="006D116E"/>
    <w:rsid w:val="006D1C17"/>
    <w:rsid w:val="006D1D59"/>
    <w:rsid w:val="006D22BD"/>
    <w:rsid w:val="006D380A"/>
    <w:rsid w:val="006D390E"/>
    <w:rsid w:val="006D3DF5"/>
    <w:rsid w:val="006D3FBE"/>
    <w:rsid w:val="006D4029"/>
    <w:rsid w:val="006D4986"/>
    <w:rsid w:val="006D5D80"/>
    <w:rsid w:val="006E072F"/>
    <w:rsid w:val="006E0C71"/>
    <w:rsid w:val="006E1257"/>
    <w:rsid w:val="006E1362"/>
    <w:rsid w:val="006E22C1"/>
    <w:rsid w:val="006E2AB4"/>
    <w:rsid w:val="006E6212"/>
    <w:rsid w:val="006E78DE"/>
    <w:rsid w:val="006E7B53"/>
    <w:rsid w:val="006E7BCA"/>
    <w:rsid w:val="006F0232"/>
    <w:rsid w:val="006F1293"/>
    <w:rsid w:val="006F1369"/>
    <w:rsid w:val="006F1A02"/>
    <w:rsid w:val="006F28E2"/>
    <w:rsid w:val="006F2D15"/>
    <w:rsid w:val="006F3CB2"/>
    <w:rsid w:val="006F3E3B"/>
    <w:rsid w:val="006F538F"/>
    <w:rsid w:val="006F5A63"/>
    <w:rsid w:val="006F5D84"/>
    <w:rsid w:val="006F6633"/>
    <w:rsid w:val="006F672A"/>
    <w:rsid w:val="006F69DD"/>
    <w:rsid w:val="006F6C2A"/>
    <w:rsid w:val="006F6D13"/>
    <w:rsid w:val="006F7607"/>
    <w:rsid w:val="006F772D"/>
    <w:rsid w:val="0070105F"/>
    <w:rsid w:val="007034C9"/>
    <w:rsid w:val="007038B2"/>
    <w:rsid w:val="00704D7B"/>
    <w:rsid w:val="00704EC7"/>
    <w:rsid w:val="007050D4"/>
    <w:rsid w:val="00707A77"/>
    <w:rsid w:val="00707BB6"/>
    <w:rsid w:val="007102EB"/>
    <w:rsid w:val="00710361"/>
    <w:rsid w:val="007105C7"/>
    <w:rsid w:val="007107B4"/>
    <w:rsid w:val="00710984"/>
    <w:rsid w:val="00711266"/>
    <w:rsid w:val="0071150B"/>
    <w:rsid w:val="00711FF6"/>
    <w:rsid w:val="00712147"/>
    <w:rsid w:val="00712726"/>
    <w:rsid w:val="00712859"/>
    <w:rsid w:val="007128E6"/>
    <w:rsid w:val="00712B41"/>
    <w:rsid w:val="007130D6"/>
    <w:rsid w:val="0071356C"/>
    <w:rsid w:val="00713DCE"/>
    <w:rsid w:val="00713E94"/>
    <w:rsid w:val="0071405B"/>
    <w:rsid w:val="007145A8"/>
    <w:rsid w:val="0071477B"/>
    <w:rsid w:val="00715216"/>
    <w:rsid w:val="00715CA8"/>
    <w:rsid w:val="00716FA6"/>
    <w:rsid w:val="007170FA"/>
    <w:rsid w:val="0071712D"/>
    <w:rsid w:val="0071733A"/>
    <w:rsid w:val="0072025D"/>
    <w:rsid w:val="0072040F"/>
    <w:rsid w:val="00720E42"/>
    <w:rsid w:val="00721090"/>
    <w:rsid w:val="00721523"/>
    <w:rsid w:val="007228EF"/>
    <w:rsid w:val="00723461"/>
    <w:rsid w:val="0072349C"/>
    <w:rsid w:val="00723641"/>
    <w:rsid w:val="00724205"/>
    <w:rsid w:val="00724912"/>
    <w:rsid w:val="00724BB2"/>
    <w:rsid w:val="007255B3"/>
    <w:rsid w:val="00725CB1"/>
    <w:rsid w:val="007260EE"/>
    <w:rsid w:val="0072660C"/>
    <w:rsid w:val="007271A7"/>
    <w:rsid w:val="007277BF"/>
    <w:rsid w:val="0072786F"/>
    <w:rsid w:val="00730181"/>
    <w:rsid w:val="00731481"/>
    <w:rsid w:val="007327FA"/>
    <w:rsid w:val="007328CB"/>
    <w:rsid w:val="00733FA5"/>
    <w:rsid w:val="00734007"/>
    <w:rsid w:val="00734312"/>
    <w:rsid w:val="0073479C"/>
    <w:rsid w:val="00735098"/>
    <w:rsid w:val="007351E4"/>
    <w:rsid w:val="00735761"/>
    <w:rsid w:val="00736132"/>
    <w:rsid w:val="0073643C"/>
    <w:rsid w:val="00736B0D"/>
    <w:rsid w:val="00736B9D"/>
    <w:rsid w:val="00736E79"/>
    <w:rsid w:val="00737895"/>
    <w:rsid w:val="00737F64"/>
    <w:rsid w:val="0074004E"/>
    <w:rsid w:val="007408EB"/>
    <w:rsid w:val="00740A58"/>
    <w:rsid w:val="00740B44"/>
    <w:rsid w:val="00740E34"/>
    <w:rsid w:val="00741150"/>
    <w:rsid w:val="0074286C"/>
    <w:rsid w:val="00742D0F"/>
    <w:rsid w:val="00742D9A"/>
    <w:rsid w:val="00743147"/>
    <w:rsid w:val="00744049"/>
    <w:rsid w:val="007444D7"/>
    <w:rsid w:val="00744554"/>
    <w:rsid w:val="00744773"/>
    <w:rsid w:val="00744BC8"/>
    <w:rsid w:val="00744CEC"/>
    <w:rsid w:val="007456F8"/>
    <w:rsid w:val="00745A02"/>
    <w:rsid w:val="007465FC"/>
    <w:rsid w:val="00746BCC"/>
    <w:rsid w:val="007476BB"/>
    <w:rsid w:val="00750232"/>
    <w:rsid w:val="00750E1E"/>
    <w:rsid w:val="00751C81"/>
    <w:rsid w:val="0075338C"/>
    <w:rsid w:val="0075384F"/>
    <w:rsid w:val="007538C1"/>
    <w:rsid w:val="00753A82"/>
    <w:rsid w:val="00754350"/>
    <w:rsid w:val="00754450"/>
    <w:rsid w:val="0075497A"/>
    <w:rsid w:val="00754B76"/>
    <w:rsid w:val="00754D6F"/>
    <w:rsid w:val="00754FA2"/>
    <w:rsid w:val="00756254"/>
    <w:rsid w:val="007562C6"/>
    <w:rsid w:val="007568EC"/>
    <w:rsid w:val="0075701C"/>
    <w:rsid w:val="00757FD8"/>
    <w:rsid w:val="00760196"/>
    <w:rsid w:val="0076317A"/>
    <w:rsid w:val="0076410A"/>
    <w:rsid w:val="00764671"/>
    <w:rsid w:val="00765FD0"/>
    <w:rsid w:val="00766048"/>
    <w:rsid w:val="00766614"/>
    <w:rsid w:val="007675D4"/>
    <w:rsid w:val="00767B82"/>
    <w:rsid w:val="007701E8"/>
    <w:rsid w:val="00770830"/>
    <w:rsid w:val="00770E41"/>
    <w:rsid w:val="00770EC6"/>
    <w:rsid w:val="0077105F"/>
    <w:rsid w:val="00772584"/>
    <w:rsid w:val="00773112"/>
    <w:rsid w:val="007748D1"/>
    <w:rsid w:val="007750FE"/>
    <w:rsid w:val="00775B50"/>
    <w:rsid w:val="00776246"/>
    <w:rsid w:val="00777532"/>
    <w:rsid w:val="00777871"/>
    <w:rsid w:val="00777FF9"/>
    <w:rsid w:val="00780D86"/>
    <w:rsid w:val="0078155B"/>
    <w:rsid w:val="00782971"/>
    <w:rsid w:val="00783654"/>
    <w:rsid w:val="00784A44"/>
    <w:rsid w:val="00785375"/>
    <w:rsid w:val="0078564F"/>
    <w:rsid w:val="0078660B"/>
    <w:rsid w:val="00786B3E"/>
    <w:rsid w:val="007871AD"/>
    <w:rsid w:val="007876A6"/>
    <w:rsid w:val="007879D4"/>
    <w:rsid w:val="00787CD9"/>
    <w:rsid w:val="00791483"/>
    <w:rsid w:val="00791525"/>
    <w:rsid w:val="00791B1A"/>
    <w:rsid w:val="00792287"/>
    <w:rsid w:val="00792911"/>
    <w:rsid w:val="007929E0"/>
    <w:rsid w:val="00793803"/>
    <w:rsid w:val="00794D86"/>
    <w:rsid w:val="0079607C"/>
    <w:rsid w:val="00796CD6"/>
    <w:rsid w:val="00796CEF"/>
    <w:rsid w:val="0079777E"/>
    <w:rsid w:val="00797EBD"/>
    <w:rsid w:val="007A005F"/>
    <w:rsid w:val="007A0368"/>
    <w:rsid w:val="007A07C9"/>
    <w:rsid w:val="007A0A75"/>
    <w:rsid w:val="007A1F36"/>
    <w:rsid w:val="007A2B14"/>
    <w:rsid w:val="007A456A"/>
    <w:rsid w:val="007A48EF"/>
    <w:rsid w:val="007A4D01"/>
    <w:rsid w:val="007A53E9"/>
    <w:rsid w:val="007A5724"/>
    <w:rsid w:val="007A5A21"/>
    <w:rsid w:val="007A648E"/>
    <w:rsid w:val="007A6729"/>
    <w:rsid w:val="007A6F84"/>
    <w:rsid w:val="007A727C"/>
    <w:rsid w:val="007A7D06"/>
    <w:rsid w:val="007A7F5C"/>
    <w:rsid w:val="007B069D"/>
    <w:rsid w:val="007B0D26"/>
    <w:rsid w:val="007B0F51"/>
    <w:rsid w:val="007B1277"/>
    <w:rsid w:val="007B1D15"/>
    <w:rsid w:val="007B2F88"/>
    <w:rsid w:val="007B2FF3"/>
    <w:rsid w:val="007B46E8"/>
    <w:rsid w:val="007B4813"/>
    <w:rsid w:val="007B4A5C"/>
    <w:rsid w:val="007B4AAB"/>
    <w:rsid w:val="007B61A0"/>
    <w:rsid w:val="007B734A"/>
    <w:rsid w:val="007C0D29"/>
    <w:rsid w:val="007C0E3D"/>
    <w:rsid w:val="007C1683"/>
    <w:rsid w:val="007C1C2A"/>
    <w:rsid w:val="007C3435"/>
    <w:rsid w:val="007C358F"/>
    <w:rsid w:val="007C363E"/>
    <w:rsid w:val="007C3BDB"/>
    <w:rsid w:val="007C4060"/>
    <w:rsid w:val="007C4096"/>
    <w:rsid w:val="007C4A21"/>
    <w:rsid w:val="007C5A5D"/>
    <w:rsid w:val="007C6EFF"/>
    <w:rsid w:val="007C7728"/>
    <w:rsid w:val="007D052D"/>
    <w:rsid w:val="007D0B18"/>
    <w:rsid w:val="007D0BE9"/>
    <w:rsid w:val="007D1152"/>
    <w:rsid w:val="007D1AD3"/>
    <w:rsid w:val="007D29CC"/>
    <w:rsid w:val="007D2C99"/>
    <w:rsid w:val="007D2F7E"/>
    <w:rsid w:val="007D4665"/>
    <w:rsid w:val="007D595C"/>
    <w:rsid w:val="007D6026"/>
    <w:rsid w:val="007D630F"/>
    <w:rsid w:val="007D655B"/>
    <w:rsid w:val="007D71A1"/>
    <w:rsid w:val="007D7C14"/>
    <w:rsid w:val="007E03F1"/>
    <w:rsid w:val="007E07FB"/>
    <w:rsid w:val="007E0DDE"/>
    <w:rsid w:val="007E16BD"/>
    <w:rsid w:val="007E189D"/>
    <w:rsid w:val="007E18CA"/>
    <w:rsid w:val="007E18E7"/>
    <w:rsid w:val="007E27D9"/>
    <w:rsid w:val="007E28DA"/>
    <w:rsid w:val="007E2A6F"/>
    <w:rsid w:val="007E37D5"/>
    <w:rsid w:val="007E3FB9"/>
    <w:rsid w:val="007E4ECD"/>
    <w:rsid w:val="007E63E2"/>
    <w:rsid w:val="007E6790"/>
    <w:rsid w:val="007E68CD"/>
    <w:rsid w:val="007E73EB"/>
    <w:rsid w:val="007F0444"/>
    <w:rsid w:val="007F049A"/>
    <w:rsid w:val="007F077C"/>
    <w:rsid w:val="007F0A24"/>
    <w:rsid w:val="007F0EB5"/>
    <w:rsid w:val="007F2405"/>
    <w:rsid w:val="007F330A"/>
    <w:rsid w:val="007F3337"/>
    <w:rsid w:val="007F489A"/>
    <w:rsid w:val="007F540F"/>
    <w:rsid w:val="007F59C5"/>
    <w:rsid w:val="007F5DA1"/>
    <w:rsid w:val="007F5E48"/>
    <w:rsid w:val="007F6069"/>
    <w:rsid w:val="007F68C9"/>
    <w:rsid w:val="007F7560"/>
    <w:rsid w:val="008015F6"/>
    <w:rsid w:val="00801C17"/>
    <w:rsid w:val="00802014"/>
    <w:rsid w:val="0080212E"/>
    <w:rsid w:val="00803321"/>
    <w:rsid w:val="00804284"/>
    <w:rsid w:val="0080444C"/>
    <w:rsid w:val="008044AE"/>
    <w:rsid w:val="00804668"/>
    <w:rsid w:val="008048D3"/>
    <w:rsid w:val="008057F0"/>
    <w:rsid w:val="00805A39"/>
    <w:rsid w:val="0080649F"/>
    <w:rsid w:val="00806D39"/>
    <w:rsid w:val="00810165"/>
    <w:rsid w:val="00810DF9"/>
    <w:rsid w:val="0081125F"/>
    <w:rsid w:val="00811643"/>
    <w:rsid w:val="00812860"/>
    <w:rsid w:val="00812C4F"/>
    <w:rsid w:val="00812C74"/>
    <w:rsid w:val="008142E2"/>
    <w:rsid w:val="008153B4"/>
    <w:rsid w:val="00815C2F"/>
    <w:rsid w:val="00816355"/>
    <w:rsid w:val="00816D97"/>
    <w:rsid w:val="00817B28"/>
    <w:rsid w:val="0082091E"/>
    <w:rsid w:val="00821436"/>
    <w:rsid w:val="00822544"/>
    <w:rsid w:val="00822C6A"/>
    <w:rsid w:val="008231E2"/>
    <w:rsid w:val="00823246"/>
    <w:rsid w:val="0082387D"/>
    <w:rsid w:val="00823C7A"/>
    <w:rsid w:val="0082408D"/>
    <w:rsid w:val="00824612"/>
    <w:rsid w:val="0082484D"/>
    <w:rsid w:val="008254AE"/>
    <w:rsid w:val="008261BC"/>
    <w:rsid w:val="00826908"/>
    <w:rsid w:val="00827965"/>
    <w:rsid w:val="00827C8A"/>
    <w:rsid w:val="0083032F"/>
    <w:rsid w:val="008303F1"/>
    <w:rsid w:val="008305DE"/>
    <w:rsid w:val="00831402"/>
    <w:rsid w:val="00831E48"/>
    <w:rsid w:val="008321AF"/>
    <w:rsid w:val="00832368"/>
    <w:rsid w:val="00833136"/>
    <w:rsid w:val="008336D3"/>
    <w:rsid w:val="00833774"/>
    <w:rsid w:val="00833868"/>
    <w:rsid w:val="00833E75"/>
    <w:rsid w:val="00833FAB"/>
    <w:rsid w:val="00833FBB"/>
    <w:rsid w:val="00834C65"/>
    <w:rsid w:val="00834CDB"/>
    <w:rsid w:val="00835055"/>
    <w:rsid w:val="0083506A"/>
    <w:rsid w:val="0083535E"/>
    <w:rsid w:val="00835AA4"/>
    <w:rsid w:val="00835C9B"/>
    <w:rsid w:val="0083692D"/>
    <w:rsid w:val="00837B5E"/>
    <w:rsid w:val="0084185B"/>
    <w:rsid w:val="008418DA"/>
    <w:rsid w:val="008426F7"/>
    <w:rsid w:val="00843559"/>
    <w:rsid w:val="00843D9F"/>
    <w:rsid w:val="0084498E"/>
    <w:rsid w:val="00844AD5"/>
    <w:rsid w:val="00844E85"/>
    <w:rsid w:val="008452FF"/>
    <w:rsid w:val="00845C83"/>
    <w:rsid w:val="0084641C"/>
    <w:rsid w:val="008469BD"/>
    <w:rsid w:val="00847307"/>
    <w:rsid w:val="008474CE"/>
    <w:rsid w:val="00847836"/>
    <w:rsid w:val="008504A7"/>
    <w:rsid w:val="00851964"/>
    <w:rsid w:val="00851C63"/>
    <w:rsid w:val="008524D7"/>
    <w:rsid w:val="00852D23"/>
    <w:rsid w:val="00853DE4"/>
    <w:rsid w:val="0085489A"/>
    <w:rsid w:val="00855F77"/>
    <w:rsid w:val="0085781B"/>
    <w:rsid w:val="00857DFD"/>
    <w:rsid w:val="008614BC"/>
    <w:rsid w:val="008615BE"/>
    <w:rsid w:val="008628BF"/>
    <w:rsid w:val="00862A53"/>
    <w:rsid w:val="00862EA9"/>
    <w:rsid w:val="00864D30"/>
    <w:rsid w:val="00864F5F"/>
    <w:rsid w:val="00865031"/>
    <w:rsid w:val="008654FD"/>
    <w:rsid w:val="00866821"/>
    <w:rsid w:val="008668D4"/>
    <w:rsid w:val="00867629"/>
    <w:rsid w:val="0087096C"/>
    <w:rsid w:val="00871C57"/>
    <w:rsid w:val="008723C0"/>
    <w:rsid w:val="0087433B"/>
    <w:rsid w:val="008745D0"/>
    <w:rsid w:val="008750B4"/>
    <w:rsid w:val="0087525C"/>
    <w:rsid w:val="00876064"/>
    <w:rsid w:val="00876297"/>
    <w:rsid w:val="00876483"/>
    <w:rsid w:val="00876B30"/>
    <w:rsid w:val="0088091B"/>
    <w:rsid w:val="00880989"/>
    <w:rsid w:val="00880E2F"/>
    <w:rsid w:val="00880F8D"/>
    <w:rsid w:val="00881243"/>
    <w:rsid w:val="00881D62"/>
    <w:rsid w:val="008824F7"/>
    <w:rsid w:val="00883CA2"/>
    <w:rsid w:val="00883D3D"/>
    <w:rsid w:val="00884010"/>
    <w:rsid w:val="00884326"/>
    <w:rsid w:val="00884E2C"/>
    <w:rsid w:val="008850FA"/>
    <w:rsid w:val="008855A3"/>
    <w:rsid w:val="00885778"/>
    <w:rsid w:val="0088580A"/>
    <w:rsid w:val="008869F4"/>
    <w:rsid w:val="00887BD5"/>
    <w:rsid w:val="00891305"/>
    <w:rsid w:val="008925DF"/>
    <w:rsid w:val="00892624"/>
    <w:rsid w:val="00892AC0"/>
    <w:rsid w:val="00893469"/>
    <w:rsid w:val="0089443C"/>
    <w:rsid w:val="00894844"/>
    <w:rsid w:val="00895876"/>
    <w:rsid w:val="00895E36"/>
    <w:rsid w:val="00896246"/>
    <w:rsid w:val="0089695E"/>
    <w:rsid w:val="00897068"/>
    <w:rsid w:val="0089757F"/>
    <w:rsid w:val="00897679"/>
    <w:rsid w:val="00897A3C"/>
    <w:rsid w:val="008A049C"/>
    <w:rsid w:val="008A1606"/>
    <w:rsid w:val="008A2BE4"/>
    <w:rsid w:val="008A3BA8"/>
    <w:rsid w:val="008A4218"/>
    <w:rsid w:val="008A4690"/>
    <w:rsid w:val="008A46C6"/>
    <w:rsid w:val="008A52EA"/>
    <w:rsid w:val="008A5436"/>
    <w:rsid w:val="008A5585"/>
    <w:rsid w:val="008A5CBF"/>
    <w:rsid w:val="008A6D93"/>
    <w:rsid w:val="008A7450"/>
    <w:rsid w:val="008A7CCC"/>
    <w:rsid w:val="008B00A6"/>
    <w:rsid w:val="008B0B36"/>
    <w:rsid w:val="008B0D64"/>
    <w:rsid w:val="008B0EA4"/>
    <w:rsid w:val="008B0FB4"/>
    <w:rsid w:val="008B10C2"/>
    <w:rsid w:val="008B1257"/>
    <w:rsid w:val="008B2A32"/>
    <w:rsid w:val="008B2CC9"/>
    <w:rsid w:val="008B3F8A"/>
    <w:rsid w:val="008B58C7"/>
    <w:rsid w:val="008B5AF3"/>
    <w:rsid w:val="008B5CB9"/>
    <w:rsid w:val="008B6552"/>
    <w:rsid w:val="008B65E9"/>
    <w:rsid w:val="008B6E56"/>
    <w:rsid w:val="008B72C4"/>
    <w:rsid w:val="008B7829"/>
    <w:rsid w:val="008B7A5C"/>
    <w:rsid w:val="008B7AD9"/>
    <w:rsid w:val="008B7B41"/>
    <w:rsid w:val="008C0900"/>
    <w:rsid w:val="008C0A8F"/>
    <w:rsid w:val="008C2131"/>
    <w:rsid w:val="008C2409"/>
    <w:rsid w:val="008C25CE"/>
    <w:rsid w:val="008C2E79"/>
    <w:rsid w:val="008C33CD"/>
    <w:rsid w:val="008C36BB"/>
    <w:rsid w:val="008C3A0C"/>
    <w:rsid w:val="008C4211"/>
    <w:rsid w:val="008C520C"/>
    <w:rsid w:val="008C5813"/>
    <w:rsid w:val="008C5A91"/>
    <w:rsid w:val="008C64AA"/>
    <w:rsid w:val="008C73F9"/>
    <w:rsid w:val="008C740F"/>
    <w:rsid w:val="008C7881"/>
    <w:rsid w:val="008D0F6D"/>
    <w:rsid w:val="008D1030"/>
    <w:rsid w:val="008D13F8"/>
    <w:rsid w:val="008D1A09"/>
    <w:rsid w:val="008D1BDB"/>
    <w:rsid w:val="008D229E"/>
    <w:rsid w:val="008D2544"/>
    <w:rsid w:val="008D28F0"/>
    <w:rsid w:val="008D3371"/>
    <w:rsid w:val="008D368A"/>
    <w:rsid w:val="008D3997"/>
    <w:rsid w:val="008D3D70"/>
    <w:rsid w:val="008D46CF"/>
    <w:rsid w:val="008D4BBA"/>
    <w:rsid w:val="008D533B"/>
    <w:rsid w:val="008D5B56"/>
    <w:rsid w:val="008D64C3"/>
    <w:rsid w:val="008D7099"/>
    <w:rsid w:val="008D7C9C"/>
    <w:rsid w:val="008D7E0B"/>
    <w:rsid w:val="008E02BE"/>
    <w:rsid w:val="008E078A"/>
    <w:rsid w:val="008E12FA"/>
    <w:rsid w:val="008E16F9"/>
    <w:rsid w:val="008E1788"/>
    <w:rsid w:val="008E4C5F"/>
    <w:rsid w:val="008E63D3"/>
    <w:rsid w:val="008E67CC"/>
    <w:rsid w:val="008E73B4"/>
    <w:rsid w:val="008E7951"/>
    <w:rsid w:val="008F0425"/>
    <w:rsid w:val="008F0AD2"/>
    <w:rsid w:val="008F3885"/>
    <w:rsid w:val="008F3A2A"/>
    <w:rsid w:val="008F3CE1"/>
    <w:rsid w:val="008F427D"/>
    <w:rsid w:val="008F4F9E"/>
    <w:rsid w:val="008F510E"/>
    <w:rsid w:val="008F5EDC"/>
    <w:rsid w:val="008F6087"/>
    <w:rsid w:val="008F633F"/>
    <w:rsid w:val="008F6B13"/>
    <w:rsid w:val="008F73CA"/>
    <w:rsid w:val="008F76D7"/>
    <w:rsid w:val="00900C19"/>
    <w:rsid w:val="00900D0F"/>
    <w:rsid w:val="00900DE7"/>
    <w:rsid w:val="009014F9"/>
    <w:rsid w:val="00901558"/>
    <w:rsid w:val="009017CA"/>
    <w:rsid w:val="00901E1D"/>
    <w:rsid w:val="00902791"/>
    <w:rsid w:val="00902A21"/>
    <w:rsid w:val="00902A75"/>
    <w:rsid w:val="00902BAD"/>
    <w:rsid w:val="00902FBB"/>
    <w:rsid w:val="0090340A"/>
    <w:rsid w:val="009045BC"/>
    <w:rsid w:val="00904753"/>
    <w:rsid w:val="00904E4D"/>
    <w:rsid w:val="0090532D"/>
    <w:rsid w:val="00905422"/>
    <w:rsid w:val="00905C35"/>
    <w:rsid w:val="00910997"/>
    <w:rsid w:val="0091119F"/>
    <w:rsid w:val="0091151F"/>
    <w:rsid w:val="00911E5E"/>
    <w:rsid w:val="0091297C"/>
    <w:rsid w:val="00912B18"/>
    <w:rsid w:val="00912F22"/>
    <w:rsid w:val="009130F3"/>
    <w:rsid w:val="00913631"/>
    <w:rsid w:val="00913FC5"/>
    <w:rsid w:val="00914749"/>
    <w:rsid w:val="0091496D"/>
    <w:rsid w:val="00914E90"/>
    <w:rsid w:val="00914EB0"/>
    <w:rsid w:val="0091609B"/>
    <w:rsid w:val="00916599"/>
    <w:rsid w:val="00916A66"/>
    <w:rsid w:val="00917111"/>
    <w:rsid w:val="009200BB"/>
    <w:rsid w:val="009208C4"/>
    <w:rsid w:val="0092152B"/>
    <w:rsid w:val="00922731"/>
    <w:rsid w:val="00922C80"/>
    <w:rsid w:val="009235FD"/>
    <w:rsid w:val="00923FF0"/>
    <w:rsid w:val="00924FC9"/>
    <w:rsid w:val="00925DE2"/>
    <w:rsid w:val="00926DCF"/>
    <w:rsid w:val="0092758B"/>
    <w:rsid w:val="00927EB1"/>
    <w:rsid w:val="00930B96"/>
    <w:rsid w:val="00931F05"/>
    <w:rsid w:val="009323A1"/>
    <w:rsid w:val="00932B8E"/>
    <w:rsid w:val="00932DBE"/>
    <w:rsid w:val="00932FBB"/>
    <w:rsid w:val="009330E7"/>
    <w:rsid w:val="00933462"/>
    <w:rsid w:val="00934581"/>
    <w:rsid w:val="00934C75"/>
    <w:rsid w:val="00934FD6"/>
    <w:rsid w:val="00935DE1"/>
    <w:rsid w:val="00937245"/>
    <w:rsid w:val="00937248"/>
    <w:rsid w:val="00937EE6"/>
    <w:rsid w:val="00937F2A"/>
    <w:rsid w:val="00940ABC"/>
    <w:rsid w:val="009411E5"/>
    <w:rsid w:val="009415B9"/>
    <w:rsid w:val="0094188B"/>
    <w:rsid w:val="00941BAF"/>
    <w:rsid w:val="009421AC"/>
    <w:rsid w:val="00942363"/>
    <w:rsid w:val="0094264F"/>
    <w:rsid w:val="009428A1"/>
    <w:rsid w:val="009430FE"/>
    <w:rsid w:val="009431BF"/>
    <w:rsid w:val="00944775"/>
    <w:rsid w:val="00945D96"/>
    <w:rsid w:val="00946512"/>
    <w:rsid w:val="00946515"/>
    <w:rsid w:val="009466E4"/>
    <w:rsid w:val="00946E11"/>
    <w:rsid w:val="00947108"/>
    <w:rsid w:val="0094716F"/>
    <w:rsid w:val="009471CF"/>
    <w:rsid w:val="00947952"/>
    <w:rsid w:val="009479E8"/>
    <w:rsid w:val="00947E69"/>
    <w:rsid w:val="009502A5"/>
    <w:rsid w:val="0095034C"/>
    <w:rsid w:val="00950776"/>
    <w:rsid w:val="009509DF"/>
    <w:rsid w:val="00950BA3"/>
    <w:rsid w:val="0095101E"/>
    <w:rsid w:val="009512F2"/>
    <w:rsid w:val="00951C67"/>
    <w:rsid w:val="00952B66"/>
    <w:rsid w:val="00953903"/>
    <w:rsid w:val="00953A7A"/>
    <w:rsid w:val="00953D60"/>
    <w:rsid w:val="009541B1"/>
    <w:rsid w:val="00954B1C"/>
    <w:rsid w:val="0095527D"/>
    <w:rsid w:val="00955407"/>
    <w:rsid w:val="009559D8"/>
    <w:rsid w:val="00955FF9"/>
    <w:rsid w:val="009568E4"/>
    <w:rsid w:val="0095698D"/>
    <w:rsid w:val="00956ED9"/>
    <w:rsid w:val="009571E5"/>
    <w:rsid w:val="00957BBC"/>
    <w:rsid w:val="00957E0F"/>
    <w:rsid w:val="00961AE9"/>
    <w:rsid w:val="00961F09"/>
    <w:rsid w:val="00962C65"/>
    <w:rsid w:val="00962C67"/>
    <w:rsid w:val="009632E1"/>
    <w:rsid w:val="00963728"/>
    <w:rsid w:val="00964442"/>
    <w:rsid w:val="009647AA"/>
    <w:rsid w:val="00964946"/>
    <w:rsid w:val="00964C65"/>
    <w:rsid w:val="009665D1"/>
    <w:rsid w:val="009667C1"/>
    <w:rsid w:val="0096755F"/>
    <w:rsid w:val="00967B20"/>
    <w:rsid w:val="00967DA5"/>
    <w:rsid w:val="00970960"/>
    <w:rsid w:val="00970FD5"/>
    <w:rsid w:val="009712A5"/>
    <w:rsid w:val="009714C6"/>
    <w:rsid w:val="00971D6F"/>
    <w:rsid w:val="00972758"/>
    <w:rsid w:val="00972A50"/>
    <w:rsid w:val="009736D6"/>
    <w:rsid w:val="0097399E"/>
    <w:rsid w:val="00973D51"/>
    <w:rsid w:val="00974585"/>
    <w:rsid w:val="0097482B"/>
    <w:rsid w:val="00974971"/>
    <w:rsid w:val="009758B1"/>
    <w:rsid w:val="00975954"/>
    <w:rsid w:val="00975A5C"/>
    <w:rsid w:val="0097733F"/>
    <w:rsid w:val="009777B3"/>
    <w:rsid w:val="00977B7E"/>
    <w:rsid w:val="009807FB"/>
    <w:rsid w:val="00981751"/>
    <w:rsid w:val="009822D8"/>
    <w:rsid w:val="0098265D"/>
    <w:rsid w:val="00982901"/>
    <w:rsid w:val="00982986"/>
    <w:rsid w:val="009844A4"/>
    <w:rsid w:val="00984FEB"/>
    <w:rsid w:val="00985083"/>
    <w:rsid w:val="0098577D"/>
    <w:rsid w:val="009858D8"/>
    <w:rsid w:val="00985A40"/>
    <w:rsid w:val="00985ED3"/>
    <w:rsid w:val="00985F3A"/>
    <w:rsid w:val="00990888"/>
    <w:rsid w:val="00990EA1"/>
    <w:rsid w:val="00990F83"/>
    <w:rsid w:val="009921C5"/>
    <w:rsid w:val="009924B8"/>
    <w:rsid w:val="00993150"/>
    <w:rsid w:val="009939A0"/>
    <w:rsid w:val="00993B37"/>
    <w:rsid w:val="00994AD9"/>
    <w:rsid w:val="00995F73"/>
    <w:rsid w:val="00996A30"/>
    <w:rsid w:val="00996E10"/>
    <w:rsid w:val="00996E77"/>
    <w:rsid w:val="0099747E"/>
    <w:rsid w:val="0099761D"/>
    <w:rsid w:val="009977E0"/>
    <w:rsid w:val="00997A04"/>
    <w:rsid w:val="00997D11"/>
    <w:rsid w:val="00997D3D"/>
    <w:rsid w:val="00997D40"/>
    <w:rsid w:val="00997F1D"/>
    <w:rsid w:val="00997FA8"/>
    <w:rsid w:val="009A07B9"/>
    <w:rsid w:val="009A0A66"/>
    <w:rsid w:val="009A0BEC"/>
    <w:rsid w:val="009A2060"/>
    <w:rsid w:val="009A2549"/>
    <w:rsid w:val="009A26EA"/>
    <w:rsid w:val="009A34FC"/>
    <w:rsid w:val="009A355E"/>
    <w:rsid w:val="009A358D"/>
    <w:rsid w:val="009A37F4"/>
    <w:rsid w:val="009A3D9C"/>
    <w:rsid w:val="009A4580"/>
    <w:rsid w:val="009A4918"/>
    <w:rsid w:val="009A5593"/>
    <w:rsid w:val="009A5895"/>
    <w:rsid w:val="009A5DB2"/>
    <w:rsid w:val="009A6632"/>
    <w:rsid w:val="009A66C6"/>
    <w:rsid w:val="009A684A"/>
    <w:rsid w:val="009A71A5"/>
    <w:rsid w:val="009A762B"/>
    <w:rsid w:val="009A7DD9"/>
    <w:rsid w:val="009B0262"/>
    <w:rsid w:val="009B0F10"/>
    <w:rsid w:val="009B1B96"/>
    <w:rsid w:val="009B1BE1"/>
    <w:rsid w:val="009B2051"/>
    <w:rsid w:val="009B211F"/>
    <w:rsid w:val="009B30CC"/>
    <w:rsid w:val="009B339C"/>
    <w:rsid w:val="009B3B71"/>
    <w:rsid w:val="009B40BB"/>
    <w:rsid w:val="009B5CEA"/>
    <w:rsid w:val="009B6279"/>
    <w:rsid w:val="009B6554"/>
    <w:rsid w:val="009B66DF"/>
    <w:rsid w:val="009B7563"/>
    <w:rsid w:val="009B7615"/>
    <w:rsid w:val="009C0CC5"/>
    <w:rsid w:val="009C132D"/>
    <w:rsid w:val="009C13FE"/>
    <w:rsid w:val="009C1837"/>
    <w:rsid w:val="009C18CE"/>
    <w:rsid w:val="009C213F"/>
    <w:rsid w:val="009C2435"/>
    <w:rsid w:val="009C3587"/>
    <w:rsid w:val="009C3811"/>
    <w:rsid w:val="009C3EBA"/>
    <w:rsid w:val="009C56E1"/>
    <w:rsid w:val="009C5BF6"/>
    <w:rsid w:val="009C5C53"/>
    <w:rsid w:val="009C65D8"/>
    <w:rsid w:val="009C684D"/>
    <w:rsid w:val="009C6E5F"/>
    <w:rsid w:val="009C7759"/>
    <w:rsid w:val="009C7E5C"/>
    <w:rsid w:val="009D0095"/>
    <w:rsid w:val="009D036F"/>
    <w:rsid w:val="009D2ED8"/>
    <w:rsid w:val="009D47FA"/>
    <w:rsid w:val="009D4923"/>
    <w:rsid w:val="009D51EA"/>
    <w:rsid w:val="009D5498"/>
    <w:rsid w:val="009D58DC"/>
    <w:rsid w:val="009D6370"/>
    <w:rsid w:val="009D67D5"/>
    <w:rsid w:val="009D725B"/>
    <w:rsid w:val="009E06DF"/>
    <w:rsid w:val="009E1599"/>
    <w:rsid w:val="009E2FE5"/>
    <w:rsid w:val="009E35A0"/>
    <w:rsid w:val="009E35CD"/>
    <w:rsid w:val="009E387B"/>
    <w:rsid w:val="009E3897"/>
    <w:rsid w:val="009E39A6"/>
    <w:rsid w:val="009E3EDB"/>
    <w:rsid w:val="009E4456"/>
    <w:rsid w:val="009E4657"/>
    <w:rsid w:val="009E4844"/>
    <w:rsid w:val="009E4DD7"/>
    <w:rsid w:val="009E5436"/>
    <w:rsid w:val="009E697D"/>
    <w:rsid w:val="009E6AB4"/>
    <w:rsid w:val="009F09AD"/>
    <w:rsid w:val="009F17A9"/>
    <w:rsid w:val="009F1DD9"/>
    <w:rsid w:val="009F268E"/>
    <w:rsid w:val="009F35BD"/>
    <w:rsid w:val="009F3969"/>
    <w:rsid w:val="009F4D94"/>
    <w:rsid w:val="009F4E1E"/>
    <w:rsid w:val="009F5230"/>
    <w:rsid w:val="009F61E2"/>
    <w:rsid w:val="009F6A9A"/>
    <w:rsid w:val="009F6D58"/>
    <w:rsid w:val="009F6F35"/>
    <w:rsid w:val="009F77DA"/>
    <w:rsid w:val="009F7B68"/>
    <w:rsid w:val="009F7FA7"/>
    <w:rsid w:val="00A005D9"/>
    <w:rsid w:val="00A008D3"/>
    <w:rsid w:val="00A01201"/>
    <w:rsid w:val="00A01333"/>
    <w:rsid w:val="00A0145E"/>
    <w:rsid w:val="00A026E4"/>
    <w:rsid w:val="00A03A81"/>
    <w:rsid w:val="00A03BE4"/>
    <w:rsid w:val="00A044CD"/>
    <w:rsid w:val="00A04B38"/>
    <w:rsid w:val="00A04D25"/>
    <w:rsid w:val="00A05020"/>
    <w:rsid w:val="00A05E7A"/>
    <w:rsid w:val="00A06A35"/>
    <w:rsid w:val="00A06A51"/>
    <w:rsid w:val="00A07808"/>
    <w:rsid w:val="00A07C57"/>
    <w:rsid w:val="00A10442"/>
    <w:rsid w:val="00A10914"/>
    <w:rsid w:val="00A11337"/>
    <w:rsid w:val="00A113D3"/>
    <w:rsid w:val="00A12320"/>
    <w:rsid w:val="00A1305B"/>
    <w:rsid w:val="00A1362C"/>
    <w:rsid w:val="00A13D47"/>
    <w:rsid w:val="00A13D8C"/>
    <w:rsid w:val="00A14388"/>
    <w:rsid w:val="00A1460A"/>
    <w:rsid w:val="00A15F9A"/>
    <w:rsid w:val="00A16350"/>
    <w:rsid w:val="00A177A6"/>
    <w:rsid w:val="00A17875"/>
    <w:rsid w:val="00A17E08"/>
    <w:rsid w:val="00A205C0"/>
    <w:rsid w:val="00A206BF"/>
    <w:rsid w:val="00A2146A"/>
    <w:rsid w:val="00A21560"/>
    <w:rsid w:val="00A217CB"/>
    <w:rsid w:val="00A21F63"/>
    <w:rsid w:val="00A229D7"/>
    <w:rsid w:val="00A22F90"/>
    <w:rsid w:val="00A23339"/>
    <w:rsid w:val="00A23F36"/>
    <w:rsid w:val="00A24062"/>
    <w:rsid w:val="00A242FE"/>
    <w:rsid w:val="00A2467D"/>
    <w:rsid w:val="00A259AA"/>
    <w:rsid w:val="00A26197"/>
    <w:rsid w:val="00A262E8"/>
    <w:rsid w:val="00A26908"/>
    <w:rsid w:val="00A272B7"/>
    <w:rsid w:val="00A277AF"/>
    <w:rsid w:val="00A27A3B"/>
    <w:rsid w:val="00A27E78"/>
    <w:rsid w:val="00A30DB6"/>
    <w:rsid w:val="00A32AA8"/>
    <w:rsid w:val="00A34F8B"/>
    <w:rsid w:val="00A354BF"/>
    <w:rsid w:val="00A35A83"/>
    <w:rsid w:val="00A35F86"/>
    <w:rsid w:val="00A36730"/>
    <w:rsid w:val="00A36C29"/>
    <w:rsid w:val="00A36DD2"/>
    <w:rsid w:val="00A37B54"/>
    <w:rsid w:val="00A403C5"/>
    <w:rsid w:val="00A407B5"/>
    <w:rsid w:val="00A4134F"/>
    <w:rsid w:val="00A440A2"/>
    <w:rsid w:val="00A443E4"/>
    <w:rsid w:val="00A46111"/>
    <w:rsid w:val="00A46353"/>
    <w:rsid w:val="00A467DE"/>
    <w:rsid w:val="00A4751E"/>
    <w:rsid w:val="00A47AD5"/>
    <w:rsid w:val="00A50711"/>
    <w:rsid w:val="00A50CE0"/>
    <w:rsid w:val="00A5109E"/>
    <w:rsid w:val="00A5148A"/>
    <w:rsid w:val="00A52625"/>
    <w:rsid w:val="00A52CF8"/>
    <w:rsid w:val="00A534C4"/>
    <w:rsid w:val="00A53B5C"/>
    <w:rsid w:val="00A5412F"/>
    <w:rsid w:val="00A55944"/>
    <w:rsid w:val="00A564E3"/>
    <w:rsid w:val="00A5704A"/>
    <w:rsid w:val="00A57809"/>
    <w:rsid w:val="00A60003"/>
    <w:rsid w:val="00A60733"/>
    <w:rsid w:val="00A6084B"/>
    <w:rsid w:val="00A61F38"/>
    <w:rsid w:val="00A6257A"/>
    <w:rsid w:val="00A627BD"/>
    <w:rsid w:val="00A62EC2"/>
    <w:rsid w:val="00A63048"/>
    <w:rsid w:val="00A6306D"/>
    <w:rsid w:val="00A631B7"/>
    <w:rsid w:val="00A63C04"/>
    <w:rsid w:val="00A64AA4"/>
    <w:rsid w:val="00A666B3"/>
    <w:rsid w:val="00A66B32"/>
    <w:rsid w:val="00A670F0"/>
    <w:rsid w:val="00A674FB"/>
    <w:rsid w:val="00A67588"/>
    <w:rsid w:val="00A67EEA"/>
    <w:rsid w:val="00A70822"/>
    <w:rsid w:val="00A70C09"/>
    <w:rsid w:val="00A70CEB"/>
    <w:rsid w:val="00A71644"/>
    <w:rsid w:val="00A71F77"/>
    <w:rsid w:val="00A72EA9"/>
    <w:rsid w:val="00A73170"/>
    <w:rsid w:val="00A7495E"/>
    <w:rsid w:val="00A75182"/>
    <w:rsid w:val="00A7550C"/>
    <w:rsid w:val="00A75A33"/>
    <w:rsid w:val="00A76060"/>
    <w:rsid w:val="00A7634B"/>
    <w:rsid w:val="00A764D9"/>
    <w:rsid w:val="00A77B61"/>
    <w:rsid w:val="00A77BE0"/>
    <w:rsid w:val="00A80662"/>
    <w:rsid w:val="00A806FD"/>
    <w:rsid w:val="00A80B45"/>
    <w:rsid w:val="00A813F5"/>
    <w:rsid w:val="00A82A65"/>
    <w:rsid w:val="00A833EF"/>
    <w:rsid w:val="00A83468"/>
    <w:rsid w:val="00A83884"/>
    <w:rsid w:val="00A83D8E"/>
    <w:rsid w:val="00A84255"/>
    <w:rsid w:val="00A84F90"/>
    <w:rsid w:val="00A852F9"/>
    <w:rsid w:val="00A853E4"/>
    <w:rsid w:val="00A854EE"/>
    <w:rsid w:val="00A85508"/>
    <w:rsid w:val="00A856E1"/>
    <w:rsid w:val="00A857E8"/>
    <w:rsid w:val="00A861ED"/>
    <w:rsid w:val="00A86483"/>
    <w:rsid w:val="00A87519"/>
    <w:rsid w:val="00A87DC3"/>
    <w:rsid w:val="00A920CC"/>
    <w:rsid w:val="00A9269C"/>
    <w:rsid w:val="00A93EB3"/>
    <w:rsid w:val="00A94130"/>
    <w:rsid w:val="00A950C2"/>
    <w:rsid w:val="00A955CD"/>
    <w:rsid w:val="00A965C3"/>
    <w:rsid w:val="00A96B74"/>
    <w:rsid w:val="00A97524"/>
    <w:rsid w:val="00A97E72"/>
    <w:rsid w:val="00A97F81"/>
    <w:rsid w:val="00AA04AA"/>
    <w:rsid w:val="00AA1CC6"/>
    <w:rsid w:val="00AA1DC2"/>
    <w:rsid w:val="00AA2112"/>
    <w:rsid w:val="00AA2398"/>
    <w:rsid w:val="00AA27B5"/>
    <w:rsid w:val="00AA3F14"/>
    <w:rsid w:val="00AA472C"/>
    <w:rsid w:val="00AA4AB9"/>
    <w:rsid w:val="00AA4AC6"/>
    <w:rsid w:val="00AA4E8A"/>
    <w:rsid w:val="00AA5B02"/>
    <w:rsid w:val="00AA6B17"/>
    <w:rsid w:val="00AA7C4D"/>
    <w:rsid w:val="00AA7CC1"/>
    <w:rsid w:val="00AB04DA"/>
    <w:rsid w:val="00AB084F"/>
    <w:rsid w:val="00AB2883"/>
    <w:rsid w:val="00AB2EAD"/>
    <w:rsid w:val="00AB32EB"/>
    <w:rsid w:val="00AB3846"/>
    <w:rsid w:val="00AB3A22"/>
    <w:rsid w:val="00AB3F10"/>
    <w:rsid w:val="00AB408C"/>
    <w:rsid w:val="00AB47A2"/>
    <w:rsid w:val="00AB5422"/>
    <w:rsid w:val="00AB6ACB"/>
    <w:rsid w:val="00AC0113"/>
    <w:rsid w:val="00AC0308"/>
    <w:rsid w:val="00AC0592"/>
    <w:rsid w:val="00AC0AF3"/>
    <w:rsid w:val="00AC0C2D"/>
    <w:rsid w:val="00AC1500"/>
    <w:rsid w:val="00AC1794"/>
    <w:rsid w:val="00AC1D23"/>
    <w:rsid w:val="00AC2153"/>
    <w:rsid w:val="00AC3FBE"/>
    <w:rsid w:val="00AC46D3"/>
    <w:rsid w:val="00AC5B7F"/>
    <w:rsid w:val="00AC76CD"/>
    <w:rsid w:val="00AC7DEB"/>
    <w:rsid w:val="00AD00A3"/>
    <w:rsid w:val="00AD0703"/>
    <w:rsid w:val="00AD27C1"/>
    <w:rsid w:val="00AD2AC6"/>
    <w:rsid w:val="00AD36FD"/>
    <w:rsid w:val="00AD3971"/>
    <w:rsid w:val="00AD39F0"/>
    <w:rsid w:val="00AD3B1C"/>
    <w:rsid w:val="00AD4486"/>
    <w:rsid w:val="00AD49AD"/>
    <w:rsid w:val="00AD4E67"/>
    <w:rsid w:val="00AD6D20"/>
    <w:rsid w:val="00AD730D"/>
    <w:rsid w:val="00AD74CA"/>
    <w:rsid w:val="00AE0C47"/>
    <w:rsid w:val="00AE0E67"/>
    <w:rsid w:val="00AE0F48"/>
    <w:rsid w:val="00AE2154"/>
    <w:rsid w:val="00AE2631"/>
    <w:rsid w:val="00AE2D64"/>
    <w:rsid w:val="00AE2F88"/>
    <w:rsid w:val="00AE416E"/>
    <w:rsid w:val="00AE4627"/>
    <w:rsid w:val="00AE4E06"/>
    <w:rsid w:val="00AE4F2B"/>
    <w:rsid w:val="00AE5832"/>
    <w:rsid w:val="00AE5FDE"/>
    <w:rsid w:val="00AE6506"/>
    <w:rsid w:val="00AE6587"/>
    <w:rsid w:val="00AE6A89"/>
    <w:rsid w:val="00AE6D7C"/>
    <w:rsid w:val="00AE726F"/>
    <w:rsid w:val="00AE750A"/>
    <w:rsid w:val="00AF068B"/>
    <w:rsid w:val="00AF0691"/>
    <w:rsid w:val="00AF1594"/>
    <w:rsid w:val="00AF2220"/>
    <w:rsid w:val="00AF282D"/>
    <w:rsid w:val="00AF28A1"/>
    <w:rsid w:val="00AF36AF"/>
    <w:rsid w:val="00AF446B"/>
    <w:rsid w:val="00AF56E7"/>
    <w:rsid w:val="00AF6486"/>
    <w:rsid w:val="00AF704E"/>
    <w:rsid w:val="00AF7073"/>
    <w:rsid w:val="00B00226"/>
    <w:rsid w:val="00B02031"/>
    <w:rsid w:val="00B02366"/>
    <w:rsid w:val="00B0277B"/>
    <w:rsid w:val="00B03DDE"/>
    <w:rsid w:val="00B06658"/>
    <w:rsid w:val="00B07E10"/>
    <w:rsid w:val="00B1028E"/>
    <w:rsid w:val="00B107CA"/>
    <w:rsid w:val="00B11AC9"/>
    <w:rsid w:val="00B137C3"/>
    <w:rsid w:val="00B15A46"/>
    <w:rsid w:val="00B15B91"/>
    <w:rsid w:val="00B16396"/>
    <w:rsid w:val="00B1639C"/>
    <w:rsid w:val="00B16EEE"/>
    <w:rsid w:val="00B17D0B"/>
    <w:rsid w:val="00B20438"/>
    <w:rsid w:val="00B20D3E"/>
    <w:rsid w:val="00B20D44"/>
    <w:rsid w:val="00B20F9A"/>
    <w:rsid w:val="00B210FD"/>
    <w:rsid w:val="00B21102"/>
    <w:rsid w:val="00B22277"/>
    <w:rsid w:val="00B23BE0"/>
    <w:rsid w:val="00B243A2"/>
    <w:rsid w:val="00B25BBA"/>
    <w:rsid w:val="00B25D6C"/>
    <w:rsid w:val="00B25DB0"/>
    <w:rsid w:val="00B27248"/>
    <w:rsid w:val="00B3149F"/>
    <w:rsid w:val="00B316CF"/>
    <w:rsid w:val="00B31ABB"/>
    <w:rsid w:val="00B31DC6"/>
    <w:rsid w:val="00B323B7"/>
    <w:rsid w:val="00B33ACC"/>
    <w:rsid w:val="00B33DD5"/>
    <w:rsid w:val="00B33F42"/>
    <w:rsid w:val="00B3432B"/>
    <w:rsid w:val="00B34D22"/>
    <w:rsid w:val="00B355B1"/>
    <w:rsid w:val="00B35810"/>
    <w:rsid w:val="00B359BE"/>
    <w:rsid w:val="00B3757E"/>
    <w:rsid w:val="00B37BEE"/>
    <w:rsid w:val="00B37FA5"/>
    <w:rsid w:val="00B408FF"/>
    <w:rsid w:val="00B40DBC"/>
    <w:rsid w:val="00B41618"/>
    <w:rsid w:val="00B41769"/>
    <w:rsid w:val="00B417CD"/>
    <w:rsid w:val="00B41C6C"/>
    <w:rsid w:val="00B4285F"/>
    <w:rsid w:val="00B43280"/>
    <w:rsid w:val="00B43E9E"/>
    <w:rsid w:val="00B455C9"/>
    <w:rsid w:val="00B45941"/>
    <w:rsid w:val="00B47AF3"/>
    <w:rsid w:val="00B47E8B"/>
    <w:rsid w:val="00B47FE7"/>
    <w:rsid w:val="00B50399"/>
    <w:rsid w:val="00B51088"/>
    <w:rsid w:val="00B51393"/>
    <w:rsid w:val="00B52C75"/>
    <w:rsid w:val="00B5381B"/>
    <w:rsid w:val="00B54317"/>
    <w:rsid w:val="00B54A12"/>
    <w:rsid w:val="00B5521E"/>
    <w:rsid w:val="00B554E9"/>
    <w:rsid w:val="00B5550A"/>
    <w:rsid w:val="00B5702E"/>
    <w:rsid w:val="00B574B2"/>
    <w:rsid w:val="00B61153"/>
    <w:rsid w:val="00B61EBA"/>
    <w:rsid w:val="00B62159"/>
    <w:rsid w:val="00B62513"/>
    <w:rsid w:val="00B62D9D"/>
    <w:rsid w:val="00B6367B"/>
    <w:rsid w:val="00B63759"/>
    <w:rsid w:val="00B646E7"/>
    <w:rsid w:val="00B64DF3"/>
    <w:rsid w:val="00B653E5"/>
    <w:rsid w:val="00B654D0"/>
    <w:rsid w:val="00B6654D"/>
    <w:rsid w:val="00B66930"/>
    <w:rsid w:val="00B66A6A"/>
    <w:rsid w:val="00B66D52"/>
    <w:rsid w:val="00B67141"/>
    <w:rsid w:val="00B6738C"/>
    <w:rsid w:val="00B72132"/>
    <w:rsid w:val="00B723A4"/>
    <w:rsid w:val="00B72470"/>
    <w:rsid w:val="00B733D1"/>
    <w:rsid w:val="00B73D65"/>
    <w:rsid w:val="00B74580"/>
    <w:rsid w:val="00B755B2"/>
    <w:rsid w:val="00B7576F"/>
    <w:rsid w:val="00B757AE"/>
    <w:rsid w:val="00B75C37"/>
    <w:rsid w:val="00B75EB1"/>
    <w:rsid w:val="00B7602D"/>
    <w:rsid w:val="00B765ED"/>
    <w:rsid w:val="00B77C24"/>
    <w:rsid w:val="00B77D81"/>
    <w:rsid w:val="00B8148F"/>
    <w:rsid w:val="00B818E4"/>
    <w:rsid w:val="00B82BB2"/>
    <w:rsid w:val="00B8326F"/>
    <w:rsid w:val="00B84560"/>
    <w:rsid w:val="00B84672"/>
    <w:rsid w:val="00B8524B"/>
    <w:rsid w:val="00B87E63"/>
    <w:rsid w:val="00B91293"/>
    <w:rsid w:val="00B915D5"/>
    <w:rsid w:val="00B9161E"/>
    <w:rsid w:val="00B91D02"/>
    <w:rsid w:val="00B91DC5"/>
    <w:rsid w:val="00B920C3"/>
    <w:rsid w:val="00B937F6"/>
    <w:rsid w:val="00B93D48"/>
    <w:rsid w:val="00B93F9F"/>
    <w:rsid w:val="00B93FCA"/>
    <w:rsid w:val="00B940E6"/>
    <w:rsid w:val="00B94E51"/>
    <w:rsid w:val="00B950AF"/>
    <w:rsid w:val="00B9514F"/>
    <w:rsid w:val="00B9628C"/>
    <w:rsid w:val="00B96723"/>
    <w:rsid w:val="00B96F68"/>
    <w:rsid w:val="00B97DBE"/>
    <w:rsid w:val="00BA009C"/>
    <w:rsid w:val="00BA0AD0"/>
    <w:rsid w:val="00BA2069"/>
    <w:rsid w:val="00BA20F5"/>
    <w:rsid w:val="00BA2613"/>
    <w:rsid w:val="00BA2632"/>
    <w:rsid w:val="00BA2F6F"/>
    <w:rsid w:val="00BA3A56"/>
    <w:rsid w:val="00BA3E70"/>
    <w:rsid w:val="00BA4005"/>
    <w:rsid w:val="00BA42B8"/>
    <w:rsid w:val="00BA474B"/>
    <w:rsid w:val="00BA47C2"/>
    <w:rsid w:val="00BA7B4B"/>
    <w:rsid w:val="00BB0086"/>
    <w:rsid w:val="00BB0713"/>
    <w:rsid w:val="00BB081B"/>
    <w:rsid w:val="00BB1111"/>
    <w:rsid w:val="00BB1350"/>
    <w:rsid w:val="00BB18BE"/>
    <w:rsid w:val="00BB2681"/>
    <w:rsid w:val="00BB3733"/>
    <w:rsid w:val="00BB4E03"/>
    <w:rsid w:val="00BB513F"/>
    <w:rsid w:val="00BB5617"/>
    <w:rsid w:val="00BB5B2F"/>
    <w:rsid w:val="00BB68FE"/>
    <w:rsid w:val="00BB6AA0"/>
    <w:rsid w:val="00BB75C4"/>
    <w:rsid w:val="00BB7DEC"/>
    <w:rsid w:val="00BC09C6"/>
    <w:rsid w:val="00BC09E4"/>
    <w:rsid w:val="00BC1B41"/>
    <w:rsid w:val="00BC226A"/>
    <w:rsid w:val="00BC28B0"/>
    <w:rsid w:val="00BC2FC2"/>
    <w:rsid w:val="00BC328E"/>
    <w:rsid w:val="00BC365F"/>
    <w:rsid w:val="00BC4968"/>
    <w:rsid w:val="00BC4979"/>
    <w:rsid w:val="00BC4DF1"/>
    <w:rsid w:val="00BC57A4"/>
    <w:rsid w:val="00BC60F6"/>
    <w:rsid w:val="00BC616B"/>
    <w:rsid w:val="00BC62D8"/>
    <w:rsid w:val="00BC63FF"/>
    <w:rsid w:val="00BC644F"/>
    <w:rsid w:val="00BC691F"/>
    <w:rsid w:val="00BC6B21"/>
    <w:rsid w:val="00BC6E1F"/>
    <w:rsid w:val="00BC7A65"/>
    <w:rsid w:val="00BD0159"/>
    <w:rsid w:val="00BD0348"/>
    <w:rsid w:val="00BD03B4"/>
    <w:rsid w:val="00BD120A"/>
    <w:rsid w:val="00BD1350"/>
    <w:rsid w:val="00BD1490"/>
    <w:rsid w:val="00BD23BE"/>
    <w:rsid w:val="00BD251B"/>
    <w:rsid w:val="00BD2577"/>
    <w:rsid w:val="00BD31C3"/>
    <w:rsid w:val="00BD4212"/>
    <w:rsid w:val="00BD4FB8"/>
    <w:rsid w:val="00BD52BF"/>
    <w:rsid w:val="00BD52C6"/>
    <w:rsid w:val="00BD57AD"/>
    <w:rsid w:val="00BD57F9"/>
    <w:rsid w:val="00BD61EE"/>
    <w:rsid w:val="00BD658E"/>
    <w:rsid w:val="00BD731F"/>
    <w:rsid w:val="00BD7939"/>
    <w:rsid w:val="00BE0CFF"/>
    <w:rsid w:val="00BE0D82"/>
    <w:rsid w:val="00BE0FA6"/>
    <w:rsid w:val="00BE1030"/>
    <w:rsid w:val="00BE15E5"/>
    <w:rsid w:val="00BE1767"/>
    <w:rsid w:val="00BE1B2C"/>
    <w:rsid w:val="00BE2733"/>
    <w:rsid w:val="00BE288C"/>
    <w:rsid w:val="00BE36EB"/>
    <w:rsid w:val="00BE4E84"/>
    <w:rsid w:val="00BE5EA9"/>
    <w:rsid w:val="00BE630D"/>
    <w:rsid w:val="00BE7139"/>
    <w:rsid w:val="00BE7461"/>
    <w:rsid w:val="00BE77FA"/>
    <w:rsid w:val="00BE7A7C"/>
    <w:rsid w:val="00BE7FB5"/>
    <w:rsid w:val="00BF02E5"/>
    <w:rsid w:val="00BF05FB"/>
    <w:rsid w:val="00BF1675"/>
    <w:rsid w:val="00BF2422"/>
    <w:rsid w:val="00BF2C98"/>
    <w:rsid w:val="00BF2F32"/>
    <w:rsid w:val="00BF31D2"/>
    <w:rsid w:val="00BF35A4"/>
    <w:rsid w:val="00BF3801"/>
    <w:rsid w:val="00BF5083"/>
    <w:rsid w:val="00BF5447"/>
    <w:rsid w:val="00BF5887"/>
    <w:rsid w:val="00BF5B64"/>
    <w:rsid w:val="00BF615E"/>
    <w:rsid w:val="00BF652F"/>
    <w:rsid w:val="00BF6842"/>
    <w:rsid w:val="00BF684D"/>
    <w:rsid w:val="00BF7008"/>
    <w:rsid w:val="00BF7627"/>
    <w:rsid w:val="00BF7A32"/>
    <w:rsid w:val="00BF7BED"/>
    <w:rsid w:val="00C00B1F"/>
    <w:rsid w:val="00C00C8D"/>
    <w:rsid w:val="00C00D20"/>
    <w:rsid w:val="00C00DE5"/>
    <w:rsid w:val="00C012FD"/>
    <w:rsid w:val="00C027AF"/>
    <w:rsid w:val="00C02A09"/>
    <w:rsid w:val="00C03071"/>
    <w:rsid w:val="00C04524"/>
    <w:rsid w:val="00C04B69"/>
    <w:rsid w:val="00C04CCB"/>
    <w:rsid w:val="00C05336"/>
    <w:rsid w:val="00C062F3"/>
    <w:rsid w:val="00C06D0A"/>
    <w:rsid w:val="00C1057E"/>
    <w:rsid w:val="00C10681"/>
    <w:rsid w:val="00C10F09"/>
    <w:rsid w:val="00C13AB6"/>
    <w:rsid w:val="00C13E28"/>
    <w:rsid w:val="00C14713"/>
    <w:rsid w:val="00C1503F"/>
    <w:rsid w:val="00C170E0"/>
    <w:rsid w:val="00C17D95"/>
    <w:rsid w:val="00C17F8F"/>
    <w:rsid w:val="00C205DE"/>
    <w:rsid w:val="00C20EE0"/>
    <w:rsid w:val="00C21362"/>
    <w:rsid w:val="00C21DB0"/>
    <w:rsid w:val="00C22493"/>
    <w:rsid w:val="00C225D5"/>
    <w:rsid w:val="00C22947"/>
    <w:rsid w:val="00C2310A"/>
    <w:rsid w:val="00C23729"/>
    <w:rsid w:val="00C24312"/>
    <w:rsid w:val="00C243AC"/>
    <w:rsid w:val="00C2608B"/>
    <w:rsid w:val="00C261FA"/>
    <w:rsid w:val="00C269CF"/>
    <w:rsid w:val="00C26BC6"/>
    <w:rsid w:val="00C276BB"/>
    <w:rsid w:val="00C27C01"/>
    <w:rsid w:val="00C30A20"/>
    <w:rsid w:val="00C311BF"/>
    <w:rsid w:val="00C35075"/>
    <w:rsid w:val="00C3520A"/>
    <w:rsid w:val="00C35D2E"/>
    <w:rsid w:val="00C35ED1"/>
    <w:rsid w:val="00C36E45"/>
    <w:rsid w:val="00C3795C"/>
    <w:rsid w:val="00C37980"/>
    <w:rsid w:val="00C40C85"/>
    <w:rsid w:val="00C41393"/>
    <w:rsid w:val="00C41474"/>
    <w:rsid w:val="00C4269E"/>
    <w:rsid w:val="00C428A2"/>
    <w:rsid w:val="00C42F3D"/>
    <w:rsid w:val="00C433A1"/>
    <w:rsid w:val="00C433E0"/>
    <w:rsid w:val="00C43820"/>
    <w:rsid w:val="00C438A6"/>
    <w:rsid w:val="00C45D94"/>
    <w:rsid w:val="00C45F94"/>
    <w:rsid w:val="00C46A5E"/>
    <w:rsid w:val="00C46C58"/>
    <w:rsid w:val="00C46D77"/>
    <w:rsid w:val="00C47703"/>
    <w:rsid w:val="00C47FBF"/>
    <w:rsid w:val="00C50F6D"/>
    <w:rsid w:val="00C50FB6"/>
    <w:rsid w:val="00C51397"/>
    <w:rsid w:val="00C516CF"/>
    <w:rsid w:val="00C516F7"/>
    <w:rsid w:val="00C519D1"/>
    <w:rsid w:val="00C51B50"/>
    <w:rsid w:val="00C51B58"/>
    <w:rsid w:val="00C51B8F"/>
    <w:rsid w:val="00C52065"/>
    <w:rsid w:val="00C526D1"/>
    <w:rsid w:val="00C53096"/>
    <w:rsid w:val="00C532AF"/>
    <w:rsid w:val="00C53BAE"/>
    <w:rsid w:val="00C54449"/>
    <w:rsid w:val="00C5459B"/>
    <w:rsid w:val="00C54615"/>
    <w:rsid w:val="00C556D4"/>
    <w:rsid w:val="00C56F74"/>
    <w:rsid w:val="00C57475"/>
    <w:rsid w:val="00C62D52"/>
    <w:rsid w:val="00C63A8A"/>
    <w:rsid w:val="00C63F78"/>
    <w:rsid w:val="00C653D9"/>
    <w:rsid w:val="00C67F81"/>
    <w:rsid w:val="00C70451"/>
    <w:rsid w:val="00C7119D"/>
    <w:rsid w:val="00C72E41"/>
    <w:rsid w:val="00C733E3"/>
    <w:rsid w:val="00C750FF"/>
    <w:rsid w:val="00C751B5"/>
    <w:rsid w:val="00C754BD"/>
    <w:rsid w:val="00C75920"/>
    <w:rsid w:val="00C75B4A"/>
    <w:rsid w:val="00C76211"/>
    <w:rsid w:val="00C8019A"/>
    <w:rsid w:val="00C80953"/>
    <w:rsid w:val="00C81CCA"/>
    <w:rsid w:val="00C81F87"/>
    <w:rsid w:val="00C82471"/>
    <w:rsid w:val="00C832C2"/>
    <w:rsid w:val="00C8432D"/>
    <w:rsid w:val="00C84B3C"/>
    <w:rsid w:val="00C85228"/>
    <w:rsid w:val="00C85F19"/>
    <w:rsid w:val="00C86182"/>
    <w:rsid w:val="00C86624"/>
    <w:rsid w:val="00C873FF"/>
    <w:rsid w:val="00C903E6"/>
    <w:rsid w:val="00C90CF7"/>
    <w:rsid w:val="00C924FB"/>
    <w:rsid w:val="00C92A6F"/>
    <w:rsid w:val="00C92C09"/>
    <w:rsid w:val="00C92C36"/>
    <w:rsid w:val="00C9318B"/>
    <w:rsid w:val="00C942B5"/>
    <w:rsid w:val="00C94698"/>
    <w:rsid w:val="00C951D1"/>
    <w:rsid w:val="00C95B8C"/>
    <w:rsid w:val="00C95DA5"/>
    <w:rsid w:val="00C95E41"/>
    <w:rsid w:val="00C97138"/>
    <w:rsid w:val="00C97233"/>
    <w:rsid w:val="00C97ACA"/>
    <w:rsid w:val="00CA0D55"/>
    <w:rsid w:val="00CA2134"/>
    <w:rsid w:val="00CA2970"/>
    <w:rsid w:val="00CA3077"/>
    <w:rsid w:val="00CA3217"/>
    <w:rsid w:val="00CA49E3"/>
    <w:rsid w:val="00CA53B2"/>
    <w:rsid w:val="00CA5B96"/>
    <w:rsid w:val="00CA5C0E"/>
    <w:rsid w:val="00CA6B92"/>
    <w:rsid w:val="00CA73C9"/>
    <w:rsid w:val="00CA76CA"/>
    <w:rsid w:val="00CA7976"/>
    <w:rsid w:val="00CB0053"/>
    <w:rsid w:val="00CB01C0"/>
    <w:rsid w:val="00CB0552"/>
    <w:rsid w:val="00CB05E7"/>
    <w:rsid w:val="00CB119A"/>
    <w:rsid w:val="00CB2187"/>
    <w:rsid w:val="00CB2567"/>
    <w:rsid w:val="00CB3C6F"/>
    <w:rsid w:val="00CB3CFD"/>
    <w:rsid w:val="00CB47AC"/>
    <w:rsid w:val="00CB557B"/>
    <w:rsid w:val="00CB5D33"/>
    <w:rsid w:val="00CB5E00"/>
    <w:rsid w:val="00CB6210"/>
    <w:rsid w:val="00CB626A"/>
    <w:rsid w:val="00CB6941"/>
    <w:rsid w:val="00CB6CE5"/>
    <w:rsid w:val="00CB7304"/>
    <w:rsid w:val="00CB7F3F"/>
    <w:rsid w:val="00CC00A5"/>
    <w:rsid w:val="00CC1378"/>
    <w:rsid w:val="00CC27AD"/>
    <w:rsid w:val="00CC2D10"/>
    <w:rsid w:val="00CC317B"/>
    <w:rsid w:val="00CC3196"/>
    <w:rsid w:val="00CC31E3"/>
    <w:rsid w:val="00CC34D3"/>
    <w:rsid w:val="00CC3F0C"/>
    <w:rsid w:val="00CC475B"/>
    <w:rsid w:val="00CC4E64"/>
    <w:rsid w:val="00CC581C"/>
    <w:rsid w:val="00CC5FD3"/>
    <w:rsid w:val="00CC62F4"/>
    <w:rsid w:val="00CD02E4"/>
    <w:rsid w:val="00CD0400"/>
    <w:rsid w:val="00CD05E1"/>
    <w:rsid w:val="00CD1162"/>
    <w:rsid w:val="00CD198E"/>
    <w:rsid w:val="00CD3832"/>
    <w:rsid w:val="00CD4B91"/>
    <w:rsid w:val="00CD4F34"/>
    <w:rsid w:val="00CD6E3E"/>
    <w:rsid w:val="00CE1327"/>
    <w:rsid w:val="00CE1AC1"/>
    <w:rsid w:val="00CE26F6"/>
    <w:rsid w:val="00CE2C60"/>
    <w:rsid w:val="00CE2E3D"/>
    <w:rsid w:val="00CE41E4"/>
    <w:rsid w:val="00CE58E1"/>
    <w:rsid w:val="00CE5D12"/>
    <w:rsid w:val="00CE61BF"/>
    <w:rsid w:val="00CE62D1"/>
    <w:rsid w:val="00CE7A2E"/>
    <w:rsid w:val="00CE7BFB"/>
    <w:rsid w:val="00CF050C"/>
    <w:rsid w:val="00CF060B"/>
    <w:rsid w:val="00CF07FB"/>
    <w:rsid w:val="00CF08C3"/>
    <w:rsid w:val="00CF0C1C"/>
    <w:rsid w:val="00CF1BEA"/>
    <w:rsid w:val="00CF1C9E"/>
    <w:rsid w:val="00CF2BC3"/>
    <w:rsid w:val="00CF325F"/>
    <w:rsid w:val="00CF35BB"/>
    <w:rsid w:val="00CF474B"/>
    <w:rsid w:val="00CF4C28"/>
    <w:rsid w:val="00CF5CA1"/>
    <w:rsid w:val="00CF5E9A"/>
    <w:rsid w:val="00CF608C"/>
    <w:rsid w:val="00CF71BB"/>
    <w:rsid w:val="00CF731D"/>
    <w:rsid w:val="00CF7ED8"/>
    <w:rsid w:val="00D00016"/>
    <w:rsid w:val="00D002CC"/>
    <w:rsid w:val="00D0033D"/>
    <w:rsid w:val="00D01834"/>
    <w:rsid w:val="00D02E5B"/>
    <w:rsid w:val="00D0394E"/>
    <w:rsid w:val="00D0529B"/>
    <w:rsid w:val="00D05A1B"/>
    <w:rsid w:val="00D0607C"/>
    <w:rsid w:val="00D06221"/>
    <w:rsid w:val="00D06460"/>
    <w:rsid w:val="00D06EB0"/>
    <w:rsid w:val="00D0717E"/>
    <w:rsid w:val="00D074C7"/>
    <w:rsid w:val="00D07A8C"/>
    <w:rsid w:val="00D10311"/>
    <w:rsid w:val="00D10925"/>
    <w:rsid w:val="00D10C1E"/>
    <w:rsid w:val="00D10FDD"/>
    <w:rsid w:val="00D11593"/>
    <w:rsid w:val="00D12474"/>
    <w:rsid w:val="00D12826"/>
    <w:rsid w:val="00D1285D"/>
    <w:rsid w:val="00D129BE"/>
    <w:rsid w:val="00D129CE"/>
    <w:rsid w:val="00D133F8"/>
    <w:rsid w:val="00D13AEF"/>
    <w:rsid w:val="00D13C33"/>
    <w:rsid w:val="00D1440D"/>
    <w:rsid w:val="00D14473"/>
    <w:rsid w:val="00D14BEC"/>
    <w:rsid w:val="00D156C1"/>
    <w:rsid w:val="00D15731"/>
    <w:rsid w:val="00D15771"/>
    <w:rsid w:val="00D16473"/>
    <w:rsid w:val="00D16560"/>
    <w:rsid w:val="00D16D27"/>
    <w:rsid w:val="00D17817"/>
    <w:rsid w:val="00D178C2"/>
    <w:rsid w:val="00D2084A"/>
    <w:rsid w:val="00D20EF5"/>
    <w:rsid w:val="00D217CE"/>
    <w:rsid w:val="00D219DE"/>
    <w:rsid w:val="00D21B51"/>
    <w:rsid w:val="00D221EB"/>
    <w:rsid w:val="00D22298"/>
    <w:rsid w:val="00D2231D"/>
    <w:rsid w:val="00D224BF"/>
    <w:rsid w:val="00D22E46"/>
    <w:rsid w:val="00D23210"/>
    <w:rsid w:val="00D2375E"/>
    <w:rsid w:val="00D2443B"/>
    <w:rsid w:val="00D24C7D"/>
    <w:rsid w:val="00D24C93"/>
    <w:rsid w:val="00D24C97"/>
    <w:rsid w:val="00D24F8A"/>
    <w:rsid w:val="00D2505C"/>
    <w:rsid w:val="00D25606"/>
    <w:rsid w:val="00D25922"/>
    <w:rsid w:val="00D2595C"/>
    <w:rsid w:val="00D25B9F"/>
    <w:rsid w:val="00D263B3"/>
    <w:rsid w:val="00D2658C"/>
    <w:rsid w:val="00D300A4"/>
    <w:rsid w:val="00D303ED"/>
    <w:rsid w:val="00D30C40"/>
    <w:rsid w:val="00D30FD0"/>
    <w:rsid w:val="00D31257"/>
    <w:rsid w:val="00D318A6"/>
    <w:rsid w:val="00D32126"/>
    <w:rsid w:val="00D3216C"/>
    <w:rsid w:val="00D32230"/>
    <w:rsid w:val="00D32948"/>
    <w:rsid w:val="00D33176"/>
    <w:rsid w:val="00D33789"/>
    <w:rsid w:val="00D33C22"/>
    <w:rsid w:val="00D343C6"/>
    <w:rsid w:val="00D3486C"/>
    <w:rsid w:val="00D34955"/>
    <w:rsid w:val="00D34987"/>
    <w:rsid w:val="00D35FB7"/>
    <w:rsid w:val="00D3640E"/>
    <w:rsid w:val="00D36AA1"/>
    <w:rsid w:val="00D370CC"/>
    <w:rsid w:val="00D3717F"/>
    <w:rsid w:val="00D37409"/>
    <w:rsid w:val="00D402CE"/>
    <w:rsid w:val="00D4163E"/>
    <w:rsid w:val="00D418AC"/>
    <w:rsid w:val="00D41F54"/>
    <w:rsid w:val="00D42734"/>
    <w:rsid w:val="00D428D2"/>
    <w:rsid w:val="00D43194"/>
    <w:rsid w:val="00D43B68"/>
    <w:rsid w:val="00D440D9"/>
    <w:rsid w:val="00D44159"/>
    <w:rsid w:val="00D44813"/>
    <w:rsid w:val="00D44CAE"/>
    <w:rsid w:val="00D44DEC"/>
    <w:rsid w:val="00D44F26"/>
    <w:rsid w:val="00D45084"/>
    <w:rsid w:val="00D45528"/>
    <w:rsid w:val="00D45849"/>
    <w:rsid w:val="00D458C0"/>
    <w:rsid w:val="00D4621B"/>
    <w:rsid w:val="00D46288"/>
    <w:rsid w:val="00D47534"/>
    <w:rsid w:val="00D47756"/>
    <w:rsid w:val="00D47972"/>
    <w:rsid w:val="00D51472"/>
    <w:rsid w:val="00D51F23"/>
    <w:rsid w:val="00D52527"/>
    <w:rsid w:val="00D52AE4"/>
    <w:rsid w:val="00D536AD"/>
    <w:rsid w:val="00D54467"/>
    <w:rsid w:val="00D5448C"/>
    <w:rsid w:val="00D54D1D"/>
    <w:rsid w:val="00D54FDD"/>
    <w:rsid w:val="00D55909"/>
    <w:rsid w:val="00D5640D"/>
    <w:rsid w:val="00D568D7"/>
    <w:rsid w:val="00D56AAD"/>
    <w:rsid w:val="00D60532"/>
    <w:rsid w:val="00D6148C"/>
    <w:rsid w:val="00D618F2"/>
    <w:rsid w:val="00D61D28"/>
    <w:rsid w:val="00D6273C"/>
    <w:rsid w:val="00D62AE8"/>
    <w:rsid w:val="00D63B4C"/>
    <w:rsid w:val="00D64375"/>
    <w:rsid w:val="00D643B6"/>
    <w:rsid w:val="00D6440A"/>
    <w:rsid w:val="00D654D2"/>
    <w:rsid w:val="00D659A1"/>
    <w:rsid w:val="00D6797A"/>
    <w:rsid w:val="00D67B2E"/>
    <w:rsid w:val="00D70E59"/>
    <w:rsid w:val="00D715E7"/>
    <w:rsid w:val="00D7163F"/>
    <w:rsid w:val="00D71B2D"/>
    <w:rsid w:val="00D721F1"/>
    <w:rsid w:val="00D72D60"/>
    <w:rsid w:val="00D7339B"/>
    <w:rsid w:val="00D733D2"/>
    <w:rsid w:val="00D73D77"/>
    <w:rsid w:val="00D75858"/>
    <w:rsid w:val="00D758C4"/>
    <w:rsid w:val="00D7626A"/>
    <w:rsid w:val="00D77588"/>
    <w:rsid w:val="00D77AFD"/>
    <w:rsid w:val="00D77BC9"/>
    <w:rsid w:val="00D802BA"/>
    <w:rsid w:val="00D80D72"/>
    <w:rsid w:val="00D81C4A"/>
    <w:rsid w:val="00D821E7"/>
    <w:rsid w:val="00D8260D"/>
    <w:rsid w:val="00D8359F"/>
    <w:rsid w:val="00D835B0"/>
    <w:rsid w:val="00D84176"/>
    <w:rsid w:val="00D849B6"/>
    <w:rsid w:val="00D84DA0"/>
    <w:rsid w:val="00D85CC0"/>
    <w:rsid w:val="00D86729"/>
    <w:rsid w:val="00D87869"/>
    <w:rsid w:val="00D87D41"/>
    <w:rsid w:val="00D87E2F"/>
    <w:rsid w:val="00D9170F"/>
    <w:rsid w:val="00D91D48"/>
    <w:rsid w:val="00D91D77"/>
    <w:rsid w:val="00D921FA"/>
    <w:rsid w:val="00D9225C"/>
    <w:rsid w:val="00D92B7F"/>
    <w:rsid w:val="00D935BD"/>
    <w:rsid w:val="00D936BF"/>
    <w:rsid w:val="00D94B3F"/>
    <w:rsid w:val="00D9549B"/>
    <w:rsid w:val="00D95A9E"/>
    <w:rsid w:val="00D96047"/>
    <w:rsid w:val="00D966D2"/>
    <w:rsid w:val="00D969F5"/>
    <w:rsid w:val="00D9796C"/>
    <w:rsid w:val="00DA0066"/>
    <w:rsid w:val="00DA0B00"/>
    <w:rsid w:val="00DA109B"/>
    <w:rsid w:val="00DA1605"/>
    <w:rsid w:val="00DA16F6"/>
    <w:rsid w:val="00DA224A"/>
    <w:rsid w:val="00DA26AB"/>
    <w:rsid w:val="00DA2A48"/>
    <w:rsid w:val="00DA3770"/>
    <w:rsid w:val="00DA3B06"/>
    <w:rsid w:val="00DA3CC4"/>
    <w:rsid w:val="00DA4216"/>
    <w:rsid w:val="00DA4434"/>
    <w:rsid w:val="00DA488E"/>
    <w:rsid w:val="00DA4CFA"/>
    <w:rsid w:val="00DA51B7"/>
    <w:rsid w:val="00DA59B7"/>
    <w:rsid w:val="00DA625F"/>
    <w:rsid w:val="00DA6C54"/>
    <w:rsid w:val="00DA7496"/>
    <w:rsid w:val="00DB0AFF"/>
    <w:rsid w:val="00DB0F7C"/>
    <w:rsid w:val="00DB1997"/>
    <w:rsid w:val="00DB1AFD"/>
    <w:rsid w:val="00DB1BB6"/>
    <w:rsid w:val="00DB2299"/>
    <w:rsid w:val="00DB36E7"/>
    <w:rsid w:val="00DB3D6E"/>
    <w:rsid w:val="00DB4737"/>
    <w:rsid w:val="00DB579A"/>
    <w:rsid w:val="00DB5949"/>
    <w:rsid w:val="00DB5F68"/>
    <w:rsid w:val="00DB6A7F"/>
    <w:rsid w:val="00DC084B"/>
    <w:rsid w:val="00DC1B13"/>
    <w:rsid w:val="00DC346F"/>
    <w:rsid w:val="00DC3906"/>
    <w:rsid w:val="00DC39A8"/>
    <w:rsid w:val="00DC428A"/>
    <w:rsid w:val="00DC499C"/>
    <w:rsid w:val="00DC4AEB"/>
    <w:rsid w:val="00DC50E0"/>
    <w:rsid w:val="00DC53AA"/>
    <w:rsid w:val="00DC57D2"/>
    <w:rsid w:val="00DC7A3B"/>
    <w:rsid w:val="00DC7F7C"/>
    <w:rsid w:val="00DD0395"/>
    <w:rsid w:val="00DD062C"/>
    <w:rsid w:val="00DD1E11"/>
    <w:rsid w:val="00DD2C29"/>
    <w:rsid w:val="00DD2F89"/>
    <w:rsid w:val="00DD3774"/>
    <w:rsid w:val="00DD43E4"/>
    <w:rsid w:val="00DD48CD"/>
    <w:rsid w:val="00DD4957"/>
    <w:rsid w:val="00DD4CEB"/>
    <w:rsid w:val="00DD6548"/>
    <w:rsid w:val="00DD712D"/>
    <w:rsid w:val="00DD75F9"/>
    <w:rsid w:val="00DD7AB7"/>
    <w:rsid w:val="00DE0083"/>
    <w:rsid w:val="00DE06F5"/>
    <w:rsid w:val="00DE11F4"/>
    <w:rsid w:val="00DE1952"/>
    <w:rsid w:val="00DE1E09"/>
    <w:rsid w:val="00DE2CC9"/>
    <w:rsid w:val="00DE311D"/>
    <w:rsid w:val="00DE3264"/>
    <w:rsid w:val="00DE4D86"/>
    <w:rsid w:val="00DE594D"/>
    <w:rsid w:val="00DE5DDA"/>
    <w:rsid w:val="00DE61F5"/>
    <w:rsid w:val="00DE662B"/>
    <w:rsid w:val="00DE6E1F"/>
    <w:rsid w:val="00DE7102"/>
    <w:rsid w:val="00DE738A"/>
    <w:rsid w:val="00DE7465"/>
    <w:rsid w:val="00DE7707"/>
    <w:rsid w:val="00DE78AA"/>
    <w:rsid w:val="00DF0E39"/>
    <w:rsid w:val="00DF0F92"/>
    <w:rsid w:val="00DF128C"/>
    <w:rsid w:val="00DF1335"/>
    <w:rsid w:val="00DF2D50"/>
    <w:rsid w:val="00DF448D"/>
    <w:rsid w:val="00DF4668"/>
    <w:rsid w:val="00DF500A"/>
    <w:rsid w:val="00DF7012"/>
    <w:rsid w:val="00DF70FE"/>
    <w:rsid w:val="00DF74C3"/>
    <w:rsid w:val="00E00198"/>
    <w:rsid w:val="00E00300"/>
    <w:rsid w:val="00E006D5"/>
    <w:rsid w:val="00E019D7"/>
    <w:rsid w:val="00E01B88"/>
    <w:rsid w:val="00E01C5C"/>
    <w:rsid w:val="00E025ED"/>
    <w:rsid w:val="00E02D53"/>
    <w:rsid w:val="00E03259"/>
    <w:rsid w:val="00E037FC"/>
    <w:rsid w:val="00E05EEB"/>
    <w:rsid w:val="00E07292"/>
    <w:rsid w:val="00E10029"/>
    <w:rsid w:val="00E10318"/>
    <w:rsid w:val="00E107AA"/>
    <w:rsid w:val="00E10DCB"/>
    <w:rsid w:val="00E1262E"/>
    <w:rsid w:val="00E127E3"/>
    <w:rsid w:val="00E12D7E"/>
    <w:rsid w:val="00E13251"/>
    <w:rsid w:val="00E13547"/>
    <w:rsid w:val="00E13E81"/>
    <w:rsid w:val="00E1514C"/>
    <w:rsid w:val="00E15654"/>
    <w:rsid w:val="00E15920"/>
    <w:rsid w:val="00E15A72"/>
    <w:rsid w:val="00E15DF8"/>
    <w:rsid w:val="00E17BF9"/>
    <w:rsid w:val="00E20A93"/>
    <w:rsid w:val="00E21398"/>
    <w:rsid w:val="00E2147C"/>
    <w:rsid w:val="00E22682"/>
    <w:rsid w:val="00E230FD"/>
    <w:rsid w:val="00E25096"/>
    <w:rsid w:val="00E258A3"/>
    <w:rsid w:val="00E258F7"/>
    <w:rsid w:val="00E259E4"/>
    <w:rsid w:val="00E25B3E"/>
    <w:rsid w:val="00E26086"/>
    <w:rsid w:val="00E272D3"/>
    <w:rsid w:val="00E307A6"/>
    <w:rsid w:val="00E31FCA"/>
    <w:rsid w:val="00E33BF6"/>
    <w:rsid w:val="00E33C39"/>
    <w:rsid w:val="00E33D14"/>
    <w:rsid w:val="00E33FA3"/>
    <w:rsid w:val="00E3505D"/>
    <w:rsid w:val="00E356EE"/>
    <w:rsid w:val="00E3592E"/>
    <w:rsid w:val="00E35B4F"/>
    <w:rsid w:val="00E35FE8"/>
    <w:rsid w:val="00E36327"/>
    <w:rsid w:val="00E3768D"/>
    <w:rsid w:val="00E4010A"/>
    <w:rsid w:val="00E40726"/>
    <w:rsid w:val="00E40878"/>
    <w:rsid w:val="00E408E6"/>
    <w:rsid w:val="00E40A49"/>
    <w:rsid w:val="00E428B4"/>
    <w:rsid w:val="00E4305F"/>
    <w:rsid w:val="00E43260"/>
    <w:rsid w:val="00E43B0A"/>
    <w:rsid w:val="00E457E9"/>
    <w:rsid w:val="00E45F77"/>
    <w:rsid w:val="00E46D6E"/>
    <w:rsid w:val="00E46E63"/>
    <w:rsid w:val="00E50143"/>
    <w:rsid w:val="00E5052A"/>
    <w:rsid w:val="00E51196"/>
    <w:rsid w:val="00E51324"/>
    <w:rsid w:val="00E52130"/>
    <w:rsid w:val="00E522F7"/>
    <w:rsid w:val="00E5300D"/>
    <w:rsid w:val="00E530B8"/>
    <w:rsid w:val="00E53683"/>
    <w:rsid w:val="00E53847"/>
    <w:rsid w:val="00E53B0E"/>
    <w:rsid w:val="00E549DF"/>
    <w:rsid w:val="00E54BA2"/>
    <w:rsid w:val="00E57168"/>
    <w:rsid w:val="00E572F2"/>
    <w:rsid w:val="00E57925"/>
    <w:rsid w:val="00E60336"/>
    <w:rsid w:val="00E6273A"/>
    <w:rsid w:val="00E63469"/>
    <w:rsid w:val="00E648FC"/>
    <w:rsid w:val="00E65CA9"/>
    <w:rsid w:val="00E67266"/>
    <w:rsid w:val="00E67409"/>
    <w:rsid w:val="00E7018F"/>
    <w:rsid w:val="00E717E0"/>
    <w:rsid w:val="00E718C1"/>
    <w:rsid w:val="00E722D7"/>
    <w:rsid w:val="00E72733"/>
    <w:rsid w:val="00E7367E"/>
    <w:rsid w:val="00E7370E"/>
    <w:rsid w:val="00E74A19"/>
    <w:rsid w:val="00E74C0E"/>
    <w:rsid w:val="00E75E84"/>
    <w:rsid w:val="00E7682E"/>
    <w:rsid w:val="00E76A2E"/>
    <w:rsid w:val="00E76E4E"/>
    <w:rsid w:val="00E77465"/>
    <w:rsid w:val="00E801B7"/>
    <w:rsid w:val="00E81810"/>
    <w:rsid w:val="00E81B2B"/>
    <w:rsid w:val="00E828F6"/>
    <w:rsid w:val="00E8345B"/>
    <w:rsid w:val="00E835B3"/>
    <w:rsid w:val="00E83C4D"/>
    <w:rsid w:val="00E843BA"/>
    <w:rsid w:val="00E85D8C"/>
    <w:rsid w:val="00E85EE2"/>
    <w:rsid w:val="00E85FDE"/>
    <w:rsid w:val="00E8622B"/>
    <w:rsid w:val="00E86B13"/>
    <w:rsid w:val="00E871AE"/>
    <w:rsid w:val="00E92957"/>
    <w:rsid w:val="00E93145"/>
    <w:rsid w:val="00E938D5"/>
    <w:rsid w:val="00E94AF0"/>
    <w:rsid w:val="00E94F08"/>
    <w:rsid w:val="00E95AF6"/>
    <w:rsid w:val="00E95DEB"/>
    <w:rsid w:val="00E96660"/>
    <w:rsid w:val="00EA03FE"/>
    <w:rsid w:val="00EA08C9"/>
    <w:rsid w:val="00EA2406"/>
    <w:rsid w:val="00EA3305"/>
    <w:rsid w:val="00EA39A7"/>
    <w:rsid w:val="00EA4844"/>
    <w:rsid w:val="00EA5302"/>
    <w:rsid w:val="00EA55E4"/>
    <w:rsid w:val="00EA5FAC"/>
    <w:rsid w:val="00EA63C6"/>
    <w:rsid w:val="00EA7FF8"/>
    <w:rsid w:val="00EB16B2"/>
    <w:rsid w:val="00EB17A1"/>
    <w:rsid w:val="00EB1FD8"/>
    <w:rsid w:val="00EB2919"/>
    <w:rsid w:val="00EB3687"/>
    <w:rsid w:val="00EB3764"/>
    <w:rsid w:val="00EB48AA"/>
    <w:rsid w:val="00EB48EB"/>
    <w:rsid w:val="00EB59CB"/>
    <w:rsid w:val="00EB61B8"/>
    <w:rsid w:val="00EB6708"/>
    <w:rsid w:val="00EB77DB"/>
    <w:rsid w:val="00EC0096"/>
    <w:rsid w:val="00EC03F4"/>
    <w:rsid w:val="00EC0AFB"/>
    <w:rsid w:val="00EC0BA7"/>
    <w:rsid w:val="00EC0CAC"/>
    <w:rsid w:val="00EC0CBE"/>
    <w:rsid w:val="00EC24F5"/>
    <w:rsid w:val="00EC2952"/>
    <w:rsid w:val="00EC3775"/>
    <w:rsid w:val="00EC39DD"/>
    <w:rsid w:val="00EC58DF"/>
    <w:rsid w:val="00EC590F"/>
    <w:rsid w:val="00EC6D07"/>
    <w:rsid w:val="00EC7B58"/>
    <w:rsid w:val="00ED082A"/>
    <w:rsid w:val="00ED180D"/>
    <w:rsid w:val="00ED1870"/>
    <w:rsid w:val="00ED3396"/>
    <w:rsid w:val="00ED33E1"/>
    <w:rsid w:val="00ED4170"/>
    <w:rsid w:val="00ED5121"/>
    <w:rsid w:val="00ED5CDA"/>
    <w:rsid w:val="00ED5CDC"/>
    <w:rsid w:val="00ED64D4"/>
    <w:rsid w:val="00ED6F64"/>
    <w:rsid w:val="00ED7A22"/>
    <w:rsid w:val="00EE0FE6"/>
    <w:rsid w:val="00EE3D3A"/>
    <w:rsid w:val="00EE3DEB"/>
    <w:rsid w:val="00EE4858"/>
    <w:rsid w:val="00EE515E"/>
    <w:rsid w:val="00EE52B7"/>
    <w:rsid w:val="00EE56E1"/>
    <w:rsid w:val="00EE57A3"/>
    <w:rsid w:val="00EE62D0"/>
    <w:rsid w:val="00EE6329"/>
    <w:rsid w:val="00EE6B71"/>
    <w:rsid w:val="00EF0696"/>
    <w:rsid w:val="00EF06D4"/>
    <w:rsid w:val="00EF1204"/>
    <w:rsid w:val="00EF1695"/>
    <w:rsid w:val="00EF176C"/>
    <w:rsid w:val="00EF1EF0"/>
    <w:rsid w:val="00EF2862"/>
    <w:rsid w:val="00EF2FC6"/>
    <w:rsid w:val="00EF32E1"/>
    <w:rsid w:val="00EF3CBB"/>
    <w:rsid w:val="00EF4249"/>
    <w:rsid w:val="00EF4305"/>
    <w:rsid w:val="00EF447E"/>
    <w:rsid w:val="00EF4F18"/>
    <w:rsid w:val="00EF504B"/>
    <w:rsid w:val="00EF5A99"/>
    <w:rsid w:val="00EF5DD0"/>
    <w:rsid w:val="00EF66D4"/>
    <w:rsid w:val="00EF6951"/>
    <w:rsid w:val="00EF78FE"/>
    <w:rsid w:val="00F00C36"/>
    <w:rsid w:val="00F01815"/>
    <w:rsid w:val="00F01931"/>
    <w:rsid w:val="00F01AEF"/>
    <w:rsid w:val="00F021A7"/>
    <w:rsid w:val="00F02208"/>
    <w:rsid w:val="00F0230E"/>
    <w:rsid w:val="00F02886"/>
    <w:rsid w:val="00F031E8"/>
    <w:rsid w:val="00F033DB"/>
    <w:rsid w:val="00F03FC3"/>
    <w:rsid w:val="00F04743"/>
    <w:rsid w:val="00F04779"/>
    <w:rsid w:val="00F048F1"/>
    <w:rsid w:val="00F053F2"/>
    <w:rsid w:val="00F05BCE"/>
    <w:rsid w:val="00F062E7"/>
    <w:rsid w:val="00F065C4"/>
    <w:rsid w:val="00F066AB"/>
    <w:rsid w:val="00F06CF8"/>
    <w:rsid w:val="00F0723F"/>
    <w:rsid w:val="00F07883"/>
    <w:rsid w:val="00F079B7"/>
    <w:rsid w:val="00F103A5"/>
    <w:rsid w:val="00F11C78"/>
    <w:rsid w:val="00F11E26"/>
    <w:rsid w:val="00F139AA"/>
    <w:rsid w:val="00F14292"/>
    <w:rsid w:val="00F14642"/>
    <w:rsid w:val="00F147D8"/>
    <w:rsid w:val="00F14BFE"/>
    <w:rsid w:val="00F14C76"/>
    <w:rsid w:val="00F153A5"/>
    <w:rsid w:val="00F16192"/>
    <w:rsid w:val="00F17214"/>
    <w:rsid w:val="00F172C9"/>
    <w:rsid w:val="00F172EF"/>
    <w:rsid w:val="00F17CBF"/>
    <w:rsid w:val="00F202FE"/>
    <w:rsid w:val="00F2296D"/>
    <w:rsid w:val="00F23399"/>
    <w:rsid w:val="00F2343F"/>
    <w:rsid w:val="00F23780"/>
    <w:rsid w:val="00F238B2"/>
    <w:rsid w:val="00F23CC7"/>
    <w:rsid w:val="00F24307"/>
    <w:rsid w:val="00F24DAC"/>
    <w:rsid w:val="00F253C4"/>
    <w:rsid w:val="00F25823"/>
    <w:rsid w:val="00F25CA2"/>
    <w:rsid w:val="00F27396"/>
    <w:rsid w:val="00F27654"/>
    <w:rsid w:val="00F27E22"/>
    <w:rsid w:val="00F30805"/>
    <w:rsid w:val="00F31071"/>
    <w:rsid w:val="00F3131C"/>
    <w:rsid w:val="00F32794"/>
    <w:rsid w:val="00F32B6C"/>
    <w:rsid w:val="00F330C1"/>
    <w:rsid w:val="00F333ED"/>
    <w:rsid w:val="00F33E6F"/>
    <w:rsid w:val="00F3468F"/>
    <w:rsid w:val="00F34B16"/>
    <w:rsid w:val="00F3527D"/>
    <w:rsid w:val="00F369CC"/>
    <w:rsid w:val="00F36A58"/>
    <w:rsid w:val="00F37029"/>
    <w:rsid w:val="00F37CF2"/>
    <w:rsid w:val="00F404BC"/>
    <w:rsid w:val="00F40BEB"/>
    <w:rsid w:val="00F41A80"/>
    <w:rsid w:val="00F41F95"/>
    <w:rsid w:val="00F433EB"/>
    <w:rsid w:val="00F434BF"/>
    <w:rsid w:val="00F43A28"/>
    <w:rsid w:val="00F440F4"/>
    <w:rsid w:val="00F446C3"/>
    <w:rsid w:val="00F44762"/>
    <w:rsid w:val="00F457A0"/>
    <w:rsid w:val="00F457FD"/>
    <w:rsid w:val="00F45D2C"/>
    <w:rsid w:val="00F46168"/>
    <w:rsid w:val="00F46889"/>
    <w:rsid w:val="00F513D0"/>
    <w:rsid w:val="00F51586"/>
    <w:rsid w:val="00F52919"/>
    <w:rsid w:val="00F541B5"/>
    <w:rsid w:val="00F54427"/>
    <w:rsid w:val="00F546E6"/>
    <w:rsid w:val="00F54BDD"/>
    <w:rsid w:val="00F54F76"/>
    <w:rsid w:val="00F556B1"/>
    <w:rsid w:val="00F5576B"/>
    <w:rsid w:val="00F61554"/>
    <w:rsid w:val="00F6237A"/>
    <w:rsid w:val="00F626C3"/>
    <w:rsid w:val="00F6327D"/>
    <w:rsid w:val="00F641B4"/>
    <w:rsid w:val="00F64E69"/>
    <w:rsid w:val="00F650C5"/>
    <w:rsid w:val="00F650CD"/>
    <w:rsid w:val="00F65686"/>
    <w:rsid w:val="00F67096"/>
    <w:rsid w:val="00F67407"/>
    <w:rsid w:val="00F67EE4"/>
    <w:rsid w:val="00F70395"/>
    <w:rsid w:val="00F70577"/>
    <w:rsid w:val="00F705BA"/>
    <w:rsid w:val="00F70A75"/>
    <w:rsid w:val="00F720BB"/>
    <w:rsid w:val="00F72284"/>
    <w:rsid w:val="00F72EA0"/>
    <w:rsid w:val="00F732BB"/>
    <w:rsid w:val="00F75BB0"/>
    <w:rsid w:val="00F76CFD"/>
    <w:rsid w:val="00F77671"/>
    <w:rsid w:val="00F778C5"/>
    <w:rsid w:val="00F8116B"/>
    <w:rsid w:val="00F8187E"/>
    <w:rsid w:val="00F81EAF"/>
    <w:rsid w:val="00F82EFE"/>
    <w:rsid w:val="00F838C1"/>
    <w:rsid w:val="00F83FEB"/>
    <w:rsid w:val="00F83FFA"/>
    <w:rsid w:val="00F84272"/>
    <w:rsid w:val="00F85D36"/>
    <w:rsid w:val="00F8676E"/>
    <w:rsid w:val="00F87A23"/>
    <w:rsid w:val="00F87AC1"/>
    <w:rsid w:val="00F87C3C"/>
    <w:rsid w:val="00F87D91"/>
    <w:rsid w:val="00F900A0"/>
    <w:rsid w:val="00F90637"/>
    <w:rsid w:val="00F90782"/>
    <w:rsid w:val="00F921F4"/>
    <w:rsid w:val="00F92C71"/>
    <w:rsid w:val="00F938BF"/>
    <w:rsid w:val="00F93DAF"/>
    <w:rsid w:val="00F942AB"/>
    <w:rsid w:val="00F94460"/>
    <w:rsid w:val="00F94AFD"/>
    <w:rsid w:val="00F951CC"/>
    <w:rsid w:val="00F953AC"/>
    <w:rsid w:val="00F95821"/>
    <w:rsid w:val="00F95998"/>
    <w:rsid w:val="00F959C7"/>
    <w:rsid w:val="00F97C41"/>
    <w:rsid w:val="00FA0003"/>
    <w:rsid w:val="00FA053E"/>
    <w:rsid w:val="00FA0591"/>
    <w:rsid w:val="00FA11BF"/>
    <w:rsid w:val="00FA2181"/>
    <w:rsid w:val="00FA2B92"/>
    <w:rsid w:val="00FA2D87"/>
    <w:rsid w:val="00FA3316"/>
    <w:rsid w:val="00FA4299"/>
    <w:rsid w:val="00FA441E"/>
    <w:rsid w:val="00FA5FD0"/>
    <w:rsid w:val="00FA60E1"/>
    <w:rsid w:val="00FA64DD"/>
    <w:rsid w:val="00FB00BC"/>
    <w:rsid w:val="00FB0AEA"/>
    <w:rsid w:val="00FB1B67"/>
    <w:rsid w:val="00FB3443"/>
    <w:rsid w:val="00FB4018"/>
    <w:rsid w:val="00FB5035"/>
    <w:rsid w:val="00FB576E"/>
    <w:rsid w:val="00FB5AE3"/>
    <w:rsid w:val="00FB5C7F"/>
    <w:rsid w:val="00FB5CFB"/>
    <w:rsid w:val="00FB638D"/>
    <w:rsid w:val="00FB6E7B"/>
    <w:rsid w:val="00FB6F74"/>
    <w:rsid w:val="00FB7E76"/>
    <w:rsid w:val="00FC0549"/>
    <w:rsid w:val="00FC06B3"/>
    <w:rsid w:val="00FC16DE"/>
    <w:rsid w:val="00FC1ABA"/>
    <w:rsid w:val="00FC2715"/>
    <w:rsid w:val="00FC27AD"/>
    <w:rsid w:val="00FC32CD"/>
    <w:rsid w:val="00FC3C69"/>
    <w:rsid w:val="00FC4E94"/>
    <w:rsid w:val="00FC510F"/>
    <w:rsid w:val="00FC5811"/>
    <w:rsid w:val="00FC5E61"/>
    <w:rsid w:val="00FC64B4"/>
    <w:rsid w:val="00FC65FD"/>
    <w:rsid w:val="00FC6634"/>
    <w:rsid w:val="00FC6BCA"/>
    <w:rsid w:val="00FC768C"/>
    <w:rsid w:val="00FC7AA1"/>
    <w:rsid w:val="00FD001C"/>
    <w:rsid w:val="00FD019B"/>
    <w:rsid w:val="00FD0BF8"/>
    <w:rsid w:val="00FD1408"/>
    <w:rsid w:val="00FD15B8"/>
    <w:rsid w:val="00FD1D3C"/>
    <w:rsid w:val="00FD243F"/>
    <w:rsid w:val="00FD31CD"/>
    <w:rsid w:val="00FD3618"/>
    <w:rsid w:val="00FD3D9F"/>
    <w:rsid w:val="00FD6863"/>
    <w:rsid w:val="00FE232A"/>
    <w:rsid w:val="00FE2A49"/>
    <w:rsid w:val="00FE35DA"/>
    <w:rsid w:val="00FE35E3"/>
    <w:rsid w:val="00FE3A49"/>
    <w:rsid w:val="00FE3B81"/>
    <w:rsid w:val="00FE45BC"/>
    <w:rsid w:val="00FE52B0"/>
    <w:rsid w:val="00FE52F9"/>
    <w:rsid w:val="00FE5896"/>
    <w:rsid w:val="00FE5A2C"/>
    <w:rsid w:val="00FE5BDB"/>
    <w:rsid w:val="00FE6710"/>
    <w:rsid w:val="00FE73DD"/>
    <w:rsid w:val="00FF0291"/>
    <w:rsid w:val="00FF065D"/>
    <w:rsid w:val="00FF06F3"/>
    <w:rsid w:val="00FF2145"/>
    <w:rsid w:val="00FF27A6"/>
    <w:rsid w:val="00FF2BB4"/>
    <w:rsid w:val="00FF2F05"/>
    <w:rsid w:val="00FF3987"/>
    <w:rsid w:val="00FF3E80"/>
    <w:rsid w:val="00FF4325"/>
    <w:rsid w:val="00FF4330"/>
    <w:rsid w:val="00FF46D4"/>
    <w:rsid w:val="00FF5C6B"/>
    <w:rsid w:val="00FF6550"/>
    <w:rsid w:val="00FF6E6C"/>
    <w:rsid w:val="00FF7480"/>
    <w:rsid w:val="01787F2A"/>
    <w:rsid w:val="01F42442"/>
    <w:rsid w:val="0228BA45"/>
    <w:rsid w:val="024E1F46"/>
    <w:rsid w:val="028F37EE"/>
    <w:rsid w:val="0374B467"/>
    <w:rsid w:val="05B2EE49"/>
    <w:rsid w:val="063E2329"/>
    <w:rsid w:val="07219069"/>
    <w:rsid w:val="07631C64"/>
    <w:rsid w:val="08709914"/>
    <w:rsid w:val="08E655CD"/>
    <w:rsid w:val="0A198AA1"/>
    <w:rsid w:val="0B5FAD83"/>
    <w:rsid w:val="0B77A6F0"/>
    <w:rsid w:val="0BA6E2B2"/>
    <w:rsid w:val="0CB6E475"/>
    <w:rsid w:val="0D398467"/>
    <w:rsid w:val="0D843CD2"/>
    <w:rsid w:val="0DDFCB6D"/>
    <w:rsid w:val="0ED70D84"/>
    <w:rsid w:val="0EDBADBC"/>
    <w:rsid w:val="0F7DBDAB"/>
    <w:rsid w:val="0F829922"/>
    <w:rsid w:val="0F8465D3"/>
    <w:rsid w:val="0FEE5A88"/>
    <w:rsid w:val="0FF40BF3"/>
    <w:rsid w:val="100ED7F8"/>
    <w:rsid w:val="104284D1"/>
    <w:rsid w:val="104B79F3"/>
    <w:rsid w:val="106D0A90"/>
    <w:rsid w:val="106D9A77"/>
    <w:rsid w:val="10900F02"/>
    <w:rsid w:val="11054A42"/>
    <w:rsid w:val="117C9799"/>
    <w:rsid w:val="117D4F6F"/>
    <w:rsid w:val="11BC35A2"/>
    <w:rsid w:val="13255765"/>
    <w:rsid w:val="13F04077"/>
    <w:rsid w:val="142B56B3"/>
    <w:rsid w:val="15A3D158"/>
    <w:rsid w:val="1644A001"/>
    <w:rsid w:val="17164ADA"/>
    <w:rsid w:val="1718CA5A"/>
    <w:rsid w:val="171FC4A6"/>
    <w:rsid w:val="17A49B6D"/>
    <w:rsid w:val="17FF74D4"/>
    <w:rsid w:val="184CE445"/>
    <w:rsid w:val="19AB3D02"/>
    <w:rsid w:val="1B91AAFA"/>
    <w:rsid w:val="1BB1D4AC"/>
    <w:rsid w:val="1C49E8B7"/>
    <w:rsid w:val="1D306DBF"/>
    <w:rsid w:val="1D843C30"/>
    <w:rsid w:val="1D8E1C7F"/>
    <w:rsid w:val="1DD0913A"/>
    <w:rsid w:val="1E73EA0A"/>
    <w:rsid w:val="1E7C1D1F"/>
    <w:rsid w:val="1E8C2A56"/>
    <w:rsid w:val="1EC67326"/>
    <w:rsid w:val="1F089C03"/>
    <w:rsid w:val="1FCA105A"/>
    <w:rsid w:val="2099B792"/>
    <w:rsid w:val="21792465"/>
    <w:rsid w:val="21969A34"/>
    <w:rsid w:val="21CDE3AD"/>
    <w:rsid w:val="22707755"/>
    <w:rsid w:val="2275C480"/>
    <w:rsid w:val="2299A051"/>
    <w:rsid w:val="23267D64"/>
    <w:rsid w:val="23AE5627"/>
    <w:rsid w:val="24E7A9E6"/>
    <w:rsid w:val="2528D8F8"/>
    <w:rsid w:val="26C6CA6E"/>
    <w:rsid w:val="26E48F2A"/>
    <w:rsid w:val="27540232"/>
    <w:rsid w:val="276666D0"/>
    <w:rsid w:val="29F6B914"/>
    <w:rsid w:val="2A092862"/>
    <w:rsid w:val="2B136FE3"/>
    <w:rsid w:val="2CB739E0"/>
    <w:rsid w:val="2D34DD02"/>
    <w:rsid w:val="2D3C64E6"/>
    <w:rsid w:val="2ED7E2A8"/>
    <w:rsid w:val="2F383C8C"/>
    <w:rsid w:val="2FADE048"/>
    <w:rsid w:val="30736E30"/>
    <w:rsid w:val="30770CD9"/>
    <w:rsid w:val="307D7453"/>
    <w:rsid w:val="32084E25"/>
    <w:rsid w:val="32A4F83C"/>
    <w:rsid w:val="33336C36"/>
    <w:rsid w:val="33494DAF"/>
    <w:rsid w:val="3424C4EC"/>
    <w:rsid w:val="34DE0EF6"/>
    <w:rsid w:val="34E88D28"/>
    <w:rsid w:val="351259ED"/>
    <w:rsid w:val="354C7117"/>
    <w:rsid w:val="35C16AB5"/>
    <w:rsid w:val="3645C2B5"/>
    <w:rsid w:val="36C1FB1F"/>
    <w:rsid w:val="37F62CCC"/>
    <w:rsid w:val="38499608"/>
    <w:rsid w:val="38A340D4"/>
    <w:rsid w:val="38B5768C"/>
    <w:rsid w:val="39375329"/>
    <w:rsid w:val="396F88F0"/>
    <w:rsid w:val="39C182B3"/>
    <w:rsid w:val="3B74C8CF"/>
    <w:rsid w:val="3BF67A66"/>
    <w:rsid w:val="3C1C7E6C"/>
    <w:rsid w:val="3C4B369A"/>
    <w:rsid w:val="3CA6D1A5"/>
    <w:rsid w:val="3CD05587"/>
    <w:rsid w:val="3CDC469F"/>
    <w:rsid w:val="3D9836B8"/>
    <w:rsid w:val="3F3197E8"/>
    <w:rsid w:val="3FC267E2"/>
    <w:rsid w:val="40834C37"/>
    <w:rsid w:val="408E6D5B"/>
    <w:rsid w:val="41389D5E"/>
    <w:rsid w:val="414558BB"/>
    <w:rsid w:val="41577AA8"/>
    <w:rsid w:val="4291098B"/>
    <w:rsid w:val="42D42E5F"/>
    <w:rsid w:val="43071DA9"/>
    <w:rsid w:val="43357404"/>
    <w:rsid w:val="434C22C3"/>
    <w:rsid w:val="435A2E60"/>
    <w:rsid w:val="43ACD950"/>
    <w:rsid w:val="43E90AD0"/>
    <w:rsid w:val="4416A451"/>
    <w:rsid w:val="444E14E2"/>
    <w:rsid w:val="44830DE4"/>
    <w:rsid w:val="44B6B7F9"/>
    <w:rsid w:val="44BB8174"/>
    <w:rsid w:val="4603E296"/>
    <w:rsid w:val="474BDE16"/>
    <w:rsid w:val="47AEF829"/>
    <w:rsid w:val="483731BF"/>
    <w:rsid w:val="48C1DCCB"/>
    <w:rsid w:val="48D80CE4"/>
    <w:rsid w:val="48E35EA1"/>
    <w:rsid w:val="49157642"/>
    <w:rsid w:val="49213EBE"/>
    <w:rsid w:val="4A18E075"/>
    <w:rsid w:val="4A5DA493"/>
    <w:rsid w:val="4B2667B4"/>
    <w:rsid w:val="4B365420"/>
    <w:rsid w:val="4B8C6A91"/>
    <w:rsid w:val="4BDC87B3"/>
    <w:rsid w:val="4C2A0724"/>
    <w:rsid w:val="4C9B2EC1"/>
    <w:rsid w:val="4DB792BC"/>
    <w:rsid w:val="4E1126A2"/>
    <w:rsid w:val="4E9FD2C5"/>
    <w:rsid w:val="4ED85C74"/>
    <w:rsid w:val="4F26987A"/>
    <w:rsid w:val="4F3F0AAA"/>
    <w:rsid w:val="4F6A43AC"/>
    <w:rsid w:val="4FA683C7"/>
    <w:rsid w:val="503F5E84"/>
    <w:rsid w:val="50F1355E"/>
    <w:rsid w:val="517A3ED9"/>
    <w:rsid w:val="51E61634"/>
    <w:rsid w:val="522D53D7"/>
    <w:rsid w:val="52881E51"/>
    <w:rsid w:val="5422EE43"/>
    <w:rsid w:val="54DF9402"/>
    <w:rsid w:val="554F208B"/>
    <w:rsid w:val="55576F25"/>
    <w:rsid w:val="557B9A60"/>
    <w:rsid w:val="562906BF"/>
    <w:rsid w:val="569E0B39"/>
    <w:rsid w:val="56B0417F"/>
    <w:rsid w:val="56D6896A"/>
    <w:rsid w:val="580923D4"/>
    <w:rsid w:val="58AC3E72"/>
    <w:rsid w:val="58DDEC49"/>
    <w:rsid w:val="58EA602C"/>
    <w:rsid w:val="5A92F838"/>
    <w:rsid w:val="5AC53F5E"/>
    <w:rsid w:val="5AE70897"/>
    <w:rsid w:val="5C481C51"/>
    <w:rsid w:val="5CB7EE06"/>
    <w:rsid w:val="5CF6EC25"/>
    <w:rsid w:val="5E188E38"/>
    <w:rsid w:val="5E91D95F"/>
    <w:rsid w:val="5E975BFC"/>
    <w:rsid w:val="5EBF71FE"/>
    <w:rsid w:val="6042DACC"/>
    <w:rsid w:val="60F8BA65"/>
    <w:rsid w:val="62A2CF27"/>
    <w:rsid w:val="6432529A"/>
    <w:rsid w:val="64F149B0"/>
    <w:rsid w:val="65DCF650"/>
    <w:rsid w:val="668286DE"/>
    <w:rsid w:val="6690092D"/>
    <w:rsid w:val="68528E6A"/>
    <w:rsid w:val="6864943B"/>
    <w:rsid w:val="6886E0FF"/>
    <w:rsid w:val="68EE500D"/>
    <w:rsid w:val="6966D26E"/>
    <w:rsid w:val="6987390D"/>
    <w:rsid w:val="69E76E5F"/>
    <w:rsid w:val="6B4F930E"/>
    <w:rsid w:val="6B642216"/>
    <w:rsid w:val="6B911F98"/>
    <w:rsid w:val="6BC91074"/>
    <w:rsid w:val="6BDD09A5"/>
    <w:rsid w:val="6C6F9A1E"/>
    <w:rsid w:val="6C7078E9"/>
    <w:rsid w:val="6CC521F5"/>
    <w:rsid w:val="6CE91784"/>
    <w:rsid w:val="6D04D6E7"/>
    <w:rsid w:val="6D3DF8FA"/>
    <w:rsid w:val="6D464FDE"/>
    <w:rsid w:val="6D72F638"/>
    <w:rsid w:val="6EC828E2"/>
    <w:rsid w:val="6F703932"/>
    <w:rsid w:val="6F851E8C"/>
    <w:rsid w:val="6FA558D1"/>
    <w:rsid w:val="702850A0"/>
    <w:rsid w:val="702992C1"/>
    <w:rsid w:val="71685FBE"/>
    <w:rsid w:val="72BDA570"/>
    <w:rsid w:val="73776BAB"/>
    <w:rsid w:val="75203A08"/>
    <w:rsid w:val="762C5C49"/>
    <w:rsid w:val="76FAFEF5"/>
    <w:rsid w:val="7725166F"/>
    <w:rsid w:val="78BD9CCE"/>
    <w:rsid w:val="78CF9FA2"/>
    <w:rsid w:val="7931611D"/>
    <w:rsid w:val="79B2AE05"/>
    <w:rsid w:val="79C1C6BF"/>
    <w:rsid w:val="79CA7559"/>
    <w:rsid w:val="7A9DD94F"/>
    <w:rsid w:val="7B1898C0"/>
    <w:rsid w:val="7B4A85D7"/>
    <w:rsid w:val="7BB685FB"/>
    <w:rsid w:val="7C1DE9CC"/>
    <w:rsid w:val="7C68B4E7"/>
    <w:rsid w:val="7CA1F6C1"/>
    <w:rsid w:val="7D1EC9B0"/>
    <w:rsid w:val="7D4D9817"/>
    <w:rsid w:val="7D9A49BB"/>
    <w:rsid w:val="7DB6E1CD"/>
    <w:rsid w:val="7EB6D986"/>
    <w:rsid w:val="7F35A601"/>
    <w:rsid w:val="7F44F6C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21FB2"/>
  <w15:chartTrackingRefBased/>
  <w15:docId w15:val="{EC3AFCA7-E8BF-4EF2-81A2-853FD6FE5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329D"/>
  </w:style>
  <w:style w:type="paragraph" w:styleId="Heading1">
    <w:name w:val="heading 1"/>
    <w:basedOn w:val="Normal"/>
    <w:next w:val="Normal"/>
    <w:link w:val="Heading1Char"/>
    <w:uiPriority w:val="9"/>
    <w:qFormat/>
    <w:rsid w:val="005E3A1D"/>
    <w:pPr>
      <w:keepNext/>
      <w:keepLines/>
      <w:numPr>
        <w:numId w:val="54"/>
      </w:numPr>
      <w:spacing w:before="240" w:after="0" w:line="276" w:lineRule="auto"/>
      <w:outlineLvl w:val="0"/>
    </w:pPr>
    <w:rPr>
      <w:rFonts w:asciiTheme="majorHAnsi" w:eastAsiaTheme="majorEastAsia" w:hAnsiTheme="majorHAnsi" w:cstheme="majorBidi"/>
      <w:b/>
      <w:color w:val="2E74B5" w:themeColor="accent1" w:themeShade="BF"/>
      <w:sz w:val="24"/>
      <w:szCs w:val="32"/>
    </w:rPr>
  </w:style>
  <w:style w:type="paragraph" w:styleId="Heading2">
    <w:name w:val="heading 2"/>
    <w:basedOn w:val="Heading1"/>
    <w:next w:val="Normal"/>
    <w:link w:val="Heading2Char"/>
    <w:uiPriority w:val="9"/>
    <w:unhideWhenUsed/>
    <w:qFormat/>
    <w:rsid w:val="006B4D40"/>
    <w:pPr>
      <w:numPr>
        <w:ilvl w:val="1"/>
      </w:numPr>
      <w:spacing w:before="0"/>
      <w:outlineLvl w:val="1"/>
    </w:pPr>
    <w:rPr>
      <w:rFonts w:asciiTheme="minorHAnsi" w:hAnsiTheme="minorHAnsi" w:cstheme="minorHAnsi"/>
      <w:b w:val="0"/>
      <w:szCs w:val="24"/>
    </w:rPr>
  </w:style>
  <w:style w:type="paragraph" w:styleId="Heading3">
    <w:name w:val="heading 3"/>
    <w:basedOn w:val="Heading2"/>
    <w:next w:val="Normal"/>
    <w:link w:val="Heading3Char"/>
    <w:uiPriority w:val="9"/>
    <w:unhideWhenUsed/>
    <w:qFormat/>
    <w:rsid w:val="006B4D40"/>
    <w:pPr>
      <w:numPr>
        <w:ilvl w:val="2"/>
      </w:numPr>
      <w:outlineLvl w:val="2"/>
    </w:pPr>
    <w:rPr>
      <w:i/>
      <w:iCs/>
    </w:rPr>
  </w:style>
  <w:style w:type="paragraph" w:styleId="Heading4">
    <w:name w:val="heading 4"/>
    <w:basedOn w:val="Heading3"/>
    <w:next w:val="Normal"/>
    <w:link w:val="Heading4Char"/>
    <w:uiPriority w:val="9"/>
    <w:unhideWhenUsed/>
    <w:qFormat/>
    <w:rsid w:val="00C556D4"/>
    <w:pPr>
      <w:numPr>
        <w:ilvl w:val="3"/>
      </w:numPr>
      <w:outlineLvl w:val="3"/>
    </w:pPr>
  </w:style>
  <w:style w:type="paragraph" w:styleId="Heading5">
    <w:name w:val="heading 5"/>
    <w:basedOn w:val="Normal"/>
    <w:next w:val="Normal"/>
    <w:link w:val="Heading5Char"/>
    <w:uiPriority w:val="9"/>
    <w:unhideWhenUsed/>
    <w:qFormat/>
    <w:rsid w:val="00123380"/>
    <w:pPr>
      <w:keepNext/>
      <w:keepLines/>
      <w:spacing w:before="40" w:after="0"/>
      <w:ind w:left="718" w:hanging="1008"/>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23380"/>
    <w:pPr>
      <w:keepNext/>
      <w:keepLines/>
      <w:spacing w:before="40" w:after="0"/>
      <w:ind w:left="862" w:hanging="1152"/>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123380"/>
    <w:pPr>
      <w:keepNext/>
      <w:keepLines/>
      <w:spacing w:before="40" w:after="0"/>
      <w:ind w:left="1006" w:hanging="1296"/>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123380"/>
    <w:pPr>
      <w:keepNext/>
      <w:keepLines/>
      <w:spacing w:before="40" w:after="0"/>
      <w:ind w:left="115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23380"/>
    <w:pPr>
      <w:keepNext/>
      <w:keepLines/>
      <w:spacing w:before="40" w:after="0"/>
      <w:ind w:left="129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3A1D"/>
    <w:rPr>
      <w:rFonts w:asciiTheme="majorHAnsi" w:eastAsiaTheme="majorEastAsia" w:hAnsiTheme="majorHAnsi" w:cstheme="majorBidi"/>
      <w:b/>
      <w:color w:val="2E74B5" w:themeColor="accent1" w:themeShade="BF"/>
      <w:sz w:val="24"/>
      <w:szCs w:val="32"/>
    </w:rPr>
  </w:style>
  <w:style w:type="character" w:customStyle="1" w:styleId="Heading2Char">
    <w:name w:val="Heading 2 Char"/>
    <w:basedOn w:val="DefaultParagraphFont"/>
    <w:link w:val="Heading2"/>
    <w:uiPriority w:val="9"/>
    <w:rsid w:val="006B4D40"/>
    <w:rPr>
      <w:rFonts w:eastAsiaTheme="majorEastAsia" w:cstheme="minorHAnsi"/>
      <w:color w:val="2E74B5" w:themeColor="accent1" w:themeShade="BF"/>
      <w:sz w:val="24"/>
      <w:szCs w:val="24"/>
    </w:rPr>
  </w:style>
  <w:style w:type="character" w:customStyle="1" w:styleId="Heading3Char">
    <w:name w:val="Heading 3 Char"/>
    <w:basedOn w:val="DefaultParagraphFont"/>
    <w:link w:val="Heading3"/>
    <w:uiPriority w:val="9"/>
    <w:rsid w:val="006B4D40"/>
    <w:rPr>
      <w:rFonts w:asciiTheme="majorHAnsi" w:eastAsiaTheme="majorEastAsia" w:hAnsiTheme="majorHAnsi" w:cstheme="majorBidi"/>
      <w:i/>
      <w:iCs/>
      <w:color w:val="2E74B5" w:themeColor="accent1" w:themeShade="BF"/>
      <w:sz w:val="24"/>
      <w:szCs w:val="32"/>
    </w:rPr>
  </w:style>
  <w:style w:type="character" w:customStyle="1" w:styleId="Heading4Char">
    <w:name w:val="Heading 4 Char"/>
    <w:basedOn w:val="DefaultParagraphFont"/>
    <w:link w:val="Heading4"/>
    <w:uiPriority w:val="9"/>
    <w:rsid w:val="00C556D4"/>
    <w:rPr>
      <w:rFonts w:asciiTheme="majorHAnsi" w:eastAsiaTheme="majorEastAsia" w:hAnsiTheme="majorHAnsi" w:cstheme="majorBidi"/>
      <w:b/>
      <w:color w:val="2E74B5" w:themeColor="accent1" w:themeShade="BF"/>
      <w:sz w:val="24"/>
      <w:szCs w:val="32"/>
    </w:rPr>
  </w:style>
  <w:style w:type="character" w:customStyle="1" w:styleId="Heading5Char">
    <w:name w:val="Heading 5 Char"/>
    <w:basedOn w:val="DefaultParagraphFont"/>
    <w:link w:val="Heading5"/>
    <w:uiPriority w:val="9"/>
    <w:rsid w:val="00123380"/>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123380"/>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123380"/>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12338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23380"/>
    <w:rPr>
      <w:rFonts w:asciiTheme="majorHAnsi" w:eastAsiaTheme="majorEastAsia" w:hAnsiTheme="majorHAnsi" w:cstheme="majorBidi"/>
      <w:i/>
      <w:iCs/>
      <w:color w:val="272727" w:themeColor="text1" w:themeTint="D8"/>
      <w:sz w:val="21"/>
      <w:szCs w:val="21"/>
    </w:rPr>
  </w:style>
  <w:style w:type="paragraph" w:customStyle="1" w:styleId="Body">
    <w:name w:val="Body"/>
    <w:rsid w:val="000F409C"/>
    <w:pPr>
      <w:pBdr>
        <w:top w:val="nil"/>
        <w:left w:val="nil"/>
        <w:bottom w:val="nil"/>
        <w:right w:val="nil"/>
        <w:between w:val="nil"/>
        <w:bar w:val="nil"/>
      </w:pBdr>
      <w:spacing w:after="0" w:line="240" w:lineRule="auto"/>
    </w:pPr>
    <w:rPr>
      <w:rFonts w:ascii="Arial" w:eastAsia="Arial Unicode MS" w:hAnsi="Arial" w:cs="Arial Unicode MS"/>
      <w:color w:val="000000"/>
      <w:sz w:val="20"/>
      <w:szCs w:val="20"/>
      <w:u w:color="000000"/>
      <w:bdr w:val="nil"/>
      <w:lang w:val="en-GB"/>
    </w:rPr>
  </w:style>
  <w:style w:type="paragraph" w:customStyle="1" w:styleId="FreeForm">
    <w:name w:val="Free Form"/>
    <w:link w:val="FreeFormChar"/>
    <w:rsid w:val="000F409C"/>
    <w:pPr>
      <w:pBdr>
        <w:top w:val="nil"/>
        <w:left w:val="nil"/>
        <w:bottom w:val="nil"/>
        <w:right w:val="nil"/>
        <w:between w:val="nil"/>
        <w:bar w:val="nil"/>
      </w:pBdr>
      <w:spacing w:after="0" w:line="240" w:lineRule="auto"/>
    </w:pPr>
    <w:rPr>
      <w:rFonts w:ascii="Times New Roman" w:eastAsia="Arial Unicode MS" w:hAnsi="Times New Roman" w:cs="Arial Unicode MS"/>
      <w:color w:val="000000"/>
      <w:u w:color="000000"/>
      <w:bdr w:val="nil"/>
      <w:lang w:val="en-US"/>
    </w:rPr>
  </w:style>
  <w:style w:type="character" w:customStyle="1" w:styleId="FreeFormChar">
    <w:name w:val="Free Form Char"/>
    <w:basedOn w:val="DefaultParagraphFont"/>
    <w:link w:val="FreeForm"/>
    <w:rsid w:val="000F409C"/>
    <w:rPr>
      <w:rFonts w:ascii="Times New Roman" w:eastAsia="Arial Unicode MS" w:hAnsi="Times New Roman" w:cs="Arial Unicode MS"/>
      <w:color w:val="000000"/>
      <w:u w:color="000000"/>
      <w:bdr w:val="nil"/>
      <w:lang w:val="en-US"/>
    </w:rPr>
  </w:style>
  <w:style w:type="character" w:styleId="CommentReference">
    <w:name w:val="annotation reference"/>
    <w:basedOn w:val="DefaultParagraphFont"/>
    <w:uiPriority w:val="99"/>
    <w:semiHidden/>
    <w:unhideWhenUsed/>
    <w:rsid w:val="000F409C"/>
    <w:rPr>
      <w:sz w:val="16"/>
      <w:szCs w:val="16"/>
    </w:rPr>
  </w:style>
  <w:style w:type="paragraph" w:styleId="CommentText">
    <w:name w:val="annotation text"/>
    <w:basedOn w:val="Normal"/>
    <w:link w:val="CommentTextChar"/>
    <w:uiPriority w:val="99"/>
    <w:unhideWhenUsed/>
    <w:rsid w:val="000F409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style>
  <w:style w:type="character" w:customStyle="1" w:styleId="CommentTextChar">
    <w:name w:val="Comment Text Char"/>
    <w:basedOn w:val="DefaultParagraphFont"/>
    <w:link w:val="CommentText"/>
    <w:uiPriority w:val="99"/>
    <w:rsid w:val="000F409C"/>
    <w:rPr>
      <w:rFonts w:ascii="Times New Roman" w:eastAsia="Arial Unicode MS" w:hAnsi="Times New Roman" w:cs="Times New Roman"/>
      <w:sz w:val="20"/>
      <w:szCs w:val="20"/>
      <w:bdr w:val="nil"/>
      <w:lang w:val="en-US"/>
    </w:rPr>
  </w:style>
  <w:style w:type="paragraph" w:styleId="BalloonText">
    <w:name w:val="Balloon Text"/>
    <w:basedOn w:val="Normal"/>
    <w:link w:val="BalloonTextChar"/>
    <w:uiPriority w:val="99"/>
    <w:semiHidden/>
    <w:unhideWhenUsed/>
    <w:rsid w:val="000F40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409C"/>
    <w:rPr>
      <w:rFonts w:ascii="Segoe UI" w:hAnsi="Segoe UI" w:cs="Segoe UI"/>
      <w:sz w:val="18"/>
      <w:szCs w:val="18"/>
    </w:rPr>
  </w:style>
  <w:style w:type="paragraph" w:styleId="ListParagraph">
    <w:name w:val="List Paragraph"/>
    <w:basedOn w:val="Normal"/>
    <w:uiPriority w:val="34"/>
    <w:qFormat/>
    <w:rsid w:val="000F409C"/>
    <w:pPr>
      <w:ind w:left="720"/>
      <w:contextualSpacing/>
    </w:pPr>
  </w:style>
  <w:style w:type="character" w:customStyle="1" w:styleId="None">
    <w:name w:val="None"/>
    <w:rsid w:val="001B1E03"/>
  </w:style>
  <w:style w:type="paragraph" w:styleId="CommentSubject">
    <w:name w:val="annotation subject"/>
    <w:basedOn w:val="CommentText"/>
    <w:next w:val="CommentText"/>
    <w:link w:val="CommentSubjectChar"/>
    <w:uiPriority w:val="99"/>
    <w:semiHidden/>
    <w:unhideWhenUsed/>
    <w:rsid w:val="00032EEA"/>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heme="minorHAnsi" w:hAnsiTheme="minorHAnsi" w:cstheme="minorBidi"/>
      <w:b/>
      <w:bCs/>
      <w:bdr w:val="none" w:sz="0" w:space="0" w:color="auto"/>
      <w:lang w:val="en-AU"/>
    </w:rPr>
  </w:style>
  <w:style w:type="character" w:customStyle="1" w:styleId="CommentSubjectChar">
    <w:name w:val="Comment Subject Char"/>
    <w:basedOn w:val="CommentTextChar"/>
    <w:link w:val="CommentSubject"/>
    <w:uiPriority w:val="99"/>
    <w:semiHidden/>
    <w:rsid w:val="00032EEA"/>
    <w:rPr>
      <w:rFonts w:ascii="Times New Roman" w:eastAsia="Arial Unicode MS" w:hAnsi="Times New Roman" w:cs="Times New Roman"/>
      <w:b/>
      <w:bCs/>
      <w:sz w:val="20"/>
      <w:szCs w:val="20"/>
      <w:bdr w:val="nil"/>
      <w:lang w:val="en-US"/>
    </w:rPr>
  </w:style>
  <w:style w:type="table" w:styleId="TableGrid">
    <w:name w:val="Table Grid"/>
    <w:basedOn w:val="TableNormal"/>
    <w:uiPriority w:val="39"/>
    <w:rsid w:val="00843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6656C"/>
    <w:rPr>
      <w:color w:val="808080"/>
    </w:rPr>
  </w:style>
  <w:style w:type="paragraph" w:customStyle="1" w:styleId="Default">
    <w:name w:val="Default"/>
    <w:rsid w:val="00544F52"/>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084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498C"/>
  </w:style>
  <w:style w:type="paragraph" w:styleId="Footer">
    <w:name w:val="footer"/>
    <w:basedOn w:val="Normal"/>
    <w:link w:val="FooterChar"/>
    <w:uiPriority w:val="99"/>
    <w:unhideWhenUsed/>
    <w:rsid w:val="00084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498C"/>
  </w:style>
  <w:style w:type="paragraph" w:styleId="Caption">
    <w:name w:val="caption"/>
    <w:basedOn w:val="Normal"/>
    <w:next w:val="Normal"/>
    <w:uiPriority w:val="35"/>
    <w:unhideWhenUsed/>
    <w:qFormat/>
    <w:rsid w:val="00A9269C"/>
    <w:pPr>
      <w:spacing w:after="200" w:line="240" w:lineRule="auto"/>
    </w:pPr>
    <w:rPr>
      <w:i/>
      <w:iCs/>
      <w:color w:val="44546A" w:themeColor="text2"/>
      <w:sz w:val="18"/>
      <w:szCs w:val="18"/>
    </w:rPr>
  </w:style>
  <w:style w:type="character" w:customStyle="1" w:styleId="normaltextrun">
    <w:name w:val="normaltextrun"/>
    <w:basedOn w:val="DefaultParagraphFont"/>
    <w:rsid w:val="00865031"/>
  </w:style>
  <w:style w:type="paragraph" w:customStyle="1" w:styleId="paragraph">
    <w:name w:val="paragraph"/>
    <w:basedOn w:val="Normal"/>
    <w:rsid w:val="00865031"/>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eop">
    <w:name w:val="eop"/>
    <w:basedOn w:val="DefaultParagraphFont"/>
    <w:rsid w:val="00865031"/>
  </w:style>
  <w:style w:type="character" w:styleId="Hyperlink">
    <w:name w:val="Hyperlink"/>
    <w:basedOn w:val="DefaultParagraphFont"/>
    <w:uiPriority w:val="99"/>
    <w:unhideWhenUsed/>
    <w:rsid w:val="00DB1BB6"/>
    <w:rPr>
      <w:color w:val="0563C1" w:themeColor="hyperlink"/>
      <w:u w:val="single"/>
    </w:rPr>
  </w:style>
  <w:style w:type="character" w:styleId="UnresolvedMention">
    <w:name w:val="Unresolved Mention"/>
    <w:basedOn w:val="DefaultParagraphFont"/>
    <w:uiPriority w:val="99"/>
    <w:semiHidden/>
    <w:unhideWhenUsed/>
    <w:rsid w:val="00DB1BB6"/>
    <w:rPr>
      <w:color w:val="605E5C"/>
      <w:shd w:val="clear" w:color="auto" w:fill="E1DFDD"/>
    </w:rPr>
  </w:style>
  <w:style w:type="character" w:styleId="FollowedHyperlink">
    <w:name w:val="FollowedHyperlink"/>
    <w:basedOn w:val="DefaultParagraphFont"/>
    <w:uiPriority w:val="99"/>
    <w:semiHidden/>
    <w:unhideWhenUsed/>
    <w:rsid w:val="00DB1BB6"/>
    <w:rPr>
      <w:color w:val="954F72" w:themeColor="followedHyperlink"/>
      <w:u w:val="single"/>
    </w:rPr>
  </w:style>
  <w:style w:type="paragraph" w:styleId="Revision">
    <w:name w:val="Revision"/>
    <w:hidden/>
    <w:uiPriority w:val="99"/>
    <w:semiHidden/>
    <w:rsid w:val="000A7CB8"/>
    <w:pPr>
      <w:spacing w:after="0" w:line="240" w:lineRule="auto"/>
    </w:pPr>
  </w:style>
  <w:style w:type="character" w:styleId="Mention">
    <w:name w:val="Mention"/>
    <w:basedOn w:val="DefaultParagraphFont"/>
    <w:uiPriority w:val="99"/>
    <w:unhideWhenUsed/>
    <w:rPr>
      <w:color w:val="2B579A"/>
      <w:shd w:val="clear" w:color="auto" w:fill="E6E6E6"/>
    </w:rPr>
  </w:style>
  <w:style w:type="paragraph" w:styleId="TOCHeading">
    <w:name w:val="TOC Heading"/>
    <w:basedOn w:val="Heading1"/>
    <w:next w:val="Normal"/>
    <w:uiPriority w:val="39"/>
    <w:unhideWhenUsed/>
    <w:qFormat/>
    <w:rsid w:val="00AD27C1"/>
    <w:pPr>
      <w:ind w:left="0" w:firstLine="0"/>
      <w:outlineLvl w:val="9"/>
    </w:pPr>
    <w:rPr>
      <w:b w:val="0"/>
      <w:sz w:val="32"/>
      <w:lang w:val="en-US"/>
    </w:rPr>
  </w:style>
  <w:style w:type="paragraph" w:styleId="TOC1">
    <w:name w:val="toc 1"/>
    <w:basedOn w:val="Normal"/>
    <w:next w:val="Normal"/>
    <w:autoRedefine/>
    <w:uiPriority w:val="39"/>
    <w:unhideWhenUsed/>
    <w:rsid w:val="00F705BA"/>
    <w:pPr>
      <w:tabs>
        <w:tab w:val="left" w:pos="440"/>
        <w:tab w:val="right" w:leader="dot" w:pos="9016"/>
      </w:tabs>
      <w:spacing w:after="100"/>
    </w:pPr>
  </w:style>
  <w:style w:type="paragraph" w:styleId="TOC2">
    <w:name w:val="toc 2"/>
    <w:basedOn w:val="Normal"/>
    <w:next w:val="Normal"/>
    <w:autoRedefine/>
    <w:uiPriority w:val="39"/>
    <w:unhideWhenUsed/>
    <w:rsid w:val="00997D40"/>
    <w:pPr>
      <w:tabs>
        <w:tab w:val="left" w:pos="880"/>
        <w:tab w:val="right" w:leader="dot" w:pos="9016"/>
      </w:tabs>
      <w:spacing w:after="100"/>
      <w:ind w:left="220"/>
    </w:pPr>
  </w:style>
  <w:style w:type="paragraph" w:styleId="TOC3">
    <w:name w:val="toc 3"/>
    <w:basedOn w:val="Normal"/>
    <w:next w:val="Normal"/>
    <w:autoRedefine/>
    <w:uiPriority w:val="39"/>
    <w:unhideWhenUsed/>
    <w:rsid w:val="00AD27C1"/>
    <w:pPr>
      <w:spacing w:after="100"/>
      <w:ind w:left="440"/>
    </w:pPr>
  </w:style>
  <w:style w:type="character" w:customStyle="1" w:styleId="cf01">
    <w:name w:val="cf01"/>
    <w:basedOn w:val="DefaultParagraphFont"/>
    <w:rsid w:val="0084641C"/>
    <w:rPr>
      <w:rFonts w:ascii="Segoe UI" w:hAnsi="Segoe UI" w:cs="Segoe UI" w:hint="default"/>
      <w:i/>
      <w:iCs/>
      <w:sz w:val="18"/>
      <w:szCs w:val="18"/>
    </w:rPr>
  </w:style>
  <w:style w:type="paragraph" w:styleId="FootnoteText">
    <w:name w:val="footnote text"/>
    <w:basedOn w:val="Normal"/>
    <w:link w:val="FootnoteTextChar"/>
    <w:uiPriority w:val="99"/>
    <w:semiHidden/>
    <w:unhideWhenUsed/>
    <w:rsid w:val="004B7F2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B7F25"/>
    <w:rPr>
      <w:sz w:val="20"/>
      <w:szCs w:val="20"/>
    </w:rPr>
  </w:style>
  <w:style w:type="character" w:styleId="FootnoteReference">
    <w:name w:val="footnote reference"/>
    <w:basedOn w:val="DefaultParagraphFont"/>
    <w:uiPriority w:val="99"/>
    <w:semiHidden/>
    <w:unhideWhenUsed/>
    <w:rsid w:val="004B7F25"/>
    <w:rPr>
      <w:vertAlign w:val="superscript"/>
    </w:rPr>
  </w:style>
  <w:style w:type="paragraph" w:styleId="NoSpacing">
    <w:name w:val="No Spacing"/>
    <w:uiPriority w:val="1"/>
    <w:qFormat/>
    <w:rsid w:val="009D51EA"/>
    <w:pPr>
      <w:spacing w:after="0" w:line="240" w:lineRule="auto"/>
    </w:pPr>
  </w:style>
  <w:style w:type="paragraph" w:styleId="TOC4">
    <w:name w:val="toc 4"/>
    <w:basedOn w:val="Normal"/>
    <w:next w:val="Normal"/>
    <w:autoRedefine/>
    <w:uiPriority w:val="39"/>
    <w:unhideWhenUsed/>
    <w:rsid w:val="004851B3"/>
    <w:pPr>
      <w:spacing w:after="100"/>
      <w:ind w:left="660"/>
    </w:pPr>
    <w:rPr>
      <w:rFonts w:eastAsiaTheme="minorEastAsia"/>
      <w:lang w:eastAsia="en-AU"/>
    </w:rPr>
  </w:style>
  <w:style w:type="paragraph" w:styleId="TOC5">
    <w:name w:val="toc 5"/>
    <w:basedOn w:val="Normal"/>
    <w:next w:val="Normal"/>
    <w:autoRedefine/>
    <w:uiPriority w:val="39"/>
    <w:unhideWhenUsed/>
    <w:rsid w:val="004851B3"/>
    <w:pPr>
      <w:spacing w:after="100"/>
      <w:ind w:left="880"/>
    </w:pPr>
    <w:rPr>
      <w:rFonts w:eastAsiaTheme="minorEastAsia"/>
      <w:lang w:eastAsia="en-AU"/>
    </w:rPr>
  </w:style>
  <w:style w:type="paragraph" w:styleId="TOC6">
    <w:name w:val="toc 6"/>
    <w:basedOn w:val="Normal"/>
    <w:next w:val="Normal"/>
    <w:autoRedefine/>
    <w:uiPriority w:val="39"/>
    <w:unhideWhenUsed/>
    <w:rsid w:val="004851B3"/>
    <w:pPr>
      <w:spacing w:after="100"/>
      <w:ind w:left="1100"/>
    </w:pPr>
    <w:rPr>
      <w:rFonts w:eastAsiaTheme="minorEastAsia"/>
      <w:lang w:eastAsia="en-AU"/>
    </w:rPr>
  </w:style>
  <w:style w:type="paragraph" w:styleId="TOC7">
    <w:name w:val="toc 7"/>
    <w:basedOn w:val="Normal"/>
    <w:next w:val="Normal"/>
    <w:autoRedefine/>
    <w:uiPriority w:val="39"/>
    <w:unhideWhenUsed/>
    <w:rsid w:val="004851B3"/>
    <w:pPr>
      <w:spacing w:after="100"/>
      <w:ind w:left="1320"/>
    </w:pPr>
    <w:rPr>
      <w:rFonts w:eastAsiaTheme="minorEastAsia"/>
      <w:lang w:eastAsia="en-AU"/>
    </w:rPr>
  </w:style>
  <w:style w:type="paragraph" w:styleId="TOC8">
    <w:name w:val="toc 8"/>
    <w:basedOn w:val="Normal"/>
    <w:next w:val="Normal"/>
    <w:autoRedefine/>
    <w:uiPriority w:val="39"/>
    <w:unhideWhenUsed/>
    <w:rsid w:val="004851B3"/>
    <w:pPr>
      <w:spacing w:after="100"/>
      <w:ind w:left="1540"/>
    </w:pPr>
    <w:rPr>
      <w:rFonts w:eastAsiaTheme="minorEastAsia"/>
      <w:lang w:eastAsia="en-AU"/>
    </w:rPr>
  </w:style>
  <w:style w:type="paragraph" w:styleId="TOC9">
    <w:name w:val="toc 9"/>
    <w:basedOn w:val="Normal"/>
    <w:next w:val="Normal"/>
    <w:autoRedefine/>
    <w:uiPriority w:val="39"/>
    <w:unhideWhenUsed/>
    <w:rsid w:val="004851B3"/>
    <w:pPr>
      <w:spacing w:after="100"/>
      <w:ind w:left="1760"/>
    </w:pPr>
    <w:rPr>
      <w:rFonts w:eastAsiaTheme="minorEastAsia"/>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4617">
      <w:bodyDiv w:val="1"/>
      <w:marLeft w:val="0"/>
      <w:marRight w:val="0"/>
      <w:marTop w:val="0"/>
      <w:marBottom w:val="0"/>
      <w:divBdr>
        <w:top w:val="none" w:sz="0" w:space="0" w:color="auto"/>
        <w:left w:val="none" w:sz="0" w:space="0" w:color="auto"/>
        <w:bottom w:val="none" w:sz="0" w:space="0" w:color="auto"/>
        <w:right w:val="none" w:sz="0" w:space="0" w:color="auto"/>
      </w:divBdr>
      <w:divsChild>
        <w:div w:id="27686213">
          <w:marLeft w:val="480"/>
          <w:marRight w:val="0"/>
          <w:marTop w:val="0"/>
          <w:marBottom w:val="0"/>
          <w:divBdr>
            <w:top w:val="none" w:sz="0" w:space="0" w:color="auto"/>
            <w:left w:val="none" w:sz="0" w:space="0" w:color="auto"/>
            <w:bottom w:val="none" w:sz="0" w:space="0" w:color="auto"/>
            <w:right w:val="none" w:sz="0" w:space="0" w:color="auto"/>
          </w:divBdr>
        </w:div>
        <w:div w:id="105003030">
          <w:marLeft w:val="480"/>
          <w:marRight w:val="0"/>
          <w:marTop w:val="0"/>
          <w:marBottom w:val="0"/>
          <w:divBdr>
            <w:top w:val="none" w:sz="0" w:space="0" w:color="auto"/>
            <w:left w:val="none" w:sz="0" w:space="0" w:color="auto"/>
            <w:bottom w:val="none" w:sz="0" w:space="0" w:color="auto"/>
            <w:right w:val="none" w:sz="0" w:space="0" w:color="auto"/>
          </w:divBdr>
        </w:div>
        <w:div w:id="145442328">
          <w:marLeft w:val="480"/>
          <w:marRight w:val="0"/>
          <w:marTop w:val="0"/>
          <w:marBottom w:val="0"/>
          <w:divBdr>
            <w:top w:val="none" w:sz="0" w:space="0" w:color="auto"/>
            <w:left w:val="none" w:sz="0" w:space="0" w:color="auto"/>
            <w:bottom w:val="none" w:sz="0" w:space="0" w:color="auto"/>
            <w:right w:val="none" w:sz="0" w:space="0" w:color="auto"/>
          </w:divBdr>
        </w:div>
        <w:div w:id="191890541">
          <w:marLeft w:val="480"/>
          <w:marRight w:val="0"/>
          <w:marTop w:val="0"/>
          <w:marBottom w:val="0"/>
          <w:divBdr>
            <w:top w:val="none" w:sz="0" w:space="0" w:color="auto"/>
            <w:left w:val="none" w:sz="0" w:space="0" w:color="auto"/>
            <w:bottom w:val="none" w:sz="0" w:space="0" w:color="auto"/>
            <w:right w:val="none" w:sz="0" w:space="0" w:color="auto"/>
          </w:divBdr>
        </w:div>
        <w:div w:id="365832548">
          <w:marLeft w:val="480"/>
          <w:marRight w:val="0"/>
          <w:marTop w:val="0"/>
          <w:marBottom w:val="0"/>
          <w:divBdr>
            <w:top w:val="none" w:sz="0" w:space="0" w:color="auto"/>
            <w:left w:val="none" w:sz="0" w:space="0" w:color="auto"/>
            <w:bottom w:val="none" w:sz="0" w:space="0" w:color="auto"/>
            <w:right w:val="none" w:sz="0" w:space="0" w:color="auto"/>
          </w:divBdr>
        </w:div>
        <w:div w:id="387806660">
          <w:marLeft w:val="480"/>
          <w:marRight w:val="0"/>
          <w:marTop w:val="0"/>
          <w:marBottom w:val="0"/>
          <w:divBdr>
            <w:top w:val="none" w:sz="0" w:space="0" w:color="auto"/>
            <w:left w:val="none" w:sz="0" w:space="0" w:color="auto"/>
            <w:bottom w:val="none" w:sz="0" w:space="0" w:color="auto"/>
            <w:right w:val="none" w:sz="0" w:space="0" w:color="auto"/>
          </w:divBdr>
        </w:div>
        <w:div w:id="424765922">
          <w:marLeft w:val="480"/>
          <w:marRight w:val="0"/>
          <w:marTop w:val="0"/>
          <w:marBottom w:val="0"/>
          <w:divBdr>
            <w:top w:val="none" w:sz="0" w:space="0" w:color="auto"/>
            <w:left w:val="none" w:sz="0" w:space="0" w:color="auto"/>
            <w:bottom w:val="none" w:sz="0" w:space="0" w:color="auto"/>
            <w:right w:val="none" w:sz="0" w:space="0" w:color="auto"/>
          </w:divBdr>
        </w:div>
        <w:div w:id="524443160">
          <w:marLeft w:val="480"/>
          <w:marRight w:val="0"/>
          <w:marTop w:val="0"/>
          <w:marBottom w:val="0"/>
          <w:divBdr>
            <w:top w:val="none" w:sz="0" w:space="0" w:color="auto"/>
            <w:left w:val="none" w:sz="0" w:space="0" w:color="auto"/>
            <w:bottom w:val="none" w:sz="0" w:space="0" w:color="auto"/>
            <w:right w:val="none" w:sz="0" w:space="0" w:color="auto"/>
          </w:divBdr>
        </w:div>
        <w:div w:id="938634675">
          <w:marLeft w:val="480"/>
          <w:marRight w:val="0"/>
          <w:marTop w:val="0"/>
          <w:marBottom w:val="0"/>
          <w:divBdr>
            <w:top w:val="none" w:sz="0" w:space="0" w:color="auto"/>
            <w:left w:val="none" w:sz="0" w:space="0" w:color="auto"/>
            <w:bottom w:val="none" w:sz="0" w:space="0" w:color="auto"/>
            <w:right w:val="none" w:sz="0" w:space="0" w:color="auto"/>
          </w:divBdr>
        </w:div>
        <w:div w:id="1020156664">
          <w:marLeft w:val="480"/>
          <w:marRight w:val="0"/>
          <w:marTop w:val="0"/>
          <w:marBottom w:val="0"/>
          <w:divBdr>
            <w:top w:val="none" w:sz="0" w:space="0" w:color="auto"/>
            <w:left w:val="none" w:sz="0" w:space="0" w:color="auto"/>
            <w:bottom w:val="none" w:sz="0" w:space="0" w:color="auto"/>
            <w:right w:val="none" w:sz="0" w:space="0" w:color="auto"/>
          </w:divBdr>
        </w:div>
        <w:div w:id="1078214941">
          <w:marLeft w:val="480"/>
          <w:marRight w:val="0"/>
          <w:marTop w:val="0"/>
          <w:marBottom w:val="0"/>
          <w:divBdr>
            <w:top w:val="none" w:sz="0" w:space="0" w:color="auto"/>
            <w:left w:val="none" w:sz="0" w:space="0" w:color="auto"/>
            <w:bottom w:val="none" w:sz="0" w:space="0" w:color="auto"/>
            <w:right w:val="none" w:sz="0" w:space="0" w:color="auto"/>
          </w:divBdr>
        </w:div>
        <w:div w:id="1127891256">
          <w:marLeft w:val="480"/>
          <w:marRight w:val="0"/>
          <w:marTop w:val="0"/>
          <w:marBottom w:val="0"/>
          <w:divBdr>
            <w:top w:val="none" w:sz="0" w:space="0" w:color="auto"/>
            <w:left w:val="none" w:sz="0" w:space="0" w:color="auto"/>
            <w:bottom w:val="none" w:sz="0" w:space="0" w:color="auto"/>
            <w:right w:val="none" w:sz="0" w:space="0" w:color="auto"/>
          </w:divBdr>
        </w:div>
        <w:div w:id="1223298259">
          <w:marLeft w:val="480"/>
          <w:marRight w:val="0"/>
          <w:marTop w:val="0"/>
          <w:marBottom w:val="0"/>
          <w:divBdr>
            <w:top w:val="none" w:sz="0" w:space="0" w:color="auto"/>
            <w:left w:val="none" w:sz="0" w:space="0" w:color="auto"/>
            <w:bottom w:val="none" w:sz="0" w:space="0" w:color="auto"/>
            <w:right w:val="none" w:sz="0" w:space="0" w:color="auto"/>
          </w:divBdr>
        </w:div>
        <w:div w:id="1722439262">
          <w:marLeft w:val="480"/>
          <w:marRight w:val="0"/>
          <w:marTop w:val="0"/>
          <w:marBottom w:val="0"/>
          <w:divBdr>
            <w:top w:val="none" w:sz="0" w:space="0" w:color="auto"/>
            <w:left w:val="none" w:sz="0" w:space="0" w:color="auto"/>
            <w:bottom w:val="none" w:sz="0" w:space="0" w:color="auto"/>
            <w:right w:val="none" w:sz="0" w:space="0" w:color="auto"/>
          </w:divBdr>
        </w:div>
        <w:div w:id="1835335710">
          <w:marLeft w:val="480"/>
          <w:marRight w:val="0"/>
          <w:marTop w:val="0"/>
          <w:marBottom w:val="0"/>
          <w:divBdr>
            <w:top w:val="none" w:sz="0" w:space="0" w:color="auto"/>
            <w:left w:val="none" w:sz="0" w:space="0" w:color="auto"/>
            <w:bottom w:val="none" w:sz="0" w:space="0" w:color="auto"/>
            <w:right w:val="none" w:sz="0" w:space="0" w:color="auto"/>
          </w:divBdr>
        </w:div>
        <w:div w:id="1939679081">
          <w:marLeft w:val="480"/>
          <w:marRight w:val="0"/>
          <w:marTop w:val="0"/>
          <w:marBottom w:val="0"/>
          <w:divBdr>
            <w:top w:val="none" w:sz="0" w:space="0" w:color="auto"/>
            <w:left w:val="none" w:sz="0" w:space="0" w:color="auto"/>
            <w:bottom w:val="none" w:sz="0" w:space="0" w:color="auto"/>
            <w:right w:val="none" w:sz="0" w:space="0" w:color="auto"/>
          </w:divBdr>
        </w:div>
        <w:div w:id="2004165503">
          <w:marLeft w:val="480"/>
          <w:marRight w:val="0"/>
          <w:marTop w:val="0"/>
          <w:marBottom w:val="0"/>
          <w:divBdr>
            <w:top w:val="none" w:sz="0" w:space="0" w:color="auto"/>
            <w:left w:val="none" w:sz="0" w:space="0" w:color="auto"/>
            <w:bottom w:val="none" w:sz="0" w:space="0" w:color="auto"/>
            <w:right w:val="none" w:sz="0" w:space="0" w:color="auto"/>
          </w:divBdr>
        </w:div>
        <w:div w:id="2057241171">
          <w:marLeft w:val="480"/>
          <w:marRight w:val="0"/>
          <w:marTop w:val="0"/>
          <w:marBottom w:val="0"/>
          <w:divBdr>
            <w:top w:val="none" w:sz="0" w:space="0" w:color="auto"/>
            <w:left w:val="none" w:sz="0" w:space="0" w:color="auto"/>
            <w:bottom w:val="none" w:sz="0" w:space="0" w:color="auto"/>
            <w:right w:val="none" w:sz="0" w:space="0" w:color="auto"/>
          </w:divBdr>
        </w:div>
        <w:div w:id="2081173647">
          <w:marLeft w:val="480"/>
          <w:marRight w:val="0"/>
          <w:marTop w:val="0"/>
          <w:marBottom w:val="0"/>
          <w:divBdr>
            <w:top w:val="none" w:sz="0" w:space="0" w:color="auto"/>
            <w:left w:val="none" w:sz="0" w:space="0" w:color="auto"/>
            <w:bottom w:val="none" w:sz="0" w:space="0" w:color="auto"/>
            <w:right w:val="none" w:sz="0" w:space="0" w:color="auto"/>
          </w:divBdr>
        </w:div>
      </w:divsChild>
    </w:div>
    <w:div w:id="9643479">
      <w:bodyDiv w:val="1"/>
      <w:marLeft w:val="0"/>
      <w:marRight w:val="0"/>
      <w:marTop w:val="0"/>
      <w:marBottom w:val="0"/>
      <w:divBdr>
        <w:top w:val="none" w:sz="0" w:space="0" w:color="auto"/>
        <w:left w:val="none" w:sz="0" w:space="0" w:color="auto"/>
        <w:bottom w:val="none" w:sz="0" w:space="0" w:color="auto"/>
        <w:right w:val="none" w:sz="0" w:space="0" w:color="auto"/>
      </w:divBdr>
    </w:div>
    <w:div w:id="25378637">
      <w:bodyDiv w:val="1"/>
      <w:marLeft w:val="0"/>
      <w:marRight w:val="0"/>
      <w:marTop w:val="0"/>
      <w:marBottom w:val="0"/>
      <w:divBdr>
        <w:top w:val="none" w:sz="0" w:space="0" w:color="auto"/>
        <w:left w:val="none" w:sz="0" w:space="0" w:color="auto"/>
        <w:bottom w:val="none" w:sz="0" w:space="0" w:color="auto"/>
        <w:right w:val="none" w:sz="0" w:space="0" w:color="auto"/>
      </w:divBdr>
    </w:div>
    <w:div w:id="35278510">
      <w:bodyDiv w:val="1"/>
      <w:marLeft w:val="0"/>
      <w:marRight w:val="0"/>
      <w:marTop w:val="0"/>
      <w:marBottom w:val="0"/>
      <w:divBdr>
        <w:top w:val="none" w:sz="0" w:space="0" w:color="auto"/>
        <w:left w:val="none" w:sz="0" w:space="0" w:color="auto"/>
        <w:bottom w:val="none" w:sz="0" w:space="0" w:color="auto"/>
        <w:right w:val="none" w:sz="0" w:space="0" w:color="auto"/>
      </w:divBdr>
    </w:div>
    <w:div w:id="40637459">
      <w:bodyDiv w:val="1"/>
      <w:marLeft w:val="0"/>
      <w:marRight w:val="0"/>
      <w:marTop w:val="0"/>
      <w:marBottom w:val="0"/>
      <w:divBdr>
        <w:top w:val="none" w:sz="0" w:space="0" w:color="auto"/>
        <w:left w:val="none" w:sz="0" w:space="0" w:color="auto"/>
        <w:bottom w:val="none" w:sz="0" w:space="0" w:color="auto"/>
        <w:right w:val="none" w:sz="0" w:space="0" w:color="auto"/>
      </w:divBdr>
    </w:div>
    <w:div w:id="50547757">
      <w:bodyDiv w:val="1"/>
      <w:marLeft w:val="0"/>
      <w:marRight w:val="0"/>
      <w:marTop w:val="0"/>
      <w:marBottom w:val="0"/>
      <w:divBdr>
        <w:top w:val="none" w:sz="0" w:space="0" w:color="auto"/>
        <w:left w:val="none" w:sz="0" w:space="0" w:color="auto"/>
        <w:bottom w:val="none" w:sz="0" w:space="0" w:color="auto"/>
        <w:right w:val="none" w:sz="0" w:space="0" w:color="auto"/>
      </w:divBdr>
    </w:div>
    <w:div w:id="68039488">
      <w:bodyDiv w:val="1"/>
      <w:marLeft w:val="0"/>
      <w:marRight w:val="0"/>
      <w:marTop w:val="0"/>
      <w:marBottom w:val="0"/>
      <w:divBdr>
        <w:top w:val="none" w:sz="0" w:space="0" w:color="auto"/>
        <w:left w:val="none" w:sz="0" w:space="0" w:color="auto"/>
        <w:bottom w:val="none" w:sz="0" w:space="0" w:color="auto"/>
        <w:right w:val="none" w:sz="0" w:space="0" w:color="auto"/>
      </w:divBdr>
    </w:div>
    <w:div w:id="69814757">
      <w:bodyDiv w:val="1"/>
      <w:marLeft w:val="0"/>
      <w:marRight w:val="0"/>
      <w:marTop w:val="0"/>
      <w:marBottom w:val="0"/>
      <w:divBdr>
        <w:top w:val="none" w:sz="0" w:space="0" w:color="auto"/>
        <w:left w:val="none" w:sz="0" w:space="0" w:color="auto"/>
        <w:bottom w:val="none" w:sz="0" w:space="0" w:color="auto"/>
        <w:right w:val="none" w:sz="0" w:space="0" w:color="auto"/>
      </w:divBdr>
      <w:divsChild>
        <w:div w:id="151070749">
          <w:marLeft w:val="480"/>
          <w:marRight w:val="0"/>
          <w:marTop w:val="0"/>
          <w:marBottom w:val="0"/>
          <w:divBdr>
            <w:top w:val="none" w:sz="0" w:space="0" w:color="auto"/>
            <w:left w:val="none" w:sz="0" w:space="0" w:color="auto"/>
            <w:bottom w:val="none" w:sz="0" w:space="0" w:color="auto"/>
            <w:right w:val="none" w:sz="0" w:space="0" w:color="auto"/>
          </w:divBdr>
        </w:div>
        <w:div w:id="206142297">
          <w:marLeft w:val="480"/>
          <w:marRight w:val="0"/>
          <w:marTop w:val="0"/>
          <w:marBottom w:val="0"/>
          <w:divBdr>
            <w:top w:val="none" w:sz="0" w:space="0" w:color="auto"/>
            <w:left w:val="none" w:sz="0" w:space="0" w:color="auto"/>
            <w:bottom w:val="none" w:sz="0" w:space="0" w:color="auto"/>
            <w:right w:val="none" w:sz="0" w:space="0" w:color="auto"/>
          </w:divBdr>
        </w:div>
        <w:div w:id="282461573">
          <w:marLeft w:val="480"/>
          <w:marRight w:val="0"/>
          <w:marTop w:val="0"/>
          <w:marBottom w:val="0"/>
          <w:divBdr>
            <w:top w:val="none" w:sz="0" w:space="0" w:color="auto"/>
            <w:left w:val="none" w:sz="0" w:space="0" w:color="auto"/>
            <w:bottom w:val="none" w:sz="0" w:space="0" w:color="auto"/>
            <w:right w:val="none" w:sz="0" w:space="0" w:color="auto"/>
          </w:divBdr>
        </w:div>
        <w:div w:id="621040498">
          <w:marLeft w:val="480"/>
          <w:marRight w:val="0"/>
          <w:marTop w:val="0"/>
          <w:marBottom w:val="0"/>
          <w:divBdr>
            <w:top w:val="none" w:sz="0" w:space="0" w:color="auto"/>
            <w:left w:val="none" w:sz="0" w:space="0" w:color="auto"/>
            <w:bottom w:val="none" w:sz="0" w:space="0" w:color="auto"/>
            <w:right w:val="none" w:sz="0" w:space="0" w:color="auto"/>
          </w:divBdr>
        </w:div>
        <w:div w:id="837039169">
          <w:marLeft w:val="480"/>
          <w:marRight w:val="0"/>
          <w:marTop w:val="0"/>
          <w:marBottom w:val="0"/>
          <w:divBdr>
            <w:top w:val="none" w:sz="0" w:space="0" w:color="auto"/>
            <w:left w:val="none" w:sz="0" w:space="0" w:color="auto"/>
            <w:bottom w:val="none" w:sz="0" w:space="0" w:color="auto"/>
            <w:right w:val="none" w:sz="0" w:space="0" w:color="auto"/>
          </w:divBdr>
        </w:div>
        <w:div w:id="877088299">
          <w:marLeft w:val="480"/>
          <w:marRight w:val="0"/>
          <w:marTop w:val="0"/>
          <w:marBottom w:val="0"/>
          <w:divBdr>
            <w:top w:val="none" w:sz="0" w:space="0" w:color="auto"/>
            <w:left w:val="none" w:sz="0" w:space="0" w:color="auto"/>
            <w:bottom w:val="none" w:sz="0" w:space="0" w:color="auto"/>
            <w:right w:val="none" w:sz="0" w:space="0" w:color="auto"/>
          </w:divBdr>
        </w:div>
        <w:div w:id="913467296">
          <w:marLeft w:val="480"/>
          <w:marRight w:val="0"/>
          <w:marTop w:val="0"/>
          <w:marBottom w:val="0"/>
          <w:divBdr>
            <w:top w:val="none" w:sz="0" w:space="0" w:color="auto"/>
            <w:left w:val="none" w:sz="0" w:space="0" w:color="auto"/>
            <w:bottom w:val="none" w:sz="0" w:space="0" w:color="auto"/>
            <w:right w:val="none" w:sz="0" w:space="0" w:color="auto"/>
          </w:divBdr>
        </w:div>
        <w:div w:id="975569711">
          <w:marLeft w:val="480"/>
          <w:marRight w:val="0"/>
          <w:marTop w:val="0"/>
          <w:marBottom w:val="0"/>
          <w:divBdr>
            <w:top w:val="none" w:sz="0" w:space="0" w:color="auto"/>
            <w:left w:val="none" w:sz="0" w:space="0" w:color="auto"/>
            <w:bottom w:val="none" w:sz="0" w:space="0" w:color="auto"/>
            <w:right w:val="none" w:sz="0" w:space="0" w:color="auto"/>
          </w:divBdr>
        </w:div>
        <w:div w:id="1052314484">
          <w:marLeft w:val="480"/>
          <w:marRight w:val="0"/>
          <w:marTop w:val="0"/>
          <w:marBottom w:val="0"/>
          <w:divBdr>
            <w:top w:val="none" w:sz="0" w:space="0" w:color="auto"/>
            <w:left w:val="none" w:sz="0" w:space="0" w:color="auto"/>
            <w:bottom w:val="none" w:sz="0" w:space="0" w:color="auto"/>
            <w:right w:val="none" w:sz="0" w:space="0" w:color="auto"/>
          </w:divBdr>
        </w:div>
        <w:div w:id="1064334379">
          <w:marLeft w:val="480"/>
          <w:marRight w:val="0"/>
          <w:marTop w:val="0"/>
          <w:marBottom w:val="0"/>
          <w:divBdr>
            <w:top w:val="none" w:sz="0" w:space="0" w:color="auto"/>
            <w:left w:val="none" w:sz="0" w:space="0" w:color="auto"/>
            <w:bottom w:val="none" w:sz="0" w:space="0" w:color="auto"/>
            <w:right w:val="none" w:sz="0" w:space="0" w:color="auto"/>
          </w:divBdr>
        </w:div>
        <w:div w:id="1246181687">
          <w:marLeft w:val="480"/>
          <w:marRight w:val="0"/>
          <w:marTop w:val="0"/>
          <w:marBottom w:val="0"/>
          <w:divBdr>
            <w:top w:val="none" w:sz="0" w:space="0" w:color="auto"/>
            <w:left w:val="none" w:sz="0" w:space="0" w:color="auto"/>
            <w:bottom w:val="none" w:sz="0" w:space="0" w:color="auto"/>
            <w:right w:val="none" w:sz="0" w:space="0" w:color="auto"/>
          </w:divBdr>
        </w:div>
        <w:div w:id="1317414331">
          <w:marLeft w:val="480"/>
          <w:marRight w:val="0"/>
          <w:marTop w:val="0"/>
          <w:marBottom w:val="0"/>
          <w:divBdr>
            <w:top w:val="none" w:sz="0" w:space="0" w:color="auto"/>
            <w:left w:val="none" w:sz="0" w:space="0" w:color="auto"/>
            <w:bottom w:val="none" w:sz="0" w:space="0" w:color="auto"/>
            <w:right w:val="none" w:sz="0" w:space="0" w:color="auto"/>
          </w:divBdr>
        </w:div>
        <w:div w:id="1500150310">
          <w:marLeft w:val="480"/>
          <w:marRight w:val="0"/>
          <w:marTop w:val="0"/>
          <w:marBottom w:val="0"/>
          <w:divBdr>
            <w:top w:val="none" w:sz="0" w:space="0" w:color="auto"/>
            <w:left w:val="none" w:sz="0" w:space="0" w:color="auto"/>
            <w:bottom w:val="none" w:sz="0" w:space="0" w:color="auto"/>
            <w:right w:val="none" w:sz="0" w:space="0" w:color="auto"/>
          </w:divBdr>
        </w:div>
        <w:div w:id="1683122274">
          <w:marLeft w:val="480"/>
          <w:marRight w:val="0"/>
          <w:marTop w:val="0"/>
          <w:marBottom w:val="0"/>
          <w:divBdr>
            <w:top w:val="none" w:sz="0" w:space="0" w:color="auto"/>
            <w:left w:val="none" w:sz="0" w:space="0" w:color="auto"/>
            <w:bottom w:val="none" w:sz="0" w:space="0" w:color="auto"/>
            <w:right w:val="none" w:sz="0" w:space="0" w:color="auto"/>
          </w:divBdr>
        </w:div>
        <w:div w:id="1879202262">
          <w:marLeft w:val="480"/>
          <w:marRight w:val="0"/>
          <w:marTop w:val="0"/>
          <w:marBottom w:val="0"/>
          <w:divBdr>
            <w:top w:val="none" w:sz="0" w:space="0" w:color="auto"/>
            <w:left w:val="none" w:sz="0" w:space="0" w:color="auto"/>
            <w:bottom w:val="none" w:sz="0" w:space="0" w:color="auto"/>
            <w:right w:val="none" w:sz="0" w:space="0" w:color="auto"/>
          </w:divBdr>
        </w:div>
        <w:div w:id="2007902776">
          <w:marLeft w:val="480"/>
          <w:marRight w:val="0"/>
          <w:marTop w:val="0"/>
          <w:marBottom w:val="0"/>
          <w:divBdr>
            <w:top w:val="none" w:sz="0" w:space="0" w:color="auto"/>
            <w:left w:val="none" w:sz="0" w:space="0" w:color="auto"/>
            <w:bottom w:val="none" w:sz="0" w:space="0" w:color="auto"/>
            <w:right w:val="none" w:sz="0" w:space="0" w:color="auto"/>
          </w:divBdr>
        </w:div>
        <w:div w:id="2070877714">
          <w:marLeft w:val="480"/>
          <w:marRight w:val="0"/>
          <w:marTop w:val="0"/>
          <w:marBottom w:val="0"/>
          <w:divBdr>
            <w:top w:val="none" w:sz="0" w:space="0" w:color="auto"/>
            <w:left w:val="none" w:sz="0" w:space="0" w:color="auto"/>
            <w:bottom w:val="none" w:sz="0" w:space="0" w:color="auto"/>
            <w:right w:val="none" w:sz="0" w:space="0" w:color="auto"/>
          </w:divBdr>
        </w:div>
        <w:div w:id="2091265834">
          <w:marLeft w:val="480"/>
          <w:marRight w:val="0"/>
          <w:marTop w:val="0"/>
          <w:marBottom w:val="0"/>
          <w:divBdr>
            <w:top w:val="none" w:sz="0" w:space="0" w:color="auto"/>
            <w:left w:val="none" w:sz="0" w:space="0" w:color="auto"/>
            <w:bottom w:val="none" w:sz="0" w:space="0" w:color="auto"/>
            <w:right w:val="none" w:sz="0" w:space="0" w:color="auto"/>
          </w:divBdr>
        </w:div>
      </w:divsChild>
    </w:div>
    <w:div w:id="85082748">
      <w:bodyDiv w:val="1"/>
      <w:marLeft w:val="0"/>
      <w:marRight w:val="0"/>
      <w:marTop w:val="0"/>
      <w:marBottom w:val="0"/>
      <w:divBdr>
        <w:top w:val="none" w:sz="0" w:space="0" w:color="auto"/>
        <w:left w:val="none" w:sz="0" w:space="0" w:color="auto"/>
        <w:bottom w:val="none" w:sz="0" w:space="0" w:color="auto"/>
        <w:right w:val="none" w:sz="0" w:space="0" w:color="auto"/>
      </w:divBdr>
      <w:divsChild>
        <w:div w:id="10500392">
          <w:marLeft w:val="480"/>
          <w:marRight w:val="0"/>
          <w:marTop w:val="0"/>
          <w:marBottom w:val="0"/>
          <w:divBdr>
            <w:top w:val="none" w:sz="0" w:space="0" w:color="auto"/>
            <w:left w:val="none" w:sz="0" w:space="0" w:color="auto"/>
            <w:bottom w:val="none" w:sz="0" w:space="0" w:color="auto"/>
            <w:right w:val="none" w:sz="0" w:space="0" w:color="auto"/>
          </w:divBdr>
        </w:div>
        <w:div w:id="88819658">
          <w:marLeft w:val="480"/>
          <w:marRight w:val="0"/>
          <w:marTop w:val="0"/>
          <w:marBottom w:val="0"/>
          <w:divBdr>
            <w:top w:val="none" w:sz="0" w:space="0" w:color="auto"/>
            <w:left w:val="none" w:sz="0" w:space="0" w:color="auto"/>
            <w:bottom w:val="none" w:sz="0" w:space="0" w:color="auto"/>
            <w:right w:val="none" w:sz="0" w:space="0" w:color="auto"/>
          </w:divBdr>
        </w:div>
        <w:div w:id="95710789">
          <w:marLeft w:val="480"/>
          <w:marRight w:val="0"/>
          <w:marTop w:val="0"/>
          <w:marBottom w:val="0"/>
          <w:divBdr>
            <w:top w:val="none" w:sz="0" w:space="0" w:color="auto"/>
            <w:left w:val="none" w:sz="0" w:space="0" w:color="auto"/>
            <w:bottom w:val="none" w:sz="0" w:space="0" w:color="auto"/>
            <w:right w:val="none" w:sz="0" w:space="0" w:color="auto"/>
          </w:divBdr>
        </w:div>
        <w:div w:id="473332121">
          <w:marLeft w:val="480"/>
          <w:marRight w:val="0"/>
          <w:marTop w:val="0"/>
          <w:marBottom w:val="0"/>
          <w:divBdr>
            <w:top w:val="none" w:sz="0" w:space="0" w:color="auto"/>
            <w:left w:val="none" w:sz="0" w:space="0" w:color="auto"/>
            <w:bottom w:val="none" w:sz="0" w:space="0" w:color="auto"/>
            <w:right w:val="none" w:sz="0" w:space="0" w:color="auto"/>
          </w:divBdr>
        </w:div>
        <w:div w:id="653339880">
          <w:marLeft w:val="480"/>
          <w:marRight w:val="0"/>
          <w:marTop w:val="0"/>
          <w:marBottom w:val="0"/>
          <w:divBdr>
            <w:top w:val="none" w:sz="0" w:space="0" w:color="auto"/>
            <w:left w:val="none" w:sz="0" w:space="0" w:color="auto"/>
            <w:bottom w:val="none" w:sz="0" w:space="0" w:color="auto"/>
            <w:right w:val="none" w:sz="0" w:space="0" w:color="auto"/>
          </w:divBdr>
        </w:div>
        <w:div w:id="1068697844">
          <w:marLeft w:val="480"/>
          <w:marRight w:val="0"/>
          <w:marTop w:val="0"/>
          <w:marBottom w:val="0"/>
          <w:divBdr>
            <w:top w:val="none" w:sz="0" w:space="0" w:color="auto"/>
            <w:left w:val="none" w:sz="0" w:space="0" w:color="auto"/>
            <w:bottom w:val="none" w:sz="0" w:space="0" w:color="auto"/>
            <w:right w:val="none" w:sz="0" w:space="0" w:color="auto"/>
          </w:divBdr>
        </w:div>
        <w:div w:id="1245069261">
          <w:marLeft w:val="480"/>
          <w:marRight w:val="0"/>
          <w:marTop w:val="0"/>
          <w:marBottom w:val="0"/>
          <w:divBdr>
            <w:top w:val="none" w:sz="0" w:space="0" w:color="auto"/>
            <w:left w:val="none" w:sz="0" w:space="0" w:color="auto"/>
            <w:bottom w:val="none" w:sz="0" w:space="0" w:color="auto"/>
            <w:right w:val="none" w:sz="0" w:space="0" w:color="auto"/>
          </w:divBdr>
        </w:div>
        <w:div w:id="1264728838">
          <w:marLeft w:val="480"/>
          <w:marRight w:val="0"/>
          <w:marTop w:val="0"/>
          <w:marBottom w:val="0"/>
          <w:divBdr>
            <w:top w:val="none" w:sz="0" w:space="0" w:color="auto"/>
            <w:left w:val="none" w:sz="0" w:space="0" w:color="auto"/>
            <w:bottom w:val="none" w:sz="0" w:space="0" w:color="auto"/>
            <w:right w:val="none" w:sz="0" w:space="0" w:color="auto"/>
          </w:divBdr>
        </w:div>
        <w:div w:id="1433429382">
          <w:marLeft w:val="480"/>
          <w:marRight w:val="0"/>
          <w:marTop w:val="0"/>
          <w:marBottom w:val="0"/>
          <w:divBdr>
            <w:top w:val="none" w:sz="0" w:space="0" w:color="auto"/>
            <w:left w:val="none" w:sz="0" w:space="0" w:color="auto"/>
            <w:bottom w:val="none" w:sz="0" w:space="0" w:color="auto"/>
            <w:right w:val="none" w:sz="0" w:space="0" w:color="auto"/>
          </w:divBdr>
        </w:div>
        <w:div w:id="1580553349">
          <w:marLeft w:val="480"/>
          <w:marRight w:val="0"/>
          <w:marTop w:val="0"/>
          <w:marBottom w:val="0"/>
          <w:divBdr>
            <w:top w:val="none" w:sz="0" w:space="0" w:color="auto"/>
            <w:left w:val="none" w:sz="0" w:space="0" w:color="auto"/>
            <w:bottom w:val="none" w:sz="0" w:space="0" w:color="auto"/>
            <w:right w:val="none" w:sz="0" w:space="0" w:color="auto"/>
          </w:divBdr>
        </w:div>
        <w:div w:id="1619023227">
          <w:marLeft w:val="480"/>
          <w:marRight w:val="0"/>
          <w:marTop w:val="0"/>
          <w:marBottom w:val="0"/>
          <w:divBdr>
            <w:top w:val="none" w:sz="0" w:space="0" w:color="auto"/>
            <w:left w:val="none" w:sz="0" w:space="0" w:color="auto"/>
            <w:bottom w:val="none" w:sz="0" w:space="0" w:color="auto"/>
            <w:right w:val="none" w:sz="0" w:space="0" w:color="auto"/>
          </w:divBdr>
        </w:div>
        <w:div w:id="1746032825">
          <w:marLeft w:val="480"/>
          <w:marRight w:val="0"/>
          <w:marTop w:val="0"/>
          <w:marBottom w:val="0"/>
          <w:divBdr>
            <w:top w:val="none" w:sz="0" w:space="0" w:color="auto"/>
            <w:left w:val="none" w:sz="0" w:space="0" w:color="auto"/>
            <w:bottom w:val="none" w:sz="0" w:space="0" w:color="auto"/>
            <w:right w:val="none" w:sz="0" w:space="0" w:color="auto"/>
          </w:divBdr>
        </w:div>
        <w:div w:id="1763720493">
          <w:marLeft w:val="480"/>
          <w:marRight w:val="0"/>
          <w:marTop w:val="0"/>
          <w:marBottom w:val="0"/>
          <w:divBdr>
            <w:top w:val="none" w:sz="0" w:space="0" w:color="auto"/>
            <w:left w:val="none" w:sz="0" w:space="0" w:color="auto"/>
            <w:bottom w:val="none" w:sz="0" w:space="0" w:color="auto"/>
            <w:right w:val="none" w:sz="0" w:space="0" w:color="auto"/>
          </w:divBdr>
        </w:div>
        <w:div w:id="1827551132">
          <w:marLeft w:val="480"/>
          <w:marRight w:val="0"/>
          <w:marTop w:val="0"/>
          <w:marBottom w:val="0"/>
          <w:divBdr>
            <w:top w:val="none" w:sz="0" w:space="0" w:color="auto"/>
            <w:left w:val="none" w:sz="0" w:space="0" w:color="auto"/>
            <w:bottom w:val="none" w:sz="0" w:space="0" w:color="auto"/>
            <w:right w:val="none" w:sz="0" w:space="0" w:color="auto"/>
          </w:divBdr>
        </w:div>
        <w:div w:id="1883711047">
          <w:marLeft w:val="480"/>
          <w:marRight w:val="0"/>
          <w:marTop w:val="0"/>
          <w:marBottom w:val="0"/>
          <w:divBdr>
            <w:top w:val="none" w:sz="0" w:space="0" w:color="auto"/>
            <w:left w:val="none" w:sz="0" w:space="0" w:color="auto"/>
            <w:bottom w:val="none" w:sz="0" w:space="0" w:color="auto"/>
            <w:right w:val="none" w:sz="0" w:space="0" w:color="auto"/>
          </w:divBdr>
        </w:div>
        <w:div w:id="2103909915">
          <w:marLeft w:val="480"/>
          <w:marRight w:val="0"/>
          <w:marTop w:val="0"/>
          <w:marBottom w:val="0"/>
          <w:divBdr>
            <w:top w:val="none" w:sz="0" w:space="0" w:color="auto"/>
            <w:left w:val="none" w:sz="0" w:space="0" w:color="auto"/>
            <w:bottom w:val="none" w:sz="0" w:space="0" w:color="auto"/>
            <w:right w:val="none" w:sz="0" w:space="0" w:color="auto"/>
          </w:divBdr>
        </w:div>
        <w:div w:id="2140419955">
          <w:marLeft w:val="480"/>
          <w:marRight w:val="0"/>
          <w:marTop w:val="0"/>
          <w:marBottom w:val="0"/>
          <w:divBdr>
            <w:top w:val="none" w:sz="0" w:space="0" w:color="auto"/>
            <w:left w:val="none" w:sz="0" w:space="0" w:color="auto"/>
            <w:bottom w:val="none" w:sz="0" w:space="0" w:color="auto"/>
            <w:right w:val="none" w:sz="0" w:space="0" w:color="auto"/>
          </w:divBdr>
        </w:div>
      </w:divsChild>
    </w:div>
    <w:div w:id="86271285">
      <w:bodyDiv w:val="1"/>
      <w:marLeft w:val="0"/>
      <w:marRight w:val="0"/>
      <w:marTop w:val="0"/>
      <w:marBottom w:val="0"/>
      <w:divBdr>
        <w:top w:val="none" w:sz="0" w:space="0" w:color="auto"/>
        <w:left w:val="none" w:sz="0" w:space="0" w:color="auto"/>
        <w:bottom w:val="none" w:sz="0" w:space="0" w:color="auto"/>
        <w:right w:val="none" w:sz="0" w:space="0" w:color="auto"/>
      </w:divBdr>
      <w:divsChild>
        <w:div w:id="4333403">
          <w:marLeft w:val="480"/>
          <w:marRight w:val="0"/>
          <w:marTop w:val="0"/>
          <w:marBottom w:val="0"/>
          <w:divBdr>
            <w:top w:val="none" w:sz="0" w:space="0" w:color="auto"/>
            <w:left w:val="none" w:sz="0" w:space="0" w:color="auto"/>
            <w:bottom w:val="none" w:sz="0" w:space="0" w:color="auto"/>
            <w:right w:val="none" w:sz="0" w:space="0" w:color="auto"/>
          </w:divBdr>
        </w:div>
        <w:div w:id="73162768">
          <w:marLeft w:val="480"/>
          <w:marRight w:val="0"/>
          <w:marTop w:val="0"/>
          <w:marBottom w:val="0"/>
          <w:divBdr>
            <w:top w:val="none" w:sz="0" w:space="0" w:color="auto"/>
            <w:left w:val="none" w:sz="0" w:space="0" w:color="auto"/>
            <w:bottom w:val="none" w:sz="0" w:space="0" w:color="auto"/>
            <w:right w:val="none" w:sz="0" w:space="0" w:color="auto"/>
          </w:divBdr>
        </w:div>
        <w:div w:id="115099474">
          <w:marLeft w:val="480"/>
          <w:marRight w:val="0"/>
          <w:marTop w:val="0"/>
          <w:marBottom w:val="0"/>
          <w:divBdr>
            <w:top w:val="none" w:sz="0" w:space="0" w:color="auto"/>
            <w:left w:val="none" w:sz="0" w:space="0" w:color="auto"/>
            <w:bottom w:val="none" w:sz="0" w:space="0" w:color="auto"/>
            <w:right w:val="none" w:sz="0" w:space="0" w:color="auto"/>
          </w:divBdr>
        </w:div>
        <w:div w:id="259918918">
          <w:marLeft w:val="480"/>
          <w:marRight w:val="0"/>
          <w:marTop w:val="0"/>
          <w:marBottom w:val="0"/>
          <w:divBdr>
            <w:top w:val="none" w:sz="0" w:space="0" w:color="auto"/>
            <w:left w:val="none" w:sz="0" w:space="0" w:color="auto"/>
            <w:bottom w:val="none" w:sz="0" w:space="0" w:color="auto"/>
            <w:right w:val="none" w:sz="0" w:space="0" w:color="auto"/>
          </w:divBdr>
        </w:div>
        <w:div w:id="343291951">
          <w:marLeft w:val="480"/>
          <w:marRight w:val="0"/>
          <w:marTop w:val="0"/>
          <w:marBottom w:val="0"/>
          <w:divBdr>
            <w:top w:val="none" w:sz="0" w:space="0" w:color="auto"/>
            <w:left w:val="none" w:sz="0" w:space="0" w:color="auto"/>
            <w:bottom w:val="none" w:sz="0" w:space="0" w:color="auto"/>
            <w:right w:val="none" w:sz="0" w:space="0" w:color="auto"/>
          </w:divBdr>
        </w:div>
        <w:div w:id="453181647">
          <w:marLeft w:val="480"/>
          <w:marRight w:val="0"/>
          <w:marTop w:val="0"/>
          <w:marBottom w:val="0"/>
          <w:divBdr>
            <w:top w:val="none" w:sz="0" w:space="0" w:color="auto"/>
            <w:left w:val="none" w:sz="0" w:space="0" w:color="auto"/>
            <w:bottom w:val="none" w:sz="0" w:space="0" w:color="auto"/>
            <w:right w:val="none" w:sz="0" w:space="0" w:color="auto"/>
          </w:divBdr>
        </w:div>
        <w:div w:id="611210260">
          <w:marLeft w:val="480"/>
          <w:marRight w:val="0"/>
          <w:marTop w:val="0"/>
          <w:marBottom w:val="0"/>
          <w:divBdr>
            <w:top w:val="none" w:sz="0" w:space="0" w:color="auto"/>
            <w:left w:val="none" w:sz="0" w:space="0" w:color="auto"/>
            <w:bottom w:val="none" w:sz="0" w:space="0" w:color="auto"/>
            <w:right w:val="none" w:sz="0" w:space="0" w:color="auto"/>
          </w:divBdr>
        </w:div>
        <w:div w:id="723260871">
          <w:marLeft w:val="480"/>
          <w:marRight w:val="0"/>
          <w:marTop w:val="0"/>
          <w:marBottom w:val="0"/>
          <w:divBdr>
            <w:top w:val="none" w:sz="0" w:space="0" w:color="auto"/>
            <w:left w:val="none" w:sz="0" w:space="0" w:color="auto"/>
            <w:bottom w:val="none" w:sz="0" w:space="0" w:color="auto"/>
            <w:right w:val="none" w:sz="0" w:space="0" w:color="auto"/>
          </w:divBdr>
        </w:div>
        <w:div w:id="748888946">
          <w:marLeft w:val="480"/>
          <w:marRight w:val="0"/>
          <w:marTop w:val="0"/>
          <w:marBottom w:val="0"/>
          <w:divBdr>
            <w:top w:val="none" w:sz="0" w:space="0" w:color="auto"/>
            <w:left w:val="none" w:sz="0" w:space="0" w:color="auto"/>
            <w:bottom w:val="none" w:sz="0" w:space="0" w:color="auto"/>
            <w:right w:val="none" w:sz="0" w:space="0" w:color="auto"/>
          </w:divBdr>
        </w:div>
        <w:div w:id="749305626">
          <w:marLeft w:val="480"/>
          <w:marRight w:val="0"/>
          <w:marTop w:val="0"/>
          <w:marBottom w:val="0"/>
          <w:divBdr>
            <w:top w:val="none" w:sz="0" w:space="0" w:color="auto"/>
            <w:left w:val="none" w:sz="0" w:space="0" w:color="auto"/>
            <w:bottom w:val="none" w:sz="0" w:space="0" w:color="auto"/>
            <w:right w:val="none" w:sz="0" w:space="0" w:color="auto"/>
          </w:divBdr>
        </w:div>
        <w:div w:id="780681378">
          <w:marLeft w:val="480"/>
          <w:marRight w:val="0"/>
          <w:marTop w:val="0"/>
          <w:marBottom w:val="0"/>
          <w:divBdr>
            <w:top w:val="none" w:sz="0" w:space="0" w:color="auto"/>
            <w:left w:val="none" w:sz="0" w:space="0" w:color="auto"/>
            <w:bottom w:val="none" w:sz="0" w:space="0" w:color="auto"/>
            <w:right w:val="none" w:sz="0" w:space="0" w:color="auto"/>
          </w:divBdr>
        </w:div>
        <w:div w:id="805898582">
          <w:marLeft w:val="480"/>
          <w:marRight w:val="0"/>
          <w:marTop w:val="0"/>
          <w:marBottom w:val="0"/>
          <w:divBdr>
            <w:top w:val="none" w:sz="0" w:space="0" w:color="auto"/>
            <w:left w:val="none" w:sz="0" w:space="0" w:color="auto"/>
            <w:bottom w:val="none" w:sz="0" w:space="0" w:color="auto"/>
            <w:right w:val="none" w:sz="0" w:space="0" w:color="auto"/>
          </w:divBdr>
        </w:div>
        <w:div w:id="996153122">
          <w:marLeft w:val="480"/>
          <w:marRight w:val="0"/>
          <w:marTop w:val="0"/>
          <w:marBottom w:val="0"/>
          <w:divBdr>
            <w:top w:val="none" w:sz="0" w:space="0" w:color="auto"/>
            <w:left w:val="none" w:sz="0" w:space="0" w:color="auto"/>
            <w:bottom w:val="none" w:sz="0" w:space="0" w:color="auto"/>
            <w:right w:val="none" w:sz="0" w:space="0" w:color="auto"/>
          </w:divBdr>
        </w:div>
        <w:div w:id="1158812514">
          <w:marLeft w:val="480"/>
          <w:marRight w:val="0"/>
          <w:marTop w:val="0"/>
          <w:marBottom w:val="0"/>
          <w:divBdr>
            <w:top w:val="none" w:sz="0" w:space="0" w:color="auto"/>
            <w:left w:val="none" w:sz="0" w:space="0" w:color="auto"/>
            <w:bottom w:val="none" w:sz="0" w:space="0" w:color="auto"/>
            <w:right w:val="none" w:sz="0" w:space="0" w:color="auto"/>
          </w:divBdr>
        </w:div>
        <w:div w:id="1166239674">
          <w:marLeft w:val="480"/>
          <w:marRight w:val="0"/>
          <w:marTop w:val="0"/>
          <w:marBottom w:val="0"/>
          <w:divBdr>
            <w:top w:val="none" w:sz="0" w:space="0" w:color="auto"/>
            <w:left w:val="none" w:sz="0" w:space="0" w:color="auto"/>
            <w:bottom w:val="none" w:sz="0" w:space="0" w:color="auto"/>
            <w:right w:val="none" w:sz="0" w:space="0" w:color="auto"/>
          </w:divBdr>
        </w:div>
        <w:div w:id="1236206731">
          <w:marLeft w:val="480"/>
          <w:marRight w:val="0"/>
          <w:marTop w:val="0"/>
          <w:marBottom w:val="0"/>
          <w:divBdr>
            <w:top w:val="none" w:sz="0" w:space="0" w:color="auto"/>
            <w:left w:val="none" w:sz="0" w:space="0" w:color="auto"/>
            <w:bottom w:val="none" w:sz="0" w:space="0" w:color="auto"/>
            <w:right w:val="none" w:sz="0" w:space="0" w:color="auto"/>
          </w:divBdr>
        </w:div>
        <w:div w:id="1468938048">
          <w:marLeft w:val="480"/>
          <w:marRight w:val="0"/>
          <w:marTop w:val="0"/>
          <w:marBottom w:val="0"/>
          <w:divBdr>
            <w:top w:val="none" w:sz="0" w:space="0" w:color="auto"/>
            <w:left w:val="none" w:sz="0" w:space="0" w:color="auto"/>
            <w:bottom w:val="none" w:sz="0" w:space="0" w:color="auto"/>
            <w:right w:val="none" w:sz="0" w:space="0" w:color="auto"/>
          </w:divBdr>
        </w:div>
        <w:div w:id="1497260105">
          <w:marLeft w:val="480"/>
          <w:marRight w:val="0"/>
          <w:marTop w:val="0"/>
          <w:marBottom w:val="0"/>
          <w:divBdr>
            <w:top w:val="none" w:sz="0" w:space="0" w:color="auto"/>
            <w:left w:val="none" w:sz="0" w:space="0" w:color="auto"/>
            <w:bottom w:val="none" w:sz="0" w:space="0" w:color="auto"/>
            <w:right w:val="none" w:sz="0" w:space="0" w:color="auto"/>
          </w:divBdr>
        </w:div>
        <w:div w:id="1550535501">
          <w:marLeft w:val="480"/>
          <w:marRight w:val="0"/>
          <w:marTop w:val="0"/>
          <w:marBottom w:val="0"/>
          <w:divBdr>
            <w:top w:val="none" w:sz="0" w:space="0" w:color="auto"/>
            <w:left w:val="none" w:sz="0" w:space="0" w:color="auto"/>
            <w:bottom w:val="none" w:sz="0" w:space="0" w:color="auto"/>
            <w:right w:val="none" w:sz="0" w:space="0" w:color="auto"/>
          </w:divBdr>
        </w:div>
        <w:div w:id="1685205242">
          <w:marLeft w:val="480"/>
          <w:marRight w:val="0"/>
          <w:marTop w:val="0"/>
          <w:marBottom w:val="0"/>
          <w:divBdr>
            <w:top w:val="none" w:sz="0" w:space="0" w:color="auto"/>
            <w:left w:val="none" w:sz="0" w:space="0" w:color="auto"/>
            <w:bottom w:val="none" w:sz="0" w:space="0" w:color="auto"/>
            <w:right w:val="none" w:sz="0" w:space="0" w:color="auto"/>
          </w:divBdr>
        </w:div>
        <w:div w:id="1745377841">
          <w:marLeft w:val="480"/>
          <w:marRight w:val="0"/>
          <w:marTop w:val="0"/>
          <w:marBottom w:val="0"/>
          <w:divBdr>
            <w:top w:val="none" w:sz="0" w:space="0" w:color="auto"/>
            <w:left w:val="none" w:sz="0" w:space="0" w:color="auto"/>
            <w:bottom w:val="none" w:sz="0" w:space="0" w:color="auto"/>
            <w:right w:val="none" w:sz="0" w:space="0" w:color="auto"/>
          </w:divBdr>
        </w:div>
        <w:div w:id="1752508305">
          <w:marLeft w:val="480"/>
          <w:marRight w:val="0"/>
          <w:marTop w:val="0"/>
          <w:marBottom w:val="0"/>
          <w:divBdr>
            <w:top w:val="none" w:sz="0" w:space="0" w:color="auto"/>
            <w:left w:val="none" w:sz="0" w:space="0" w:color="auto"/>
            <w:bottom w:val="none" w:sz="0" w:space="0" w:color="auto"/>
            <w:right w:val="none" w:sz="0" w:space="0" w:color="auto"/>
          </w:divBdr>
        </w:div>
        <w:div w:id="1763528305">
          <w:marLeft w:val="480"/>
          <w:marRight w:val="0"/>
          <w:marTop w:val="0"/>
          <w:marBottom w:val="0"/>
          <w:divBdr>
            <w:top w:val="none" w:sz="0" w:space="0" w:color="auto"/>
            <w:left w:val="none" w:sz="0" w:space="0" w:color="auto"/>
            <w:bottom w:val="none" w:sz="0" w:space="0" w:color="auto"/>
            <w:right w:val="none" w:sz="0" w:space="0" w:color="auto"/>
          </w:divBdr>
        </w:div>
        <w:div w:id="1790660720">
          <w:marLeft w:val="480"/>
          <w:marRight w:val="0"/>
          <w:marTop w:val="0"/>
          <w:marBottom w:val="0"/>
          <w:divBdr>
            <w:top w:val="none" w:sz="0" w:space="0" w:color="auto"/>
            <w:left w:val="none" w:sz="0" w:space="0" w:color="auto"/>
            <w:bottom w:val="none" w:sz="0" w:space="0" w:color="auto"/>
            <w:right w:val="none" w:sz="0" w:space="0" w:color="auto"/>
          </w:divBdr>
        </w:div>
        <w:div w:id="1814443777">
          <w:marLeft w:val="480"/>
          <w:marRight w:val="0"/>
          <w:marTop w:val="0"/>
          <w:marBottom w:val="0"/>
          <w:divBdr>
            <w:top w:val="none" w:sz="0" w:space="0" w:color="auto"/>
            <w:left w:val="none" w:sz="0" w:space="0" w:color="auto"/>
            <w:bottom w:val="none" w:sz="0" w:space="0" w:color="auto"/>
            <w:right w:val="none" w:sz="0" w:space="0" w:color="auto"/>
          </w:divBdr>
        </w:div>
        <w:div w:id="1983193296">
          <w:marLeft w:val="480"/>
          <w:marRight w:val="0"/>
          <w:marTop w:val="0"/>
          <w:marBottom w:val="0"/>
          <w:divBdr>
            <w:top w:val="none" w:sz="0" w:space="0" w:color="auto"/>
            <w:left w:val="none" w:sz="0" w:space="0" w:color="auto"/>
            <w:bottom w:val="none" w:sz="0" w:space="0" w:color="auto"/>
            <w:right w:val="none" w:sz="0" w:space="0" w:color="auto"/>
          </w:divBdr>
        </w:div>
        <w:div w:id="2004501082">
          <w:marLeft w:val="480"/>
          <w:marRight w:val="0"/>
          <w:marTop w:val="0"/>
          <w:marBottom w:val="0"/>
          <w:divBdr>
            <w:top w:val="none" w:sz="0" w:space="0" w:color="auto"/>
            <w:left w:val="none" w:sz="0" w:space="0" w:color="auto"/>
            <w:bottom w:val="none" w:sz="0" w:space="0" w:color="auto"/>
            <w:right w:val="none" w:sz="0" w:space="0" w:color="auto"/>
          </w:divBdr>
        </w:div>
        <w:div w:id="2038235673">
          <w:marLeft w:val="480"/>
          <w:marRight w:val="0"/>
          <w:marTop w:val="0"/>
          <w:marBottom w:val="0"/>
          <w:divBdr>
            <w:top w:val="none" w:sz="0" w:space="0" w:color="auto"/>
            <w:left w:val="none" w:sz="0" w:space="0" w:color="auto"/>
            <w:bottom w:val="none" w:sz="0" w:space="0" w:color="auto"/>
            <w:right w:val="none" w:sz="0" w:space="0" w:color="auto"/>
          </w:divBdr>
        </w:div>
        <w:div w:id="2097624857">
          <w:marLeft w:val="480"/>
          <w:marRight w:val="0"/>
          <w:marTop w:val="0"/>
          <w:marBottom w:val="0"/>
          <w:divBdr>
            <w:top w:val="none" w:sz="0" w:space="0" w:color="auto"/>
            <w:left w:val="none" w:sz="0" w:space="0" w:color="auto"/>
            <w:bottom w:val="none" w:sz="0" w:space="0" w:color="auto"/>
            <w:right w:val="none" w:sz="0" w:space="0" w:color="auto"/>
          </w:divBdr>
        </w:div>
        <w:div w:id="2126658973">
          <w:marLeft w:val="480"/>
          <w:marRight w:val="0"/>
          <w:marTop w:val="0"/>
          <w:marBottom w:val="0"/>
          <w:divBdr>
            <w:top w:val="none" w:sz="0" w:space="0" w:color="auto"/>
            <w:left w:val="none" w:sz="0" w:space="0" w:color="auto"/>
            <w:bottom w:val="none" w:sz="0" w:space="0" w:color="auto"/>
            <w:right w:val="none" w:sz="0" w:space="0" w:color="auto"/>
          </w:divBdr>
        </w:div>
      </w:divsChild>
    </w:div>
    <w:div w:id="97261606">
      <w:bodyDiv w:val="1"/>
      <w:marLeft w:val="0"/>
      <w:marRight w:val="0"/>
      <w:marTop w:val="0"/>
      <w:marBottom w:val="0"/>
      <w:divBdr>
        <w:top w:val="none" w:sz="0" w:space="0" w:color="auto"/>
        <w:left w:val="none" w:sz="0" w:space="0" w:color="auto"/>
        <w:bottom w:val="none" w:sz="0" w:space="0" w:color="auto"/>
        <w:right w:val="none" w:sz="0" w:space="0" w:color="auto"/>
      </w:divBdr>
    </w:div>
    <w:div w:id="98843305">
      <w:bodyDiv w:val="1"/>
      <w:marLeft w:val="0"/>
      <w:marRight w:val="0"/>
      <w:marTop w:val="0"/>
      <w:marBottom w:val="0"/>
      <w:divBdr>
        <w:top w:val="none" w:sz="0" w:space="0" w:color="auto"/>
        <w:left w:val="none" w:sz="0" w:space="0" w:color="auto"/>
        <w:bottom w:val="none" w:sz="0" w:space="0" w:color="auto"/>
        <w:right w:val="none" w:sz="0" w:space="0" w:color="auto"/>
      </w:divBdr>
      <w:divsChild>
        <w:div w:id="56439254">
          <w:marLeft w:val="480"/>
          <w:marRight w:val="0"/>
          <w:marTop w:val="0"/>
          <w:marBottom w:val="0"/>
          <w:divBdr>
            <w:top w:val="none" w:sz="0" w:space="0" w:color="auto"/>
            <w:left w:val="none" w:sz="0" w:space="0" w:color="auto"/>
            <w:bottom w:val="none" w:sz="0" w:space="0" w:color="auto"/>
            <w:right w:val="none" w:sz="0" w:space="0" w:color="auto"/>
          </w:divBdr>
        </w:div>
        <w:div w:id="199559265">
          <w:marLeft w:val="480"/>
          <w:marRight w:val="0"/>
          <w:marTop w:val="0"/>
          <w:marBottom w:val="0"/>
          <w:divBdr>
            <w:top w:val="none" w:sz="0" w:space="0" w:color="auto"/>
            <w:left w:val="none" w:sz="0" w:space="0" w:color="auto"/>
            <w:bottom w:val="none" w:sz="0" w:space="0" w:color="auto"/>
            <w:right w:val="none" w:sz="0" w:space="0" w:color="auto"/>
          </w:divBdr>
        </w:div>
        <w:div w:id="290747722">
          <w:marLeft w:val="480"/>
          <w:marRight w:val="0"/>
          <w:marTop w:val="0"/>
          <w:marBottom w:val="0"/>
          <w:divBdr>
            <w:top w:val="none" w:sz="0" w:space="0" w:color="auto"/>
            <w:left w:val="none" w:sz="0" w:space="0" w:color="auto"/>
            <w:bottom w:val="none" w:sz="0" w:space="0" w:color="auto"/>
            <w:right w:val="none" w:sz="0" w:space="0" w:color="auto"/>
          </w:divBdr>
        </w:div>
        <w:div w:id="325599455">
          <w:marLeft w:val="480"/>
          <w:marRight w:val="0"/>
          <w:marTop w:val="0"/>
          <w:marBottom w:val="0"/>
          <w:divBdr>
            <w:top w:val="none" w:sz="0" w:space="0" w:color="auto"/>
            <w:left w:val="none" w:sz="0" w:space="0" w:color="auto"/>
            <w:bottom w:val="none" w:sz="0" w:space="0" w:color="auto"/>
            <w:right w:val="none" w:sz="0" w:space="0" w:color="auto"/>
          </w:divBdr>
        </w:div>
        <w:div w:id="682589878">
          <w:marLeft w:val="480"/>
          <w:marRight w:val="0"/>
          <w:marTop w:val="0"/>
          <w:marBottom w:val="0"/>
          <w:divBdr>
            <w:top w:val="none" w:sz="0" w:space="0" w:color="auto"/>
            <w:left w:val="none" w:sz="0" w:space="0" w:color="auto"/>
            <w:bottom w:val="none" w:sz="0" w:space="0" w:color="auto"/>
            <w:right w:val="none" w:sz="0" w:space="0" w:color="auto"/>
          </w:divBdr>
        </w:div>
        <w:div w:id="719011830">
          <w:marLeft w:val="480"/>
          <w:marRight w:val="0"/>
          <w:marTop w:val="0"/>
          <w:marBottom w:val="0"/>
          <w:divBdr>
            <w:top w:val="none" w:sz="0" w:space="0" w:color="auto"/>
            <w:left w:val="none" w:sz="0" w:space="0" w:color="auto"/>
            <w:bottom w:val="none" w:sz="0" w:space="0" w:color="auto"/>
            <w:right w:val="none" w:sz="0" w:space="0" w:color="auto"/>
          </w:divBdr>
        </w:div>
        <w:div w:id="777410805">
          <w:marLeft w:val="480"/>
          <w:marRight w:val="0"/>
          <w:marTop w:val="0"/>
          <w:marBottom w:val="0"/>
          <w:divBdr>
            <w:top w:val="none" w:sz="0" w:space="0" w:color="auto"/>
            <w:left w:val="none" w:sz="0" w:space="0" w:color="auto"/>
            <w:bottom w:val="none" w:sz="0" w:space="0" w:color="auto"/>
            <w:right w:val="none" w:sz="0" w:space="0" w:color="auto"/>
          </w:divBdr>
        </w:div>
        <w:div w:id="857767318">
          <w:marLeft w:val="480"/>
          <w:marRight w:val="0"/>
          <w:marTop w:val="0"/>
          <w:marBottom w:val="0"/>
          <w:divBdr>
            <w:top w:val="none" w:sz="0" w:space="0" w:color="auto"/>
            <w:left w:val="none" w:sz="0" w:space="0" w:color="auto"/>
            <w:bottom w:val="none" w:sz="0" w:space="0" w:color="auto"/>
            <w:right w:val="none" w:sz="0" w:space="0" w:color="auto"/>
          </w:divBdr>
        </w:div>
        <w:div w:id="894243000">
          <w:marLeft w:val="480"/>
          <w:marRight w:val="0"/>
          <w:marTop w:val="0"/>
          <w:marBottom w:val="0"/>
          <w:divBdr>
            <w:top w:val="none" w:sz="0" w:space="0" w:color="auto"/>
            <w:left w:val="none" w:sz="0" w:space="0" w:color="auto"/>
            <w:bottom w:val="none" w:sz="0" w:space="0" w:color="auto"/>
            <w:right w:val="none" w:sz="0" w:space="0" w:color="auto"/>
          </w:divBdr>
        </w:div>
        <w:div w:id="968366215">
          <w:marLeft w:val="480"/>
          <w:marRight w:val="0"/>
          <w:marTop w:val="0"/>
          <w:marBottom w:val="0"/>
          <w:divBdr>
            <w:top w:val="none" w:sz="0" w:space="0" w:color="auto"/>
            <w:left w:val="none" w:sz="0" w:space="0" w:color="auto"/>
            <w:bottom w:val="none" w:sz="0" w:space="0" w:color="auto"/>
            <w:right w:val="none" w:sz="0" w:space="0" w:color="auto"/>
          </w:divBdr>
        </w:div>
        <w:div w:id="1085036580">
          <w:marLeft w:val="480"/>
          <w:marRight w:val="0"/>
          <w:marTop w:val="0"/>
          <w:marBottom w:val="0"/>
          <w:divBdr>
            <w:top w:val="none" w:sz="0" w:space="0" w:color="auto"/>
            <w:left w:val="none" w:sz="0" w:space="0" w:color="auto"/>
            <w:bottom w:val="none" w:sz="0" w:space="0" w:color="auto"/>
            <w:right w:val="none" w:sz="0" w:space="0" w:color="auto"/>
          </w:divBdr>
        </w:div>
        <w:div w:id="1120296368">
          <w:marLeft w:val="480"/>
          <w:marRight w:val="0"/>
          <w:marTop w:val="0"/>
          <w:marBottom w:val="0"/>
          <w:divBdr>
            <w:top w:val="none" w:sz="0" w:space="0" w:color="auto"/>
            <w:left w:val="none" w:sz="0" w:space="0" w:color="auto"/>
            <w:bottom w:val="none" w:sz="0" w:space="0" w:color="auto"/>
            <w:right w:val="none" w:sz="0" w:space="0" w:color="auto"/>
          </w:divBdr>
        </w:div>
        <w:div w:id="1270351567">
          <w:marLeft w:val="480"/>
          <w:marRight w:val="0"/>
          <w:marTop w:val="0"/>
          <w:marBottom w:val="0"/>
          <w:divBdr>
            <w:top w:val="none" w:sz="0" w:space="0" w:color="auto"/>
            <w:left w:val="none" w:sz="0" w:space="0" w:color="auto"/>
            <w:bottom w:val="none" w:sz="0" w:space="0" w:color="auto"/>
            <w:right w:val="none" w:sz="0" w:space="0" w:color="auto"/>
          </w:divBdr>
        </w:div>
        <w:div w:id="1370178706">
          <w:marLeft w:val="480"/>
          <w:marRight w:val="0"/>
          <w:marTop w:val="0"/>
          <w:marBottom w:val="0"/>
          <w:divBdr>
            <w:top w:val="none" w:sz="0" w:space="0" w:color="auto"/>
            <w:left w:val="none" w:sz="0" w:space="0" w:color="auto"/>
            <w:bottom w:val="none" w:sz="0" w:space="0" w:color="auto"/>
            <w:right w:val="none" w:sz="0" w:space="0" w:color="auto"/>
          </w:divBdr>
        </w:div>
        <w:div w:id="1465804503">
          <w:marLeft w:val="480"/>
          <w:marRight w:val="0"/>
          <w:marTop w:val="0"/>
          <w:marBottom w:val="0"/>
          <w:divBdr>
            <w:top w:val="none" w:sz="0" w:space="0" w:color="auto"/>
            <w:left w:val="none" w:sz="0" w:space="0" w:color="auto"/>
            <w:bottom w:val="none" w:sz="0" w:space="0" w:color="auto"/>
            <w:right w:val="none" w:sz="0" w:space="0" w:color="auto"/>
          </w:divBdr>
        </w:div>
        <w:div w:id="1476263941">
          <w:marLeft w:val="480"/>
          <w:marRight w:val="0"/>
          <w:marTop w:val="0"/>
          <w:marBottom w:val="0"/>
          <w:divBdr>
            <w:top w:val="none" w:sz="0" w:space="0" w:color="auto"/>
            <w:left w:val="none" w:sz="0" w:space="0" w:color="auto"/>
            <w:bottom w:val="none" w:sz="0" w:space="0" w:color="auto"/>
            <w:right w:val="none" w:sz="0" w:space="0" w:color="auto"/>
          </w:divBdr>
        </w:div>
        <w:div w:id="1569534465">
          <w:marLeft w:val="480"/>
          <w:marRight w:val="0"/>
          <w:marTop w:val="0"/>
          <w:marBottom w:val="0"/>
          <w:divBdr>
            <w:top w:val="none" w:sz="0" w:space="0" w:color="auto"/>
            <w:left w:val="none" w:sz="0" w:space="0" w:color="auto"/>
            <w:bottom w:val="none" w:sz="0" w:space="0" w:color="auto"/>
            <w:right w:val="none" w:sz="0" w:space="0" w:color="auto"/>
          </w:divBdr>
        </w:div>
        <w:div w:id="1588927764">
          <w:marLeft w:val="480"/>
          <w:marRight w:val="0"/>
          <w:marTop w:val="0"/>
          <w:marBottom w:val="0"/>
          <w:divBdr>
            <w:top w:val="none" w:sz="0" w:space="0" w:color="auto"/>
            <w:left w:val="none" w:sz="0" w:space="0" w:color="auto"/>
            <w:bottom w:val="none" w:sz="0" w:space="0" w:color="auto"/>
            <w:right w:val="none" w:sz="0" w:space="0" w:color="auto"/>
          </w:divBdr>
        </w:div>
        <w:div w:id="1662855604">
          <w:marLeft w:val="480"/>
          <w:marRight w:val="0"/>
          <w:marTop w:val="0"/>
          <w:marBottom w:val="0"/>
          <w:divBdr>
            <w:top w:val="none" w:sz="0" w:space="0" w:color="auto"/>
            <w:left w:val="none" w:sz="0" w:space="0" w:color="auto"/>
            <w:bottom w:val="none" w:sz="0" w:space="0" w:color="auto"/>
            <w:right w:val="none" w:sz="0" w:space="0" w:color="auto"/>
          </w:divBdr>
        </w:div>
        <w:div w:id="1675374201">
          <w:marLeft w:val="480"/>
          <w:marRight w:val="0"/>
          <w:marTop w:val="0"/>
          <w:marBottom w:val="0"/>
          <w:divBdr>
            <w:top w:val="none" w:sz="0" w:space="0" w:color="auto"/>
            <w:left w:val="none" w:sz="0" w:space="0" w:color="auto"/>
            <w:bottom w:val="none" w:sz="0" w:space="0" w:color="auto"/>
            <w:right w:val="none" w:sz="0" w:space="0" w:color="auto"/>
          </w:divBdr>
        </w:div>
        <w:div w:id="1702129595">
          <w:marLeft w:val="480"/>
          <w:marRight w:val="0"/>
          <w:marTop w:val="0"/>
          <w:marBottom w:val="0"/>
          <w:divBdr>
            <w:top w:val="none" w:sz="0" w:space="0" w:color="auto"/>
            <w:left w:val="none" w:sz="0" w:space="0" w:color="auto"/>
            <w:bottom w:val="none" w:sz="0" w:space="0" w:color="auto"/>
            <w:right w:val="none" w:sz="0" w:space="0" w:color="auto"/>
          </w:divBdr>
        </w:div>
        <w:div w:id="1749185279">
          <w:marLeft w:val="480"/>
          <w:marRight w:val="0"/>
          <w:marTop w:val="0"/>
          <w:marBottom w:val="0"/>
          <w:divBdr>
            <w:top w:val="none" w:sz="0" w:space="0" w:color="auto"/>
            <w:left w:val="none" w:sz="0" w:space="0" w:color="auto"/>
            <w:bottom w:val="none" w:sz="0" w:space="0" w:color="auto"/>
            <w:right w:val="none" w:sz="0" w:space="0" w:color="auto"/>
          </w:divBdr>
        </w:div>
        <w:div w:id="1769690464">
          <w:marLeft w:val="480"/>
          <w:marRight w:val="0"/>
          <w:marTop w:val="0"/>
          <w:marBottom w:val="0"/>
          <w:divBdr>
            <w:top w:val="none" w:sz="0" w:space="0" w:color="auto"/>
            <w:left w:val="none" w:sz="0" w:space="0" w:color="auto"/>
            <w:bottom w:val="none" w:sz="0" w:space="0" w:color="auto"/>
            <w:right w:val="none" w:sz="0" w:space="0" w:color="auto"/>
          </w:divBdr>
        </w:div>
        <w:div w:id="1811896633">
          <w:marLeft w:val="480"/>
          <w:marRight w:val="0"/>
          <w:marTop w:val="0"/>
          <w:marBottom w:val="0"/>
          <w:divBdr>
            <w:top w:val="none" w:sz="0" w:space="0" w:color="auto"/>
            <w:left w:val="none" w:sz="0" w:space="0" w:color="auto"/>
            <w:bottom w:val="none" w:sz="0" w:space="0" w:color="auto"/>
            <w:right w:val="none" w:sz="0" w:space="0" w:color="auto"/>
          </w:divBdr>
        </w:div>
        <w:div w:id="1865556033">
          <w:marLeft w:val="480"/>
          <w:marRight w:val="0"/>
          <w:marTop w:val="0"/>
          <w:marBottom w:val="0"/>
          <w:divBdr>
            <w:top w:val="none" w:sz="0" w:space="0" w:color="auto"/>
            <w:left w:val="none" w:sz="0" w:space="0" w:color="auto"/>
            <w:bottom w:val="none" w:sz="0" w:space="0" w:color="auto"/>
            <w:right w:val="none" w:sz="0" w:space="0" w:color="auto"/>
          </w:divBdr>
        </w:div>
        <w:div w:id="1886521348">
          <w:marLeft w:val="480"/>
          <w:marRight w:val="0"/>
          <w:marTop w:val="0"/>
          <w:marBottom w:val="0"/>
          <w:divBdr>
            <w:top w:val="none" w:sz="0" w:space="0" w:color="auto"/>
            <w:left w:val="none" w:sz="0" w:space="0" w:color="auto"/>
            <w:bottom w:val="none" w:sz="0" w:space="0" w:color="auto"/>
            <w:right w:val="none" w:sz="0" w:space="0" w:color="auto"/>
          </w:divBdr>
        </w:div>
        <w:div w:id="1999185329">
          <w:marLeft w:val="480"/>
          <w:marRight w:val="0"/>
          <w:marTop w:val="0"/>
          <w:marBottom w:val="0"/>
          <w:divBdr>
            <w:top w:val="none" w:sz="0" w:space="0" w:color="auto"/>
            <w:left w:val="none" w:sz="0" w:space="0" w:color="auto"/>
            <w:bottom w:val="none" w:sz="0" w:space="0" w:color="auto"/>
            <w:right w:val="none" w:sz="0" w:space="0" w:color="auto"/>
          </w:divBdr>
        </w:div>
        <w:div w:id="2007395735">
          <w:marLeft w:val="480"/>
          <w:marRight w:val="0"/>
          <w:marTop w:val="0"/>
          <w:marBottom w:val="0"/>
          <w:divBdr>
            <w:top w:val="none" w:sz="0" w:space="0" w:color="auto"/>
            <w:left w:val="none" w:sz="0" w:space="0" w:color="auto"/>
            <w:bottom w:val="none" w:sz="0" w:space="0" w:color="auto"/>
            <w:right w:val="none" w:sz="0" w:space="0" w:color="auto"/>
          </w:divBdr>
        </w:div>
        <w:div w:id="2034455517">
          <w:marLeft w:val="480"/>
          <w:marRight w:val="0"/>
          <w:marTop w:val="0"/>
          <w:marBottom w:val="0"/>
          <w:divBdr>
            <w:top w:val="none" w:sz="0" w:space="0" w:color="auto"/>
            <w:left w:val="none" w:sz="0" w:space="0" w:color="auto"/>
            <w:bottom w:val="none" w:sz="0" w:space="0" w:color="auto"/>
            <w:right w:val="none" w:sz="0" w:space="0" w:color="auto"/>
          </w:divBdr>
        </w:div>
        <w:div w:id="2142847859">
          <w:marLeft w:val="480"/>
          <w:marRight w:val="0"/>
          <w:marTop w:val="0"/>
          <w:marBottom w:val="0"/>
          <w:divBdr>
            <w:top w:val="none" w:sz="0" w:space="0" w:color="auto"/>
            <w:left w:val="none" w:sz="0" w:space="0" w:color="auto"/>
            <w:bottom w:val="none" w:sz="0" w:space="0" w:color="auto"/>
            <w:right w:val="none" w:sz="0" w:space="0" w:color="auto"/>
          </w:divBdr>
        </w:div>
      </w:divsChild>
    </w:div>
    <w:div w:id="99450452">
      <w:bodyDiv w:val="1"/>
      <w:marLeft w:val="0"/>
      <w:marRight w:val="0"/>
      <w:marTop w:val="0"/>
      <w:marBottom w:val="0"/>
      <w:divBdr>
        <w:top w:val="none" w:sz="0" w:space="0" w:color="auto"/>
        <w:left w:val="none" w:sz="0" w:space="0" w:color="auto"/>
        <w:bottom w:val="none" w:sz="0" w:space="0" w:color="auto"/>
        <w:right w:val="none" w:sz="0" w:space="0" w:color="auto"/>
      </w:divBdr>
      <w:divsChild>
        <w:div w:id="65153818">
          <w:marLeft w:val="480"/>
          <w:marRight w:val="0"/>
          <w:marTop w:val="0"/>
          <w:marBottom w:val="0"/>
          <w:divBdr>
            <w:top w:val="none" w:sz="0" w:space="0" w:color="auto"/>
            <w:left w:val="none" w:sz="0" w:space="0" w:color="auto"/>
            <w:bottom w:val="none" w:sz="0" w:space="0" w:color="auto"/>
            <w:right w:val="none" w:sz="0" w:space="0" w:color="auto"/>
          </w:divBdr>
        </w:div>
        <w:div w:id="131101987">
          <w:marLeft w:val="480"/>
          <w:marRight w:val="0"/>
          <w:marTop w:val="0"/>
          <w:marBottom w:val="0"/>
          <w:divBdr>
            <w:top w:val="none" w:sz="0" w:space="0" w:color="auto"/>
            <w:left w:val="none" w:sz="0" w:space="0" w:color="auto"/>
            <w:bottom w:val="none" w:sz="0" w:space="0" w:color="auto"/>
            <w:right w:val="none" w:sz="0" w:space="0" w:color="auto"/>
          </w:divBdr>
        </w:div>
        <w:div w:id="284777742">
          <w:marLeft w:val="480"/>
          <w:marRight w:val="0"/>
          <w:marTop w:val="0"/>
          <w:marBottom w:val="0"/>
          <w:divBdr>
            <w:top w:val="none" w:sz="0" w:space="0" w:color="auto"/>
            <w:left w:val="none" w:sz="0" w:space="0" w:color="auto"/>
            <w:bottom w:val="none" w:sz="0" w:space="0" w:color="auto"/>
            <w:right w:val="none" w:sz="0" w:space="0" w:color="auto"/>
          </w:divBdr>
        </w:div>
        <w:div w:id="291836932">
          <w:marLeft w:val="480"/>
          <w:marRight w:val="0"/>
          <w:marTop w:val="0"/>
          <w:marBottom w:val="0"/>
          <w:divBdr>
            <w:top w:val="none" w:sz="0" w:space="0" w:color="auto"/>
            <w:left w:val="none" w:sz="0" w:space="0" w:color="auto"/>
            <w:bottom w:val="none" w:sz="0" w:space="0" w:color="auto"/>
            <w:right w:val="none" w:sz="0" w:space="0" w:color="auto"/>
          </w:divBdr>
        </w:div>
        <w:div w:id="581381203">
          <w:marLeft w:val="480"/>
          <w:marRight w:val="0"/>
          <w:marTop w:val="0"/>
          <w:marBottom w:val="0"/>
          <w:divBdr>
            <w:top w:val="none" w:sz="0" w:space="0" w:color="auto"/>
            <w:left w:val="none" w:sz="0" w:space="0" w:color="auto"/>
            <w:bottom w:val="none" w:sz="0" w:space="0" w:color="auto"/>
            <w:right w:val="none" w:sz="0" w:space="0" w:color="auto"/>
          </w:divBdr>
        </w:div>
        <w:div w:id="621880184">
          <w:marLeft w:val="480"/>
          <w:marRight w:val="0"/>
          <w:marTop w:val="0"/>
          <w:marBottom w:val="0"/>
          <w:divBdr>
            <w:top w:val="none" w:sz="0" w:space="0" w:color="auto"/>
            <w:left w:val="none" w:sz="0" w:space="0" w:color="auto"/>
            <w:bottom w:val="none" w:sz="0" w:space="0" w:color="auto"/>
            <w:right w:val="none" w:sz="0" w:space="0" w:color="auto"/>
          </w:divBdr>
        </w:div>
        <w:div w:id="804468588">
          <w:marLeft w:val="480"/>
          <w:marRight w:val="0"/>
          <w:marTop w:val="0"/>
          <w:marBottom w:val="0"/>
          <w:divBdr>
            <w:top w:val="none" w:sz="0" w:space="0" w:color="auto"/>
            <w:left w:val="none" w:sz="0" w:space="0" w:color="auto"/>
            <w:bottom w:val="none" w:sz="0" w:space="0" w:color="auto"/>
            <w:right w:val="none" w:sz="0" w:space="0" w:color="auto"/>
          </w:divBdr>
        </w:div>
        <w:div w:id="950627392">
          <w:marLeft w:val="480"/>
          <w:marRight w:val="0"/>
          <w:marTop w:val="0"/>
          <w:marBottom w:val="0"/>
          <w:divBdr>
            <w:top w:val="none" w:sz="0" w:space="0" w:color="auto"/>
            <w:left w:val="none" w:sz="0" w:space="0" w:color="auto"/>
            <w:bottom w:val="none" w:sz="0" w:space="0" w:color="auto"/>
            <w:right w:val="none" w:sz="0" w:space="0" w:color="auto"/>
          </w:divBdr>
        </w:div>
        <w:div w:id="1019354604">
          <w:marLeft w:val="480"/>
          <w:marRight w:val="0"/>
          <w:marTop w:val="0"/>
          <w:marBottom w:val="0"/>
          <w:divBdr>
            <w:top w:val="none" w:sz="0" w:space="0" w:color="auto"/>
            <w:left w:val="none" w:sz="0" w:space="0" w:color="auto"/>
            <w:bottom w:val="none" w:sz="0" w:space="0" w:color="auto"/>
            <w:right w:val="none" w:sz="0" w:space="0" w:color="auto"/>
          </w:divBdr>
        </w:div>
        <w:div w:id="1305887114">
          <w:marLeft w:val="480"/>
          <w:marRight w:val="0"/>
          <w:marTop w:val="0"/>
          <w:marBottom w:val="0"/>
          <w:divBdr>
            <w:top w:val="none" w:sz="0" w:space="0" w:color="auto"/>
            <w:left w:val="none" w:sz="0" w:space="0" w:color="auto"/>
            <w:bottom w:val="none" w:sz="0" w:space="0" w:color="auto"/>
            <w:right w:val="none" w:sz="0" w:space="0" w:color="auto"/>
          </w:divBdr>
        </w:div>
        <w:div w:id="1406222272">
          <w:marLeft w:val="480"/>
          <w:marRight w:val="0"/>
          <w:marTop w:val="0"/>
          <w:marBottom w:val="0"/>
          <w:divBdr>
            <w:top w:val="none" w:sz="0" w:space="0" w:color="auto"/>
            <w:left w:val="none" w:sz="0" w:space="0" w:color="auto"/>
            <w:bottom w:val="none" w:sz="0" w:space="0" w:color="auto"/>
            <w:right w:val="none" w:sz="0" w:space="0" w:color="auto"/>
          </w:divBdr>
        </w:div>
        <w:div w:id="1443764575">
          <w:marLeft w:val="480"/>
          <w:marRight w:val="0"/>
          <w:marTop w:val="0"/>
          <w:marBottom w:val="0"/>
          <w:divBdr>
            <w:top w:val="none" w:sz="0" w:space="0" w:color="auto"/>
            <w:left w:val="none" w:sz="0" w:space="0" w:color="auto"/>
            <w:bottom w:val="none" w:sz="0" w:space="0" w:color="auto"/>
            <w:right w:val="none" w:sz="0" w:space="0" w:color="auto"/>
          </w:divBdr>
        </w:div>
        <w:div w:id="1470242413">
          <w:marLeft w:val="480"/>
          <w:marRight w:val="0"/>
          <w:marTop w:val="0"/>
          <w:marBottom w:val="0"/>
          <w:divBdr>
            <w:top w:val="none" w:sz="0" w:space="0" w:color="auto"/>
            <w:left w:val="none" w:sz="0" w:space="0" w:color="auto"/>
            <w:bottom w:val="none" w:sz="0" w:space="0" w:color="auto"/>
            <w:right w:val="none" w:sz="0" w:space="0" w:color="auto"/>
          </w:divBdr>
        </w:div>
        <w:div w:id="1581526810">
          <w:marLeft w:val="480"/>
          <w:marRight w:val="0"/>
          <w:marTop w:val="0"/>
          <w:marBottom w:val="0"/>
          <w:divBdr>
            <w:top w:val="none" w:sz="0" w:space="0" w:color="auto"/>
            <w:left w:val="none" w:sz="0" w:space="0" w:color="auto"/>
            <w:bottom w:val="none" w:sz="0" w:space="0" w:color="auto"/>
            <w:right w:val="none" w:sz="0" w:space="0" w:color="auto"/>
          </w:divBdr>
        </w:div>
        <w:div w:id="1758747380">
          <w:marLeft w:val="480"/>
          <w:marRight w:val="0"/>
          <w:marTop w:val="0"/>
          <w:marBottom w:val="0"/>
          <w:divBdr>
            <w:top w:val="none" w:sz="0" w:space="0" w:color="auto"/>
            <w:left w:val="none" w:sz="0" w:space="0" w:color="auto"/>
            <w:bottom w:val="none" w:sz="0" w:space="0" w:color="auto"/>
            <w:right w:val="none" w:sz="0" w:space="0" w:color="auto"/>
          </w:divBdr>
        </w:div>
        <w:div w:id="1818690918">
          <w:marLeft w:val="480"/>
          <w:marRight w:val="0"/>
          <w:marTop w:val="0"/>
          <w:marBottom w:val="0"/>
          <w:divBdr>
            <w:top w:val="none" w:sz="0" w:space="0" w:color="auto"/>
            <w:left w:val="none" w:sz="0" w:space="0" w:color="auto"/>
            <w:bottom w:val="none" w:sz="0" w:space="0" w:color="auto"/>
            <w:right w:val="none" w:sz="0" w:space="0" w:color="auto"/>
          </w:divBdr>
        </w:div>
        <w:div w:id="1890876182">
          <w:marLeft w:val="480"/>
          <w:marRight w:val="0"/>
          <w:marTop w:val="0"/>
          <w:marBottom w:val="0"/>
          <w:divBdr>
            <w:top w:val="none" w:sz="0" w:space="0" w:color="auto"/>
            <w:left w:val="none" w:sz="0" w:space="0" w:color="auto"/>
            <w:bottom w:val="none" w:sz="0" w:space="0" w:color="auto"/>
            <w:right w:val="none" w:sz="0" w:space="0" w:color="auto"/>
          </w:divBdr>
        </w:div>
        <w:div w:id="1965040914">
          <w:marLeft w:val="480"/>
          <w:marRight w:val="0"/>
          <w:marTop w:val="0"/>
          <w:marBottom w:val="0"/>
          <w:divBdr>
            <w:top w:val="none" w:sz="0" w:space="0" w:color="auto"/>
            <w:left w:val="none" w:sz="0" w:space="0" w:color="auto"/>
            <w:bottom w:val="none" w:sz="0" w:space="0" w:color="auto"/>
            <w:right w:val="none" w:sz="0" w:space="0" w:color="auto"/>
          </w:divBdr>
        </w:div>
        <w:div w:id="2063597944">
          <w:marLeft w:val="480"/>
          <w:marRight w:val="0"/>
          <w:marTop w:val="0"/>
          <w:marBottom w:val="0"/>
          <w:divBdr>
            <w:top w:val="none" w:sz="0" w:space="0" w:color="auto"/>
            <w:left w:val="none" w:sz="0" w:space="0" w:color="auto"/>
            <w:bottom w:val="none" w:sz="0" w:space="0" w:color="auto"/>
            <w:right w:val="none" w:sz="0" w:space="0" w:color="auto"/>
          </w:divBdr>
        </w:div>
      </w:divsChild>
    </w:div>
    <w:div w:id="105468786">
      <w:bodyDiv w:val="1"/>
      <w:marLeft w:val="0"/>
      <w:marRight w:val="0"/>
      <w:marTop w:val="0"/>
      <w:marBottom w:val="0"/>
      <w:divBdr>
        <w:top w:val="none" w:sz="0" w:space="0" w:color="auto"/>
        <w:left w:val="none" w:sz="0" w:space="0" w:color="auto"/>
        <w:bottom w:val="none" w:sz="0" w:space="0" w:color="auto"/>
        <w:right w:val="none" w:sz="0" w:space="0" w:color="auto"/>
      </w:divBdr>
    </w:div>
    <w:div w:id="109663874">
      <w:bodyDiv w:val="1"/>
      <w:marLeft w:val="0"/>
      <w:marRight w:val="0"/>
      <w:marTop w:val="0"/>
      <w:marBottom w:val="0"/>
      <w:divBdr>
        <w:top w:val="none" w:sz="0" w:space="0" w:color="auto"/>
        <w:left w:val="none" w:sz="0" w:space="0" w:color="auto"/>
        <w:bottom w:val="none" w:sz="0" w:space="0" w:color="auto"/>
        <w:right w:val="none" w:sz="0" w:space="0" w:color="auto"/>
      </w:divBdr>
    </w:div>
    <w:div w:id="114107585">
      <w:bodyDiv w:val="1"/>
      <w:marLeft w:val="0"/>
      <w:marRight w:val="0"/>
      <w:marTop w:val="0"/>
      <w:marBottom w:val="0"/>
      <w:divBdr>
        <w:top w:val="none" w:sz="0" w:space="0" w:color="auto"/>
        <w:left w:val="none" w:sz="0" w:space="0" w:color="auto"/>
        <w:bottom w:val="none" w:sz="0" w:space="0" w:color="auto"/>
        <w:right w:val="none" w:sz="0" w:space="0" w:color="auto"/>
      </w:divBdr>
    </w:div>
    <w:div w:id="120154095">
      <w:bodyDiv w:val="1"/>
      <w:marLeft w:val="0"/>
      <w:marRight w:val="0"/>
      <w:marTop w:val="0"/>
      <w:marBottom w:val="0"/>
      <w:divBdr>
        <w:top w:val="none" w:sz="0" w:space="0" w:color="auto"/>
        <w:left w:val="none" w:sz="0" w:space="0" w:color="auto"/>
        <w:bottom w:val="none" w:sz="0" w:space="0" w:color="auto"/>
        <w:right w:val="none" w:sz="0" w:space="0" w:color="auto"/>
      </w:divBdr>
    </w:div>
    <w:div w:id="126975943">
      <w:bodyDiv w:val="1"/>
      <w:marLeft w:val="0"/>
      <w:marRight w:val="0"/>
      <w:marTop w:val="0"/>
      <w:marBottom w:val="0"/>
      <w:divBdr>
        <w:top w:val="none" w:sz="0" w:space="0" w:color="auto"/>
        <w:left w:val="none" w:sz="0" w:space="0" w:color="auto"/>
        <w:bottom w:val="none" w:sz="0" w:space="0" w:color="auto"/>
        <w:right w:val="none" w:sz="0" w:space="0" w:color="auto"/>
      </w:divBdr>
    </w:div>
    <w:div w:id="138614401">
      <w:bodyDiv w:val="1"/>
      <w:marLeft w:val="0"/>
      <w:marRight w:val="0"/>
      <w:marTop w:val="0"/>
      <w:marBottom w:val="0"/>
      <w:divBdr>
        <w:top w:val="none" w:sz="0" w:space="0" w:color="auto"/>
        <w:left w:val="none" w:sz="0" w:space="0" w:color="auto"/>
        <w:bottom w:val="none" w:sz="0" w:space="0" w:color="auto"/>
        <w:right w:val="none" w:sz="0" w:space="0" w:color="auto"/>
      </w:divBdr>
    </w:div>
    <w:div w:id="140201359">
      <w:bodyDiv w:val="1"/>
      <w:marLeft w:val="0"/>
      <w:marRight w:val="0"/>
      <w:marTop w:val="0"/>
      <w:marBottom w:val="0"/>
      <w:divBdr>
        <w:top w:val="none" w:sz="0" w:space="0" w:color="auto"/>
        <w:left w:val="none" w:sz="0" w:space="0" w:color="auto"/>
        <w:bottom w:val="none" w:sz="0" w:space="0" w:color="auto"/>
        <w:right w:val="none" w:sz="0" w:space="0" w:color="auto"/>
      </w:divBdr>
    </w:div>
    <w:div w:id="160242119">
      <w:bodyDiv w:val="1"/>
      <w:marLeft w:val="0"/>
      <w:marRight w:val="0"/>
      <w:marTop w:val="0"/>
      <w:marBottom w:val="0"/>
      <w:divBdr>
        <w:top w:val="none" w:sz="0" w:space="0" w:color="auto"/>
        <w:left w:val="none" w:sz="0" w:space="0" w:color="auto"/>
        <w:bottom w:val="none" w:sz="0" w:space="0" w:color="auto"/>
        <w:right w:val="none" w:sz="0" w:space="0" w:color="auto"/>
      </w:divBdr>
      <w:divsChild>
        <w:div w:id="199783614">
          <w:marLeft w:val="480"/>
          <w:marRight w:val="0"/>
          <w:marTop w:val="0"/>
          <w:marBottom w:val="0"/>
          <w:divBdr>
            <w:top w:val="none" w:sz="0" w:space="0" w:color="auto"/>
            <w:left w:val="none" w:sz="0" w:space="0" w:color="auto"/>
            <w:bottom w:val="none" w:sz="0" w:space="0" w:color="auto"/>
            <w:right w:val="none" w:sz="0" w:space="0" w:color="auto"/>
          </w:divBdr>
        </w:div>
        <w:div w:id="515995972">
          <w:marLeft w:val="480"/>
          <w:marRight w:val="0"/>
          <w:marTop w:val="0"/>
          <w:marBottom w:val="0"/>
          <w:divBdr>
            <w:top w:val="none" w:sz="0" w:space="0" w:color="auto"/>
            <w:left w:val="none" w:sz="0" w:space="0" w:color="auto"/>
            <w:bottom w:val="none" w:sz="0" w:space="0" w:color="auto"/>
            <w:right w:val="none" w:sz="0" w:space="0" w:color="auto"/>
          </w:divBdr>
        </w:div>
        <w:div w:id="599340539">
          <w:marLeft w:val="480"/>
          <w:marRight w:val="0"/>
          <w:marTop w:val="0"/>
          <w:marBottom w:val="0"/>
          <w:divBdr>
            <w:top w:val="none" w:sz="0" w:space="0" w:color="auto"/>
            <w:left w:val="none" w:sz="0" w:space="0" w:color="auto"/>
            <w:bottom w:val="none" w:sz="0" w:space="0" w:color="auto"/>
            <w:right w:val="none" w:sz="0" w:space="0" w:color="auto"/>
          </w:divBdr>
        </w:div>
        <w:div w:id="603807807">
          <w:marLeft w:val="480"/>
          <w:marRight w:val="0"/>
          <w:marTop w:val="0"/>
          <w:marBottom w:val="0"/>
          <w:divBdr>
            <w:top w:val="none" w:sz="0" w:space="0" w:color="auto"/>
            <w:left w:val="none" w:sz="0" w:space="0" w:color="auto"/>
            <w:bottom w:val="none" w:sz="0" w:space="0" w:color="auto"/>
            <w:right w:val="none" w:sz="0" w:space="0" w:color="auto"/>
          </w:divBdr>
        </w:div>
        <w:div w:id="645083379">
          <w:marLeft w:val="480"/>
          <w:marRight w:val="0"/>
          <w:marTop w:val="0"/>
          <w:marBottom w:val="0"/>
          <w:divBdr>
            <w:top w:val="none" w:sz="0" w:space="0" w:color="auto"/>
            <w:left w:val="none" w:sz="0" w:space="0" w:color="auto"/>
            <w:bottom w:val="none" w:sz="0" w:space="0" w:color="auto"/>
            <w:right w:val="none" w:sz="0" w:space="0" w:color="auto"/>
          </w:divBdr>
        </w:div>
        <w:div w:id="744768125">
          <w:marLeft w:val="480"/>
          <w:marRight w:val="0"/>
          <w:marTop w:val="0"/>
          <w:marBottom w:val="0"/>
          <w:divBdr>
            <w:top w:val="none" w:sz="0" w:space="0" w:color="auto"/>
            <w:left w:val="none" w:sz="0" w:space="0" w:color="auto"/>
            <w:bottom w:val="none" w:sz="0" w:space="0" w:color="auto"/>
            <w:right w:val="none" w:sz="0" w:space="0" w:color="auto"/>
          </w:divBdr>
        </w:div>
        <w:div w:id="761416748">
          <w:marLeft w:val="480"/>
          <w:marRight w:val="0"/>
          <w:marTop w:val="0"/>
          <w:marBottom w:val="0"/>
          <w:divBdr>
            <w:top w:val="none" w:sz="0" w:space="0" w:color="auto"/>
            <w:left w:val="none" w:sz="0" w:space="0" w:color="auto"/>
            <w:bottom w:val="none" w:sz="0" w:space="0" w:color="auto"/>
            <w:right w:val="none" w:sz="0" w:space="0" w:color="auto"/>
          </w:divBdr>
        </w:div>
        <w:div w:id="895704880">
          <w:marLeft w:val="480"/>
          <w:marRight w:val="0"/>
          <w:marTop w:val="0"/>
          <w:marBottom w:val="0"/>
          <w:divBdr>
            <w:top w:val="none" w:sz="0" w:space="0" w:color="auto"/>
            <w:left w:val="none" w:sz="0" w:space="0" w:color="auto"/>
            <w:bottom w:val="none" w:sz="0" w:space="0" w:color="auto"/>
            <w:right w:val="none" w:sz="0" w:space="0" w:color="auto"/>
          </w:divBdr>
        </w:div>
        <w:div w:id="1029067484">
          <w:marLeft w:val="480"/>
          <w:marRight w:val="0"/>
          <w:marTop w:val="0"/>
          <w:marBottom w:val="0"/>
          <w:divBdr>
            <w:top w:val="none" w:sz="0" w:space="0" w:color="auto"/>
            <w:left w:val="none" w:sz="0" w:space="0" w:color="auto"/>
            <w:bottom w:val="none" w:sz="0" w:space="0" w:color="auto"/>
            <w:right w:val="none" w:sz="0" w:space="0" w:color="auto"/>
          </w:divBdr>
        </w:div>
        <w:div w:id="1152719615">
          <w:marLeft w:val="480"/>
          <w:marRight w:val="0"/>
          <w:marTop w:val="0"/>
          <w:marBottom w:val="0"/>
          <w:divBdr>
            <w:top w:val="none" w:sz="0" w:space="0" w:color="auto"/>
            <w:left w:val="none" w:sz="0" w:space="0" w:color="auto"/>
            <w:bottom w:val="none" w:sz="0" w:space="0" w:color="auto"/>
            <w:right w:val="none" w:sz="0" w:space="0" w:color="auto"/>
          </w:divBdr>
        </w:div>
        <w:div w:id="1246723924">
          <w:marLeft w:val="480"/>
          <w:marRight w:val="0"/>
          <w:marTop w:val="0"/>
          <w:marBottom w:val="0"/>
          <w:divBdr>
            <w:top w:val="none" w:sz="0" w:space="0" w:color="auto"/>
            <w:left w:val="none" w:sz="0" w:space="0" w:color="auto"/>
            <w:bottom w:val="none" w:sz="0" w:space="0" w:color="auto"/>
            <w:right w:val="none" w:sz="0" w:space="0" w:color="auto"/>
          </w:divBdr>
        </w:div>
        <w:div w:id="1275669166">
          <w:marLeft w:val="480"/>
          <w:marRight w:val="0"/>
          <w:marTop w:val="0"/>
          <w:marBottom w:val="0"/>
          <w:divBdr>
            <w:top w:val="none" w:sz="0" w:space="0" w:color="auto"/>
            <w:left w:val="none" w:sz="0" w:space="0" w:color="auto"/>
            <w:bottom w:val="none" w:sz="0" w:space="0" w:color="auto"/>
            <w:right w:val="none" w:sz="0" w:space="0" w:color="auto"/>
          </w:divBdr>
        </w:div>
        <w:div w:id="1279684531">
          <w:marLeft w:val="480"/>
          <w:marRight w:val="0"/>
          <w:marTop w:val="0"/>
          <w:marBottom w:val="0"/>
          <w:divBdr>
            <w:top w:val="none" w:sz="0" w:space="0" w:color="auto"/>
            <w:left w:val="none" w:sz="0" w:space="0" w:color="auto"/>
            <w:bottom w:val="none" w:sz="0" w:space="0" w:color="auto"/>
            <w:right w:val="none" w:sz="0" w:space="0" w:color="auto"/>
          </w:divBdr>
        </w:div>
        <w:div w:id="1308631640">
          <w:marLeft w:val="480"/>
          <w:marRight w:val="0"/>
          <w:marTop w:val="0"/>
          <w:marBottom w:val="0"/>
          <w:divBdr>
            <w:top w:val="none" w:sz="0" w:space="0" w:color="auto"/>
            <w:left w:val="none" w:sz="0" w:space="0" w:color="auto"/>
            <w:bottom w:val="none" w:sz="0" w:space="0" w:color="auto"/>
            <w:right w:val="none" w:sz="0" w:space="0" w:color="auto"/>
          </w:divBdr>
        </w:div>
        <w:div w:id="1342660123">
          <w:marLeft w:val="480"/>
          <w:marRight w:val="0"/>
          <w:marTop w:val="0"/>
          <w:marBottom w:val="0"/>
          <w:divBdr>
            <w:top w:val="none" w:sz="0" w:space="0" w:color="auto"/>
            <w:left w:val="none" w:sz="0" w:space="0" w:color="auto"/>
            <w:bottom w:val="none" w:sz="0" w:space="0" w:color="auto"/>
            <w:right w:val="none" w:sz="0" w:space="0" w:color="auto"/>
          </w:divBdr>
        </w:div>
        <w:div w:id="1366366282">
          <w:marLeft w:val="480"/>
          <w:marRight w:val="0"/>
          <w:marTop w:val="0"/>
          <w:marBottom w:val="0"/>
          <w:divBdr>
            <w:top w:val="none" w:sz="0" w:space="0" w:color="auto"/>
            <w:left w:val="none" w:sz="0" w:space="0" w:color="auto"/>
            <w:bottom w:val="none" w:sz="0" w:space="0" w:color="auto"/>
            <w:right w:val="none" w:sz="0" w:space="0" w:color="auto"/>
          </w:divBdr>
        </w:div>
        <w:div w:id="1447116179">
          <w:marLeft w:val="480"/>
          <w:marRight w:val="0"/>
          <w:marTop w:val="0"/>
          <w:marBottom w:val="0"/>
          <w:divBdr>
            <w:top w:val="none" w:sz="0" w:space="0" w:color="auto"/>
            <w:left w:val="none" w:sz="0" w:space="0" w:color="auto"/>
            <w:bottom w:val="none" w:sz="0" w:space="0" w:color="auto"/>
            <w:right w:val="none" w:sz="0" w:space="0" w:color="auto"/>
          </w:divBdr>
        </w:div>
        <w:div w:id="1453592601">
          <w:marLeft w:val="480"/>
          <w:marRight w:val="0"/>
          <w:marTop w:val="0"/>
          <w:marBottom w:val="0"/>
          <w:divBdr>
            <w:top w:val="none" w:sz="0" w:space="0" w:color="auto"/>
            <w:left w:val="none" w:sz="0" w:space="0" w:color="auto"/>
            <w:bottom w:val="none" w:sz="0" w:space="0" w:color="auto"/>
            <w:right w:val="none" w:sz="0" w:space="0" w:color="auto"/>
          </w:divBdr>
        </w:div>
        <w:div w:id="1472822839">
          <w:marLeft w:val="480"/>
          <w:marRight w:val="0"/>
          <w:marTop w:val="0"/>
          <w:marBottom w:val="0"/>
          <w:divBdr>
            <w:top w:val="none" w:sz="0" w:space="0" w:color="auto"/>
            <w:left w:val="none" w:sz="0" w:space="0" w:color="auto"/>
            <w:bottom w:val="none" w:sz="0" w:space="0" w:color="auto"/>
            <w:right w:val="none" w:sz="0" w:space="0" w:color="auto"/>
          </w:divBdr>
        </w:div>
        <w:div w:id="1597204568">
          <w:marLeft w:val="480"/>
          <w:marRight w:val="0"/>
          <w:marTop w:val="0"/>
          <w:marBottom w:val="0"/>
          <w:divBdr>
            <w:top w:val="none" w:sz="0" w:space="0" w:color="auto"/>
            <w:left w:val="none" w:sz="0" w:space="0" w:color="auto"/>
            <w:bottom w:val="none" w:sz="0" w:space="0" w:color="auto"/>
            <w:right w:val="none" w:sz="0" w:space="0" w:color="auto"/>
          </w:divBdr>
        </w:div>
        <w:div w:id="1624001129">
          <w:marLeft w:val="480"/>
          <w:marRight w:val="0"/>
          <w:marTop w:val="0"/>
          <w:marBottom w:val="0"/>
          <w:divBdr>
            <w:top w:val="none" w:sz="0" w:space="0" w:color="auto"/>
            <w:left w:val="none" w:sz="0" w:space="0" w:color="auto"/>
            <w:bottom w:val="none" w:sz="0" w:space="0" w:color="auto"/>
            <w:right w:val="none" w:sz="0" w:space="0" w:color="auto"/>
          </w:divBdr>
        </w:div>
        <w:div w:id="1721126317">
          <w:marLeft w:val="480"/>
          <w:marRight w:val="0"/>
          <w:marTop w:val="0"/>
          <w:marBottom w:val="0"/>
          <w:divBdr>
            <w:top w:val="none" w:sz="0" w:space="0" w:color="auto"/>
            <w:left w:val="none" w:sz="0" w:space="0" w:color="auto"/>
            <w:bottom w:val="none" w:sz="0" w:space="0" w:color="auto"/>
            <w:right w:val="none" w:sz="0" w:space="0" w:color="auto"/>
          </w:divBdr>
        </w:div>
        <w:div w:id="1786078622">
          <w:marLeft w:val="480"/>
          <w:marRight w:val="0"/>
          <w:marTop w:val="0"/>
          <w:marBottom w:val="0"/>
          <w:divBdr>
            <w:top w:val="none" w:sz="0" w:space="0" w:color="auto"/>
            <w:left w:val="none" w:sz="0" w:space="0" w:color="auto"/>
            <w:bottom w:val="none" w:sz="0" w:space="0" w:color="auto"/>
            <w:right w:val="none" w:sz="0" w:space="0" w:color="auto"/>
          </w:divBdr>
        </w:div>
        <w:div w:id="1834948606">
          <w:marLeft w:val="480"/>
          <w:marRight w:val="0"/>
          <w:marTop w:val="0"/>
          <w:marBottom w:val="0"/>
          <w:divBdr>
            <w:top w:val="none" w:sz="0" w:space="0" w:color="auto"/>
            <w:left w:val="none" w:sz="0" w:space="0" w:color="auto"/>
            <w:bottom w:val="none" w:sz="0" w:space="0" w:color="auto"/>
            <w:right w:val="none" w:sz="0" w:space="0" w:color="auto"/>
          </w:divBdr>
        </w:div>
        <w:div w:id="1876500781">
          <w:marLeft w:val="480"/>
          <w:marRight w:val="0"/>
          <w:marTop w:val="0"/>
          <w:marBottom w:val="0"/>
          <w:divBdr>
            <w:top w:val="none" w:sz="0" w:space="0" w:color="auto"/>
            <w:left w:val="none" w:sz="0" w:space="0" w:color="auto"/>
            <w:bottom w:val="none" w:sz="0" w:space="0" w:color="auto"/>
            <w:right w:val="none" w:sz="0" w:space="0" w:color="auto"/>
          </w:divBdr>
        </w:div>
        <w:div w:id="1979608730">
          <w:marLeft w:val="480"/>
          <w:marRight w:val="0"/>
          <w:marTop w:val="0"/>
          <w:marBottom w:val="0"/>
          <w:divBdr>
            <w:top w:val="none" w:sz="0" w:space="0" w:color="auto"/>
            <w:left w:val="none" w:sz="0" w:space="0" w:color="auto"/>
            <w:bottom w:val="none" w:sz="0" w:space="0" w:color="auto"/>
            <w:right w:val="none" w:sz="0" w:space="0" w:color="auto"/>
          </w:divBdr>
        </w:div>
        <w:div w:id="1985042251">
          <w:marLeft w:val="480"/>
          <w:marRight w:val="0"/>
          <w:marTop w:val="0"/>
          <w:marBottom w:val="0"/>
          <w:divBdr>
            <w:top w:val="none" w:sz="0" w:space="0" w:color="auto"/>
            <w:left w:val="none" w:sz="0" w:space="0" w:color="auto"/>
            <w:bottom w:val="none" w:sz="0" w:space="0" w:color="auto"/>
            <w:right w:val="none" w:sz="0" w:space="0" w:color="auto"/>
          </w:divBdr>
        </w:div>
        <w:div w:id="2027445243">
          <w:marLeft w:val="480"/>
          <w:marRight w:val="0"/>
          <w:marTop w:val="0"/>
          <w:marBottom w:val="0"/>
          <w:divBdr>
            <w:top w:val="none" w:sz="0" w:space="0" w:color="auto"/>
            <w:left w:val="none" w:sz="0" w:space="0" w:color="auto"/>
            <w:bottom w:val="none" w:sz="0" w:space="0" w:color="auto"/>
            <w:right w:val="none" w:sz="0" w:space="0" w:color="auto"/>
          </w:divBdr>
        </w:div>
        <w:div w:id="2050835485">
          <w:marLeft w:val="480"/>
          <w:marRight w:val="0"/>
          <w:marTop w:val="0"/>
          <w:marBottom w:val="0"/>
          <w:divBdr>
            <w:top w:val="none" w:sz="0" w:space="0" w:color="auto"/>
            <w:left w:val="none" w:sz="0" w:space="0" w:color="auto"/>
            <w:bottom w:val="none" w:sz="0" w:space="0" w:color="auto"/>
            <w:right w:val="none" w:sz="0" w:space="0" w:color="auto"/>
          </w:divBdr>
        </w:div>
      </w:divsChild>
    </w:div>
    <w:div w:id="177622396">
      <w:bodyDiv w:val="1"/>
      <w:marLeft w:val="0"/>
      <w:marRight w:val="0"/>
      <w:marTop w:val="0"/>
      <w:marBottom w:val="0"/>
      <w:divBdr>
        <w:top w:val="none" w:sz="0" w:space="0" w:color="auto"/>
        <w:left w:val="none" w:sz="0" w:space="0" w:color="auto"/>
        <w:bottom w:val="none" w:sz="0" w:space="0" w:color="auto"/>
        <w:right w:val="none" w:sz="0" w:space="0" w:color="auto"/>
      </w:divBdr>
    </w:div>
    <w:div w:id="181893357">
      <w:bodyDiv w:val="1"/>
      <w:marLeft w:val="0"/>
      <w:marRight w:val="0"/>
      <w:marTop w:val="0"/>
      <w:marBottom w:val="0"/>
      <w:divBdr>
        <w:top w:val="none" w:sz="0" w:space="0" w:color="auto"/>
        <w:left w:val="none" w:sz="0" w:space="0" w:color="auto"/>
        <w:bottom w:val="none" w:sz="0" w:space="0" w:color="auto"/>
        <w:right w:val="none" w:sz="0" w:space="0" w:color="auto"/>
      </w:divBdr>
    </w:div>
    <w:div w:id="183789070">
      <w:bodyDiv w:val="1"/>
      <w:marLeft w:val="0"/>
      <w:marRight w:val="0"/>
      <w:marTop w:val="0"/>
      <w:marBottom w:val="0"/>
      <w:divBdr>
        <w:top w:val="none" w:sz="0" w:space="0" w:color="auto"/>
        <w:left w:val="none" w:sz="0" w:space="0" w:color="auto"/>
        <w:bottom w:val="none" w:sz="0" w:space="0" w:color="auto"/>
        <w:right w:val="none" w:sz="0" w:space="0" w:color="auto"/>
      </w:divBdr>
    </w:div>
    <w:div w:id="203181150">
      <w:bodyDiv w:val="1"/>
      <w:marLeft w:val="0"/>
      <w:marRight w:val="0"/>
      <w:marTop w:val="0"/>
      <w:marBottom w:val="0"/>
      <w:divBdr>
        <w:top w:val="none" w:sz="0" w:space="0" w:color="auto"/>
        <w:left w:val="none" w:sz="0" w:space="0" w:color="auto"/>
        <w:bottom w:val="none" w:sz="0" w:space="0" w:color="auto"/>
        <w:right w:val="none" w:sz="0" w:space="0" w:color="auto"/>
      </w:divBdr>
      <w:divsChild>
        <w:div w:id="27462389">
          <w:marLeft w:val="480"/>
          <w:marRight w:val="0"/>
          <w:marTop w:val="0"/>
          <w:marBottom w:val="0"/>
          <w:divBdr>
            <w:top w:val="none" w:sz="0" w:space="0" w:color="auto"/>
            <w:left w:val="none" w:sz="0" w:space="0" w:color="auto"/>
            <w:bottom w:val="none" w:sz="0" w:space="0" w:color="auto"/>
            <w:right w:val="none" w:sz="0" w:space="0" w:color="auto"/>
          </w:divBdr>
        </w:div>
        <w:div w:id="161894165">
          <w:marLeft w:val="480"/>
          <w:marRight w:val="0"/>
          <w:marTop w:val="0"/>
          <w:marBottom w:val="0"/>
          <w:divBdr>
            <w:top w:val="none" w:sz="0" w:space="0" w:color="auto"/>
            <w:left w:val="none" w:sz="0" w:space="0" w:color="auto"/>
            <w:bottom w:val="none" w:sz="0" w:space="0" w:color="auto"/>
            <w:right w:val="none" w:sz="0" w:space="0" w:color="auto"/>
          </w:divBdr>
        </w:div>
        <w:div w:id="172962608">
          <w:marLeft w:val="480"/>
          <w:marRight w:val="0"/>
          <w:marTop w:val="0"/>
          <w:marBottom w:val="0"/>
          <w:divBdr>
            <w:top w:val="none" w:sz="0" w:space="0" w:color="auto"/>
            <w:left w:val="none" w:sz="0" w:space="0" w:color="auto"/>
            <w:bottom w:val="none" w:sz="0" w:space="0" w:color="auto"/>
            <w:right w:val="none" w:sz="0" w:space="0" w:color="auto"/>
          </w:divBdr>
        </w:div>
        <w:div w:id="640505705">
          <w:marLeft w:val="480"/>
          <w:marRight w:val="0"/>
          <w:marTop w:val="0"/>
          <w:marBottom w:val="0"/>
          <w:divBdr>
            <w:top w:val="none" w:sz="0" w:space="0" w:color="auto"/>
            <w:left w:val="none" w:sz="0" w:space="0" w:color="auto"/>
            <w:bottom w:val="none" w:sz="0" w:space="0" w:color="auto"/>
            <w:right w:val="none" w:sz="0" w:space="0" w:color="auto"/>
          </w:divBdr>
        </w:div>
        <w:div w:id="704646173">
          <w:marLeft w:val="480"/>
          <w:marRight w:val="0"/>
          <w:marTop w:val="0"/>
          <w:marBottom w:val="0"/>
          <w:divBdr>
            <w:top w:val="none" w:sz="0" w:space="0" w:color="auto"/>
            <w:left w:val="none" w:sz="0" w:space="0" w:color="auto"/>
            <w:bottom w:val="none" w:sz="0" w:space="0" w:color="auto"/>
            <w:right w:val="none" w:sz="0" w:space="0" w:color="auto"/>
          </w:divBdr>
        </w:div>
        <w:div w:id="905070990">
          <w:marLeft w:val="480"/>
          <w:marRight w:val="0"/>
          <w:marTop w:val="0"/>
          <w:marBottom w:val="0"/>
          <w:divBdr>
            <w:top w:val="none" w:sz="0" w:space="0" w:color="auto"/>
            <w:left w:val="none" w:sz="0" w:space="0" w:color="auto"/>
            <w:bottom w:val="none" w:sz="0" w:space="0" w:color="auto"/>
            <w:right w:val="none" w:sz="0" w:space="0" w:color="auto"/>
          </w:divBdr>
        </w:div>
        <w:div w:id="916136244">
          <w:marLeft w:val="480"/>
          <w:marRight w:val="0"/>
          <w:marTop w:val="0"/>
          <w:marBottom w:val="0"/>
          <w:divBdr>
            <w:top w:val="none" w:sz="0" w:space="0" w:color="auto"/>
            <w:left w:val="none" w:sz="0" w:space="0" w:color="auto"/>
            <w:bottom w:val="none" w:sz="0" w:space="0" w:color="auto"/>
            <w:right w:val="none" w:sz="0" w:space="0" w:color="auto"/>
          </w:divBdr>
        </w:div>
        <w:div w:id="935670195">
          <w:marLeft w:val="480"/>
          <w:marRight w:val="0"/>
          <w:marTop w:val="0"/>
          <w:marBottom w:val="0"/>
          <w:divBdr>
            <w:top w:val="none" w:sz="0" w:space="0" w:color="auto"/>
            <w:left w:val="none" w:sz="0" w:space="0" w:color="auto"/>
            <w:bottom w:val="none" w:sz="0" w:space="0" w:color="auto"/>
            <w:right w:val="none" w:sz="0" w:space="0" w:color="auto"/>
          </w:divBdr>
        </w:div>
        <w:div w:id="988367139">
          <w:marLeft w:val="480"/>
          <w:marRight w:val="0"/>
          <w:marTop w:val="0"/>
          <w:marBottom w:val="0"/>
          <w:divBdr>
            <w:top w:val="none" w:sz="0" w:space="0" w:color="auto"/>
            <w:left w:val="none" w:sz="0" w:space="0" w:color="auto"/>
            <w:bottom w:val="none" w:sz="0" w:space="0" w:color="auto"/>
            <w:right w:val="none" w:sz="0" w:space="0" w:color="auto"/>
          </w:divBdr>
        </w:div>
        <w:div w:id="998725666">
          <w:marLeft w:val="480"/>
          <w:marRight w:val="0"/>
          <w:marTop w:val="0"/>
          <w:marBottom w:val="0"/>
          <w:divBdr>
            <w:top w:val="none" w:sz="0" w:space="0" w:color="auto"/>
            <w:left w:val="none" w:sz="0" w:space="0" w:color="auto"/>
            <w:bottom w:val="none" w:sz="0" w:space="0" w:color="auto"/>
            <w:right w:val="none" w:sz="0" w:space="0" w:color="auto"/>
          </w:divBdr>
        </w:div>
        <w:div w:id="1006177949">
          <w:marLeft w:val="480"/>
          <w:marRight w:val="0"/>
          <w:marTop w:val="0"/>
          <w:marBottom w:val="0"/>
          <w:divBdr>
            <w:top w:val="none" w:sz="0" w:space="0" w:color="auto"/>
            <w:left w:val="none" w:sz="0" w:space="0" w:color="auto"/>
            <w:bottom w:val="none" w:sz="0" w:space="0" w:color="auto"/>
            <w:right w:val="none" w:sz="0" w:space="0" w:color="auto"/>
          </w:divBdr>
        </w:div>
        <w:div w:id="1176306393">
          <w:marLeft w:val="480"/>
          <w:marRight w:val="0"/>
          <w:marTop w:val="0"/>
          <w:marBottom w:val="0"/>
          <w:divBdr>
            <w:top w:val="none" w:sz="0" w:space="0" w:color="auto"/>
            <w:left w:val="none" w:sz="0" w:space="0" w:color="auto"/>
            <w:bottom w:val="none" w:sz="0" w:space="0" w:color="auto"/>
            <w:right w:val="none" w:sz="0" w:space="0" w:color="auto"/>
          </w:divBdr>
        </w:div>
        <w:div w:id="1193957931">
          <w:marLeft w:val="480"/>
          <w:marRight w:val="0"/>
          <w:marTop w:val="0"/>
          <w:marBottom w:val="0"/>
          <w:divBdr>
            <w:top w:val="none" w:sz="0" w:space="0" w:color="auto"/>
            <w:left w:val="none" w:sz="0" w:space="0" w:color="auto"/>
            <w:bottom w:val="none" w:sz="0" w:space="0" w:color="auto"/>
            <w:right w:val="none" w:sz="0" w:space="0" w:color="auto"/>
          </w:divBdr>
        </w:div>
        <w:div w:id="1242569601">
          <w:marLeft w:val="480"/>
          <w:marRight w:val="0"/>
          <w:marTop w:val="0"/>
          <w:marBottom w:val="0"/>
          <w:divBdr>
            <w:top w:val="none" w:sz="0" w:space="0" w:color="auto"/>
            <w:left w:val="none" w:sz="0" w:space="0" w:color="auto"/>
            <w:bottom w:val="none" w:sz="0" w:space="0" w:color="auto"/>
            <w:right w:val="none" w:sz="0" w:space="0" w:color="auto"/>
          </w:divBdr>
        </w:div>
        <w:div w:id="1389065419">
          <w:marLeft w:val="480"/>
          <w:marRight w:val="0"/>
          <w:marTop w:val="0"/>
          <w:marBottom w:val="0"/>
          <w:divBdr>
            <w:top w:val="none" w:sz="0" w:space="0" w:color="auto"/>
            <w:left w:val="none" w:sz="0" w:space="0" w:color="auto"/>
            <w:bottom w:val="none" w:sz="0" w:space="0" w:color="auto"/>
            <w:right w:val="none" w:sz="0" w:space="0" w:color="auto"/>
          </w:divBdr>
        </w:div>
        <w:div w:id="1399402142">
          <w:marLeft w:val="480"/>
          <w:marRight w:val="0"/>
          <w:marTop w:val="0"/>
          <w:marBottom w:val="0"/>
          <w:divBdr>
            <w:top w:val="none" w:sz="0" w:space="0" w:color="auto"/>
            <w:left w:val="none" w:sz="0" w:space="0" w:color="auto"/>
            <w:bottom w:val="none" w:sz="0" w:space="0" w:color="auto"/>
            <w:right w:val="none" w:sz="0" w:space="0" w:color="auto"/>
          </w:divBdr>
        </w:div>
        <w:div w:id="1664428380">
          <w:marLeft w:val="480"/>
          <w:marRight w:val="0"/>
          <w:marTop w:val="0"/>
          <w:marBottom w:val="0"/>
          <w:divBdr>
            <w:top w:val="none" w:sz="0" w:space="0" w:color="auto"/>
            <w:left w:val="none" w:sz="0" w:space="0" w:color="auto"/>
            <w:bottom w:val="none" w:sz="0" w:space="0" w:color="auto"/>
            <w:right w:val="none" w:sz="0" w:space="0" w:color="auto"/>
          </w:divBdr>
        </w:div>
        <w:div w:id="1710254414">
          <w:marLeft w:val="480"/>
          <w:marRight w:val="0"/>
          <w:marTop w:val="0"/>
          <w:marBottom w:val="0"/>
          <w:divBdr>
            <w:top w:val="none" w:sz="0" w:space="0" w:color="auto"/>
            <w:left w:val="none" w:sz="0" w:space="0" w:color="auto"/>
            <w:bottom w:val="none" w:sz="0" w:space="0" w:color="auto"/>
            <w:right w:val="none" w:sz="0" w:space="0" w:color="auto"/>
          </w:divBdr>
        </w:div>
        <w:div w:id="1766339162">
          <w:marLeft w:val="480"/>
          <w:marRight w:val="0"/>
          <w:marTop w:val="0"/>
          <w:marBottom w:val="0"/>
          <w:divBdr>
            <w:top w:val="none" w:sz="0" w:space="0" w:color="auto"/>
            <w:left w:val="none" w:sz="0" w:space="0" w:color="auto"/>
            <w:bottom w:val="none" w:sz="0" w:space="0" w:color="auto"/>
            <w:right w:val="none" w:sz="0" w:space="0" w:color="auto"/>
          </w:divBdr>
        </w:div>
        <w:div w:id="1900821463">
          <w:marLeft w:val="480"/>
          <w:marRight w:val="0"/>
          <w:marTop w:val="0"/>
          <w:marBottom w:val="0"/>
          <w:divBdr>
            <w:top w:val="none" w:sz="0" w:space="0" w:color="auto"/>
            <w:left w:val="none" w:sz="0" w:space="0" w:color="auto"/>
            <w:bottom w:val="none" w:sz="0" w:space="0" w:color="auto"/>
            <w:right w:val="none" w:sz="0" w:space="0" w:color="auto"/>
          </w:divBdr>
        </w:div>
        <w:div w:id="2060282851">
          <w:marLeft w:val="480"/>
          <w:marRight w:val="0"/>
          <w:marTop w:val="0"/>
          <w:marBottom w:val="0"/>
          <w:divBdr>
            <w:top w:val="none" w:sz="0" w:space="0" w:color="auto"/>
            <w:left w:val="none" w:sz="0" w:space="0" w:color="auto"/>
            <w:bottom w:val="none" w:sz="0" w:space="0" w:color="auto"/>
            <w:right w:val="none" w:sz="0" w:space="0" w:color="auto"/>
          </w:divBdr>
        </w:div>
        <w:div w:id="2074428144">
          <w:marLeft w:val="480"/>
          <w:marRight w:val="0"/>
          <w:marTop w:val="0"/>
          <w:marBottom w:val="0"/>
          <w:divBdr>
            <w:top w:val="none" w:sz="0" w:space="0" w:color="auto"/>
            <w:left w:val="none" w:sz="0" w:space="0" w:color="auto"/>
            <w:bottom w:val="none" w:sz="0" w:space="0" w:color="auto"/>
            <w:right w:val="none" w:sz="0" w:space="0" w:color="auto"/>
          </w:divBdr>
        </w:div>
      </w:divsChild>
    </w:div>
    <w:div w:id="214970771">
      <w:bodyDiv w:val="1"/>
      <w:marLeft w:val="0"/>
      <w:marRight w:val="0"/>
      <w:marTop w:val="0"/>
      <w:marBottom w:val="0"/>
      <w:divBdr>
        <w:top w:val="none" w:sz="0" w:space="0" w:color="auto"/>
        <w:left w:val="none" w:sz="0" w:space="0" w:color="auto"/>
        <w:bottom w:val="none" w:sz="0" w:space="0" w:color="auto"/>
        <w:right w:val="none" w:sz="0" w:space="0" w:color="auto"/>
      </w:divBdr>
    </w:div>
    <w:div w:id="224805601">
      <w:bodyDiv w:val="1"/>
      <w:marLeft w:val="0"/>
      <w:marRight w:val="0"/>
      <w:marTop w:val="0"/>
      <w:marBottom w:val="0"/>
      <w:divBdr>
        <w:top w:val="none" w:sz="0" w:space="0" w:color="auto"/>
        <w:left w:val="none" w:sz="0" w:space="0" w:color="auto"/>
        <w:bottom w:val="none" w:sz="0" w:space="0" w:color="auto"/>
        <w:right w:val="none" w:sz="0" w:space="0" w:color="auto"/>
      </w:divBdr>
    </w:div>
    <w:div w:id="234513018">
      <w:bodyDiv w:val="1"/>
      <w:marLeft w:val="0"/>
      <w:marRight w:val="0"/>
      <w:marTop w:val="0"/>
      <w:marBottom w:val="0"/>
      <w:divBdr>
        <w:top w:val="none" w:sz="0" w:space="0" w:color="auto"/>
        <w:left w:val="none" w:sz="0" w:space="0" w:color="auto"/>
        <w:bottom w:val="none" w:sz="0" w:space="0" w:color="auto"/>
        <w:right w:val="none" w:sz="0" w:space="0" w:color="auto"/>
      </w:divBdr>
    </w:div>
    <w:div w:id="240911872">
      <w:bodyDiv w:val="1"/>
      <w:marLeft w:val="0"/>
      <w:marRight w:val="0"/>
      <w:marTop w:val="0"/>
      <w:marBottom w:val="0"/>
      <w:divBdr>
        <w:top w:val="none" w:sz="0" w:space="0" w:color="auto"/>
        <w:left w:val="none" w:sz="0" w:space="0" w:color="auto"/>
        <w:bottom w:val="none" w:sz="0" w:space="0" w:color="auto"/>
        <w:right w:val="none" w:sz="0" w:space="0" w:color="auto"/>
      </w:divBdr>
    </w:div>
    <w:div w:id="241917697">
      <w:bodyDiv w:val="1"/>
      <w:marLeft w:val="0"/>
      <w:marRight w:val="0"/>
      <w:marTop w:val="0"/>
      <w:marBottom w:val="0"/>
      <w:divBdr>
        <w:top w:val="none" w:sz="0" w:space="0" w:color="auto"/>
        <w:left w:val="none" w:sz="0" w:space="0" w:color="auto"/>
        <w:bottom w:val="none" w:sz="0" w:space="0" w:color="auto"/>
        <w:right w:val="none" w:sz="0" w:space="0" w:color="auto"/>
      </w:divBdr>
    </w:div>
    <w:div w:id="254284776">
      <w:bodyDiv w:val="1"/>
      <w:marLeft w:val="0"/>
      <w:marRight w:val="0"/>
      <w:marTop w:val="0"/>
      <w:marBottom w:val="0"/>
      <w:divBdr>
        <w:top w:val="none" w:sz="0" w:space="0" w:color="auto"/>
        <w:left w:val="none" w:sz="0" w:space="0" w:color="auto"/>
        <w:bottom w:val="none" w:sz="0" w:space="0" w:color="auto"/>
        <w:right w:val="none" w:sz="0" w:space="0" w:color="auto"/>
      </w:divBdr>
    </w:div>
    <w:div w:id="265045356">
      <w:bodyDiv w:val="1"/>
      <w:marLeft w:val="0"/>
      <w:marRight w:val="0"/>
      <w:marTop w:val="0"/>
      <w:marBottom w:val="0"/>
      <w:divBdr>
        <w:top w:val="none" w:sz="0" w:space="0" w:color="auto"/>
        <w:left w:val="none" w:sz="0" w:space="0" w:color="auto"/>
        <w:bottom w:val="none" w:sz="0" w:space="0" w:color="auto"/>
        <w:right w:val="none" w:sz="0" w:space="0" w:color="auto"/>
      </w:divBdr>
    </w:div>
    <w:div w:id="278610768">
      <w:bodyDiv w:val="1"/>
      <w:marLeft w:val="0"/>
      <w:marRight w:val="0"/>
      <w:marTop w:val="0"/>
      <w:marBottom w:val="0"/>
      <w:divBdr>
        <w:top w:val="none" w:sz="0" w:space="0" w:color="auto"/>
        <w:left w:val="none" w:sz="0" w:space="0" w:color="auto"/>
        <w:bottom w:val="none" w:sz="0" w:space="0" w:color="auto"/>
        <w:right w:val="none" w:sz="0" w:space="0" w:color="auto"/>
      </w:divBdr>
    </w:div>
    <w:div w:id="288783763">
      <w:bodyDiv w:val="1"/>
      <w:marLeft w:val="0"/>
      <w:marRight w:val="0"/>
      <w:marTop w:val="0"/>
      <w:marBottom w:val="0"/>
      <w:divBdr>
        <w:top w:val="none" w:sz="0" w:space="0" w:color="auto"/>
        <w:left w:val="none" w:sz="0" w:space="0" w:color="auto"/>
        <w:bottom w:val="none" w:sz="0" w:space="0" w:color="auto"/>
        <w:right w:val="none" w:sz="0" w:space="0" w:color="auto"/>
      </w:divBdr>
      <w:divsChild>
        <w:div w:id="43911078">
          <w:marLeft w:val="480"/>
          <w:marRight w:val="0"/>
          <w:marTop w:val="0"/>
          <w:marBottom w:val="0"/>
          <w:divBdr>
            <w:top w:val="none" w:sz="0" w:space="0" w:color="auto"/>
            <w:left w:val="none" w:sz="0" w:space="0" w:color="auto"/>
            <w:bottom w:val="none" w:sz="0" w:space="0" w:color="auto"/>
            <w:right w:val="none" w:sz="0" w:space="0" w:color="auto"/>
          </w:divBdr>
        </w:div>
        <w:div w:id="119223797">
          <w:marLeft w:val="480"/>
          <w:marRight w:val="0"/>
          <w:marTop w:val="0"/>
          <w:marBottom w:val="0"/>
          <w:divBdr>
            <w:top w:val="none" w:sz="0" w:space="0" w:color="auto"/>
            <w:left w:val="none" w:sz="0" w:space="0" w:color="auto"/>
            <w:bottom w:val="none" w:sz="0" w:space="0" w:color="auto"/>
            <w:right w:val="none" w:sz="0" w:space="0" w:color="auto"/>
          </w:divBdr>
        </w:div>
        <w:div w:id="299771023">
          <w:marLeft w:val="480"/>
          <w:marRight w:val="0"/>
          <w:marTop w:val="0"/>
          <w:marBottom w:val="0"/>
          <w:divBdr>
            <w:top w:val="none" w:sz="0" w:space="0" w:color="auto"/>
            <w:left w:val="none" w:sz="0" w:space="0" w:color="auto"/>
            <w:bottom w:val="none" w:sz="0" w:space="0" w:color="auto"/>
            <w:right w:val="none" w:sz="0" w:space="0" w:color="auto"/>
          </w:divBdr>
        </w:div>
        <w:div w:id="360789297">
          <w:marLeft w:val="480"/>
          <w:marRight w:val="0"/>
          <w:marTop w:val="0"/>
          <w:marBottom w:val="0"/>
          <w:divBdr>
            <w:top w:val="none" w:sz="0" w:space="0" w:color="auto"/>
            <w:left w:val="none" w:sz="0" w:space="0" w:color="auto"/>
            <w:bottom w:val="none" w:sz="0" w:space="0" w:color="auto"/>
            <w:right w:val="none" w:sz="0" w:space="0" w:color="auto"/>
          </w:divBdr>
        </w:div>
        <w:div w:id="518390430">
          <w:marLeft w:val="480"/>
          <w:marRight w:val="0"/>
          <w:marTop w:val="0"/>
          <w:marBottom w:val="0"/>
          <w:divBdr>
            <w:top w:val="none" w:sz="0" w:space="0" w:color="auto"/>
            <w:left w:val="none" w:sz="0" w:space="0" w:color="auto"/>
            <w:bottom w:val="none" w:sz="0" w:space="0" w:color="auto"/>
            <w:right w:val="none" w:sz="0" w:space="0" w:color="auto"/>
          </w:divBdr>
        </w:div>
        <w:div w:id="558326621">
          <w:marLeft w:val="480"/>
          <w:marRight w:val="0"/>
          <w:marTop w:val="0"/>
          <w:marBottom w:val="0"/>
          <w:divBdr>
            <w:top w:val="none" w:sz="0" w:space="0" w:color="auto"/>
            <w:left w:val="none" w:sz="0" w:space="0" w:color="auto"/>
            <w:bottom w:val="none" w:sz="0" w:space="0" w:color="auto"/>
            <w:right w:val="none" w:sz="0" w:space="0" w:color="auto"/>
          </w:divBdr>
        </w:div>
        <w:div w:id="654801103">
          <w:marLeft w:val="480"/>
          <w:marRight w:val="0"/>
          <w:marTop w:val="0"/>
          <w:marBottom w:val="0"/>
          <w:divBdr>
            <w:top w:val="none" w:sz="0" w:space="0" w:color="auto"/>
            <w:left w:val="none" w:sz="0" w:space="0" w:color="auto"/>
            <w:bottom w:val="none" w:sz="0" w:space="0" w:color="auto"/>
            <w:right w:val="none" w:sz="0" w:space="0" w:color="auto"/>
          </w:divBdr>
        </w:div>
        <w:div w:id="801920757">
          <w:marLeft w:val="480"/>
          <w:marRight w:val="0"/>
          <w:marTop w:val="0"/>
          <w:marBottom w:val="0"/>
          <w:divBdr>
            <w:top w:val="none" w:sz="0" w:space="0" w:color="auto"/>
            <w:left w:val="none" w:sz="0" w:space="0" w:color="auto"/>
            <w:bottom w:val="none" w:sz="0" w:space="0" w:color="auto"/>
            <w:right w:val="none" w:sz="0" w:space="0" w:color="auto"/>
          </w:divBdr>
        </w:div>
        <w:div w:id="864098851">
          <w:marLeft w:val="480"/>
          <w:marRight w:val="0"/>
          <w:marTop w:val="0"/>
          <w:marBottom w:val="0"/>
          <w:divBdr>
            <w:top w:val="none" w:sz="0" w:space="0" w:color="auto"/>
            <w:left w:val="none" w:sz="0" w:space="0" w:color="auto"/>
            <w:bottom w:val="none" w:sz="0" w:space="0" w:color="auto"/>
            <w:right w:val="none" w:sz="0" w:space="0" w:color="auto"/>
          </w:divBdr>
        </w:div>
        <w:div w:id="878709088">
          <w:marLeft w:val="480"/>
          <w:marRight w:val="0"/>
          <w:marTop w:val="0"/>
          <w:marBottom w:val="0"/>
          <w:divBdr>
            <w:top w:val="none" w:sz="0" w:space="0" w:color="auto"/>
            <w:left w:val="none" w:sz="0" w:space="0" w:color="auto"/>
            <w:bottom w:val="none" w:sz="0" w:space="0" w:color="auto"/>
            <w:right w:val="none" w:sz="0" w:space="0" w:color="auto"/>
          </w:divBdr>
        </w:div>
        <w:div w:id="937786282">
          <w:marLeft w:val="480"/>
          <w:marRight w:val="0"/>
          <w:marTop w:val="0"/>
          <w:marBottom w:val="0"/>
          <w:divBdr>
            <w:top w:val="none" w:sz="0" w:space="0" w:color="auto"/>
            <w:left w:val="none" w:sz="0" w:space="0" w:color="auto"/>
            <w:bottom w:val="none" w:sz="0" w:space="0" w:color="auto"/>
            <w:right w:val="none" w:sz="0" w:space="0" w:color="auto"/>
          </w:divBdr>
        </w:div>
        <w:div w:id="1263226926">
          <w:marLeft w:val="480"/>
          <w:marRight w:val="0"/>
          <w:marTop w:val="0"/>
          <w:marBottom w:val="0"/>
          <w:divBdr>
            <w:top w:val="none" w:sz="0" w:space="0" w:color="auto"/>
            <w:left w:val="none" w:sz="0" w:space="0" w:color="auto"/>
            <w:bottom w:val="none" w:sz="0" w:space="0" w:color="auto"/>
            <w:right w:val="none" w:sz="0" w:space="0" w:color="auto"/>
          </w:divBdr>
        </w:div>
        <w:div w:id="1320886223">
          <w:marLeft w:val="480"/>
          <w:marRight w:val="0"/>
          <w:marTop w:val="0"/>
          <w:marBottom w:val="0"/>
          <w:divBdr>
            <w:top w:val="none" w:sz="0" w:space="0" w:color="auto"/>
            <w:left w:val="none" w:sz="0" w:space="0" w:color="auto"/>
            <w:bottom w:val="none" w:sz="0" w:space="0" w:color="auto"/>
            <w:right w:val="none" w:sz="0" w:space="0" w:color="auto"/>
          </w:divBdr>
        </w:div>
        <w:div w:id="1338001634">
          <w:marLeft w:val="480"/>
          <w:marRight w:val="0"/>
          <w:marTop w:val="0"/>
          <w:marBottom w:val="0"/>
          <w:divBdr>
            <w:top w:val="none" w:sz="0" w:space="0" w:color="auto"/>
            <w:left w:val="none" w:sz="0" w:space="0" w:color="auto"/>
            <w:bottom w:val="none" w:sz="0" w:space="0" w:color="auto"/>
            <w:right w:val="none" w:sz="0" w:space="0" w:color="auto"/>
          </w:divBdr>
        </w:div>
        <w:div w:id="1367372887">
          <w:marLeft w:val="480"/>
          <w:marRight w:val="0"/>
          <w:marTop w:val="0"/>
          <w:marBottom w:val="0"/>
          <w:divBdr>
            <w:top w:val="none" w:sz="0" w:space="0" w:color="auto"/>
            <w:left w:val="none" w:sz="0" w:space="0" w:color="auto"/>
            <w:bottom w:val="none" w:sz="0" w:space="0" w:color="auto"/>
            <w:right w:val="none" w:sz="0" w:space="0" w:color="auto"/>
          </w:divBdr>
        </w:div>
        <w:div w:id="1376077364">
          <w:marLeft w:val="480"/>
          <w:marRight w:val="0"/>
          <w:marTop w:val="0"/>
          <w:marBottom w:val="0"/>
          <w:divBdr>
            <w:top w:val="none" w:sz="0" w:space="0" w:color="auto"/>
            <w:left w:val="none" w:sz="0" w:space="0" w:color="auto"/>
            <w:bottom w:val="none" w:sz="0" w:space="0" w:color="auto"/>
            <w:right w:val="none" w:sz="0" w:space="0" w:color="auto"/>
          </w:divBdr>
        </w:div>
        <w:div w:id="1380592074">
          <w:marLeft w:val="480"/>
          <w:marRight w:val="0"/>
          <w:marTop w:val="0"/>
          <w:marBottom w:val="0"/>
          <w:divBdr>
            <w:top w:val="none" w:sz="0" w:space="0" w:color="auto"/>
            <w:left w:val="none" w:sz="0" w:space="0" w:color="auto"/>
            <w:bottom w:val="none" w:sz="0" w:space="0" w:color="auto"/>
            <w:right w:val="none" w:sz="0" w:space="0" w:color="auto"/>
          </w:divBdr>
        </w:div>
        <w:div w:id="1454906815">
          <w:marLeft w:val="480"/>
          <w:marRight w:val="0"/>
          <w:marTop w:val="0"/>
          <w:marBottom w:val="0"/>
          <w:divBdr>
            <w:top w:val="none" w:sz="0" w:space="0" w:color="auto"/>
            <w:left w:val="none" w:sz="0" w:space="0" w:color="auto"/>
            <w:bottom w:val="none" w:sz="0" w:space="0" w:color="auto"/>
            <w:right w:val="none" w:sz="0" w:space="0" w:color="auto"/>
          </w:divBdr>
        </w:div>
        <w:div w:id="1639450672">
          <w:marLeft w:val="480"/>
          <w:marRight w:val="0"/>
          <w:marTop w:val="0"/>
          <w:marBottom w:val="0"/>
          <w:divBdr>
            <w:top w:val="none" w:sz="0" w:space="0" w:color="auto"/>
            <w:left w:val="none" w:sz="0" w:space="0" w:color="auto"/>
            <w:bottom w:val="none" w:sz="0" w:space="0" w:color="auto"/>
            <w:right w:val="none" w:sz="0" w:space="0" w:color="auto"/>
          </w:divBdr>
        </w:div>
        <w:div w:id="1750693188">
          <w:marLeft w:val="480"/>
          <w:marRight w:val="0"/>
          <w:marTop w:val="0"/>
          <w:marBottom w:val="0"/>
          <w:divBdr>
            <w:top w:val="none" w:sz="0" w:space="0" w:color="auto"/>
            <w:left w:val="none" w:sz="0" w:space="0" w:color="auto"/>
            <w:bottom w:val="none" w:sz="0" w:space="0" w:color="auto"/>
            <w:right w:val="none" w:sz="0" w:space="0" w:color="auto"/>
          </w:divBdr>
        </w:div>
        <w:div w:id="1771313035">
          <w:marLeft w:val="480"/>
          <w:marRight w:val="0"/>
          <w:marTop w:val="0"/>
          <w:marBottom w:val="0"/>
          <w:divBdr>
            <w:top w:val="none" w:sz="0" w:space="0" w:color="auto"/>
            <w:left w:val="none" w:sz="0" w:space="0" w:color="auto"/>
            <w:bottom w:val="none" w:sz="0" w:space="0" w:color="auto"/>
            <w:right w:val="none" w:sz="0" w:space="0" w:color="auto"/>
          </w:divBdr>
        </w:div>
        <w:div w:id="1837838590">
          <w:marLeft w:val="480"/>
          <w:marRight w:val="0"/>
          <w:marTop w:val="0"/>
          <w:marBottom w:val="0"/>
          <w:divBdr>
            <w:top w:val="none" w:sz="0" w:space="0" w:color="auto"/>
            <w:left w:val="none" w:sz="0" w:space="0" w:color="auto"/>
            <w:bottom w:val="none" w:sz="0" w:space="0" w:color="auto"/>
            <w:right w:val="none" w:sz="0" w:space="0" w:color="auto"/>
          </w:divBdr>
        </w:div>
      </w:divsChild>
    </w:div>
    <w:div w:id="291135712">
      <w:bodyDiv w:val="1"/>
      <w:marLeft w:val="0"/>
      <w:marRight w:val="0"/>
      <w:marTop w:val="0"/>
      <w:marBottom w:val="0"/>
      <w:divBdr>
        <w:top w:val="none" w:sz="0" w:space="0" w:color="auto"/>
        <w:left w:val="none" w:sz="0" w:space="0" w:color="auto"/>
        <w:bottom w:val="none" w:sz="0" w:space="0" w:color="auto"/>
        <w:right w:val="none" w:sz="0" w:space="0" w:color="auto"/>
      </w:divBdr>
      <w:divsChild>
        <w:div w:id="272858698">
          <w:marLeft w:val="480"/>
          <w:marRight w:val="0"/>
          <w:marTop w:val="0"/>
          <w:marBottom w:val="0"/>
          <w:divBdr>
            <w:top w:val="none" w:sz="0" w:space="0" w:color="auto"/>
            <w:left w:val="none" w:sz="0" w:space="0" w:color="auto"/>
            <w:bottom w:val="none" w:sz="0" w:space="0" w:color="auto"/>
            <w:right w:val="none" w:sz="0" w:space="0" w:color="auto"/>
          </w:divBdr>
        </w:div>
        <w:div w:id="316685920">
          <w:marLeft w:val="480"/>
          <w:marRight w:val="0"/>
          <w:marTop w:val="0"/>
          <w:marBottom w:val="0"/>
          <w:divBdr>
            <w:top w:val="none" w:sz="0" w:space="0" w:color="auto"/>
            <w:left w:val="none" w:sz="0" w:space="0" w:color="auto"/>
            <w:bottom w:val="none" w:sz="0" w:space="0" w:color="auto"/>
            <w:right w:val="none" w:sz="0" w:space="0" w:color="auto"/>
          </w:divBdr>
        </w:div>
        <w:div w:id="461921311">
          <w:marLeft w:val="480"/>
          <w:marRight w:val="0"/>
          <w:marTop w:val="0"/>
          <w:marBottom w:val="0"/>
          <w:divBdr>
            <w:top w:val="none" w:sz="0" w:space="0" w:color="auto"/>
            <w:left w:val="none" w:sz="0" w:space="0" w:color="auto"/>
            <w:bottom w:val="none" w:sz="0" w:space="0" w:color="auto"/>
            <w:right w:val="none" w:sz="0" w:space="0" w:color="auto"/>
          </w:divBdr>
        </w:div>
        <w:div w:id="479351445">
          <w:marLeft w:val="480"/>
          <w:marRight w:val="0"/>
          <w:marTop w:val="0"/>
          <w:marBottom w:val="0"/>
          <w:divBdr>
            <w:top w:val="none" w:sz="0" w:space="0" w:color="auto"/>
            <w:left w:val="none" w:sz="0" w:space="0" w:color="auto"/>
            <w:bottom w:val="none" w:sz="0" w:space="0" w:color="auto"/>
            <w:right w:val="none" w:sz="0" w:space="0" w:color="auto"/>
          </w:divBdr>
        </w:div>
        <w:div w:id="538588064">
          <w:marLeft w:val="480"/>
          <w:marRight w:val="0"/>
          <w:marTop w:val="0"/>
          <w:marBottom w:val="0"/>
          <w:divBdr>
            <w:top w:val="none" w:sz="0" w:space="0" w:color="auto"/>
            <w:left w:val="none" w:sz="0" w:space="0" w:color="auto"/>
            <w:bottom w:val="none" w:sz="0" w:space="0" w:color="auto"/>
            <w:right w:val="none" w:sz="0" w:space="0" w:color="auto"/>
          </w:divBdr>
        </w:div>
        <w:div w:id="551505236">
          <w:marLeft w:val="480"/>
          <w:marRight w:val="0"/>
          <w:marTop w:val="0"/>
          <w:marBottom w:val="0"/>
          <w:divBdr>
            <w:top w:val="none" w:sz="0" w:space="0" w:color="auto"/>
            <w:left w:val="none" w:sz="0" w:space="0" w:color="auto"/>
            <w:bottom w:val="none" w:sz="0" w:space="0" w:color="auto"/>
            <w:right w:val="none" w:sz="0" w:space="0" w:color="auto"/>
          </w:divBdr>
        </w:div>
        <w:div w:id="735588238">
          <w:marLeft w:val="480"/>
          <w:marRight w:val="0"/>
          <w:marTop w:val="0"/>
          <w:marBottom w:val="0"/>
          <w:divBdr>
            <w:top w:val="none" w:sz="0" w:space="0" w:color="auto"/>
            <w:left w:val="none" w:sz="0" w:space="0" w:color="auto"/>
            <w:bottom w:val="none" w:sz="0" w:space="0" w:color="auto"/>
            <w:right w:val="none" w:sz="0" w:space="0" w:color="auto"/>
          </w:divBdr>
        </w:div>
        <w:div w:id="834030215">
          <w:marLeft w:val="480"/>
          <w:marRight w:val="0"/>
          <w:marTop w:val="0"/>
          <w:marBottom w:val="0"/>
          <w:divBdr>
            <w:top w:val="none" w:sz="0" w:space="0" w:color="auto"/>
            <w:left w:val="none" w:sz="0" w:space="0" w:color="auto"/>
            <w:bottom w:val="none" w:sz="0" w:space="0" w:color="auto"/>
            <w:right w:val="none" w:sz="0" w:space="0" w:color="auto"/>
          </w:divBdr>
        </w:div>
        <w:div w:id="863136730">
          <w:marLeft w:val="480"/>
          <w:marRight w:val="0"/>
          <w:marTop w:val="0"/>
          <w:marBottom w:val="0"/>
          <w:divBdr>
            <w:top w:val="none" w:sz="0" w:space="0" w:color="auto"/>
            <w:left w:val="none" w:sz="0" w:space="0" w:color="auto"/>
            <w:bottom w:val="none" w:sz="0" w:space="0" w:color="auto"/>
            <w:right w:val="none" w:sz="0" w:space="0" w:color="auto"/>
          </w:divBdr>
        </w:div>
        <w:div w:id="911432184">
          <w:marLeft w:val="480"/>
          <w:marRight w:val="0"/>
          <w:marTop w:val="0"/>
          <w:marBottom w:val="0"/>
          <w:divBdr>
            <w:top w:val="none" w:sz="0" w:space="0" w:color="auto"/>
            <w:left w:val="none" w:sz="0" w:space="0" w:color="auto"/>
            <w:bottom w:val="none" w:sz="0" w:space="0" w:color="auto"/>
            <w:right w:val="none" w:sz="0" w:space="0" w:color="auto"/>
          </w:divBdr>
        </w:div>
        <w:div w:id="953169552">
          <w:marLeft w:val="480"/>
          <w:marRight w:val="0"/>
          <w:marTop w:val="0"/>
          <w:marBottom w:val="0"/>
          <w:divBdr>
            <w:top w:val="none" w:sz="0" w:space="0" w:color="auto"/>
            <w:left w:val="none" w:sz="0" w:space="0" w:color="auto"/>
            <w:bottom w:val="none" w:sz="0" w:space="0" w:color="auto"/>
            <w:right w:val="none" w:sz="0" w:space="0" w:color="auto"/>
          </w:divBdr>
        </w:div>
        <w:div w:id="961229322">
          <w:marLeft w:val="480"/>
          <w:marRight w:val="0"/>
          <w:marTop w:val="0"/>
          <w:marBottom w:val="0"/>
          <w:divBdr>
            <w:top w:val="none" w:sz="0" w:space="0" w:color="auto"/>
            <w:left w:val="none" w:sz="0" w:space="0" w:color="auto"/>
            <w:bottom w:val="none" w:sz="0" w:space="0" w:color="auto"/>
            <w:right w:val="none" w:sz="0" w:space="0" w:color="auto"/>
          </w:divBdr>
        </w:div>
        <w:div w:id="994576317">
          <w:marLeft w:val="480"/>
          <w:marRight w:val="0"/>
          <w:marTop w:val="0"/>
          <w:marBottom w:val="0"/>
          <w:divBdr>
            <w:top w:val="none" w:sz="0" w:space="0" w:color="auto"/>
            <w:left w:val="none" w:sz="0" w:space="0" w:color="auto"/>
            <w:bottom w:val="none" w:sz="0" w:space="0" w:color="auto"/>
            <w:right w:val="none" w:sz="0" w:space="0" w:color="auto"/>
          </w:divBdr>
        </w:div>
        <w:div w:id="1001856851">
          <w:marLeft w:val="480"/>
          <w:marRight w:val="0"/>
          <w:marTop w:val="0"/>
          <w:marBottom w:val="0"/>
          <w:divBdr>
            <w:top w:val="none" w:sz="0" w:space="0" w:color="auto"/>
            <w:left w:val="none" w:sz="0" w:space="0" w:color="auto"/>
            <w:bottom w:val="none" w:sz="0" w:space="0" w:color="auto"/>
            <w:right w:val="none" w:sz="0" w:space="0" w:color="auto"/>
          </w:divBdr>
        </w:div>
        <w:div w:id="1055546460">
          <w:marLeft w:val="480"/>
          <w:marRight w:val="0"/>
          <w:marTop w:val="0"/>
          <w:marBottom w:val="0"/>
          <w:divBdr>
            <w:top w:val="none" w:sz="0" w:space="0" w:color="auto"/>
            <w:left w:val="none" w:sz="0" w:space="0" w:color="auto"/>
            <w:bottom w:val="none" w:sz="0" w:space="0" w:color="auto"/>
            <w:right w:val="none" w:sz="0" w:space="0" w:color="auto"/>
          </w:divBdr>
        </w:div>
        <w:div w:id="1084768692">
          <w:marLeft w:val="480"/>
          <w:marRight w:val="0"/>
          <w:marTop w:val="0"/>
          <w:marBottom w:val="0"/>
          <w:divBdr>
            <w:top w:val="none" w:sz="0" w:space="0" w:color="auto"/>
            <w:left w:val="none" w:sz="0" w:space="0" w:color="auto"/>
            <w:bottom w:val="none" w:sz="0" w:space="0" w:color="auto"/>
            <w:right w:val="none" w:sz="0" w:space="0" w:color="auto"/>
          </w:divBdr>
        </w:div>
        <w:div w:id="1211068970">
          <w:marLeft w:val="480"/>
          <w:marRight w:val="0"/>
          <w:marTop w:val="0"/>
          <w:marBottom w:val="0"/>
          <w:divBdr>
            <w:top w:val="none" w:sz="0" w:space="0" w:color="auto"/>
            <w:left w:val="none" w:sz="0" w:space="0" w:color="auto"/>
            <w:bottom w:val="none" w:sz="0" w:space="0" w:color="auto"/>
            <w:right w:val="none" w:sz="0" w:space="0" w:color="auto"/>
          </w:divBdr>
        </w:div>
        <w:div w:id="1255088785">
          <w:marLeft w:val="480"/>
          <w:marRight w:val="0"/>
          <w:marTop w:val="0"/>
          <w:marBottom w:val="0"/>
          <w:divBdr>
            <w:top w:val="none" w:sz="0" w:space="0" w:color="auto"/>
            <w:left w:val="none" w:sz="0" w:space="0" w:color="auto"/>
            <w:bottom w:val="none" w:sz="0" w:space="0" w:color="auto"/>
            <w:right w:val="none" w:sz="0" w:space="0" w:color="auto"/>
          </w:divBdr>
        </w:div>
        <w:div w:id="1364135190">
          <w:marLeft w:val="480"/>
          <w:marRight w:val="0"/>
          <w:marTop w:val="0"/>
          <w:marBottom w:val="0"/>
          <w:divBdr>
            <w:top w:val="none" w:sz="0" w:space="0" w:color="auto"/>
            <w:left w:val="none" w:sz="0" w:space="0" w:color="auto"/>
            <w:bottom w:val="none" w:sz="0" w:space="0" w:color="auto"/>
            <w:right w:val="none" w:sz="0" w:space="0" w:color="auto"/>
          </w:divBdr>
        </w:div>
        <w:div w:id="1457795874">
          <w:marLeft w:val="480"/>
          <w:marRight w:val="0"/>
          <w:marTop w:val="0"/>
          <w:marBottom w:val="0"/>
          <w:divBdr>
            <w:top w:val="none" w:sz="0" w:space="0" w:color="auto"/>
            <w:left w:val="none" w:sz="0" w:space="0" w:color="auto"/>
            <w:bottom w:val="none" w:sz="0" w:space="0" w:color="auto"/>
            <w:right w:val="none" w:sz="0" w:space="0" w:color="auto"/>
          </w:divBdr>
        </w:div>
        <w:div w:id="1477841542">
          <w:marLeft w:val="480"/>
          <w:marRight w:val="0"/>
          <w:marTop w:val="0"/>
          <w:marBottom w:val="0"/>
          <w:divBdr>
            <w:top w:val="none" w:sz="0" w:space="0" w:color="auto"/>
            <w:left w:val="none" w:sz="0" w:space="0" w:color="auto"/>
            <w:bottom w:val="none" w:sz="0" w:space="0" w:color="auto"/>
            <w:right w:val="none" w:sz="0" w:space="0" w:color="auto"/>
          </w:divBdr>
        </w:div>
        <w:div w:id="1642466152">
          <w:marLeft w:val="480"/>
          <w:marRight w:val="0"/>
          <w:marTop w:val="0"/>
          <w:marBottom w:val="0"/>
          <w:divBdr>
            <w:top w:val="none" w:sz="0" w:space="0" w:color="auto"/>
            <w:left w:val="none" w:sz="0" w:space="0" w:color="auto"/>
            <w:bottom w:val="none" w:sz="0" w:space="0" w:color="auto"/>
            <w:right w:val="none" w:sz="0" w:space="0" w:color="auto"/>
          </w:divBdr>
        </w:div>
        <w:div w:id="1669209526">
          <w:marLeft w:val="480"/>
          <w:marRight w:val="0"/>
          <w:marTop w:val="0"/>
          <w:marBottom w:val="0"/>
          <w:divBdr>
            <w:top w:val="none" w:sz="0" w:space="0" w:color="auto"/>
            <w:left w:val="none" w:sz="0" w:space="0" w:color="auto"/>
            <w:bottom w:val="none" w:sz="0" w:space="0" w:color="auto"/>
            <w:right w:val="none" w:sz="0" w:space="0" w:color="auto"/>
          </w:divBdr>
        </w:div>
        <w:div w:id="1684630567">
          <w:marLeft w:val="480"/>
          <w:marRight w:val="0"/>
          <w:marTop w:val="0"/>
          <w:marBottom w:val="0"/>
          <w:divBdr>
            <w:top w:val="none" w:sz="0" w:space="0" w:color="auto"/>
            <w:left w:val="none" w:sz="0" w:space="0" w:color="auto"/>
            <w:bottom w:val="none" w:sz="0" w:space="0" w:color="auto"/>
            <w:right w:val="none" w:sz="0" w:space="0" w:color="auto"/>
          </w:divBdr>
        </w:div>
        <w:div w:id="1694721379">
          <w:marLeft w:val="480"/>
          <w:marRight w:val="0"/>
          <w:marTop w:val="0"/>
          <w:marBottom w:val="0"/>
          <w:divBdr>
            <w:top w:val="none" w:sz="0" w:space="0" w:color="auto"/>
            <w:left w:val="none" w:sz="0" w:space="0" w:color="auto"/>
            <w:bottom w:val="none" w:sz="0" w:space="0" w:color="auto"/>
            <w:right w:val="none" w:sz="0" w:space="0" w:color="auto"/>
          </w:divBdr>
        </w:div>
        <w:div w:id="2080059062">
          <w:marLeft w:val="480"/>
          <w:marRight w:val="0"/>
          <w:marTop w:val="0"/>
          <w:marBottom w:val="0"/>
          <w:divBdr>
            <w:top w:val="none" w:sz="0" w:space="0" w:color="auto"/>
            <w:left w:val="none" w:sz="0" w:space="0" w:color="auto"/>
            <w:bottom w:val="none" w:sz="0" w:space="0" w:color="auto"/>
            <w:right w:val="none" w:sz="0" w:space="0" w:color="auto"/>
          </w:divBdr>
        </w:div>
        <w:div w:id="2113158049">
          <w:marLeft w:val="480"/>
          <w:marRight w:val="0"/>
          <w:marTop w:val="0"/>
          <w:marBottom w:val="0"/>
          <w:divBdr>
            <w:top w:val="none" w:sz="0" w:space="0" w:color="auto"/>
            <w:left w:val="none" w:sz="0" w:space="0" w:color="auto"/>
            <w:bottom w:val="none" w:sz="0" w:space="0" w:color="auto"/>
            <w:right w:val="none" w:sz="0" w:space="0" w:color="auto"/>
          </w:divBdr>
        </w:div>
      </w:divsChild>
    </w:div>
    <w:div w:id="307629742">
      <w:bodyDiv w:val="1"/>
      <w:marLeft w:val="0"/>
      <w:marRight w:val="0"/>
      <w:marTop w:val="0"/>
      <w:marBottom w:val="0"/>
      <w:divBdr>
        <w:top w:val="none" w:sz="0" w:space="0" w:color="auto"/>
        <w:left w:val="none" w:sz="0" w:space="0" w:color="auto"/>
        <w:bottom w:val="none" w:sz="0" w:space="0" w:color="auto"/>
        <w:right w:val="none" w:sz="0" w:space="0" w:color="auto"/>
      </w:divBdr>
    </w:div>
    <w:div w:id="310453553">
      <w:bodyDiv w:val="1"/>
      <w:marLeft w:val="0"/>
      <w:marRight w:val="0"/>
      <w:marTop w:val="0"/>
      <w:marBottom w:val="0"/>
      <w:divBdr>
        <w:top w:val="none" w:sz="0" w:space="0" w:color="auto"/>
        <w:left w:val="none" w:sz="0" w:space="0" w:color="auto"/>
        <w:bottom w:val="none" w:sz="0" w:space="0" w:color="auto"/>
        <w:right w:val="none" w:sz="0" w:space="0" w:color="auto"/>
      </w:divBdr>
    </w:div>
    <w:div w:id="311178463">
      <w:bodyDiv w:val="1"/>
      <w:marLeft w:val="0"/>
      <w:marRight w:val="0"/>
      <w:marTop w:val="0"/>
      <w:marBottom w:val="0"/>
      <w:divBdr>
        <w:top w:val="none" w:sz="0" w:space="0" w:color="auto"/>
        <w:left w:val="none" w:sz="0" w:space="0" w:color="auto"/>
        <w:bottom w:val="none" w:sz="0" w:space="0" w:color="auto"/>
        <w:right w:val="none" w:sz="0" w:space="0" w:color="auto"/>
      </w:divBdr>
    </w:div>
    <w:div w:id="325859869">
      <w:bodyDiv w:val="1"/>
      <w:marLeft w:val="0"/>
      <w:marRight w:val="0"/>
      <w:marTop w:val="0"/>
      <w:marBottom w:val="0"/>
      <w:divBdr>
        <w:top w:val="none" w:sz="0" w:space="0" w:color="auto"/>
        <w:left w:val="none" w:sz="0" w:space="0" w:color="auto"/>
        <w:bottom w:val="none" w:sz="0" w:space="0" w:color="auto"/>
        <w:right w:val="none" w:sz="0" w:space="0" w:color="auto"/>
      </w:divBdr>
    </w:div>
    <w:div w:id="333917476">
      <w:bodyDiv w:val="1"/>
      <w:marLeft w:val="0"/>
      <w:marRight w:val="0"/>
      <w:marTop w:val="0"/>
      <w:marBottom w:val="0"/>
      <w:divBdr>
        <w:top w:val="none" w:sz="0" w:space="0" w:color="auto"/>
        <w:left w:val="none" w:sz="0" w:space="0" w:color="auto"/>
        <w:bottom w:val="none" w:sz="0" w:space="0" w:color="auto"/>
        <w:right w:val="none" w:sz="0" w:space="0" w:color="auto"/>
      </w:divBdr>
      <w:divsChild>
        <w:div w:id="149636038">
          <w:marLeft w:val="480"/>
          <w:marRight w:val="0"/>
          <w:marTop w:val="0"/>
          <w:marBottom w:val="0"/>
          <w:divBdr>
            <w:top w:val="none" w:sz="0" w:space="0" w:color="auto"/>
            <w:left w:val="none" w:sz="0" w:space="0" w:color="auto"/>
            <w:bottom w:val="none" w:sz="0" w:space="0" w:color="auto"/>
            <w:right w:val="none" w:sz="0" w:space="0" w:color="auto"/>
          </w:divBdr>
        </w:div>
        <w:div w:id="317535679">
          <w:marLeft w:val="480"/>
          <w:marRight w:val="0"/>
          <w:marTop w:val="0"/>
          <w:marBottom w:val="0"/>
          <w:divBdr>
            <w:top w:val="none" w:sz="0" w:space="0" w:color="auto"/>
            <w:left w:val="none" w:sz="0" w:space="0" w:color="auto"/>
            <w:bottom w:val="none" w:sz="0" w:space="0" w:color="auto"/>
            <w:right w:val="none" w:sz="0" w:space="0" w:color="auto"/>
          </w:divBdr>
        </w:div>
        <w:div w:id="358437263">
          <w:marLeft w:val="480"/>
          <w:marRight w:val="0"/>
          <w:marTop w:val="0"/>
          <w:marBottom w:val="0"/>
          <w:divBdr>
            <w:top w:val="none" w:sz="0" w:space="0" w:color="auto"/>
            <w:left w:val="none" w:sz="0" w:space="0" w:color="auto"/>
            <w:bottom w:val="none" w:sz="0" w:space="0" w:color="auto"/>
            <w:right w:val="none" w:sz="0" w:space="0" w:color="auto"/>
          </w:divBdr>
        </w:div>
        <w:div w:id="375157426">
          <w:marLeft w:val="480"/>
          <w:marRight w:val="0"/>
          <w:marTop w:val="0"/>
          <w:marBottom w:val="0"/>
          <w:divBdr>
            <w:top w:val="none" w:sz="0" w:space="0" w:color="auto"/>
            <w:left w:val="none" w:sz="0" w:space="0" w:color="auto"/>
            <w:bottom w:val="none" w:sz="0" w:space="0" w:color="auto"/>
            <w:right w:val="none" w:sz="0" w:space="0" w:color="auto"/>
          </w:divBdr>
        </w:div>
        <w:div w:id="505755068">
          <w:marLeft w:val="480"/>
          <w:marRight w:val="0"/>
          <w:marTop w:val="0"/>
          <w:marBottom w:val="0"/>
          <w:divBdr>
            <w:top w:val="none" w:sz="0" w:space="0" w:color="auto"/>
            <w:left w:val="none" w:sz="0" w:space="0" w:color="auto"/>
            <w:bottom w:val="none" w:sz="0" w:space="0" w:color="auto"/>
            <w:right w:val="none" w:sz="0" w:space="0" w:color="auto"/>
          </w:divBdr>
        </w:div>
        <w:div w:id="519273725">
          <w:marLeft w:val="480"/>
          <w:marRight w:val="0"/>
          <w:marTop w:val="0"/>
          <w:marBottom w:val="0"/>
          <w:divBdr>
            <w:top w:val="none" w:sz="0" w:space="0" w:color="auto"/>
            <w:left w:val="none" w:sz="0" w:space="0" w:color="auto"/>
            <w:bottom w:val="none" w:sz="0" w:space="0" w:color="auto"/>
            <w:right w:val="none" w:sz="0" w:space="0" w:color="auto"/>
          </w:divBdr>
        </w:div>
        <w:div w:id="549463759">
          <w:marLeft w:val="480"/>
          <w:marRight w:val="0"/>
          <w:marTop w:val="0"/>
          <w:marBottom w:val="0"/>
          <w:divBdr>
            <w:top w:val="none" w:sz="0" w:space="0" w:color="auto"/>
            <w:left w:val="none" w:sz="0" w:space="0" w:color="auto"/>
            <w:bottom w:val="none" w:sz="0" w:space="0" w:color="auto"/>
            <w:right w:val="none" w:sz="0" w:space="0" w:color="auto"/>
          </w:divBdr>
        </w:div>
        <w:div w:id="581109515">
          <w:marLeft w:val="480"/>
          <w:marRight w:val="0"/>
          <w:marTop w:val="0"/>
          <w:marBottom w:val="0"/>
          <w:divBdr>
            <w:top w:val="none" w:sz="0" w:space="0" w:color="auto"/>
            <w:left w:val="none" w:sz="0" w:space="0" w:color="auto"/>
            <w:bottom w:val="none" w:sz="0" w:space="0" w:color="auto"/>
            <w:right w:val="none" w:sz="0" w:space="0" w:color="auto"/>
          </w:divBdr>
        </w:div>
        <w:div w:id="602803258">
          <w:marLeft w:val="480"/>
          <w:marRight w:val="0"/>
          <w:marTop w:val="0"/>
          <w:marBottom w:val="0"/>
          <w:divBdr>
            <w:top w:val="none" w:sz="0" w:space="0" w:color="auto"/>
            <w:left w:val="none" w:sz="0" w:space="0" w:color="auto"/>
            <w:bottom w:val="none" w:sz="0" w:space="0" w:color="auto"/>
            <w:right w:val="none" w:sz="0" w:space="0" w:color="auto"/>
          </w:divBdr>
        </w:div>
        <w:div w:id="621304539">
          <w:marLeft w:val="480"/>
          <w:marRight w:val="0"/>
          <w:marTop w:val="0"/>
          <w:marBottom w:val="0"/>
          <w:divBdr>
            <w:top w:val="none" w:sz="0" w:space="0" w:color="auto"/>
            <w:left w:val="none" w:sz="0" w:space="0" w:color="auto"/>
            <w:bottom w:val="none" w:sz="0" w:space="0" w:color="auto"/>
            <w:right w:val="none" w:sz="0" w:space="0" w:color="auto"/>
          </w:divBdr>
        </w:div>
        <w:div w:id="933367349">
          <w:marLeft w:val="480"/>
          <w:marRight w:val="0"/>
          <w:marTop w:val="0"/>
          <w:marBottom w:val="0"/>
          <w:divBdr>
            <w:top w:val="none" w:sz="0" w:space="0" w:color="auto"/>
            <w:left w:val="none" w:sz="0" w:space="0" w:color="auto"/>
            <w:bottom w:val="none" w:sz="0" w:space="0" w:color="auto"/>
            <w:right w:val="none" w:sz="0" w:space="0" w:color="auto"/>
          </w:divBdr>
        </w:div>
        <w:div w:id="1104157809">
          <w:marLeft w:val="480"/>
          <w:marRight w:val="0"/>
          <w:marTop w:val="0"/>
          <w:marBottom w:val="0"/>
          <w:divBdr>
            <w:top w:val="none" w:sz="0" w:space="0" w:color="auto"/>
            <w:left w:val="none" w:sz="0" w:space="0" w:color="auto"/>
            <w:bottom w:val="none" w:sz="0" w:space="0" w:color="auto"/>
            <w:right w:val="none" w:sz="0" w:space="0" w:color="auto"/>
          </w:divBdr>
        </w:div>
        <w:div w:id="1107430111">
          <w:marLeft w:val="480"/>
          <w:marRight w:val="0"/>
          <w:marTop w:val="0"/>
          <w:marBottom w:val="0"/>
          <w:divBdr>
            <w:top w:val="none" w:sz="0" w:space="0" w:color="auto"/>
            <w:left w:val="none" w:sz="0" w:space="0" w:color="auto"/>
            <w:bottom w:val="none" w:sz="0" w:space="0" w:color="auto"/>
            <w:right w:val="none" w:sz="0" w:space="0" w:color="auto"/>
          </w:divBdr>
        </w:div>
        <w:div w:id="1248689111">
          <w:marLeft w:val="480"/>
          <w:marRight w:val="0"/>
          <w:marTop w:val="0"/>
          <w:marBottom w:val="0"/>
          <w:divBdr>
            <w:top w:val="none" w:sz="0" w:space="0" w:color="auto"/>
            <w:left w:val="none" w:sz="0" w:space="0" w:color="auto"/>
            <w:bottom w:val="none" w:sz="0" w:space="0" w:color="auto"/>
            <w:right w:val="none" w:sz="0" w:space="0" w:color="auto"/>
          </w:divBdr>
        </w:div>
        <w:div w:id="1468618927">
          <w:marLeft w:val="480"/>
          <w:marRight w:val="0"/>
          <w:marTop w:val="0"/>
          <w:marBottom w:val="0"/>
          <w:divBdr>
            <w:top w:val="none" w:sz="0" w:space="0" w:color="auto"/>
            <w:left w:val="none" w:sz="0" w:space="0" w:color="auto"/>
            <w:bottom w:val="none" w:sz="0" w:space="0" w:color="auto"/>
            <w:right w:val="none" w:sz="0" w:space="0" w:color="auto"/>
          </w:divBdr>
        </w:div>
        <w:div w:id="1477337110">
          <w:marLeft w:val="480"/>
          <w:marRight w:val="0"/>
          <w:marTop w:val="0"/>
          <w:marBottom w:val="0"/>
          <w:divBdr>
            <w:top w:val="none" w:sz="0" w:space="0" w:color="auto"/>
            <w:left w:val="none" w:sz="0" w:space="0" w:color="auto"/>
            <w:bottom w:val="none" w:sz="0" w:space="0" w:color="auto"/>
            <w:right w:val="none" w:sz="0" w:space="0" w:color="auto"/>
          </w:divBdr>
        </w:div>
        <w:div w:id="1730808527">
          <w:marLeft w:val="480"/>
          <w:marRight w:val="0"/>
          <w:marTop w:val="0"/>
          <w:marBottom w:val="0"/>
          <w:divBdr>
            <w:top w:val="none" w:sz="0" w:space="0" w:color="auto"/>
            <w:left w:val="none" w:sz="0" w:space="0" w:color="auto"/>
            <w:bottom w:val="none" w:sz="0" w:space="0" w:color="auto"/>
            <w:right w:val="none" w:sz="0" w:space="0" w:color="auto"/>
          </w:divBdr>
        </w:div>
        <w:div w:id="1902597658">
          <w:marLeft w:val="480"/>
          <w:marRight w:val="0"/>
          <w:marTop w:val="0"/>
          <w:marBottom w:val="0"/>
          <w:divBdr>
            <w:top w:val="none" w:sz="0" w:space="0" w:color="auto"/>
            <w:left w:val="none" w:sz="0" w:space="0" w:color="auto"/>
            <w:bottom w:val="none" w:sz="0" w:space="0" w:color="auto"/>
            <w:right w:val="none" w:sz="0" w:space="0" w:color="auto"/>
          </w:divBdr>
        </w:div>
        <w:div w:id="2023121788">
          <w:marLeft w:val="480"/>
          <w:marRight w:val="0"/>
          <w:marTop w:val="0"/>
          <w:marBottom w:val="0"/>
          <w:divBdr>
            <w:top w:val="none" w:sz="0" w:space="0" w:color="auto"/>
            <w:left w:val="none" w:sz="0" w:space="0" w:color="auto"/>
            <w:bottom w:val="none" w:sz="0" w:space="0" w:color="auto"/>
            <w:right w:val="none" w:sz="0" w:space="0" w:color="auto"/>
          </w:divBdr>
        </w:div>
      </w:divsChild>
    </w:div>
    <w:div w:id="336035577">
      <w:bodyDiv w:val="1"/>
      <w:marLeft w:val="0"/>
      <w:marRight w:val="0"/>
      <w:marTop w:val="0"/>
      <w:marBottom w:val="0"/>
      <w:divBdr>
        <w:top w:val="none" w:sz="0" w:space="0" w:color="auto"/>
        <w:left w:val="none" w:sz="0" w:space="0" w:color="auto"/>
        <w:bottom w:val="none" w:sz="0" w:space="0" w:color="auto"/>
        <w:right w:val="none" w:sz="0" w:space="0" w:color="auto"/>
      </w:divBdr>
    </w:div>
    <w:div w:id="342173013">
      <w:bodyDiv w:val="1"/>
      <w:marLeft w:val="0"/>
      <w:marRight w:val="0"/>
      <w:marTop w:val="0"/>
      <w:marBottom w:val="0"/>
      <w:divBdr>
        <w:top w:val="none" w:sz="0" w:space="0" w:color="auto"/>
        <w:left w:val="none" w:sz="0" w:space="0" w:color="auto"/>
        <w:bottom w:val="none" w:sz="0" w:space="0" w:color="auto"/>
        <w:right w:val="none" w:sz="0" w:space="0" w:color="auto"/>
      </w:divBdr>
      <w:divsChild>
        <w:div w:id="60031259">
          <w:marLeft w:val="480"/>
          <w:marRight w:val="0"/>
          <w:marTop w:val="0"/>
          <w:marBottom w:val="0"/>
          <w:divBdr>
            <w:top w:val="none" w:sz="0" w:space="0" w:color="auto"/>
            <w:left w:val="none" w:sz="0" w:space="0" w:color="auto"/>
            <w:bottom w:val="none" w:sz="0" w:space="0" w:color="auto"/>
            <w:right w:val="none" w:sz="0" w:space="0" w:color="auto"/>
          </w:divBdr>
        </w:div>
        <w:div w:id="199054008">
          <w:marLeft w:val="480"/>
          <w:marRight w:val="0"/>
          <w:marTop w:val="0"/>
          <w:marBottom w:val="0"/>
          <w:divBdr>
            <w:top w:val="none" w:sz="0" w:space="0" w:color="auto"/>
            <w:left w:val="none" w:sz="0" w:space="0" w:color="auto"/>
            <w:bottom w:val="none" w:sz="0" w:space="0" w:color="auto"/>
            <w:right w:val="none" w:sz="0" w:space="0" w:color="auto"/>
          </w:divBdr>
        </w:div>
        <w:div w:id="216672473">
          <w:marLeft w:val="480"/>
          <w:marRight w:val="0"/>
          <w:marTop w:val="0"/>
          <w:marBottom w:val="0"/>
          <w:divBdr>
            <w:top w:val="none" w:sz="0" w:space="0" w:color="auto"/>
            <w:left w:val="none" w:sz="0" w:space="0" w:color="auto"/>
            <w:bottom w:val="none" w:sz="0" w:space="0" w:color="auto"/>
            <w:right w:val="none" w:sz="0" w:space="0" w:color="auto"/>
          </w:divBdr>
        </w:div>
        <w:div w:id="247857626">
          <w:marLeft w:val="480"/>
          <w:marRight w:val="0"/>
          <w:marTop w:val="0"/>
          <w:marBottom w:val="0"/>
          <w:divBdr>
            <w:top w:val="none" w:sz="0" w:space="0" w:color="auto"/>
            <w:left w:val="none" w:sz="0" w:space="0" w:color="auto"/>
            <w:bottom w:val="none" w:sz="0" w:space="0" w:color="auto"/>
            <w:right w:val="none" w:sz="0" w:space="0" w:color="auto"/>
          </w:divBdr>
        </w:div>
        <w:div w:id="579143608">
          <w:marLeft w:val="480"/>
          <w:marRight w:val="0"/>
          <w:marTop w:val="0"/>
          <w:marBottom w:val="0"/>
          <w:divBdr>
            <w:top w:val="none" w:sz="0" w:space="0" w:color="auto"/>
            <w:left w:val="none" w:sz="0" w:space="0" w:color="auto"/>
            <w:bottom w:val="none" w:sz="0" w:space="0" w:color="auto"/>
            <w:right w:val="none" w:sz="0" w:space="0" w:color="auto"/>
          </w:divBdr>
        </w:div>
        <w:div w:id="628705161">
          <w:marLeft w:val="480"/>
          <w:marRight w:val="0"/>
          <w:marTop w:val="0"/>
          <w:marBottom w:val="0"/>
          <w:divBdr>
            <w:top w:val="none" w:sz="0" w:space="0" w:color="auto"/>
            <w:left w:val="none" w:sz="0" w:space="0" w:color="auto"/>
            <w:bottom w:val="none" w:sz="0" w:space="0" w:color="auto"/>
            <w:right w:val="none" w:sz="0" w:space="0" w:color="auto"/>
          </w:divBdr>
        </w:div>
        <w:div w:id="735275883">
          <w:marLeft w:val="480"/>
          <w:marRight w:val="0"/>
          <w:marTop w:val="0"/>
          <w:marBottom w:val="0"/>
          <w:divBdr>
            <w:top w:val="none" w:sz="0" w:space="0" w:color="auto"/>
            <w:left w:val="none" w:sz="0" w:space="0" w:color="auto"/>
            <w:bottom w:val="none" w:sz="0" w:space="0" w:color="auto"/>
            <w:right w:val="none" w:sz="0" w:space="0" w:color="auto"/>
          </w:divBdr>
        </w:div>
        <w:div w:id="738360562">
          <w:marLeft w:val="480"/>
          <w:marRight w:val="0"/>
          <w:marTop w:val="0"/>
          <w:marBottom w:val="0"/>
          <w:divBdr>
            <w:top w:val="none" w:sz="0" w:space="0" w:color="auto"/>
            <w:left w:val="none" w:sz="0" w:space="0" w:color="auto"/>
            <w:bottom w:val="none" w:sz="0" w:space="0" w:color="auto"/>
            <w:right w:val="none" w:sz="0" w:space="0" w:color="auto"/>
          </w:divBdr>
        </w:div>
        <w:div w:id="754742267">
          <w:marLeft w:val="480"/>
          <w:marRight w:val="0"/>
          <w:marTop w:val="0"/>
          <w:marBottom w:val="0"/>
          <w:divBdr>
            <w:top w:val="none" w:sz="0" w:space="0" w:color="auto"/>
            <w:left w:val="none" w:sz="0" w:space="0" w:color="auto"/>
            <w:bottom w:val="none" w:sz="0" w:space="0" w:color="auto"/>
            <w:right w:val="none" w:sz="0" w:space="0" w:color="auto"/>
          </w:divBdr>
        </w:div>
        <w:div w:id="799306221">
          <w:marLeft w:val="480"/>
          <w:marRight w:val="0"/>
          <w:marTop w:val="0"/>
          <w:marBottom w:val="0"/>
          <w:divBdr>
            <w:top w:val="none" w:sz="0" w:space="0" w:color="auto"/>
            <w:left w:val="none" w:sz="0" w:space="0" w:color="auto"/>
            <w:bottom w:val="none" w:sz="0" w:space="0" w:color="auto"/>
            <w:right w:val="none" w:sz="0" w:space="0" w:color="auto"/>
          </w:divBdr>
        </w:div>
        <w:div w:id="894003500">
          <w:marLeft w:val="480"/>
          <w:marRight w:val="0"/>
          <w:marTop w:val="0"/>
          <w:marBottom w:val="0"/>
          <w:divBdr>
            <w:top w:val="none" w:sz="0" w:space="0" w:color="auto"/>
            <w:left w:val="none" w:sz="0" w:space="0" w:color="auto"/>
            <w:bottom w:val="none" w:sz="0" w:space="0" w:color="auto"/>
            <w:right w:val="none" w:sz="0" w:space="0" w:color="auto"/>
          </w:divBdr>
        </w:div>
        <w:div w:id="971788899">
          <w:marLeft w:val="480"/>
          <w:marRight w:val="0"/>
          <w:marTop w:val="0"/>
          <w:marBottom w:val="0"/>
          <w:divBdr>
            <w:top w:val="none" w:sz="0" w:space="0" w:color="auto"/>
            <w:left w:val="none" w:sz="0" w:space="0" w:color="auto"/>
            <w:bottom w:val="none" w:sz="0" w:space="0" w:color="auto"/>
            <w:right w:val="none" w:sz="0" w:space="0" w:color="auto"/>
          </w:divBdr>
        </w:div>
        <w:div w:id="1089426181">
          <w:marLeft w:val="480"/>
          <w:marRight w:val="0"/>
          <w:marTop w:val="0"/>
          <w:marBottom w:val="0"/>
          <w:divBdr>
            <w:top w:val="none" w:sz="0" w:space="0" w:color="auto"/>
            <w:left w:val="none" w:sz="0" w:space="0" w:color="auto"/>
            <w:bottom w:val="none" w:sz="0" w:space="0" w:color="auto"/>
            <w:right w:val="none" w:sz="0" w:space="0" w:color="auto"/>
          </w:divBdr>
        </w:div>
        <w:div w:id="1354840256">
          <w:marLeft w:val="480"/>
          <w:marRight w:val="0"/>
          <w:marTop w:val="0"/>
          <w:marBottom w:val="0"/>
          <w:divBdr>
            <w:top w:val="none" w:sz="0" w:space="0" w:color="auto"/>
            <w:left w:val="none" w:sz="0" w:space="0" w:color="auto"/>
            <w:bottom w:val="none" w:sz="0" w:space="0" w:color="auto"/>
            <w:right w:val="none" w:sz="0" w:space="0" w:color="auto"/>
          </w:divBdr>
        </w:div>
        <w:div w:id="1533611981">
          <w:marLeft w:val="480"/>
          <w:marRight w:val="0"/>
          <w:marTop w:val="0"/>
          <w:marBottom w:val="0"/>
          <w:divBdr>
            <w:top w:val="none" w:sz="0" w:space="0" w:color="auto"/>
            <w:left w:val="none" w:sz="0" w:space="0" w:color="auto"/>
            <w:bottom w:val="none" w:sz="0" w:space="0" w:color="auto"/>
            <w:right w:val="none" w:sz="0" w:space="0" w:color="auto"/>
          </w:divBdr>
        </w:div>
        <w:div w:id="1754812007">
          <w:marLeft w:val="480"/>
          <w:marRight w:val="0"/>
          <w:marTop w:val="0"/>
          <w:marBottom w:val="0"/>
          <w:divBdr>
            <w:top w:val="none" w:sz="0" w:space="0" w:color="auto"/>
            <w:left w:val="none" w:sz="0" w:space="0" w:color="auto"/>
            <w:bottom w:val="none" w:sz="0" w:space="0" w:color="auto"/>
            <w:right w:val="none" w:sz="0" w:space="0" w:color="auto"/>
          </w:divBdr>
        </w:div>
        <w:div w:id="1861775020">
          <w:marLeft w:val="480"/>
          <w:marRight w:val="0"/>
          <w:marTop w:val="0"/>
          <w:marBottom w:val="0"/>
          <w:divBdr>
            <w:top w:val="none" w:sz="0" w:space="0" w:color="auto"/>
            <w:left w:val="none" w:sz="0" w:space="0" w:color="auto"/>
            <w:bottom w:val="none" w:sz="0" w:space="0" w:color="auto"/>
            <w:right w:val="none" w:sz="0" w:space="0" w:color="auto"/>
          </w:divBdr>
        </w:div>
        <w:div w:id="1867792640">
          <w:marLeft w:val="480"/>
          <w:marRight w:val="0"/>
          <w:marTop w:val="0"/>
          <w:marBottom w:val="0"/>
          <w:divBdr>
            <w:top w:val="none" w:sz="0" w:space="0" w:color="auto"/>
            <w:left w:val="none" w:sz="0" w:space="0" w:color="auto"/>
            <w:bottom w:val="none" w:sz="0" w:space="0" w:color="auto"/>
            <w:right w:val="none" w:sz="0" w:space="0" w:color="auto"/>
          </w:divBdr>
        </w:div>
        <w:div w:id="1881697801">
          <w:marLeft w:val="480"/>
          <w:marRight w:val="0"/>
          <w:marTop w:val="0"/>
          <w:marBottom w:val="0"/>
          <w:divBdr>
            <w:top w:val="none" w:sz="0" w:space="0" w:color="auto"/>
            <w:left w:val="none" w:sz="0" w:space="0" w:color="auto"/>
            <w:bottom w:val="none" w:sz="0" w:space="0" w:color="auto"/>
            <w:right w:val="none" w:sz="0" w:space="0" w:color="auto"/>
          </w:divBdr>
        </w:div>
        <w:div w:id="1938713928">
          <w:marLeft w:val="480"/>
          <w:marRight w:val="0"/>
          <w:marTop w:val="0"/>
          <w:marBottom w:val="0"/>
          <w:divBdr>
            <w:top w:val="none" w:sz="0" w:space="0" w:color="auto"/>
            <w:left w:val="none" w:sz="0" w:space="0" w:color="auto"/>
            <w:bottom w:val="none" w:sz="0" w:space="0" w:color="auto"/>
            <w:right w:val="none" w:sz="0" w:space="0" w:color="auto"/>
          </w:divBdr>
        </w:div>
        <w:div w:id="2037076221">
          <w:marLeft w:val="480"/>
          <w:marRight w:val="0"/>
          <w:marTop w:val="0"/>
          <w:marBottom w:val="0"/>
          <w:divBdr>
            <w:top w:val="none" w:sz="0" w:space="0" w:color="auto"/>
            <w:left w:val="none" w:sz="0" w:space="0" w:color="auto"/>
            <w:bottom w:val="none" w:sz="0" w:space="0" w:color="auto"/>
            <w:right w:val="none" w:sz="0" w:space="0" w:color="auto"/>
          </w:divBdr>
        </w:div>
        <w:div w:id="2078242211">
          <w:marLeft w:val="480"/>
          <w:marRight w:val="0"/>
          <w:marTop w:val="0"/>
          <w:marBottom w:val="0"/>
          <w:divBdr>
            <w:top w:val="none" w:sz="0" w:space="0" w:color="auto"/>
            <w:left w:val="none" w:sz="0" w:space="0" w:color="auto"/>
            <w:bottom w:val="none" w:sz="0" w:space="0" w:color="auto"/>
            <w:right w:val="none" w:sz="0" w:space="0" w:color="auto"/>
          </w:divBdr>
        </w:div>
        <w:div w:id="2105874727">
          <w:marLeft w:val="480"/>
          <w:marRight w:val="0"/>
          <w:marTop w:val="0"/>
          <w:marBottom w:val="0"/>
          <w:divBdr>
            <w:top w:val="none" w:sz="0" w:space="0" w:color="auto"/>
            <w:left w:val="none" w:sz="0" w:space="0" w:color="auto"/>
            <w:bottom w:val="none" w:sz="0" w:space="0" w:color="auto"/>
            <w:right w:val="none" w:sz="0" w:space="0" w:color="auto"/>
          </w:divBdr>
        </w:div>
        <w:div w:id="2137673569">
          <w:marLeft w:val="480"/>
          <w:marRight w:val="0"/>
          <w:marTop w:val="0"/>
          <w:marBottom w:val="0"/>
          <w:divBdr>
            <w:top w:val="none" w:sz="0" w:space="0" w:color="auto"/>
            <w:left w:val="none" w:sz="0" w:space="0" w:color="auto"/>
            <w:bottom w:val="none" w:sz="0" w:space="0" w:color="auto"/>
            <w:right w:val="none" w:sz="0" w:space="0" w:color="auto"/>
          </w:divBdr>
        </w:div>
      </w:divsChild>
    </w:div>
    <w:div w:id="345988181">
      <w:bodyDiv w:val="1"/>
      <w:marLeft w:val="0"/>
      <w:marRight w:val="0"/>
      <w:marTop w:val="0"/>
      <w:marBottom w:val="0"/>
      <w:divBdr>
        <w:top w:val="none" w:sz="0" w:space="0" w:color="auto"/>
        <w:left w:val="none" w:sz="0" w:space="0" w:color="auto"/>
        <w:bottom w:val="none" w:sz="0" w:space="0" w:color="auto"/>
        <w:right w:val="none" w:sz="0" w:space="0" w:color="auto"/>
      </w:divBdr>
    </w:div>
    <w:div w:id="346833118">
      <w:bodyDiv w:val="1"/>
      <w:marLeft w:val="0"/>
      <w:marRight w:val="0"/>
      <w:marTop w:val="0"/>
      <w:marBottom w:val="0"/>
      <w:divBdr>
        <w:top w:val="none" w:sz="0" w:space="0" w:color="auto"/>
        <w:left w:val="none" w:sz="0" w:space="0" w:color="auto"/>
        <w:bottom w:val="none" w:sz="0" w:space="0" w:color="auto"/>
        <w:right w:val="none" w:sz="0" w:space="0" w:color="auto"/>
      </w:divBdr>
      <w:divsChild>
        <w:div w:id="390006834">
          <w:marLeft w:val="480"/>
          <w:marRight w:val="0"/>
          <w:marTop w:val="0"/>
          <w:marBottom w:val="0"/>
          <w:divBdr>
            <w:top w:val="none" w:sz="0" w:space="0" w:color="auto"/>
            <w:left w:val="none" w:sz="0" w:space="0" w:color="auto"/>
            <w:bottom w:val="none" w:sz="0" w:space="0" w:color="auto"/>
            <w:right w:val="none" w:sz="0" w:space="0" w:color="auto"/>
          </w:divBdr>
        </w:div>
        <w:div w:id="476189756">
          <w:marLeft w:val="480"/>
          <w:marRight w:val="0"/>
          <w:marTop w:val="0"/>
          <w:marBottom w:val="0"/>
          <w:divBdr>
            <w:top w:val="none" w:sz="0" w:space="0" w:color="auto"/>
            <w:left w:val="none" w:sz="0" w:space="0" w:color="auto"/>
            <w:bottom w:val="none" w:sz="0" w:space="0" w:color="auto"/>
            <w:right w:val="none" w:sz="0" w:space="0" w:color="auto"/>
          </w:divBdr>
        </w:div>
        <w:div w:id="557323229">
          <w:marLeft w:val="480"/>
          <w:marRight w:val="0"/>
          <w:marTop w:val="0"/>
          <w:marBottom w:val="0"/>
          <w:divBdr>
            <w:top w:val="none" w:sz="0" w:space="0" w:color="auto"/>
            <w:left w:val="none" w:sz="0" w:space="0" w:color="auto"/>
            <w:bottom w:val="none" w:sz="0" w:space="0" w:color="auto"/>
            <w:right w:val="none" w:sz="0" w:space="0" w:color="auto"/>
          </w:divBdr>
        </w:div>
        <w:div w:id="567886171">
          <w:marLeft w:val="480"/>
          <w:marRight w:val="0"/>
          <w:marTop w:val="0"/>
          <w:marBottom w:val="0"/>
          <w:divBdr>
            <w:top w:val="none" w:sz="0" w:space="0" w:color="auto"/>
            <w:left w:val="none" w:sz="0" w:space="0" w:color="auto"/>
            <w:bottom w:val="none" w:sz="0" w:space="0" w:color="auto"/>
            <w:right w:val="none" w:sz="0" w:space="0" w:color="auto"/>
          </w:divBdr>
        </w:div>
        <w:div w:id="631521387">
          <w:marLeft w:val="480"/>
          <w:marRight w:val="0"/>
          <w:marTop w:val="0"/>
          <w:marBottom w:val="0"/>
          <w:divBdr>
            <w:top w:val="none" w:sz="0" w:space="0" w:color="auto"/>
            <w:left w:val="none" w:sz="0" w:space="0" w:color="auto"/>
            <w:bottom w:val="none" w:sz="0" w:space="0" w:color="auto"/>
            <w:right w:val="none" w:sz="0" w:space="0" w:color="auto"/>
          </w:divBdr>
        </w:div>
        <w:div w:id="860162774">
          <w:marLeft w:val="480"/>
          <w:marRight w:val="0"/>
          <w:marTop w:val="0"/>
          <w:marBottom w:val="0"/>
          <w:divBdr>
            <w:top w:val="none" w:sz="0" w:space="0" w:color="auto"/>
            <w:left w:val="none" w:sz="0" w:space="0" w:color="auto"/>
            <w:bottom w:val="none" w:sz="0" w:space="0" w:color="auto"/>
            <w:right w:val="none" w:sz="0" w:space="0" w:color="auto"/>
          </w:divBdr>
        </w:div>
        <w:div w:id="1040131581">
          <w:marLeft w:val="480"/>
          <w:marRight w:val="0"/>
          <w:marTop w:val="0"/>
          <w:marBottom w:val="0"/>
          <w:divBdr>
            <w:top w:val="none" w:sz="0" w:space="0" w:color="auto"/>
            <w:left w:val="none" w:sz="0" w:space="0" w:color="auto"/>
            <w:bottom w:val="none" w:sz="0" w:space="0" w:color="auto"/>
            <w:right w:val="none" w:sz="0" w:space="0" w:color="auto"/>
          </w:divBdr>
        </w:div>
        <w:div w:id="1188446395">
          <w:marLeft w:val="480"/>
          <w:marRight w:val="0"/>
          <w:marTop w:val="0"/>
          <w:marBottom w:val="0"/>
          <w:divBdr>
            <w:top w:val="none" w:sz="0" w:space="0" w:color="auto"/>
            <w:left w:val="none" w:sz="0" w:space="0" w:color="auto"/>
            <w:bottom w:val="none" w:sz="0" w:space="0" w:color="auto"/>
            <w:right w:val="none" w:sz="0" w:space="0" w:color="auto"/>
          </w:divBdr>
        </w:div>
        <w:div w:id="1347905891">
          <w:marLeft w:val="480"/>
          <w:marRight w:val="0"/>
          <w:marTop w:val="0"/>
          <w:marBottom w:val="0"/>
          <w:divBdr>
            <w:top w:val="none" w:sz="0" w:space="0" w:color="auto"/>
            <w:left w:val="none" w:sz="0" w:space="0" w:color="auto"/>
            <w:bottom w:val="none" w:sz="0" w:space="0" w:color="auto"/>
            <w:right w:val="none" w:sz="0" w:space="0" w:color="auto"/>
          </w:divBdr>
        </w:div>
        <w:div w:id="1367482985">
          <w:marLeft w:val="480"/>
          <w:marRight w:val="0"/>
          <w:marTop w:val="0"/>
          <w:marBottom w:val="0"/>
          <w:divBdr>
            <w:top w:val="none" w:sz="0" w:space="0" w:color="auto"/>
            <w:left w:val="none" w:sz="0" w:space="0" w:color="auto"/>
            <w:bottom w:val="none" w:sz="0" w:space="0" w:color="auto"/>
            <w:right w:val="none" w:sz="0" w:space="0" w:color="auto"/>
          </w:divBdr>
        </w:div>
        <w:div w:id="1427925944">
          <w:marLeft w:val="480"/>
          <w:marRight w:val="0"/>
          <w:marTop w:val="0"/>
          <w:marBottom w:val="0"/>
          <w:divBdr>
            <w:top w:val="none" w:sz="0" w:space="0" w:color="auto"/>
            <w:left w:val="none" w:sz="0" w:space="0" w:color="auto"/>
            <w:bottom w:val="none" w:sz="0" w:space="0" w:color="auto"/>
            <w:right w:val="none" w:sz="0" w:space="0" w:color="auto"/>
          </w:divBdr>
        </w:div>
        <w:div w:id="1523590211">
          <w:marLeft w:val="480"/>
          <w:marRight w:val="0"/>
          <w:marTop w:val="0"/>
          <w:marBottom w:val="0"/>
          <w:divBdr>
            <w:top w:val="none" w:sz="0" w:space="0" w:color="auto"/>
            <w:left w:val="none" w:sz="0" w:space="0" w:color="auto"/>
            <w:bottom w:val="none" w:sz="0" w:space="0" w:color="auto"/>
            <w:right w:val="none" w:sz="0" w:space="0" w:color="auto"/>
          </w:divBdr>
        </w:div>
        <w:div w:id="1556038746">
          <w:marLeft w:val="480"/>
          <w:marRight w:val="0"/>
          <w:marTop w:val="0"/>
          <w:marBottom w:val="0"/>
          <w:divBdr>
            <w:top w:val="none" w:sz="0" w:space="0" w:color="auto"/>
            <w:left w:val="none" w:sz="0" w:space="0" w:color="auto"/>
            <w:bottom w:val="none" w:sz="0" w:space="0" w:color="auto"/>
            <w:right w:val="none" w:sz="0" w:space="0" w:color="auto"/>
          </w:divBdr>
        </w:div>
        <w:div w:id="1593514775">
          <w:marLeft w:val="480"/>
          <w:marRight w:val="0"/>
          <w:marTop w:val="0"/>
          <w:marBottom w:val="0"/>
          <w:divBdr>
            <w:top w:val="none" w:sz="0" w:space="0" w:color="auto"/>
            <w:left w:val="none" w:sz="0" w:space="0" w:color="auto"/>
            <w:bottom w:val="none" w:sz="0" w:space="0" w:color="auto"/>
            <w:right w:val="none" w:sz="0" w:space="0" w:color="auto"/>
          </w:divBdr>
        </w:div>
        <w:div w:id="1621572795">
          <w:marLeft w:val="480"/>
          <w:marRight w:val="0"/>
          <w:marTop w:val="0"/>
          <w:marBottom w:val="0"/>
          <w:divBdr>
            <w:top w:val="none" w:sz="0" w:space="0" w:color="auto"/>
            <w:left w:val="none" w:sz="0" w:space="0" w:color="auto"/>
            <w:bottom w:val="none" w:sz="0" w:space="0" w:color="auto"/>
            <w:right w:val="none" w:sz="0" w:space="0" w:color="auto"/>
          </w:divBdr>
        </w:div>
        <w:div w:id="1690135968">
          <w:marLeft w:val="480"/>
          <w:marRight w:val="0"/>
          <w:marTop w:val="0"/>
          <w:marBottom w:val="0"/>
          <w:divBdr>
            <w:top w:val="none" w:sz="0" w:space="0" w:color="auto"/>
            <w:left w:val="none" w:sz="0" w:space="0" w:color="auto"/>
            <w:bottom w:val="none" w:sz="0" w:space="0" w:color="auto"/>
            <w:right w:val="none" w:sz="0" w:space="0" w:color="auto"/>
          </w:divBdr>
        </w:div>
        <w:div w:id="1836337712">
          <w:marLeft w:val="480"/>
          <w:marRight w:val="0"/>
          <w:marTop w:val="0"/>
          <w:marBottom w:val="0"/>
          <w:divBdr>
            <w:top w:val="none" w:sz="0" w:space="0" w:color="auto"/>
            <w:left w:val="none" w:sz="0" w:space="0" w:color="auto"/>
            <w:bottom w:val="none" w:sz="0" w:space="0" w:color="auto"/>
            <w:right w:val="none" w:sz="0" w:space="0" w:color="auto"/>
          </w:divBdr>
        </w:div>
        <w:div w:id="1839539226">
          <w:marLeft w:val="480"/>
          <w:marRight w:val="0"/>
          <w:marTop w:val="0"/>
          <w:marBottom w:val="0"/>
          <w:divBdr>
            <w:top w:val="none" w:sz="0" w:space="0" w:color="auto"/>
            <w:left w:val="none" w:sz="0" w:space="0" w:color="auto"/>
            <w:bottom w:val="none" w:sz="0" w:space="0" w:color="auto"/>
            <w:right w:val="none" w:sz="0" w:space="0" w:color="auto"/>
          </w:divBdr>
        </w:div>
      </w:divsChild>
    </w:div>
    <w:div w:id="385102371">
      <w:bodyDiv w:val="1"/>
      <w:marLeft w:val="0"/>
      <w:marRight w:val="0"/>
      <w:marTop w:val="0"/>
      <w:marBottom w:val="0"/>
      <w:divBdr>
        <w:top w:val="none" w:sz="0" w:space="0" w:color="auto"/>
        <w:left w:val="none" w:sz="0" w:space="0" w:color="auto"/>
        <w:bottom w:val="none" w:sz="0" w:space="0" w:color="auto"/>
        <w:right w:val="none" w:sz="0" w:space="0" w:color="auto"/>
      </w:divBdr>
    </w:div>
    <w:div w:id="392124517">
      <w:bodyDiv w:val="1"/>
      <w:marLeft w:val="0"/>
      <w:marRight w:val="0"/>
      <w:marTop w:val="0"/>
      <w:marBottom w:val="0"/>
      <w:divBdr>
        <w:top w:val="none" w:sz="0" w:space="0" w:color="auto"/>
        <w:left w:val="none" w:sz="0" w:space="0" w:color="auto"/>
        <w:bottom w:val="none" w:sz="0" w:space="0" w:color="auto"/>
        <w:right w:val="none" w:sz="0" w:space="0" w:color="auto"/>
      </w:divBdr>
    </w:div>
    <w:div w:id="402604230">
      <w:bodyDiv w:val="1"/>
      <w:marLeft w:val="0"/>
      <w:marRight w:val="0"/>
      <w:marTop w:val="0"/>
      <w:marBottom w:val="0"/>
      <w:divBdr>
        <w:top w:val="none" w:sz="0" w:space="0" w:color="auto"/>
        <w:left w:val="none" w:sz="0" w:space="0" w:color="auto"/>
        <w:bottom w:val="none" w:sz="0" w:space="0" w:color="auto"/>
        <w:right w:val="none" w:sz="0" w:space="0" w:color="auto"/>
      </w:divBdr>
    </w:div>
    <w:div w:id="422261785">
      <w:bodyDiv w:val="1"/>
      <w:marLeft w:val="0"/>
      <w:marRight w:val="0"/>
      <w:marTop w:val="0"/>
      <w:marBottom w:val="0"/>
      <w:divBdr>
        <w:top w:val="none" w:sz="0" w:space="0" w:color="auto"/>
        <w:left w:val="none" w:sz="0" w:space="0" w:color="auto"/>
        <w:bottom w:val="none" w:sz="0" w:space="0" w:color="auto"/>
        <w:right w:val="none" w:sz="0" w:space="0" w:color="auto"/>
      </w:divBdr>
    </w:div>
    <w:div w:id="429356995">
      <w:bodyDiv w:val="1"/>
      <w:marLeft w:val="0"/>
      <w:marRight w:val="0"/>
      <w:marTop w:val="0"/>
      <w:marBottom w:val="0"/>
      <w:divBdr>
        <w:top w:val="none" w:sz="0" w:space="0" w:color="auto"/>
        <w:left w:val="none" w:sz="0" w:space="0" w:color="auto"/>
        <w:bottom w:val="none" w:sz="0" w:space="0" w:color="auto"/>
        <w:right w:val="none" w:sz="0" w:space="0" w:color="auto"/>
      </w:divBdr>
      <w:divsChild>
        <w:div w:id="14814623">
          <w:marLeft w:val="480"/>
          <w:marRight w:val="0"/>
          <w:marTop w:val="0"/>
          <w:marBottom w:val="0"/>
          <w:divBdr>
            <w:top w:val="none" w:sz="0" w:space="0" w:color="auto"/>
            <w:left w:val="none" w:sz="0" w:space="0" w:color="auto"/>
            <w:bottom w:val="none" w:sz="0" w:space="0" w:color="auto"/>
            <w:right w:val="none" w:sz="0" w:space="0" w:color="auto"/>
          </w:divBdr>
        </w:div>
        <w:div w:id="40062534">
          <w:marLeft w:val="480"/>
          <w:marRight w:val="0"/>
          <w:marTop w:val="0"/>
          <w:marBottom w:val="0"/>
          <w:divBdr>
            <w:top w:val="none" w:sz="0" w:space="0" w:color="auto"/>
            <w:left w:val="none" w:sz="0" w:space="0" w:color="auto"/>
            <w:bottom w:val="none" w:sz="0" w:space="0" w:color="auto"/>
            <w:right w:val="none" w:sz="0" w:space="0" w:color="auto"/>
          </w:divBdr>
        </w:div>
        <w:div w:id="115418256">
          <w:marLeft w:val="480"/>
          <w:marRight w:val="0"/>
          <w:marTop w:val="0"/>
          <w:marBottom w:val="0"/>
          <w:divBdr>
            <w:top w:val="none" w:sz="0" w:space="0" w:color="auto"/>
            <w:left w:val="none" w:sz="0" w:space="0" w:color="auto"/>
            <w:bottom w:val="none" w:sz="0" w:space="0" w:color="auto"/>
            <w:right w:val="none" w:sz="0" w:space="0" w:color="auto"/>
          </w:divBdr>
        </w:div>
        <w:div w:id="129321988">
          <w:marLeft w:val="480"/>
          <w:marRight w:val="0"/>
          <w:marTop w:val="0"/>
          <w:marBottom w:val="0"/>
          <w:divBdr>
            <w:top w:val="none" w:sz="0" w:space="0" w:color="auto"/>
            <w:left w:val="none" w:sz="0" w:space="0" w:color="auto"/>
            <w:bottom w:val="none" w:sz="0" w:space="0" w:color="auto"/>
            <w:right w:val="none" w:sz="0" w:space="0" w:color="auto"/>
          </w:divBdr>
        </w:div>
        <w:div w:id="312955160">
          <w:marLeft w:val="480"/>
          <w:marRight w:val="0"/>
          <w:marTop w:val="0"/>
          <w:marBottom w:val="0"/>
          <w:divBdr>
            <w:top w:val="none" w:sz="0" w:space="0" w:color="auto"/>
            <w:left w:val="none" w:sz="0" w:space="0" w:color="auto"/>
            <w:bottom w:val="none" w:sz="0" w:space="0" w:color="auto"/>
            <w:right w:val="none" w:sz="0" w:space="0" w:color="auto"/>
          </w:divBdr>
        </w:div>
        <w:div w:id="384641374">
          <w:marLeft w:val="480"/>
          <w:marRight w:val="0"/>
          <w:marTop w:val="0"/>
          <w:marBottom w:val="0"/>
          <w:divBdr>
            <w:top w:val="none" w:sz="0" w:space="0" w:color="auto"/>
            <w:left w:val="none" w:sz="0" w:space="0" w:color="auto"/>
            <w:bottom w:val="none" w:sz="0" w:space="0" w:color="auto"/>
            <w:right w:val="none" w:sz="0" w:space="0" w:color="auto"/>
          </w:divBdr>
        </w:div>
        <w:div w:id="679116747">
          <w:marLeft w:val="480"/>
          <w:marRight w:val="0"/>
          <w:marTop w:val="0"/>
          <w:marBottom w:val="0"/>
          <w:divBdr>
            <w:top w:val="none" w:sz="0" w:space="0" w:color="auto"/>
            <w:left w:val="none" w:sz="0" w:space="0" w:color="auto"/>
            <w:bottom w:val="none" w:sz="0" w:space="0" w:color="auto"/>
            <w:right w:val="none" w:sz="0" w:space="0" w:color="auto"/>
          </w:divBdr>
        </w:div>
        <w:div w:id="748619640">
          <w:marLeft w:val="480"/>
          <w:marRight w:val="0"/>
          <w:marTop w:val="0"/>
          <w:marBottom w:val="0"/>
          <w:divBdr>
            <w:top w:val="none" w:sz="0" w:space="0" w:color="auto"/>
            <w:left w:val="none" w:sz="0" w:space="0" w:color="auto"/>
            <w:bottom w:val="none" w:sz="0" w:space="0" w:color="auto"/>
            <w:right w:val="none" w:sz="0" w:space="0" w:color="auto"/>
          </w:divBdr>
        </w:div>
        <w:div w:id="834732722">
          <w:marLeft w:val="480"/>
          <w:marRight w:val="0"/>
          <w:marTop w:val="0"/>
          <w:marBottom w:val="0"/>
          <w:divBdr>
            <w:top w:val="none" w:sz="0" w:space="0" w:color="auto"/>
            <w:left w:val="none" w:sz="0" w:space="0" w:color="auto"/>
            <w:bottom w:val="none" w:sz="0" w:space="0" w:color="auto"/>
            <w:right w:val="none" w:sz="0" w:space="0" w:color="auto"/>
          </w:divBdr>
        </w:div>
        <w:div w:id="842667756">
          <w:marLeft w:val="480"/>
          <w:marRight w:val="0"/>
          <w:marTop w:val="0"/>
          <w:marBottom w:val="0"/>
          <w:divBdr>
            <w:top w:val="none" w:sz="0" w:space="0" w:color="auto"/>
            <w:left w:val="none" w:sz="0" w:space="0" w:color="auto"/>
            <w:bottom w:val="none" w:sz="0" w:space="0" w:color="auto"/>
            <w:right w:val="none" w:sz="0" w:space="0" w:color="auto"/>
          </w:divBdr>
        </w:div>
        <w:div w:id="1132014094">
          <w:marLeft w:val="480"/>
          <w:marRight w:val="0"/>
          <w:marTop w:val="0"/>
          <w:marBottom w:val="0"/>
          <w:divBdr>
            <w:top w:val="none" w:sz="0" w:space="0" w:color="auto"/>
            <w:left w:val="none" w:sz="0" w:space="0" w:color="auto"/>
            <w:bottom w:val="none" w:sz="0" w:space="0" w:color="auto"/>
            <w:right w:val="none" w:sz="0" w:space="0" w:color="auto"/>
          </w:divBdr>
        </w:div>
        <w:div w:id="1287086073">
          <w:marLeft w:val="480"/>
          <w:marRight w:val="0"/>
          <w:marTop w:val="0"/>
          <w:marBottom w:val="0"/>
          <w:divBdr>
            <w:top w:val="none" w:sz="0" w:space="0" w:color="auto"/>
            <w:left w:val="none" w:sz="0" w:space="0" w:color="auto"/>
            <w:bottom w:val="none" w:sz="0" w:space="0" w:color="auto"/>
            <w:right w:val="none" w:sz="0" w:space="0" w:color="auto"/>
          </w:divBdr>
        </w:div>
        <w:div w:id="1295141161">
          <w:marLeft w:val="480"/>
          <w:marRight w:val="0"/>
          <w:marTop w:val="0"/>
          <w:marBottom w:val="0"/>
          <w:divBdr>
            <w:top w:val="none" w:sz="0" w:space="0" w:color="auto"/>
            <w:left w:val="none" w:sz="0" w:space="0" w:color="auto"/>
            <w:bottom w:val="none" w:sz="0" w:space="0" w:color="auto"/>
            <w:right w:val="none" w:sz="0" w:space="0" w:color="auto"/>
          </w:divBdr>
        </w:div>
        <w:div w:id="1322273384">
          <w:marLeft w:val="480"/>
          <w:marRight w:val="0"/>
          <w:marTop w:val="0"/>
          <w:marBottom w:val="0"/>
          <w:divBdr>
            <w:top w:val="none" w:sz="0" w:space="0" w:color="auto"/>
            <w:left w:val="none" w:sz="0" w:space="0" w:color="auto"/>
            <w:bottom w:val="none" w:sz="0" w:space="0" w:color="auto"/>
            <w:right w:val="none" w:sz="0" w:space="0" w:color="auto"/>
          </w:divBdr>
        </w:div>
        <w:div w:id="1420322907">
          <w:marLeft w:val="480"/>
          <w:marRight w:val="0"/>
          <w:marTop w:val="0"/>
          <w:marBottom w:val="0"/>
          <w:divBdr>
            <w:top w:val="none" w:sz="0" w:space="0" w:color="auto"/>
            <w:left w:val="none" w:sz="0" w:space="0" w:color="auto"/>
            <w:bottom w:val="none" w:sz="0" w:space="0" w:color="auto"/>
            <w:right w:val="none" w:sz="0" w:space="0" w:color="auto"/>
          </w:divBdr>
        </w:div>
        <w:div w:id="1456946029">
          <w:marLeft w:val="480"/>
          <w:marRight w:val="0"/>
          <w:marTop w:val="0"/>
          <w:marBottom w:val="0"/>
          <w:divBdr>
            <w:top w:val="none" w:sz="0" w:space="0" w:color="auto"/>
            <w:left w:val="none" w:sz="0" w:space="0" w:color="auto"/>
            <w:bottom w:val="none" w:sz="0" w:space="0" w:color="auto"/>
            <w:right w:val="none" w:sz="0" w:space="0" w:color="auto"/>
          </w:divBdr>
        </w:div>
        <w:div w:id="1728184923">
          <w:marLeft w:val="480"/>
          <w:marRight w:val="0"/>
          <w:marTop w:val="0"/>
          <w:marBottom w:val="0"/>
          <w:divBdr>
            <w:top w:val="none" w:sz="0" w:space="0" w:color="auto"/>
            <w:left w:val="none" w:sz="0" w:space="0" w:color="auto"/>
            <w:bottom w:val="none" w:sz="0" w:space="0" w:color="auto"/>
            <w:right w:val="none" w:sz="0" w:space="0" w:color="auto"/>
          </w:divBdr>
        </w:div>
        <w:div w:id="1784182673">
          <w:marLeft w:val="480"/>
          <w:marRight w:val="0"/>
          <w:marTop w:val="0"/>
          <w:marBottom w:val="0"/>
          <w:divBdr>
            <w:top w:val="none" w:sz="0" w:space="0" w:color="auto"/>
            <w:left w:val="none" w:sz="0" w:space="0" w:color="auto"/>
            <w:bottom w:val="none" w:sz="0" w:space="0" w:color="auto"/>
            <w:right w:val="none" w:sz="0" w:space="0" w:color="auto"/>
          </w:divBdr>
        </w:div>
        <w:div w:id="1793018340">
          <w:marLeft w:val="480"/>
          <w:marRight w:val="0"/>
          <w:marTop w:val="0"/>
          <w:marBottom w:val="0"/>
          <w:divBdr>
            <w:top w:val="none" w:sz="0" w:space="0" w:color="auto"/>
            <w:left w:val="none" w:sz="0" w:space="0" w:color="auto"/>
            <w:bottom w:val="none" w:sz="0" w:space="0" w:color="auto"/>
            <w:right w:val="none" w:sz="0" w:space="0" w:color="auto"/>
          </w:divBdr>
        </w:div>
        <w:div w:id="1825118098">
          <w:marLeft w:val="480"/>
          <w:marRight w:val="0"/>
          <w:marTop w:val="0"/>
          <w:marBottom w:val="0"/>
          <w:divBdr>
            <w:top w:val="none" w:sz="0" w:space="0" w:color="auto"/>
            <w:left w:val="none" w:sz="0" w:space="0" w:color="auto"/>
            <w:bottom w:val="none" w:sz="0" w:space="0" w:color="auto"/>
            <w:right w:val="none" w:sz="0" w:space="0" w:color="auto"/>
          </w:divBdr>
        </w:div>
        <w:div w:id="2084986794">
          <w:marLeft w:val="480"/>
          <w:marRight w:val="0"/>
          <w:marTop w:val="0"/>
          <w:marBottom w:val="0"/>
          <w:divBdr>
            <w:top w:val="none" w:sz="0" w:space="0" w:color="auto"/>
            <w:left w:val="none" w:sz="0" w:space="0" w:color="auto"/>
            <w:bottom w:val="none" w:sz="0" w:space="0" w:color="auto"/>
            <w:right w:val="none" w:sz="0" w:space="0" w:color="auto"/>
          </w:divBdr>
        </w:div>
      </w:divsChild>
    </w:div>
    <w:div w:id="440492579">
      <w:bodyDiv w:val="1"/>
      <w:marLeft w:val="0"/>
      <w:marRight w:val="0"/>
      <w:marTop w:val="0"/>
      <w:marBottom w:val="0"/>
      <w:divBdr>
        <w:top w:val="none" w:sz="0" w:space="0" w:color="auto"/>
        <w:left w:val="none" w:sz="0" w:space="0" w:color="auto"/>
        <w:bottom w:val="none" w:sz="0" w:space="0" w:color="auto"/>
        <w:right w:val="none" w:sz="0" w:space="0" w:color="auto"/>
      </w:divBdr>
      <w:divsChild>
        <w:div w:id="130172126">
          <w:marLeft w:val="480"/>
          <w:marRight w:val="0"/>
          <w:marTop w:val="0"/>
          <w:marBottom w:val="0"/>
          <w:divBdr>
            <w:top w:val="none" w:sz="0" w:space="0" w:color="auto"/>
            <w:left w:val="none" w:sz="0" w:space="0" w:color="auto"/>
            <w:bottom w:val="none" w:sz="0" w:space="0" w:color="auto"/>
            <w:right w:val="none" w:sz="0" w:space="0" w:color="auto"/>
          </w:divBdr>
        </w:div>
        <w:div w:id="199561798">
          <w:marLeft w:val="480"/>
          <w:marRight w:val="0"/>
          <w:marTop w:val="0"/>
          <w:marBottom w:val="0"/>
          <w:divBdr>
            <w:top w:val="none" w:sz="0" w:space="0" w:color="auto"/>
            <w:left w:val="none" w:sz="0" w:space="0" w:color="auto"/>
            <w:bottom w:val="none" w:sz="0" w:space="0" w:color="auto"/>
            <w:right w:val="none" w:sz="0" w:space="0" w:color="auto"/>
          </w:divBdr>
        </w:div>
        <w:div w:id="208080564">
          <w:marLeft w:val="480"/>
          <w:marRight w:val="0"/>
          <w:marTop w:val="0"/>
          <w:marBottom w:val="0"/>
          <w:divBdr>
            <w:top w:val="none" w:sz="0" w:space="0" w:color="auto"/>
            <w:left w:val="none" w:sz="0" w:space="0" w:color="auto"/>
            <w:bottom w:val="none" w:sz="0" w:space="0" w:color="auto"/>
            <w:right w:val="none" w:sz="0" w:space="0" w:color="auto"/>
          </w:divBdr>
        </w:div>
        <w:div w:id="217327327">
          <w:marLeft w:val="480"/>
          <w:marRight w:val="0"/>
          <w:marTop w:val="0"/>
          <w:marBottom w:val="0"/>
          <w:divBdr>
            <w:top w:val="none" w:sz="0" w:space="0" w:color="auto"/>
            <w:left w:val="none" w:sz="0" w:space="0" w:color="auto"/>
            <w:bottom w:val="none" w:sz="0" w:space="0" w:color="auto"/>
            <w:right w:val="none" w:sz="0" w:space="0" w:color="auto"/>
          </w:divBdr>
        </w:div>
        <w:div w:id="263658870">
          <w:marLeft w:val="480"/>
          <w:marRight w:val="0"/>
          <w:marTop w:val="0"/>
          <w:marBottom w:val="0"/>
          <w:divBdr>
            <w:top w:val="none" w:sz="0" w:space="0" w:color="auto"/>
            <w:left w:val="none" w:sz="0" w:space="0" w:color="auto"/>
            <w:bottom w:val="none" w:sz="0" w:space="0" w:color="auto"/>
            <w:right w:val="none" w:sz="0" w:space="0" w:color="auto"/>
          </w:divBdr>
        </w:div>
        <w:div w:id="300422277">
          <w:marLeft w:val="480"/>
          <w:marRight w:val="0"/>
          <w:marTop w:val="0"/>
          <w:marBottom w:val="0"/>
          <w:divBdr>
            <w:top w:val="none" w:sz="0" w:space="0" w:color="auto"/>
            <w:left w:val="none" w:sz="0" w:space="0" w:color="auto"/>
            <w:bottom w:val="none" w:sz="0" w:space="0" w:color="auto"/>
            <w:right w:val="none" w:sz="0" w:space="0" w:color="auto"/>
          </w:divBdr>
        </w:div>
        <w:div w:id="407582361">
          <w:marLeft w:val="480"/>
          <w:marRight w:val="0"/>
          <w:marTop w:val="0"/>
          <w:marBottom w:val="0"/>
          <w:divBdr>
            <w:top w:val="none" w:sz="0" w:space="0" w:color="auto"/>
            <w:left w:val="none" w:sz="0" w:space="0" w:color="auto"/>
            <w:bottom w:val="none" w:sz="0" w:space="0" w:color="auto"/>
            <w:right w:val="none" w:sz="0" w:space="0" w:color="auto"/>
          </w:divBdr>
        </w:div>
        <w:div w:id="535433563">
          <w:marLeft w:val="480"/>
          <w:marRight w:val="0"/>
          <w:marTop w:val="0"/>
          <w:marBottom w:val="0"/>
          <w:divBdr>
            <w:top w:val="none" w:sz="0" w:space="0" w:color="auto"/>
            <w:left w:val="none" w:sz="0" w:space="0" w:color="auto"/>
            <w:bottom w:val="none" w:sz="0" w:space="0" w:color="auto"/>
            <w:right w:val="none" w:sz="0" w:space="0" w:color="auto"/>
          </w:divBdr>
        </w:div>
        <w:div w:id="609901503">
          <w:marLeft w:val="480"/>
          <w:marRight w:val="0"/>
          <w:marTop w:val="0"/>
          <w:marBottom w:val="0"/>
          <w:divBdr>
            <w:top w:val="none" w:sz="0" w:space="0" w:color="auto"/>
            <w:left w:val="none" w:sz="0" w:space="0" w:color="auto"/>
            <w:bottom w:val="none" w:sz="0" w:space="0" w:color="auto"/>
            <w:right w:val="none" w:sz="0" w:space="0" w:color="auto"/>
          </w:divBdr>
        </w:div>
        <w:div w:id="826673552">
          <w:marLeft w:val="480"/>
          <w:marRight w:val="0"/>
          <w:marTop w:val="0"/>
          <w:marBottom w:val="0"/>
          <w:divBdr>
            <w:top w:val="none" w:sz="0" w:space="0" w:color="auto"/>
            <w:left w:val="none" w:sz="0" w:space="0" w:color="auto"/>
            <w:bottom w:val="none" w:sz="0" w:space="0" w:color="auto"/>
            <w:right w:val="none" w:sz="0" w:space="0" w:color="auto"/>
          </w:divBdr>
        </w:div>
        <w:div w:id="1059209888">
          <w:marLeft w:val="480"/>
          <w:marRight w:val="0"/>
          <w:marTop w:val="0"/>
          <w:marBottom w:val="0"/>
          <w:divBdr>
            <w:top w:val="none" w:sz="0" w:space="0" w:color="auto"/>
            <w:left w:val="none" w:sz="0" w:space="0" w:color="auto"/>
            <w:bottom w:val="none" w:sz="0" w:space="0" w:color="auto"/>
            <w:right w:val="none" w:sz="0" w:space="0" w:color="auto"/>
          </w:divBdr>
        </w:div>
        <w:div w:id="1069382805">
          <w:marLeft w:val="480"/>
          <w:marRight w:val="0"/>
          <w:marTop w:val="0"/>
          <w:marBottom w:val="0"/>
          <w:divBdr>
            <w:top w:val="none" w:sz="0" w:space="0" w:color="auto"/>
            <w:left w:val="none" w:sz="0" w:space="0" w:color="auto"/>
            <w:bottom w:val="none" w:sz="0" w:space="0" w:color="auto"/>
            <w:right w:val="none" w:sz="0" w:space="0" w:color="auto"/>
          </w:divBdr>
        </w:div>
        <w:div w:id="1087728433">
          <w:marLeft w:val="480"/>
          <w:marRight w:val="0"/>
          <w:marTop w:val="0"/>
          <w:marBottom w:val="0"/>
          <w:divBdr>
            <w:top w:val="none" w:sz="0" w:space="0" w:color="auto"/>
            <w:left w:val="none" w:sz="0" w:space="0" w:color="auto"/>
            <w:bottom w:val="none" w:sz="0" w:space="0" w:color="auto"/>
            <w:right w:val="none" w:sz="0" w:space="0" w:color="auto"/>
          </w:divBdr>
        </w:div>
        <w:div w:id="1114399961">
          <w:marLeft w:val="480"/>
          <w:marRight w:val="0"/>
          <w:marTop w:val="0"/>
          <w:marBottom w:val="0"/>
          <w:divBdr>
            <w:top w:val="none" w:sz="0" w:space="0" w:color="auto"/>
            <w:left w:val="none" w:sz="0" w:space="0" w:color="auto"/>
            <w:bottom w:val="none" w:sz="0" w:space="0" w:color="auto"/>
            <w:right w:val="none" w:sz="0" w:space="0" w:color="auto"/>
          </w:divBdr>
        </w:div>
        <w:div w:id="1130131829">
          <w:marLeft w:val="480"/>
          <w:marRight w:val="0"/>
          <w:marTop w:val="0"/>
          <w:marBottom w:val="0"/>
          <w:divBdr>
            <w:top w:val="none" w:sz="0" w:space="0" w:color="auto"/>
            <w:left w:val="none" w:sz="0" w:space="0" w:color="auto"/>
            <w:bottom w:val="none" w:sz="0" w:space="0" w:color="auto"/>
            <w:right w:val="none" w:sz="0" w:space="0" w:color="auto"/>
          </w:divBdr>
        </w:div>
        <w:div w:id="1376275404">
          <w:marLeft w:val="480"/>
          <w:marRight w:val="0"/>
          <w:marTop w:val="0"/>
          <w:marBottom w:val="0"/>
          <w:divBdr>
            <w:top w:val="none" w:sz="0" w:space="0" w:color="auto"/>
            <w:left w:val="none" w:sz="0" w:space="0" w:color="auto"/>
            <w:bottom w:val="none" w:sz="0" w:space="0" w:color="auto"/>
            <w:right w:val="none" w:sz="0" w:space="0" w:color="auto"/>
          </w:divBdr>
        </w:div>
        <w:div w:id="1574049977">
          <w:marLeft w:val="480"/>
          <w:marRight w:val="0"/>
          <w:marTop w:val="0"/>
          <w:marBottom w:val="0"/>
          <w:divBdr>
            <w:top w:val="none" w:sz="0" w:space="0" w:color="auto"/>
            <w:left w:val="none" w:sz="0" w:space="0" w:color="auto"/>
            <w:bottom w:val="none" w:sz="0" w:space="0" w:color="auto"/>
            <w:right w:val="none" w:sz="0" w:space="0" w:color="auto"/>
          </w:divBdr>
        </w:div>
        <w:div w:id="1640912202">
          <w:marLeft w:val="480"/>
          <w:marRight w:val="0"/>
          <w:marTop w:val="0"/>
          <w:marBottom w:val="0"/>
          <w:divBdr>
            <w:top w:val="none" w:sz="0" w:space="0" w:color="auto"/>
            <w:left w:val="none" w:sz="0" w:space="0" w:color="auto"/>
            <w:bottom w:val="none" w:sz="0" w:space="0" w:color="auto"/>
            <w:right w:val="none" w:sz="0" w:space="0" w:color="auto"/>
          </w:divBdr>
        </w:div>
        <w:div w:id="1716736454">
          <w:marLeft w:val="480"/>
          <w:marRight w:val="0"/>
          <w:marTop w:val="0"/>
          <w:marBottom w:val="0"/>
          <w:divBdr>
            <w:top w:val="none" w:sz="0" w:space="0" w:color="auto"/>
            <w:left w:val="none" w:sz="0" w:space="0" w:color="auto"/>
            <w:bottom w:val="none" w:sz="0" w:space="0" w:color="auto"/>
            <w:right w:val="none" w:sz="0" w:space="0" w:color="auto"/>
          </w:divBdr>
        </w:div>
        <w:div w:id="1773820914">
          <w:marLeft w:val="480"/>
          <w:marRight w:val="0"/>
          <w:marTop w:val="0"/>
          <w:marBottom w:val="0"/>
          <w:divBdr>
            <w:top w:val="none" w:sz="0" w:space="0" w:color="auto"/>
            <w:left w:val="none" w:sz="0" w:space="0" w:color="auto"/>
            <w:bottom w:val="none" w:sz="0" w:space="0" w:color="auto"/>
            <w:right w:val="none" w:sz="0" w:space="0" w:color="auto"/>
          </w:divBdr>
        </w:div>
        <w:div w:id="1786345359">
          <w:marLeft w:val="480"/>
          <w:marRight w:val="0"/>
          <w:marTop w:val="0"/>
          <w:marBottom w:val="0"/>
          <w:divBdr>
            <w:top w:val="none" w:sz="0" w:space="0" w:color="auto"/>
            <w:left w:val="none" w:sz="0" w:space="0" w:color="auto"/>
            <w:bottom w:val="none" w:sz="0" w:space="0" w:color="auto"/>
            <w:right w:val="none" w:sz="0" w:space="0" w:color="auto"/>
          </w:divBdr>
        </w:div>
        <w:div w:id="2127847631">
          <w:marLeft w:val="480"/>
          <w:marRight w:val="0"/>
          <w:marTop w:val="0"/>
          <w:marBottom w:val="0"/>
          <w:divBdr>
            <w:top w:val="none" w:sz="0" w:space="0" w:color="auto"/>
            <w:left w:val="none" w:sz="0" w:space="0" w:color="auto"/>
            <w:bottom w:val="none" w:sz="0" w:space="0" w:color="auto"/>
            <w:right w:val="none" w:sz="0" w:space="0" w:color="auto"/>
          </w:divBdr>
        </w:div>
      </w:divsChild>
    </w:div>
    <w:div w:id="457915242">
      <w:bodyDiv w:val="1"/>
      <w:marLeft w:val="0"/>
      <w:marRight w:val="0"/>
      <w:marTop w:val="0"/>
      <w:marBottom w:val="0"/>
      <w:divBdr>
        <w:top w:val="none" w:sz="0" w:space="0" w:color="auto"/>
        <w:left w:val="none" w:sz="0" w:space="0" w:color="auto"/>
        <w:bottom w:val="none" w:sz="0" w:space="0" w:color="auto"/>
        <w:right w:val="none" w:sz="0" w:space="0" w:color="auto"/>
      </w:divBdr>
    </w:div>
    <w:div w:id="459038590">
      <w:bodyDiv w:val="1"/>
      <w:marLeft w:val="0"/>
      <w:marRight w:val="0"/>
      <w:marTop w:val="0"/>
      <w:marBottom w:val="0"/>
      <w:divBdr>
        <w:top w:val="none" w:sz="0" w:space="0" w:color="auto"/>
        <w:left w:val="none" w:sz="0" w:space="0" w:color="auto"/>
        <w:bottom w:val="none" w:sz="0" w:space="0" w:color="auto"/>
        <w:right w:val="none" w:sz="0" w:space="0" w:color="auto"/>
      </w:divBdr>
      <w:divsChild>
        <w:div w:id="47454989">
          <w:marLeft w:val="480"/>
          <w:marRight w:val="0"/>
          <w:marTop w:val="0"/>
          <w:marBottom w:val="0"/>
          <w:divBdr>
            <w:top w:val="none" w:sz="0" w:space="0" w:color="auto"/>
            <w:left w:val="none" w:sz="0" w:space="0" w:color="auto"/>
            <w:bottom w:val="none" w:sz="0" w:space="0" w:color="auto"/>
            <w:right w:val="none" w:sz="0" w:space="0" w:color="auto"/>
          </w:divBdr>
        </w:div>
        <w:div w:id="145172768">
          <w:marLeft w:val="480"/>
          <w:marRight w:val="0"/>
          <w:marTop w:val="0"/>
          <w:marBottom w:val="0"/>
          <w:divBdr>
            <w:top w:val="none" w:sz="0" w:space="0" w:color="auto"/>
            <w:left w:val="none" w:sz="0" w:space="0" w:color="auto"/>
            <w:bottom w:val="none" w:sz="0" w:space="0" w:color="auto"/>
            <w:right w:val="none" w:sz="0" w:space="0" w:color="auto"/>
          </w:divBdr>
        </w:div>
        <w:div w:id="190648777">
          <w:marLeft w:val="480"/>
          <w:marRight w:val="0"/>
          <w:marTop w:val="0"/>
          <w:marBottom w:val="0"/>
          <w:divBdr>
            <w:top w:val="none" w:sz="0" w:space="0" w:color="auto"/>
            <w:left w:val="none" w:sz="0" w:space="0" w:color="auto"/>
            <w:bottom w:val="none" w:sz="0" w:space="0" w:color="auto"/>
            <w:right w:val="none" w:sz="0" w:space="0" w:color="auto"/>
          </w:divBdr>
        </w:div>
        <w:div w:id="360669288">
          <w:marLeft w:val="480"/>
          <w:marRight w:val="0"/>
          <w:marTop w:val="0"/>
          <w:marBottom w:val="0"/>
          <w:divBdr>
            <w:top w:val="none" w:sz="0" w:space="0" w:color="auto"/>
            <w:left w:val="none" w:sz="0" w:space="0" w:color="auto"/>
            <w:bottom w:val="none" w:sz="0" w:space="0" w:color="auto"/>
            <w:right w:val="none" w:sz="0" w:space="0" w:color="auto"/>
          </w:divBdr>
        </w:div>
        <w:div w:id="483543114">
          <w:marLeft w:val="480"/>
          <w:marRight w:val="0"/>
          <w:marTop w:val="0"/>
          <w:marBottom w:val="0"/>
          <w:divBdr>
            <w:top w:val="none" w:sz="0" w:space="0" w:color="auto"/>
            <w:left w:val="none" w:sz="0" w:space="0" w:color="auto"/>
            <w:bottom w:val="none" w:sz="0" w:space="0" w:color="auto"/>
            <w:right w:val="none" w:sz="0" w:space="0" w:color="auto"/>
          </w:divBdr>
        </w:div>
        <w:div w:id="516313012">
          <w:marLeft w:val="480"/>
          <w:marRight w:val="0"/>
          <w:marTop w:val="0"/>
          <w:marBottom w:val="0"/>
          <w:divBdr>
            <w:top w:val="none" w:sz="0" w:space="0" w:color="auto"/>
            <w:left w:val="none" w:sz="0" w:space="0" w:color="auto"/>
            <w:bottom w:val="none" w:sz="0" w:space="0" w:color="auto"/>
            <w:right w:val="none" w:sz="0" w:space="0" w:color="auto"/>
          </w:divBdr>
        </w:div>
        <w:div w:id="535040684">
          <w:marLeft w:val="480"/>
          <w:marRight w:val="0"/>
          <w:marTop w:val="0"/>
          <w:marBottom w:val="0"/>
          <w:divBdr>
            <w:top w:val="none" w:sz="0" w:space="0" w:color="auto"/>
            <w:left w:val="none" w:sz="0" w:space="0" w:color="auto"/>
            <w:bottom w:val="none" w:sz="0" w:space="0" w:color="auto"/>
            <w:right w:val="none" w:sz="0" w:space="0" w:color="auto"/>
          </w:divBdr>
        </w:div>
        <w:div w:id="601301853">
          <w:marLeft w:val="480"/>
          <w:marRight w:val="0"/>
          <w:marTop w:val="0"/>
          <w:marBottom w:val="0"/>
          <w:divBdr>
            <w:top w:val="none" w:sz="0" w:space="0" w:color="auto"/>
            <w:left w:val="none" w:sz="0" w:space="0" w:color="auto"/>
            <w:bottom w:val="none" w:sz="0" w:space="0" w:color="auto"/>
            <w:right w:val="none" w:sz="0" w:space="0" w:color="auto"/>
          </w:divBdr>
        </w:div>
        <w:div w:id="624236835">
          <w:marLeft w:val="480"/>
          <w:marRight w:val="0"/>
          <w:marTop w:val="0"/>
          <w:marBottom w:val="0"/>
          <w:divBdr>
            <w:top w:val="none" w:sz="0" w:space="0" w:color="auto"/>
            <w:left w:val="none" w:sz="0" w:space="0" w:color="auto"/>
            <w:bottom w:val="none" w:sz="0" w:space="0" w:color="auto"/>
            <w:right w:val="none" w:sz="0" w:space="0" w:color="auto"/>
          </w:divBdr>
        </w:div>
        <w:div w:id="690187546">
          <w:marLeft w:val="480"/>
          <w:marRight w:val="0"/>
          <w:marTop w:val="0"/>
          <w:marBottom w:val="0"/>
          <w:divBdr>
            <w:top w:val="none" w:sz="0" w:space="0" w:color="auto"/>
            <w:left w:val="none" w:sz="0" w:space="0" w:color="auto"/>
            <w:bottom w:val="none" w:sz="0" w:space="0" w:color="auto"/>
            <w:right w:val="none" w:sz="0" w:space="0" w:color="auto"/>
          </w:divBdr>
        </w:div>
        <w:div w:id="708188477">
          <w:marLeft w:val="480"/>
          <w:marRight w:val="0"/>
          <w:marTop w:val="0"/>
          <w:marBottom w:val="0"/>
          <w:divBdr>
            <w:top w:val="none" w:sz="0" w:space="0" w:color="auto"/>
            <w:left w:val="none" w:sz="0" w:space="0" w:color="auto"/>
            <w:bottom w:val="none" w:sz="0" w:space="0" w:color="auto"/>
            <w:right w:val="none" w:sz="0" w:space="0" w:color="auto"/>
          </w:divBdr>
        </w:div>
        <w:div w:id="882904003">
          <w:marLeft w:val="480"/>
          <w:marRight w:val="0"/>
          <w:marTop w:val="0"/>
          <w:marBottom w:val="0"/>
          <w:divBdr>
            <w:top w:val="none" w:sz="0" w:space="0" w:color="auto"/>
            <w:left w:val="none" w:sz="0" w:space="0" w:color="auto"/>
            <w:bottom w:val="none" w:sz="0" w:space="0" w:color="auto"/>
            <w:right w:val="none" w:sz="0" w:space="0" w:color="auto"/>
          </w:divBdr>
        </w:div>
        <w:div w:id="930357010">
          <w:marLeft w:val="480"/>
          <w:marRight w:val="0"/>
          <w:marTop w:val="0"/>
          <w:marBottom w:val="0"/>
          <w:divBdr>
            <w:top w:val="none" w:sz="0" w:space="0" w:color="auto"/>
            <w:left w:val="none" w:sz="0" w:space="0" w:color="auto"/>
            <w:bottom w:val="none" w:sz="0" w:space="0" w:color="auto"/>
            <w:right w:val="none" w:sz="0" w:space="0" w:color="auto"/>
          </w:divBdr>
        </w:div>
        <w:div w:id="937449260">
          <w:marLeft w:val="480"/>
          <w:marRight w:val="0"/>
          <w:marTop w:val="0"/>
          <w:marBottom w:val="0"/>
          <w:divBdr>
            <w:top w:val="none" w:sz="0" w:space="0" w:color="auto"/>
            <w:left w:val="none" w:sz="0" w:space="0" w:color="auto"/>
            <w:bottom w:val="none" w:sz="0" w:space="0" w:color="auto"/>
            <w:right w:val="none" w:sz="0" w:space="0" w:color="auto"/>
          </w:divBdr>
        </w:div>
        <w:div w:id="967710342">
          <w:marLeft w:val="480"/>
          <w:marRight w:val="0"/>
          <w:marTop w:val="0"/>
          <w:marBottom w:val="0"/>
          <w:divBdr>
            <w:top w:val="none" w:sz="0" w:space="0" w:color="auto"/>
            <w:left w:val="none" w:sz="0" w:space="0" w:color="auto"/>
            <w:bottom w:val="none" w:sz="0" w:space="0" w:color="auto"/>
            <w:right w:val="none" w:sz="0" w:space="0" w:color="auto"/>
          </w:divBdr>
        </w:div>
        <w:div w:id="1022587007">
          <w:marLeft w:val="480"/>
          <w:marRight w:val="0"/>
          <w:marTop w:val="0"/>
          <w:marBottom w:val="0"/>
          <w:divBdr>
            <w:top w:val="none" w:sz="0" w:space="0" w:color="auto"/>
            <w:left w:val="none" w:sz="0" w:space="0" w:color="auto"/>
            <w:bottom w:val="none" w:sz="0" w:space="0" w:color="auto"/>
            <w:right w:val="none" w:sz="0" w:space="0" w:color="auto"/>
          </w:divBdr>
        </w:div>
        <w:div w:id="1064716694">
          <w:marLeft w:val="480"/>
          <w:marRight w:val="0"/>
          <w:marTop w:val="0"/>
          <w:marBottom w:val="0"/>
          <w:divBdr>
            <w:top w:val="none" w:sz="0" w:space="0" w:color="auto"/>
            <w:left w:val="none" w:sz="0" w:space="0" w:color="auto"/>
            <w:bottom w:val="none" w:sz="0" w:space="0" w:color="auto"/>
            <w:right w:val="none" w:sz="0" w:space="0" w:color="auto"/>
          </w:divBdr>
        </w:div>
        <w:div w:id="1068000078">
          <w:marLeft w:val="480"/>
          <w:marRight w:val="0"/>
          <w:marTop w:val="0"/>
          <w:marBottom w:val="0"/>
          <w:divBdr>
            <w:top w:val="none" w:sz="0" w:space="0" w:color="auto"/>
            <w:left w:val="none" w:sz="0" w:space="0" w:color="auto"/>
            <w:bottom w:val="none" w:sz="0" w:space="0" w:color="auto"/>
            <w:right w:val="none" w:sz="0" w:space="0" w:color="auto"/>
          </w:divBdr>
        </w:div>
        <w:div w:id="1108622008">
          <w:marLeft w:val="480"/>
          <w:marRight w:val="0"/>
          <w:marTop w:val="0"/>
          <w:marBottom w:val="0"/>
          <w:divBdr>
            <w:top w:val="none" w:sz="0" w:space="0" w:color="auto"/>
            <w:left w:val="none" w:sz="0" w:space="0" w:color="auto"/>
            <w:bottom w:val="none" w:sz="0" w:space="0" w:color="auto"/>
            <w:right w:val="none" w:sz="0" w:space="0" w:color="auto"/>
          </w:divBdr>
        </w:div>
        <w:div w:id="1171601647">
          <w:marLeft w:val="480"/>
          <w:marRight w:val="0"/>
          <w:marTop w:val="0"/>
          <w:marBottom w:val="0"/>
          <w:divBdr>
            <w:top w:val="none" w:sz="0" w:space="0" w:color="auto"/>
            <w:left w:val="none" w:sz="0" w:space="0" w:color="auto"/>
            <w:bottom w:val="none" w:sz="0" w:space="0" w:color="auto"/>
            <w:right w:val="none" w:sz="0" w:space="0" w:color="auto"/>
          </w:divBdr>
        </w:div>
        <w:div w:id="1222792715">
          <w:marLeft w:val="480"/>
          <w:marRight w:val="0"/>
          <w:marTop w:val="0"/>
          <w:marBottom w:val="0"/>
          <w:divBdr>
            <w:top w:val="none" w:sz="0" w:space="0" w:color="auto"/>
            <w:left w:val="none" w:sz="0" w:space="0" w:color="auto"/>
            <w:bottom w:val="none" w:sz="0" w:space="0" w:color="auto"/>
            <w:right w:val="none" w:sz="0" w:space="0" w:color="auto"/>
          </w:divBdr>
        </w:div>
        <w:div w:id="1279294129">
          <w:marLeft w:val="480"/>
          <w:marRight w:val="0"/>
          <w:marTop w:val="0"/>
          <w:marBottom w:val="0"/>
          <w:divBdr>
            <w:top w:val="none" w:sz="0" w:space="0" w:color="auto"/>
            <w:left w:val="none" w:sz="0" w:space="0" w:color="auto"/>
            <w:bottom w:val="none" w:sz="0" w:space="0" w:color="auto"/>
            <w:right w:val="none" w:sz="0" w:space="0" w:color="auto"/>
          </w:divBdr>
        </w:div>
        <w:div w:id="1342662510">
          <w:marLeft w:val="480"/>
          <w:marRight w:val="0"/>
          <w:marTop w:val="0"/>
          <w:marBottom w:val="0"/>
          <w:divBdr>
            <w:top w:val="none" w:sz="0" w:space="0" w:color="auto"/>
            <w:left w:val="none" w:sz="0" w:space="0" w:color="auto"/>
            <w:bottom w:val="none" w:sz="0" w:space="0" w:color="auto"/>
            <w:right w:val="none" w:sz="0" w:space="0" w:color="auto"/>
          </w:divBdr>
        </w:div>
        <w:div w:id="1370106394">
          <w:marLeft w:val="480"/>
          <w:marRight w:val="0"/>
          <w:marTop w:val="0"/>
          <w:marBottom w:val="0"/>
          <w:divBdr>
            <w:top w:val="none" w:sz="0" w:space="0" w:color="auto"/>
            <w:left w:val="none" w:sz="0" w:space="0" w:color="auto"/>
            <w:bottom w:val="none" w:sz="0" w:space="0" w:color="auto"/>
            <w:right w:val="none" w:sz="0" w:space="0" w:color="auto"/>
          </w:divBdr>
        </w:div>
        <w:div w:id="1556503234">
          <w:marLeft w:val="480"/>
          <w:marRight w:val="0"/>
          <w:marTop w:val="0"/>
          <w:marBottom w:val="0"/>
          <w:divBdr>
            <w:top w:val="none" w:sz="0" w:space="0" w:color="auto"/>
            <w:left w:val="none" w:sz="0" w:space="0" w:color="auto"/>
            <w:bottom w:val="none" w:sz="0" w:space="0" w:color="auto"/>
            <w:right w:val="none" w:sz="0" w:space="0" w:color="auto"/>
          </w:divBdr>
        </w:div>
        <w:div w:id="1647317041">
          <w:marLeft w:val="480"/>
          <w:marRight w:val="0"/>
          <w:marTop w:val="0"/>
          <w:marBottom w:val="0"/>
          <w:divBdr>
            <w:top w:val="none" w:sz="0" w:space="0" w:color="auto"/>
            <w:left w:val="none" w:sz="0" w:space="0" w:color="auto"/>
            <w:bottom w:val="none" w:sz="0" w:space="0" w:color="auto"/>
            <w:right w:val="none" w:sz="0" w:space="0" w:color="auto"/>
          </w:divBdr>
        </w:div>
        <w:div w:id="1734692426">
          <w:marLeft w:val="480"/>
          <w:marRight w:val="0"/>
          <w:marTop w:val="0"/>
          <w:marBottom w:val="0"/>
          <w:divBdr>
            <w:top w:val="none" w:sz="0" w:space="0" w:color="auto"/>
            <w:left w:val="none" w:sz="0" w:space="0" w:color="auto"/>
            <w:bottom w:val="none" w:sz="0" w:space="0" w:color="auto"/>
            <w:right w:val="none" w:sz="0" w:space="0" w:color="auto"/>
          </w:divBdr>
        </w:div>
        <w:div w:id="1834174974">
          <w:marLeft w:val="480"/>
          <w:marRight w:val="0"/>
          <w:marTop w:val="0"/>
          <w:marBottom w:val="0"/>
          <w:divBdr>
            <w:top w:val="none" w:sz="0" w:space="0" w:color="auto"/>
            <w:left w:val="none" w:sz="0" w:space="0" w:color="auto"/>
            <w:bottom w:val="none" w:sz="0" w:space="0" w:color="auto"/>
            <w:right w:val="none" w:sz="0" w:space="0" w:color="auto"/>
          </w:divBdr>
        </w:div>
        <w:div w:id="1868450502">
          <w:marLeft w:val="480"/>
          <w:marRight w:val="0"/>
          <w:marTop w:val="0"/>
          <w:marBottom w:val="0"/>
          <w:divBdr>
            <w:top w:val="none" w:sz="0" w:space="0" w:color="auto"/>
            <w:left w:val="none" w:sz="0" w:space="0" w:color="auto"/>
            <w:bottom w:val="none" w:sz="0" w:space="0" w:color="auto"/>
            <w:right w:val="none" w:sz="0" w:space="0" w:color="auto"/>
          </w:divBdr>
        </w:div>
        <w:div w:id="1894535522">
          <w:marLeft w:val="480"/>
          <w:marRight w:val="0"/>
          <w:marTop w:val="0"/>
          <w:marBottom w:val="0"/>
          <w:divBdr>
            <w:top w:val="none" w:sz="0" w:space="0" w:color="auto"/>
            <w:left w:val="none" w:sz="0" w:space="0" w:color="auto"/>
            <w:bottom w:val="none" w:sz="0" w:space="0" w:color="auto"/>
            <w:right w:val="none" w:sz="0" w:space="0" w:color="auto"/>
          </w:divBdr>
        </w:div>
      </w:divsChild>
    </w:div>
    <w:div w:id="473330453">
      <w:bodyDiv w:val="1"/>
      <w:marLeft w:val="0"/>
      <w:marRight w:val="0"/>
      <w:marTop w:val="0"/>
      <w:marBottom w:val="0"/>
      <w:divBdr>
        <w:top w:val="none" w:sz="0" w:space="0" w:color="auto"/>
        <w:left w:val="none" w:sz="0" w:space="0" w:color="auto"/>
        <w:bottom w:val="none" w:sz="0" w:space="0" w:color="auto"/>
        <w:right w:val="none" w:sz="0" w:space="0" w:color="auto"/>
      </w:divBdr>
    </w:div>
    <w:div w:id="486241154">
      <w:bodyDiv w:val="1"/>
      <w:marLeft w:val="0"/>
      <w:marRight w:val="0"/>
      <w:marTop w:val="0"/>
      <w:marBottom w:val="0"/>
      <w:divBdr>
        <w:top w:val="none" w:sz="0" w:space="0" w:color="auto"/>
        <w:left w:val="none" w:sz="0" w:space="0" w:color="auto"/>
        <w:bottom w:val="none" w:sz="0" w:space="0" w:color="auto"/>
        <w:right w:val="none" w:sz="0" w:space="0" w:color="auto"/>
      </w:divBdr>
    </w:div>
    <w:div w:id="493037304">
      <w:bodyDiv w:val="1"/>
      <w:marLeft w:val="0"/>
      <w:marRight w:val="0"/>
      <w:marTop w:val="0"/>
      <w:marBottom w:val="0"/>
      <w:divBdr>
        <w:top w:val="none" w:sz="0" w:space="0" w:color="auto"/>
        <w:left w:val="none" w:sz="0" w:space="0" w:color="auto"/>
        <w:bottom w:val="none" w:sz="0" w:space="0" w:color="auto"/>
        <w:right w:val="none" w:sz="0" w:space="0" w:color="auto"/>
      </w:divBdr>
    </w:div>
    <w:div w:id="499082200">
      <w:bodyDiv w:val="1"/>
      <w:marLeft w:val="0"/>
      <w:marRight w:val="0"/>
      <w:marTop w:val="0"/>
      <w:marBottom w:val="0"/>
      <w:divBdr>
        <w:top w:val="none" w:sz="0" w:space="0" w:color="auto"/>
        <w:left w:val="none" w:sz="0" w:space="0" w:color="auto"/>
        <w:bottom w:val="none" w:sz="0" w:space="0" w:color="auto"/>
        <w:right w:val="none" w:sz="0" w:space="0" w:color="auto"/>
      </w:divBdr>
    </w:div>
    <w:div w:id="502939928">
      <w:bodyDiv w:val="1"/>
      <w:marLeft w:val="0"/>
      <w:marRight w:val="0"/>
      <w:marTop w:val="0"/>
      <w:marBottom w:val="0"/>
      <w:divBdr>
        <w:top w:val="none" w:sz="0" w:space="0" w:color="auto"/>
        <w:left w:val="none" w:sz="0" w:space="0" w:color="auto"/>
        <w:bottom w:val="none" w:sz="0" w:space="0" w:color="auto"/>
        <w:right w:val="none" w:sz="0" w:space="0" w:color="auto"/>
      </w:divBdr>
      <w:divsChild>
        <w:div w:id="8338275">
          <w:marLeft w:val="480"/>
          <w:marRight w:val="0"/>
          <w:marTop w:val="0"/>
          <w:marBottom w:val="0"/>
          <w:divBdr>
            <w:top w:val="none" w:sz="0" w:space="0" w:color="auto"/>
            <w:left w:val="none" w:sz="0" w:space="0" w:color="auto"/>
            <w:bottom w:val="none" w:sz="0" w:space="0" w:color="auto"/>
            <w:right w:val="none" w:sz="0" w:space="0" w:color="auto"/>
          </w:divBdr>
        </w:div>
        <w:div w:id="208306100">
          <w:marLeft w:val="480"/>
          <w:marRight w:val="0"/>
          <w:marTop w:val="0"/>
          <w:marBottom w:val="0"/>
          <w:divBdr>
            <w:top w:val="none" w:sz="0" w:space="0" w:color="auto"/>
            <w:left w:val="none" w:sz="0" w:space="0" w:color="auto"/>
            <w:bottom w:val="none" w:sz="0" w:space="0" w:color="auto"/>
            <w:right w:val="none" w:sz="0" w:space="0" w:color="auto"/>
          </w:divBdr>
        </w:div>
        <w:div w:id="224879914">
          <w:marLeft w:val="480"/>
          <w:marRight w:val="0"/>
          <w:marTop w:val="0"/>
          <w:marBottom w:val="0"/>
          <w:divBdr>
            <w:top w:val="none" w:sz="0" w:space="0" w:color="auto"/>
            <w:left w:val="none" w:sz="0" w:space="0" w:color="auto"/>
            <w:bottom w:val="none" w:sz="0" w:space="0" w:color="auto"/>
            <w:right w:val="none" w:sz="0" w:space="0" w:color="auto"/>
          </w:divBdr>
        </w:div>
        <w:div w:id="368145846">
          <w:marLeft w:val="480"/>
          <w:marRight w:val="0"/>
          <w:marTop w:val="0"/>
          <w:marBottom w:val="0"/>
          <w:divBdr>
            <w:top w:val="none" w:sz="0" w:space="0" w:color="auto"/>
            <w:left w:val="none" w:sz="0" w:space="0" w:color="auto"/>
            <w:bottom w:val="none" w:sz="0" w:space="0" w:color="auto"/>
            <w:right w:val="none" w:sz="0" w:space="0" w:color="auto"/>
          </w:divBdr>
        </w:div>
        <w:div w:id="370695006">
          <w:marLeft w:val="480"/>
          <w:marRight w:val="0"/>
          <w:marTop w:val="0"/>
          <w:marBottom w:val="0"/>
          <w:divBdr>
            <w:top w:val="none" w:sz="0" w:space="0" w:color="auto"/>
            <w:left w:val="none" w:sz="0" w:space="0" w:color="auto"/>
            <w:bottom w:val="none" w:sz="0" w:space="0" w:color="auto"/>
            <w:right w:val="none" w:sz="0" w:space="0" w:color="auto"/>
          </w:divBdr>
        </w:div>
        <w:div w:id="372929424">
          <w:marLeft w:val="480"/>
          <w:marRight w:val="0"/>
          <w:marTop w:val="0"/>
          <w:marBottom w:val="0"/>
          <w:divBdr>
            <w:top w:val="none" w:sz="0" w:space="0" w:color="auto"/>
            <w:left w:val="none" w:sz="0" w:space="0" w:color="auto"/>
            <w:bottom w:val="none" w:sz="0" w:space="0" w:color="auto"/>
            <w:right w:val="none" w:sz="0" w:space="0" w:color="auto"/>
          </w:divBdr>
        </w:div>
        <w:div w:id="575749082">
          <w:marLeft w:val="480"/>
          <w:marRight w:val="0"/>
          <w:marTop w:val="0"/>
          <w:marBottom w:val="0"/>
          <w:divBdr>
            <w:top w:val="none" w:sz="0" w:space="0" w:color="auto"/>
            <w:left w:val="none" w:sz="0" w:space="0" w:color="auto"/>
            <w:bottom w:val="none" w:sz="0" w:space="0" w:color="auto"/>
            <w:right w:val="none" w:sz="0" w:space="0" w:color="auto"/>
          </w:divBdr>
        </w:div>
        <w:div w:id="599216858">
          <w:marLeft w:val="480"/>
          <w:marRight w:val="0"/>
          <w:marTop w:val="0"/>
          <w:marBottom w:val="0"/>
          <w:divBdr>
            <w:top w:val="none" w:sz="0" w:space="0" w:color="auto"/>
            <w:left w:val="none" w:sz="0" w:space="0" w:color="auto"/>
            <w:bottom w:val="none" w:sz="0" w:space="0" w:color="auto"/>
            <w:right w:val="none" w:sz="0" w:space="0" w:color="auto"/>
          </w:divBdr>
        </w:div>
        <w:div w:id="735399870">
          <w:marLeft w:val="480"/>
          <w:marRight w:val="0"/>
          <w:marTop w:val="0"/>
          <w:marBottom w:val="0"/>
          <w:divBdr>
            <w:top w:val="none" w:sz="0" w:space="0" w:color="auto"/>
            <w:left w:val="none" w:sz="0" w:space="0" w:color="auto"/>
            <w:bottom w:val="none" w:sz="0" w:space="0" w:color="auto"/>
            <w:right w:val="none" w:sz="0" w:space="0" w:color="auto"/>
          </w:divBdr>
        </w:div>
        <w:div w:id="855996636">
          <w:marLeft w:val="480"/>
          <w:marRight w:val="0"/>
          <w:marTop w:val="0"/>
          <w:marBottom w:val="0"/>
          <w:divBdr>
            <w:top w:val="none" w:sz="0" w:space="0" w:color="auto"/>
            <w:left w:val="none" w:sz="0" w:space="0" w:color="auto"/>
            <w:bottom w:val="none" w:sz="0" w:space="0" w:color="auto"/>
            <w:right w:val="none" w:sz="0" w:space="0" w:color="auto"/>
          </w:divBdr>
        </w:div>
        <w:div w:id="866329475">
          <w:marLeft w:val="480"/>
          <w:marRight w:val="0"/>
          <w:marTop w:val="0"/>
          <w:marBottom w:val="0"/>
          <w:divBdr>
            <w:top w:val="none" w:sz="0" w:space="0" w:color="auto"/>
            <w:left w:val="none" w:sz="0" w:space="0" w:color="auto"/>
            <w:bottom w:val="none" w:sz="0" w:space="0" w:color="auto"/>
            <w:right w:val="none" w:sz="0" w:space="0" w:color="auto"/>
          </w:divBdr>
        </w:div>
        <w:div w:id="898441982">
          <w:marLeft w:val="480"/>
          <w:marRight w:val="0"/>
          <w:marTop w:val="0"/>
          <w:marBottom w:val="0"/>
          <w:divBdr>
            <w:top w:val="none" w:sz="0" w:space="0" w:color="auto"/>
            <w:left w:val="none" w:sz="0" w:space="0" w:color="auto"/>
            <w:bottom w:val="none" w:sz="0" w:space="0" w:color="auto"/>
            <w:right w:val="none" w:sz="0" w:space="0" w:color="auto"/>
          </w:divBdr>
        </w:div>
        <w:div w:id="965043538">
          <w:marLeft w:val="480"/>
          <w:marRight w:val="0"/>
          <w:marTop w:val="0"/>
          <w:marBottom w:val="0"/>
          <w:divBdr>
            <w:top w:val="none" w:sz="0" w:space="0" w:color="auto"/>
            <w:left w:val="none" w:sz="0" w:space="0" w:color="auto"/>
            <w:bottom w:val="none" w:sz="0" w:space="0" w:color="auto"/>
            <w:right w:val="none" w:sz="0" w:space="0" w:color="auto"/>
          </w:divBdr>
        </w:div>
        <w:div w:id="1024670937">
          <w:marLeft w:val="480"/>
          <w:marRight w:val="0"/>
          <w:marTop w:val="0"/>
          <w:marBottom w:val="0"/>
          <w:divBdr>
            <w:top w:val="none" w:sz="0" w:space="0" w:color="auto"/>
            <w:left w:val="none" w:sz="0" w:space="0" w:color="auto"/>
            <w:bottom w:val="none" w:sz="0" w:space="0" w:color="auto"/>
            <w:right w:val="none" w:sz="0" w:space="0" w:color="auto"/>
          </w:divBdr>
        </w:div>
        <w:div w:id="1056047606">
          <w:marLeft w:val="480"/>
          <w:marRight w:val="0"/>
          <w:marTop w:val="0"/>
          <w:marBottom w:val="0"/>
          <w:divBdr>
            <w:top w:val="none" w:sz="0" w:space="0" w:color="auto"/>
            <w:left w:val="none" w:sz="0" w:space="0" w:color="auto"/>
            <w:bottom w:val="none" w:sz="0" w:space="0" w:color="auto"/>
            <w:right w:val="none" w:sz="0" w:space="0" w:color="auto"/>
          </w:divBdr>
        </w:div>
        <w:div w:id="1132287927">
          <w:marLeft w:val="480"/>
          <w:marRight w:val="0"/>
          <w:marTop w:val="0"/>
          <w:marBottom w:val="0"/>
          <w:divBdr>
            <w:top w:val="none" w:sz="0" w:space="0" w:color="auto"/>
            <w:left w:val="none" w:sz="0" w:space="0" w:color="auto"/>
            <w:bottom w:val="none" w:sz="0" w:space="0" w:color="auto"/>
            <w:right w:val="none" w:sz="0" w:space="0" w:color="auto"/>
          </w:divBdr>
        </w:div>
        <w:div w:id="1169641321">
          <w:marLeft w:val="480"/>
          <w:marRight w:val="0"/>
          <w:marTop w:val="0"/>
          <w:marBottom w:val="0"/>
          <w:divBdr>
            <w:top w:val="none" w:sz="0" w:space="0" w:color="auto"/>
            <w:left w:val="none" w:sz="0" w:space="0" w:color="auto"/>
            <w:bottom w:val="none" w:sz="0" w:space="0" w:color="auto"/>
            <w:right w:val="none" w:sz="0" w:space="0" w:color="auto"/>
          </w:divBdr>
        </w:div>
        <w:div w:id="1349987378">
          <w:marLeft w:val="480"/>
          <w:marRight w:val="0"/>
          <w:marTop w:val="0"/>
          <w:marBottom w:val="0"/>
          <w:divBdr>
            <w:top w:val="none" w:sz="0" w:space="0" w:color="auto"/>
            <w:left w:val="none" w:sz="0" w:space="0" w:color="auto"/>
            <w:bottom w:val="none" w:sz="0" w:space="0" w:color="auto"/>
            <w:right w:val="none" w:sz="0" w:space="0" w:color="auto"/>
          </w:divBdr>
        </w:div>
        <w:div w:id="1528134644">
          <w:marLeft w:val="480"/>
          <w:marRight w:val="0"/>
          <w:marTop w:val="0"/>
          <w:marBottom w:val="0"/>
          <w:divBdr>
            <w:top w:val="none" w:sz="0" w:space="0" w:color="auto"/>
            <w:left w:val="none" w:sz="0" w:space="0" w:color="auto"/>
            <w:bottom w:val="none" w:sz="0" w:space="0" w:color="auto"/>
            <w:right w:val="none" w:sz="0" w:space="0" w:color="auto"/>
          </w:divBdr>
        </w:div>
        <w:div w:id="1640183208">
          <w:marLeft w:val="480"/>
          <w:marRight w:val="0"/>
          <w:marTop w:val="0"/>
          <w:marBottom w:val="0"/>
          <w:divBdr>
            <w:top w:val="none" w:sz="0" w:space="0" w:color="auto"/>
            <w:left w:val="none" w:sz="0" w:space="0" w:color="auto"/>
            <w:bottom w:val="none" w:sz="0" w:space="0" w:color="auto"/>
            <w:right w:val="none" w:sz="0" w:space="0" w:color="auto"/>
          </w:divBdr>
        </w:div>
        <w:div w:id="1728185046">
          <w:marLeft w:val="480"/>
          <w:marRight w:val="0"/>
          <w:marTop w:val="0"/>
          <w:marBottom w:val="0"/>
          <w:divBdr>
            <w:top w:val="none" w:sz="0" w:space="0" w:color="auto"/>
            <w:left w:val="none" w:sz="0" w:space="0" w:color="auto"/>
            <w:bottom w:val="none" w:sz="0" w:space="0" w:color="auto"/>
            <w:right w:val="none" w:sz="0" w:space="0" w:color="auto"/>
          </w:divBdr>
        </w:div>
        <w:div w:id="1744986904">
          <w:marLeft w:val="480"/>
          <w:marRight w:val="0"/>
          <w:marTop w:val="0"/>
          <w:marBottom w:val="0"/>
          <w:divBdr>
            <w:top w:val="none" w:sz="0" w:space="0" w:color="auto"/>
            <w:left w:val="none" w:sz="0" w:space="0" w:color="auto"/>
            <w:bottom w:val="none" w:sz="0" w:space="0" w:color="auto"/>
            <w:right w:val="none" w:sz="0" w:space="0" w:color="auto"/>
          </w:divBdr>
        </w:div>
        <w:div w:id="1874878806">
          <w:marLeft w:val="480"/>
          <w:marRight w:val="0"/>
          <w:marTop w:val="0"/>
          <w:marBottom w:val="0"/>
          <w:divBdr>
            <w:top w:val="none" w:sz="0" w:space="0" w:color="auto"/>
            <w:left w:val="none" w:sz="0" w:space="0" w:color="auto"/>
            <w:bottom w:val="none" w:sz="0" w:space="0" w:color="auto"/>
            <w:right w:val="none" w:sz="0" w:space="0" w:color="auto"/>
          </w:divBdr>
        </w:div>
        <w:div w:id="1881431802">
          <w:marLeft w:val="480"/>
          <w:marRight w:val="0"/>
          <w:marTop w:val="0"/>
          <w:marBottom w:val="0"/>
          <w:divBdr>
            <w:top w:val="none" w:sz="0" w:space="0" w:color="auto"/>
            <w:left w:val="none" w:sz="0" w:space="0" w:color="auto"/>
            <w:bottom w:val="none" w:sz="0" w:space="0" w:color="auto"/>
            <w:right w:val="none" w:sz="0" w:space="0" w:color="auto"/>
          </w:divBdr>
        </w:div>
      </w:divsChild>
    </w:div>
    <w:div w:id="506018448">
      <w:bodyDiv w:val="1"/>
      <w:marLeft w:val="0"/>
      <w:marRight w:val="0"/>
      <w:marTop w:val="0"/>
      <w:marBottom w:val="0"/>
      <w:divBdr>
        <w:top w:val="none" w:sz="0" w:space="0" w:color="auto"/>
        <w:left w:val="none" w:sz="0" w:space="0" w:color="auto"/>
        <w:bottom w:val="none" w:sz="0" w:space="0" w:color="auto"/>
        <w:right w:val="none" w:sz="0" w:space="0" w:color="auto"/>
      </w:divBdr>
    </w:div>
    <w:div w:id="511065713">
      <w:bodyDiv w:val="1"/>
      <w:marLeft w:val="0"/>
      <w:marRight w:val="0"/>
      <w:marTop w:val="0"/>
      <w:marBottom w:val="0"/>
      <w:divBdr>
        <w:top w:val="none" w:sz="0" w:space="0" w:color="auto"/>
        <w:left w:val="none" w:sz="0" w:space="0" w:color="auto"/>
        <w:bottom w:val="none" w:sz="0" w:space="0" w:color="auto"/>
        <w:right w:val="none" w:sz="0" w:space="0" w:color="auto"/>
      </w:divBdr>
    </w:div>
    <w:div w:id="529222167">
      <w:bodyDiv w:val="1"/>
      <w:marLeft w:val="0"/>
      <w:marRight w:val="0"/>
      <w:marTop w:val="0"/>
      <w:marBottom w:val="0"/>
      <w:divBdr>
        <w:top w:val="none" w:sz="0" w:space="0" w:color="auto"/>
        <w:left w:val="none" w:sz="0" w:space="0" w:color="auto"/>
        <w:bottom w:val="none" w:sz="0" w:space="0" w:color="auto"/>
        <w:right w:val="none" w:sz="0" w:space="0" w:color="auto"/>
      </w:divBdr>
      <w:divsChild>
        <w:div w:id="12077093">
          <w:marLeft w:val="480"/>
          <w:marRight w:val="0"/>
          <w:marTop w:val="0"/>
          <w:marBottom w:val="0"/>
          <w:divBdr>
            <w:top w:val="none" w:sz="0" w:space="0" w:color="auto"/>
            <w:left w:val="none" w:sz="0" w:space="0" w:color="auto"/>
            <w:bottom w:val="none" w:sz="0" w:space="0" w:color="auto"/>
            <w:right w:val="none" w:sz="0" w:space="0" w:color="auto"/>
          </w:divBdr>
        </w:div>
        <w:div w:id="71895999">
          <w:marLeft w:val="480"/>
          <w:marRight w:val="0"/>
          <w:marTop w:val="0"/>
          <w:marBottom w:val="0"/>
          <w:divBdr>
            <w:top w:val="none" w:sz="0" w:space="0" w:color="auto"/>
            <w:left w:val="none" w:sz="0" w:space="0" w:color="auto"/>
            <w:bottom w:val="none" w:sz="0" w:space="0" w:color="auto"/>
            <w:right w:val="none" w:sz="0" w:space="0" w:color="auto"/>
          </w:divBdr>
          <w:divsChild>
            <w:div w:id="1063528346">
              <w:marLeft w:val="0"/>
              <w:marRight w:val="0"/>
              <w:marTop w:val="0"/>
              <w:marBottom w:val="0"/>
              <w:divBdr>
                <w:top w:val="none" w:sz="0" w:space="0" w:color="auto"/>
                <w:left w:val="none" w:sz="0" w:space="0" w:color="auto"/>
                <w:bottom w:val="none" w:sz="0" w:space="0" w:color="auto"/>
                <w:right w:val="none" w:sz="0" w:space="0" w:color="auto"/>
              </w:divBdr>
              <w:divsChild>
                <w:div w:id="746588">
                  <w:marLeft w:val="480"/>
                  <w:marRight w:val="0"/>
                  <w:marTop w:val="0"/>
                  <w:marBottom w:val="0"/>
                  <w:divBdr>
                    <w:top w:val="none" w:sz="0" w:space="0" w:color="auto"/>
                    <w:left w:val="none" w:sz="0" w:space="0" w:color="auto"/>
                    <w:bottom w:val="none" w:sz="0" w:space="0" w:color="auto"/>
                    <w:right w:val="none" w:sz="0" w:space="0" w:color="auto"/>
                  </w:divBdr>
                </w:div>
                <w:div w:id="10186690">
                  <w:marLeft w:val="480"/>
                  <w:marRight w:val="0"/>
                  <w:marTop w:val="0"/>
                  <w:marBottom w:val="0"/>
                  <w:divBdr>
                    <w:top w:val="none" w:sz="0" w:space="0" w:color="auto"/>
                    <w:left w:val="none" w:sz="0" w:space="0" w:color="auto"/>
                    <w:bottom w:val="none" w:sz="0" w:space="0" w:color="auto"/>
                    <w:right w:val="none" w:sz="0" w:space="0" w:color="auto"/>
                  </w:divBdr>
                </w:div>
                <w:div w:id="39087670">
                  <w:marLeft w:val="480"/>
                  <w:marRight w:val="0"/>
                  <w:marTop w:val="0"/>
                  <w:marBottom w:val="0"/>
                  <w:divBdr>
                    <w:top w:val="none" w:sz="0" w:space="0" w:color="auto"/>
                    <w:left w:val="none" w:sz="0" w:space="0" w:color="auto"/>
                    <w:bottom w:val="none" w:sz="0" w:space="0" w:color="auto"/>
                    <w:right w:val="none" w:sz="0" w:space="0" w:color="auto"/>
                  </w:divBdr>
                </w:div>
                <w:div w:id="110322465">
                  <w:marLeft w:val="480"/>
                  <w:marRight w:val="0"/>
                  <w:marTop w:val="0"/>
                  <w:marBottom w:val="0"/>
                  <w:divBdr>
                    <w:top w:val="none" w:sz="0" w:space="0" w:color="auto"/>
                    <w:left w:val="none" w:sz="0" w:space="0" w:color="auto"/>
                    <w:bottom w:val="none" w:sz="0" w:space="0" w:color="auto"/>
                    <w:right w:val="none" w:sz="0" w:space="0" w:color="auto"/>
                  </w:divBdr>
                </w:div>
                <w:div w:id="129442621">
                  <w:marLeft w:val="480"/>
                  <w:marRight w:val="0"/>
                  <w:marTop w:val="0"/>
                  <w:marBottom w:val="0"/>
                  <w:divBdr>
                    <w:top w:val="none" w:sz="0" w:space="0" w:color="auto"/>
                    <w:left w:val="none" w:sz="0" w:space="0" w:color="auto"/>
                    <w:bottom w:val="none" w:sz="0" w:space="0" w:color="auto"/>
                    <w:right w:val="none" w:sz="0" w:space="0" w:color="auto"/>
                  </w:divBdr>
                </w:div>
                <w:div w:id="202980725">
                  <w:marLeft w:val="480"/>
                  <w:marRight w:val="0"/>
                  <w:marTop w:val="0"/>
                  <w:marBottom w:val="0"/>
                  <w:divBdr>
                    <w:top w:val="none" w:sz="0" w:space="0" w:color="auto"/>
                    <w:left w:val="none" w:sz="0" w:space="0" w:color="auto"/>
                    <w:bottom w:val="none" w:sz="0" w:space="0" w:color="auto"/>
                    <w:right w:val="none" w:sz="0" w:space="0" w:color="auto"/>
                  </w:divBdr>
                </w:div>
                <w:div w:id="277490210">
                  <w:marLeft w:val="480"/>
                  <w:marRight w:val="0"/>
                  <w:marTop w:val="0"/>
                  <w:marBottom w:val="0"/>
                  <w:divBdr>
                    <w:top w:val="none" w:sz="0" w:space="0" w:color="auto"/>
                    <w:left w:val="none" w:sz="0" w:space="0" w:color="auto"/>
                    <w:bottom w:val="none" w:sz="0" w:space="0" w:color="auto"/>
                    <w:right w:val="none" w:sz="0" w:space="0" w:color="auto"/>
                  </w:divBdr>
                </w:div>
                <w:div w:id="311105701">
                  <w:marLeft w:val="480"/>
                  <w:marRight w:val="0"/>
                  <w:marTop w:val="0"/>
                  <w:marBottom w:val="0"/>
                  <w:divBdr>
                    <w:top w:val="none" w:sz="0" w:space="0" w:color="auto"/>
                    <w:left w:val="none" w:sz="0" w:space="0" w:color="auto"/>
                    <w:bottom w:val="none" w:sz="0" w:space="0" w:color="auto"/>
                    <w:right w:val="none" w:sz="0" w:space="0" w:color="auto"/>
                  </w:divBdr>
                </w:div>
                <w:div w:id="322121808">
                  <w:marLeft w:val="480"/>
                  <w:marRight w:val="0"/>
                  <w:marTop w:val="0"/>
                  <w:marBottom w:val="0"/>
                  <w:divBdr>
                    <w:top w:val="none" w:sz="0" w:space="0" w:color="auto"/>
                    <w:left w:val="none" w:sz="0" w:space="0" w:color="auto"/>
                    <w:bottom w:val="none" w:sz="0" w:space="0" w:color="auto"/>
                    <w:right w:val="none" w:sz="0" w:space="0" w:color="auto"/>
                  </w:divBdr>
                </w:div>
                <w:div w:id="322247620">
                  <w:marLeft w:val="480"/>
                  <w:marRight w:val="0"/>
                  <w:marTop w:val="0"/>
                  <w:marBottom w:val="0"/>
                  <w:divBdr>
                    <w:top w:val="none" w:sz="0" w:space="0" w:color="auto"/>
                    <w:left w:val="none" w:sz="0" w:space="0" w:color="auto"/>
                    <w:bottom w:val="none" w:sz="0" w:space="0" w:color="auto"/>
                    <w:right w:val="none" w:sz="0" w:space="0" w:color="auto"/>
                  </w:divBdr>
                </w:div>
                <w:div w:id="327634412">
                  <w:marLeft w:val="480"/>
                  <w:marRight w:val="0"/>
                  <w:marTop w:val="0"/>
                  <w:marBottom w:val="0"/>
                  <w:divBdr>
                    <w:top w:val="none" w:sz="0" w:space="0" w:color="auto"/>
                    <w:left w:val="none" w:sz="0" w:space="0" w:color="auto"/>
                    <w:bottom w:val="none" w:sz="0" w:space="0" w:color="auto"/>
                    <w:right w:val="none" w:sz="0" w:space="0" w:color="auto"/>
                  </w:divBdr>
                </w:div>
                <w:div w:id="617563287">
                  <w:marLeft w:val="480"/>
                  <w:marRight w:val="0"/>
                  <w:marTop w:val="0"/>
                  <w:marBottom w:val="0"/>
                  <w:divBdr>
                    <w:top w:val="none" w:sz="0" w:space="0" w:color="auto"/>
                    <w:left w:val="none" w:sz="0" w:space="0" w:color="auto"/>
                    <w:bottom w:val="none" w:sz="0" w:space="0" w:color="auto"/>
                    <w:right w:val="none" w:sz="0" w:space="0" w:color="auto"/>
                  </w:divBdr>
                </w:div>
                <w:div w:id="672954598">
                  <w:marLeft w:val="480"/>
                  <w:marRight w:val="0"/>
                  <w:marTop w:val="0"/>
                  <w:marBottom w:val="0"/>
                  <w:divBdr>
                    <w:top w:val="none" w:sz="0" w:space="0" w:color="auto"/>
                    <w:left w:val="none" w:sz="0" w:space="0" w:color="auto"/>
                    <w:bottom w:val="none" w:sz="0" w:space="0" w:color="auto"/>
                    <w:right w:val="none" w:sz="0" w:space="0" w:color="auto"/>
                  </w:divBdr>
                </w:div>
                <w:div w:id="801457618">
                  <w:marLeft w:val="480"/>
                  <w:marRight w:val="0"/>
                  <w:marTop w:val="0"/>
                  <w:marBottom w:val="0"/>
                  <w:divBdr>
                    <w:top w:val="none" w:sz="0" w:space="0" w:color="auto"/>
                    <w:left w:val="none" w:sz="0" w:space="0" w:color="auto"/>
                    <w:bottom w:val="none" w:sz="0" w:space="0" w:color="auto"/>
                    <w:right w:val="none" w:sz="0" w:space="0" w:color="auto"/>
                  </w:divBdr>
                </w:div>
                <w:div w:id="818114314">
                  <w:marLeft w:val="480"/>
                  <w:marRight w:val="0"/>
                  <w:marTop w:val="0"/>
                  <w:marBottom w:val="0"/>
                  <w:divBdr>
                    <w:top w:val="none" w:sz="0" w:space="0" w:color="auto"/>
                    <w:left w:val="none" w:sz="0" w:space="0" w:color="auto"/>
                    <w:bottom w:val="none" w:sz="0" w:space="0" w:color="auto"/>
                    <w:right w:val="none" w:sz="0" w:space="0" w:color="auto"/>
                  </w:divBdr>
                </w:div>
                <w:div w:id="825633986">
                  <w:marLeft w:val="480"/>
                  <w:marRight w:val="0"/>
                  <w:marTop w:val="0"/>
                  <w:marBottom w:val="0"/>
                  <w:divBdr>
                    <w:top w:val="none" w:sz="0" w:space="0" w:color="auto"/>
                    <w:left w:val="none" w:sz="0" w:space="0" w:color="auto"/>
                    <w:bottom w:val="none" w:sz="0" w:space="0" w:color="auto"/>
                    <w:right w:val="none" w:sz="0" w:space="0" w:color="auto"/>
                  </w:divBdr>
                </w:div>
                <w:div w:id="828836876">
                  <w:marLeft w:val="480"/>
                  <w:marRight w:val="0"/>
                  <w:marTop w:val="0"/>
                  <w:marBottom w:val="0"/>
                  <w:divBdr>
                    <w:top w:val="none" w:sz="0" w:space="0" w:color="auto"/>
                    <w:left w:val="none" w:sz="0" w:space="0" w:color="auto"/>
                    <w:bottom w:val="none" w:sz="0" w:space="0" w:color="auto"/>
                    <w:right w:val="none" w:sz="0" w:space="0" w:color="auto"/>
                  </w:divBdr>
                </w:div>
                <w:div w:id="915553898">
                  <w:marLeft w:val="480"/>
                  <w:marRight w:val="0"/>
                  <w:marTop w:val="0"/>
                  <w:marBottom w:val="0"/>
                  <w:divBdr>
                    <w:top w:val="none" w:sz="0" w:space="0" w:color="auto"/>
                    <w:left w:val="none" w:sz="0" w:space="0" w:color="auto"/>
                    <w:bottom w:val="none" w:sz="0" w:space="0" w:color="auto"/>
                    <w:right w:val="none" w:sz="0" w:space="0" w:color="auto"/>
                  </w:divBdr>
                </w:div>
                <w:div w:id="1011680350">
                  <w:marLeft w:val="480"/>
                  <w:marRight w:val="0"/>
                  <w:marTop w:val="0"/>
                  <w:marBottom w:val="0"/>
                  <w:divBdr>
                    <w:top w:val="none" w:sz="0" w:space="0" w:color="auto"/>
                    <w:left w:val="none" w:sz="0" w:space="0" w:color="auto"/>
                    <w:bottom w:val="none" w:sz="0" w:space="0" w:color="auto"/>
                    <w:right w:val="none" w:sz="0" w:space="0" w:color="auto"/>
                  </w:divBdr>
                </w:div>
                <w:div w:id="1346977054">
                  <w:marLeft w:val="480"/>
                  <w:marRight w:val="0"/>
                  <w:marTop w:val="0"/>
                  <w:marBottom w:val="0"/>
                  <w:divBdr>
                    <w:top w:val="none" w:sz="0" w:space="0" w:color="auto"/>
                    <w:left w:val="none" w:sz="0" w:space="0" w:color="auto"/>
                    <w:bottom w:val="none" w:sz="0" w:space="0" w:color="auto"/>
                    <w:right w:val="none" w:sz="0" w:space="0" w:color="auto"/>
                  </w:divBdr>
                </w:div>
                <w:div w:id="1352343737">
                  <w:marLeft w:val="480"/>
                  <w:marRight w:val="0"/>
                  <w:marTop w:val="0"/>
                  <w:marBottom w:val="0"/>
                  <w:divBdr>
                    <w:top w:val="none" w:sz="0" w:space="0" w:color="auto"/>
                    <w:left w:val="none" w:sz="0" w:space="0" w:color="auto"/>
                    <w:bottom w:val="none" w:sz="0" w:space="0" w:color="auto"/>
                    <w:right w:val="none" w:sz="0" w:space="0" w:color="auto"/>
                  </w:divBdr>
                </w:div>
                <w:div w:id="1561404701">
                  <w:marLeft w:val="480"/>
                  <w:marRight w:val="0"/>
                  <w:marTop w:val="0"/>
                  <w:marBottom w:val="0"/>
                  <w:divBdr>
                    <w:top w:val="none" w:sz="0" w:space="0" w:color="auto"/>
                    <w:left w:val="none" w:sz="0" w:space="0" w:color="auto"/>
                    <w:bottom w:val="none" w:sz="0" w:space="0" w:color="auto"/>
                    <w:right w:val="none" w:sz="0" w:space="0" w:color="auto"/>
                  </w:divBdr>
                </w:div>
                <w:div w:id="1575700481">
                  <w:marLeft w:val="480"/>
                  <w:marRight w:val="0"/>
                  <w:marTop w:val="0"/>
                  <w:marBottom w:val="0"/>
                  <w:divBdr>
                    <w:top w:val="none" w:sz="0" w:space="0" w:color="auto"/>
                    <w:left w:val="none" w:sz="0" w:space="0" w:color="auto"/>
                    <w:bottom w:val="none" w:sz="0" w:space="0" w:color="auto"/>
                    <w:right w:val="none" w:sz="0" w:space="0" w:color="auto"/>
                  </w:divBdr>
                </w:div>
                <w:div w:id="1693533991">
                  <w:marLeft w:val="480"/>
                  <w:marRight w:val="0"/>
                  <w:marTop w:val="0"/>
                  <w:marBottom w:val="0"/>
                  <w:divBdr>
                    <w:top w:val="none" w:sz="0" w:space="0" w:color="auto"/>
                    <w:left w:val="none" w:sz="0" w:space="0" w:color="auto"/>
                    <w:bottom w:val="none" w:sz="0" w:space="0" w:color="auto"/>
                    <w:right w:val="none" w:sz="0" w:space="0" w:color="auto"/>
                  </w:divBdr>
                </w:div>
                <w:div w:id="1772430069">
                  <w:marLeft w:val="480"/>
                  <w:marRight w:val="0"/>
                  <w:marTop w:val="0"/>
                  <w:marBottom w:val="0"/>
                  <w:divBdr>
                    <w:top w:val="none" w:sz="0" w:space="0" w:color="auto"/>
                    <w:left w:val="none" w:sz="0" w:space="0" w:color="auto"/>
                    <w:bottom w:val="none" w:sz="0" w:space="0" w:color="auto"/>
                    <w:right w:val="none" w:sz="0" w:space="0" w:color="auto"/>
                  </w:divBdr>
                </w:div>
                <w:div w:id="1839610749">
                  <w:marLeft w:val="480"/>
                  <w:marRight w:val="0"/>
                  <w:marTop w:val="0"/>
                  <w:marBottom w:val="0"/>
                  <w:divBdr>
                    <w:top w:val="none" w:sz="0" w:space="0" w:color="auto"/>
                    <w:left w:val="none" w:sz="0" w:space="0" w:color="auto"/>
                    <w:bottom w:val="none" w:sz="0" w:space="0" w:color="auto"/>
                    <w:right w:val="none" w:sz="0" w:space="0" w:color="auto"/>
                  </w:divBdr>
                </w:div>
                <w:div w:id="1866021991">
                  <w:marLeft w:val="480"/>
                  <w:marRight w:val="0"/>
                  <w:marTop w:val="0"/>
                  <w:marBottom w:val="0"/>
                  <w:divBdr>
                    <w:top w:val="none" w:sz="0" w:space="0" w:color="auto"/>
                    <w:left w:val="none" w:sz="0" w:space="0" w:color="auto"/>
                    <w:bottom w:val="none" w:sz="0" w:space="0" w:color="auto"/>
                    <w:right w:val="none" w:sz="0" w:space="0" w:color="auto"/>
                  </w:divBdr>
                </w:div>
                <w:div w:id="2021615318">
                  <w:marLeft w:val="480"/>
                  <w:marRight w:val="0"/>
                  <w:marTop w:val="0"/>
                  <w:marBottom w:val="0"/>
                  <w:divBdr>
                    <w:top w:val="none" w:sz="0" w:space="0" w:color="auto"/>
                    <w:left w:val="none" w:sz="0" w:space="0" w:color="auto"/>
                    <w:bottom w:val="none" w:sz="0" w:space="0" w:color="auto"/>
                    <w:right w:val="none" w:sz="0" w:space="0" w:color="auto"/>
                  </w:divBdr>
                </w:div>
                <w:div w:id="2076004568">
                  <w:marLeft w:val="480"/>
                  <w:marRight w:val="0"/>
                  <w:marTop w:val="0"/>
                  <w:marBottom w:val="0"/>
                  <w:divBdr>
                    <w:top w:val="none" w:sz="0" w:space="0" w:color="auto"/>
                    <w:left w:val="none" w:sz="0" w:space="0" w:color="auto"/>
                    <w:bottom w:val="none" w:sz="0" w:space="0" w:color="auto"/>
                    <w:right w:val="none" w:sz="0" w:space="0" w:color="auto"/>
                  </w:divBdr>
                </w:div>
                <w:div w:id="2093234020">
                  <w:marLeft w:val="480"/>
                  <w:marRight w:val="0"/>
                  <w:marTop w:val="0"/>
                  <w:marBottom w:val="0"/>
                  <w:divBdr>
                    <w:top w:val="none" w:sz="0" w:space="0" w:color="auto"/>
                    <w:left w:val="none" w:sz="0" w:space="0" w:color="auto"/>
                    <w:bottom w:val="none" w:sz="0" w:space="0" w:color="auto"/>
                    <w:right w:val="none" w:sz="0" w:space="0" w:color="auto"/>
                  </w:divBdr>
                </w:div>
              </w:divsChild>
            </w:div>
            <w:div w:id="1155954937">
              <w:marLeft w:val="0"/>
              <w:marRight w:val="0"/>
              <w:marTop w:val="0"/>
              <w:marBottom w:val="0"/>
              <w:divBdr>
                <w:top w:val="none" w:sz="0" w:space="0" w:color="auto"/>
                <w:left w:val="none" w:sz="0" w:space="0" w:color="auto"/>
                <w:bottom w:val="none" w:sz="0" w:space="0" w:color="auto"/>
                <w:right w:val="none" w:sz="0" w:space="0" w:color="auto"/>
              </w:divBdr>
              <w:divsChild>
                <w:div w:id="87622848">
                  <w:marLeft w:val="480"/>
                  <w:marRight w:val="0"/>
                  <w:marTop w:val="0"/>
                  <w:marBottom w:val="0"/>
                  <w:divBdr>
                    <w:top w:val="none" w:sz="0" w:space="0" w:color="auto"/>
                    <w:left w:val="none" w:sz="0" w:space="0" w:color="auto"/>
                    <w:bottom w:val="none" w:sz="0" w:space="0" w:color="auto"/>
                    <w:right w:val="none" w:sz="0" w:space="0" w:color="auto"/>
                  </w:divBdr>
                </w:div>
                <w:div w:id="88430792">
                  <w:marLeft w:val="480"/>
                  <w:marRight w:val="0"/>
                  <w:marTop w:val="0"/>
                  <w:marBottom w:val="0"/>
                  <w:divBdr>
                    <w:top w:val="none" w:sz="0" w:space="0" w:color="auto"/>
                    <w:left w:val="none" w:sz="0" w:space="0" w:color="auto"/>
                    <w:bottom w:val="none" w:sz="0" w:space="0" w:color="auto"/>
                    <w:right w:val="none" w:sz="0" w:space="0" w:color="auto"/>
                  </w:divBdr>
                </w:div>
                <w:div w:id="213321600">
                  <w:marLeft w:val="480"/>
                  <w:marRight w:val="0"/>
                  <w:marTop w:val="0"/>
                  <w:marBottom w:val="0"/>
                  <w:divBdr>
                    <w:top w:val="none" w:sz="0" w:space="0" w:color="auto"/>
                    <w:left w:val="none" w:sz="0" w:space="0" w:color="auto"/>
                    <w:bottom w:val="none" w:sz="0" w:space="0" w:color="auto"/>
                    <w:right w:val="none" w:sz="0" w:space="0" w:color="auto"/>
                  </w:divBdr>
                </w:div>
                <w:div w:id="243497133">
                  <w:marLeft w:val="480"/>
                  <w:marRight w:val="0"/>
                  <w:marTop w:val="0"/>
                  <w:marBottom w:val="0"/>
                  <w:divBdr>
                    <w:top w:val="none" w:sz="0" w:space="0" w:color="auto"/>
                    <w:left w:val="none" w:sz="0" w:space="0" w:color="auto"/>
                    <w:bottom w:val="none" w:sz="0" w:space="0" w:color="auto"/>
                    <w:right w:val="none" w:sz="0" w:space="0" w:color="auto"/>
                  </w:divBdr>
                </w:div>
                <w:div w:id="285939767">
                  <w:marLeft w:val="480"/>
                  <w:marRight w:val="0"/>
                  <w:marTop w:val="0"/>
                  <w:marBottom w:val="0"/>
                  <w:divBdr>
                    <w:top w:val="none" w:sz="0" w:space="0" w:color="auto"/>
                    <w:left w:val="none" w:sz="0" w:space="0" w:color="auto"/>
                    <w:bottom w:val="none" w:sz="0" w:space="0" w:color="auto"/>
                    <w:right w:val="none" w:sz="0" w:space="0" w:color="auto"/>
                  </w:divBdr>
                </w:div>
                <w:div w:id="297498068">
                  <w:marLeft w:val="480"/>
                  <w:marRight w:val="0"/>
                  <w:marTop w:val="0"/>
                  <w:marBottom w:val="0"/>
                  <w:divBdr>
                    <w:top w:val="none" w:sz="0" w:space="0" w:color="auto"/>
                    <w:left w:val="none" w:sz="0" w:space="0" w:color="auto"/>
                    <w:bottom w:val="none" w:sz="0" w:space="0" w:color="auto"/>
                    <w:right w:val="none" w:sz="0" w:space="0" w:color="auto"/>
                  </w:divBdr>
                </w:div>
                <w:div w:id="345327432">
                  <w:marLeft w:val="480"/>
                  <w:marRight w:val="0"/>
                  <w:marTop w:val="0"/>
                  <w:marBottom w:val="0"/>
                  <w:divBdr>
                    <w:top w:val="none" w:sz="0" w:space="0" w:color="auto"/>
                    <w:left w:val="none" w:sz="0" w:space="0" w:color="auto"/>
                    <w:bottom w:val="none" w:sz="0" w:space="0" w:color="auto"/>
                    <w:right w:val="none" w:sz="0" w:space="0" w:color="auto"/>
                  </w:divBdr>
                </w:div>
                <w:div w:id="351496357">
                  <w:marLeft w:val="480"/>
                  <w:marRight w:val="0"/>
                  <w:marTop w:val="0"/>
                  <w:marBottom w:val="0"/>
                  <w:divBdr>
                    <w:top w:val="none" w:sz="0" w:space="0" w:color="auto"/>
                    <w:left w:val="none" w:sz="0" w:space="0" w:color="auto"/>
                    <w:bottom w:val="none" w:sz="0" w:space="0" w:color="auto"/>
                    <w:right w:val="none" w:sz="0" w:space="0" w:color="auto"/>
                  </w:divBdr>
                </w:div>
                <w:div w:id="499077730">
                  <w:marLeft w:val="480"/>
                  <w:marRight w:val="0"/>
                  <w:marTop w:val="0"/>
                  <w:marBottom w:val="0"/>
                  <w:divBdr>
                    <w:top w:val="none" w:sz="0" w:space="0" w:color="auto"/>
                    <w:left w:val="none" w:sz="0" w:space="0" w:color="auto"/>
                    <w:bottom w:val="none" w:sz="0" w:space="0" w:color="auto"/>
                    <w:right w:val="none" w:sz="0" w:space="0" w:color="auto"/>
                  </w:divBdr>
                </w:div>
                <w:div w:id="504593379">
                  <w:marLeft w:val="480"/>
                  <w:marRight w:val="0"/>
                  <w:marTop w:val="0"/>
                  <w:marBottom w:val="0"/>
                  <w:divBdr>
                    <w:top w:val="none" w:sz="0" w:space="0" w:color="auto"/>
                    <w:left w:val="none" w:sz="0" w:space="0" w:color="auto"/>
                    <w:bottom w:val="none" w:sz="0" w:space="0" w:color="auto"/>
                    <w:right w:val="none" w:sz="0" w:space="0" w:color="auto"/>
                  </w:divBdr>
                </w:div>
                <w:div w:id="534999168">
                  <w:marLeft w:val="480"/>
                  <w:marRight w:val="0"/>
                  <w:marTop w:val="0"/>
                  <w:marBottom w:val="0"/>
                  <w:divBdr>
                    <w:top w:val="none" w:sz="0" w:space="0" w:color="auto"/>
                    <w:left w:val="none" w:sz="0" w:space="0" w:color="auto"/>
                    <w:bottom w:val="none" w:sz="0" w:space="0" w:color="auto"/>
                    <w:right w:val="none" w:sz="0" w:space="0" w:color="auto"/>
                  </w:divBdr>
                </w:div>
                <w:div w:id="602806524">
                  <w:marLeft w:val="480"/>
                  <w:marRight w:val="0"/>
                  <w:marTop w:val="0"/>
                  <w:marBottom w:val="0"/>
                  <w:divBdr>
                    <w:top w:val="none" w:sz="0" w:space="0" w:color="auto"/>
                    <w:left w:val="none" w:sz="0" w:space="0" w:color="auto"/>
                    <w:bottom w:val="none" w:sz="0" w:space="0" w:color="auto"/>
                    <w:right w:val="none" w:sz="0" w:space="0" w:color="auto"/>
                  </w:divBdr>
                </w:div>
                <w:div w:id="755326845">
                  <w:marLeft w:val="480"/>
                  <w:marRight w:val="0"/>
                  <w:marTop w:val="0"/>
                  <w:marBottom w:val="0"/>
                  <w:divBdr>
                    <w:top w:val="none" w:sz="0" w:space="0" w:color="auto"/>
                    <w:left w:val="none" w:sz="0" w:space="0" w:color="auto"/>
                    <w:bottom w:val="none" w:sz="0" w:space="0" w:color="auto"/>
                    <w:right w:val="none" w:sz="0" w:space="0" w:color="auto"/>
                  </w:divBdr>
                </w:div>
                <w:div w:id="778910945">
                  <w:marLeft w:val="480"/>
                  <w:marRight w:val="0"/>
                  <w:marTop w:val="0"/>
                  <w:marBottom w:val="0"/>
                  <w:divBdr>
                    <w:top w:val="none" w:sz="0" w:space="0" w:color="auto"/>
                    <w:left w:val="none" w:sz="0" w:space="0" w:color="auto"/>
                    <w:bottom w:val="none" w:sz="0" w:space="0" w:color="auto"/>
                    <w:right w:val="none" w:sz="0" w:space="0" w:color="auto"/>
                  </w:divBdr>
                </w:div>
                <w:div w:id="835731983">
                  <w:marLeft w:val="480"/>
                  <w:marRight w:val="0"/>
                  <w:marTop w:val="0"/>
                  <w:marBottom w:val="0"/>
                  <w:divBdr>
                    <w:top w:val="none" w:sz="0" w:space="0" w:color="auto"/>
                    <w:left w:val="none" w:sz="0" w:space="0" w:color="auto"/>
                    <w:bottom w:val="none" w:sz="0" w:space="0" w:color="auto"/>
                    <w:right w:val="none" w:sz="0" w:space="0" w:color="auto"/>
                  </w:divBdr>
                </w:div>
                <w:div w:id="945042590">
                  <w:marLeft w:val="480"/>
                  <w:marRight w:val="0"/>
                  <w:marTop w:val="0"/>
                  <w:marBottom w:val="0"/>
                  <w:divBdr>
                    <w:top w:val="none" w:sz="0" w:space="0" w:color="auto"/>
                    <w:left w:val="none" w:sz="0" w:space="0" w:color="auto"/>
                    <w:bottom w:val="none" w:sz="0" w:space="0" w:color="auto"/>
                    <w:right w:val="none" w:sz="0" w:space="0" w:color="auto"/>
                  </w:divBdr>
                </w:div>
                <w:div w:id="966738121">
                  <w:marLeft w:val="480"/>
                  <w:marRight w:val="0"/>
                  <w:marTop w:val="0"/>
                  <w:marBottom w:val="0"/>
                  <w:divBdr>
                    <w:top w:val="none" w:sz="0" w:space="0" w:color="auto"/>
                    <w:left w:val="none" w:sz="0" w:space="0" w:color="auto"/>
                    <w:bottom w:val="none" w:sz="0" w:space="0" w:color="auto"/>
                    <w:right w:val="none" w:sz="0" w:space="0" w:color="auto"/>
                  </w:divBdr>
                </w:div>
                <w:div w:id="975524635">
                  <w:marLeft w:val="480"/>
                  <w:marRight w:val="0"/>
                  <w:marTop w:val="0"/>
                  <w:marBottom w:val="0"/>
                  <w:divBdr>
                    <w:top w:val="none" w:sz="0" w:space="0" w:color="auto"/>
                    <w:left w:val="none" w:sz="0" w:space="0" w:color="auto"/>
                    <w:bottom w:val="none" w:sz="0" w:space="0" w:color="auto"/>
                    <w:right w:val="none" w:sz="0" w:space="0" w:color="auto"/>
                  </w:divBdr>
                </w:div>
                <w:div w:id="1061175951">
                  <w:marLeft w:val="480"/>
                  <w:marRight w:val="0"/>
                  <w:marTop w:val="0"/>
                  <w:marBottom w:val="0"/>
                  <w:divBdr>
                    <w:top w:val="none" w:sz="0" w:space="0" w:color="auto"/>
                    <w:left w:val="none" w:sz="0" w:space="0" w:color="auto"/>
                    <w:bottom w:val="none" w:sz="0" w:space="0" w:color="auto"/>
                    <w:right w:val="none" w:sz="0" w:space="0" w:color="auto"/>
                  </w:divBdr>
                </w:div>
                <w:div w:id="1191838935">
                  <w:marLeft w:val="480"/>
                  <w:marRight w:val="0"/>
                  <w:marTop w:val="0"/>
                  <w:marBottom w:val="0"/>
                  <w:divBdr>
                    <w:top w:val="none" w:sz="0" w:space="0" w:color="auto"/>
                    <w:left w:val="none" w:sz="0" w:space="0" w:color="auto"/>
                    <w:bottom w:val="none" w:sz="0" w:space="0" w:color="auto"/>
                    <w:right w:val="none" w:sz="0" w:space="0" w:color="auto"/>
                  </w:divBdr>
                </w:div>
                <w:div w:id="1207373232">
                  <w:marLeft w:val="480"/>
                  <w:marRight w:val="0"/>
                  <w:marTop w:val="0"/>
                  <w:marBottom w:val="0"/>
                  <w:divBdr>
                    <w:top w:val="none" w:sz="0" w:space="0" w:color="auto"/>
                    <w:left w:val="none" w:sz="0" w:space="0" w:color="auto"/>
                    <w:bottom w:val="none" w:sz="0" w:space="0" w:color="auto"/>
                    <w:right w:val="none" w:sz="0" w:space="0" w:color="auto"/>
                  </w:divBdr>
                </w:div>
                <w:div w:id="1369837481">
                  <w:marLeft w:val="480"/>
                  <w:marRight w:val="0"/>
                  <w:marTop w:val="0"/>
                  <w:marBottom w:val="0"/>
                  <w:divBdr>
                    <w:top w:val="none" w:sz="0" w:space="0" w:color="auto"/>
                    <w:left w:val="none" w:sz="0" w:space="0" w:color="auto"/>
                    <w:bottom w:val="none" w:sz="0" w:space="0" w:color="auto"/>
                    <w:right w:val="none" w:sz="0" w:space="0" w:color="auto"/>
                  </w:divBdr>
                </w:div>
                <w:div w:id="1393578654">
                  <w:marLeft w:val="480"/>
                  <w:marRight w:val="0"/>
                  <w:marTop w:val="0"/>
                  <w:marBottom w:val="0"/>
                  <w:divBdr>
                    <w:top w:val="none" w:sz="0" w:space="0" w:color="auto"/>
                    <w:left w:val="none" w:sz="0" w:space="0" w:color="auto"/>
                    <w:bottom w:val="none" w:sz="0" w:space="0" w:color="auto"/>
                    <w:right w:val="none" w:sz="0" w:space="0" w:color="auto"/>
                  </w:divBdr>
                </w:div>
                <w:div w:id="1448310080">
                  <w:marLeft w:val="480"/>
                  <w:marRight w:val="0"/>
                  <w:marTop w:val="0"/>
                  <w:marBottom w:val="0"/>
                  <w:divBdr>
                    <w:top w:val="none" w:sz="0" w:space="0" w:color="auto"/>
                    <w:left w:val="none" w:sz="0" w:space="0" w:color="auto"/>
                    <w:bottom w:val="none" w:sz="0" w:space="0" w:color="auto"/>
                    <w:right w:val="none" w:sz="0" w:space="0" w:color="auto"/>
                  </w:divBdr>
                </w:div>
                <w:div w:id="1690837763">
                  <w:marLeft w:val="480"/>
                  <w:marRight w:val="0"/>
                  <w:marTop w:val="0"/>
                  <w:marBottom w:val="0"/>
                  <w:divBdr>
                    <w:top w:val="none" w:sz="0" w:space="0" w:color="auto"/>
                    <w:left w:val="none" w:sz="0" w:space="0" w:color="auto"/>
                    <w:bottom w:val="none" w:sz="0" w:space="0" w:color="auto"/>
                    <w:right w:val="none" w:sz="0" w:space="0" w:color="auto"/>
                  </w:divBdr>
                </w:div>
                <w:div w:id="1697735038">
                  <w:marLeft w:val="480"/>
                  <w:marRight w:val="0"/>
                  <w:marTop w:val="0"/>
                  <w:marBottom w:val="0"/>
                  <w:divBdr>
                    <w:top w:val="none" w:sz="0" w:space="0" w:color="auto"/>
                    <w:left w:val="none" w:sz="0" w:space="0" w:color="auto"/>
                    <w:bottom w:val="none" w:sz="0" w:space="0" w:color="auto"/>
                    <w:right w:val="none" w:sz="0" w:space="0" w:color="auto"/>
                  </w:divBdr>
                </w:div>
                <w:div w:id="1790540933">
                  <w:marLeft w:val="480"/>
                  <w:marRight w:val="0"/>
                  <w:marTop w:val="0"/>
                  <w:marBottom w:val="0"/>
                  <w:divBdr>
                    <w:top w:val="none" w:sz="0" w:space="0" w:color="auto"/>
                    <w:left w:val="none" w:sz="0" w:space="0" w:color="auto"/>
                    <w:bottom w:val="none" w:sz="0" w:space="0" w:color="auto"/>
                    <w:right w:val="none" w:sz="0" w:space="0" w:color="auto"/>
                  </w:divBdr>
                </w:div>
                <w:div w:id="2063361263">
                  <w:marLeft w:val="480"/>
                  <w:marRight w:val="0"/>
                  <w:marTop w:val="0"/>
                  <w:marBottom w:val="0"/>
                  <w:divBdr>
                    <w:top w:val="none" w:sz="0" w:space="0" w:color="auto"/>
                    <w:left w:val="none" w:sz="0" w:space="0" w:color="auto"/>
                    <w:bottom w:val="none" w:sz="0" w:space="0" w:color="auto"/>
                    <w:right w:val="none" w:sz="0" w:space="0" w:color="auto"/>
                  </w:divBdr>
                </w:div>
                <w:div w:id="2077703793">
                  <w:marLeft w:val="480"/>
                  <w:marRight w:val="0"/>
                  <w:marTop w:val="0"/>
                  <w:marBottom w:val="0"/>
                  <w:divBdr>
                    <w:top w:val="none" w:sz="0" w:space="0" w:color="auto"/>
                    <w:left w:val="none" w:sz="0" w:space="0" w:color="auto"/>
                    <w:bottom w:val="none" w:sz="0" w:space="0" w:color="auto"/>
                    <w:right w:val="none" w:sz="0" w:space="0" w:color="auto"/>
                  </w:divBdr>
                </w:div>
                <w:div w:id="210692191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40851305">
          <w:marLeft w:val="480"/>
          <w:marRight w:val="0"/>
          <w:marTop w:val="0"/>
          <w:marBottom w:val="0"/>
          <w:divBdr>
            <w:top w:val="none" w:sz="0" w:space="0" w:color="auto"/>
            <w:left w:val="none" w:sz="0" w:space="0" w:color="auto"/>
            <w:bottom w:val="none" w:sz="0" w:space="0" w:color="auto"/>
            <w:right w:val="none" w:sz="0" w:space="0" w:color="auto"/>
          </w:divBdr>
        </w:div>
        <w:div w:id="219903173">
          <w:marLeft w:val="480"/>
          <w:marRight w:val="0"/>
          <w:marTop w:val="0"/>
          <w:marBottom w:val="0"/>
          <w:divBdr>
            <w:top w:val="none" w:sz="0" w:space="0" w:color="auto"/>
            <w:left w:val="none" w:sz="0" w:space="0" w:color="auto"/>
            <w:bottom w:val="none" w:sz="0" w:space="0" w:color="auto"/>
            <w:right w:val="none" w:sz="0" w:space="0" w:color="auto"/>
          </w:divBdr>
        </w:div>
        <w:div w:id="263803896">
          <w:marLeft w:val="480"/>
          <w:marRight w:val="0"/>
          <w:marTop w:val="0"/>
          <w:marBottom w:val="0"/>
          <w:divBdr>
            <w:top w:val="none" w:sz="0" w:space="0" w:color="auto"/>
            <w:left w:val="none" w:sz="0" w:space="0" w:color="auto"/>
            <w:bottom w:val="none" w:sz="0" w:space="0" w:color="auto"/>
            <w:right w:val="none" w:sz="0" w:space="0" w:color="auto"/>
          </w:divBdr>
        </w:div>
        <w:div w:id="545026548">
          <w:marLeft w:val="480"/>
          <w:marRight w:val="0"/>
          <w:marTop w:val="0"/>
          <w:marBottom w:val="0"/>
          <w:divBdr>
            <w:top w:val="none" w:sz="0" w:space="0" w:color="auto"/>
            <w:left w:val="none" w:sz="0" w:space="0" w:color="auto"/>
            <w:bottom w:val="none" w:sz="0" w:space="0" w:color="auto"/>
            <w:right w:val="none" w:sz="0" w:space="0" w:color="auto"/>
          </w:divBdr>
        </w:div>
        <w:div w:id="724304278">
          <w:marLeft w:val="480"/>
          <w:marRight w:val="0"/>
          <w:marTop w:val="0"/>
          <w:marBottom w:val="0"/>
          <w:divBdr>
            <w:top w:val="none" w:sz="0" w:space="0" w:color="auto"/>
            <w:left w:val="none" w:sz="0" w:space="0" w:color="auto"/>
            <w:bottom w:val="none" w:sz="0" w:space="0" w:color="auto"/>
            <w:right w:val="none" w:sz="0" w:space="0" w:color="auto"/>
          </w:divBdr>
        </w:div>
        <w:div w:id="741370085">
          <w:marLeft w:val="480"/>
          <w:marRight w:val="0"/>
          <w:marTop w:val="0"/>
          <w:marBottom w:val="0"/>
          <w:divBdr>
            <w:top w:val="none" w:sz="0" w:space="0" w:color="auto"/>
            <w:left w:val="none" w:sz="0" w:space="0" w:color="auto"/>
            <w:bottom w:val="none" w:sz="0" w:space="0" w:color="auto"/>
            <w:right w:val="none" w:sz="0" w:space="0" w:color="auto"/>
          </w:divBdr>
        </w:div>
        <w:div w:id="764154915">
          <w:marLeft w:val="480"/>
          <w:marRight w:val="0"/>
          <w:marTop w:val="0"/>
          <w:marBottom w:val="0"/>
          <w:divBdr>
            <w:top w:val="none" w:sz="0" w:space="0" w:color="auto"/>
            <w:left w:val="none" w:sz="0" w:space="0" w:color="auto"/>
            <w:bottom w:val="none" w:sz="0" w:space="0" w:color="auto"/>
            <w:right w:val="none" w:sz="0" w:space="0" w:color="auto"/>
          </w:divBdr>
        </w:div>
        <w:div w:id="796683530">
          <w:marLeft w:val="480"/>
          <w:marRight w:val="0"/>
          <w:marTop w:val="0"/>
          <w:marBottom w:val="0"/>
          <w:divBdr>
            <w:top w:val="none" w:sz="0" w:space="0" w:color="auto"/>
            <w:left w:val="none" w:sz="0" w:space="0" w:color="auto"/>
            <w:bottom w:val="none" w:sz="0" w:space="0" w:color="auto"/>
            <w:right w:val="none" w:sz="0" w:space="0" w:color="auto"/>
          </w:divBdr>
        </w:div>
        <w:div w:id="798843814">
          <w:marLeft w:val="480"/>
          <w:marRight w:val="0"/>
          <w:marTop w:val="0"/>
          <w:marBottom w:val="0"/>
          <w:divBdr>
            <w:top w:val="none" w:sz="0" w:space="0" w:color="auto"/>
            <w:left w:val="none" w:sz="0" w:space="0" w:color="auto"/>
            <w:bottom w:val="none" w:sz="0" w:space="0" w:color="auto"/>
            <w:right w:val="none" w:sz="0" w:space="0" w:color="auto"/>
          </w:divBdr>
        </w:div>
        <w:div w:id="839543104">
          <w:marLeft w:val="480"/>
          <w:marRight w:val="0"/>
          <w:marTop w:val="0"/>
          <w:marBottom w:val="0"/>
          <w:divBdr>
            <w:top w:val="none" w:sz="0" w:space="0" w:color="auto"/>
            <w:left w:val="none" w:sz="0" w:space="0" w:color="auto"/>
            <w:bottom w:val="none" w:sz="0" w:space="0" w:color="auto"/>
            <w:right w:val="none" w:sz="0" w:space="0" w:color="auto"/>
          </w:divBdr>
        </w:div>
        <w:div w:id="841745687">
          <w:marLeft w:val="480"/>
          <w:marRight w:val="0"/>
          <w:marTop w:val="0"/>
          <w:marBottom w:val="0"/>
          <w:divBdr>
            <w:top w:val="none" w:sz="0" w:space="0" w:color="auto"/>
            <w:left w:val="none" w:sz="0" w:space="0" w:color="auto"/>
            <w:bottom w:val="none" w:sz="0" w:space="0" w:color="auto"/>
            <w:right w:val="none" w:sz="0" w:space="0" w:color="auto"/>
          </w:divBdr>
        </w:div>
        <w:div w:id="919754627">
          <w:marLeft w:val="480"/>
          <w:marRight w:val="0"/>
          <w:marTop w:val="0"/>
          <w:marBottom w:val="0"/>
          <w:divBdr>
            <w:top w:val="none" w:sz="0" w:space="0" w:color="auto"/>
            <w:left w:val="none" w:sz="0" w:space="0" w:color="auto"/>
            <w:bottom w:val="none" w:sz="0" w:space="0" w:color="auto"/>
            <w:right w:val="none" w:sz="0" w:space="0" w:color="auto"/>
          </w:divBdr>
        </w:div>
        <w:div w:id="1051149877">
          <w:marLeft w:val="480"/>
          <w:marRight w:val="0"/>
          <w:marTop w:val="0"/>
          <w:marBottom w:val="0"/>
          <w:divBdr>
            <w:top w:val="none" w:sz="0" w:space="0" w:color="auto"/>
            <w:left w:val="none" w:sz="0" w:space="0" w:color="auto"/>
            <w:bottom w:val="none" w:sz="0" w:space="0" w:color="auto"/>
            <w:right w:val="none" w:sz="0" w:space="0" w:color="auto"/>
          </w:divBdr>
        </w:div>
        <w:div w:id="1114835694">
          <w:marLeft w:val="480"/>
          <w:marRight w:val="0"/>
          <w:marTop w:val="0"/>
          <w:marBottom w:val="0"/>
          <w:divBdr>
            <w:top w:val="none" w:sz="0" w:space="0" w:color="auto"/>
            <w:left w:val="none" w:sz="0" w:space="0" w:color="auto"/>
            <w:bottom w:val="none" w:sz="0" w:space="0" w:color="auto"/>
            <w:right w:val="none" w:sz="0" w:space="0" w:color="auto"/>
          </w:divBdr>
        </w:div>
        <w:div w:id="1144854436">
          <w:marLeft w:val="480"/>
          <w:marRight w:val="0"/>
          <w:marTop w:val="0"/>
          <w:marBottom w:val="0"/>
          <w:divBdr>
            <w:top w:val="none" w:sz="0" w:space="0" w:color="auto"/>
            <w:left w:val="none" w:sz="0" w:space="0" w:color="auto"/>
            <w:bottom w:val="none" w:sz="0" w:space="0" w:color="auto"/>
            <w:right w:val="none" w:sz="0" w:space="0" w:color="auto"/>
          </w:divBdr>
        </w:div>
        <w:div w:id="1221553354">
          <w:marLeft w:val="480"/>
          <w:marRight w:val="0"/>
          <w:marTop w:val="0"/>
          <w:marBottom w:val="0"/>
          <w:divBdr>
            <w:top w:val="none" w:sz="0" w:space="0" w:color="auto"/>
            <w:left w:val="none" w:sz="0" w:space="0" w:color="auto"/>
            <w:bottom w:val="none" w:sz="0" w:space="0" w:color="auto"/>
            <w:right w:val="none" w:sz="0" w:space="0" w:color="auto"/>
          </w:divBdr>
        </w:div>
        <w:div w:id="1223448826">
          <w:marLeft w:val="480"/>
          <w:marRight w:val="0"/>
          <w:marTop w:val="0"/>
          <w:marBottom w:val="0"/>
          <w:divBdr>
            <w:top w:val="none" w:sz="0" w:space="0" w:color="auto"/>
            <w:left w:val="none" w:sz="0" w:space="0" w:color="auto"/>
            <w:bottom w:val="none" w:sz="0" w:space="0" w:color="auto"/>
            <w:right w:val="none" w:sz="0" w:space="0" w:color="auto"/>
          </w:divBdr>
        </w:div>
        <w:div w:id="1246374837">
          <w:marLeft w:val="480"/>
          <w:marRight w:val="0"/>
          <w:marTop w:val="0"/>
          <w:marBottom w:val="0"/>
          <w:divBdr>
            <w:top w:val="none" w:sz="0" w:space="0" w:color="auto"/>
            <w:left w:val="none" w:sz="0" w:space="0" w:color="auto"/>
            <w:bottom w:val="none" w:sz="0" w:space="0" w:color="auto"/>
            <w:right w:val="none" w:sz="0" w:space="0" w:color="auto"/>
          </w:divBdr>
        </w:div>
        <w:div w:id="1288127696">
          <w:marLeft w:val="480"/>
          <w:marRight w:val="0"/>
          <w:marTop w:val="0"/>
          <w:marBottom w:val="0"/>
          <w:divBdr>
            <w:top w:val="none" w:sz="0" w:space="0" w:color="auto"/>
            <w:left w:val="none" w:sz="0" w:space="0" w:color="auto"/>
            <w:bottom w:val="none" w:sz="0" w:space="0" w:color="auto"/>
            <w:right w:val="none" w:sz="0" w:space="0" w:color="auto"/>
          </w:divBdr>
        </w:div>
        <w:div w:id="1354186942">
          <w:marLeft w:val="480"/>
          <w:marRight w:val="0"/>
          <w:marTop w:val="0"/>
          <w:marBottom w:val="0"/>
          <w:divBdr>
            <w:top w:val="none" w:sz="0" w:space="0" w:color="auto"/>
            <w:left w:val="none" w:sz="0" w:space="0" w:color="auto"/>
            <w:bottom w:val="none" w:sz="0" w:space="0" w:color="auto"/>
            <w:right w:val="none" w:sz="0" w:space="0" w:color="auto"/>
          </w:divBdr>
        </w:div>
        <w:div w:id="1386374586">
          <w:marLeft w:val="480"/>
          <w:marRight w:val="0"/>
          <w:marTop w:val="0"/>
          <w:marBottom w:val="0"/>
          <w:divBdr>
            <w:top w:val="none" w:sz="0" w:space="0" w:color="auto"/>
            <w:left w:val="none" w:sz="0" w:space="0" w:color="auto"/>
            <w:bottom w:val="none" w:sz="0" w:space="0" w:color="auto"/>
            <w:right w:val="none" w:sz="0" w:space="0" w:color="auto"/>
          </w:divBdr>
        </w:div>
        <w:div w:id="1388994074">
          <w:marLeft w:val="480"/>
          <w:marRight w:val="0"/>
          <w:marTop w:val="0"/>
          <w:marBottom w:val="0"/>
          <w:divBdr>
            <w:top w:val="none" w:sz="0" w:space="0" w:color="auto"/>
            <w:left w:val="none" w:sz="0" w:space="0" w:color="auto"/>
            <w:bottom w:val="none" w:sz="0" w:space="0" w:color="auto"/>
            <w:right w:val="none" w:sz="0" w:space="0" w:color="auto"/>
          </w:divBdr>
        </w:div>
        <w:div w:id="1461344938">
          <w:marLeft w:val="480"/>
          <w:marRight w:val="0"/>
          <w:marTop w:val="0"/>
          <w:marBottom w:val="0"/>
          <w:divBdr>
            <w:top w:val="none" w:sz="0" w:space="0" w:color="auto"/>
            <w:left w:val="none" w:sz="0" w:space="0" w:color="auto"/>
            <w:bottom w:val="none" w:sz="0" w:space="0" w:color="auto"/>
            <w:right w:val="none" w:sz="0" w:space="0" w:color="auto"/>
          </w:divBdr>
        </w:div>
        <w:div w:id="1508444378">
          <w:marLeft w:val="480"/>
          <w:marRight w:val="0"/>
          <w:marTop w:val="0"/>
          <w:marBottom w:val="0"/>
          <w:divBdr>
            <w:top w:val="none" w:sz="0" w:space="0" w:color="auto"/>
            <w:left w:val="none" w:sz="0" w:space="0" w:color="auto"/>
            <w:bottom w:val="none" w:sz="0" w:space="0" w:color="auto"/>
            <w:right w:val="none" w:sz="0" w:space="0" w:color="auto"/>
          </w:divBdr>
        </w:div>
        <w:div w:id="1589534188">
          <w:marLeft w:val="480"/>
          <w:marRight w:val="0"/>
          <w:marTop w:val="0"/>
          <w:marBottom w:val="0"/>
          <w:divBdr>
            <w:top w:val="none" w:sz="0" w:space="0" w:color="auto"/>
            <w:left w:val="none" w:sz="0" w:space="0" w:color="auto"/>
            <w:bottom w:val="none" w:sz="0" w:space="0" w:color="auto"/>
            <w:right w:val="none" w:sz="0" w:space="0" w:color="auto"/>
          </w:divBdr>
        </w:div>
        <w:div w:id="1803765549">
          <w:marLeft w:val="480"/>
          <w:marRight w:val="0"/>
          <w:marTop w:val="0"/>
          <w:marBottom w:val="0"/>
          <w:divBdr>
            <w:top w:val="none" w:sz="0" w:space="0" w:color="auto"/>
            <w:left w:val="none" w:sz="0" w:space="0" w:color="auto"/>
            <w:bottom w:val="none" w:sz="0" w:space="0" w:color="auto"/>
            <w:right w:val="none" w:sz="0" w:space="0" w:color="auto"/>
          </w:divBdr>
        </w:div>
        <w:div w:id="1967657927">
          <w:marLeft w:val="480"/>
          <w:marRight w:val="0"/>
          <w:marTop w:val="0"/>
          <w:marBottom w:val="0"/>
          <w:divBdr>
            <w:top w:val="none" w:sz="0" w:space="0" w:color="auto"/>
            <w:left w:val="none" w:sz="0" w:space="0" w:color="auto"/>
            <w:bottom w:val="none" w:sz="0" w:space="0" w:color="auto"/>
            <w:right w:val="none" w:sz="0" w:space="0" w:color="auto"/>
          </w:divBdr>
        </w:div>
        <w:div w:id="2012179491">
          <w:marLeft w:val="480"/>
          <w:marRight w:val="0"/>
          <w:marTop w:val="0"/>
          <w:marBottom w:val="0"/>
          <w:divBdr>
            <w:top w:val="none" w:sz="0" w:space="0" w:color="auto"/>
            <w:left w:val="none" w:sz="0" w:space="0" w:color="auto"/>
            <w:bottom w:val="none" w:sz="0" w:space="0" w:color="auto"/>
            <w:right w:val="none" w:sz="0" w:space="0" w:color="auto"/>
          </w:divBdr>
        </w:div>
      </w:divsChild>
    </w:div>
    <w:div w:id="533464274">
      <w:bodyDiv w:val="1"/>
      <w:marLeft w:val="0"/>
      <w:marRight w:val="0"/>
      <w:marTop w:val="0"/>
      <w:marBottom w:val="0"/>
      <w:divBdr>
        <w:top w:val="none" w:sz="0" w:space="0" w:color="auto"/>
        <w:left w:val="none" w:sz="0" w:space="0" w:color="auto"/>
        <w:bottom w:val="none" w:sz="0" w:space="0" w:color="auto"/>
        <w:right w:val="none" w:sz="0" w:space="0" w:color="auto"/>
      </w:divBdr>
      <w:divsChild>
        <w:div w:id="36708087">
          <w:marLeft w:val="480"/>
          <w:marRight w:val="0"/>
          <w:marTop w:val="0"/>
          <w:marBottom w:val="0"/>
          <w:divBdr>
            <w:top w:val="none" w:sz="0" w:space="0" w:color="auto"/>
            <w:left w:val="none" w:sz="0" w:space="0" w:color="auto"/>
            <w:bottom w:val="none" w:sz="0" w:space="0" w:color="auto"/>
            <w:right w:val="none" w:sz="0" w:space="0" w:color="auto"/>
          </w:divBdr>
        </w:div>
        <w:div w:id="87242655">
          <w:marLeft w:val="480"/>
          <w:marRight w:val="0"/>
          <w:marTop w:val="0"/>
          <w:marBottom w:val="0"/>
          <w:divBdr>
            <w:top w:val="none" w:sz="0" w:space="0" w:color="auto"/>
            <w:left w:val="none" w:sz="0" w:space="0" w:color="auto"/>
            <w:bottom w:val="none" w:sz="0" w:space="0" w:color="auto"/>
            <w:right w:val="none" w:sz="0" w:space="0" w:color="auto"/>
          </w:divBdr>
        </w:div>
        <w:div w:id="134640461">
          <w:marLeft w:val="480"/>
          <w:marRight w:val="0"/>
          <w:marTop w:val="0"/>
          <w:marBottom w:val="0"/>
          <w:divBdr>
            <w:top w:val="none" w:sz="0" w:space="0" w:color="auto"/>
            <w:left w:val="none" w:sz="0" w:space="0" w:color="auto"/>
            <w:bottom w:val="none" w:sz="0" w:space="0" w:color="auto"/>
            <w:right w:val="none" w:sz="0" w:space="0" w:color="auto"/>
          </w:divBdr>
        </w:div>
        <w:div w:id="196162964">
          <w:marLeft w:val="480"/>
          <w:marRight w:val="0"/>
          <w:marTop w:val="0"/>
          <w:marBottom w:val="0"/>
          <w:divBdr>
            <w:top w:val="none" w:sz="0" w:space="0" w:color="auto"/>
            <w:left w:val="none" w:sz="0" w:space="0" w:color="auto"/>
            <w:bottom w:val="none" w:sz="0" w:space="0" w:color="auto"/>
            <w:right w:val="none" w:sz="0" w:space="0" w:color="auto"/>
          </w:divBdr>
        </w:div>
        <w:div w:id="226767165">
          <w:marLeft w:val="480"/>
          <w:marRight w:val="0"/>
          <w:marTop w:val="0"/>
          <w:marBottom w:val="0"/>
          <w:divBdr>
            <w:top w:val="none" w:sz="0" w:space="0" w:color="auto"/>
            <w:left w:val="none" w:sz="0" w:space="0" w:color="auto"/>
            <w:bottom w:val="none" w:sz="0" w:space="0" w:color="auto"/>
            <w:right w:val="none" w:sz="0" w:space="0" w:color="auto"/>
          </w:divBdr>
        </w:div>
        <w:div w:id="270674223">
          <w:marLeft w:val="480"/>
          <w:marRight w:val="0"/>
          <w:marTop w:val="0"/>
          <w:marBottom w:val="0"/>
          <w:divBdr>
            <w:top w:val="none" w:sz="0" w:space="0" w:color="auto"/>
            <w:left w:val="none" w:sz="0" w:space="0" w:color="auto"/>
            <w:bottom w:val="none" w:sz="0" w:space="0" w:color="auto"/>
            <w:right w:val="none" w:sz="0" w:space="0" w:color="auto"/>
          </w:divBdr>
        </w:div>
        <w:div w:id="296953655">
          <w:marLeft w:val="480"/>
          <w:marRight w:val="0"/>
          <w:marTop w:val="0"/>
          <w:marBottom w:val="0"/>
          <w:divBdr>
            <w:top w:val="none" w:sz="0" w:space="0" w:color="auto"/>
            <w:left w:val="none" w:sz="0" w:space="0" w:color="auto"/>
            <w:bottom w:val="none" w:sz="0" w:space="0" w:color="auto"/>
            <w:right w:val="none" w:sz="0" w:space="0" w:color="auto"/>
          </w:divBdr>
        </w:div>
        <w:div w:id="317535100">
          <w:marLeft w:val="480"/>
          <w:marRight w:val="0"/>
          <w:marTop w:val="0"/>
          <w:marBottom w:val="0"/>
          <w:divBdr>
            <w:top w:val="none" w:sz="0" w:space="0" w:color="auto"/>
            <w:left w:val="none" w:sz="0" w:space="0" w:color="auto"/>
            <w:bottom w:val="none" w:sz="0" w:space="0" w:color="auto"/>
            <w:right w:val="none" w:sz="0" w:space="0" w:color="auto"/>
          </w:divBdr>
        </w:div>
        <w:div w:id="320426792">
          <w:marLeft w:val="480"/>
          <w:marRight w:val="0"/>
          <w:marTop w:val="0"/>
          <w:marBottom w:val="0"/>
          <w:divBdr>
            <w:top w:val="none" w:sz="0" w:space="0" w:color="auto"/>
            <w:left w:val="none" w:sz="0" w:space="0" w:color="auto"/>
            <w:bottom w:val="none" w:sz="0" w:space="0" w:color="auto"/>
            <w:right w:val="none" w:sz="0" w:space="0" w:color="auto"/>
          </w:divBdr>
        </w:div>
        <w:div w:id="412354961">
          <w:marLeft w:val="480"/>
          <w:marRight w:val="0"/>
          <w:marTop w:val="0"/>
          <w:marBottom w:val="0"/>
          <w:divBdr>
            <w:top w:val="none" w:sz="0" w:space="0" w:color="auto"/>
            <w:left w:val="none" w:sz="0" w:space="0" w:color="auto"/>
            <w:bottom w:val="none" w:sz="0" w:space="0" w:color="auto"/>
            <w:right w:val="none" w:sz="0" w:space="0" w:color="auto"/>
          </w:divBdr>
        </w:div>
        <w:div w:id="429014091">
          <w:marLeft w:val="480"/>
          <w:marRight w:val="0"/>
          <w:marTop w:val="0"/>
          <w:marBottom w:val="0"/>
          <w:divBdr>
            <w:top w:val="none" w:sz="0" w:space="0" w:color="auto"/>
            <w:left w:val="none" w:sz="0" w:space="0" w:color="auto"/>
            <w:bottom w:val="none" w:sz="0" w:space="0" w:color="auto"/>
            <w:right w:val="none" w:sz="0" w:space="0" w:color="auto"/>
          </w:divBdr>
        </w:div>
        <w:div w:id="504440809">
          <w:marLeft w:val="480"/>
          <w:marRight w:val="0"/>
          <w:marTop w:val="0"/>
          <w:marBottom w:val="0"/>
          <w:divBdr>
            <w:top w:val="none" w:sz="0" w:space="0" w:color="auto"/>
            <w:left w:val="none" w:sz="0" w:space="0" w:color="auto"/>
            <w:bottom w:val="none" w:sz="0" w:space="0" w:color="auto"/>
            <w:right w:val="none" w:sz="0" w:space="0" w:color="auto"/>
          </w:divBdr>
        </w:div>
        <w:div w:id="556355752">
          <w:marLeft w:val="480"/>
          <w:marRight w:val="0"/>
          <w:marTop w:val="0"/>
          <w:marBottom w:val="0"/>
          <w:divBdr>
            <w:top w:val="none" w:sz="0" w:space="0" w:color="auto"/>
            <w:left w:val="none" w:sz="0" w:space="0" w:color="auto"/>
            <w:bottom w:val="none" w:sz="0" w:space="0" w:color="auto"/>
            <w:right w:val="none" w:sz="0" w:space="0" w:color="auto"/>
          </w:divBdr>
        </w:div>
        <w:div w:id="683553877">
          <w:marLeft w:val="480"/>
          <w:marRight w:val="0"/>
          <w:marTop w:val="0"/>
          <w:marBottom w:val="0"/>
          <w:divBdr>
            <w:top w:val="none" w:sz="0" w:space="0" w:color="auto"/>
            <w:left w:val="none" w:sz="0" w:space="0" w:color="auto"/>
            <w:bottom w:val="none" w:sz="0" w:space="0" w:color="auto"/>
            <w:right w:val="none" w:sz="0" w:space="0" w:color="auto"/>
          </w:divBdr>
        </w:div>
        <w:div w:id="723062731">
          <w:marLeft w:val="480"/>
          <w:marRight w:val="0"/>
          <w:marTop w:val="0"/>
          <w:marBottom w:val="0"/>
          <w:divBdr>
            <w:top w:val="none" w:sz="0" w:space="0" w:color="auto"/>
            <w:left w:val="none" w:sz="0" w:space="0" w:color="auto"/>
            <w:bottom w:val="none" w:sz="0" w:space="0" w:color="auto"/>
            <w:right w:val="none" w:sz="0" w:space="0" w:color="auto"/>
          </w:divBdr>
        </w:div>
        <w:div w:id="889346392">
          <w:marLeft w:val="480"/>
          <w:marRight w:val="0"/>
          <w:marTop w:val="0"/>
          <w:marBottom w:val="0"/>
          <w:divBdr>
            <w:top w:val="none" w:sz="0" w:space="0" w:color="auto"/>
            <w:left w:val="none" w:sz="0" w:space="0" w:color="auto"/>
            <w:bottom w:val="none" w:sz="0" w:space="0" w:color="auto"/>
            <w:right w:val="none" w:sz="0" w:space="0" w:color="auto"/>
          </w:divBdr>
        </w:div>
        <w:div w:id="892351309">
          <w:marLeft w:val="480"/>
          <w:marRight w:val="0"/>
          <w:marTop w:val="0"/>
          <w:marBottom w:val="0"/>
          <w:divBdr>
            <w:top w:val="none" w:sz="0" w:space="0" w:color="auto"/>
            <w:left w:val="none" w:sz="0" w:space="0" w:color="auto"/>
            <w:bottom w:val="none" w:sz="0" w:space="0" w:color="auto"/>
            <w:right w:val="none" w:sz="0" w:space="0" w:color="auto"/>
          </w:divBdr>
        </w:div>
        <w:div w:id="1088578236">
          <w:marLeft w:val="480"/>
          <w:marRight w:val="0"/>
          <w:marTop w:val="0"/>
          <w:marBottom w:val="0"/>
          <w:divBdr>
            <w:top w:val="none" w:sz="0" w:space="0" w:color="auto"/>
            <w:left w:val="none" w:sz="0" w:space="0" w:color="auto"/>
            <w:bottom w:val="none" w:sz="0" w:space="0" w:color="auto"/>
            <w:right w:val="none" w:sz="0" w:space="0" w:color="auto"/>
          </w:divBdr>
        </w:div>
        <w:div w:id="1166821293">
          <w:marLeft w:val="480"/>
          <w:marRight w:val="0"/>
          <w:marTop w:val="0"/>
          <w:marBottom w:val="0"/>
          <w:divBdr>
            <w:top w:val="none" w:sz="0" w:space="0" w:color="auto"/>
            <w:left w:val="none" w:sz="0" w:space="0" w:color="auto"/>
            <w:bottom w:val="none" w:sz="0" w:space="0" w:color="auto"/>
            <w:right w:val="none" w:sz="0" w:space="0" w:color="auto"/>
          </w:divBdr>
        </w:div>
        <w:div w:id="1186138043">
          <w:marLeft w:val="480"/>
          <w:marRight w:val="0"/>
          <w:marTop w:val="0"/>
          <w:marBottom w:val="0"/>
          <w:divBdr>
            <w:top w:val="none" w:sz="0" w:space="0" w:color="auto"/>
            <w:left w:val="none" w:sz="0" w:space="0" w:color="auto"/>
            <w:bottom w:val="none" w:sz="0" w:space="0" w:color="auto"/>
            <w:right w:val="none" w:sz="0" w:space="0" w:color="auto"/>
          </w:divBdr>
        </w:div>
        <w:div w:id="1241333424">
          <w:marLeft w:val="480"/>
          <w:marRight w:val="0"/>
          <w:marTop w:val="0"/>
          <w:marBottom w:val="0"/>
          <w:divBdr>
            <w:top w:val="none" w:sz="0" w:space="0" w:color="auto"/>
            <w:left w:val="none" w:sz="0" w:space="0" w:color="auto"/>
            <w:bottom w:val="none" w:sz="0" w:space="0" w:color="auto"/>
            <w:right w:val="none" w:sz="0" w:space="0" w:color="auto"/>
          </w:divBdr>
        </w:div>
        <w:div w:id="1695383468">
          <w:marLeft w:val="480"/>
          <w:marRight w:val="0"/>
          <w:marTop w:val="0"/>
          <w:marBottom w:val="0"/>
          <w:divBdr>
            <w:top w:val="none" w:sz="0" w:space="0" w:color="auto"/>
            <w:left w:val="none" w:sz="0" w:space="0" w:color="auto"/>
            <w:bottom w:val="none" w:sz="0" w:space="0" w:color="auto"/>
            <w:right w:val="none" w:sz="0" w:space="0" w:color="auto"/>
          </w:divBdr>
        </w:div>
        <w:div w:id="1766420021">
          <w:marLeft w:val="480"/>
          <w:marRight w:val="0"/>
          <w:marTop w:val="0"/>
          <w:marBottom w:val="0"/>
          <w:divBdr>
            <w:top w:val="none" w:sz="0" w:space="0" w:color="auto"/>
            <w:left w:val="none" w:sz="0" w:space="0" w:color="auto"/>
            <w:bottom w:val="none" w:sz="0" w:space="0" w:color="auto"/>
            <w:right w:val="none" w:sz="0" w:space="0" w:color="auto"/>
          </w:divBdr>
        </w:div>
        <w:div w:id="1796868595">
          <w:marLeft w:val="480"/>
          <w:marRight w:val="0"/>
          <w:marTop w:val="0"/>
          <w:marBottom w:val="0"/>
          <w:divBdr>
            <w:top w:val="none" w:sz="0" w:space="0" w:color="auto"/>
            <w:left w:val="none" w:sz="0" w:space="0" w:color="auto"/>
            <w:bottom w:val="none" w:sz="0" w:space="0" w:color="auto"/>
            <w:right w:val="none" w:sz="0" w:space="0" w:color="auto"/>
          </w:divBdr>
        </w:div>
        <w:div w:id="1852527795">
          <w:marLeft w:val="480"/>
          <w:marRight w:val="0"/>
          <w:marTop w:val="0"/>
          <w:marBottom w:val="0"/>
          <w:divBdr>
            <w:top w:val="none" w:sz="0" w:space="0" w:color="auto"/>
            <w:left w:val="none" w:sz="0" w:space="0" w:color="auto"/>
            <w:bottom w:val="none" w:sz="0" w:space="0" w:color="auto"/>
            <w:right w:val="none" w:sz="0" w:space="0" w:color="auto"/>
          </w:divBdr>
        </w:div>
        <w:div w:id="1909879890">
          <w:marLeft w:val="480"/>
          <w:marRight w:val="0"/>
          <w:marTop w:val="0"/>
          <w:marBottom w:val="0"/>
          <w:divBdr>
            <w:top w:val="none" w:sz="0" w:space="0" w:color="auto"/>
            <w:left w:val="none" w:sz="0" w:space="0" w:color="auto"/>
            <w:bottom w:val="none" w:sz="0" w:space="0" w:color="auto"/>
            <w:right w:val="none" w:sz="0" w:space="0" w:color="auto"/>
          </w:divBdr>
        </w:div>
        <w:div w:id="1918048434">
          <w:marLeft w:val="480"/>
          <w:marRight w:val="0"/>
          <w:marTop w:val="0"/>
          <w:marBottom w:val="0"/>
          <w:divBdr>
            <w:top w:val="none" w:sz="0" w:space="0" w:color="auto"/>
            <w:left w:val="none" w:sz="0" w:space="0" w:color="auto"/>
            <w:bottom w:val="none" w:sz="0" w:space="0" w:color="auto"/>
            <w:right w:val="none" w:sz="0" w:space="0" w:color="auto"/>
          </w:divBdr>
        </w:div>
        <w:div w:id="1999964564">
          <w:marLeft w:val="480"/>
          <w:marRight w:val="0"/>
          <w:marTop w:val="0"/>
          <w:marBottom w:val="0"/>
          <w:divBdr>
            <w:top w:val="none" w:sz="0" w:space="0" w:color="auto"/>
            <w:left w:val="none" w:sz="0" w:space="0" w:color="auto"/>
            <w:bottom w:val="none" w:sz="0" w:space="0" w:color="auto"/>
            <w:right w:val="none" w:sz="0" w:space="0" w:color="auto"/>
          </w:divBdr>
        </w:div>
        <w:div w:id="2007441841">
          <w:marLeft w:val="480"/>
          <w:marRight w:val="0"/>
          <w:marTop w:val="0"/>
          <w:marBottom w:val="0"/>
          <w:divBdr>
            <w:top w:val="none" w:sz="0" w:space="0" w:color="auto"/>
            <w:left w:val="none" w:sz="0" w:space="0" w:color="auto"/>
            <w:bottom w:val="none" w:sz="0" w:space="0" w:color="auto"/>
            <w:right w:val="none" w:sz="0" w:space="0" w:color="auto"/>
          </w:divBdr>
        </w:div>
        <w:div w:id="2012295277">
          <w:marLeft w:val="480"/>
          <w:marRight w:val="0"/>
          <w:marTop w:val="0"/>
          <w:marBottom w:val="0"/>
          <w:divBdr>
            <w:top w:val="none" w:sz="0" w:space="0" w:color="auto"/>
            <w:left w:val="none" w:sz="0" w:space="0" w:color="auto"/>
            <w:bottom w:val="none" w:sz="0" w:space="0" w:color="auto"/>
            <w:right w:val="none" w:sz="0" w:space="0" w:color="auto"/>
          </w:divBdr>
        </w:div>
      </w:divsChild>
    </w:div>
    <w:div w:id="546717658">
      <w:bodyDiv w:val="1"/>
      <w:marLeft w:val="0"/>
      <w:marRight w:val="0"/>
      <w:marTop w:val="0"/>
      <w:marBottom w:val="0"/>
      <w:divBdr>
        <w:top w:val="none" w:sz="0" w:space="0" w:color="auto"/>
        <w:left w:val="none" w:sz="0" w:space="0" w:color="auto"/>
        <w:bottom w:val="none" w:sz="0" w:space="0" w:color="auto"/>
        <w:right w:val="none" w:sz="0" w:space="0" w:color="auto"/>
      </w:divBdr>
      <w:divsChild>
        <w:div w:id="17782092">
          <w:marLeft w:val="480"/>
          <w:marRight w:val="0"/>
          <w:marTop w:val="0"/>
          <w:marBottom w:val="0"/>
          <w:divBdr>
            <w:top w:val="none" w:sz="0" w:space="0" w:color="auto"/>
            <w:left w:val="none" w:sz="0" w:space="0" w:color="auto"/>
            <w:bottom w:val="none" w:sz="0" w:space="0" w:color="auto"/>
            <w:right w:val="none" w:sz="0" w:space="0" w:color="auto"/>
          </w:divBdr>
        </w:div>
        <w:div w:id="63340217">
          <w:marLeft w:val="480"/>
          <w:marRight w:val="0"/>
          <w:marTop w:val="0"/>
          <w:marBottom w:val="0"/>
          <w:divBdr>
            <w:top w:val="none" w:sz="0" w:space="0" w:color="auto"/>
            <w:left w:val="none" w:sz="0" w:space="0" w:color="auto"/>
            <w:bottom w:val="none" w:sz="0" w:space="0" w:color="auto"/>
            <w:right w:val="none" w:sz="0" w:space="0" w:color="auto"/>
          </w:divBdr>
        </w:div>
        <w:div w:id="114063665">
          <w:marLeft w:val="480"/>
          <w:marRight w:val="0"/>
          <w:marTop w:val="0"/>
          <w:marBottom w:val="0"/>
          <w:divBdr>
            <w:top w:val="none" w:sz="0" w:space="0" w:color="auto"/>
            <w:left w:val="none" w:sz="0" w:space="0" w:color="auto"/>
            <w:bottom w:val="none" w:sz="0" w:space="0" w:color="auto"/>
            <w:right w:val="none" w:sz="0" w:space="0" w:color="auto"/>
          </w:divBdr>
        </w:div>
        <w:div w:id="344791524">
          <w:marLeft w:val="480"/>
          <w:marRight w:val="0"/>
          <w:marTop w:val="0"/>
          <w:marBottom w:val="0"/>
          <w:divBdr>
            <w:top w:val="none" w:sz="0" w:space="0" w:color="auto"/>
            <w:left w:val="none" w:sz="0" w:space="0" w:color="auto"/>
            <w:bottom w:val="none" w:sz="0" w:space="0" w:color="auto"/>
            <w:right w:val="none" w:sz="0" w:space="0" w:color="auto"/>
          </w:divBdr>
        </w:div>
        <w:div w:id="349141769">
          <w:marLeft w:val="480"/>
          <w:marRight w:val="0"/>
          <w:marTop w:val="0"/>
          <w:marBottom w:val="0"/>
          <w:divBdr>
            <w:top w:val="none" w:sz="0" w:space="0" w:color="auto"/>
            <w:left w:val="none" w:sz="0" w:space="0" w:color="auto"/>
            <w:bottom w:val="none" w:sz="0" w:space="0" w:color="auto"/>
            <w:right w:val="none" w:sz="0" w:space="0" w:color="auto"/>
          </w:divBdr>
        </w:div>
        <w:div w:id="386878418">
          <w:marLeft w:val="480"/>
          <w:marRight w:val="0"/>
          <w:marTop w:val="0"/>
          <w:marBottom w:val="0"/>
          <w:divBdr>
            <w:top w:val="none" w:sz="0" w:space="0" w:color="auto"/>
            <w:left w:val="none" w:sz="0" w:space="0" w:color="auto"/>
            <w:bottom w:val="none" w:sz="0" w:space="0" w:color="auto"/>
            <w:right w:val="none" w:sz="0" w:space="0" w:color="auto"/>
          </w:divBdr>
        </w:div>
        <w:div w:id="530651707">
          <w:marLeft w:val="480"/>
          <w:marRight w:val="0"/>
          <w:marTop w:val="0"/>
          <w:marBottom w:val="0"/>
          <w:divBdr>
            <w:top w:val="none" w:sz="0" w:space="0" w:color="auto"/>
            <w:left w:val="none" w:sz="0" w:space="0" w:color="auto"/>
            <w:bottom w:val="none" w:sz="0" w:space="0" w:color="auto"/>
            <w:right w:val="none" w:sz="0" w:space="0" w:color="auto"/>
          </w:divBdr>
        </w:div>
        <w:div w:id="637030602">
          <w:marLeft w:val="480"/>
          <w:marRight w:val="0"/>
          <w:marTop w:val="0"/>
          <w:marBottom w:val="0"/>
          <w:divBdr>
            <w:top w:val="none" w:sz="0" w:space="0" w:color="auto"/>
            <w:left w:val="none" w:sz="0" w:space="0" w:color="auto"/>
            <w:bottom w:val="none" w:sz="0" w:space="0" w:color="auto"/>
            <w:right w:val="none" w:sz="0" w:space="0" w:color="auto"/>
          </w:divBdr>
        </w:div>
        <w:div w:id="724184798">
          <w:marLeft w:val="480"/>
          <w:marRight w:val="0"/>
          <w:marTop w:val="0"/>
          <w:marBottom w:val="0"/>
          <w:divBdr>
            <w:top w:val="none" w:sz="0" w:space="0" w:color="auto"/>
            <w:left w:val="none" w:sz="0" w:space="0" w:color="auto"/>
            <w:bottom w:val="none" w:sz="0" w:space="0" w:color="auto"/>
            <w:right w:val="none" w:sz="0" w:space="0" w:color="auto"/>
          </w:divBdr>
        </w:div>
        <w:div w:id="730932506">
          <w:marLeft w:val="480"/>
          <w:marRight w:val="0"/>
          <w:marTop w:val="0"/>
          <w:marBottom w:val="0"/>
          <w:divBdr>
            <w:top w:val="none" w:sz="0" w:space="0" w:color="auto"/>
            <w:left w:val="none" w:sz="0" w:space="0" w:color="auto"/>
            <w:bottom w:val="none" w:sz="0" w:space="0" w:color="auto"/>
            <w:right w:val="none" w:sz="0" w:space="0" w:color="auto"/>
          </w:divBdr>
        </w:div>
        <w:div w:id="1075594869">
          <w:marLeft w:val="480"/>
          <w:marRight w:val="0"/>
          <w:marTop w:val="0"/>
          <w:marBottom w:val="0"/>
          <w:divBdr>
            <w:top w:val="none" w:sz="0" w:space="0" w:color="auto"/>
            <w:left w:val="none" w:sz="0" w:space="0" w:color="auto"/>
            <w:bottom w:val="none" w:sz="0" w:space="0" w:color="auto"/>
            <w:right w:val="none" w:sz="0" w:space="0" w:color="auto"/>
          </w:divBdr>
        </w:div>
        <w:div w:id="1118796222">
          <w:marLeft w:val="480"/>
          <w:marRight w:val="0"/>
          <w:marTop w:val="0"/>
          <w:marBottom w:val="0"/>
          <w:divBdr>
            <w:top w:val="none" w:sz="0" w:space="0" w:color="auto"/>
            <w:left w:val="none" w:sz="0" w:space="0" w:color="auto"/>
            <w:bottom w:val="none" w:sz="0" w:space="0" w:color="auto"/>
            <w:right w:val="none" w:sz="0" w:space="0" w:color="auto"/>
          </w:divBdr>
        </w:div>
        <w:div w:id="1256743506">
          <w:marLeft w:val="480"/>
          <w:marRight w:val="0"/>
          <w:marTop w:val="0"/>
          <w:marBottom w:val="0"/>
          <w:divBdr>
            <w:top w:val="none" w:sz="0" w:space="0" w:color="auto"/>
            <w:left w:val="none" w:sz="0" w:space="0" w:color="auto"/>
            <w:bottom w:val="none" w:sz="0" w:space="0" w:color="auto"/>
            <w:right w:val="none" w:sz="0" w:space="0" w:color="auto"/>
          </w:divBdr>
        </w:div>
        <w:div w:id="1475835361">
          <w:marLeft w:val="480"/>
          <w:marRight w:val="0"/>
          <w:marTop w:val="0"/>
          <w:marBottom w:val="0"/>
          <w:divBdr>
            <w:top w:val="none" w:sz="0" w:space="0" w:color="auto"/>
            <w:left w:val="none" w:sz="0" w:space="0" w:color="auto"/>
            <w:bottom w:val="none" w:sz="0" w:space="0" w:color="auto"/>
            <w:right w:val="none" w:sz="0" w:space="0" w:color="auto"/>
          </w:divBdr>
        </w:div>
        <w:div w:id="1492402180">
          <w:marLeft w:val="480"/>
          <w:marRight w:val="0"/>
          <w:marTop w:val="0"/>
          <w:marBottom w:val="0"/>
          <w:divBdr>
            <w:top w:val="none" w:sz="0" w:space="0" w:color="auto"/>
            <w:left w:val="none" w:sz="0" w:space="0" w:color="auto"/>
            <w:bottom w:val="none" w:sz="0" w:space="0" w:color="auto"/>
            <w:right w:val="none" w:sz="0" w:space="0" w:color="auto"/>
          </w:divBdr>
        </w:div>
        <w:div w:id="1592078577">
          <w:marLeft w:val="480"/>
          <w:marRight w:val="0"/>
          <w:marTop w:val="0"/>
          <w:marBottom w:val="0"/>
          <w:divBdr>
            <w:top w:val="none" w:sz="0" w:space="0" w:color="auto"/>
            <w:left w:val="none" w:sz="0" w:space="0" w:color="auto"/>
            <w:bottom w:val="none" w:sz="0" w:space="0" w:color="auto"/>
            <w:right w:val="none" w:sz="0" w:space="0" w:color="auto"/>
          </w:divBdr>
        </w:div>
        <w:div w:id="1658000162">
          <w:marLeft w:val="480"/>
          <w:marRight w:val="0"/>
          <w:marTop w:val="0"/>
          <w:marBottom w:val="0"/>
          <w:divBdr>
            <w:top w:val="none" w:sz="0" w:space="0" w:color="auto"/>
            <w:left w:val="none" w:sz="0" w:space="0" w:color="auto"/>
            <w:bottom w:val="none" w:sz="0" w:space="0" w:color="auto"/>
            <w:right w:val="none" w:sz="0" w:space="0" w:color="auto"/>
          </w:divBdr>
        </w:div>
        <w:div w:id="2055536894">
          <w:marLeft w:val="480"/>
          <w:marRight w:val="0"/>
          <w:marTop w:val="0"/>
          <w:marBottom w:val="0"/>
          <w:divBdr>
            <w:top w:val="none" w:sz="0" w:space="0" w:color="auto"/>
            <w:left w:val="none" w:sz="0" w:space="0" w:color="auto"/>
            <w:bottom w:val="none" w:sz="0" w:space="0" w:color="auto"/>
            <w:right w:val="none" w:sz="0" w:space="0" w:color="auto"/>
          </w:divBdr>
        </w:div>
      </w:divsChild>
    </w:div>
    <w:div w:id="550114625">
      <w:bodyDiv w:val="1"/>
      <w:marLeft w:val="0"/>
      <w:marRight w:val="0"/>
      <w:marTop w:val="0"/>
      <w:marBottom w:val="0"/>
      <w:divBdr>
        <w:top w:val="none" w:sz="0" w:space="0" w:color="auto"/>
        <w:left w:val="none" w:sz="0" w:space="0" w:color="auto"/>
        <w:bottom w:val="none" w:sz="0" w:space="0" w:color="auto"/>
        <w:right w:val="none" w:sz="0" w:space="0" w:color="auto"/>
      </w:divBdr>
    </w:div>
    <w:div w:id="576522365">
      <w:bodyDiv w:val="1"/>
      <w:marLeft w:val="0"/>
      <w:marRight w:val="0"/>
      <w:marTop w:val="0"/>
      <w:marBottom w:val="0"/>
      <w:divBdr>
        <w:top w:val="none" w:sz="0" w:space="0" w:color="auto"/>
        <w:left w:val="none" w:sz="0" w:space="0" w:color="auto"/>
        <w:bottom w:val="none" w:sz="0" w:space="0" w:color="auto"/>
        <w:right w:val="none" w:sz="0" w:space="0" w:color="auto"/>
      </w:divBdr>
    </w:div>
    <w:div w:id="591428788">
      <w:bodyDiv w:val="1"/>
      <w:marLeft w:val="0"/>
      <w:marRight w:val="0"/>
      <w:marTop w:val="0"/>
      <w:marBottom w:val="0"/>
      <w:divBdr>
        <w:top w:val="none" w:sz="0" w:space="0" w:color="auto"/>
        <w:left w:val="none" w:sz="0" w:space="0" w:color="auto"/>
        <w:bottom w:val="none" w:sz="0" w:space="0" w:color="auto"/>
        <w:right w:val="none" w:sz="0" w:space="0" w:color="auto"/>
      </w:divBdr>
    </w:div>
    <w:div w:id="604651249">
      <w:bodyDiv w:val="1"/>
      <w:marLeft w:val="0"/>
      <w:marRight w:val="0"/>
      <w:marTop w:val="0"/>
      <w:marBottom w:val="0"/>
      <w:divBdr>
        <w:top w:val="none" w:sz="0" w:space="0" w:color="auto"/>
        <w:left w:val="none" w:sz="0" w:space="0" w:color="auto"/>
        <w:bottom w:val="none" w:sz="0" w:space="0" w:color="auto"/>
        <w:right w:val="none" w:sz="0" w:space="0" w:color="auto"/>
      </w:divBdr>
      <w:divsChild>
        <w:div w:id="88280059">
          <w:marLeft w:val="480"/>
          <w:marRight w:val="0"/>
          <w:marTop w:val="0"/>
          <w:marBottom w:val="0"/>
          <w:divBdr>
            <w:top w:val="none" w:sz="0" w:space="0" w:color="auto"/>
            <w:left w:val="none" w:sz="0" w:space="0" w:color="auto"/>
            <w:bottom w:val="none" w:sz="0" w:space="0" w:color="auto"/>
            <w:right w:val="none" w:sz="0" w:space="0" w:color="auto"/>
          </w:divBdr>
        </w:div>
        <w:div w:id="137040819">
          <w:marLeft w:val="480"/>
          <w:marRight w:val="0"/>
          <w:marTop w:val="0"/>
          <w:marBottom w:val="0"/>
          <w:divBdr>
            <w:top w:val="none" w:sz="0" w:space="0" w:color="auto"/>
            <w:left w:val="none" w:sz="0" w:space="0" w:color="auto"/>
            <w:bottom w:val="none" w:sz="0" w:space="0" w:color="auto"/>
            <w:right w:val="none" w:sz="0" w:space="0" w:color="auto"/>
          </w:divBdr>
        </w:div>
        <w:div w:id="152263324">
          <w:marLeft w:val="480"/>
          <w:marRight w:val="0"/>
          <w:marTop w:val="0"/>
          <w:marBottom w:val="0"/>
          <w:divBdr>
            <w:top w:val="none" w:sz="0" w:space="0" w:color="auto"/>
            <w:left w:val="none" w:sz="0" w:space="0" w:color="auto"/>
            <w:bottom w:val="none" w:sz="0" w:space="0" w:color="auto"/>
            <w:right w:val="none" w:sz="0" w:space="0" w:color="auto"/>
          </w:divBdr>
        </w:div>
        <w:div w:id="188954337">
          <w:marLeft w:val="480"/>
          <w:marRight w:val="0"/>
          <w:marTop w:val="0"/>
          <w:marBottom w:val="0"/>
          <w:divBdr>
            <w:top w:val="none" w:sz="0" w:space="0" w:color="auto"/>
            <w:left w:val="none" w:sz="0" w:space="0" w:color="auto"/>
            <w:bottom w:val="none" w:sz="0" w:space="0" w:color="auto"/>
            <w:right w:val="none" w:sz="0" w:space="0" w:color="auto"/>
          </w:divBdr>
        </w:div>
        <w:div w:id="449128119">
          <w:marLeft w:val="480"/>
          <w:marRight w:val="0"/>
          <w:marTop w:val="0"/>
          <w:marBottom w:val="0"/>
          <w:divBdr>
            <w:top w:val="none" w:sz="0" w:space="0" w:color="auto"/>
            <w:left w:val="none" w:sz="0" w:space="0" w:color="auto"/>
            <w:bottom w:val="none" w:sz="0" w:space="0" w:color="auto"/>
            <w:right w:val="none" w:sz="0" w:space="0" w:color="auto"/>
          </w:divBdr>
        </w:div>
        <w:div w:id="597102463">
          <w:marLeft w:val="480"/>
          <w:marRight w:val="0"/>
          <w:marTop w:val="0"/>
          <w:marBottom w:val="0"/>
          <w:divBdr>
            <w:top w:val="none" w:sz="0" w:space="0" w:color="auto"/>
            <w:left w:val="none" w:sz="0" w:space="0" w:color="auto"/>
            <w:bottom w:val="none" w:sz="0" w:space="0" w:color="auto"/>
            <w:right w:val="none" w:sz="0" w:space="0" w:color="auto"/>
          </w:divBdr>
        </w:div>
        <w:div w:id="638271479">
          <w:marLeft w:val="480"/>
          <w:marRight w:val="0"/>
          <w:marTop w:val="0"/>
          <w:marBottom w:val="0"/>
          <w:divBdr>
            <w:top w:val="none" w:sz="0" w:space="0" w:color="auto"/>
            <w:left w:val="none" w:sz="0" w:space="0" w:color="auto"/>
            <w:bottom w:val="none" w:sz="0" w:space="0" w:color="auto"/>
            <w:right w:val="none" w:sz="0" w:space="0" w:color="auto"/>
          </w:divBdr>
        </w:div>
        <w:div w:id="650402503">
          <w:marLeft w:val="480"/>
          <w:marRight w:val="0"/>
          <w:marTop w:val="0"/>
          <w:marBottom w:val="0"/>
          <w:divBdr>
            <w:top w:val="none" w:sz="0" w:space="0" w:color="auto"/>
            <w:left w:val="none" w:sz="0" w:space="0" w:color="auto"/>
            <w:bottom w:val="none" w:sz="0" w:space="0" w:color="auto"/>
            <w:right w:val="none" w:sz="0" w:space="0" w:color="auto"/>
          </w:divBdr>
        </w:div>
        <w:div w:id="741147102">
          <w:marLeft w:val="480"/>
          <w:marRight w:val="0"/>
          <w:marTop w:val="0"/>
          <w:marBottom w:val="0"/>
          <w:divBdr>
            <w:top w:val="none" w:sz="0" w:space="0" w:color="auto"/>
            <w:left w:val="none" w:sz="0" w:space="0" w:color="auto"/>
            <w:bottom w:val="none" w:sz="0" w:space="0" w:color="auto"/>
            <w:right w:val="none" w:sz="0" w:space="0" w:color="auto"/>
          </w:divBdr>
        </w:div>
        <w:div w:id="781070494">
          <w:marLeft w:val="480"/>
          <w:marRight w:val="0"/>
          <w:marTop w:val="0"/>
          <w:marBottom w:val="0"/>
          <w:divBdr>
            <w:top w:val="none" w:sz="0" w:space="0" w:color="auto"/>
            <w:left w:val="none" w:sz="0" w:space="0" w:color="auto"/>
            <w:bottom w:val="none" w:sz="0" w:space="0" w:color="auto"/>
            <w:right w:val="none" w:sz="0" w:space="0" w:color="auto"/>
          </w:divBdr>
        </w:div>
        <w:div w:id="796294561">
          <w:marLeft w:val="480"/>
          <w:marRight w:val="0"/>
          <w:marTop w:val="0"/>
          <w:marBottom w:val="0"/>
          <w:divBdr>
            <w:top w:val="none" w:sz="0" w:space="0" w:color="auto"/>
            <w:left w:val="none" w:sz="0" w:space="0" w:color="auto"/>
            <w:bottom w:val="none" w:sz="0" w:space="0" w:color="auto"/>
            <w:right w:val="none" w:sz="0" w:space="0" w:color="auto"/>
          </w:divBdr>
        </w:div>
        <w:div w:id="802771999">
          <w:marLeft w:val="480"/>
          <w:marRight w:val="0"/>
          <w:marTop w:val="0"/>
          <w:marBottom w:val="0"/>
          <w:divBdr>
            <w:top w:val="none" w:sz="0" w:space="0" w:color="auto"/>
            <w:left w:val="none" w:sz="0" w:space="0" w:color="auto"/>
            <w:bottom w:val="none" w:sz="0" w:space="0" w:color="auto"/>
            <w:right w:val="none" w:sz="0" w:space="0" w:color="auto"/>
          </w:divBdr>
        </w:div>
        <w:div w:id="817454878">
          <w:marLeft w:val="480"/>
          <w:marRight w:val="0"/>
          <w:marTop w:val="0"/>
          <w:marBottom w:val="0"/>
          <w:divBdr>
            <w:top w:val="none" w:sz="0" w:space="0" w:color="auto"/>
            <w:left w:val="none" w:sz="0" w:space="0" w:color="auto"/>
            <w:bottom w:val="none" w:sz="0" w:space="0" w:color="auto"/>
            <w:right w:val="none" w:sz="0" w:space="0" w:color="auto"/>
          </w:divBdr>
        </w:div>
        <w:div w:id="829449577">
          <w:marLeft w:val="480"/>
          <w:marRight w:val="0"/>
          <w:marTop w:val="0"/>
          <w:marBottom w:val="0"/>
          <w:divBdr>
            <w:top w:val="none" w:sz="0" w:space="0" w:color="auto"/>
            <w:left w:val="none" w:sz="0" w:space="0" w:color="auto"/>
            <w:bottom w:val="none" w:sz="0" w:space="0" w:color="auto"/>
            <w:right w:val="none" w:sz="0" w:space="0" w:color="auto"/>
          </w:divBdr>
        </w:div>
        <w:div w:id="843672157">
          <w:marLeft w:val="480"/>
          <w:marRight w:val="0"/>
          <w:marTop w:val="0"/>
          <w:marBottom w:val="0"/>
          <w:divBdr>
            <w:top w:val="none" w:sz="0" w:space="0" w:color="auto"/>
            <w:left w:val="none" w:sz="0" w:space="0" w:color="auto"/>
            <w:bottom w:val="none" w:sz="0" w:space="0" w:color="auto"/>
            <w:right w:val="none" w:sz="0" w:space="0" w:color="auto"/>
          </w:divBdr>
        </w:div>
        <w:div w:id="948971258">
          <w:marLeft w:val="480"/>
          <w:marRight w:val="0"/>
          <w:marTop w:val="0"/>
          <w:marBottom w:val="0"/>
          <w:divBdr>
            <w:top w:val="none" w:sz="0" w:space="0" w:color="auto"/>
            <w:left w:val="none" w:sz="0" w:space="0" w:color="auto"/>
            <w:bottom w:val="none" w:sz="0" w:space="0" w:color="auto"/>
            <w:right w:val="none" w:sz="0" w:space="0" w:color="auto"/>
          </w:divBdr>
        </w:div>
        <w:div w:id="1016150355">
          <w:marLeft w:val="480"/>
          <w:marRight w:val="0"/>
          <w:marTop w:val="0"/>
          <w:marBottom w:val="0"/>
          <w:divBdr>
            <w:top w:val="none" w:sz="0" w:space="0" w:color="auto"/>
            <w:left w:val="none" w:sz="0" w:space="0" w:color="auto"/>
            <w:bottom w:val="none" w:sz="0" w:space="0" w:color="auto"/>
            <w:right w:val="none" w:sz="0" w:space="0" w:color="auto"/>
          </w:divBdr>
        </w:div>
        <w:div w:id="1088619509">
          <w:marLeft w:val="480"/>
          <w:marRight w:val="0"/>
          <w:marTop w:val="0"/>
          <w:marBottom w:val="0"/>
          <w:divBdr>
            <w:top w:val="none" w:sz="0" w:space="0" w:color="auto"/>
            <w:left w:val="none" w:sz="0" w:space="0" w:color="auto"/>
            <w:bottom w:val="none" w:sz="0" w:space="0" w:color="auto"/>
            <w:right w:val="none" w:sz="0" w:space="0" w:color="auto"/>
          </w:divBdr>
        </w:div>
        <w:div w:id="1231041404">
          <w:marLeft w:val="480"/>
          <w:marRight w:val="0"/>
          <w:marTop w:val="0"/>
          <w:marBottom w:val="0"/>
          <w:divBdr>
            <w:top w:val="none" w:sz="0" w:space="0" w:color="auto"/>
            <w:left w:val="none" w:sz="0" w:space="0" w:color="auto"/>
            <w:bottom w:val="none" w:sz="0" w:space="0" w:color="auto"/>
            <w:right w:val="none" w:sz="0" w:space="0" w:color="auto"/>
          </w:divBdr>
        </w:div>
        <w:div w:id="1348754396">
          <w:marLeft w:val="480"/>
          <w:marRight w:val="0"/>
          <w:marTop w:val="0"/>
          <w:marBottom w:val="0"/>
          <w:divBdr>
            <w:top w:val="none" w:sz="0" w:space="0" w:color="auto"/>
            <w:left w:val="none" w:sz="0" w:space="0" w:color="auto"/>
            <w:bottom w:val="none" w:sz="0" w:space="0" w:color="auto"/>
            <w:right w:val="none" w:sz="0" w:space="0" w:color="auto"/>
          </w:divBdr>
        </w:div>
        <w:div w:id="1468619871">
          <w:marLeft w:val="480"/>
          <w:marRight w:val="0"/>
          <w:marTop w:val="0"/>
          <w:marBottom w:val="0"/>
          <w:divBdr>
            <w:top w:val="none" w:sz="0" w:space="0" w:color="auto"/>
            <w:left w:val="none" w:sz="0" w:space="0" w:color="auto"/>
            <w:bottom w:val="none" w:sz="0" w:space="0" w:color="auto"/>
            <w:right w:val="none" w:sz="0" w:space="0" w:color="auto"/>
          </w:divBdr>
        </w:div>
        <w:div w:id="1511409575">
          <w:marLeft w:val="480"/>
          <w:marRight w:val="0"/>
          <w:marTop w:val="0"/>
          <w:marBottom w:val="0"/>
          <w:divBdr>
            <w:top w:val="none" w:sz="0" w:space="0" w:color="auto"/>
            <w:left w:val="none" w:sz="0" w:space="0" w:color="auto"/>
            <w:bottom w:val="none" w:sz="0" w:space="0" w:color="auto"/>
            <w:right w:val="none" w:sz="0" w:space="0" w:color="auto"/>
          </w:divBdr>
        </w:div>
        <w:div w:id="1595360558">
          <w:marLeft w:val="480"/>
          <w:marRight w:val="0"/>
          <w:marTop w:val="0"/>
          <w:marBottom w:val="0"/>
          <w:divBdr>
            <w:top w:val="none" w:sz="0" w:space="0" w:color="auto"/>
            <w:left w:val="none" w:sz="0" w:space="0" w:color="auto"/>
            <w:bottom w:val="none" w:sz="0" w:space="0" w:color="auto"/>
            <w:right w:val="none" w:sz="0" w:space="0" w:color="auto"/>
          </w:divBdr>
        </w:div>
        <w:div w:id="1732120798">
          <w:marLeft w:val="480"/>
          <w:marRight w:val="0"/>
          <w:marTop w:val="0"/>
          <w:marBottom w:val="0"/>
          <w:divBdr>
            <w:top w:val="none" w:sz="0" w:space="0" w:color="auto"/>
            <w:left w:val="none" w:sz="0" w:space="0" w:color="auto"/>
            <w:bottom w:val="none" w:sz="0" w:space="0" w:color="auto"/>
            <w:right w:val="none" w:sz="0" w:space="0" w:color="auto"/>
          </w:divBdr>
        </w:div>
        <w:div w:id="1795753657">
          <w:marLeft w:val="480"/>
          <w:marRight w:val="0"/>
          <w:marTop w:val="0"/>
          <w:marBottom w:val="0"/>
          <w:divBdr>
            <w:top w:val="none" w:sz="0" w:space="0" w:color="auto"/>
            <w:left w:val="none" w:sz="0" w:space="0" w:color="auto"/>
            <w:bottom w:val="none" w:sz="0" w:space="0" w:color="auto"/>
            <w:right w:val="none" w:sz="0" w:space="0" w:color="auto"/>
          </w:divBdr>
        </w:div>
        <w:div w:id="1885411439">
          <w:marLeft w:val="480"/>
          <w:marRight w:val="0"/>
          <w:marTop w:val="0"/>
          <w:marBottom w:val="0"/>
          <w:divBdr>
            <w:top w:val="none" w:sz="0" w:space="0" w:color="auto"/>
            <w:left w:val="none" w:sz="0" w:space="0" w:color="auto"/>
            <w:bottom w:val="none" w:sz="0" w:space="0" w:color="auto"/>
            <w:right w:val="none" w:sz="0" w:space="0" w:color="auto"/>
          </w:divBdr>
        </w:div>
        <w:div w:id="1937783552">
          <w:marLeft w:val="480"/>
          <w:marRight w:val="0"/>
          <w:marTop w:val="0"/>
          <w:marBottom w:val="0"/>
          <w:divBdr>
            <w:top w:val="none" w:sz="0" w:space="0" w:color="auto"/>
            <w:left w:val="none" w:sz="0" w:space="0" w:color="auto"/>
            <w:bottom w:val="none" w:sz="0" w:space="0" w:color="auto"/>
            <w:right w:val="none" w:sz="0" w:space="0" w:color="auto"/>
          </w:divBdr>
        </w:div>
        <w:div w:id="1961185330">
          <w:marLeft w:val="480"/>
          <w:marRight w:val="0"/>
          <w:marTop w:val="0"/>
          <w:marBottom w:val="0"/>
          <w:divBdr>
            <w:top w:val="none" w:sz="0" w:space="0" w:color="auto"/>
            <w:left w:val="none" w:sz="0" w:space="0" w:color="auto"/>
            <w:bottom w:val="none" w:sz="0" w:space="0" w:color="auto"/>
            <w:right w:val="none" w:sz="0" w:space="0" w:color="auto"/>
          </w:divBdr>
        </w:div>
        <w:div w:id="2030787983">
          <w:marLeft w:val="480"/>
          <w:marRight w:val="0"/>
          <w:marTop w:val="0"/>
          <w:marBottom w:val="0"/>
          <w:divBdr>
            <w:top w:val="none" w:sz="0" w:space="0" w:color="auto"/>
            <w:left w:val="none" w:sz="0" w:space="0" w:color="auto"/>
            <w:bottom w:val="none" w:sz="0" w:space="0" w:color="auto"/>
            <w:right w:val="none" w:sz="0" w:space="0" w:color="auto"/>
          </w:divBdr>
        </w:div>
        <w:div w:id="2034958666">
          <w:marLeft w:val="480"/>
          <w:marRight w:val="0"/>
          <w:marTop w:val="0"/>
          <w:marBottom w:val="0"/>
          <w:divBdr>
            <w:top w:val="none" w:sz="0" w:space="0" w:color="auto"/>
            <w:left w:val="none" w:sz="0" w:space="0" w:color="auto"/>
            <w:bottom w:val="none" w:sz="0" w:space="0" w:color="auto"/>
            <w:right w:val="none" w:sz="0" w:space="0" w:color="auto"/>
          </w:divBdr>
        </w:div>
        <w:div w:id="2067560412">
          <w:marLeft w:val="480"/>
          <w:marRight w:val="0"/>
          <w:marTop w:val="0"/>
          <w:marBottom w:val="0"/>
          <w:divBdr>
            <w:top w:val="none" w:sz="0" w:space="0" w:color="auto"/>
            <w:left w:val="none" w:sz="0" w:space="0" w:color="auto"/>
            <w:bottom w:val="none" w:sz="0" w:space="0" w:color="auto"/>
            <w:right w:val="none" w:sz="0" w:space="0" w:color="auto"/>
          </w:divBdr>
        </w:div>
      </w:divsChild>
    </w:div>
    <w:div w:id="605383359">
      <w:bodyDiv w:val="1"/>
      <w:marLeft w:val="0"/>
      <w:marRight w:val="0"/>
      <w:marTop w:val="0"/>
      <w:marBottom w:val="0"/>
      <w:divBdr>
        <w:top w:val="none" w:sz="0" w:space="0" w:color="auto"/>
        <w:left w:val="none" w:sz="0" w:space="0" w:color="auto"/>
        <w:bottom w:val="none" w:sz="0" w:space="0" w:color="auto"/>
        <w:right w:val="none" w:sz="0" w:space="0" w:color="auto"/>
      </w:divBdr>
    </w:div>
    <w:div w:id="607471039">
      <w:bodyDiv w:val="1"/>
      <w:marLeft w:val="0"/>
      <w:marRight w:val="0"/>
      <w:marTop w:val="0"/>
      <w:marBottom w:val="0"/>
      <w:divBdr>
        <w:top w:val="none" w:sz="0" w:space="0" w:color="auto"/>
        <w:left w:val="none" w:sz="0" w:space="0" w:color="auto"/>
        <w:bottom w:val="none" w:sz="0" w:space="0" w:color="auto"/>
        <w:right w:val="none" w:sz="0" w:space="0" w:color="auto"/>
      </w:divBdr>
      <w:divsChild>
        <w:div w:id="29962861">
          <w:marLeft w:val="480"/>
          <w:marRight w:val="0"/>
          <w:marTop w:val="0"/>
          <w:marBottom w:val="0"/>
          <w:divBdr>
            <w:top w:val="none" w:sz="0" w:space="0" w:color="auto"/>
            <w:left w:val="none" w:sz="0" w:space="0" w:color="auto"/>
            <w:bottom w:val="none" w:sz="0" w:space="0" w:color="auto"/>
            <w:right w:val="none" w:sz="0" w:space="0" w:color="auto"/>
          </w:divBdr>
        </w:div>
        <w:div w:id="56825629">
          <w:marLeft w:val="480"/>
          <w:marRight w:val="0"/>
          <w:marTop w:val="0"/>
          <w:marBottom w:val="0"/>
          <w:divBdr>
            <w:top w:val="none" w:sz="0" w:space="0" w:color="auto"/>
            <w:left w:val="none" w:sz="0" w:space="0" w:color="auto"/>
            <w:bottom w:val="none" w:sz="0" w:space="0" w:color="auto"/>
            <w:right w:val="none" w:sz="0" w:space="0" w:color="auto"/>
          </w:divBdr>
        </w:div>
        <w:div w:id="424110407">
          <w:marLeft w:val="480"/>
          <w:marRight w:val="0"/>
          <w:marTop w:val="0"/>
          <w:marBottom w:val="0"/>
          <w:divBdr>
            <w:top w:val="none" w:sz="0" w:space="0" w:color="auto"/>
            <w:left w:val="none" w:sz="0" w:space="0" w:color="auto"/>
            <w:bottom w:val="none" w:sz="0" w:space="0" w:color="auto"/>
            <w:right w:val="none" w:sz="0" w:space="0" w:color="auto"/>
          </w:divBdr>
        </w:div>
        <w:div w:id="641350052">
          <w:marLeft w:val="480"/>
          <w:marRight w:val="0"/>
          <w:marTop w:val="0"/>
          <w:marBottom w:val="0"/>
          <w:divBdr>
            <w:top w:val="none" w:sz="0" w:space="0" w:color="auto"/>
            <w:left w:val="none" w:sz="0" w:space="0" w:color="auto"/>
            <w:bottom w:val="none" w:sz="0" w:space="0" w:color="auto"/>
            <w:right w:val="none" w:sz="0" w:space="0" w:color="auto"/>
          </w:divBdr>
        </w:div>
        <w:div w:id="679621814">
          <w:marLeft w:val="480"/>
          <w:marRight w:val="0"/>
          <w:marTop w:val="0"/>
          <w:marBottom w:val="0"/>
          <w:divBdr>
            <w:top w:val="none" w:sz="0" w:space="0" w:color="auto"/>
            <w:left w:val="none" w:sz="0" w:space="0" w:color="auto"/>
            <w:bottom w:val="none" w:sz="0" w:space="0" w:color="auto"/>
            <w:right w:val="none" w:sz="0" w:space="0" w:color="auto"/>
          </w:divBdr>
        </w:div>
        <w:div w:id="724570443">
          <w:marLeft w:val="480"/>
          <w:marRight w:val="0"/>
          <w:marTop w:val="0"/>
          <w:marBottom w:val="0"/>
          <w:divBdr>
            <w:top w:val="none" w:sz="0" w:space="0" w:color="auto"/>
            <w:left w:val="none" w:sz="0" w:space="0" w:color="auto"/>
            <w:bottom w:val="none" w:sz="0" w:space="0" w:color="auto"/>
            <w:right w:val="none" w:sz="0" w:space="0" w:color="auto"/>
          </w:divBdr>
        </w:div>
        <w:div w:id="802235976">
          <w:marLeft w:val="480"/>
          <w:marRight w:val="0"/>
          <w:marTop w:val="0"/>
          <w:marBottom w:val="0"/>
          <w:divBdr>
            <w:top w:val="none" w:sz="0" w:space="0" w:color="auto"/>
            <w:left w:val="none" w:sz="0" w:space="0" w:color="auto"/>
            <w:bottom w:val="none" w:sz="0" w:space="0" w:color="auto"/>
            <w:right w:val="none" w:sz="0" w:space="0" w:color="auto"/>
          </w:divBdr>
        </w:div>
        <w:div w:id="815075064">
          <w:marLeft w:val="480"/>
          <w:marRight w:val="0"/>
          <w:marTop w:val="0"/>
          <w:marBottom w:val="0"/>
          <w:divBdr>
            <w:top w:val="none" w:sz="0" w:space="0" w:color="auto"/>
            <w:left w:val="none" w:sz="0" w:space="0" w:color="auto"/>
            <w:bottom w:val="none" w:sz="0" w:space="0" w:color="auto"/>
            <w:right w:val="none" w:sz="0" w:space="0" w:color="auto"/>
          </w:divBdr>
        </w:div>
        <w:div w:id="832642651">
          <w:marLeft w:val="480"/>
          <w:marRight w:val="0"/>
          <w:marTop w:val="0"/>
          <w:marBottom w:val="0"/>
          <w:divBdr>
            <w:top w:val="none" w:sz="0" w:space="0" w:color="auto"/>
            <w:left w:val="none" w:sz="0" w:space="0" w:color="auto"/>
            <w:bottom w:val="none" w:sz="0" w:space="0" w:color="auto"/>
            <w:right w:val="none" w:sz="0" w:space="0" w:color="auto"/>
          </w:divBdr>
        </w:div>
        <w:div w:id="1267734269">
          <w:marLeft w:val="480"/>
          <w:marRight w:val="0"/>
          <w:marTop w:val="0"/>
          <w:marBottom w:val="0"/>
          <w:divBdr>
            <w:top w:val="none" w:sz="0" w:space="0" w:color="auto"/>
            <w:left w:val="none" w:sz="0" w:space="0" w:color="auto"/>
            <w:bottom w:val="none" w:sz="0" w:space="0" w:color="auto"/>
            <w:right w:val="none" w:sz="0" w:space="0" w:color="auto"/>
          </w:divBdr>
        </w:div>
        <w:div w:id="1452478604">
          <w:marLeft w:val="480"/>
          <w:marRight w:val="0"/>
          <w:marTop w:val="0"/>
          <w:marBottom w:val="0"/>
          <w:divBdr>
            <w:top w:val="none" w:sz="0" w:space="0" w:color="auto"/>
            <w:left w:val="none" w:sz="0" w:space="0" w:color="auto"/>
            <w:bottom w:val="none" w:sz="0" w:space="0" w:color="auto"/>
            <w:right w:val="none" w:sz="0" w:space="0" w:color="auto"/>
          </w:divBdr>
        </w:div>
        <w:div w:id="1580485241">
          <w:marLeft w:val="480"/>
          <w:marRight w:val="0"/>
          <w:marTop w:val="0"/>
          <w:marBottom w:val="0"/>
          <w:divBdr>
            <w:top w:val="none" w:sz="0" w:space="0" w:color="auto"/>
            <w:left w:val="none" w:sz="0" w:space="0" w:color="auto"/>
            <w:bottom w:val="none" w:sz="0" w:space="0" w:color="auto"/>
            <w:right w:val="none" w:sz="0" w:space="0" w:color="auto"/>
          </w:divBdr>
        </w:div>
        <w:div w:id="1581671839">
          <w:marLeft w:val="480"/>
          <w:marRight w:val="0"/>
          <w:marTop w:val="0"/>
          <w:marBottom w:val="0"/>
          <w:divBdr>
            <w:top w:val="none" w:sz="0" w:space="0" w:color="auto"/>
            <w:left w:val="none" w:sz="0" w:space="0" w:color="auto"/>
            <w:bottom w:val="none" w:sz="0" w:space="0" w:color="auto"/>
            <w:right w:val="none" w:sz="0" w:space="0" w:color="auto"/>
          </w:divBdr>
        </w:div>
        <w:div w:id="1588270755">
          <w:marLeft w:val="480"/>
          <w:marRight w:val="0"/>
          <w:marTop w:val="0"/>
          <w:marBottom w:val="0"/>
          <w:divBdr>
            <w:top w:val="none" w:sz="0" w:space="0" w:color="auto"/>
            <w:left w:val="none" w:sz="0" w:space="0" w:color="auto"/>
            <w:bottom w:val="none" w:sz="0" w:space="0" w:color="auto"/>
            <w:right w:val="none" w:sz="0" w:space="0" w:color="auto"/>
          </w:divBdr>
        </w:div>
        <w:div w:id="1774935671">
          <w:marLeft w:val="480"/>
          <w:marRight w:val="0"/>
          <w:marTop w:val="0"/>
          <w:marBottom w:val="0"/>
          <w:divBdr>
            <w:top w:val="none" w:sz="0" w:space="0" w:color="auto"/>
            <w:left w:val="none" w:sz="0" w:space="0" w:color="auto"/>
            <w:bottom w:val="none" w:sz="0" w:space="0" w:color="auto"/>
            <w:right w:val="none" w:sz="0" w:space="0" w:color="auto"/>
          </w:divBdr>
        </w:div>
        <w:div w:id="1927306696">
          <w:marLeft w:val="480"/>
          <w:marRight w:val="0"/>
          <w:marTop w:val="0"/>
          <w:marBottom w:val="0"/>
          <w:divBdr>
            <w:top w:val="none" w:sz="0" w:space="0" w:color="auto"/>
            <w:left w:val="none" w:sz="0" w:space="0" w:color="auto"/>
            <w:bottom w:val="none" w:sz="0" w:space="0" w:color="auto"/>
            <w:right w:val="none" w:sz="0" w:space="0" w:color="auto"/>
          </w:divBdr>
        </w:div>
        <w:div w:id="1951081687">
          <w:marLeft w:val="480"/>
          <w:marRight w:val="0"/>
          <w:marTop w:val="0"/>
          <w:marBottom w:val="0"/>
          <w:divBdr>
            <w:top w:val="none" w:sz="0" w:space="0" w:color="auto"/>
            <w:left w:val="none" w:sz="0" w:space="0" w:color="auto"/>
            <w:bottom w:val="none" w:sz="0" w:space="0" w:color="auto"/>
            <w:right w:val="none" w:sz="0" w:space="0" w:color="auto"/>
          </w:divBdr>
        </w:div>
        <w:div w:id="1989549583">
          <w:marLeft w:val="480"/>
          <w:marRight w:val="0"/>
          <w:marTop w:val="0"/>
          <w:marBottom w:val="0"/>
          <w:divBdr>
            <w:top w:val="none" w:sz="0" w:space="0" w:color="auto"/>
            <w:left w:val="none" w:sz="0" w:space="0" w:color="auto"/>
            <w:bottom w:val="none" w:sz="0" w:space="0" w:color="auto"/>
            <w:right w:val="none" w:sz="0" w:space="0" w:color="auto"/>
          </w:divBdr>
        </w:div>
      </w:divsChild>
    </w:div>
    <w:div w:id="620385125">
      <w:bodyDiv w:val="1"/>
      <w:marLeft w:val="0"/>
      <w:marRight w:val="0"/>
      <w:marTop w:val="0"/>
      <w:marBottom w:val="0"/>
      <w:divBdr>
        <w:top w:val="none" w:sz="0" w:space="0" w:color="auto"/>
        <w:left w:val="none" w:sz="0" w:space="0" w:color="auto"/>
        <w:bottom w:val="none" w:sz="0" w:space="0" w:color="auto"/>
        <w:right w:val="none" w:sz="0" w:space="0" w:color="auto"/>
      </w:divBdr>
    </w:div>
    <w:div w:id="620771749">
      <w:bodyDiv w:val="1"/>
      <w:marLeft w:val="0"/>
      <w:marRight w:val="0"/>
      <w:marTop w:val="0"/>
      <w:marBottom w:val="0"/>
      <w:divBdr>
        <w:top w:val="none" w:sz="0" w:space="0" w:color="auto"/>
        <w:left w:val="none" w:sz="0" w:space="0" w:color="auto"/>
        <w:bottom w:val="none" w:sz="0" w:space="0" w:color="auto"/>
        <w:right w:val="none" w:sz="0" w:space="0" w:color="auto"/>
      </w:divBdr>
      <w:divsChild>
        <w:div w:id="3360083">
          <w:marLeft w:val="480"/>
          <w:marRight w:val="0"/>
          <w:marTop w:val="0"/>
          <w:marBottom w:val="0"/>
          <w:divBdr>
            <w:top w:val="none" w:sz="0" w:space="0" w:color="auto"/>
            <w:left w:val="none" w:sz="0" w:space="0" w:color="auto"/>
            <w:bottom w:val="none" w:sz="0" w:space="0" w:color="auto"/>
            <w:right w:val="none" w:sz="0" w:space="0" w:color="auto"/>
          </w:divBdr>
        </w:div>
        <w:div w:id="117719806">
          <w:marLeft w:val="480"/>
          <w:marRight w:val="0"/>
          <w:marTop w:val="0"/>
          <w:marBottom w:val="0"/>
          <w:divBdr>
            <w:top w:val="none" w:sz="0" w:space="0" w:color="auto"/>
            <w:left w:val="none" w:sz="0" w:space="0" w:color="auto"/>
            <w:bottom w:val="none" w:sz="0" w:space="0" w:color="auto"/>
            <w:right w:val="none" w:sz="0" w:space="0" w:color="auto"/>
          </w:divBdr>
        </w:div>
        <w:div w:id="139615455">
          <w:marLeft w:val="480"/>
          <w:marRight w:val="0"/>
          <w:marTop w:val="0"/>
          <w:marBottom w:val="0"/>
          <w:divBdr>
            <w:top w:val="none" w:sz="0" w:space="0" w:color="auto"/>
            <w:left w:val="none" w:sz="0" w:space="0" w:color="auto"/>
            <w:bottom w:val="none" w:sz="0" w:space="0" w:color="auto"/>
            <w:right w:val="none" w:sz="0" w:space="0" w:color="auto"/>
          </w:divBdr>
        </w:div>
        <w:div w:id="294872673">
          <w:marLeft w:val="480"/>
          <w:marRight w:val="0"/>
          <w:marTop w:val="0"/>
          <w:marBottom w:val="0"/>
          <w:divBdr>
            <w:top w:val="none" w:sz="0" w:space="0" w:color="auto"/>
            <w:left w:val="none" w:sz="0" w:space="0" w:color="auto"/>
            <w:bottom w:val="none" w:sz="0" w:space="0" w:color="auto"/>
            <w:right w:val="none" w:sz="0" w:space="0" w:color="auto"/>
          </w:divBdr>
        </w:div>
        <w:div w:id="371854687">
          <w:marLeft w:val="480"/>
          <w:marRight w:val="0"/>
          <w:marTop w:val="0"/>
          <w:marBottom w:val="0"/>
          <w:divBdr>
            <w:top w:val="none" w:sz="0" w:space="0" w:color="auto"/>
            <w:left w:val="none" w:sz="0" w:space="0" w:color="auto"/>
            <w:bottom w:val="none" w:sz="0" w:space="0" w:color="auto"/>
            <w:right w:val="none" w:sz="0" w:space="0" w:color="auto"/>
          </w:divBdr>
        </w:div>
        <w:div w:id="414285046">
          <w:marLeft w:val="480"/>
          <w:marRight w:val="0"/>
          <w:marTop w:val="0"/>
          <w:marBottom w:val="0"/>
          <w:divBdr>
            <w:top w:val="none" w:sz="0" w:space="0" w:color="auto"/>
            <w:left w:val="none" w:sz="0" w:space="0" w:color="auto"/>
            <w:bottom w:val="none" w:sz="0" w:space="0" w:color="auto"/>
            <w:right w:val="none" w:sz="0" w:space="0" w:color="auto"/>
          </w:divBdr>
        </w:div>
        <w:div w:id="638387453">
          <w:marLeft w:val="480"/>
          <w:marRight w:val="0"/>
          <w:marTop w:val="0"/>
          <w:marBottom w:val="0"/>
          <w:divBdr>
            <w:top w:val="none" w:sz="0" w:space="0" w:color="auto"/>
            <w:left w:val="none" w:sz="0" w:space="0" w:color="auto"/>
            <w:bottom w:val="none" w:sz="0" w:space="0" w:color="auto"/>
            <w:right w:val="none" w:sz="0" w:space="0" w:color="auto"/>
          </w:divBdr>
        </w:div>
        <w:div w:id="717702594">
          <w:marLeft w:val="480"/>
          <w:marRight w:val="0"/>
          <w:marTop w:val="0"/>
          <w:marBottom w:val="0"/>
          <w:divBdr>
            <w:top w:val="none" w:sz="0" w:space="0" w:color="auto"/>
            <w:left w:val="none" w:sz="0" w:space="0" w:color="auto"/>
            <w:bottom w:val="none" w:sz="0" w:space="0" w:color="auto"/>
            <w:right w:val="none" w:sz="0" w:space="0" w:color="auto"/>
          </w:divBdr>
        </w:div>
        <w:div w:id="932133449">
          <w:marLeft w:val="480"/>
          <w:marRight w:val="0"/>
          <w:marTop w:val="0"/>
          <w:marBottom w:val="0"/>
          <w:divBdr>
            <w:top w:val="none" w:sz="0" w:space="0" w:color="auto"/>
            <w:left w:val="none" w:sz="0" w:space="0" w:color="auto"/>
            <w:bottom w:val="none" w:sz="0" w:space="0" w:color="auto"/>
            <w:right w:val="none" w:sz="0" w:space="0" w:color="auto"/>
          </w:divBdr>
        </w:div>
        <w:div w:id="1068116841">
          <w:marLeft w:val="480"/>
          <w:marRight w:val="0"/>
          <w:marTop w:val="0"/>
          <w:marBottom w:val="0"/>
          <w:divBdr>
            <w:top w:val="none" w:sz="0" w:space="0" w:color="auto"/>
            <w:left w:val="none" w:sz="0" w:space="0" w:color="auto"/>
            <w:bottom w:val="none" w:sz="0" w:space="0" w:color="auto"/>
            <w:right w:val="none" w:sz="0" w:space="0" w:color="auto"/>
          </w:divBdr>
        </w:div>
        <w:div w:id="1343311968">
          <w:marLeft w:val="480"/>
          <w:marRight w:val="0"/>
          <w:marTop w:val="0"/>
          <w:marBottom w:val="0"/>
          <w:divBdr>
            <w:top w:val="none" w:sz="0" w:space="0" w:color="auto"/>
            <w:left w:val="none" w:sz="0" w:space="0" w:color="auto"/>
            <w:bottom w:val="none" w:sz="0" w:space="0" w:color="auto"/>
            <w:right w:val="none" w:sz="0" w:space="0" w:color="auto"/>
          </w:divBdr>
        </w:div>
        <w:div w:id="1353726872">
          <w:marLeft w:val="480"/>
          <w:marRight w:val="0"/>
          <w:marTop w:val="0"/>
          <w:marBottom w:val="0"/>
          <w:divBdr>
            <w:top w:val="none" w:sz="0" w:space="0" w:color="auto"/>
            <w:left w:val="none" w:sz="0" w:space="0" w:color="auto"/>
            <w:bottom w:val="none" w:sz="0" w:space="0" w:color="auto"/>
            <w:right w:val="none" w:sz="0" w:space="0" w:color="auto"/>
          </w:divBdr>
        </w:div>
        <w:div w:id="1393845275">
          <w:marLeft w:val="480"/>
          <w:marRight w:val="0"/>
          <w:marTop w:val="0"/>
          <w:marBottom w:val="0"/>
          <w:divBdr>
            <w:top w:val="none" w:sz="0" w:space="0" w:color="auto"/>
            <w:left w:val="none" w:sz="0" w:space="0" w:color="auto"/>
            <w:bottom w:val="none" w:sz="0" w:space="0" w:color="auto"/>
            <w:right w:val="none" w:sz="0" w:space="0" w:color="auto"/>
          </w:divBdr>
        </w:div>
        <w:div w:id="1545219358">
          <w:marLeft w:val="480"/>
          <w:marRight w:val="0"/>
          <w:marTop w:val="0"/>
          <w:marBottom w:val="0"/>
          <w:divBdr>
            <w:top w:val="none" w:sz="0" w:space="0" w:color="auto"/>
            <w:left w:val="none" w:sz="0" w:space="0" w:color="auto"/>
            <w:bottom w:val="none" w:sz="0" w:space="0" w:color="auto"/>
            <w:right w:val="none" w:sz="0" w:space="0" w:color="auto"/>
          </w:divBdr>
        </w:div>
        <w:div w:id="1596355364">
          <w:marLeft w:val="480"/>
          <w:marRight w:val="0"/>
          <w:marTop w:val="0"/>
          <w:marBottom w:val="0"/>
          <w:divBdr>
            <w:top w:val="none" w:sz="0" w:space="0" w:color="auto"/>
            <w:left w:val="none" w:sz="0" w:space="0" w:color="auto"/>
            <w:bottom w:val="none" w:sz="0" w:space="0" w:color="auto"/>
            <w:right w:val="none" w:sz="0" w:space="0" w:color="auto"/>
          </w:divBdr>
        </w:div>
        <w:div w:id="1646471221">
          <w:marLeft w:val="480"/>
          <w:marRight w:val="0"/>
          <w:marTop w:val="0"/>
          <w:marBottom w:val="0"/>
          <w:divBdr>
            <w:top w:val="none" w:sz="0" w:space="0" w:color="auto"/>
            <w:left w:val="none" w:sz="0" w:space="0" w:color="auto"/>
            <w:bottom w:val="none" w:sz="0" w:space="0" w:color="auto"/>
            <w:right w:val="none" w:sz="0" w:space="0" w:color="auto"/>
          </w:divBdr>
        </w:div>
        <w:div w:id="1757244577">
          <w:marLeft w:val="480"/>
          <w:marRight w:val="0"/>
          <w:marTop w:val="0"/>
          <w:marBottom w:val="0"/>
          <w:divBdr>
            <w:top w:val="none" w:sz="0" w:space="0" w:color="auto"/>
            <w:left w:val="none" w:sz="0" w:space="0" w:color="auto"/>
            <w:bottom w:val="none" w:sz="0" w:space="0" w:color="auto"/>
            <w:right w:val="none" w:sz="0" w:space="0" w:color="auto"/>
          </w:divBdr>
        </w:div>
        <w:div w:id="2017607623">
          <w:marLeft w:val="480"/>
          <w:marRight w:val="0"/>
          <w:marTop w:val="0"/>
          <w:marBottom w:val="0"/>
          <w:divBdr>
            <w:top w:val="none" w:sz="0" w:space="0" w:color="auto"/>
            <w:left w:val="none" w:sz="0" w:space="0" w:color="auto"/>
            <w:bottom w:val="none" w:sz="0" w:space="0" w:color="auto"/>
            <w:right w:val="none" w:sz="0" w:space="0" w:color="auto"/>
          </w:divBdr>
        </w:div>
        <w:div w:id="2078016858">
          <w:marLeft w:val="480"/>
          <w:marRight w:val="0"/>
          <w:marTop w:val="0"/>
          <w:marBottom w:val="0"/>
          <w:divBdr>
            <w:top w:val="none" w:sz="0" w:space="0" w:color="auto"/>
            <w:left w:val="none" w:sz="0" w:space="0" w:color="auto"/>
            <w:bottom w:val="none" w:sz="0" w:space="0" w:color="auto"/>
            <w:right w:val="none" w:sz="0" w:space="0" w:color="auto"/>
          </w:divBdr>
        </w:div>
        <w:div w:id="2146386885">
          <w:marLeft w:val="480"/>
          <w:marRight w:val="0"/>
          <w:marTop w:val="0"/>
          <w:marBottom w:val="0"/>
          <w:divBdr>
            <w:top w:val="none" w:sz="0" w:space="0" w:color="auto"/>
            <w:left w:val="none" w:sz="0" w:space="0" w:color="auto"/>
            <w:bottom w:val="none" w:sz="0" w:space="0" w:color="auto"/>
            <w:right w:val="none" w:sz="0" w:space="0" w:color="auto"/>
          </w:divBdr>
        </w:div>
      </w:divsChild>
    </w:div>
    <w:div w:id="628783826">
      <w:bodyDiv w:val="1"/>
      <w:marLeft w:val="0"/>
      <w:marRight w:val="0"/>
      <w:marTop w:val="0"/>
      <w:marBottom w:val="0"/>
      <w:divBdr>
        <w:top w:val="none" w:sz="0" w:space="0" w:color="auto"/>
        <w:left w:val="none" w:sz="0" w:space="0" w:color="auto"/>
        <w:bottom w:val="none" w:sz="0" w:space="0" w:color="auto"/>
        <w:right w:val="none" w:sz="0" w:space="0" w:color="auto"/>
      </w:divBdr>
    </w:div>
    <w:div w:id="633682822">
      <w:bodyDiv w:val="1"/>
      <w:marLeft w:val="0"/>
      <w:marRight w:val="0"/>
      <w:marTop w:val="0"/>
      <w:marBottom w:val="0"/>
      <w:divBdr>
        <w:top w:val="none" w:sz="0" w:space="0" w:color="auto"/>
        <w:left w:val="none" w:sz="0" w:space="0" w:color="auto"/>
        <w:bottom w:val="none" w:sz="0" w:space="0" w:color="auto"/>
        <w:right w:val="none" w:sz="0" w:space="0" w:color="auto"/>
      </w:divBdr>
    </w:div>
    <w:div w:id="647132042">
      <w:bodyDiv w:val="1"/>
      <w:marLeft w:val="0"/>
      <w:marRight w:val="0"/>
      <w:marTop w:val="0"/>
      <w:marBottom w:val="0"/>
      <w:divBdr>
        <w:top w:val="none" w:sz="0" w:space="0" w:color="auto"/>
        <w:left w:val="none" w:sz="0" w:space="0" w:color="auto"/>
        <w:bottom w:val="none" w:sz="0" w:space="0" w:color="auto"/>
        <w:right w:val="none" w:sz="0" w:space="0" w:color="auto"/>
      </w:divBdr>
    </w:div>
    <w:div w:id="658727736">
      <w:bodyDiv w:val="1"/>
      <w:marLeft w:val="0"/>
      <w:marRight w:val="0"/>
      <w:marTop w:val="0"/>
      <w:marBottom w:val="0"/>
      <w:divBdr>
        <w:top w:val="none" w:sz="0" w:space="0" w:color="auto"/>
        <w:left w:val="none" w:sz="0" w:space="0" w:color="auto"/>
        <w:bottom w:val="none" w:sz="0" w:space="0" w:color="auto"/>
        <w:right w:val="none" w:sz="0" w:space="0" w:color="auto"/>
      </w:divBdr>
    </w:div>
    <w:div w:id="669598930">
      <w:bodyDiv w:val="1"/>
      <w:marLeft w:val="0"/>
      <w:marRight w:val="0"/>
      <w:marTop w:val="0"/>
      <w:marBottom w:val="0"/>
      <w:divBdr>
        <w:top w:val="none" w:sz="0" w:space="0" w:color="auto"/>
        <w:left w:val="none" w:sz="0" w:space="0" w:color="auto"/>
        <w:bottom w:val="none" w:sz="0" w:space="0" w:color="auto"/>
        <w:right w:val="none" w:sz="0" w:space="0" w:color="auto"/>
      </w:divBdr>
    </w:div>
    <w:div w:id="674764454">
      <w:bodyDiv w:val="1"/>
      <w:marLeft w:val="0"/>
      <w:marRight w:val="0"/>
      <w:marTop w:val="0"/>
      <w:marBottom w:val="0"/>
      <w:divBdr>
        <w:top w:val="none" w:sz="0" w:space="0" w:color="auto"/>
        <w:left w:val="none" w:sz="0" w:space="0" w:color="auto"/>
        <w:bottom w:val="none" w:sz="0" w:space="0" w:color="auto"/>
        <w:right w:val="none" w:sz="0" w:space="0" w:color="auto"/>
      </w:divBdr>
      <w:divsChild>
        <w:div w:id="192885930">
          <w:marLeft w:val="480"/>
          <w:marRight w:val="0"/>
          <w:marTop w:val="0"/>
          <w:marBottom w:val="0"/>
          <w:divBdr>
            <w:top w:val="none" w:sz="0" w:space="0" w:color="auto"/>
            <w:left w:val="none" w:sz="0" w:space="0" w:color="auto"/>
            <w:bottom w:val="none" w:sz="0" w:space="0" w:color="auto"/>
            <w:right w:val="none" w:sz="0" w:space="0" w:color="auto"/>
          </w:divBdr>
        </w:div>
        <w:div w:id="282270520">
          <w:marLeft w:val="480"/>
          <w:marRight w:val="0"/>
          <w:marTop w:val="0"/>
          <w:marBottom w:val="0"/>
          <w:divBdr>
            <w:top w:val="none" w:sz="0" w:space="0" w:color="auto"/>
            <w:left w:val="none" w:sz="0" w:space="0" w:color="auto"/>
            <w:bottom w:val="none" w:sz="0" w:space="0" w:color="auto"/>
            <w:right w:val="none" w:sz="0" w:space="0" w:color="auto"/>
          </w:divBdr>
        </w:div>
        <w:div w:id="348987038">
          <w:marLeft w:val="480"/>
          <w:marRight w:val="0"/>
          <w:marTop w:val="0"/>
          <w:marBottom w:val="0"/>
          <w:divBdr>
            <w:top w:val="none" w:sz="0" w:space="0" w:color="auto"/>
            <w:left w:val="none" w:sz="0" w:space="0" w:color="auto"/>
            <w:bottom w:val="none" w:sz="0" w:space="0" w:color="auto"/>
            <w:right w:val="none" w:sz="0" w:space="0" w:color="auto"/>
          </w:divBdr>
        </w:div>
        <w:div w:id="400838200">
          <w:marLeft w:val="480"/>
          <w:marRight w:val="0"/>
          <w:marTop w:val="0"/>
          <w:marBottom w:val="0"/>
          <w:divBdr>
            <w:top w:val="none" w:sz="0" w:space="0" w:color="auto"/>
            <w:left w:val="none" w:sz="0" w:space="0" w:color="auto"/>
            <w:bottom w:val="none" w:sz="0" w:space="0" w:color="auto"/>
            <w:right w:val="none" w:sz="0" w:space="0" w:color="auto"/>
          </w:divBdr>
        </w:div>
        <w:div w:id="485124121">
          <w:marLeft w:val="480"/>
          <w:marRight w:val="0"/>
          <w:marTop w:val="0"/>
          <w:marBottom w:val="0"/>
          <w:divBdr>
            <w:top w:val="none" w:sz="0" w:space="0" w:color="auto"/>
            <w:left w:val="none" w:sz="0" w:space="0" w:color="auto"/>
            <w:bottom w:val="none" w:sz="0" w:space="0" w:color="auto"/>
            <w:right w:val="none" w:sz="0" w:space="0" w:color="auto"/>
          </w:divBdr>
        </w:div>
        <w:div w:id="620693368">
          <w:marLeft w:val="480"/>
          <w:marRight w:val="0"/>
          <w:marTop w:val="0"/>
          <w:marBottom w:val="0"/>
          <w:divBdr>
            <w:top w:val="none" w:sz="0" w:space="0" w:color="auto"/>
            <w:left w:val="none" w:sz="0" w:space="0" w:color="auto"/>
            <w:bottom w:val="none" w:sz="0" w:space="0" w:color="auto"/>
            <w:right w:val="none" w:sz="0" w:space="0" w:color="auto"/>
          </w:divBdr>
        </w:div>
        <w:div w:id="807867927">
          <w:marLeft w:val="480"/>
          <w:marRight w:val="0"/>
          <w:marTop w:val="0"/>
          <w:marBottom w:val="0"/>
          <w:divBdr>
            <w:top w:val="none" w:sz="0" w:space="0" w:color="auto"/>
            <w:left w:val="none" w:sz="0" w:space="0" w:color="auto"/>
            <w:bottom w:val="none" w:sz="0" w:space="0" w:color="auto"/>
            <w:right w:val="none" w:sz="0" w:space="0" w:color="auto"/>
          </w:divBdr>
        </w:div>
        <w:div w:id="921721045">
          <w:marLeft w:val="480"/>
          <w:marRight w:val="0"/>
          <w:marTop w:val="0"/>
          <w:marBottom w:val="0"/>
          <w:divBdr>
            <w:top w:val="none" w:sz="0" w:space="0" w:color="auto"/>
            <w:left w:val="none" w:sz="0" w:space="0" w:color="auto"/>
            <w:bottom w:val="none" w:sz="0" w:space="0" w:color="auto"/>
            <w:right w:val="none" w:sz="0" w:space="0" w:color="auto"/>
          </w:divBdr>
        </w:div>
        <w:div w:id="1020861143">
          <w:marLeft w:val="480"/>
          <w:marRight w:val="0"/>
          <w:marTop w:val="0"/>
          <w:marBottom w:val="0"/>
          <w:divBdr>
            <w:top w:val="none" w:sz="0" w:space="0" w:color="auto"/>
            <w:left w:val="none" w:sz="0" w:space="0" w:color="auto"/>
            <w:bottom w:val="none" w:sz="0" w:space="0" w:color="auto"/>
            <w:right w:val="none" w:sz="0" w:space="0" w:color="auto"/>
          </w:divBdr>
        </w:div>
        <w:div w:id="1027178460">
          <w:marLeft w:val="480"/>
          <w:marRight w:val="0"/>
          <w:marTop w:val="0"/>
          <w:marBottom w:val="0"/>
          <w:divBdr>
            <w:top w:val="none" w:sz="0" w:space="0" w:color="auto"/>
            <w:left w:val="none" w:sz="0" w:space="0" w:color="auto"/>
            <w:bottom w:val="none" w:sz="0" w:space="0" w:color="auto"/>
            <w:right w:val="none" w:sz="0" w:space="0" w:color="auto"/>
          </w:divBdr>
        </w:div>
        <w:div w:id="1160534940">
          <w:marLeft w:val="480"/>
          <w:marRight w:val="0"/>
          <w:marTop w:val="0"/>
          <w:marBottom w:val="0"/>
          <w:divBdr>
            <w:top w:val="none" w:sz="0" w:space="0" w:color="auto"/>
            <w:left w:val="none" w:sz="0" w:space="0" w:color="auto"/>
            <w:bottom w:val="none" w:sz="0" w:space="0" w:color="auto"/>
            <w:right w:val="none" w:sz="0" w:space="0" w:color="auto"/>
          </w:divBdr>
        </w:div>
        <w:div w:id="1279878333">
          <w:marLeft w:val="480"/>
          <w:marRight w:val="0"/>
          <w:marTop w:val="0"/>
          <w:marBottom w:val="0"/>
          <w:divBdr>
            <w:top w:val="none" w:sz="0" w:space="0" w:color="auto"/>
            <w:left w:val="none" w:sz="0" w:space="0" w:color="auto"/>
            <w:bottom w:val="none" w:sz="0" w:space="0" w:color="auto"/>
            <w:right w:val="none" w:sz="0" w:space="0" w:color="auto"/>
          </w:divBdr>
        </w:div>
        <w:div w:id="1600093636">
          <w:marLeft w:val="480"/>
          <w:marRight w:val="0"/>
          <w:marTop w:val="0"/>
          <w:marBottom w:val="0"/>
          <w:divBdr>
            <w:top w:val="none" w:sz="0" w:space="0" w:color="auto"/>
            <w:left w:val="none" w:sz="0" w:space="0" w:color="auto"/>
            <w:bottom w:val="none" w:sz="0" w:space="0" w:color="auto"/>
            <w:right w:val="none" w:sz="0" w:space="0" w:color="auto"/>
          </w:divBdr>
        </w:div>
        <w:div w:id="1652715362">
          <w:marLeft w:val="480"/>
          <w:marRight w:val="0"/>
          <w:marTop w:val="0"/>
          <w:marBottom w:val="0"/>
          <w:divBdr>
            <w:top w:val="none" w:sz="0" w:space="0" w:color="auto"/>
            <w:left w:val="none" w:sz="0" w:space="0" w:color="auto"/>
            <w:bottom w:val="none" w:sz="0" w:space="0" w:color="auto"/>
            <w:right w:val="none" w:sz="0" w:space="0" w:color="auto"/>
          </w:divBdr>
        </w:div>
        <w:div w:id="1775591685">
          <w:marLeft w:val="480"/>
          <w:marRight w:val="0"/>
          <w:marTop w:val="0"/>
          <w:marBottom w:val="0"/>
          <w:divBdr>
            <w:top w:val="none" w:sz="0" w:space="0" w:color="auto"/>
            <w:left w:val="none" w:sz="0" w:space="0" w:color="auto"/>
            <w:bottom w:val="none" w:sz="0" w:space="0" w:color="auto"/>
            <w:right w:val="none" w:sz="0" w:space="0" w:color="auto"/>
          </w:divBdr>
        </w:div>
        <w:div w:id="1996030610">
          <w:marLeft w:val="480"/>
          <w:marRight w:val="0"/>
          <w:marTop w:val="0"/>
          <w:marBottom w:val="0"/>
          <w:divBdr>
            <w:top w:val="none" w:sz="0" w:space="0" w:color="auto"/>
            <w:left w:val="none" w:sz="0" w:space="0" w:color="auto"/>
            <w:bottom w:val="none" w:sz="0" w:space="0" w:color="auto"/>
            <w:right w:val="none" w:sz="0" w:space="0" w:color="auto"/>
          </w:divBdr>
        </w:div>
        <w:div w:id="2104522521">
          <w:marLeft w:val="480"/>
          <w:marRight w:val="0"/>
          <w:marTop w:val="0"/>
          <w:marBottom w:val="0"/>
          <w:divBdr>
            <w:top w:val="none" w:sz="0" w:space="0" w:color="auto"/>
            <w:left w:val="none" w:sz="0" w:space="0" w:color="auto"/>
            <w:bottom w:val="none" w:sz="0" w:space="0" w:color="auto"/>
            <w:right w:val="none" w:sz="0" w:space="0" w:color="auto"/>
          </w:divBdr>
        </w:div>
      </w:divsChild>
    </w:div>
    <w:div w:id="675037023">
      <w:bodyDiv w:val="1"/>
      <w:marLeft w:val="0"/>
      <w:marRight w:val="0"/>
      <w:marTop w:val="0"/>
      <w:marBottom w:val="0"/>
      <w:divBdr>
        <w:top w:val="none" w:sz="0" w:space="0" w:color="auto"/>
        <w:left w:val="none" w:sz="0" w:space="0" w:color="auto"/>
        <w:bottom w:val="none" w:sz="0" w:space="0" w:color="auto"/>
        <w:right w:val="none" w:sz="0" w:space="0" w:color="auto"/>
      </w:divBdr>
    </w:div>
    <w:div w:id="676809964">
      <w:bodyDiv w:val="1"/>
      <w:marLeft w:val="0"/>
      <w:marRight w:val="0"/>
      <w:marTop w:val="0"/>
      <w:marBottom w:val="0"/>
      <w:divBdr>
        <w:top w:val="none" w:sz="0" w:space="0" w:color="auto"/>
        <w:left w:val="none" w:sz="0" w:space="0" w:color="auto"/>
        <w:bottom w:val="none" w:sz="0" w:space="0" w:color="auto"/>
        <w:right w:val="none" w:sz="0" w:space="0" w:color="auto"/>
      </w:divBdr>
    </w:div>
    <w:div w:id="693267380">
      <w:bodyDiv w:val="1"/>
      <w:marLeft w:val="0"/>
      <w:marRight w:val="0"/>
      <w:marTop w:val="0"/>
      <w:marBottom w:val="0"/>
      <w:divBdr>
        <w:top w:val="none" w:sz="0" w:space="0" w:color="auto"/>
        <w:left w:val="none" w:sz="0" w:space="0" w:color="auto"/>
        <w:bottom w:val="none" w:sz="0" w:space="0" w:color="auto"/>
        <w:right w:val="none" w:sz="0" w:space="0" w:color="auto"/>
      </w:divBdr>
    </w:div>
    <w:div w:id="701252160">
      <w:bodyDiv w:val="1"/>
      <w:marLeft w:val="0"/>
      <w:marRight w:val="0"/>
      <w:marTop w:val="0"/>
      <w:marBottom w:val="0"/>
      <w:divBdr>
        <w:top w:val="none" w:sz="0" w:space="0" w:color="auto"/>
        <w:left w:val="none" w:sz="0" w:space="0" w:color="auto"/>
        <w:bottom w:val="none" w:sz="0" w:space="0" w:color="auto"/>
        <w:right w:val="none" w:sz="0" w:space="0" w:color="auto"/>
      </w:divBdr>
      <w:divsChild>
        <w:div w:id="96338519">
          <w:marLeft w:val="480"/>
          <w:marRight w:val="0"/>
          <w:marTop w:val="0"/>
          <w:marBottom w:val="0"/>
          <w:divBdr>
            <w:top w:val="none" w:sz="0" w:space="0" w:color="auto"/>
            <w:left w:val="none" w:sz="0" w:space="0" w:color="auto"/>
            <w:bottom w:val="none" w:sz="0" w:space="0" w:color="auto"/>
            <w:right w:val="none" w:sz="0" w:space="0" w:color="auto"/>
          </w:divBdr>
        </w:div>
        <w:div w:id="365983209">
          <w:marLeft w:val="480"/>
          <w:marRight w:val="0"/>
          <w:marTop w:val="0"/>
          <w:marBottom w:val="0"/>
          <w:divBdr>
            <w:top w:val="none" w:sz="0" w:space="0" w:color="auto"/>
            <w:left w:val="none" w:sz="0" w:space="0" w:color="auto"/>
            <w:bottom w:val="none" w:sz="0" w:space="0" w:color="auto"/>
            <w:right w:val="none" w:sz="0" w:space="0" w:color="auto"/>
          </w:divBdr>
        </w:div>
        <w:div w:id="490996098">
          <w:marLeft w:val="480"/>
          <w:marRight w:val="0"/>
          <w:marTop w:val="0"/>
          <w:marBottom w:val="0"/>
          <w:divBdr>
            <w:top w:val="none" w:sz="0" w:space="0" w:color="auto"/>
            <w:left w:val="none" w:sz="0" w:space="0" w:color="auto"/>
            <w:bottom w:val="none" w:sz="0" w:space="0" w:color="auto"/>
            <w:right w:val="none" w:sz="0" w:space="0" w:color="auto"/>
          </w:divBdr>
        </w:div>
        <w:div w:id="532957710">
          <w:marLeft w:val="480"/>
          <w:marRight w:val="0"/>
          <w:marTop w:val="0"/>
          <w:marBottom w:val="0"/>
          <w:divBdr>
            <w:top w:val="none" w:sz="0" w:space="0" w:color="auto"/>
            <w:left w:val="none" w:sz="0" w:space="0" w:color="auto"/>
            <w:bottom w:val="none" w:sz="0" w:space="0" w:color="auto"/>
            <w:right w:val="none" w:sz="0" w:space="0" w:color="auto"/>
          </w:divBdr>
        </w:div>
        <w:div w:id="545873160">
          <w:marLeft w:val="480"/>
          <w:marRight w:val="0"/>
          <w:marTop w:val="0"/>
          <w:marBottom w:val="0"/>
          <w:divBdr>
            <w:top w:val="none" w:sz="0" w:space="0" w:color="auto"/>
            <w:left w:val="none" w:sz="0" w:space="0" w:color="auto"/>
            <w:bottom w:val="none" w:sz="0" w:space="0" w:color="auto"/>
            <w:right w:val="none" w:sz="0" w:space="0" w:color="auto"/>
          </w:divBdr>
        </w:div>
        <w:div w:id="642007647">
          <w:marLeft w:val="480"/>
          <w:marRight w:val="0"/>
          <w:marTop w:val="0"/>
          <w:marBottom w:val="0"/>
          <w:divBdr>
            <w:top w:val="none" w:sz="0" w:space="0" w:color="auto"/>
            <w:left w:val="none" w:sz="0" w:space="0" w:color="auto"/>
            <w:bottom w:val="none" w:sz="0" w:space="0" w:color="auto"/>
            <w:right w:val="none" w:sz="0" w:space="0" w:color="auto"/>
          </w:divBdr>
        </w:div>
        <w:div w:id="670107460">
          <w:marLeft w:val="480"/>
          <w:marRight w:val="0"/>
          <w:marTop w:val="0"/>
          <w:marBottom w:val="0"/>
          <w:divBdr>
            <w:top w:val="none" w:sz="0" w:space="0" w:color="auto"/>
            <w:left w:val="none" w:sz="0" w:space="0" w:color="auto"/>
            <w:bottom w:val="none" w:sz="0" w:space="0" w:color="auto"/>
            <w:right w:val="none" w:sz="0" w:space="0" w:color="auto"/>
          </w:divBdr>
        </w:div>
        <w:div w:id="700133778">
          <w:marLeft w:val="480"/>
          <w:marRight w:val="0"/>
          <w:marTop w:val="0"/>
          <w:marBottom w:val="0"/>
          <w:divBdr>
            <w:top w:val="none" w:sz="0" w:space="0" w:color="auto"/>
            <w:left w:val="none" w:sz="0" w:space="0" w:color="auto"/>
            <w:bottom w:val="none" w:sz="0" w:space="0" w:color="auto"/>
            <w:right w:val="none" w:sz="0" w:space="0" w:color="auto"/>
          </w:divBdr>
        </w:div>
        <w:div w:id="761025183">
          <w:marLeft w:val="480"/>
          <w:marRight w:val="0"/>
          <w:marTop w:val="0"/>
          <w:marBottom w:val="0"/>
          <w:divBdr>
            <w:top w:val="none" w:sz="0" w:space="0" w:color="auto"/>
            <w:left w:val="none" w:sz="0" w:space="0" w:color="auto"/>
            <w:bottom w:val="none" w:sz="0" w:space="0" w:color="auto"/>
            <w:right w:val="none" w:sz="0" w:space="0" w:color="auto"/>
          </w:divBdr>
        </w:div>
        <w:div w:id="831794001">
          <w:marLeft w:val="480"/>
          <w:marRight w:val="0"/>
          <w:marTop w:val="0"/>
          <w:marBottom w:val="0"/>
          <w:divBdr>
            <w:top w:val="none" w:sz="0" w:space="0" w:color="auto"/>
            <w:left w:val="none" w:sz="0" w:space="0" w:color="auto"/>
            <w:bottom w:val="none" w:sz="0" w:space="0" w:color="auto"/>
            <w:right w:val="none" w:sz="0" w:space="0" w:color="auto"/>
          </w:divBdr>
        </w:div>
        <w:div w:id="888031473">
          <w:marLeft w:val="480"/>
          <w:marRight w:val="0"/>
          <w:marTop w:val="0"/>
          <w:marBottom w:val="0"/>
          <w:divBdr>
            <w:top w:val="none" w:sz="0" w:space="0" w:color="auto"/>
            <w:left w:val="none" w:sz="0" w:space="0" w:color="auto"/>
            <w:bottom w:val="none" w:sz="0" w:space="0" w:color="auto"/>
            <w:right w:val="none" w:sz="0" w:space="0" w:color="auto"/>
          </w:divBdr>
        </w:div>
        <w:div w:id="915745658">
          <w:marLeft w:val="480"/>
          <w:marRight w:val="0"/>
          <w:marTop w:val="0"/>
          <w:marBottom w:val="0"/>
          <w:divBdr>
            <w:top w:val="none" w:sz="0" w:space="0" w:color="auto"/>
            <w:left w:val="none" w:sz="0" w:space="0" w:color="auto"/>
            <w:bottom w:val="none" w:sz="0" w:space="0" w:color="auto"/>
            <w:right w:val="none" w:sz="0" w:space="0" w:color="auto"/>
          </w:divBdr>
        </w:div>
        <w:div w:id="947154496">
          <w:marLeft w:val="480"/>
          <w:marRight w:val="0"/>
          <w:marTop w:val="0"/>
          <w:marBottom w:val="0"/>
          <w:divBdr>
            <w:top w:val="none" w:sz="0" w:space="0" w:color="auto"/>
            <w:left w:val="none" w:sz="0" w:space="0" w:color="auto"/>
            <w:bottom w:val="none" w:sz="0" w:space="0" w:color="auto"/>
            <w:right w:val="none" w:sz="0" w:space="0" w:color="auto"/>
          </w:divBdr>
        </w:div>
        <w:div w:id="1113405284">
          <w:marLeft w:val="480"/>
          <w:marRight w:val="0"/>
          <w:marTop w:val="0"/>
          <w:marBottom w:val="0"/>
          <w:divBdr>
            <w:top w:val="none" w:sz="0" w:space="0" w:color="auto"/>
            <w:left w:val="none" w:sz="0" w:space="0" w:color="auto"/>
            <w:bottom w:val="none" w:sz="0" w:space="0" w:color="auto"/>
            <w:right w:val="none" w:sz="0" w:space="0" w:color="auto"/>
          </w:divBdr>
        </w:div>
        <w:div w:id="1146623888">
          <w:marLeft w:val="480"/>
          <w:marRight w:val="0"/>
          <w:marTop w:val="0"/>
          <w:marBottom w:val="0"/>
          <w:divBdr>
            <w:top w:val="none" w:sz="0" w:space="0" w:color="auto"/>
            <w:left w:val="none" w:sz="0" w:space="0" w:color="auto"/>
            <w:bottom w:val="none" w:sz="0" w:space="0" w:color="auto"/>
            <w:right w:val="none" w:sz="0" w:space="0" w:color="auto"/>
          </w:divBdr>
        </w:div>
        <w:div w:id="1325205773">
          <w:marLeft w:val="480"/>
          <w:marRight w:val="0"/>
          <w:marTop w:val="0"/>
          <w:marBottom w:val="0"/>
          <w:divBdr>
            <w:top w:val="none" w:sz="0" w:space="0" w:color="auto"/>
            <w:left w:val="none" w:sz="0" w:space="0" w:color="auto"/>
            <w:bottom w:val="none" w:sz="0" w:space="0" w:color="auto"/>
            <w:right w:val="none" w:sz="0" w:space="0" w:color="auto"/>
          </w:divBdr>
        </w:div>
        <w:div w:id="1406801881">
          <w:marLeft w:val="480"/>
          <w:marRight w:val="0"/>
          <w:marTop w:val="0"/>
          <w:marBottom w:val="0"/>
          <w:divBdr>
            <w:top w:val="none" w:sz="0" w:space="0" w:color="auto"/>
            <w:left w:val="none" w:sz="0" w:space="0" w:color="auto"/>
            <w:bottom w:val="none" w:sz="0" w:space="0" w:color="auto"/>
            <w:right w:val="none" w:sz="0" w:space="0" w:color="auto"/>
          </w:divBdr>
        </w:div>
        <w:div w:id="1445154047">
          <w:marLeft w:val="480"/>
          <w:marRight w:val="0"/>
          <w:marTop w:val="0"/>
          <w:marBottom w:val="0"/>
          <w:divBdr>
            <w:top w:val="none" w:sz="0" w:space="0" w:color="auto"/>
            <w:left w:val="none" w:sz="0" w:space="0" w:color="auto"/>
            <w:bottom w:val="none" w:sz="0" w:space="0" w:color="auto"/>
            <w:right w:val="none" w:sz="0" w:space="0" w:color="auto"/>
          </w:divBdr>
        </w:div>
        <w:div w:id="1451625610">
          <w:marLeft w:val="480"/>
          <w:marRight w:val="0"/>
          <w:marTop w:val="0"/>
          <w:marBottom w:val="0"/>
          <w:divBdr>
            <w:top w:val="none" w:sz="0" w:space="0" w:color="auto"/>
            <w:left w:val="none" w:sz="0" w:space="0" w:color="auto"/>
            <w:bottom w:val="none" w:sz="0" w:space="0" w:color="auto"/>
            <w:right w:val="none" w:sz="0" w:space="0" w:color="auto"/>
          </w:divBdr>
        </w:div>
        <w:div w:id="1650555696">
          <w:marLeft w:val="480"/>
          <w:marRight w:val="0"/>
          <w:marTop w:val="0"/>
          <w:marBottom w:val="0"/>
          <w:divBdr>
            <w:top w:val="none" w:sz="0" w:space="0" w:color="auto"/>
            <w:left w:val="none" w:sz="0" w:space="0" w:color="auto"/>
            <w:bottom w:val="none" w:sz="0" w:space="0" w:color="auto"/>
            <w:right w:val="none" w:sz="0" w:space="0" w:color="auto"/>
          </w:divBdr>
        </w:div>
        <w:div w:id="1667706892">
          <w:marLeft w:val="480"/>
          <w:marRight w:val="0"/>
          <w:marTop w:val="0"/>
          <w:marBottom w:val="0"/>
          <w:divBdr>
            <w:top w:val="none" w:sz="0" w:space="0" w:color="auto"/>
            <w:left w:val="none" w:sz="0" w:space="0" w:color="auto"/>
            <w:bottom w:val="none" w:sz="0" w:space="0" w:color="auto"/>
            <w:right w:val="none" w:sz="0" w:space="0" w:color="auto"/>
          </w:divBdr>
        </w:div>
        <w:div w:id="1669215634">
          <w:marLeft w:val="480"/>
          <w:marRight w:val="0"/>
          <w:marTop w:val="0"/>
          <w:marBottom w:val="0"/>
          <w:divBdr>
            <w:top w:val="none" w:sz="0" w:space="0" w:color="auto"/>
            <w:left w:val="none" w:sz="0" w:space="0" w:color="auto"/>
            <w:bottom w:val="none" w:sz="0" w:space="0" w:color="auto"/>
            <w:right w:val="none" w:sz="0" w:space="0" w:color="auto"/>
          </w:divBdr>
        </w:div>
        <w:div w:id="1691758690">
          <w:marLeft w:val="480"/>
          <w:marRight w:val="0"/>
          <w:marTop w:val="0"/>
          <w:marBottom w:val="0"/>
          <w:divBdr>
            <w:top w:val="none" w:sz="0" w:space="0" w:color="auto"/>
            <w:left w:val="none" w:sz="0" w:space="0" w:color="auto"/>
            <w:bottom w:val="none" w:sz="0" w:space="0" w:color="auto"/>
            <w:right w:val="none" w:sz="0" w:space="0" w:color="auto"/>
          </w:divBdr>
        </w:div>
        <w:div w:id="1721634655">
          <w:marLeft w:val="480"/>
          <w:marRight w:val="0"/>
          <w:marTop w:val="0"/>
          <w:marBottom w:val="0"/>
          <w:divBdr>
            <w:top w:val="none" w:sz="0" w:space="0" w:color="auto"/>
            <w:left w:val="none" w:sz="0" w:space="0" w:color="auto"/>
            <w:bottom w:val="none" w:sz="0" w:space="0" w:color="auto"/>
            <w:right w:val="none" w:sz="0" w:space="0" w:color="auto"/>
          </w:divBdr>
        </w:div>
        <w:div w:id="1855412872">
          <w:marLeft w:val="480"/>
          <w:marRight w:val="0"/>
          <w:marTop w:val="0"/>
          <w:marBottom w:val="0"/>
          <w:divBdr>
            <w:top w:val="none" w:sz="0" w:space="0" w:color="auto"/>
            <w:left w:val="none" w:sz="0" w:space="0" w:color="auto"/>
            <w:bottom w:val="none" w:sz="0" w:space="0" w:color="auto"/>
            <w:right w:val="none" w:sz="0" w:space="0" w:color="auto"/>
          </w:divBdr>
        </w:div>
        <w:div w:id="1955938256">
          <w:marLeft w:val="480"/>
          <w:marRight w:val="0"/>
          <w:marTop w:val="0"/>
          <w:marBottom w:val="0"/>
          <w:divBdr>
            <w:top w:val="none" w:sz="0" w:space="0" w:color="auto"/>
            <w:left w:val="none" w:sz="0" w:space="0" w:color="auto"/>
            <w:bottom w:val="none" w:sz="0" w:space="0" w:color="auto"/>
            <w:right w:val="none" w:sz="0" w:space="0" w:color="auto"/>
          </w:divBdr>
        </w:div>
        <w:div w:id="1959750240">
          <w:marLeft w:val="480"/>
          <w:marRight w:val="0"/>
          <w:marTop w:val="0"/>
          <w:marBottom w:val="0"/>
          <w:divBdr>
            <w:top w:val="none" w:sz="0" w:space="0" w:color="auto"/>
            <w:left w:val="none" w:sz="0" w:space="0" w:color="auto"/>
            <w:bottom w:val="none" w:sz="0" w:space="0" w:color="auto"/>
            <w:right w:val="none" w:sz="0" w:space="0" w:color="auto"/>
          </w:divBdr>
        </w:div>
        <w:div w:id="2054184285">
          <w:marLeft w:val="480"/>
          <w:marRight w:val="0"/>
          <w:marTop w:val="0"/>
          <w:marBottom w:val="0"/>
          <w:divBdr>
            <w:top w:val="none" w:sz="0" w:space="0" w:color="auto"/>
            <w:left w:val="none" w:sz="0" w:space="0" w:color="auto"/>
            <w:bottom w:val="none" w:sz="0" w:space="0" w:color="auto"/>
            <w:right w:val="none" w:sz="0" w:space="0" w:color="auto"/>
          </w:divBdr>
        </w:div>
        <w:div w:id="2066902518">
          <w:marLeft w:val="480"/>
          <w:marRight w:val="0"/>
          <w:marTop w:val="0"/>
          <w:marBottom w:val="0"/>
          <w:divBdr>
            <w:top w:val="none" w:sz="0" w:space="0" w:color="auto"/>
            <w:left w:val="none" w:sz="0" w:space="0" w:color="auto"/>
            <w:bottom w:val="none" w:sz="0" w:space="0" w:color="auto"/>
            <w:right w:val="none" w:sz="0" w:space="0" w:color="auto"/>
          </w:divBdr>
        </w:div>
        <w:div w:id="2107384623">
          <w:marLeft w:val="480"/>
          <w:marRight w:val="0"/>
          <w:marTop w:val="0"/>
          <w:marBottom w:val="0"/>
          <w:divBdr>
            <w:top w:val="none" w:sz="0" w:space="0" w:color="auto"/>
            <w:left w:val="none" w:sz="0" w:space="0" w:color="auto"/>
            <w:bottom w:val="none" w:sz="0" w:space="0" w:color="auto"/>
            <w:right w:val="none" w:sz="0" w:space="0" w:color="auto"/>
          </w:divBdr>
        </w:div>
      </w:divsChild>
    </w:div>
    <w:div w:id="706414860">
      <w:bodyDiv w:val="1"/>
      <w:marLeft w:val="0"/>
      <w:marRight w:val="0"/>
      <w:marTop w:val="0"/>
      <w:marBottom w:val="0"/>
      <w:divBdr>
        <w:top w:val="none" w:sz="0" w:space="0" w:color="auto"/>
        <w:left w:val="none" w:sz="0" w:space="0" w:color="auto"/>
        <w:bottom w:val="none" w:sz="0" w:space="0" w:color="auto"/>
        <w:right w:val="none" w:sz="0" w:space="0" w:color="auto"/>
      </w:divBdr>
    </w:div>
    <w:div w:id="722604112">
      <w:bodyDiv w:val="1"/>
      <w:marLeft w:val="0"/>
      <w:marRight w:val="0"/>
      <w:marTop w:val="0"/>
      <w:marBottom w:val="0"/>
      <w:divBdr>
        <w:top w:val="none" w:sz="0" w:space="0" w:color="auto"/>
        <w:left w:val="none" w:sz="0" w:space="0" w:color="auto"/>
        <w:bottom w:val="none" w:sz="0" w:space="0" w:color="auto"/>
        <w:right w:val="none" w:sz="0" w:space="0" w:color="auto"/>
      </w:divBdr>
    </w:div>
    <w:div w:id="735670615">
      <w:bodyDiv w:val="1"/>
      <w:marLeft w:val="0"/>
      <w:marRight w:val="0"/>
      <w:marTop w:val="0"/>
      <w:marBottom w:val="0"/>
      <w:divBdr>
        <w:top w:val="none" w:sz="0" w:space="0" w:color="auto"/>
        <w:left w:val="none" w:sz="0" w:space="0" w:color="auto"/>
        <w:bottom w:val="none" w:sz="0" w:space="0" w:color="auto"/>
        <w:right w:val="none" w:sz="0" w:space="0" w:color="auto"/>
      </w:divBdr>
    </w:div>
    <w:div w:id="738329241">
      <w:bodyDiv w:val="1"/>
      <w:marLeft w:val="0"/>
      <w:marRight w:val="0"/>
      <w:marTop w:val="0"/>
      <w:marBottom w:val="0"/>
      <w:divBdr>
        <w:top w:val="none" w:sz="0" w:space="0" w:color="auto"/>
        <w:left w:val="none" w:sz="0" w:space="0" w:color="auto"/>
        <w:bottom w:val="none" w:sz="0" w:space="0" w:color="auto"/>
        <w:right w:val="none" w:sz="0" w:space="0" w:color="auto"/>
      </w:divBdr>
    </w:div>
    <w:div w:id="752044654">
      <w:bodyDiv w:val="1"/>
      <w:marLeft w:val="0"/>
      <w:marRight w:val="0"/>
      <w:marTop w:val="0"/>
      <w:marBottom w:val="0"/>
      <w:divBdr>
        <w:top w:val="none" w:sz="0" w:space="0" w:color="auto"/>
        <w:left w:val="none" w:sz="0" w:space="0" w:color="auto"/>
        <w:bottom w:val="none" w:sz="0" w:space="0" w:color="auto"/>
        <w:right w:val="none" w:sz="0" w:space="0" w:color="auto"/>
      </w:divBdr>
    </w:div>
    <w:div w:id="772437540">
      <w:bodyDiv w:val="1"/>
      <w:marLeft w:val="0"/>
      <w:marRight w:val="0"/>
      <w:marTop w:val="0"/>
      <w:marBottom w:val="0"/>
      <w:divBdr>
        <w:top w:val="none" w:sz="0" w:space="0" w:color="auto"/>
        <w:left w:val="none" w:sz="0" w:space="0" w:color="auto"/>
        <w:bottom w:val="none" w:sz="0" w:space="0" w:color="auto"/>
        <w:right w:val="none" w:sz="0" w:space="0" w:color="auto"/>
      </w:divBdr>
    </w:div>
    <w:div w:id="786318390">
      <w:bodyDiv w:val="1"/>
      <w:marLeft w:val="0"/>
      <w:marRight w:val="0"/>
      <w:marTop w:val="0"/>
      <w:marBottom w:val="0"/>
      <w:divBdr>
        <w:top w:val="none" w:sz="0" w:space="0" w:color="auto"/>
        <w:left w:val="none" w:sz="0" w:space="0" w:color="auto"/>
        <w:bottom w:val="none" w:sz="0" w:space="0" w:color="auto"/>
        <w:right w:val="none" w:sz="0" w:space="0" w:color="auto"/>
      </w:divBdr>
    </w:div>
    <w:div w:id="787970459">
      <w:bodyDiv w:val="1"/>
      <w:marLeft w:val="0"/>
      <w:marRight w:val="0"/>
      <w:marTop w:val="0"/>
      <w:marBottom w:val="0"/>
      <w:divBdr>
        <w:top w:val="none" w:sz="0" w:space="0" w:color="auto"/>
        <w:left w:val="none" w:sz="0" w:space="0" w:color="auto"/>
        <w:bottom w:val="none" w:sz="0" w:space="0" w:color="auto"/>
        <w:right w:val="none" w:sz="0" w:space="0" w:color="auto"/>
      </w:divBdr>
    </w:div>
    <w:div w:id="791168906">
      <w:bodyDiv w:val="1"/>
      <w:marLeft w:val="0"/>
      <w:marRight w:val="0"/>
      <w:marTop w:val="0"/>
      <w:marBottom w:val="0"/>
      <w:divBdr>
        <w:top w:val="none" w:sz="0" w:space="0" w:color="auto"/>
        <w:left w:val="none" w:sz="0" w:space="0" w:color="auto"/>
        <w:bottom w:val="none" w:sz="0" w:space="0" w:color="auto"/>
        <w:right w:val="none" w:sz="0" w:space="0" w:color="auto"/>
      </w:divBdr>
    </w:div>
    <w:div w:id="798305790">
      <w:bodyDiv w:val="1"/>
      <w:marLeft w:val="0"/>
      <w:marRight w:val="0"/>
      <w:marTop w:val="0"/>
      <w:marBottom w:val="0"/>
      <w:divBdr>
        <w:top w:val="none" w:sz="0" w:space="0" w:color="auto"/>
        <w:left w:val="none" w:sz="0" w:space="0" w:color="auto"/>
        <w:bottom w:val="none" w:sz="0" w:space="0" w:color="auto"/>
        <w:right w:val="none" w:sz="0" w:space="0" w:color="auto"/>
      </w:divBdr>
      <w:divsChild>
        <w:div w:id="158278621">
          <w:marLeft w:val="480"/>
          <w:marRight w:val="0"/>
          <w:marTop w:val="0"/>
          <w:marBottom w:val="0"/>
          <w:divBdr>
            <w:top w:val="none" w:sz="0" w:space="0" w:color="auto"/>
            <w:left w:val="none" w:sz="0" w:space="0" w:color="auto"/>
            <w:bottom w:val="none" w:sz="0" w:space="0" w:color="auto"/>
            <w:right w:val="none" w:sz="0" w:space="0" w:color="auto"/>
          </w:divBdr>
        </w:div>
        <w:div w:id="353271523">
          <w:marLeft w:val="480"/>
          <w:marRight w:val="0"/>
          <w:marTop w:val="0"/>
          <w:marBottom w:val="0"/>
          <w:divBdr>
            <w:top w:val="none" w:sz="0" w:space="0" w:color="auto"/>
            <w:left w:val="none" w:sz="0" w:space="0" w:color="auto"/>
            <w:bottom w:val="none" w:sz="0" w:space="0" w:color="auto"/>
            <w:right w:val="none" w:sz="0" w:space="0" w:color="auto"/>
          </w:divBdr>
        </w:div>
        <w:div w:id="525871493">
          <w:marLeft w:val="480"/>
          <w:marRight w:val="0"/>
          <w:marTop w:val="0"/>
          <w:marBottom w:val="0"/>
          <w:divBdr>
            <w:top w:val="none" w:sz="0" w:space="0" w:color="auto"/>
            <w:left w:val="none" w:sz="0" w:space="0" w:color="auto"/>
            <w:bottom w:val="none" w:sz="0" w:space="0" w:color="auto"/>
            <w:right w:val="none" w:sz="0" w:space="0" w:color="auto"/>
          </w:divBdr>
        </w:div>
        <w:div w:id="576407228">
          <w:marLeft w:val="480"/>
          <w:marRight w:val="0"/>
          <w:marTop w:val="0"/>
          <w:marBottom w:val="0"/>
          <w:divBdr>
            <w:top w:val="none" w:sz="0" w:space="0" w:color="auto"/>
            <w:left w:val="none" w:sz="0" w:space="0" w:color="auto"/>
            <w:bottom w:val="none" w:sz="0" w:space="0" w:color="auto"/>
            <w:right w:val="none" w:sz="0" w:space="0" w:color="auto"/>
          </w:divBdr>
        </w:div>
        <w:div w:id="606817880">
          <w:marLeft w:val="480"/>
          <w:marRight w:val="0"/>
          <w:marTop w:val="0"/>
          <w:marBottom w:val="0"/>
          <w:divBdr>
            <w:top w:val="none" w:sz="0" w:space="0" w:color="auto"/>
            <w:left w:val="none" w:sz="0" w:space="0" w:color="auto"/>
            <w:bottom w:val="none" w:sz="0" w:space="0" w:color="auto"/>
            <w:right w:val="none" w:sz="0" w:space="0" w:color="auto"/>
          </w:divBdr>
        </w:div>
        <w:div w:id="722826053">
          <w:marLeft w:val="480"/>
          <w:marRight w:val="0"/>
          <w:marTop w:val="0"/>
          <w:marBottom w:val="0"/>
          <w:divBdr>
            <w:top w:val="none" w:sz="0" w:space="0" w:color="auto"/>
            <w:left w:val="none" w:sz="0" w:space="0" w:color="auto"/>
            <w:bottom w:val="none" w:sz="0" w:space="0" w:color="auto"/>
            <w:right w:val="none" w:sz="0" w:space="0" w:color="auto"/>
          </w:divBdr>
        </w:div>
        <w:div w:id="1026448295">
          <w:marLeft w:val="480"/>
          <w:marRight w:val="0"/>
          <w:marTop w:val="0"/>
          <w:marBottom w:val="0"/>
          <w:divBdr>
            <w:top w:val="none" w:sz="0" w:space="0" w:color="auto"/>
            <w:left w:val="none" w:sz="0" w:space="0" w:color="auto"/>
            <w:bottom w:val="none" w:sz="0" w:space="0" w:color="auto"/>
            <w:right w:val="none" w:sz="0" w:space="0" w:color="auto"/>
          </w:divBdr>
        </w:div>
        <w:div w:id="1127243161">
          <w:marLeft w:val="480"/>
          <w:marRight w:val="0"/>
          <w:marTop w:val="0"/>
          <w:marBottom w:val="0"/>
          <w:divBdr>
            <w:top w:val="none" w:sz="0" w:space="0" w:color="auto"/>
            <w:left w:val="none" w:sz="0" w:space="0" w:color="auto"/>
            <w:bottom w:val="none" w:sz="0" w:space="0" w:color="auto"/>
            <w:right w:val="none" w:sz="0" w:space="0" w:color="auto"/>
          </w:divBdr>
        </w:div>
        <w:div w:id="1149588311">
          <w:marLeft w:val="480"/>
          <w:marRight w:val="0"/>
          <w:marTop w:val="0"/>
          <w:marBottom w:val="0"/>
          <w:divBdr>
            <w:top w:val="none" w:sz="0" w:space="0" w:color="auto"/>
            <w:left w:val="none" w:sz="0" w:space="0" w:color="auto"/>
            <w:bottom w:val="none" w:sz="0" w:space="0" w:color="auto"/>
            <w:right w:val="none" w:sz="0" w:space="0" w:color="auto"/>
          </w:divBdr>
        </w:div>
        <w:div w:id="1177815974">
          <w:marLeft w:val="480"/>
          <w:marRight w:val="0"/>
          <w:marTop w:val="0"/>
          <w:marBottom w:val="0"/>
          <w:divBdr>
            <w:top w:val="none" w:sz="0" w:space="0" w:color="auto"/>
            <w:left w:val="none" w:sz="0" w:space="0" w:color="auto"/>
            <w:bottom w:val="none" w:sz="0" w:space="0" w:color="auto"/>
            <w:right w:val="none" w:sz="0" w:space="0" w:color="auto"/>
          </w:divBdr>
        </w:div>
        <w:div w:id="1208373886">
          <w:marLeft w:val="480"/>
          <w:marRight w:val="0"/>
          <w:marTop w:val="0"/>
          <w:marBottom w:val="0"/>
          <w:divBdr>
            <w:top w:val="none" w:sz="0" w:space="0" w:color="auto"/>
            <w:left w:val="none" w:sz="0" w:space="0" w:color="auto"/>
            <w:bottom w:val="none" w:sz="0" w:space="0" w:color="auto"/>
            <w:right w:val="none" w:sz="0" w:space="0" w:color="auto"/>
          </w:divBdr>
        </w:div>
        <w:div w:id="1335575893">
          <w:marLeft w:val="480"/>
          <w:marRight w:val="0"/>
          <w:marTop w:val="0"/>
          <w:marBottom w:val="0"/>
          <w:divBdr>
            <w:top w:val="none" w:sz="0" w:space="0" w:color="auto"/>
            <w:left w:val="none" w:sz="0" w:space="0" w:color="auto"/>
            <w:bottom w:val="none" w:sz="0" w:space="0" w:color="auto"/>
            <w:right w:val="none" w:sz="0" w:space="0" w:color="auto"/>
          </w:divBdr>
        </w:div>
        <w:div w:id="1445228088">
          <w:marLeft w:val="480"/>
          <w:marRight w:val="0"/>
          <w:marTop w:val="0"/>
          <w:marBottom w:val="0"/>
          <w:divBdr>
            <w:top w:val="none" w:sz="0" w:space="0" w:color="auto"/>
            <w:left w:val="none" w:sz="0" w:space="0" w:color="auto"/>
            <w:bottom w:val="none" w:sz="0" w:space="0" w:color="auto"/>
            <w:right w:val="none" w:sz="0" w:space="0" w:color="auto"/>
          </w:divBdr>
        </w:div>
        <w:div w:id="1498039873">
          <w:marLeft w:val="480"/>
          <w:marRight w:val="0"/>
          <w:marTop w:val="0"/>
          <w:marBottom w:val="0"/>
          <w:divBdr>
            <w:top w:val="none" w:sz="0" w:space="0" w:color="auto"/>
            <w:left w:val="none" w:sz="0" w:space="0" w:color="auto"/>
            <w:bottom w:val="none" w:sz="0" w:space="0" w:color="auto"/>
            <w:right w:val="none" w:sz="0" w:space="0" w:color="auto"/>
          </w:divBdr>
        </w:div>
        <w:div w:id="1533228682">
          <w:marLeft w:val="480"/>
          <w:marRight w:val="0"/>
          <w:marTop w:val="0"/>
          <w:marBottom w:val="0"/>
          <w:divBdr>
            <w:top w:val="none" w:sz="0" w:space="0" w:color="auto"/>
            <w:left w:val="none" w:sz="0" w:space="0" w:color="auto"/>
            <w:bottom w:val="none" w:sz="0" w:space="0" w:color="auto"/>
            <w:right w:val="none" w:sz="0" w:space="0" w:color="auto"/>
          </w:divBdr>
        </w:div>
        <w:div w:id="1567257702">
          <w:marLeft w:val="480"/>
          <w:marRight w:val="0"/>
          <w:marTop w:val="0"/>
          <w:marBottom w:val="0"/>
          <w:divBdr>
            <w:top w:val="none" w:sz="0" w:space="0" w:color="auto"/>
            <w:left w:val="none" w:sz="0" w:space="0" w:color="auto"/>
            <w:bottom w:val="none" w:sz="0" w:space="0" w:color="auto"/>
            <w:right w:val="none" w:sz="0" w:space="0" w:color="auto"/>
          </w:divBdr>
        </w:div>
        <w:div w:id="1715539066">
          <w:marLeft w:val="480"/>
          <w:marRight w:val="0"/>
          <w:marTop w:val="0"/>
          <w:marBottom w:val="0"/>
          <w:divBdr>
            <w:top w:val="none" w:sz="0" w:space="0" w:color="auto"/>
            <w:left w:val="none" w:sz="0" w:space="0" w:color="auto"/>
            <w:bottom w:val="none" w:sz="0" w:space="0" w:color="auto"/>
            <w:right w:val="none" w:sz="0" w:space="0" w:color="auto"/>
          </w:divBdr>
        </w:div>
        <w:div w:id="1734113091">
          <w:marLeft w:val="480"/>
          <w:marRight w:val="0"/>
          <w:marTop w:val="0"/>
          <w:marBottom w:val="0"/>
          <w:divBdr>
            <w:top w:val="none" w:sz="0" w:space="0" w:color="auto"/>
            <w:left w:val="none" w:sz="0" w:space="0" w:color="auto"/>
            <w:bottom w:val="none" w:sz="0" w:space="0" w:color="auto"/>
            <w:right w:val="none" w:sz="0" w:space="0" w:color="auto"/>
          </w:divBdr>
        </w:div>
        <w:div w:id="1773359334">
          <w:marLeft w:val="480"/>
          <w:marRight w:val="0"/>
          <w:marTop w:val="0"/>
          <w:marBottom w:val="0"/>
          <w:divBdr>
            <w:top w:val="none" w:sz="0" w:space="0" w:color="auto"/>
            <w:left w:val="none" w:sz="0" w:space="0" w:color="auto"/>
            <w:bottom w:val="none" w:sz="0" w:space="0" w:color="auto"/>
            <w:right w:val="none" w:sz="0" w:space="0" w:color="auto"/>
          </w:divBdr>
        </w:div>
        <w:div w:id="1837065061">
          <w:marLeft w:val="480"/>
          <w:marRight w:val="0"/>
          <w:marTop w:val="0"/>
          <w:marBottom w:val="0"/>
          <w:divBdr>
            <w:top w:val="none" w:sz="0" w:space="0" w:color="auto"/>
            <w:left w:val="none" w:sz="0" w:space="0" w:color="auto"/>
            <w:bottom w:val="none" w:sz="0" w:space="0" w:color="auto"/>
            <w:right w:val="none" w:sz="0" w:space="0" w:color="auto"/>
          </w:divBdr>
        </w:div>
        <w:div w:id="1926766127">
          <w:marLeft w:val="480"/>
          <w:marRight w:val="0"/>
          <w:marTop w:val="0"/>
          <w:marBottom w:val="0"/>
          <w:divBdr>
            <w:top w:val="none" w:sz="0" w:space="0" w:color="auto"/>
            <w:left w:val="none" w:sz="0" w:space="0" w:color="auto"/>
            <w:bottom w:val="none" w:sz="0" w:space="0" w:color="auto"/>
            <w:right w:val="none" w:sz="0" w:space="0" w:color="auto"/>
          </w:divBdr>
        </w:div>
        <w:div w:id="1986006872">
          <w:marLeft w:val="480"/>
          <w:marRight w:val="0"/>
          <w:marTop w:val="0"/>
          <w:marBottom w:val="0"/>
          <w:divBdr>
            <w:top w:val="none" w:sz="0" w:space="0" w:color="auto"/>
            <w:left w:val="none" w:sz="0" w:space="0" w:color="auto"/>
            <w:bottom w:val="none" w:sz="0" w:space="0" w:color="auto"/>
            <w:right w:val="none" w:sz="0" w:space="0" w:color="auto"/>
          </w:divBdr>
        </w:div>
        <w:div w:id="2057123075">
          <w:marLeft w:val="480"/>
          <w:marRight w:val="0"/>
          <w:marTop w:val="0"/>
          <w:marBottom w:val="0"/>
          <w:divBdr>
            <w:top w:val="none" w:sz="0" w:space="0" w:color="auto"/>
            <w:left w:val="none" w:sz="0" w:space="0" w:color="auto"/>
            <w:bottom w:val="none" w:sz="0" w:space="0" w:color="auto"/>
            <w:right w:val="none" w:sz="0" w:space="0" w:color="auto"/>
          </w:divBdr>
        </w:div>
      </w:divsChild>
    </w:div>
    <w:div w:id="827937915">
      <w:bodyDiv w:val="1"/>
      <w:marLeft w:val="0"/>
      <w:marRight w:val="0"/>
      <w:marTop w:val="0"/>
      <w:marBottom w:val="0"/>
      <w:divBdr>
        <w:top w:val="none" w:sz="0" w:space="0" w:color="auto"/>
        <w:left w:val="none" w:sz="0" w:space="0" w:color="auto"/>
        <w:bottom w:val="none" w:sz="0" w:space="0" w:color="auto"/>
        <w:right w:val="none" w:sz="0" w:space="0" w:color="auto"/>
      </w:divBdr>
    </w:div>
    <w:div w:id="830750480">
      <w:bodyDiv w:val="1"/>
      <w:marLeft w:val="0"/>
      <w:marRight w:val="0"/>
      <w:marTop w:val="0"/>
      <w:marBottom w:val="0"/>
      <w:divBdr>
        <w:top w:val="none" w:sz="0" w:space="0" w:color="auto"/>
        <w:left w:val="none" w:sz="0" w:space="0" w:color="auto"/>
        <w:bottom w:val="none" w:sz="0" w:space="0" w:color="auto"/>
        <w:right w:val="none" w:sz="0" w:space="0" w:color="auto"/>
      </w:divBdr>
      <w:divsChild>
        <w:div w:id="122433392">
          <w:marLeft w:val="480"/>
          <w:marRight w:val="0"/>
          <w:marTop w:val="0"/>
          <w:marBottom w:val="0"/>
          <w:divBdr>
            <w:top w:val="none" w:sz="0" w:space="0" w:color="auto"/>
            <w:left w:val="none" w:sz="0" w:space="0" w:color="auto"/>
            <w:bottom w:val="none" w:sz="0" w:space="0" w:color="auto"/>
            <w:right w:val="none" w:sz="0" w:space="0" w:color="auto"/>
          </w:divBdr>
        </w:div>
        <w:div w:id="163135939">
          <w:marLeft w:val="480"/>
          <w:marRight w:val="0"/>
          <w:marTop w:val="0"/>
          <w:marBottom w:val="0"/>
          <w:divBdr>
            <w:top w:val="none" w:sz="0" w:space="0" w:color="auto"/>
            <w:left w:val="none" w:sz="0" w:space="0" w:color="auto"/>
            <w:bottom w:val="none" w:sz="0" w:space="0" w:color="auto"/>
            <w:right w:val="none" w:sz="0" w:space="0" w:color="auto"/>
          </w:divBdr>
        </w:div>
        <w:div w:id="193930101">
          <w:marLeft w:val="480"/>
          <w:marRight w:val="0"/>
          <w:marTop w:val="0"/>
          <w:marBottom w:val="0"/>
          <w:divBdr>
            <w:top w:val="none" w:sz="0" w:space="0" w:color="auto"/>
            <w:left w:val="none" w:sz="0" w:space="0" w:color="auto"/>
            <w:bottom w:val="none" w:sz="0" w:space="0" w:color="auto"/>
            <w:right w:val="none" w:sz="0" w:space="0" w:color="auto"/>
          </w:divBdr>
        </w:div>
        <w:div w:id="306205575">
          <w:marLeft w:val="480"/>
          <w:marRight w:val="0"/>
          <w:marTop w:val="0"/>
          <w:marBottom w:val="0"/>
          <w:divBdr>
            <w:top w:val="none" w:sz="0" w:space="0" w:color="auto"/>
            <w:left w:val="none" w:sz="0" w:space="0" w:color="auto"/>
            <w:bottom w:val="none" w:sz="0" w:space="0" w:color="auto"/>
            <w:right w:val="none" w:sz="0" w:space="0" w:color="auto"/>
          </w:divBdr>
        </w:div>
        <w:div w:id="309791760">
          <w:marLeft w:val="480"/>
          <w:marRight w:val="0"/>
          <w:marTop w:val="0"/>
          <w:marBottom w:val="0"/>
          <w:divBdr>
            <w:top w:val="none" w:sz="0" w:space="0" w:color="auto"/>
            <w:left w:val="none" w:sz="0" w:space="0" w:color="auto"/>
            <w:bottom w:val="none" w:sz="0" w:space="0" w:color="auto"/>
            <w:right w:val="none" w:sz="0" w:space="0" w:color="auto"/>
          </w:divBdr>
        </w:div>
        <w:div w:id="319962277">
          <w:marLeft w:val="480"/>
          <w:marRight w:val="0"/>
          <w:marTop w:val="0"/>
          <w:marBottom w:val="0"/>
          <w:divBdr>
            <w:top w:val="none" w:sz="0" w:space="0" w:color="auto"/>
            <w:left w:val="none" w:sz="0" w:space="0" w:color="auto"/>
            <w:bottom w:val="none" w:sz="0" w:space="0" w:color="auto"/>
            <w:right w:val="none" w:sz="0" w:space="0" w:color="auto"/>
          </w:divBdr>
        </w:div>
        <w:div w:id="435104069">
          <w:marLeft w:val="480"/>
          <w:marRight w:val="0"/>
          <w:marTop w:val="0"/>
          <w:marBottom w:val="0"/>
          <w:divBdr>
            <w:top w:val="none" w:sz="0" w:space="0" w:color="auto"/>
            <w:left w:val="none" w:sz="0" w:space="0" w:color="auto"/>
            <w:bottom w:val="none" w:sz="0" w:space="0" w:color="auto"/>
            <w:right w:val="none" w:sz="0" w:space="0" w:color="auto"/>
          </w:divBdr>
        </w:div>
        <w:div w:id="525025351">
          <w:marLeft w:val="480"/>
          <w:marRight w:val="0"/>
          <w:marTop w:val="0"/>
          <w:marBottom w:val="0"/>
          <w:divBdr>
            <w:top w:val="none" w:sz="0" w:space="0" w:color="auto"/>
            <w:left w:val="none" w:sz="0" w:space="0" w:color="auto"/>
            <w:bottom w:val="none" w:sz="0" w:space="0" w:color="auto"/>
            <w:right w:val="none" w:sz="0" w:space="0" w:color="auto"/>
          </w:divBdr>
        </w:div>
        <w:div w:id="541329200">
          <w:marLeft w:val="480"/>
          <w:marRight w:val="0"/>
          <w:marTop w:val="0"/>
          <w:marBottom w:val="0"/>
          <w:divBdr>
            <w:top w:val="none" w:sz="0" w:space="0" w:color="auto"/>
            <w:left w:val="none" w:sz="0" w:space="0" w:color="auto"/>
            <w:bottom w:val="none" w:sz="0" w:space="0" w:color="auto"/>
            <w:right w:val="none" w:sz="0" w:space="0" w:color="auto"/>
          </w:divBdr>
        </w:div>
        <w:div w:id="810901006">
          <w:marLeft w:val="480"/>
          <w:marRight w:val="0"/>
          <w:marTop w:val="0"/>
          <w:marBottom w:val="0"/>
          <w:divBdr>
            <w:top w:val="none" w:sz="0" w:space="0" w:color="auto"/>
            <w:left w:val="none" w:sz="0" w:space="0" w:color="auto"/>
            <w:bottom w:val="none" w:sz="0" w:space="0" w:color="auto"/>
            <w:right w:val="none" w:sz="0" w:space="0" w:color="auto"/>
          </w:divBdr>
        </w:div>
        <w:div w:id="822166182">
          <w:marLeft w:val="480"/>
          <w:marRight w:val="0"/>
          <w:marTop w:val="0"/>
          <w:marBottom w:val="0"/>
          <w:divBdr>
            <w:top w:val="none" w:sz="0" w:space="0" w:color="auto"/>
            <w:left w:val="none" w:sz="0" w:space="0" w:color="auto"/>
            <w:bottom w:val="none" w:sz="0" w:space="0" w:color="auto"/>
            <w:right w:val="none" w:sz="0" w:space="0" w:color="auto"/>
          </w:divBdr>
        </w:div>
        <w:div w:id="841355310">
          <w:marLeft w:val="480"/>
          <w:marRight w:val="0"/>
          <w:marTop w:val="0"/>
          <w:marBottom w:val="0"/>
          <w:divBdr>
            <w:top w:val="none" w:sz="0" w:space="0" w:color="auto"/>
            <w:left w:val="none" w:sz="0" w:space="0" w:color="auto"/>
            <w:bottom w:val="none" w:sz="0" w:space="0" w:color="auto"/>
            <w:right w:val="none" w:sz="0" w:space="0" w:color="auto"/>
          </w:divBdr>
        </w:div>
        <w:div w:id="873149712">
          <w:marLeft w:val="480"/>
          <w:marRight w:val="0"/>
          <w:marTop w:val="0"/>
          <w:marBottom w:val="0"/>
          <w:divBdr>
            <w:top w:val="none" w:sz="0" w:space="0" w:color="auto"/>
            <w:left w:val="none" w:sz="0" w:space="0" w:color="auto"/>
            <w:bottom w:val="none" w:sz="0" w:space="0" w:color="auto"/>
            <w:right w:val="none" w:sz="0" w:space="0" w:color="auto"/>
          </w:divBdr>
        </w:div>
        <w:div w:id="879787070">
          <w:marLeft w:val="480"/>
          <w:marRight w:val="0"/>
          <w:marTop w:val="0"/>
          <w:marBottom w:val="0"/>
          <w:divBdr>
            <w:top w:val="none" w:sz="0" w:space="0" w:color="auto"/>
            <w:left w:val="none" w:sz="0" w:space="0" w:color="auto"/>
            <w:bottom w:val="none" w:sz="0" w:space="0" w:color="auto"/>
            <w:right w:val="none" w:sz="0" w:space="0" w:color="auto"/>
          </w:divBdr>
        </w:div>
        <w:div w:id="916859944">
          <w:marLeft w:val="480"/>
          <w:marRight w:val="0"/>
          <w:marTop w:val="0"/>
          <w:marBottom w:val="0"/>
          <w:divBdr>
            <w:top w:val="none" w:sz="0" w:space="0" w:color="auto"/>
            <w:left w:val="none" w:sz="0" w:space="0" w:color="auto"/>
            <w:bottom w:val="none" w:sz="0" w:space="0" w:color="auto"/>
            <w:right w:val="none" w:sz="0" w:space="0" w:color="auto"/>
          </w:divBdr>
        </w:div>
        <w:div w:id="1015839139">
          <w:marLeft w:val="480"/>
          <w:marRight w:val="0"/>
          <w:marTop w:val="0"/>
          <w:marBottom w:val="0"/>
          <w:divBdr>
            <w:top w:val="none" w:sz="0" w:space="0" w:color="auto"/>
            <w:left w:val="none" w:sz="0" w:space="0" w:color="auto"/>
            <w:bottom w:val="none" w:sz="0" w:space="0" w:color="auto"/>
            <w:right w:val="none" w:sz="0" w:space="0" w:color="auto"/>
          </w:divBdr>
        </w:div>
        <w:div w:id="1176577901">
          <w:marLeft w:val="480"/>
          <w:marRight w:val="0"/>
          <w:marTop w:val="0"/>
          <w:marBottom w:val="0"/>
          <w:divBdr>
            <w:top w:val="none" w:sz="0" w:space="0" w:color="auto"/>
            <w:left w:val="none" w:sz="0" w:space="0" w:color="auto"/>
            <w:bottom w:val="none" w:sz="0" w:space="0" w:color="auto"/>
            <w:right w:val="none" w:sz="0" w:space="0" w:color="auto"/>
          </w:divBdr>
        </w:div>
        <w:div w:id="1234125320">
          <w:marLeft w:val="480"/>
          <w:marRight w:val="0"/>
          <w:marTop w:val="0"/>
          <w:marBottom w:val="0"/>
          <w:divBdr>
            <w:top w:val="none" w:sz="0" w:space="0" w:color="auto"/>
            <w:left w:val="none" w:sz="0" w:space="0" w:color="auto"/>
            <w:bottom w:val="none" w:sz="0" w:space="0" w:color="auto"/>
            <w:right w:val="none" w:sz="0" w:space="0" w:color="auto"/>
          </w:divBdr>
        </w:div>
        <w:div w:id="1346135609">
          <w:marLeft w:val="480"/>
          <w:marRight w:val="0"/>
          <w:marTop w:val="0"/>
          <w:marBottom w:val="0"/>
          <w:divBdr>
            <w:top w:val="none" w:sz="0" w:space="0" w:color="auto"/>
            <w:left w:val="none" w:sz="0" w:space="0" w:color="auto"/>
            <w:bottom w:val="none" w:sz="0" w:space="0" w:color="auto"/>
            <w:right w:val="none" w:sz="0" w:space="0" w:color="auto"/>
          </w:divBdr>
        </w:div>
        <w:div w:id="1409422941">
          <w:marLeft w:val="480"/>
          <w:marRight w:val="0"/>
          <w:marTop w:val="0"/>
          <w:marBottom w:val="0"/>
          <w:divBdr>
            <w:top w:val="none" w:sz="0" w:space="0" w:color="auto"/>
            <w:left w:val="none" w:sz="0" w:space="0" w:color="auto"/>
            <w:bottom w:val="none" w:sz="0" w:space="0" w:color="auto"/>
            <w:right w:val="none" w:sz="0" w:space="0" w:color="auto"/>
          </w:divBdr>
        </w:div>
        <w:div w:id="1451894468">
          <w:marLeft w:val="480"/>
          <w:marRight w:val="0"/>
          <w:marTop w:val="0"/>
          <w:marBottom w:val="0"/>
          <w:divBdr>
            <w:top w:val="none" w:sz="0" w:space="0" w:color="auto"/>
            <w:left w:val="none" w:sz="0" w:space="0" w:color="auto"/>
            <w:bottom w:val="none" w:sz="0" w:space="0" w:color="auto"/>
            <w:right w:val="none" w:sz="0" w:space="0" w:color="auto"/>
          </w:divBdr>
        </w:div>
        <w:div w:id="1533417337">
          <w:marLeft w:val="480"/>
          <w:marRight w:val="0"/>
          <w:marTop w:val="0"/>
          <w:marBottom w:val="0"/>
          <w:divBdr>
            <w:top w:val="none" w:sz="0" w:space="0" w:color="auto"/>
            <w:left w:val="none" w:sz="0" w:space="0" w:color="auto"/>
            <w:bottom w:val="none" w:sz="0" w:space="0" w:color="auto"/>
            <w:right w:val="none" w:sz="0" w:space="0" w:color="auto"/>
          </w:divBdr>
        </w:div>
        <w:div w:id="1618368933">
          <w:marLeft w:val="480"/>
          <w:marRight w:val="0"/>
          <w:marTop w:val="0"/>
          <w:marBottom w:val="0"/>
          <w:divBdr>
            <w:top w:val="none" w:sz="0" w:space="0" w:color="auto"/>
            <w:left w:val="none" w:sz="0" w:space="0" w:color="auto"/>
            <w:bottom w:val="none" w:sz="0" w:space="0" w:color="auto"/>
            <w:right w:val="none" w:sz="0" w:space="0" w:color="auto"/>
          </w:divBdr>
        </w:div>
        <w:div w:id="1625427644">
          <w:marLeft w:val="480"/>
          <w:marRight w:val="0"/>
          <w:marTop w:val="0"/>
          <w:marBottom w:val="0"/>
          <w:divBdr>
            <w:top w:val="none" w:sz="0" w:space="0" w:color="auto"/>
            <w:left w:val="none" w:sz="0" w:space="0" w:color="auto"/>
            <w:bottom w:val="none" w:sz="0" w:space="0" w:color="auto"/>
            <w:right w:val="none" w:sz="0" w:space="0" w:color="auto"/>
          </w:divBdr>
        </w:div>
        <w:div w:id="1735928035">
          <w:marLeft w:val="480"/>
          <w:marRight w:val="0"/>
          <w:marTop w:val="0"/>
          <w:marBottom w:val="0"/>
          <w:divBdr>
            <w:top w:val="none" w:sz="0" w:space="0" w:color="auto"/>
            <w:left w:val="none" w:sz="0" w:space="0" w:color="auto"/>
            <w:bottom w:val="none" w:sz="0" w:space="0" w:color="auto"/>
            <w:right w:val="none" w:sz="0" w:space="0" w:color="auto"/>
          </w:divBdr>
        </w:div>
        <w:div w:id="1804735456">
          <w:marLeft w:val="480"/>
          <w:marRight w:val="0"/>
          <w:marTop w:val="0"/>
          <w:marBottom w:val="0"/>
          <w:divBdr>
            <w:top w:val="none" w:sz="0" w:space="0" w:color="auto"/>
            <w:left w:val="none" w:sz="0" w:space="0" w:color="auto"/>
            <w:bottom w:val="none" w:sz="0" w:space="0" w:color="auto"/>
            <w:right w:val="none" w:sz="0" w:space="0" w:color="auto"/>
          </w:divBdr>
        </w:div>
        <w:div w:id="1896113392">
          <w:marLeft w:val="480"/>
          <w:marRight w:val="0"/>
          <w:marTop w:val="0"/>
          <w:marBottom w:val="0"/>
          <w:divBdr>
            <w:top w:val="none" w:sz="0" w:space="0" w:color="auto"/>
            <w:left w:val="none" w:sz="0" w:space="0" w:color="auto"/>
            <w:bottom w:val="none" w:sz="0" w:space="0" w:color="auto"/>
            <w:right w:val="none" w:sz="0" w:space="0" w:color="auto"/>
          </w:divBdr>
        </w:div>
        <w:div w:id="1998414552">
          <w:marLeft w:val="480"/>
          <w:marRight w:val="0"/>
          <w:marTop w:val="0"/>
          <w:marBottom w:val="0"/>
          <w:divBdr>
            <w:top w:val="none" w:sz="0" w:space="0" w:color="auto"/>
            <w:left w:val="none" w:sz="0" w:space="0" w:color="auto"/>
            <w:bottom w:val="none" w:sz="0" w:space="0" w:color="auto"/>
            <w:right w:val="none" w:sz="0" w:space="0" w:color="auto"/>
          </w:divBdr>
        </w:div>
        <w:div w:id="2031293674">
          <w:marLeft w:val="480"/>
          <w:marRight w:val="0"/>
          <w:marTop w:val="0"/>
          <w:marBottom w:val="0"/>
          <w:divBdr>
            <w:top w:val="none" w:sz="0" w:space="0" w:color="auto"/>
            <w:left w:val="none" w:sz="0" w:space="0" w:color="auto"/>
            <w:bottom w:val="none" w:sz="0" w:space="0" w:color="auto"/>
            <w:right w:val="none" w:sz="0" w:space="0" w:color="auto"/>
          </w:divBdr>
        </w:div>
        <w:div w:id="2137287166">
          <w:marLeft w:val="480"/>
          <w:marRight w:val="0"/>
          <w:marTop w:val="0"/>
          <w:marBottom w:val="0"/>
          <w:divBdr>
            <w:top w:val="none" w:sz="0" w:space="0" w:color="auto"/>
            <w:left w:val="none" w:sz="0" w:space="0" w:color="auto"/>
            <w:bottom w:val="none" w:sz="0" w:space="0" w:color="auto"/>
            <w:right w:val="none" w:sz="0" w:space="0" w:color="auto"/>
          </w:divBdr>
        </w:div>
        <w:div w:id="2142844143">
          <w:marLeft w:val="480"/>
          <w:marRight w:val="0"/>
          <w:marTop w:val="0"/>
          <w:marBottom w:val="0"/>
          <w:divBdr>
            <w:top w:val="none" w:sz="0" w:space="0" w:color="auto"/>
            <w:left w:val="none" w:sz="0" w:space="0" w:color="auto"/>
            <w:bottom w:val="none" w:sz="0" w:space="0" w:color="auto"/>
            <w:right w:val="none" w:sz="0" w:space="0" w:color="auto"/>
          </w:divBdr>
        </w:div>
      </w:divsChild>
    </w:div>
    <w:div w:id="837311026">
      <w:bodyDiv w:val="1"/>
      <w:marLeft w:val="0"/>
      <w:marRight w:val="0"/>
      <w:marTop w:val="0"/>
      <w:marBottom w:val="0"/>
      <w:divBdr>
        <w:top w:val="none" w:sz="0" w:space="0" w:color="auto"/>
        <w:left w:val="none" w:sz="0" w:space="0" w:color="auto"/>
        <w:bottom w:val="none" w:sz="0" w:space="0" w:color="auto"/>
        <w:right w:val="none" w:sz="0" w:space="0" w:color="auto"/>
      </w:divBdr>
    </w:div>
    <w:div w:id="840002206">
      <w:bodyDiv w:val="1"/>
      <w:marLeft w:val="0"/>
      <w:marRight w:val="0"/>
      <w:marTop w:val="0"/>
      <w:marBottom w:val="0"/>
      <w:divBdr>
        <w:top w:val="none" w:sz="0" w:space="0" w:color="auto"/>
        <w:left w:val="none" w:sz="0" w:space="0" w:color="auto"/>
        <w:bottom w:val="none" w:sz="0" w:space="0" w:color="auto"/>
        <w:right w:val="none" w:sz="0" w:space="0" w:color="auto"/>
      </w:divBdr>
    </w:div>
    <w:div w:id="851797750">
      <w:bodyDiv w:val="1"/>
      <w:marLeft w:val="0"/>
      <w:marRight w:val="0"/>
      <w:marTop w:val="0"/>
      <w:marBottom w:val="0"/>
      <w:divBdr>
        <w:top w:val="none" w:sz="0" w:space="0" w:color="auto"/>
        <w:left w:val="none" w:sz="0" w:space="0" w:color="auto"/>
        <w:bottom w:val="none" w:sz="0" w:space="0" w:color="auto"/>
        <w:right w:val="none" w:sz="0" w:space="0" w:color="auto"/>
      </w:divBdr>
      <w:divsChild>
        <w:div w:id="83691507">
          <w:marLeft w:val="480"/>
          <w:marRight w:val="0"/>
          <w:marTop w:val="0"/>
          <w:marBottom w:val="0"/>
          <w:divBdr>
            <w:top w:val="none" w:sz="0" w:space="0" w:color="auto"/>
            <w:left w:val="none" w:sz="0" w:space="0" w:color="auto"/>
            <w:bottom w:val="none" w:sz="0" w:space="0" w:color="auto"/>
            <w:right w:val="none" w:sz="0" w:space="0" w:color="auto"/>
          </w:divBdr>
        </w:div>
        <w:div w:id="110174638">
          <w:marLeft w:val="480"/>
          <w:marRight w:val="0"/>
          <w:marTop w:val="0"/>
          <w:marBottom w:val="0"/>
          <w:divBdr>
            <w:top w:val="none" w:sz="0" w:space="0" w:color="auto"/>
            <w:left w:val="none" w:sz="0" w:space="0" w:color="auto"/>
            <w:bottom w:val="none" w:sz="0" w:space="0" w:color="auto"/>
            <w:right w:val="none" w:sz="0" w:space="0" w:color="auto"/>
          </w:divBdr>
        </w:div>
        <w:div w:id="155074355">
          <w:marLeft w:val="480"/>
          <w:marRight w:val="0"/>
          <w:marTop w:val="0"/>
          <w:marBottom w:val="0"/>
          <w:divBdr>
            <w:top w:val="none" w:sz="0" w:space="0" w:color="auto"/>
            <w:left w:val="none" w:sz="0" w:space="0" w:color="auto"/>
            <w:bottom w:val="none" w:sz="0" w:space="0" w:color="auto"/>
            <w:right w:val="none" w:sz="0" w:space="0" w:color="auto"/>
          </w:divBdr>
        </w:div>
        <w:div w:id="194075274">
          <w:marLeft w:val="480"/>
          <w:marRight w:val="0"/>
          <w:marTop w:val="0"/>
          <w:marBottom w:val="0"/>
          <w:divBdr>
            <w:top w:val="none" w:sz="0" w:space="0" w:color="auto"/>
            <w:left w:val="none" w:sz="0" w:space="0" w:color="auto"/>
            <w:bottom w:val="none" w:sz="0" w:space="0" w:color="auto"/>
            <w:right w:val="none" w:sz="0" w:space="0" w:color="auto"/>
          </w:divBdr>
        </w:div>
        <w:div w:id="268314050">
          <w:marLeft w:val="480"/>
          <w:marRight w:val="0"/>
          <w:marTop w:val="0"/>
          <w:marBottom w:val="0"/>
          <w:divBdr>
            <w:top w:val="none" w:sz="0" w:space="0" w:color="auto"/>
            <w:left w:val="none" w:sz="0" w:space="0" w:color="auto"/>
            <w:bottom w:val="none" w:sz="0" w:space="0" w:color="auto"/>
            <w:right w:val="none" w:sz="0" w:space="0" w:color="auto"/>
          </w:divBdr>
        </w:div>
        <w:div w:id="375007845">
          <w:marLeft w:val="480"/>
          <w:marRight w:val="0"/>
          <w:marTop w:val="0"/>
          <w:marBottom w:val="0"/>
          <w:divBdr>
            <w:top w:val="none" w:sz="0" w:space="0" w:color="auto"/>
            <w:left w:val="none" w:sz="0" w:space="0" w:color="auto"/>
            <w:bottom w:val="none" w:sz="0" w:space="0" w:color="auto"/>
            <w:right w:val="none" w:sz="0" w:space="0" w:color="auto"/>
          </w:divBdr>
        </w:div>
        <w:div w:id="396709681">
          <w:marLeft w:val="480"/>
          <w:marRight w:val="0"/>
          <w:marTop w:val="0"/>
          <w:marBottom w:val="0"/>
          <w:divBdr>
            <w:top w:val="none" w:sz="0" w:space="0" w:color="auto"/>
            <w:left w:val="none" w:sz="0" w:space="0" w:color="auto"/>
            <w:bottom w:val="none" w:sz="0" w:space="0" w:color="auto"/>
            <w:right w:val="none" w:sz="0" w:space="0" w:color="auto"/>
          </w:divBdr>
        </w:div>
        <w:div w:id="552154856">
          <w:marLeft w:val="480"/>
          <w:marRight w:val="0"/>
          <w:marTop w:val="0"/>
          <w:marBottom w:val="0"/>
          <w:divBdr>
            <w:top w:val="none" w:sz="0" w:space="0" w:color="auto"/>
            <w:left w:val="none" w:sz="0" w:space="0" w:color="auto"/>
            <w:bottom w:val="none" w:sz="0" w:space="0" w:color="auto"/>
            <w:right w:val="none" w:sz="0" w:space="0" w:color="auto"/>
          </w:divBdr>
        </w:div>
        <w:div w:id="623586464">
          <w:marLeft w:val="480"/>
          <w:marRight w:val="0"/>
          <w:marTop w:val="0"/>
          <w:marBottom w:val="0"/>
          <w:divBdr>
            <w:top w:val="none" w:sz="0" w:space="0" w:color="auto"/>
            <w:left w:val="none" w:sz="0" w:space="0" w:color="auto"/>
            <w:bottom w:val="none" w:sz="0" w:space="0" w:color="auto"/>
            <w:right w:val="none" w:sz="0" w:space="0" w:color="auto"/>
          </w:divBdr>
        </w:div>
        <w:div w:id="633869987">
          <w:marLeft w:val="480"/>
          <w:marRight w:val="0"/>
          <w:marTop w:val="0"/>
          <w:marBottom w:val="0"/>
          <w:divBdr>
            <w:top w:val="none" w:sz="0" w:space="0" w:color="auto"/>
            <w:left w:val="none" w:sz="0" w:space="0" w:color="auto"/>
            <w:bottom w:val="none" w:sz="0" w:space="0" w:color="auto"/>
            <w:right w:val="none" w:sz="0" w:space="0" w:color="auto"/>
          </w:divBdr>
        </w:div>
        <w:div w:id="656036629">
          <w:marLeft w:val="480"/>
          <w:marRight w:val="0"/>
          <w:marTop w:val="0"/>
          <w:marBottom w:val="0"/>
          <w:divBdr>
            <w:top w:val="none" w:sz="0" w:space="0" w:color="auto"/>
            <w:left w:val="none" w:sz="0" w:space="0" w:color="auto"/>
            <w:bottom w:val="none" w:sz="0" w:space="0" w:color="auto"/>
            <w:right w:val="none" w:sz="0" w:space="0" w:color="auto"/>
          </w:divBdr>
        </w:div>
        <w:div w:id="910240679">
          <w:marLeft w:val="480"/>
          <w:marRight w:val="0"/>
          <w:marTop w:val="0"/>
          <w:marBottom w:val="0"/>
          <w:divBdr>
            <w:top w:val="none" w:sz="0" w:space="0" w:color="auto"/>
            <w:left w:val="none" w:sz="0" w:space="0" w:color="auto"/>
            <w:bottom w:val="none" w:sz="0" w:space="0" w:color="auto"/>
            <w:right w:val="none" w:sz="0" w:space="0" w:color="auto"/>
          </w:divBdr>
        </w:div>
        <w:div w:id="1069494858">
          <w:marLeft w:val="480"/>
          <w:marRight w:val="0"/>
          <w:marTop w:val="0"/>
          <w:marBottom w:val="0"/>
          <w:divBdr>
            <w:top w:val="none" w:sz="0" w:space="0" w:color="auto"/>
            <w:left w:val="none" w:sz="0" w:space="0" w:color="auto"/>
            <w:bottom w:val="none" w:sz="0" w:space="0" w:color="auto"/>
            <w:right w:val="none" w:sz="0" w:space="0" w:color="auto"/>
          </w:divBdr>
        </w:div>
        <w:div w:id="1115634143">
          <w:marLeft w:val="480"/>
          <w:marRight w:val="0"/>
          <w:marTop w:val="0"/>
          <w:marBottom w:val="0"/>
          <w:divBdr>
            <w:top w:val="none" w:sz="0" w:space="0" w:color="auto"/>
            <w:left w:val="none" w:sz="0" w:space="0" w:color="auto"/>
            <w:bottom w:val="none" w:sz="0" w:space="0" w:color="auto"/>
            <w:right w:val="none" w:sz="0" w:space="0" w:color="auto"/>
          </w:divBdr>
        </w:div>
        <w:div w:id="1130903050">
          <w:marLeft w:val="480"/>
          <w:marRight w:val="0"/>
          <w:marTop w:val="0"/>
          <w:marBottom w:val="0"/>
          <w:divBdr>
            <w:top w:val="none" w:sz="0" w:space="0" w:color="auto"/>
            <w:left w:val="none" w:sz="0" w:space="0" w:color="auto"/>
            <w:bottom w:val="none" w:sz="0" w:space="0" w:color="auto"/>
            <w:right w:val="none" w:sz="0" w:space="0" w:color="auto"/>
          </w:divBdr>
        </w:div>
        <w:div w:id="1192496665">
          <w:marLeft w:val="480"/>
          <w:marRight w:val="0"/>
          <w:marTop w:val="0"/>
          <w:marBottom w:val="0"/>
          <w:divBdr>
            <w:top w:val="none" w:sz="0" w:space="0" w:color="auto"/>
            <w:left w:val="none" w:sz="0" w:space="0" w:color="auto"/>
            <w:bottom w:val="none" w:sz="0" w:space="0" w:color="auto"/>
            <w:right w:val="none" w:sz="0" w:space="0" w:color="auto"/>
          </w:divBdr>
        </w:div>
        <w:div w:id="1316757441">
          <w:marLeft w:val="480"/>
          <w:marRight w:val="0"/>
          <w:marTop w:val="0"/>
          <w:marBottom w:val="0"/>
          <w:divBdr>
            <w:top w:val="none" w:sz="0" w:space="0" w:color="auto"/>
            <w:left w:val="none" w:sz="0" w:space="0" w:color="auto"/>
            <w:bottom w:val="none" w:sz="0" w:space="0" w:color="auto"/>
            <w:right w:val="none" w:sz="0" w:space="0" w:color="auto"/>
          </w:divBdr>
        </w:div>
        <w:div w:id="1595699232">
          <w:marLeft w:val="480"/>
          <w:marRight w:val="0"/>
          <w:marTop w:val="0"/>
          <w:marBottom w:val="0"/>
          <w:divBdr>
            <w:top w:val="none" w:sz="0" w:space="0" w:color="auto"/>
            <w:left w:val="none" w:sz="0" w:space="0" w:color="auto"/>
            <w:bottom w:val="none" w:sz="0" w:space="0" w:color="auto"/>
            <w:right w:val="none" w:sz="0" w:space="0" w:color="auto"/>
          </w:divBdr>
        </w:div>
        <w:div w:id="1795708477">
          <w:marLeft w:val="480"/>
          <w:marRight w:val="0"/>
          <w:marTop w:val="0"/>
          <w:marBottom w:val="0"/>
          <w:divBdr>
            <w:top w:val="none" w:sz="0" w:space="0" w:color="auto"/>
            <w:left w:val="none" w:sz="0" w:space="0" w:color="auto"/>
            <w:bottom w:val="none" w:sz="0" w:space="0" w:color="auto"/>
            <w:right w:val="none" w:sz="0" w:space="0" w:color="auto"/>
          </w:divBdr>
        </w:div>
        <w:div w:id="1828469926">
          <w:marLeft w:val="480"/>
          <w:marRight w:val="0"/>
          <w:marTop w:val="0"/>
          <w:marBottom w:val="0"/>
          <w:divBdr>
            <w:top w:val="none" w:sz="0" w:space="0" w:color="auto"/>
            <w:left w:val="none" w:sz="0" w:space="0" w:color="auto"/>
            <w:bottom w:val="none" w:sz="0" w:space="0" w:color="auto"/>
            <w:right w:val="none" w:sz="0" w:space="0" w:color="auto"/>
          </w:divBdr>
        </w:div>
        <w:div w:id="1935898765">
          <w:marLeft w:val="480"/>
          <w:marRight w:val="0"/>
          <w:marTop w:val="0"/>
          <w:marBottom w:val="0"/>
          <w:divBdr>
            <w:top w:val="none" w:sz="0" w:space="0" w:color="auto"/>
            <w:left w:val="none" w:sz="0" w:space="0" w:color="auto"/>
            <w:bottom w:val="none" w:sz="0" w:space="0" w:color="auto"/>
            <w:right w:val="none" w:sz="0" w:space="0" w:color="auto"/>
          </w:divBdr>
        </w:div>
        <w:div w:id="2010282370">
          <w:marLeft w:val="480"/>
          <w:marRight w:val="0"/>
          <w:marTop w:val="0"/>
          <w:marBottom w:val="0"/>
          <w:divBdr>
            <w:top w:val="none" w:sz="0" w:space="0" w:color="auto"/>
            <w:left w:val="none" w:sz="0" w:space="0" w:color="auto"/>
            <w:bottom w:val="none" w:sz="0" w:space="0" w:color="auto"/>
            <w:right w:val="none" w:sz="0" w:space="0" w:color="auto"/>
          </w:divBdr>
        </w:div>
        <w:div w:id="2133477019">
          <w:marLeft w:val="480"/>
          <w:marRight w:val="0"/>
          <w:marTop w:val="0"/>
          <w:marBottom w:val="0"/>
          <w:divBdr>
            <w:top w:val="none" w:sz="0" w:space="0" w:color="auto"/>
            <w:left w:val="none" w:sz="0" w:space="0" w:color="auto"/>
            <w:bottom w:val="none" w:sz="0" w:space="0" w:color="auto"/>
            <w:right w:val="none" w:sz="0" w:space="0" w:color="auto"/>
          </w:divBdr>
        </w:div>
      </w:divsChild>
    </w:div>
    <w:div w:id="865366171">
      <w:bodyDiv w:val="1"/>
      <w:marLeft w:val="0"/>
      <w:marRight w:val="0"/>
      <w:marTop w:val="0"/>
      <w:marBottom w:val="0"/>
      <w:divBdr>
        <w:top w:val="none" w:sz="0" w:space="0" w:color="auto"/>
        <w:left w:val="none" w:sz="0" w:space="0" w:color="auto"/>
        <w:bottom w:val="none" w:sz="0" w:space="0" w:color="auto"/>
        <w:right w:val="none" w:sz="0" w:space="0" w:color="auto"/>
      </w:divBdr>
    </w:div>
    <w:div w:id="881400100">
      <w:bodyDiv w:val="1"/>
      <w:marLeft w:val="0"/>
      <w:marRight w:val="0"/>
      <w:marTop w:val="0"/>
      <w:marBottom w:val="0"/>
      <w:divBdr>
        <w:top w:val="none" w:sz="0" w:space="0" w:color="auto"/>
        <w:left w:val="none" w:sz="0" w:space="0" w:color="auto"/>
        <w:bottom w:val="none" w:sz="0" w:space="0" w:color="auto"/>
        <w:right w:val="none" w:sz="0" w:space="0" w:color="auto"/>
      </w:divBdr>
    </w:div>
    <w:div w:id="896472356">
      <w:bodyDiv w:val="1"/>
      <w:marLeft w:val="0"/>
      <w:marRight w:val="0"/>
      <w:marTop w:val="0"/>
      <w:marBottom w:val="0"/>
      <w:divBdr>
        <w:top w:val="none" w:sz="0" w:space="0" w:color="auto"/>
        <w:left w:val="none" w:sz="0" w:space="0" w:color="auto"/>
        <w:bottom w:val="none" w:sz="0" w:space="0" w:color="auto"/>
        <w:right w:val="none" w:sz="0" w:space="0" w:color="auto"/>
      </w:divBdr>
    </w:div>
    <w:div w:id="900021864">
      <w:bodyDiv w:val="1"/>
      <w:marLeft w:val="0"/>
      <w:marRight w:val="0"/>
      <w:marTop w:val="0"/>
      <w:marBottom w:val="0"/>
      <w:divBdr>
        <w:top w:val="none" w:sz="0" w:space="0" w:color="auto"/>
        <w:left w:val="none" w:sz="0" w:space="0" w:color="auto"/>
        <w:bottom w:val="none" w:sz="0" w:space="0" w:color="auto"/>
        <w:right w:val="none" w:sz="0" w:space="0" w:color="auto"/>
      </w:divBdr>
      <w:divsChild>
        <w:div w:id="140656339">
          <w:marLeft w:val="480"/>
          <w:marRight w:val="0"/>
          <w:marTop w:val="0"/>
          <w:marBottom w:val="0"/>
          <w:divBdr>
            <w:top w:val="none" w:sz="0" w:space="0" w:color="auto"/>
            <w:left w:val="none" w:sz="0" w:space="0" w:color="auto"/>
            <w:bottom w:val="none" w:sz="0" w:space="0" w:color="auto"/>
            <w:right w:val="none" w:sz="0" w:space="0" w:color="auto"/>
          </w:divBdr>
        </w:div>
        <w:div w:id="157311882">
          <w:marLeft w:val="480"/>
          <w:marRight w:val="0"/>
          <w:marTop w:val="0"/>
          <w:marBottom w:val="0"/>
          <w:divBdr>
            <w:top w:val="none" w:sz="0" w:space="0" w:color="auto"/>
            <w:left w:val="none" w:sz="0" w:space="0" w:color="auto"/>
            <w:bottom w:val="none" w:sz="0" w:space="0" w:color="auto"/>
            <w:right w:val="none" w:sz="0" w:space="0" w:color="auto"/>
          </w:divBdr>
        </w:div>
        <w:div w:id="193734925">
          <w:marLeft w:val="480"/>
          <w:marRight w:val="0"/>
          <w:marTop w:val="0"/>
          <w:marBottom w:val="0"/>
          <w:divBdr>
            <w:top w:val="none" w:sz="0" w:space="0" w:color="auto"/>
            <w:left w:val="none" w:sz="0" w:space="0" w:color="auto"/>
            <w:bottom w:val="none" w:sz="0" w:space="0" w:color="auto"/>
            <w:right w:val="none" w:sz="0" w:space="0" w:color="auto"/>
          </w:divBdr>
        </w:div>
        <w:div w:id="196742047">
          <w:marLeft w:val="480"/>
          <w:marRight w:val="0"/>
          <w:marTop w:val="0"/>
          <w:marBottom w:val="0"/>
          <w:divBdr>
            <w:top w:val="none" w:sz="0" w:space="0" w:color="auto"/>
            <w:left w:val="none" w:sz="0" w:space="0" w:color="auto"/>
            <w:bottom w:val="none" w:sz="0" w:space="0" w:color="auto"/>
            <w:right w:val="none" w:sz="0" w:space="0" w:color="auto"/>
          </w:divBdr>
        </w:div>
        <w:div w:id="291373943">
          <w:marLeft w:val="480"/>
          <w:marRight w:val="0"/>
          <w:marTop w:val="0"/>
          <w:marBottom w:val="0"/>
          <w:divBdr>
            <w:top w:val="none" w:sz="0" w:space="0" w:color="auto"/>
            <w:left w:val="none" w:sz="0" w:space="0" w:color="auto"/>
            <w:bottom w:val="none" w:sz="0" w:space="0" w:color="auto"/>
            <w:right w:val="none" w:sz="0" w:space="0" w:color="auto"/>
          </w:divBdr>
        </w:div>
        <w:div w:id="516849286">
          <w:marLeft w:val="480"/>
          <w:marRight w:val="0"/>
          <w:marTop w:val="0"/>
          <w:marBottom w:val="0"/>
          <w:divBdr>
            <w:top w:val="none" w:sz="0" w:space="0" w:color="auto"/>
            <w:left w:val="none" w:sz="0" w:space="0" w:color="auto"/>
            <w:bottom w:val="none" w:sz="0" w:space="0" w:color="auto"/>
            <w:right w:val="none" w:sz="0" w:space="0" w:color="auto"/>
          </w:divBdr>
        </w:div>
        <w:div w:id="519392568">
          <w:marLeft w:val="480"/>
          <w:marRight w:val="0"/>
          <w:marTop w:val="0"/>
          <w:marBottom w:val="0"/>
          <w:divBdr>
            <w:top w:val="none" w:sz="0" w:space="0" w:color="auto"/>
            <w:left w:val="none" w:sz="0" w:space="0" w:color="auto"/>
            <w:bottom w:val="none" w:sz="0" w:space="0" w:color="auto"/>
            <w:right w:val="none" w:sz="0" w:space="0" w:color="auto"/>
          </w:divBdr>
        </w:div>
        <w:div w:id="701169848">
          <w:marLeft w:val="480"/>
          <w:marRight w:val="0"/>
          <w:marTop w:val="0"/>
          <w:marBottom w:val="0"/>
          <w:divBdr>
            <w:top w:val="none" w:sz="0" w:space="0" w:color="auto"/>
            <w:left w:val="none" w:sz="0" w:space="0" w:color="auto"/>
            <w:bottom w:val="none" w:sz="0" w:space="0" w:color="auto"/>
            <w:right w:val="none" w:sz="0" w:space="0" w:color="auto"/>
          </w:divBdr>
        </w:div>
        <w:div w:id="778840014">
          <w:marLeft w:val="480"/>
          <w:marRight w:val="0"/>
          <w:marTop w:val="0"/>
          <w:marBottom w:val="0"/>
          <w:divBdr>
            <w:top w:val="none" w:sz="0" w:space="0" w:color="auto"/>
            <w:left w:val="none" w:sz="0" w:space="0" w:color="auto"/>
            <w:bottom w:val="none" w:sz="0" w:space="0" w:color="auto"/>
            <w:right w:val="none" w:sz="0" w:space="0" w:color="auto"/>
          </w:divBdr>
        </w:div>
        <w:div w:id="960381924">
          <w:marLeft w:val="480"/>
          <w:marRight w:val="0"/>
          <w:marTop w:val="0"/>
          <w:marBottom w:val="0"/>
          <w:divBdr>
            <w:top w:val="none" w:sz="0" w:space="0" w:color="auto"/>
            <w:left w:val="none" w:sz="0" w:space="0" w:color="auto"/>
            <w:bottom w:val="none" w:sz="0" w:space="0" w:color="auto"/>
            <w:right w:val="none" w:sz="0" w:space="0" w:color="auto"/>
          </w:divBdr>
        </w:div>
        <w:div w:id="1057435450">
          <w:marLeft w:val="480"/>
          <w:marRight w:val="0"/>
          <w:marTop w:val="0"/>
          <w:marBottom w:val="0"/>
          <w:divBdr>
            <w:top w:val="none" w:sz="0" w:space="0" w:color="auto"/>
            <w:left w:val="none" w:sz="0" w:space="0" w:color="auto"/>
            <w:bottom w:val="none" w:sz="0" w:space="0" w:color="auto"/>
            <w:right w:val="none" w:sz="0" w:space="0" w:color="auto"/>
          </w:divBdr>
        </w:div>
        <w:div w:id="1344435309">
          <w:marLeft w:val="480"/>
          <w:marRight w:val="0"/>
          <w:marTop w:val="0"/>
          <w:marBottom w:val="0"/>
          <w:divBdr>
            <w:top w:val="none" w:sz="0" w:space="0" w:color="auto"/>
            <w:left w:val="none" w:sz="0" w:space="0" w:color="auto"/>
            <w:bottom w:val="none" w:sz="0" w:space="0" w:color="auto"/>
            <w:right w:val="none" w:sz="0" w:space="0" w:color="auto"/>
          </w:divBdr>
        </w:div>
        <w:div w:id="1494249703">
          <w:marLeft w:val="480"/>
          <w:marRight w:val="0"/>
          <w:marTop w:val="0"/>
          <w:marBottom w:val="0"/>
          <w:divBdr>
            <w:top w:val="none" w:sz="0" w:space="0" w:color="auto"/>
            <w:left w:val="none" w:sz="0" w:space="0" w:color="auto"/>
            <w:bottom w:val="none" w:sz="0" w:space="0" w:color="auto"/>
            <w:right w:val="none" w:sz="0" w:space="0" w:color="auto"/>
          </w:divBdr>
        </w:div>
        <w:div w:id="1637300170">
          <w:marLeft w:val="480"/>
          <w:marRight w:val="0"/>
          <w:marTop w:val="0"/>
          <w:marBottom w:val="0"/>
          <w:divBdr>
            <w:top w:val="none" w:sz="0" w:space="0" w:color="auto"/>
            <w:left w:val="none" w:sz="0" w:space="0" w:color="auto"/>
            <w:bottom w:val="none" w:sz="0" w:space="0" w:color="auto"/>
            <w:right w:val="none" w:sz="0" w:space="0" w:color="auto"/>
          </w:divBdr>
        </w:div>
        <w:div w:id="1739129913">
          <w:marLeft w:val="480"/>
          <w:marRight w:val="0"/>
          <w:marTop w:val="0"/>
          <w:marBottom w:val="0"/>
          <w:divBdr>
            <w:top w:val="none" w:sz="0" w:space="0" w:color="auto"/>
            <w:left w:val="none" w:sz="0" w:space="0" w:color="auto"/>
            <w:bottom w:val="none" w:sz="0" w:space="0" w:color="auto"/>
            <w:right w:val="none" w:sz="0" w:space="0" w:color="auto"/>
          </w:divBdr>
        </w:div>
        <w:div w:id="1777210187">
          <w:marLeft w:val="480"/>
          <w:marRight w:val="0"/>
          <w:marTop w:val="0"/>
          <w:marBottom w:val="0"/>
          <w:divBdr>
            <w:top w:val="none" w:sz="0" w:space="0" w:color="auto"/>
            <w:left w:val="none" w:sz="0" w:space="0" w:color="auto"/>
            <w:bottom w:val="none" w:sz="0" w:space="0" w:color="auto"/>
            <w:right w:val="none" w:sz="0" w:space="0" w:color="auto"/>
          </w:divBdr>
        </w:div>
        <w:div w:id="1940411829">
          <w:marLeft w:val="480"/>
          <w:marRight w:val="0"/>
          <w:marTop w:val="0"/>
          <w:marBottom w:val="0"/>
          <w:divBdr>
            <w:top w:val="none" w:sz="0" w:space="0" w:color="auto"/>
            <w:left w:val="none" w:sz="0" w:space="0" w:color="auto"/>
            <w:bottom w:val="none" w:sz="0" w:space="0" w:color="auto"/>
            <w:right w:val="none" w:sz="0" w:space="0" w:color="auto"/>
          </w:divBdr>
        </w:div>
        <w:div w:id="1967613807">
          <w:marLeft w:val="480"/>
          <w:marRight w:val="0"/>
          <w:marTop w:val="0"/>
          <w:marBottom w:val="0"/>
          <w:divBdr>
            <w:top w:val="none" w:sz="0" w:space="0" w:color="auto"/>
            <w:left w:val="none" w:sz="0" w:space="0" w:color="auto"/>
            <w:bottom w:val="none" w:sz="0" w:space="0" w:color="auto"/>
            <w:right w:val="none" w:sz="0" w:space="0" w:color="auto"/>
          </w:divBdr>
        </w:div>
        <w:div w:id="2133014014">
          <w:marLeft w:val="480"/>
          <w:marRight w:val="0"/>
          <w:marTop w:val="0"/>
          <w:marBottom w:val="0"/>
          <w:divBdr>
            <w:top w:val="none" w:sz="0" w:space="0" w:color="auto"/>
            <w:left w:val="none" w:sz="0" w:space="0" w:color="auto"/>
            <w:bottom w:val="none" w:sz="0" w:space="0" w:color="auto"/>
            <w:right w:val="none" w:sz="0" w:space="0" w:color="auto"/>
          </w:divBdr>
        </w:div>
      </w:divsChild>
    </w:div>
    <w:div w:id="901911071">
      <w:bodyDiv w:val="1"/>
      <w:marLeft w:val="0"/>
      <w:marRight w:val="0"/>
      <w:marTop w:val="0"/>
      <w:marBottom w:val="0"/>
      <w:divBdr>
        <w:top w:val="none" w:sz="0" w:space="0" w:color="auto"/>
        <w:left w:val="none" w:sz="0" w:space="0" w:color="auto"/>
        <w:bottom w:val="none" w:sz="0" w:space="0" w:color="auto"/>
        <w:right w:val="none" w:sz="0" w:space="0" w:color="auto"/>
      </w:divBdr>
    </w:div>
    <w:div w:id="905606409">
      <w:bodyDiv w:val="1"/>
      <w:marLeft w:val="0"/>
      <w:marRight w:val="0"/>
      <w:marTop w:val="0"/>
      <w:marBottom w:val="0"/>
      <w:divBdr>
        <w:top w:val="none" w:sz="0" w:space="0" w:color="auto"/>
        <w:left w:val="none" w:sz="0" w:space="0" w:color="auto"/>
        <w:bottom w:val="none" w:sz="0" w:space="0" w:color="auto"/>
        <w:right w:val="none" w:sz="0" w:space="0" w:color="auto"/>
      </w:divBdr>
    </w:div>
    <w:div w:id="906918982">
      <w:bodyDiv w:val="1"/>
      <w:marLeft w:val="0"/>
      <w:marRight w:val="0"/>
      <w:marTop w:val="0"/>
      <w:marBottom w:val="0"/>
      <w:divBdr>
        <w:top w:val="none" w:sz="0" w:space="0" w:color="auto"/>
        <w:left w:val="none" w:sz="0" w:space="0" w:color="auto"/>
        <w:bottom w:val="none" w:sz="0" w:space="0" w:color="auto"/>
        <w:right w:val="none" w:sz="0" w:space="0" w:color="auto"/>
      </w:divBdr>
    </w:div>
    <w:div w:id="917708619">
      <w:bodyDiv w:val="1"/>
      <w:marLeft w:val="0"/>
      <w:marRight w:val="0"/>
      <w:marTop w:val="0"/>
      <w:marBottom w:val="0"/>
      <w:divBdr>
        <w:top w:val="none" w:sz="0" w:space="0" w:color="auto"/>
        <w:left w:val="none" w:sz="0" w:space="0" w:color="auto"/>
        <w:bottom w:val="none" w:sz="0" w:space="0" w:color="auto"/>
        <w:right w:val="none" w:sz="0" w:space="0" w:color="auto"/>
      </w:divBdr>
      <w:divsChild>
        <w:div w:id="205794682">
          <w:marLeft w:val="480"/>
          <w:marRight w:val="0"/>
          <w:marTop w:val="0"/>
          <w:marBottom w:val="0"/>
          <w:divBdr>
            <w:top w:val="none" w:sz="0" w:space="0" w:color="auto"/>
            <w:left w:val="none" w:sz="0" w:space="0" w:color="auto"/>
            <w:bottom w:val="none" w:sz="0" w:space="0" w:color="auto"/>
            <w:right w:val="none" w:sz="0" w:space="0" w:color="auto"/>
          </w:divBdr>
        </w:div>
        <w:div w:id="236938762">
          <w:marLeft w:val="480"/>
          <w:marRight w:val="0"/>
          <w:marTop w:val="0"/>
          <w:marBottom w:val="0"/>
          <w:divBdr>
            <w:top w:val="none" w:sz="0" w:space="0" w:color="auto"/>
            <w:left w:val="none" w:sz="0" w:space="0" w:color="auto"/>
            <w:bottom w:val="none" w:sz="0" w:space="0" w:color="auto"/>
            <w:right w:val="none" w:sz="0" w:space="0" w:color="auto"/>
          </w:divBdr>
        </w:div>
        <w:div w:id="370110628">
          <w:marLeft w:val="480"/>
          <w:marRight w:val="0"/>
          <w:marTop w:val="0"/>
          <w:marBottom w:val="0"/>
          <w:divBdr>
            <w:top w:val="none" w:sz="0" w:space="0" w:color="auto"/>
            <w:left w:val="none" w:sz="0" w:space="0" w:color="auto"/>
            <w:bottom w:val="none" w:sz="0" w:space="0" w:color="auto"/>
            <w:right w:val="none" w:sz="0" w:space="0" w:color="auto"/>
          </w:divBdr>
        </w:div>
        <w:div w:id="407076618">
          <w:marLeft w:val="480"/>
          <w:marRight w:val="0"/>
          <w:marTop w:val="0"/>
          <w:marBottom w:val="0"/>
          <w:divBdr>
            <w:top w:val="none" w:sz="0" w:space="0" w:color="auto"/>
            <w:left w:val="none" w:sz="0" w:space="0" w:color="auto"/>
            <w:bottom w:val="none" w:sz="0" w:space="0" w:color="auto"/>
            <w:right w:val="none" w:sz="0" w:space="0" w:color="auto"/>
          </w:divBdr>
        </w:div>
        <w:div w:id="674377898">
          <w:marLeft w:val="480"/>
          <w:marRight w:val="0"/>
          <w:marTop w:val="0"/>
          <w:marBottom w:val="0"/>
          <w:divBdr>
            <w:top w:val="none" w:sz="0" w:space="0" w:color="auto"/>
            <w:left w:val="none" w:sz="0" w:space="0" w:color="auto"/>
            <w:bottom w:val="none" w:sz="0" w:space="0" w:color="auto"/>
            <w:right w:val="none" w:sz="0" w:space="0" w:color="auto"/>
          </w:divBdr>
        </w:div>
        <w:div w:id="740518131">
          <w:marLeft w:val="480"/>
          <w:marRight w:val="0"/>
          <w:marTop w:val="0"/>
          <w:marBottom w:val="0"/>
          <w:divBdr>
            <w:top w:val="none" w:sz="0" w:space="0" w:color="auto"/>
            <w:left w:val="none" w:sz="0" w:space="0" w:color="auto"/>
            <w:bottom w:val="none" w:sz="0" w:space="0" w:color="auto"/>
            <w:right w:val="none" w:sz="0" w:space="0" w:color="auto"/>
          </w:divBdr>
        </w:div>
        <w:div w:id="769593047">
          <w:marLeft w:val="480"/>
          <w:marRight w:val="0"/>
          <w:marTop w:val="0"/>
          <w:marBottom w:val="0"/>
          <w:divBdr>
            <w:top w:val="none" w:sz="0" w:space="0" w:color="auto"/>
            <w:left w:val="none" w:sz="0" w:space="0" w:color="auto"/>
            <w:bottom w:val="none" w:sz="0" w:space="0" w:color="auto"/>
            <w:right w:val="none" w:sz="0" w:space="0" w:color="auto"/>
          </w:divBdr>
        </w:div>
        <w:div w:id="789009477">
          <w:marLeft w:val="480"/>
          <w:marRight w:val="0"/>
          <w:marTop w:val="0"/>
          <w:marBottom w:val="0"/>
          <w:divBdr>
            <w:top w:val="none" w:sz="0" w:space="0" w:color="auto"/>
            <w:left w:val="none" w:sz="0" w:space="0" w:color="auto"/>
            <w:bottom w:val="none" w:sz="0" w:space="0" w:color="auto"/>
            <w:right w:val="none" w:sz="0" w:space="0" w:color="auto"/>
          </w:divBdr>
        </w:div>
        <w:div w:id="1068769991">
          <w:marLeft w:val="480"/>
          <w:marRight w:val="0"/>
          <w:marTop w:val="0"/>
          <w:marBottom w:val="0"/>
          <w:divBdr>
            <w:top w:val="none" w:sz="0" w:space="0" w:color="auto"/>
            <w:left w:val="none" w:sz="0" w:space="0" w:color="auto"/>
            <w:bottom w:val="none" w:sz="0" w:space="0" w:color="auto"/>
            <w:right w:val="none" w:sz="0" w:space="0" w:color="auto"/>
          </w:divBdr>
        </w:div>
        <w:div w:id="1212183491">
          <w:marLeft w:val="480"/>
          <w:marRight w:val="0"/>
          <w:marTop w:val="0"/>
          <w:marBottom w:val="0"/>
          <w:divBdr>
            <w:top w:val="none" w:sz="0" w:space="0" w:color="auto"/>
            <w:left w:val="none" w:sz="0" w:space="0" w:color="auto"/>
            <w:bottom w:val="none" w:sz="0" w:space="0" w:color="auto"/>
            <w:right w:val="none" w:sz="0" w:space="0" w:color="auto"/>
          </w:divBdr>
        </w:div>
        <w:div w:id="1268349583">
          <w:marLeft w:val="480"/>
          <w:marRight w:val="0"/>
          <w:marTop w:val="0"/>
          <w:marBottom w:val="0"/>
          <w:divBdr>
            <w:top w:val="none" w:sz="0" w:space="0" w:color="auto"/>
            <w:left w:val="none" w:sz="0" w:space="0" w:color="auto"/>
            <w:bottom w:val="none" w:sz="0" w:space="0" w:color="auto"/>
            <w:right w:val="none" w:sz="0" w:space="0" w:color="auto"/>
          </w:divBdr>
        </w:div>
        <w:div w:id="1366904583">
          <w:marLeft w:val="480"/>
          <w:marRight w:val="0"/>
          <w:marTop w:val="0"/>
          <w:marBottom w:val="0"/>
          <w:divBdr>
            <w:top w:val="none" w:sz="0" w:space="0" w:color="auto"/>
            <w:left w:val="none" w:sz="0" w:space="0" w:color="auto"/>
            <w:bottom w:val="none" w:sz="0" w:space="0" w:color="auto"/>
            <w:right w:val="none" w:sz="0" w:space="0" w:color="auto"/>
          </w:divBdr>
        </w:div>
        <w:div w:id="1523937749">
          <w:marLeft w:val="480"/>
          <w:marRight w:val="0"/>
          <w:marTop w:val="0"/>
          <w:marBottom w:val="0"/>
          <w:divBdr>
            <w:top w:val="none" w:sz="0" w:space="0" w:color="auto"/>
            <w:left w:val="none" w:sz="0" w:space="0" w:color="auto"/>
            <w:bottom w:val="none" w:sz="0" w:space="0" w:color="auto"/>
            <w:right w:val="none" w:sz="0" w:space="0" w:color="auto"/>
          </w:divBdr>
        </w:div>
        <w:div w:id="1541626479">
          <w:marLeft w:val="480"/>
          <w:marRight w:val="0"/>
          <w:marTop w:val="0"/>
          <w:marBottom w:val="0"/>
          <w:divBdr>
            <w:top w:val="none" w:sz="0" w:space="0" w:color="auto"/>
            <w:left w:val="none" w:sz="0" w:space="0" w:color="auto"/>
            <w:bottom w:val="none" w:sz="0" w:space="0" w:color="auto"/>
            <w:right w:val="none" w:sz="0" w:space="0" w:color="auto"/>
          </w:divBdr>
        </w:div>
        <w:div w:id="1562668833">
          <w:marLeft w:val="480"/>
          <w:marRight w:val="0"/>
          <w:marTop w:val="0"/>
          <w:marBottom w:val="0"/>
          <w:divBdr>
            <w:top w:val="none" w:sz="0" w:space="0" w:color="auto"/>
            <w:left w:val="none" w:sz="0" w:space="0" w:color="auto"/>
            <w:bottom w:val="none" w:sz="0" w:space="0" w:color="auto"/>
            <w:right w:val="none" w:sz="0" w:space="0" w:color="auto"/>
          </w:divBdr>
        </w:div>
        <w:div w:id="1565749522">
          <w:marLeft w:val="480"/>
          <w:marRight w:val="0"/>
          <w:marTop w:val="0"/>
          <w:marBottom w:val="0"/>
          <w:divBdr>
            <w:top w:val="none" w:sz="0" w:space="0" w:color="auto"/>
            <w:left w:val="none" w:sz="0" w:space="0" w:color="auto"/>
            <w:bottom w:val="none" w:sz="0" w:space="0" w:color="auto"/>
            <w:right w:val="none" w:sz="0" w:space="0" w:color="auto"/>
          </w:divBdr>
        </w:div>
        <w:div w:id="1599024256">
          <w:marLeft w:val="480"/>
          <w:marRight w:val="0"/>
          <w:marTop w:val="0"/>
          <w:marBottom w:val="0"/>
          <w:divBdr>
            <w:top w:val="none" w:sz="0" w:space="0" w:color="auto"/>
            <w:left w:val="none" w:sz="0" w:space="0" w:color="auto"/>
            <w:bottom w:val="none" w:sz="0" w:space="0" w:color="auto"/>
            <w:right w:val="none" w:sz="0" w:space="0" w:color="auto"/>
          </w:divBdr>
        </w:div>
        <w:div w:id="1805737169">
          <w:marLeft w:val="480"/>
          <w:marRight w:val="0"/>
          <w:marTop w:val="0"/>
          <w:marBottom w:val="0"/>
          <w:divBdr>
            <w:top w:val="none" w:sz="0" w:space="0" w:color="auto"/>
            <w:left w:val="none" w:sz="0" w:space="0" w:color="auto"/>
            <w:bottom w:val="none" w:sz="0" w:space="0" w:color="auto"/>
            <w:right w:val="none" w:sz="0" w:space="0" w:color="auto"/>
          </w:divBdr>
        </w:div>
        <w:div w:id="1853033820">
          <w:marLeft w:val="480"/>
          <w:marRight w:val="0"/>
          <w:marTop w:val="0"/>
          <w:marBottom w:val="0"/>
          <w:divBdr>
            <w:top w:val="none" w:sz="0" w:space="0" w:color="auto"/>
            <w:left w:val="none" w:sz="0" w:space="0" w:color="auto"/>
            <w:bottom w:val="none" w:sz="0" w:space="0" w:color="auto"/>
            <w:right w:val="none" w:sz="0" w:space="0" w:color="auto"/>
          </w:divBdr>
        </w:div>
        <w:div w:id="1887334712">
          <w:marLeft w:val="480"/>
          <w:marRight w:val="0"/>
          <w:marTop w:val="0"/>
          <w:marBottom w:val="0"/>
          <w:divBdr>
            <w:top w:val="none" w:sz="0" w:space="0" w:color="auto"/>
            <w:left w:val="none" w:sz="0" w:space="0" w:color="auto"/>
            <w:bottom w:val="none" w:sz="0" w:space="0" w:color="auto"/>
            <w:right w:val="none" w:sz="0" w:space="0" w:color="auto"/>
          </w:divBdr>
        </w:div>
        <w:div w:id="1888685950">
          <w:marLeft w:val="480"/>
          <w:marRight w:val="0"/>
          <w:marTop w:val="0"/>
          <w:marBottom w:val="0"/>
          <w:divBdr>
            <w:top w:val="none" w:sz="0" w:space="0" w:color="auto"/>
            <w:left w:val="none" w:sz="0" w:space="0" w:color="auto"/>
            <w:bottom w:val="none" w:sz="0" w:space="0" w:color="auto"/>
            <w:right w:val="none" w:sz="0" w:space="0" w:color="auto"/>
          </w:divBdr>
        </w:div>
        <w:div w:id="2042516016">
          <w:marLeft w:val="480"/>
          <w:marRight w:val="0"/>
          <w:marTop w:val="0"/>
          <w:marBottom w:val="0"/>
          <w:divBdr>
            <w:top w:val="none" w:sz="0" w:space="0" w:color="auto"/>
            <w:left w:val="none" w:sz="0" w:space="0" w:color="auto"/>
            <w:bottom w:val="none" w:sz="0" w:space="0" w:color="auto"/>
            <w:right w:val="none" w:sz="0" w:space="0" w:color="auto"/>
          </w:divBdr>
        </w:div>
      </w:divsChild>
    </w:div>
    <w:div w:id="936596471">
      <w:bodyDiv w:val="1"/>
      <w:marLeft w:val="0"/>
      <w:marRight w:val="0"/>
      <w:marTop w:val="0"/>
      <w:marBottom w:val="0"/>
      <w:divBdr>
        <w:top w:val="none" w:sz="0" w:space="0" w:color="auto"/>
        <w:left w:val="none" w:sz="0" w:space="0" w:color="auto"/>
        <w:bottom w:val="none" w:sz="0" w:space="0" w:color="auto"/>
        <w:right w:val="none" w:sz="0" w:space="0" w:color="auto"/>
      </w:divBdr>
    </w:div>
    <w:div w:id="937057035">
      <w:bodyDiv w:val="1"/>
      <w:marLeft w:val="0"/>
      <w:marRight w:val="0"/>
      <w:marTop w:val="0"/>
      <w:marBottom w:val="0"/>
      <w:divBdr>
        <w:top w:val="none" w:sz="0" w:space="0" w:color="auto"/>
        <w:left w:val="none" w:sz="0" w:space="0" w:color="auto"/>
        <w:bottom w:val="none" w:sz="0" w:space="0" w:color="auto"/>
        <w:right w:val="none" w:sz="0" w:space="0" w:color="auto"/>
      </w:divBdr>
    </w:div>
    <w:div w:id="958881353">
      <w:bodyDiv w:val="1"/>
      <w:marLeft w:val="0"/>
      <w:marRight w:val="0"/>
      <w:marTop w:val="0"/>
      <w:marBottom w:val="0"/>
      <w:divBdr>
        <w:top w:val="none" w:sz="0" w:space="0" w:color="auto"/>
        <w:left w:val="none" w:sz="0" w:space="0" w:color="auto"/>
        <w:bottom w:val="none" w:sz="0" w:space="0" w:color="auto"/>
        <w:right w:val="none" w:sz="0" w:space="0" w:color="auto"/>
      </w:divBdr>
    </w:div>
    <w:div w:id="975450200">
      <w:bodyDiv w:val="1"/>
      <w:marLeft w:val="0"/>
      <w:marRight w:val="0"/>
      <w:marTop w:val="0"/>
      <w:marBottom w:val="0"/>
      <w:divBdr>
        <w:top w:val="none" w:sz="0" w:space="0" w:color="auto"/>
        <w:left w:val="none" w:sz="0" w:space="0" w:color="auto"/>
        <w:bottom w:val="none" w:sz="0" w:space="0" w:color="auto"/>
        <w:right w:val="none" w:sz="0" w:space="0" w:color="auto"/>
      </w:divBdr>
    </w:div>
    <w:div w:id="978192858">
      <w:bodyDiv w:val="1"/>
      <w:marLeft w:val="0"/>
      <w:marRight w:val="0"/>
      <w:marTop w:val="0"/>
      <w:marBottom w:val="0"/>
      <w:divBdr>
        <w:top w:val="none" w:sz="0" w:space="0" w:color="auto"/>
        <w:left w:val="none" w:sz="0" w:space="0" w:color="auto"/>
        <w:bottom w:val="none" w:sz="0" w:space="0" w:color="auto"/>
        <w:right w:val="none" w:sz="0" w:space="0" w:color="auto"/>
      </w:divBdr>
    </w:div>
    <w:div w:id="1012797328">
      <w:bodyDiv w:val="1"/>
      <w:marLeft w:val="0"/>
      <w:marRight w:val="0"/>
      <w:marTop w:val="0"/>
      <w:marBottom w:val="0"/>
      <w:divBdr>
        <w:top w:val="none" w:sz="0" w:space="0" w:color="auto"/>
        <w:left w:val="none" w:sz="0" w:space="0" w:color="auto"/>
        <w:bottom w:val="none" w:sz="0" w:space="0" w:color="auto"/>
        <w:right w:val="none" w:sz="0" w:space="0" w:color="auto"/>
      </w:divBdr>
    </w:div>
    <w:div w:id="1021512358">
      <w:bodyDiv w:val="1"/>
      <w:marLeft w:val="0"/>
      <w:marRight w:val="0"/>
      <w:marTop w:val="0"/>
      <w:marBottom w:val="0"/>
      <w:divBdr>
        <w:top w:val="none" w:sz="0" w:space="0" w:color="auto"/>
        <w:left w:val="none" w:sz="0" w:space="0" w:color="auto"/>
        <w:bottom w:val="none" w:sz="0" w:space="0" w:color="auto"/>
        <w:right w:val="none" w:sz="0" w:space="0" w:color="auto"/>
      </w:divBdr>
    </w:div>
    <w:div w:id="1022513369">
      <w:bodyDiv w:val="1"/>
      <w:marLeft w:val="0"/>
      <w:marRight w:val="0"/>
      <w:marTop w:val="0"/>
      <w:marBottom w:val="0"/>
      <w:divBdr>
        <w:top w:val="none" w:sz="0" w:space="0" w:color="auto"/>
        <w:left w:val="none" w:sz="0" w:space="0" w:color="auto"/>
        <w:bottom w:val="none" w:sz="0" w:space="0" w:color="auto"/>
        <w:right w:val="none" w:sz="0" w:space="0" w:color="auto"/>
      </w:divBdr>
    </w:div>
    <w:div w:id="1037389758">
      <w:bodyDiv w:val="1"/>
      <w:marLeft w:val="0"/>
      <w:marRight w:val="0"/>
      <w:marTop w:val="0"/>
      <w:marBottom w:val="0"/>
      <w:divBdr>
        <w:top w:val="none" w:sz="0" w:space="0" w:color="auto"/>
        <w:left w:val="none" w:sz="0" w:space="0" w:color="auto"/>
        <w:bottom w:val="none" w:sz="0" w:space="0" w:color="auto"/>
        <w:right w:val="none" w:sz="0" w:space="0" w:color="auto"/>
      </w:divBdr>
    </w:div>
    <w:div w:id="1038310200">
      <w:bodyDiv w:val="1"/>
      <w:marLeft w:val="0"/>
      <w:marRight w:val="0"/>
      <w:marTop w:val="0"/>
      <w:marBottom w:val="0"/>
      <w:divBdr>
        <w:top w:val="none" w:sz="0" w:space="0" w:color="auto"/>
        <w:left w:val="none" w:sz="0" w:space="0" w:color="auto"/>
        <w:bottom w:val="none" w:sz="0" w:space="0" w:color="auto"/>
        <w:right w:val="none" w:sz="0" w:space="0" w:color="auto"/>
      </w:divBdr>
    </w:div>
    <w:div w:id="1039628841">
      <w:bodyDiv w:val="1"/>
      <w:marLeft w:val="0"/>
      <w:marRight w:val="0"/>
      <w:marTop w:val="0"/>
      <w:marBottom w:val="0"/>
      <w:divBdr>
        <w:top w:val="none" w:sz="0" w:space="0" w:color="auto"/>
        <w:left w:val="none" w:sz="0" w:space="0" w:color="auto"/>
        <w:bottom w:val="none" w:sz="0" w:space="0" w:color="auto"/>
        <w:right w:val="none" w:sz="0" w:space="0" w:color="auto"/>
      </w:divBdr>
      <w:divsChild>
        <w:div w:id="99498207">
          <w:marLeft w:val="480"/>
          <w:marRight w:val="0"/>
          <w:marTop w:val="0"/>
          <w:marBottom w:val="0"/>
          <w:divBdr>
            <w:top w:val="none" w:sz="0" w:space="0" w:color="auto"/>
            <w:left w:val="none" w:sz="0" w:space="0" w:color="auto"/>
            <w:bottom w:val="none" w:sz="0" w:space="0" w:color="auto"/>
            <w:right w:val="none" w:sz="0" w:space="0" w:color="auto"/>
          </w:divBdr>
        </w:div>
        <w:div w:id="100416303">
          <w:marLeft w:val="480"/>
          <w:marRight w:val="0"/>
          <w:marTop w:val="0"/>
          <w:marBottom w:val="0"/>
          <w:divBdr>
            <w:top w:val="none" w:sz="0" w:space="0" w:color="auto"/>
            <w:left w:val="none" w:sz="0" w:space="0" w:color="auto"/>
            <w:bottom w:val="none" w:sz="0" w:space="0" w:color="auto"/>
            <w:right w:val="none" w:sz="0" w:space="0" w:color="auto"/>
          </w:divBdr>
        </w:div>
        <w:div w:id="111171817">
          <w:marLeft w:val="480"/>
          <w:marRight w:val="0"/>
          <w:marTop w:val="0"/>
          <w:marBottom w:val="0"/>
          <w:divBdr>
            <w:top w:val="none" w:sz="0" w:space="0" w:color="auto"/>
            <w:left w:val="none" w:sz="0" w:space="0" w:color="auto"/>
            <w:bottom w:val="none" w:sz="0" w:space="0" w:color="auto"/>
            <w:right w:val="none" w:sz="0" w:space="0" w:color="auto"/>
          </w:divBdr>
        </w:div>
        <w:div w:id="113792761">
          <w:marLeft w:val="480"/>
          <w:marRight w:val="0"/>
          <w:marTop w:val="0"/>
          <w:marBottom w:val="0"/>
          <w:divBdr>
            <w:top w:val="none" w:sz="0" w:space="0" w:color="auto"/>
            <w:left w:val="none" w:sz="0" w:space="0" w:color="auto"/>
            <w:bottom w:val="none" w:sz="0" w:space="0" w:color="auto"/>
            <w:right w:val="none" w:sz="0" w:space="0" w:color="auto"/>
          </w:divBdr>
        </w:div>
        <w:div w:id="132136306">
          <w:marLeft w:val="480"/>
          <w:marRight w:val="0"/>
          <w:marTop w:val="0"/>
          <w:marBottom w:val="0"/>
          <w:divBdr>
            <w:top w:val="none" w:sz="0" w:space="0" w:color="auto"/>
            <w:left w:val="none" w:sz="0" w:space="0" w:color="auto"/>
            <w:bottom w:val="none" w:sz="0" w:space="0" w:color="auto"/>
            <w:right w:val="none" w:sz="0" w:space="0" w:color="auto"/>
          </w:divBdr>
        </w:div>
        <w:div w:id="145317285">
          <w:marLeft w:val="480"/>
          <w:marRight w:val="0"/>
          <w:marTop w:val="0"/>
          <w:marBottom w:val="0"/>
          <w:divBdr>
            <w:top w:val="none" w:sz="0" w:space="0" w:color="auto"/>
            <w:left w:val="none" w:sz="0" w:space="0" w:color="auto"/>
            <w:bottom w:val="none" w:sz="0" w:space="0" w:color="auto"/>
            <w:right w:val="none" w:sz="0" w:space="0" w:color="auto"/>
          </w:divBdr>
        </w:div>
        <w:div w:id="211233705">
          <w:marLeft w:val="480"/>
          <w:marRight w:val="0"/>
          <w:marTop w:val="0"/>
          <w:marBottom w:val="0"/>
          <w:divBdr>
            <w:top w:val="none" w:sz="0" w:space="0" w:color="auto"/>
            <w:left w:val="none" w:sz="0" w:space="0" w:color="auto"/>
            <w:bottom w:val="none" w:sz="0" w:space="0" w:color="auto"/>
            <w:right w:val="none" w:sz="0" w:space="0" w:color="auto"/>
          </w:divBdr>
        </w:div>
        <w:div w:id="254091065">
          <w:marLeft w:val="480"/>
          <w:marRight w:val="0"/>
          <w:marTop w:val="0"/>
          <w:marBottom w:val="0"/>
          <w:divBdr>
            <w:top w:val="none" w:sz="0" w:space="0" w:color="auto"/>
            <w:left w:val="none" w:sz="0" w:space="0" w:color="auto"/>
            <w:bottom w:val="none" w:sz="0" w:space="0" w:color="auto"/>
            <w:right w:val="none" w:sz="0" w:space="0" w:color="auto"/>
          </w:divBdr>
        </w:div>
        <w:div w:id="290021760">
          <w:marLeft w:val="480"/>
          <w:marRight w:val="0"/>
          <w:marTop w:val="0"/>
          <w:marBottom w:val="0"/>
          <w:divBdr>
            <w:top w:val="none" w:sz="0" w:space="0" w:color="auto"/>
            <w:left w:val="none" w:sz="0" w:space="0" w:color="auto"/>
            <w:bottom w:val="none" w:sz="0" w:space="0" w:color="auto"/>
            <w:right w:val="none" w:sz="0" w:space="0" w:color="auto"/>
          </w:divBdr>
        </w:div>
        <w:div w:id="324286362">
          <w:marLeft w:val="480"/>
          <w:marRight w:val="0"/>
          <w:marTop w:val="0"/>
          <w:marBottom w:val="0"/>
          <w:divBdr>
            <w:top w:val="none" w:sz="0" w:space="0" w:color="auto"/>
            <w:left w:val="none" w:sz="0" w:space="0" w:color="auto"/>
            <w:bottom w:val="none" w:sz="0" w:space="0" w:color="auto"/>
            <w:right w:val="none" w:sz="0" w:space="0" w:color="auto"/>
          </w:divBdr>
        </w:div>
        <w:div w:id="562302423">
          <w:marLeft w:val="480"/>
          <w:marRight w:val="0"/>
          <w:marTop w:val="0"/>
          <w:marBottom w:val="0"/>
          <w:divBdr>
            <w:top w:val="none" w:sz="0" w:space="0" w:color="auto"/>
            <w:left w:val="none" w:sz="0" w:space="0" w:color="auto"/>
            <w:bottom w:val="none" w:sz="0" w:space="0" w:color="auto"/>
            <w:right w:val="none" w:sz="0" w:space="0" w:color="auto"/>
          </w:divBdr>
        </w:div>
        <w:div w:id="567569719">
          <w:marLeft w:val="480"/>
          <w:marRight w:val="0"/>
          <w:marTop w:val="0"/>
          <w:marBottom w:val="0"/>
          <w:divBdr>
            <w:top w:val="none" w:sz="0" w:space="0" w:color="auto"/>
            <w:left w:val="none" w:sz="0" w:space="0" w:color="auto"/>
            <w:bottom w:val="none" w:sz="0" w:space="0" w:color="auto"/>
            <w:right w:val="none" w:sz="0" w:space="0" w:color="auto"/>
          </w:divBdr>
        </w:div>
        <w:div w:id="586420917">
          <w:marLeft w:val="480"/>
          <w:marRight w:val="0"/>
          <w:marTop w:val="0"/>
          <w:marBottom w:val="0"/>
          <w:divBdr>
            <w:top w:val="none" w:sz="0" w:space="0" w:color="auto"/>
            <w:left w:val="none" w:sz="0" w:space="0" w:color="auto"/>
            <w:bottom w:val="none" w:sz="0" w:space="0" w:color="auto"/>
            <w:right w:val="none" w:sz="0" w:space="0" w:color="auto"/>
          </w:divBdr>
        </w:div>
        <w:div w:id="615059130">
          <w:marLeft w:val="480"/>
          <w:marRight w:val="0"/>
          <w:marTop w:val="0"/>
          <w:marBottom w:val="0"/>
          <w:divBdr>
            <w:top w:val="none" w:sz="0" w:space="0" w:color="auto"/>
            <w:left w:val="none" w:sz="0" w:space="0" w:color="auto"/>
            <w:bottom w:val="none" w:sz="0" w:space="0" w:color="auto"/>
            <w:right w:val="none" w:sz="0" w:space="0" w:color="auto"/>
          </w:divBdr>
        </w:div>
        <w:div w:id="658653859">
          <w:marLeft w:val="480"/>
          <w:marRight w:val="0"/>
          <w:marTop w:val="0"/>
          <w:marBottom w:val="0"/>
          <w:divBdr>
            <w:top w:val="none" w:sz="0" w:space="0" w:color="auto"/>
            <w:left w:val="none" w:sz="0" w:space="0" w:color="auto"/>
            <w:bottom w:val="none" w:sz="0" w:space="0" w:color="auto"/>
            <w:right w:val="none" w:sz="0" w:space="0" w:color="auto"/>
          </w:divBdr>
        </w:div>
        <w:div w:id="686293772">
          <w:marLeft w:val="480"/>
          <w:marRight w:val="0"/>
          <w:marTop w:val="0"/>
          <w:marBottom w:val="0"/>
          <w:divBdr>
            <w:top w:val="none" w:sz="0" w:space="0" w:color="auto"/>
            <w:left w:val="none" w:sz="0" w:space="0" w:color="auto"/>
            <w:bottom w:val="none" w:sz="0" w:space="0" w:color="auto"/>
            <w:right w:val="none" w:sz="0" w:space="0" w:color="auto"/>
          </w:divBdr>
        </w:div>
        <w:div w:id="911351690">
          <w:marLeft w:val="480"/>
          <w:marRight w:val="0"/>
          <w:marTop w:val="0"/>
          <w:marBottom w:val="0"/>
          <w:divBdr>
            <w:top w:val="none" w:sz="0" w:space="0" w:color="auto"/>
            <w:left w:val="none" w:sz="0" w:space="0" w:color="auto"/>
            <w:bottom w:val="none" w:sz="0" w:space="0" w:color="auto"/>
            <w:right w:val="none" w:sz="0" w:space="0" w:color="auto"/>
          </w:divBdr>
        </w:div>
        <w:div w:id="1195651392">
          <w:marLeft w:val="480"/>
          <w:marRight w:val="0"/>
          <w:marTop w:val="0"/>
          <w:marBottom w:val="0"/>
          <w:divBdr>
            <w:top w:val="none" w:sz="0" w:space="0" w:color="auto"/>
            <w:left w:val="none" w:sz="0" w:space="0" w:color="auto"/>
            <w:bottom w:val="none" w:sz="0" w:space="0" w:color="auto"/>
            <w:right w:val="none" w:sz="0" w:space="0" w:color="auto"/>
          </w:divBdr>
        </w:div>
        <w:div w:id="1319846510">
          <w:marLeft w:val="480"/>
          <w:marRight w:val="0"/>
          <w:marTop w:val="0"/>
          <w:marBottom w:val="0"/>
          <w:divBdr>
            <w:top w:val="none" w:sz="0" w:space="0" w:color="auto"/>
            <w:left w:val="none" w:sz="0" w:space="0" w:color="auto"/>
            <w:bottom w:val="none" w:sz="0" w:space="0" w:color="auto"/>
            <w:right w:val="none" w:sz="0" w:space="0" w:color="auto"/>
          </w:divBdr>
        </w:div>
        <w:div w:id="1367830925">
          <w:marLeft w:val="480"/>
          <w:marRight w:val="0"/>
          <w:marTop w:val="0"/>
          <w:marBottom w:val="0"/>
          <w:divBdr>
            <w:top w:val="none" w:sz="0" w:space="0" w:color="auto"/>
            <w:left w:val="none" w:sz="0" w:space="0" w:color="auto"/>
            <w:bottom w:val="none" w:sz="0" w:space="0" w:color="auto"/>
            <w:right w:val="none" w:sz="0" w:space="0" w:color="auto"/>
          </w:divBdr>
        </w:div>
        <w:div w:id="1444110748">
          <w:marLeft w:val="480"/>
          <w:marRight w:val="0"/>
          <w:marTop w:val="0"/>
          <w:marBottom w:val="0"/>
          <w:divBdr>
            <w:top w:val="none" w:sz="0" w:space="0" w:color="auto"/>
            <w:left w:val="none" w:sz="0" w:space="0" w:color="auto"/>
            <w:bottom w:val="none" w:sz="0" w:space="0" w:color="auto"/>
            <w:right w:val="none" w:sz="0" w:space="0" w:color="auto"/>
          </w:divBdr>
        </w:div>
        <w:div w:id="1467509176">
          <w:marLeft w:val="480"/>
          <w:marRight w:val="0"/>
          <w:marTop w:val="0"/>
          <w:marBottom w:val="0"/>
          <w:divBdr>
            <w:top w:val="none" w:sz="0" w:space="0" w:color="auto"/>
            <w:left w:val="none" w:sz="0" w:space="0" w:color="auto"/>
            <w:bottom w:val="none" w:sz="0" w:space="0" w:color="auto"/>
            <w:right w:val="none" w:sz="0" w:space="0" w:color="auto"/>
          </w:divBdr>
        </w:div>
        <w:div w:id="1518154491">
          <w:marLeft w:val="480"/>
          <w:marRight w:val="0"/>
          <w:marTop w:val="0"/>
          <w:marBottom w:val="0"/>
          <w:divBdr>
            <w:top w:val="none" w:sz="0" w:space="0" w:color="auto"/>
            <w:left w:val="none" w:sz="0" w:space="0" w:color="auto"/>
            <w:bottom w:val="none" w:sz="0" w:space="0" w:color="auto"/>
            <w:right w:val="none" w:sz="0" w:space="0" w:color="auto"/>
          </w:divBdr>
        </w:div>
        <w:div w:id="1817724656">
          <w:marLeft w:val="480"/>
          <w:marRight w:val="0"/>
          <w:marTop w:val="0"/>
          <w:marBottom w:val="0"/>
          <w:divBdr>
            <w:top w:val="none" w:sz="0" w:space="0" w:color="auto"/>
            <w:left w:val="none" w:sz="0" w:space="0" w:color="auto"/>
            <w:bottom w:val="none" w:sz="0" w:space="0" w:color="auto"/>
            <w:right w:val="none" w:sz="0" w:space="0" w:color="auto"/>
          </w:divBdr>
        </w:div>
        <w:div w:id="1839809797">
          <w:marLeft w:val="480"/>
          <w:marRight w:val="0"/>
          <w:marTop w:val="0"/>
          <w:marBottom w:val="0"/>
          <w:divBdr>
            <w:top w:val="none" w:sz="0" w:space="0" w:color="auto"/>
            <w:left w:val="none" w:sz="0" w:space="0" w:color="auto"/>
            <w:bottom w:val="none" w:sz="0" w:space="0" w:color="auto"/>
            <w:right w:val="none" w:sz="0" w:space="0" w:color="auto"/>
          </w:divBdr>
        </w:div>
        <w:div w:id="1930238422">
          <w:marLeft w:val="480"/>
          <w:marRight w:val="0"/>
          <w:marTop w:val="0"/>
          <w:marBottom w:val="0"/>
          <w:divBdr>
            <w:top w:val="none" w:sz="0" w:space="0" w:color="auto"/>
            <w:left w:val="none" w:sz="0" w:space="0" w:color="auto"/>
            <w:bottom w:val="none" w:sz="0" w:space="0" w:color="auto"/>
            <w:right w:val="none" w:sz="0" w:space="0" w:color="auto"/>
          </w:divBdr>
        </w:div>
        <w:div w:id="1937516454">
          <w:marLeft w:val="480"/>
          <w:marRight w:val="0"/>
          <w:marTop w:val="0"/>
          <w:marBottom w:val="0"/>
          <w:divBdr>
            <w:top w:val="none" w:sz="0" w:space="0" w:color="auto"/>
            <w:left w:val="none" w:sz="0" w:space="0" w:color="auto"/>
            <w:bottom w:val="none" w:sz="0" w:space="0" w:color="auto"/>
            <w:right w:val="none" w:sz="0" w:space="0" w:color="auto"/>
          </w:divBdr>
        </w:div>
        <w:div w:id="1989741296">
          <w:marLeft w:val="480"/>
          <w:marRight w:val="0"/>
          <w:marTop w:val="0"/>
          <w:marBottom w:val="0"/>
          <w:divBdr>
            <w:top w:val="none" w:sz="0" w:space="0" w:color="auto"/>
            <w:left w:val="none" w:sz="0" w:space="0" w:color="auto"/>
            <w:bottom w:val="none" w:sz="0" w:space="0" w:color="auto"/>
            <w:right w:val="none" w:sz="0" w:space="0" w:color="auto"/>
          </w:divBdr>
        </w:div>
        <w:div w:id="2106806779">
          <w:marLeft w:val="480"/>
          <w:marRight w:val="0"/>
          <w:marTop w:val="0"/>
          <w:marBottom w:val="0"/>
          <w:divBdr>
            <w:top w:val="none" w:sz="0" w:space="0" w:color="auto"/>
            <w:left w:val="none" w:sz="0" w:space="0" w:color="auto"/>
            <w:bottom w:val="none" w:sz="0" w:space="0" w:color="auto"/>
            <w:right w:val="none" w:sz="0" w:space="0" w:color="auto"/>
          </w:divBdr>
        </w:div>
        <w:div w:id="2146921179">
          <w:marLeft w:val="480"/>
          <w:marRight w:val="0"/>
          <w:marTop w:val="0"/>
          <w:marBottom w:val="0"/>
          <w:divBdr>
            <w:top w:val="none" w:sz="0" w:space="0" w:color="auto"/>
            <w:left w:val="none" w:sz="0" w:space="0" w:color="auto"/>
            <w:bottom w:val="none" w:sz="0" w:space="0" w:color="auto"/>
            <w:right w:val="none" w:sz="0" w:space="0" w:color="auto"/>
          </w:divBdr>
        </w:div>
      </w:divsChild>
    </w:div>
    <w:div w:id="1060514774">
      <w:bodyDiv w:val="1"/>
      <w:marLeft w:val="0"/>
      <w:marRight w:val="0"/>
      <w:marTop w:val="0"/>
      <w:marBottom w:val="0"/>
      <w:divBdr>
        <w:top w:val="none" w:sz="0" w:space="0" w:color="auto"/>
        <w:left w:val="none" w:sz="0" w:space="0" w:color="auto"/>
        <w:bottom w:val="none" w:sz="0" w:space="0" w:color="auto"/>
        <w:right w:val="none" w:sz="0" w:space="0" w:color="auto"/>
      </w:divBdr>
    </w:div>
    <w:div w:id="1063068620">
      <w:bodyDiv w:val="1"/>
      <w:marLeft w:val="0"/>
      <w:marRight w:val="0"/>
      <w:marTop w:val="0"/>
      <w:marBottom w:val="0"/>
      <w:divBdr>
        <w:top w:val="none" w:sz="0" w:space="0" w:color="auto"/>
        <w:left w:val="none" w:sz="0" w:space="0" w:color="auto"/>
        <w:bottom w:val="none" w:sz="0" w:space="0" w:color="auto"/>
        <w:right w:val="none" w:sz="0" w:space="0" w:color="auto"/>
      </w:divBdr>
    </w:div>
    <w:div w:id="1098215772">
      <w:bodyDiv w:val="1"/>
      <w:marLeft w:val="0"/>
      <w:marRight w:val="0"/>
      <w:marTop w:val="0"/>
      <w:marBottom w:val="0"/>
      <w:divBdr>
        <w:top w:val="none" w:sz="0" w:space="0" w:color="auto"/>
        <w:left w:val="none" w:sz="0" w:space="0" w:color="auto"/>
        <w:bottom w:val="none" w:sz="0" w:space="0" w:color="auto"/>
        <w:right w:val="none" w:sz="0" w:space="0" w:color="auto"/>
      </w:divBdr>
    </w:div>
    <w:div w:id="1106118137">
      <w:bodyDiv w:val="1"/>
      <w:marLeft w:val="0"/>
      <w:marRight w:val="0"/>
      <w:marTop w:val="0"/>
      <w:marBottom w:val="0"/>
      <w:divBdr>
        <w:top w:val="none" w:sz="0" w:space="0" w:color="auto"/>
        <w:left w:val="none" w:sz="0" w:space="0" w:color="auto"/>
        <w:bottom w:val="none" w:sz="0" w:space="0" w:color="auto"/>
        <w:right w:val="none" w:sz="0" w:space="0" w:color="auto"/>
      </w:divBdr>
    </w:div>
    <w:div w:id="1107240719">
      <w:bodyDiv w:val="1"/>
      <w:marLeft w:val="0"/>
      <w:marRight w:val="0"/>
      <w:marTop w:val="0"/>
      <w:marBottom w:val="0"/>
      <w:divBdr>
        <w:top w:val="none" w:sz="0" w:space="0" w:color="auto"/>
        <w:left w:val="none" w:sz="0" w:space="0" w:color="auto"/>
        <w:bottom w:val="none" w:sz="0" w:space="0" w:color="auto"/>
        <w:right w:val="none" w:sz="0" w:space="0" w:color="auto"/>
      </w:divBdr>
    </w:div>
    <w:div w:id="1116095551">
      <w:bodyDiv w:val="1"/>
      <w:marLeft w:val="0"/>
      <w:marRight w:val="0"/>
      <w:marTop w:val="0"/>
      <w:marBottom w:val="0"/>
      <w:divBdr>
        <w:top w:val="none" w:sz="0" w:space="0" w:color="auto"/>
        <w:left w:val="none" w:sz="0" w:space="0" w:color="auto"/>
        <w:bottom w:val="none" w:sz="0" w:space="0" w:color="auto"/>
        <w:right w:val="none" w:sz="0" w:space="0" w:color="auto"/>
      </w:divBdr>
    </w:div>
    <w:div w:id="1126702913">
      <w:bodyDiv w:val="1"/>
      <w:marLeft w:val="0"/>
      <w:marRight w:val="0"/>
      <w:marTop w:val="0"/>
      <w:marBottom w:val="0"/>
      <w:divBdr>
        <w:top w:val="none" w:sz="0" w:space="0" w:color="auto"/>
        <w:left w:val="none" w:sz="0" w:space="0" w:color="auto"/>
        <w:bottom w:val="none" w:sz="0" w:space="0" w:color="auto"/>
        <w:right w:val="none" w:sz="0" w:space="0" w:color="auto"/>
      </w:divBdr>
    </w:div>
    <w:div w:id="1128821502">
      <w:bodyDiv w:val="1"/>
      <w:marLeft w:val="0"/>
      <w:marRight w:val="0"/>
      <w:marTop w:val="0"/>
      <w:marBottom w:val="0"/>
      <w:divBdr>
        <w:top w:val="none" w:sz="0" w:space="0" w:color="auto"/>
        <w:left w:val="none" w:sz="0" w:space="0" w:color="auto"/>
        <w:bottom w:val="none" w:sz="0" w:space="0" w:color="auto"/>
        <w:right w:val="none" w:sz="0" w:space="0" w:color="auto"/>
      </w:divBdr>
    </w:div>
    <w:div w:id="1133912205">
      <w:bodyDiv w:val="1"/>
      <w:marLeft w:val="0"/>
      <w:marRight w:val="0"/>
      <w:marTop w:val="0"/>
      <w:marBottom w:val="0"/>
      <w:divBdr>
        <w:top w:val="none" w:sz="0" w:space="0" w:color="auto"/>
        <w:left w:val="none" w:sz="0" w:space="0" w:color="auto"/>
        <w:bottom w:val="none" w:sz="0" w:space="0" w:color="auto"/>
        <w:right w:val="none" w:sz="0" w:space="0" w:color="auto"/>
      </w:divBdr>
    </w:div>
    <w:div w:id="1149248210">
      <w:bodyDiv w:val="1"/>
      <w:marLeft w:val="0"/>
      <w:marRight w:val="0"/>
      <w:marTop w:val="0"/>
      <w:marBottom w:val="0"/>
      <w:divBdr>
        <w:top w:val="none" w:sz="0" w:space="0" w:color="auto"/>
        <w:left w:val="none" w:sz="0" w:space="0" w:color="auto"/>
        <w:bottom w:val="none" w:sz="0" w:space="0" w:color="auto"/>
        <w:right w:val="none" w:sz="0" w:space="0" w:color="auto"/>
      </w:divBdr>
    </w:div>
    <w:div w:id="1160734374">
      <w:bodyDiv w:val="1"/>
      <w:marLeft w:val="0"/>
      <w:marRight w:val="0"/>
      <w:marTop w:val="0"/>
      <w:marBottom w:val="0"/>
      <w:divBdr>
        <w:top w:val="none" w:sz="0" w:space="0" w:color="auto"/>
        <w:left w:val="none" w:sz="0" w:space="0" w:color="auto"/>
        <w:bottom w:val="none" w:sz="0" w:space="0" w:color="auto"/>
        <w:right w:val="none" w:sz="0" w:space="0" w:color="auto"/>
      </w:divBdr>
    </w:div>
    <w:div w:id="1169978206">
      <w:bodyDiv w:val="1"/>
      <w:marLeft w:val="0"/>
      <w:marRight w:val="0"/>
      <w:marTop w:val="0"/>
      <w:marBottom w:val="0"/>
      <w:divBdr>
        <w:top w:val="none" w:sz="0" w:space="0" w:color="auto"/>
        <w:left w:val="none" w:sz="0" w:space="0" w:color="auto"/>
        <w:bottom w:val="none" w:sz="0" w:space="0" w:color="auto"/>
        <w:right w:val="none" w:sz="0" w:space="0" w:color="auto"/>
      </w:divBdr>
    </w:div>
    <w:div w:id="1170950262">
      <w:bodyDiv w:val="1"/>
      <w:marLeft w:val="0"/>
      <w:marRight w:val="0"/>
      <w:marTop w:val="0"/>
      <w:marBottom w:val="0"/>
      <w:divBdr>
        <w:top w:val="none" w:sz="0" w:space="0" w:color="auto"/>
        <w:left w:val="none" w:sz="0" w:space="0" w:color="auto"/>
        <w:bottom w:val="none" w:sz="0" w:space="0" w:color="auto"/>
        <w:right w:val="none" w:sz="0" w:space="0" w:color="auto"/>
      </w:divBdr>
    </w:div>
    <w:div w:id="1177424903">
      <w:bodyDiv w:val="1"/>
      <w:marLeft w:val="0"/>
      <w:marRight w:val="0"/>
      <w:marTop w:val="0"/>
      <w:marBottom w:val="0"/>
      <w:divBdr>
        <w:top w:val="none" w:sz="0" w:space="0" w:color="auto"/>
        <w:left w:val="none" w:sz="0" w:space="0" w:color="auto"/>
        <w:bottom w:val="none" w:sz="0" w:space="0" w:color="auto"/>
        <w:right w:val="none" w:sz="0" w:space="0" w:color="auto"/>
      </w:divBdr>
    </w:div>
    <w:div w:id="1196389452">
      <w:bodyDiv w:val="1"/>
      <w:marLeft w:val="0"/>
      <w:marRight w:val="0"/>
      <w:marTop w:val="0"/>
      <w:marBottom w:val="0"/>
      <w:divBdr>
        <w:top w:val="none" w:sz="0" w:space="0" w:color="auto"/>
        <w:left w:val="none" w:sz="0" w:space="0" w:color="auto"/>
        <w:bottom w:val="none" w:sz="0" w:space="0" w:color="auto"/>
        <w:right w:val="none" w:sz="0" w:space="0" w:color="auto"/>
      </w:divBdr>
    </w:div>
    <w:div w:id="1197544884">
      <w:bodyDiv w:val="1"/>
      <w:marLeft w:val="0"/>
      <w:marRight w:val="0"/>
      <w:marTop w:val="0"/>
      <w:marBottom w:val="0"/>
      <w:divBdr>
        <w:top w:val="none" w:sz="0" w:space="0" w:color="auto"/>
        <w:left w:val="none" w:sz="0" w:space="0" w:color="auto"/>
        <w:bottom w:val="none" w:sz="0" w:space="0" w:color="auto"/>
        <w:right w:val="none" w:sz="0" w:space="0" w:color="auto"/>
      </w:divBdr>
    </w:div>
    <w:div w:id="1212887003">
      <w:bodyDiv w:val="1"/>
      <w:marLeft w:val="0"/>
      <w:marRight w:val="0"/>
      <w:marTop w:val="0"/>
      <w:marBottom w:val="0"/>
      <w:divBdr>
        <w:top w:val="none" w:sz="0" w:space="0" w:color="auto"/>
        <w:left w:val="none" w:sz="0" w:space="0" w:color="auto"/>
        <w:bottom w:val="none" w:sz="0" w:space="0" w:color="auto"/>
        <w:right w:val="none" w:sz="0" w:space="0" w:color="auto"/>
      </w:divBdr>
    </w:div>
    <w:div w:id="1229608252">
      <w:bodyDiv w:val="1"/>
      <w:marLeft w:val="0"/>
      <w:marRight w:val="0"/>
      <w:marTop w:val="0"/>
      <w:marBottom w:val="0"/>
      <w:divBdr>
        <w:top w:val="none" w:sz="0" w:space="0" w:color="auto"/>
        <w:left w:val="none" w:sz="0" w:space="0" w:color="auto"/>
        <w:bottom w:val="none" w:sz="0" w:space="0" w:color="auto"/>
        <w:right w:val="none" w:sz="0" w:space="0" w:color="auto"/>
      </w:divBdr>
    </w:div>
    <w:div w:id="1231842244">
      <w:bodyDiv w:val="1"/>
      <w:marLeft w:val="0"/>
      <w:marRight w:val="0"/>
      <w:marTop w:val="0"/>
      <w:marBottom w:val="0"/>
      <w:divBdr>
        <w:top w:val="none" w:sz="0" w:space="0" w:color="auto"/>
        <w:left w:val="none" w:sz="0" w:space="0" w:color="auto"/>
        <w:bottom w:val="none" w:sz="0" w:space="0" w:color="auto"/>
        <w:right w:val="none" w:sz="0" w:space="0" w:color="auto"/>
      </w:divBdr>
    </w:div>
    <w:div w:id="1237090001">
      <w:bodyDiv w:val="1"/>
      <w:marLeft w:val="0"/>
      <w:marRight w:val="0"/>
      <w:marTop w:val="0"/>
      <w:marBottom w:val="0"/>
      <w:divBdr>
        <w:top w:val="none" w:sz="0" w:space="0" w:color="auto"/>
        <w:left w:val="none" w:sz="0" w:space="0" w:color="auto"/>
        <w:bottom w:val="none" w:sz="0" w:space="0" w:color="auto"/>
        <w:right w:val="none" w:sz="0" w:space="0" w:color="auto"/>
      </w:divBdr>
    </w:div>
    <w:div w:id="1238898162">
      <w:bodyDiv w:val="1"/>
      <w:marLeft w:val="0"/>
      <w:marRight w:val="0"/>
      <w:marTop w:val="0"/>
      <w:marBottom w:val="0"/>
      <w:divBdr>
        <w:top w:val="none" w:sz="0" w:space="0" w:color="auto"/>
        <w:left w:val="none" w:sz="0" w:space="0" w:color="auto"/>
        <w:bottom w:val="none" w:sz="0" w:space="0" w:color="auto"/>
        <w:right w:val="none" w:sz="0" w:space="0" w:color="auto"/>
      </w:divBdr>
    </w:div>
    <w:div w:id="1242908857">
      <w:bodyDiv w:val="1"/>
      <w:marLeft w:val="0"/>
      <w:marRight w:val="0"/>
      <w:marTop w:val="0"/>
      <w:marBottom w:val="0"/>
      <w:divBdr>
        <w:top w:val="none" w:sz="0" w:space="0" w:color="auto"/>
        <w:left w:val="none" w:sz="0" w:space="0" w:color="auto"/>
        <w:bottom w:val="none" w:sz="0" w:space="0" w:color="auto"/>
        <w:right w:val="none" w:sz="0" w:space="0" w:color="auto"/>
      </w:divBdr>
    </w:div>
    <w:div w:id="1244683919">
      <w:bodyDiv w:val="1"/>
      <w:marLeft w:val="0"/>
      <w:marRight w:val="0"/>
      <w:marTop w:val="0"/>
      <w:marBottom w:val="0"/>
      <w:divBdr>
        <w:top w:val="none" w:sz="0" w:space="0" w:color="auto"/>
        <w:left w:val="none" w:sz="0" w:space="0" w:color="auto"/>
        <w:bottom w:val="none" w:sz="0" w:space="0" w:color="auto"/>
        <w:right w:val="none" w:sz="0" w:space="0" w:color="auto"/>
      </w:divBdr>
      <w:divsChild>
        <w:div w:id="50231440">
          <w:marLeft w:val="480"/>
          <w:marRight w:val="0"/>
          <w:marTop w:val="0"/>
          <w:marBottom w:val="0"/>
          <w:divBdr>
            <w:top w:val="none" w:sz="0" w:space="0" w:color="auto"/>
            <w:left w:val="none" w:sz="0" w:space="0" w:color="auto"/>
            <w:bottom w:val="none" w:sz="0" w:space="0" w:color="auto"/>
            <w:right w:val="none" w:sz="0" w:space="0" w:color="auto"/>
          </w:divBdr>
        </w:div>
        <w:div w:id="103309170">
          <w:marLeft w:val="480"/>
          <w:marRight w:val="0"/>
          <w:marTop w:val="0"/>
          <w:marBottom w:val="0"/>
          <w:divBdr>
            <w:top w:val="none" w:sz="0" w:space="0" w:color="auto"/>
            <w:left w:val="none" w:sz="0" w:space="0" w:color="auto"/>
            <w:bottom w:val="none" w:sz="0" w:space="0" w:color="auto"/>
            <w:right w:val="none" w:sz="0" w:space="0" w:color="auto"/>
          </w:divBdr>
        </w:div>
        <w:div w:id="104272516">
          <w:marLeft w:val="480"/>
          <w:marRight w:val="0"/>
          <w:marTop w:val="0"/>
          <w:marBottom w:val="0"/>
          <w:divBdr>
            <w:top w:val="none" w:sz="0" w:space="0" w:color="auto"/>
            <w:left w:val="none" w:sz="0" w:space="0" w:color="auto"/>
            <w:bottom w:val="none" w:sz="0" w:space="0" w:color="auto"/>
            <w:right w:val="none" w:sz="0" w:space="0" w:color="auto"/>
          </w:divBdr>
        </w:div>
        <w:div w:id="168762326">
          <w:marLeft w:val="480"/>
          <w:marRight w:val="0"/>
          <w:marTop w:val="0"/>
          <w:marBottom w:val="0"/>
          <w:divBdr>
            <w:top w:val="none" w:sz="0" w:space="0" w:color="auto"/>
            <w:left w:val="none" w:sz="0" w:space="0" w:color="auto"/>
            <w:bottom w:val="none" w:sz="0" w:space="0" w:color="auto"/>
            <w:right w:val="none" w:sz="0" w:space="0" w:color="auto"/>
          </w:divBdr>
        </w:div>
        <w:div w:id="182019998">
          <w:marLeft w:val="480"/>
          <w:marRight w:val="0"/>
          <w:marTop w:val="0"/>
          <w:marBottom w:val="0"/>
          <w:divBdr>
            <w:top w:val="none" w:sz="0" w:space="0" w:color="auto"/>
            <w:left w:val="none" w:sz="0" w:space="0" w:color="auto"/>
            <w:bottom w:val="none" w:sz="0" w:space="0" w:color="auto"/>
            <w:right w:val="none" w:sz="0" w:space="0" w:color="auto"/>
          </w:divBdr>
        </w:div>
        <w:div w:id="481777041">
          <w:marLeft w:val="480"/>
          <w:marRight w:val="0"/>
          <w:marTop w:val="0"/>
          <w:marBottom w:val="0"/>
          <w:divBdr>
            <w:top w:val="none" w:sz="0" w:space="0" w:color="auto"/>
            <w:left w:val="none" w:sz="0" w:space="0" w:color="auto"/>
            <w:bottom w:val="none" w:sz="0" w:space="0" w:color="auto"/>
            <w:right w:val="none" w:sz="0" w:space="0" w:color="auto"/>
          </w:divBdr>
        </w:div>
        <w:div w:id="751240272">
          <w:marLeft w:val="480"/>
          <w:marRight w:val="0"/>
          <w:marTop w:val="0"/>
          <w:marBottom w:val="0"/>
          <w:divBdr>
            <w:top w:val="none" w:sz="0" w:space="0" w:color="auto"/>
            <w:left w:val="none" w:sz="0" w:space="0" w:color="auto"/>
            <w:bottom w:val="none" w:sz="0" w:space="0" w:color="auto"/>
            <w:right w:val="none" w:sz="0" w:space="0" w:color="auto"/>
          </w:divBdr>
        </w:div>
        <w:div w:id="756093312">
          <w:marLeft w:val="480"/>
          <w:marRight w:val="0"/>
          <w:marTop w:val="0"/>
          <w:marBottom w:val="0"/>
          <w:divBdr>
            <w:top w:val="none" w:sz="0" w:space="0" w:color="auto"/>
            <w:left w:val="none" w:sz="0" w:space="0" w:color="auto"/>
            <w:bottom w:val="none" w:sz="0" w:space="0" w:color="auto"/>
            <w:right w:val="none" w:sz="0" w:space="0" w:color="auto"/>
          </w:divBdr>
        </w:div>
        <w:div w:id="811868741">
          <w:marLeft w:val="480"/>
          <w:marRight w:val="0"/>
          <w:marTop w:val="0"/>
          <w:marBottom w:val="0"/>
          <w:divBdr>
            <w:top w:val="none" w:sz="0" w:space="0" w:color="auto"/>
            <w:left w:val="none" w:sz="0" w:space="0" w:color="auto"/>
            <w:bottom w:val="none" w:sz="0" w:space="0" w:color="auto"/>
            <w:right w:val="none" w:sz="0" w:space="0" w:color="auto"/>
          </w:divBdr>
        </w:div>
        <w:div w:id="965163410">
          <w:marLeft w:val="480"/>
          <w:marRight w:val="0"/>
          <w:marTop w:val="0"/>
          <w:marBottom w:val="0"/>
          <w:divBdr>
            <w:top w:val="none" w:sz="0" w:space="0" w:color="auto"/>
            <w:left w:val="none" w:sz="0" w:space="0" w:color="auto"/>
            <w:bottom w:val="none" w:sz="0" w:space="0" w:color="auto"/>
            <w:right w:val="none" w:sz="0" w:space="0" w:color="auto"/>
          </w:divBdr>
        </w:div>
        <w:div w:id="971517818">
          <w:marLeft w:val="480"/>
          <w:marRight w:val="0"/>
          <w:marTop w:val="0"/>
          <w:marBottom w:val="0"/>
          <w:divBdr>
            <w:top w:val="none" w:sz="0" w:space="0" w:color="auto"/>
            <w:left w:val="none" w:sz="0" w:space="0" w:color="auto"/>
            <w:bottom w:val="none" w:sz="0" w:space="0" w:color="auto"/>
            <w:right w:val="none" w:sz="0" w:space="0" w:color="auto"/>
          </w:divBdr>
        </w:div>
        <w:div w:id="1104225488">
          <w:marLeft w:val="480"/>
          <w:marRight w:val="0"/>
          <w:marTop w:val="0"/>
          <w:marBottom w:val="0"/>
          <w:divBdr>
            <w:top w:val="none" w:sz="0" w:space="0" w:color="auto"/>
            <w:left w:val="none" w:sz="0" w:space="0" w:color="auto"/>
            <w:bottom w:val="none" w:sz="0" w:space="0" w:color="auto"/>
            <w:right w:val="none" w:sz="0" w:space="0" w:color="auto"/>
          </w:divBdr>
        </w:div>
        <w:div w:id="1105230303">
          <w:marLeft w:val="480"/>
          <w:marRight w:val="0"/>
          <w:marTop w:val="0"/>
          <w:marBottom w:val="0"/>
          <w:divBdr>
            <w:top w:val="none" w:sz="0" w:space="0" w:color="auto"/>
            <w:left w:val="none" w:sz="0" w:space="0" w:color="auto"/>
            <w:bottom w:val="none" w:sz="0" w:space="0" w:color="auto"/>
            <w:right w:val="none" w:sz="0" w:space="0" w:color="auto"/>
          </w:divBdr>
        </w:div>
        <w:div w:id="1133056023">
          <w:marLeft w:val="480"/>
          <w:marRight w:val="0"/>
          <w:marTop w:val="0"/>
          <w:marBottom w:val="0"/>
          <w:divBdr>
            <w:top w:val="none" w:sz="0" w:space="0" w:color="auto"/>
            <w:left w:val="none" w:sz="0" w:space="0" w:color="auto"/>
            <w:bottom w:val="none" w:sz="0" w:space="0" w:color="auto"/>
            <w:right w:val="none" w:sz="0" w:space="0" w:color="auto"/>
          </w:divBdr>
        </w:div>
        <w:div w:id="1266187780">
          <w:marLeft w:val="480"/>
          <w:marRight w:val="0"/>
          <w:marTop w:val="0"/>
          <w:marBottom w:val="0"/>
          <w:divBdr>
            <w:top w:val="none" w:sz="0" w:space="0" w:color="auto"/>
            <w:left w:val="none" w:sz="0" w:space="0" w:color="auto"/>
            <w:bottom w:val="none" w:sz="0" w:space="0" w:color="auto"/>
            <w:right w:val="none" w:sz="0" w:space="0" w:color="auto"/>
          </w:divBdr>
        </w:div>
        <w:div w:id="1404062093">
          <w:marLeft w:val="480"/>
          <w:marRight w:val="0"/>
          <w:marTop w:val="0"/>
          <w:marBottom w:val="0"/>
          <w:divBdr>
            <w:top w:val="none" w:sz="0" w:space="0" w:color="auto"/>
            <w:left w:val="none" w:sz="0" w:space="0" w:color="auto"/>
            <w:bottom w:val="none" w:sz="0" w:space="0" w:color="auto"/>
            <w:right w:val="none" w:sz="0" w:space="0" w:color="auto"/>
          </w:divBdr>
        </w:div>
        <w:div w:id="1437947841">
          <w:marLeft w:val="480"/>
          <w:marRight w:val="0"/>
          <w:marTop w:val="0"/>
          <w:marBottom w:val="0"/>
          <w:divBdr>
            <w:top w:val="none" w:sz="0" w:space="0" w:color="auto"/>
            <w:left w:val="none" w:sz="0" w:space="0" w:color="auto"/>
            <w:bottom w:val="none" w:sz="0" w:space="0" w:color="auto"/>
            <w:right w:val="none" w:sz="0" w:space="0" w:color="auto"/>
          </w:divBdr>
        </w:div>
        <w:div w:id="1537817956">
          <w:marLeft w:val="480"/>
          <w:marRight w:val="0"/>
          <w:marTop w:val="0"/>
          <w:marBottom w:val="0"/>
          <w:divBdr>
            <w:top w:val="none" w:sz="0" w:space="0" w:color="auto"/>
            <w:left w:val="none" w:sz="0" w:space="0" w:color="auto"/>
            <w:bottom w:val="none" w:sz="0" w:space="0" w:color="auto"/>
            <w:right w:val="none" w:sz="0" w:space="0" w:color="auto"/>
          </w:divBdr>
        </w:div>
        <w:div w:id="1629622795">
          <w:marLeft w:val="480"/>
          <w:marRight w:val="0"/>
          <w:marTop w:val="0"/>
          <w:marBottom w:val="0"/>
          <w:divBdr>
            <w:top w:val="none" w:sz="0" w:space="0" w:color="auto"/>
            <w:left w:val="none" w:sz="0" w:space="0" w:color="auto"/>
            <w:bottom w:val="none" w:sz="0" w:space="0" w:color="auto"/>
            <w:right w:val="none" w:sz="0" w:space="0" w:color="auto"/>
          </w:divBdr>
        </w:div>
        <w:div w:id="1690182933">
          <w:marLeft w:val="480"/>
          <w:marRight w:val="0"/>
          <w:marTop w:val="0"/>
          <w:marBottom w:val="0"/>
          <w:divBdr>
            <w:top w:val="none" w:sz="0" w:space="0" w:color="auto"/>
            <w:left w:val="none" w:sz="0" w:space="0" w:color="auto"/>
            <w:bottom w:val="none" w:sz="0" w:space="0" w:color="auto"/>
            <w:right w:val="none" w:sz="0" w:space="0" w:color="auto"/>
          </w:divBdr>
        </w:div>
        <w:div w:id="1868980349">
          <w:marLeft w:val="480"/>
          <w:marRight w:val="0"/>
          <w:marTop w:val="0"/>
          <w:marBottom w:val="0"/>
          <w:divBdr>
            <w:top w:val="none" w:sz="0" w:space="0" w:color="auto"/>
            <w:left w:val="none" w:sz="0" w:space="0" w:color="auto"/>
            <w:bottom w:val="none" w:sz="0" w:space="0" w:color="auto"/>
            <w:right w:val="none" w:sz="0" w:space="0" w:color="auto"/>
          </w:divBdr>
        </w:div>
        <w:div w:id="1890530701">
          <w:marLeft w:val="480"/>
          <w:marRight w:val="0"/>
          <w:marTop w:val="0"/>
          <w:marBottom w:val="0"/>
          <w:divBdr>
            <w:top w:val="none" w:sz="0" w:space="0" w:color="auto"/>
            <w:left w:val="none" w:sz="0" w:space="0" w:color="auto"/>
            <w:bottom w:val="none" w:sz="0" w:space="0" w:color="auto"/>
            <w:right w:val="none" w:sz="0" w:space="0" w:color="auto"/>
          </w:divBdr>
        </w:div>
      </w:divsChild>
    </w:div>
    <w:div w:id="1260066814">
      <w:bodyDiv w:val="1"/>
      <w:marLeft w:val="0"/>
      <w:marRight w:val="0"/>
      <w:marTop w:val="0"/>
      <w:marBottom w:val="0"/>
      <w:divBdr>
        <w:top w:val="none" w:sz="0" w:space="0" w:color="auto"/>
        <w:left w:val="none" w:sz="0" w:space="0" w:color="auto"/>
        <w:bottom w:val="none" w:sz="0" w:space="0" w:color="auto"/>
        <w:right w:val="none" w:sz="0" w:space="0" w:color="auto"/>
      </w:divBdr>
    </w:div>
    <w:div w:id="1282375492">
      <w:bodyDiv w:val="1"/>
      <w:marLeft w:val="0"/>
      <w:marRight w:val="0"/>
      <w:marTop w:val="0"/>
      <w:marBottom w:val="0"/>
      <w:divBdr>
        <w:top w:val="none" w:sz="0" w:space="0" w:color="auto"/>
        <w:left w:val="none" w:sz="0" w:space="0" w:color="auto"/>
        <w:bottom w:val="none" w:sz="0" w:space="0" w:color="auto"/>
        <w:right w:val="none" w:sz="0" w:space="0" w:color="auto"/>
      </w:divBdr>
    </w:div>
    <w:div w:id="1287735593">
      <w:bodyDiv w:val="1"/>
      <w:marLeft w:val="0"/>
      <w:marRight w:val="0"/>
      <w:marTop w:val="0"/>
      <w:marBottom w:val="0"/>
      <w:divBdr>
        <w:top w:val="none" w:sz="0" w:space="0" w:color="auto"/>
        <w:left w:val="none" w:sz="0" w:space="0" w:color="auto"/>
        <w:bottom w:val="none" w:sz="0" w:space="0" w:color="auto"/>
        <w:right w:val="none" w:sz="0" w:space="0" w:color="auto"/>
      </w:divBdr>
    </w:div>
    <w:div w:id="1290088274">
      <w:bodyDiv w:val="1"/>
      <w:marLeft w:val="0"/>
      <w:marRight w:val="0"/>
      <w:marTop w:val="0"/>
      <w:marBottom w:val="0"/>
      <w:divBdr>
        <w:top w:val="none" w:sz="0" w:space="0" w:color="auto"/>
        <w:left w:val="none" w:sz="0" w:space="0" w:color="auto"/>
        <w:bottom w:val="none" w:sz="0" w:space="0" w:color="auto"/>
        <w:right w:val="none" w:sz="0" w:space="0" w:color="auto"/>
      </w:divBdr>
      <w:divsChild>
        <w:div w:id="255748698">
          <w:marLeft w:val="480"/>
          <w:marRight w:val="0"/>
          <w:marTop w:val="0"/>
          <w:marBottom w:val="0"/>
          <w:divBdr>
            <w:top w:val="none" w:sz="0" w:space="0" w:color="auto"/>
            <w:left w:val="none" w:sz="0" w:space="0" w:color="auto"/>
            <w:bottom w:val="none" w:sz="0" w:space="0" w:color="auto"/>
            <w:right w:val="none" w:sz="0" w:space="0" w:color="auto"/>
          </w:divBdr>
        </w:div>
        <w:div w:id="255865185">
          <w:marLeft w:val="480"/>
          <w:marRight w:val="0"/>
          <w:marTop w:val="0"/>
          <w:marBottom w:val="0"/>
          <w:divBdr>
            <w:top w:val="none" w:sz="0" w:space="0" w:color="auto"/>
            <w:left w:val="none" w:sz="0" w:space="0" w:color="auto"/>
            <w:bottom w:val="none" w:sz="0" w:space="0" w:color="auto"/>
            <w:right w:val="none" w:sz="0" w:space="0" w:color="auto"/>
          </w:divBdr>
        </w:div>
        <w:div w:id="389035954">
          <w:marLeft w:val="480"/>
          <w:marRight w:val="0"/>
          <w:marTop w:val="0"/>
          <w:marBottom w:val="0"/>
          <w:divBdr>
            <w:top w:val="none" w:sz="0" w:space="0" w:color="auto"/>
            <w:left w:val="none" w:sz="0" w:space="0" w:color="auto"/>
            <w:bottom w:val="none" w:sz="0" w:space="0" w:color="auto"/>
            <w:right w:val="none" w:sz="0" w:space="0" w:color="auto"/>
          </w:divBdr>
        </w:div>
        <w:div w:id="411973815">
          <w:marLeft w:val="480"/>
          <w:marRight w:val="0"/>
          <w:marTop w:val="0"/>
          <w:marBottom w:val="0"/>
          <w:divBdr>
            <w:top w:val="none" w:sz="0" w:space="0" w:color="auto"/>
            <w:left w:val="none" w:sz="0" w:space="0" w:color="auto"/>
            <w:bottom w:val="none" w:sz="0" w:space="0" w:color="auto"/>
            <w:right w:val="none" w:sz="0" w:space="0" w:color="auto"/>
          </w:divBdr>
        </w:div>
        <w:div w:id="543905480">
          <w:marLeft w:val="480"/>
          <w:marRight w:val="0"/>
          <w:marTop w:val="0"/>
          <w:marBottom w:val="0"/>
          <w:divBdr>
            <w:top w:val="none" w:sz="0" w:space="0" w:color="auto"/>
            <w:left w:val="none" w:sz="0" w:space="0" w:color="auto"/>
            <w:bottom w:val="none" w:sz="0" w:space="0" w:color="auto"/>
            <w:right w:val="none" w:sz="0" w:space="0" w:color="auto"/>
          </w:divBdr>
        </w:div>
        <w:div w:id="647515698">
          <w:marLeft w:val="480"/>
          <w:marRight w:val="0"/>
          <w:marTop w:val="0"/>
          <w:marBottom w:val="0"/>
          <w:divBdr>
            <w:top w:val="none" w:sz="0" w:space="0" w:color="auto"/>
            <w:left w:val="none" w:sz="0" w:space="0" w:color="auto"/>
            <w:bottom w:val="none" w:sz="0" w:space="0" w:color="auto"/>
            <w:right w:val="none" w:sz="0" w:space="0" w:color="auto"/>
          </w:divBdr>
        </w:div>
        <w:div w:id="727188152">
          <w:marLeft w:val="480"/>
          <w:marRight w:val="0"/>
          <w:marTop w:val="0"/>
          <w:marBottom w:val="0"/>
          <w:divBdr>
            <w:top w:val="none" w:sz="0" w:space="0" w:color="auto"/>
            <w:left w:val="none" w:sz="0" w:space="0" w:color="auto"/>
            <w:bottom w:val="none" w:sz="0" w:space="0" w:color="auto"/>
            <w:right w:val="none" w:sz="0" w:space="0" w:color="auto"/>
          </w:divBdr>
        </w:div>
        <w:div w:id="777066361">
          <w:marLeft w:val="480"/>
          <w:marRight w:val="0"/>
          <w:marTop w:val="0"/>
          <w:marBottom w:val="0"/>
          <w:divBdr>
            <w:top w:val="none" w:sz="0" w:space="0" w:color="auto"/>
            <w:left w:val="none" w:sz="0" w:space="0" w:color="auto"/>
            <w:bottom w:val="none" w:sz="0" w:space="0" w:color="auto"/>
            <w:right w:val="none" w:sz="0" w:space="0" w:color="auto"/>
          </w:divBdr>
        </w:div>
        <w:div w:id="1066487741">
          <w:marLeft w:val="480"/>
          <w:marRight w:val="0"/>
          <w:marTop w:val="0"/>
          <w:marBottom w:val="0"/>
          <w:divBdr>
            <w:top w:val="none" w:sz="0" w:space="0" w:color="auto"/>
            <w:left w:val="none" w:sz="0" w:space="0" w:color="auto"/>
            <w:bottom w:val="none" w:sz="0" w:space="0" w:color="auto"/>
            <w:right w:val="none" w:sz="0" w:space="0" w:color="auto"/>
          </w:divBdr>
        </w:div>
        <w:div w:id="1248345213">
          <w:marLeft w:val="480"/>
          <w:marRight w:val="0"/>
          <w:marTop w:val="0"/>
          <w:marBottom w:val="0"/>
          <w:divBdr>
            <w:top w:val="none" w:sz="0" w:space="0" w:color="auto"/>
            <w:left w:val="none" w:sz="0" w:space="0" w:color="auto"/>
            <w:bottom w:val="none" w:sz="0" w:space="0" w:color="auto"/>
            <w:right w:val="none" w:sz="0" w:space="0" w:color="auto"/>
          </w:divBdr>
        </w:div>
        <w:div w:id="1398045522">
          <w:marLeft w:val="480"/>
          <w:marRight w:val="0"/>
          <w:marTop w:val="0"/>
          <w:marBottom w:val="0"/>
          <w:divBdr>
            <w:top w:val="none" w:sz="0" w:space="0" w:color="auto"/>
            <w:left w:val="none" w:sz="0" w:space="0" w:color="auto"/>
            <w:bottom w:val="none" w:sz="0" w:space="0" w:color="auto"/>
            <w:right w:val="none" w:sz="0" w:space="0" w:color="auto"/>
          </w:divBdr>
        </w:div>
        <w:div w:id="1460102984">
          <w:marLeft w:val="480"/>
          <w:marRight w:val="0"/>
          <w:marTop w:val="0"/>
          <w:marBottom w:val="0"/>
          <w:divBdr>
            <w:top w:val="none" w:sz="0" w:space="0" w:color="auto"/>
            <w:left w:val="none" w:sz="0" w:space="0" w:color="auto"/>
            <w:bottom w:val="none" w:sz="0" w:space="0" w:color="auto"/>
            <w:right w:val="none" w:sz="0" w:space="0" w:color="auto"/>
          </w:divBdr>
        </w:div>
        <w:div w:id="1495411767">
          <w:marLeft w:val="480"/>
          <w:marRight w:val="0"/>
          <w:marTop w:val="0"/>
          <w:marBottom w:val="0"/>
          <w:divBdr>
            <w:top w:val="none" w:sz="0" w:space="0" w:color="auto"/>
            <w:left w:val="none" w:sz="0" w:space="0" w:color="auto"/>
            <w:bottom w:val="none" w:sz="0" w:space="0" w:color="auto"/>
            <w:right w:val="none" w:sz="0" w:space="0" w:color="auto"/>
          </w:divBdr>
        </w:div>
        <w:div w:id="1764689400">
          <w:marLeft w:val="480"/>
          <w:marRight w:val="0"/>
          <w:marTop w:val="0"/>
          <w:marBottom w:val="0"/>
          <w:divBdr>
            <w:top w:val="none" w:sz="0" w:space="0" w:color="auto"/>
            <w:left w:val="none" w:sz="0" w:space="0" w:color="auto"/>
            <w:bottom w:val="none" w:sz="0" w:space="0" w:color="auto"/>
            <w:right w:val="none" w:sz="0" w:space="0" w:color="auto"/>
          </w:divBdr>
        </w:div>
        <w:div w:id="1798647162">
          <w:marLeft w:val="480"/>
          <w:marRight w:val="0"/>
          <w:marTop w:val="0"/>
          <w:marBottom w:val="0"/>
          <w:divBdr>
            <w:top w:val="none" w:sz="0" w:space="0" w:color="auto"/>
            <w:left w:val="none" w:sz="0" w:space="0" w:color="auto"/>
            <w:bottom w:val="none" w:sz="0" w:space="0" w:color="auto"/>
            <w:right w:val="none" w:sz="0" w:space="0" w:color="auto"/>
          </w:divBdr>
        </w:div>
        <w:div w:id="1820804081">
          <w:marLeft w:val="480"/>
          <w:marRight w:val="0"/>
          <w:marTop w:val="0"/>
          <w:marBottom w:val="0"/>
          <w:divBdr>
            <w:top w:val="none" w:sz="0" w:space="0" w:color="auto"/>
            <w:left w:val="none" w:sz="0" w:space="0" w:color="auto"/>
            <w:bottom w:val="none" w:sz="0" w:space="0" w:color="auto"/>
            <w:right w:val="none" w:sz="0" w:space="0" w:color="auto"/>
          </w:divBdr>
        </w:div>
        <w:div w:id="2131312229">
          <w:marLeft w:val="480"/>
          <w:marRight w:val="0"/>
          <w:marTop w:val="0"/>
          <w:marBottom w:val="0"/>
          <w:divBdr>
            <w:top w:val="none" w:sz="0" w:space="0" w:color="auto"/>
            <w:left w:val="none" w:sz="0" w:space="0" w:color="auto"/>
            <w:bottom w:val="none" w:sz="0" w:space="0" w:color="auto"/>
            <w:right w:val="none" w:sz="0" w:space="0" w:color="auto"/>
          </w:divBdr>
        </w:div>
      </w:divsChild>
    </w:div>
    <w:div w:id="1292318914">
      <w:bodyDiv w:val="1"/>
      <w:marLeft w:val="0"/>
      <w:marRight w:val="0"/>
      <w:marTop w:val="0"/>
      <w:marBottom w:val="0"/>
      <w:divBdr>
        <w:top w:val="none" w:sz="0" w:space="0" w:color="auto"/>
        <w:left w:val="none" w:sz="0" w:space="0" w:color="auto"/>
        <w:bottom w:val="none" w:sz="0" w:space="0" w:color="auto"/>
        <w:right w:val="none" w:sz="0" w:space="0" w:color="auto"/>
      </w:divBdr>
    </w:div>
    <w:div w:id="1292324584">
      <w:bodyDiv w:val="1"/>
      <w:marLeft w:val="0"/>
      <w:marRight w:val="0"/>
      <w:marTop w:val="0"/>
      <w:marBottom w:val="0"/>
      <w:divBdr>
        <w:top w:val="none" w:sz="0" w:space="0" w:color="auto"/>
        <w:left w:val="none" w:sz="0" w:space="0" w:color="auto"/>
        <w:bottom w:val="none" w:sz="0" w:space="0" w:color="auto"/>
        <w:right w:val="none" w:sz="0" w:space="0" w:color="auto"/>
      </w:divBdr>
      <w:divsChild>
        <w:div w:id="1586588">
          <w:marLeft w:val="480"/>
          <w:marRight w:val="0"/>
          <w:marTop w:val="0"/>
          <w:marBottom w:val="0"/>
          <w:divBdr>
            <w:top w:val="none" w:sz="0" w:space="0" w:color="auto"/>
            <w:left w:val="none" w:sz="0" w:space="0" w:color="auto"/>
            <w:bottom w:val="none" w:sz="0" w:space="0" w:color="auto"/>
            <w:right w:val="none" w:sz="0" w:space="0" w:color="auto"/>
          </w:divBdr>
        </w:div>
        <w:div w:id="4404027">
          <w:marLeft w:val="480"/>
          <w:marRight w:val="0"/>
          <w:marTop w:val="0"/>
          <w:marBottom w:val="0"/>
          <w:divBdr>
            <w:top w:val="none" w:sz="0" w:space="0" w:color="auto"/>
            <w:left w:val="none" w:sz="0" w:space="0" w:color="auto"/>
            <w:bottom w:val="none" w:sz="0" w:space="0" w:color="auto"/>
            <w:right w:val="none" w:sz="0" w:space="0" w:color="auto"/>
          </w:divBdr>
        </w:div>
        <w:div w:id="43918880">
          <w:marLeft w:val="480"/>
          <w:marRight w:val="0"/>
          <w:marTop w:val="0"/>
          <w:marBottom w:val="0"/>
          <w:divBdr>
            <w:top w:val="none" w:sz="0" w:space="0" w:color="auto"/>
            <w:left w:val="none" w:sz="0" w:space="0" w:color="auto"/>
            <w:bottom w:val="none" w:sz="0" w:space="0" w:color="auto"/>
            <w:right w:val="none" w:sz="0" w:space="0" w:color="auto"/>
          </w:divBdr>
        </w:div>
        <w:div w:id="62460113">
          <w:marLeft w:val="480"/>
          <w:marRight w:val="0"/>
          <w:marTop w:val="0"/>
          <w:marBottom w:val="0"/>
          <w:divBdr>
            <w:top w:val="none" w:sz="0" w:space="0" w:color="auto"/>
            <w:left w:val="none" w:sz="0" w:space="0" w:color="auto"/>
            <w:bottom w:val="none" w:sz="0" w:space="0" w:color="auto"/>
            <w:right w:val="none" w:sz="0" w:space="0" w:color="auto"/>
          </w:divBdr>
        </w:div>
        <w:div w:id="88430676">
          <w:marLeft w:val="480"/>
          <w:marRight w:val="0"/>
          <w:marTop w:val="0"/>
          <w:marBottom w:val="0"/>
          <w:divBdr>
            <w:top w:val="none" w:sz="0" w:space="0" w:color="auto"/>
            <w:left w:val="none" w:sz="0" w:space="0" w:color="auto"/>
            <w:bottom w:val="none" w:sz="0" w:space="0" w:color="auto"/>
            <w:right w:val="none" w:sz="0" w:space="0" w:color="auto"/>
          </w:divBdr>
        </w:div>
        <w:div w:id="209923431">
          <w:marLeft w:val="480"/>
          <w:marRight w:val="0"/>
          <w:marTop w:val="0"/>
          <w:marBottom w:val="0"/>
          <w:divBdr>
            <w:top w:val="none" w:sz="0" w:space="0" w:color="auto"/>
            <w:left w:val="none" w:sz="0" w:space="0" w:color="auto"/>
            <w:bottom w:val="none" w:sz="0" w:space="0" w:color="auto"/>
            <w:right w:val="none" w:sz="0" w:space="0" w:color="auto"/>
          </w:divBdr>
        </w:div>
        <w:div w:id="322007736">
          <w:marLeft w:val="480"/>
          <w:marRight w:val="0"/>
          <w:marTop w:val="0"/>
          <w:marBottom w:val="0"/>
          <w:divBdr>
            <w:top w:val="none" w:sz="0" w:space="0" w:color="auto"/>
            <w:left w:val="none" w:sz="0" w:space="0" w:color="auto"/>
            <w:bottom w:val="none" w:sz="0" w:space="0" w:color="auto"/>
            <w:right w:val="none" w:sz="0" w:space="0" w:color="auto"/>
          </w:divBdr>
        </w:div>
        <w:div w:id="350491020">
          <w:marLeft w:val="480"/>
          <w:marRight w:val="0"/>
          <w:marTop w:val="0"/>
          <w:marBottom w:val="0"/>
          <w:divBdr>
            <w:top w:val="none" w:sz="0" w:space="0" w:color="auto"/>
            <w:left w:val="none" w:sz="0" w:space="0" w:color="auto"/>
            <w:bottom w:val="none" w:sz="0" w:space="0" w:color="auto"/>
            <w:right w:val="none" w:sz="0" w:space="0" w:color="auto"/>
          </w:divBdr>
        </w:div>
        <w:div w:id="381445151">
          <w:marLeft w:val="480"/>
          <w:marRight w:val="0"/>
          <w:marTop w:val="0"/>
          <w:marBottom w:val="0"/>
          <w:divBdr>
            <w:top w:val="none" w:sz="0" w:space="0" w:color="auto"/>
            <w:left w:val="none" w:sz="0" w:space="0" w:color="auto"/>
            <w:bottom w:val="none" w:sz="0" w:space="0" w:color="auto"/>
            <w:right w:val="none" w:sz="0" w:space="0" w:color="auto"/>
          </w:divBdr>
        </w:div>
        <w:div w:id="478427046">
          <w:marLeft w:val="480"/>
          <w:marRight w:val="0"/>
          <w:marTop w:val="0"/>
          <w:marBottom w:val="0"/>
          <w:divBdr>
            <w:top w:val="none" w:sz="0" w:space="0" w:color="auto"/>
            <w:left w:val="none" w:sz="0" w:space="0" w:color="auto"/>
            <w:bottom w:val="none" w:sz="0" w:space="0" w:color="auto"/>
            <w:right w:val="none" w:sz="0" w:space="0" w:color="auto"/>
          </w:divBdr>
        </w:div>
        <w:div w:id="510678255">
          <w:marLeft w:val="480"/>
          <w:marRight w:val="0"/>
          <w:marTop w:val="0"/>
          <w:marBottom w:val="0"/>
          <w:divBdr>
            <w:top w:val="none" w:sz="0" w:space="0" w:color="auto"/>
            <w:left w:val="none" w:sz="0" w:space="0" w:color="auto"/>
            <w:bottom w:val="none" w:sz="0" w:space="0" w:color="auto"/>
            <w:right w:val="none" w:sz="0" w:space="0" w:color="auto"/>
          </w:divBdr>
        </w:div>
        <w:div w:id="584001315">
          <w:marLeft w:val="480"/>
          <w:marRight w:val="0"/>
          <w:marTop w:val="0"/>
          <w:marBottom w:val="0"/>
          <w:divBdr>
            <w:top w:val="none" w:sz="0" w:space="0" w:color="auto"/>
            <w:left w:val="none" w:sz="0" w:space="0" w:color="auto"/>
            <w:bottom w:val="none" w:sz="0" w:space="0" w:color="auto"/>
            <w:right w:val="none" w:sz="0" w:space="0" w:color="auto"/>
          </w:divBdr>
        </w:div>
        <w:div w:id="652637792">
          <w:marLeft w:val="480"/>
          <w:marRight w:val="0"/>
          <w:marTop w:val="0"/>
          <w:marBottom w:val="0"/>
          <w:divBdr>
            <w:top w:val="none" w:sz="0" w:space="0" w:color="auto"/>
            <w:left w:val="none" w:sz="0" w:space="0" w:color="auto"/>
            <w:bottom w:val="none" w:sz="0" w:space="0" w:color="auto"/>
            <w:right w:val="none" w:sz="0" w:space="0" w:color="auto"/>
          </w:divBdr>
        </w:div>
        <w:div w:id="669521603">
          <w:marLeft w:val="480"/>
          <w:marRight w:val="0"/>
          <w:marTop w:val="0"/>
          <w:marBottom w:val="0"/>
          <w:divBdr>
            <w:top w:val="none" w:sz="0" w:space="0" w:color="auto"/>
            <w:left w:val="none" w:sz="0" w:space="0" w:color="auto"/>
            <w:bottom w:val="none" w:sz="0" w:space="0" w:color="auto"/>
            <w:right w:val="none" w:sz="0" w:space="0" w:color="auto"/>
          </w:divBdr>
        </w:div>
        <w:div w:id="696198485">
          <w:marLeft w:val="480"/>
          <w:marRight w:val="0"/>
          <w:marTop w:val="0"/>
          <w:marBottom w:val="0"/>
          <w:divBdr>
            <w:top w:val="none" w:sz="0" w:space="0" w:color="auto"/>
            <w:left w:val="none" w:sz="0" w:space="0" w:color="auto"/>
            <w:bottom w:val="none" w:sz="0" w:space="0" w:color="auto"/>
            <w:right w:val="none" w:sz="0" w:space="0" w:color="auto"/>
          </w:divBdr>
        </w:div>
        <w:div w:id="743530874">
          <w:marLeft w:val="480"/>
          <w:marRight w:val="0"/>
          <w:marTop w:val="0"/>
          <w:marBottom w:val="0"/>
          <w:divBdr>
            <w:top w:val="none" w:sz="0" w:space="0" w:color="auto"/>
            <w:left w:val="none" w:sz="0" w:space="0" w:color="auto"/>
            <w:bottom w:val="none" w:sz="0" w:space="0" w:color="auto"/>
            <w:right w:val="none" w:sz="0" w:space="0" w:color="auto"/>
          </w:divBdr>
        </w:div>
        <w:div w:id="940141666">
          <w:marLeft w:val="480"/>
          <w:marRight w:val="0"/>
          <w:marTop w:val="0"/>
          <w:marBottom w:val="0"/>
          <w:divBdr>
            <w:top w:val="none" w:sz="0" w:space="0" w:color="auto"/>
            <w:left w:val="none" w:sz="0" w:space="0" w:color="auto"/>
            <w:bottom w:val="none" w:sz="0" w:space="0" w:color="auto"/>
            <w:right w:val="none" w:sz="0" w:space="0" w:color="auto"/>
          </w:divBdr>
        </w:div>
        <w:div w:id="1022435302">
          <w:marLeft w:val="480"/>
          <w:marRight w:val="0"/>
          <w:marTop w:val="0"/>
          <w:marBottom w:val="0"/>
          <w:divBdr>
            <w:top w:val="none" w:sz="0" w:space="0" w:color="auto"/>
            <w:left w:val="none" w:sz="0" w:space="0" w:color="auto"/>
            <w:bottom w:val="none" w:sz="0" w:space="0" w:color="auto"/>
            <w:right w:val="none" w:sz="0" w:space="0" w:color="auto"/>
          </w:divBdr>
        </w:div>
        <w:div w:id="1041437904">
          <w:marLeft w:val="480"/>
          <w:marRight w:val="0"/>
          <w:marTop w:val="0"/>
          <w:marBottom w:val="0"/>
          <w:divBdr>
            <w:top w:val="none" w:sz="0" w:space="0" w:color="auto"/>
            <w:left w:val="none" w:sz="0" w:space="0" w:color="auto"/>
            <w:bottom w:val="none" w:sz="0" w:space="0" w:color="auto"/>
            <w:right w:val="none" w:sz="0" w:space="0" w:color="auto"/>
          </w:divBdr>
        </w:div>
        <w:div w:id="1122453473">
          <w:marLeft w:val="480"/>
          <w:marRight w:val="0"/>
          <w:marTop w:val="0"/>
          <w:marBottom w:val="0"/>
          <w:divBdr>
            <w:top w:val="none" w:sz="0" w:space="0" w:color="auto"/>
            <w:left w:val="none" w:sz="0" w:space="0" w:color="auto"/>
            <w:bottom w:val="none" w:sz="0" w:space="0" w:color="auto"/>
            <w:right w:val="none" w:sz="0" w:space="0" w:color="auto"/>
          </w:divBdr>
        </w:div>
        <w:div w:id="1124812852">
          <w:marLeft w:val="480"/>
          <w:marRight w:val="0"/>
          <w:marTop w:val="0"/>
          <w:marBottom w:val="0"/>
          <w:divBdr>
            <w:top w:val="none" w:sz="0" w:space="0" w:color="auto"/>
            <w:left w:val="none" w:sz="0" w:space="0" w:color="auto"/>
            <w:bottom w:val="none" w:sz="0" w:space="0" w:color="auto"/>
            <w:right w:val="none" w:sz="0" w:space="0" w:color="auto"/>
          </w:divBdr>
        </w:div>
        <w:div w:id="1169178965">
          <w:marLeft w:val="480"/>
          <w:marRight w:val="0"/>
          <w:marTop w:val="0"/>
          <w:marBottom w:val="0"/>
          <w:divBdr>
            <w:top w:val="none" w:sz="0" w:space="0" w:color="auto"/>
            <w:left w:val="none" w:sz="0" w:space="0" w:color="auto"/>
            <w:bottom w:val="none" w:sz="0" w:space="0" w:color="auto"/>
            <w:right w:val="none" w:sz="0" w:space="0" w:color="auto"/>
          </w:divBdr>
        </w:div>
        <w:div w:id="1241864648">
          <w:marLeft w:val="480"/>
          <w:marRight w:val="0"/>
          <w:marTop w:val="0"/>
          <w:marBottom w:val="0"/>
          <w:divBdr>
            <w:top w:val="none" w:sz="0" w:space="0" w:color="auto"/>
            <w:left w:val="none" w:sz="0" w:space="0" w:color="auto"/>
            <w:bottom w:val="none" w:sz="0" w:space="0" w:color="auto"/>
            <w:right w:val="none" w:sz="0" w:space="0" w:color="auto"/>
          </w:divBdr>
        </w:div>
        <w:div w:id="1569463055">
          <w:marLeft w:val="480"/>
          <w:marRight w:val="0"/>
          <w:marTop w:val="0"/>
          <w:marBottom w:val="0"/>
          <w:divBdr>
            <w:top w:val="none" w:sz="0" w:space="0" w:color="auto"/>
            <w:left w:val="none" w:sz="0" w:space="0" w:color="auto"/>
            <w:bottom w:val="none" w:sz="0" w:space="0" w:color="auto"/>
            <w:right w:val="none" w:sz="0" w:space="0" w:color="auto"/>
          </w:divBdr>
        </w:div>
        <w:div w:id="1592201047">
          <w:marLeft w:val="480"/>
          <w:marRight w:val="0"/>
          <w:marTop w:val="0"/>
          <w:marBottom w:val="0"/>
          <w:divBdr>
            <w:top w:val="none" w:sz="0" w:space="0" w:color="auto"/>
            <w:left w:val="none" w:sz="0" w:space="0" w:color="auto"/>
            <w:bottom w:val="none" w:sz="0" w:space="0" w:color="auto"/>
            <w:right w:val="none" w:sz="0" w:space="0" w:color="auto"/>
          </w:divBdr>
        </w:div>
        <w:div w:id="2030644895">
          <w:marLeft w:val="480"/>
          <w:marRight w:val="0"/>
          <w:marTop w:val="0"/>
          <w:marBottom w:val="0"/>
          <w:divBdr>
            <w:top w:val="none" w:sz="0" w:space="0" w:color="auto"/>
            <w:left w:val="none" w:sz="0" w:space="0" w:color="auto"/>
            <w:bottom w:val="none" w:sz="0" w:space="0" w:color="auto"/>
            <w:right w:val="none" w:sz="0" w:space="0" w:color="auto"/>
          </w:divBdr>
        </w:div>
        <w:div w:id="2079941141">
          <w:marLeft w:val="480"/>
          <w:marRight w:val="0"/>
          <w:marTop w:val="0"/>
          <w:marBottom w:val="0"/>
          <w:divBdr>
            <w:top w:val="none" w:sz="0" w:space="0" w:color="auto"/>
            <w:left w:val="none" w:sz="0" w:space="0" w:color="auto"/>
            <w:bottom w:val="none" w:sz="0" w:space="0" w:color="auto"/>
            <w:right w:val="none" w:sz="0" w:space="0" w:color="auto"/>
          </w:divBdr>
        </w:div>
        <w:div w:id="2085449455">
          <w:marLeft w:val="480"/>
          <w:marRight w:val="0"/>
          <w:marTop w:val="0"/>
          <w:marBottom w:val="0"/>
          <w:divBdr>
            <w:top w:val="none" w:sz="0" w:space="0" w:color="auto"/>
            <w:left w:val="none" w:sz="0" w:space="0" w:color="auto"/>
            <w:bottom w:val="none" w:sz="0" w:space="0" w:color="auto"/>
            <w:right w:val="none" w:sz="0" w:space="0" w:color="auto"/>
          </w:divBdr>
        </w:div>
        <w:div w:id="2110154109">
          <w:marLeft w:val="480"/>
          <w:marRight w:val="0"/>
          <w:marTop w:val="0"/>
          <w:marBottom w:val="0"/>
          <w:divBdr>
            <w:top w:val="none" w:sz="0" w:space="0" w:color="auto"/>
            <w:left w:val="none" w:sz="0" w:space="0" w:color="auto"/>
            <w:bottom w:val="none" w:sz="0" w:space="0" w:color="auto"/>
            <w:right w:val="none" w:sz="0" w:space="0" w:color="auto"/>
          </w:divBdr>
        </w:div>
        <w:div w:id="2116703290">
          <w:marLeft w:val="480"/>
          <w:marRight w:val="0"/>
          <w:marTop w:val="0"/>
          <w:marBottom w:val="0"/>
          <w:divBdr>
            <w:top w:val="none" w:sz="0" w:space="0" w:color="auto"/>
            <w:left w:val="none" w:sz="0" w:space="0" w:color="auto"/>
            <w:bottom w:val="none" w:sz="0" w:space="0" w:color="auto"/>
            <w:right w:val="none" w:sz="0" w:space="0" w:color="auto"/>
          </w:divBdr>
        </w:div>
      </w:divsChild>
    </w:div>
    <w:div w:id="1294169944">
      <w:bodyDiv w:val="1"/>
      <w:marLeft w:val="0"/>
      <w:marRight w:val="0"/>
      <w:marTop w:val="0"/>
      <w:marBottom w:val="0"/>
      <w:divBdr>
        <w:top w:val="none" w:sz="0" w:space="0" w:color="auto"/>
        <w:left w:val="none" w:sz="0" w:space="0" w:color="auto"/>
        <w:bottom w:val="none" w:sz="0" w:space="0" w:color="auto"/>
        <w:right w:val="none" w:sz="0" w:space="0" w:color="auto"/>
      </w:divBdr>
    </w:div>
    <w:div w:id="1307515437">
      <w:bodyDiv w:val="1"/>
      <w:marLeft w:val="0"/>
      <w:marRight w:val="0"/>
      <w:marTop w:val="0"/>
      <w:marBottom w:val="0"/>
      <w:divBdr>
        <w:top w:val="none" w:sz="0" w:space="0" w:color="auto"/>
        <w:left w:val="none" w:sz="0" w:space="0" w:color="auto"/>
        <w:bottom w:val="none" w:sz="0" w:space="0" w:color="auto"/>
        <w:right w:val="none" w:sz="0" w:space="0" w:color="auto"/>
      </w:divBdr>
      <w:divsChild>
        <w:div w:id="15693419">
          <w:marLeft w:val="480"/>
          <w:marRight w:val="0"/>
          <w:marTop w:val="0"/>
          <w:marBottom w:val="0"/>
          <w:divBdr>
            <w:top w:val="none" w:sz="0" w:space="0" w:color="auto"/>
            <w:left w:val="none" w:sz="0" w:space="0" w:color="auto"/>
            <w:bottom w:val="none" w:sz="0" w:space="0" w:color="auto"/>
            <w:right w:val="none" w:sz="0" w:space="0" w:color="auto"/>
          </w:divBdr>
        </w:div>
        <w:div w:id="25762416">
          <w:marLeft w:val="480"/>
          <w:marRight w:val="0"/>
          <w:marTop w:val="0"/>
          <w:marBottom w:val="0"/>
          <w:divBdr>
            <w:top w:val="none" w:sz="0" w:space="0" w:color="auto"/>
            <w:left w:val="none" w:sz="0" w:space="0" w:color="auto"/>
            <w:bottom w:val="none" w:sz="0" w:space="0" w:color="auto"/>
            <w:right w:val="none" w:sz="0" w:space="0" w:color="auto"/>
          </w:divBdr>
        </w:div>
        <w:div w:id="42340180">
          <w:marLeft w:val="480"/>
          <w:marRight w:val="0"/>
          <w:marTop w:val="0"/>
          <w:marBottom w:val="0"/>
          <w:divBdr>
            <w:top w:val="none" w:sz="0" w:space="0" w:color="auto"/>
            <w:left w:val="none" w:sz="0" w:space="0" w:color="auto"/>
            <w:bottom w:val="none" w:sz="0" w:space="0" w:color="auto"/>
            <w:right w:val="none" w:sz="0" w:space="0" w:color="auto"/>
          </w:divBdr>
        </w:div>
        <w:div w:id="140851139">
          <w:marLeft w:val="480"/>
          <w:marRight w:val="0"/>
          <w:marTop w:val="0"/>
          <w:marBottom w:val="0"/>
          <w:divBdr>
            <w:top w:val="none" w:sz="0" w:space="0" w:color="auto"/>
            <w:left w:val="none" w:sz="0" w:space="0" w:color="auto"/>
            <w:bottom w:val="none" w:sz="0" w:space="0" w:color="auto"/>
            <w:right w:val="none" w:sz="0" w:space="0" w:color="auto"/>
          </w:divBdr>
        </w:div>
        <w:div w:id="143208543">
          <w:marLeft w:val="480"/>
          <w:marRight w:val="0"/>
          <w:marTop w:val="0"/>
          <w:marBottom w:val="0"/>
          <w:divBdr>
            <w:top w:val="none" w:sz="0" w:space="0" w:color="auto"/>
            <w:left w:val="none" w:sz="0" w:space="0" w:color="auto"/>
            <w:bottom w:val="none" w:sz="0" w:space="0" w:color="auto"/>
            <w:right w:val="none" w:sz="0" w:space="0" w:color="auto"/>
          </w:divBdr>
        </w:div>
        <w:div w:id="275909395">
          <w:marLeft w:val="480"/>
          <w:marRight w:val="0"/>
          <w:marTop w:val="0"/>
          <w:marBottom w:val="0"/>
          <w:divBdr>
            <w:top w:val="none" w:sz="0" w:space="0" w:color="auto"/>
            <w:left w:val="none" w:sz="0" w:space="0" w:color="auto"/>
            <w:bottom w:val="none" w:sz="0" w:space="0" w:color="auto"/>
            <w:right w:val="none" w:sz="0" w:space="0" w:color="auto"/>
          </w:divBdr>
        </w:div>
        <w:div w:id="303850125">
          <w:marLeft w:val="480"/>
          <w:marRight w:val="0"/>
          <w:marTop w:val="0"/>
          <w:marBottom w:val="0"/>
          <w:divBdr>
            <w:top w:val="none" w:sz="0" w:space="0" w:color="auto"/>
            <w:left w:val="none" w:sz="0" w:space="0" w:color="auto"/>
            <w:bottom w:val="none" w:sz="0" w:space="0" w:color="auto"/>
            <w:right w:val="none" w:sz="0" w:space="0" w:color="auto"/>
          </w:divBdr>
        </w:div>
        <w:div w:id="317418971">
          <w:marLeft w:val="480"/>
          <w:marRight w:val="0"/>
          <w:marTop w:val="0"/>
          <w:marBottom w:val="0"/>
          <w:divBdr>
            <w:top w:val="none" w:sz="0" w:space="0" w:color="auto"/>
            <w:left w:val="none" w:sz="0" w:space="0" w:color="auto"/>
            <w:bottom w:val="none" w:sz="0" w:space="0" w:color="auto"/>
            <w:right w:val="none" w:sz="0" w:space="0" w:color="auto"/>
          </w:divBdr>
        </w:div>
        <w:div w:id="532885205">
          <w:marLeft w:val="480"/>
          <w:marRight w:val="0"/>
          <w:marTop w:val="0"/>
          <w:marBottom w:val="0"/>
          <w:divBdr>
            <w:top w:val="none" w:sz="0" w:space="0" w:color="auto"/>
            <w:left w:val="none" w:sz="0" w:space="0" w:color="auto"/>
            <w:bottom w:val="none" w:sz="0" w:space="0" w:color="auto"/>
            <w:right w:val="none" w:sz="0" w:space="0" w:color="auto"/>
          </w:divBdr>
        </w:div>
        <w:div w:id="543105434">
          <w:marLeft w:val="480"/>
          <w:marRight w:val="0"/>
          <w:marTop w:val="0"/>
          <w:marBottom w:val="0"/>
          <w:divBdr>
            <w:top w:val="none" w:sz="0" w:space="0" w:color="auto"/>
            <w:left w:val="none" w:sz="0" w:space="0" w:color="auto"/>
            <w:bottom w:val="none" w:sz="0" w:space="0" w:color="auto"/>
            <w:right w:val="none" w:sz="0" w:space="0" w:color="auto"/>
          </w:divBdr>
        </w:div>
        <w:div w:id="556401947">
          <w:marLeft w:val="480"/>
          <w:marRight w:val="0"/>
          <w:marTop w:val="0"/>
          <w:marBottom w:val="0"/>
          <w:divBdr>
            <w:top w:val="none" w:sz="0" w:space="0" w:color="auto"/>
            <w:left w:val="none" w:sz="0" w:space="0" w:color="auto"/>
            <w:bottom w:val="none" w:sz="0" w:space="0" w:color="auto"/>
            <w:right w:val="none" w:sz="0" w:space="0" w:color="auto"/>
          </w:divBdr>
        </w:div>
        <w:div w:id="655643825">
          <w:marLeft w:val="480"/>
          <w:marRight w:val="0"/>
          <w:marTop w:val="0"/>
          <w:marBottom w:val="0"/>
          <w:divBdr>
            <w:top w:val="none" w:sz="0" w:space="0" w:color="auto"/>
            <w:left w:val="none" w:sz="0" w:space="0" w:color="auto"/>
            <w:bottom w:val="none" w:sz="0" w:space="0" w:color="auto"/>
            <w:right w:val="none" w:sz="0" w:space="0" w:color="auto"/>
          </w:divBdr>
        </w:div>
        <w:div w:id="668754552">
          <w:marLeft w:val="480"/>
          <w:marRight w:val="0"/>
          <w:marTop w:val="0"/>
          <w:marBottom w:val="0"/>
          <w:divBdr>
            <w:top w:val="none" w:sz="0" w:space="0" w:color="auto"/>
            <w:left w:val="none" w:sz="0" w:space="0" w:color="auto"/>
            <w:bottom w:val="none" w:sz="0" w:space="0" w:color="auto"/>
            <w:right w:val="none" w:sz="0" w:space="0" w:color="auto"/>
          </w:divBdr>
        </w:div>
        <w:div w:id="795833484">
          <w:marLeft w:val="480"/>
          <w:marRight w:val="0"/>
          <w:marTop w:val="0"/>
          <w:marBottom w:val="0"/>
          <w:divBdr>
            <w:top w:val="none" w:sz="0" w:space="0" w:color="auto"/>
            <w:left w:val="none" w:sz="0" w:space="0" w:color="auto"/>
            <w:bottom w:val="none" w:sz="0" w:space="0" w:color="auto"/>
            <w:right w:val="none" w:sz="0" w:space="0" w:color="auto"/>
          </w:divBdr>
        </w:div>
        <w:div w:id="836699743">
          <w:marLeft w:val="480"/>
          <w:marRight w:val="0"/>
          <w:marTop w:val="0"/>
          <w:marBottom w:val="0"/>
          <w:divBdr>
            <w:top w:val="none" w:sz="0" w:space="0" w:color="auto"/>
            <w:left w:val="none" w:sz="0" w:space="0" w:color="auto"/>
            <w:bottom w:val="none" w:sz="0" w:space="0" w:color="auto"/>
            <w:right w:val="none" w:sz="0" w:space="0" w:color="auto"/>
          </w:divBdr>
        </w:div>
        <w:div w:id="890847730">
          <w:marLeft w:val="480"/>
          <w:marRight w:val="0"/>
          <w:marTop w:val="0"/>
          <w:marBottom w:val="0"/>
          <w:divBdr>
            <w:top w:val="none" w:sz="0" w:space="0" w:color="auto"/>
            <w:left w:val="none" w:sz="0" w:space="0" w:color="auto"/>
            <w:bottom w:val="none" w:sz="0" w:space="0" w:color="auto"/>
            <w:right w:val="none" w:sz="0" w:space="0" w:color="auto"/>
          </w:divBdr>
        </w:div>
        <w:div w:id="1239512239">
          <w:marLeft w:val="480"/>
          <w:marRight w:val="0"/>
          <w:marTop w:val="0"/>
          <w:marBottom w:val="0"/>
          <w:divBdr>
            <w:top w:val="none" w:sz="0" w:space="0" w:color="auto"/>
            <w:left w:val="none" w:sz="0" w:space="0" w:color="auto"/>
            <w:bottom w:val="none" w:sz="0" w:space="0" w:color="auto"/>
            <w:right w:val="none" w:sz="0" w:space="0" w:color="auto"/>
          </w:divBdr>
        </w:div>
        <w:div w:id="1270547392">
          <w:marLeft w:val="480"/>
          <w:marRight w:val="0"/>
          <w:marTop w:val="0"/>
          <w:marBottom w:val="0"/>
          <w:divBdr>
            <w:top w:val="none" w:sz="0" w:space="0" w:color="auto"/>
            <w:left w:val="none" w:sz="0" w:space="0" w:color="auto"/>
            <w:bottom w:val="none" w:sz="0" w:space="0" w:color="auto"/>
            <w:right w:val="none" w:sz="0" w:space="0" w:color="auto"/>
          </w:divBdr>
        </w:div>
        <w:div w:id="1416587971">
          <w:marLeft w:val="480"/>
          <w:marRight w:val="0"/>
          <w:marTop w:val="0"/>
          <w:marBottom w:val="0"/>
          <w:divBdr>
            <w:top w:val="none" w:sz="0" w:space="0" w:color="auto"/>
            <w:left w:val="none" w:sz="0" w:space="0" w:color="auto"/>
            <w:bottom w:val="none" w:sz="0" w:space="0" w:color="auto"/>
            <w:right w:val="none" w:sz="0" w:space="0" w:color="auto"/>
          </w:divBdr>
        </w:div>
        <w:div w:id="1420566264">
          <w:marLeft w:val="480"/>
          <w:marRight w:val="0"/>
          <w:marTop w:val="0"/>
          <w:marBottom w:val="0"/>
          <w:divBdr>
            <w:top w:val="none" w:sz="0" w:space="0" w:color="auto"/>
            <w:left w:val="none" w:sz="0" w:space="0" w:color="auto"/>
            <w:bottom w:val="none" w:sz="0" w:space="0" w:color="auto"/>
            <w:right w:val="none" w:sz="0" w:space="0" w:color="auto"/>
          </w:divBdr>
        </w:div>
        <w:div w:id="1429735523">
          <w:marLeft w:val="480"/>
          <w:marRight w:val="0"/>
          <w:marTop w:val="0"/>
          <w:marBottom w:val="0"/>
          <w:divBdr>
            <w:top w:val="none" w:sz="0" w:space="0" w:color="auto"/>
            <w:left w:val="none" w:sz="0" w:space="0" w:color="auto"/>
            <w:bottom w:val="none" w:sz="0" w:space="0" w:color="auto"/>
            <w:right w:val="none" w:sz="0" w:space="0" w:color="auto"/>
          </w:divBdr>
        </w:div>
        <w:div w:id="1453406329">
          <w:marLeft w:val="480"/>
          <w:marRight w:val="0"/>
          <w:marTop w:val="0"/>
          <w:marBottom w:val="0"/>
          <w:divBdr>
            <w:top w:val="none" w:sz="0" w:space="0" w:color="auto"/>
            <w:left w:val="none" w:sz="0" w:space="0" w:color="auto"/>
            <w:bottom w:val="none" w:sz="0" w:space="0" w:color="auto"/>
            <w:right w:val="none" w:sz="0" w:space="0" w:color="auto"/>
          </w:divBdr>
        </w:div>
        <w:div w:id="1477264804">
          <w:marLeft w:val="480"/>
          <w:marRight w:val="0"/>
          <w:marTop w:val="0"/>
          <w:marBottom w:val="0"/>
          <w:divBdr>
            <w:top w:val="none" w:sz="0" w:space="0" w:color="auto"/>
            <w:left w:val="none" w:sz="0" w:space="0" w:color="auto"/>
            <w:bottom w:val="none" w:sz="0" w:space="0" w:color="auto"/>
            <w:right w:val="none" w:sz="0" w:space="0" w:color="auto"/>
          </w:divBdr>
        </w:div>
        <w:div w:id="1640500282">
          <w:marLeft w:val="480"/>
          <w:marRight w:val="0"/>
          <w:marTop w:val="0"/>
          <w:marBottom w:val="0"/>
          <w:divBdr>
            <w:top w:val="none" w:sz="0" w:space="0" w:color="auto"/>
            <w:left w:val="none" w:sz="0" w:space="0" w:color="auto"/>
            <w:bottom w:val="none" w:sz="0" w:space="0" w:color="auto"/>
            <w:right w:val="none" w:sz="0" w:space="0" w:color="auto"/>
          </w:divBdr>
        </w:div>
        <w:div w:id="1682781081">
          <w:marLeft w:val="480"/>
          <w:marRight w:val="0"/>
          <w:marTop w:val="0"/>
          <w:marBottom w:val="0"/>
          <w:divBdr>
            <w:top w:val="none" w:sz="0" w:space="0" w:color="auto"/>
            <w:left w:val="none" w:sz="0" w:space="0" w:color="auto"/>
            <w:bottom w:val="none" w:sz="0" w:space="0" w:color="auto"/>
            <w:right w:val="none" w:sz="0" w:space="0" w:color="auto"/>
          </w:divBdr>
        </w:div>
        <w:div w:id="1769958905">
          <w:marLeft w:val="480"/>
          <w:marRight w:val="0"/>
          <w:marTop w:val="0"/>
          <w:marBottom w:val="0"/>
          <w:divBdr>
            <w:top w:val="none" w:sz="0" w:space="0" w:color="auto"/>
            <w:left w:val="none" w:sz="0" w:space="0" w:color="auto"/>
            <w:bottom w:val="none" w:sz="0" w:space="0" w:color="auto"/>
            <w:right w:val="none" w:sz="0" w:space="0" w:color="auto"/>
          </w:divBdr>
        </w:div>
        <w:div w:id="1799565128">
          <w:marLeft w:val="480"/>
          <w:marRight w:val="0"/>
          <w:marTop w:val="0"/>
          <w:marBottom w:val="0"/>
          <w:divBdr>
            <w:top w:val="none" w:sz="0" w:space="0" w:color="auto"/>
            <w:left w:val="none" w:sz="0" w:space="0" w:color="auto"/>
            <w:bottom w:val="none" w:sz="0" w:space="0" w:color="auto"/>
            <w:right w:val="none" w:sz="0" w:space="0" w:color="auto"/>
          </w:divBdr>
        </w:div>
        <w:div w:id="1876456907">
          <w:marLeft w:val="480"/>
          <w:marRight w:val="0"/>
          <w:marTop w:val="0"/>
          <w:marBottom w:val="0"/>
          <w:divBdr>
            <w:top w:val="none" w:sz="0" w:space="0" w:color="auto"/>
            <w:left w:val="none" w:sz="0" w:space="0" w:color="auto"/>
            <w:bottom w:val="none" w:sz="0" w:space="0" w:color="auto"/>
            <w:right w:val="none" w:sz="0" w:space="0" w:color="auto"/>
          </w:divBdr>
        </w:div>
        <w:div w:id="1947883781">
          <w:marLeft w:val="480"/>
          <w:marRight w:val="0"/>
          <w:marTop w:val="0"/>
          <w:marBottom w:val="0"/>
          <w:divBdr>
            <w:top w:val="none" w:sz="0" w:space="0" w:color="auto"/>
            <w:left w:val="none" w:sz="0" w:space="0" w:color="auto"/>
            <w:bottom w:val="none" w:sz="0" w:space="0" w:color="auto"/>
            <w:right w:val="none" w:sz="0" w:space="0" w:color="auto"/>
          </w:divBdr>
        </w:div>
        <w:div w:id="2028217652">
          <w:marLeft w:val="480"/>
          <w:marRight w:val="0"/>
          <w:marTop w:val="0"/>
          <w:marBottom w:val="0"/>
          <w:divBdr>
            <w:top w:val="none" w:sz="0" w:space="0" w:color="auto"/>
            <w:left w:val="none" w:sz="0" w:space="0" w:color="auto"/>
            <w:bottom w:val="none" w:sz="0" w:space="0" w:color="auto"/>
            <w:right w:val="none" w:sz="0" w:space="0" w:color="auto"/>
          </w:divBdr>
        </w:div>
      </w:divsChild>
    </w:div>
    <w:div w:id="1314526085">
      <w:bodyDiv w:val="1"/>
      <w:marLeft w:val="0"/>
      <w:marRight w:val="0"/>
      <w:marTop w:val="0"/>
      <w:marBottom w:val="0"/>
      <w:divBdr>
        <w:top w:val="none" w:sz="0" w:space="0" w:color="auto"/>
        <w:left w:val="none" w:sz="0" w:space="0" w:color="auto"/>
        <w:bottom w:val="none" w:sz="0" w:space="0" w:color="auto"/>
        <w:right w:val="none" w:sz="0" w:space="0" w:color="auto"/>
      </w:divBdr>
    </w:div>
    <w:div w:id="1314601507">
      <w:bodyDiv w:val="1"/>
      <w:marLeft w:val="0"/>
      <w:marRight w:val="0"/>
      <w:marTop w:val="0"/>
      <w:marBottom w:val="0"/>
      <w:divBdr>
        <w:top w:val="none" w:sz="0" w:space="0" w:color="auto"/>
        <w:left w:val="none" w:sz="0" w:space="0" w:color="auto"/>
        <w:bottom w:val="none" w:sz="0" w:space="0" w:color="auto"/>
        <w:right w:val="none" w:sz="0" w:space="0" w:color="auto"/>
      </w:divBdr>
    </w:div>
    <w:div w:id="1319573780">
      <w:bodyDiv w:val="1"/>
      <w:marLeft w:val="0"/>
      <w:marRight w:val="0"/>
      <w:marTop w:val="0"/>
      <w:marBottom w:val="0"/>
      <w:divBdr>
        <w:top w:val="none" w:sz="0" w:space="0" w:color="auto"/>
        <w:left w:val="none" w:sz="0" w:space="0" w:color="auto"/>
        <w:bottom w:val="none" w:sz="0" w:space="0" w:color="auto"/>
        <w:right w:val="none" w:sz="0" w:space="0" w:color="auto"/>
      </w:divBdr>
    </w:div>
    <w:div w:id="1334603341">
      <w:bodyDiv w:val="1"/>
      <w:marLeft w:val="0"/>
      <w:marRight w:val="0"/>
      <w:marTop w:val="0"/>
      <w:marBottom w:val="0"/>
      <w:divBdr>
        <w:top w:val="none" w:sz="0" w:space="0" w:color="auto"/>
        <w:left w:val="none" w:sz="0" w:space="0" w:color="auto"/>
        <w:bottom w:val="none" w:sz="0" w:space="0" w:color="auto"/>
        <w:right w:val="none" w:sz="0" w:space="0" w:color="auto"/>
      </w:divBdr>
    </w:div>
    <w:div w:id="1340960453">
      <w:bodyDiv w:val="1"/>
      <w:marLeft w:val="0"/>
      <w:marRight w:val="0"/>
      <w:marTop w:val="0"/>
      <w:marBottom w:val="0"/>
      <w:divBdr>
        <w:top w:val="none" w:sz="0" w:space="0" w:color="auto"/>
        <w:left w:val="none" w:sz="0" w:space="0" w:color="auto"/>
        <w:bottom w:val="none" w:sz="0" w:space="0" w:color="auto"/>
        <w:right w:val="none" w:sz="0" w:space="0" w:color="auto"/>
      </w:divBdr>
    </w:div>
    <w:div w:id="1347633686">
      <w:bodyDiv w:val="1"/>
      <w:marLeft w:val="0"/>
      <w:marRight w:val="0"/>
      <w:marTop w:val="0"/>
      <w:marBottom w:val="0"/>
      <w:divBdr>
        <w:top w:val="none" w:sz="0" w:space="0" w:color="auto"/>
        <w:left w:val="none" w:sz="0" w:space="0" w:color="auto"/>
        <w:bottom w:val="none" w:sz="0" w:space="0" w:color="auto"/>
        <w:right w:val="none" w:sz="0" w:space="0" w:color="auto"/>
      </w:divBdr>
      <w:divsChild>
        <w:div w:id="21637776">
          <w:marLeft w:val="480"/>
          <w:marRight w:val="0"/>
          <w:marTop w:val="0"/>
          <w:marBottom w:val="0"/>
          <w:divBdr>
            <w:top w:val="none" w:sz="0" w:space="0" w:color="auto"/>
            <w:left w:val="none" w:sz="0" w:space="0" w:color="auto"/>
            <w:bottom w:val="none" w:sz="0" w:space="0" w:color="auto"/>
            <w:right w:val="none" w:sz="0" w:space="0" w:color="auto"/>
          </w:divBdr>
        </w:div>
        <w:div w:id="86200413">
          <w:marLeft w:val="480"/>
          <w:marRight w:val="0"/>
          <w:marTop w:val="0"/>
          <w:marBottom w:val="0"/>
          <w:divBdr>
            <w:top w:val="none" w:sz="0" w:space="0" w:color="auto"/>
            <w:left w:val="none" w:sz="0" w:space="0" w:color="auto"/>
            <w:bottom w:val="none" w:sz="0" w:space="0" w:color="auto"/>
            <w:right w:val="none" w:sz="0" w:space="0" w:color="auto"/>
          </w:divBdr>
        </w:div>
        <w:div w:id="159933710">
          <w:marLeft w:val="480"/>
          <w:marRight w:val="0"/>
          <w:marTop w:val="0"/>
          <w:marBottom w:val="0"/>
          <w:divBdr>
            <w:top w:val="none" w:sz="0" w:space="0" w:color="auto"/>
            <w:left w:val="none" w:sz="0" w:space="0" w:color="auto"/>
            <w:bottom w:val="none" w:sz="0" w:space="0" w:color="auto"/>
            <w:right w:val="none" w:sz="0" w:space="0" w:color="auto"/>
          </w:divBdr>
        </w:div>
        <w:div w:id="253058576">
          <w:marLeft w:val="480"/>
          <w:marRight w:val="0"/>
          <w:marTop w:val="0"/>
          <w:marBottom w:val="0"/>
          <w:divBdr>
            <w:top w:val="none" w:sz="0" w:space="0" w:color="auto"/>
            <w:left w:val="none" w:sz="0" w:space="0" w:color="auto"/>
            <w:bottom w:val="none" w:sz="0" w:space="0" w:color="auto"/>
            <w:right w:val="none" w:sz="0" w:space="0" w:color="auto"/>
          </w:divBdr>
        </w:div>
        <w:div w:id="424769379">
          <w:marLeft w:val="480"/>
          <w:marRight w:val="0"/>
          <w:marTop w:val="0"/>
          <w:marBottom w:val="0"/>
          <w:divBdr>
            <w:top w:val="none" w:sz="0" w:space="0" w:color="auto"/>
            <w:left w:val="none" w:sz="0" w:space="0" w:color="auto"/>
            <w:bottom w:val="none" w:sz="0" w:space="0" w:color="auto"/>
            <w:right w:val="none" w:sz="0" w:space="0" w:color="auto"/>
          </w:divBdr>
        </w:div>
        <w:div w:id="482086427">
          <w:marLeft w:val="480"/>
          <w:marRight w:val="0"/>
          <w:marTop w:val="0"/>
          <w:marBottom w:val="0"/>
          <w:divBdr>
            <w:top w:val="none" w:sz="0" w:space="0" w:color="auto"/>
            <w:left w:val="none" w:sz="0" w:space="0" w:color="auto"/>
            <w:bottom w:val="none" w:sz="0" w:space="0" w:color="auto"/>
            <w:right w:val="none" w:sz="0" w:space="0" w:color="auto"/>
          </w:divBdr>
        </w:div>
        <w:div w:id="515076434">
          <w:marLeft w:val="480"/>
          <w:marRight w:val="0"/>
          <w:marTop w:val="0"/>
          <w:marBottom w:val="0"/>
          <w:divBdr>
            <w:top w:val="none" w:sz="0" w:space="0" w:color="auto"/>
            <w:left w:val="none" w:sz="0" w:space="0" w:color="auto"/>
            <w:bottom w:val="none" w:sz="0" w:space="0" w:color="auto"/>
            <w:right w:val="none" w:sz="0" w:space="0" w:color="auto"/>
          </w:divBdr>
        </w:div>
        <w:div w:id="610087362">
          <w:marLeft w:val="480"/>
          <w:marRight w:val="0"/>
          <w:marTop w:val="0"/>
          <w:marBottom w:val="0"/>
          <w:divBdr>
            <w:top w:val="none" w:sz="0" w:space="0" w:color="auto"/>
            <w:left w:val="none" w:sz="0" w:space="0" w:color="auto"/>
            <w:bottom w:val="none" w:sz="0" w:space="0" w:color="auto"/>
            <w:right w:val="none" w:sz="0" w:space="0" w:color="auto"/>
          </w:divBdr>
        </w:div>
        <w:div w:id="741368727">
          <w:marLeft w:val="480"/>
          <w:marRight w:val="0"/>
          <w:marTop w:val="0"/>
          <w:marBottom w:val="0"/>
          <w:divBdr>
            <w:top w:val="none" w:sz="0" w:space="0" w:color="auto"/>
            <w:left w:val="none" w:sz="0" w:space="0" w:color="auto"/>
            <w:bottom w:val="none" w:sz="0" w:space="0" w:color="auto"/>
            <w:right w:val="none" w:sz="0" w:space="0" w:color="auto"/>
          </w:divBdr>
        </w:div>
        <w:div w:id="747730013">
          <w:marLeft w:val="480"/>
          <w:marRight w:val="0"/>
          <w:marTop w:val="0"/>
          <w:marBottom w:val="0"/>
          <w:divBdr>
            <w:top w:val="none" w:sz="0" w:space="0" w:color="auto"/>
            <w:left w:val="none" w:sz="0" w:space="0" w:color="auto"/>
            <w:bottom w:val="none" w:sz="0" w:space="0" w:color="auto"/>
            <w:right w:val="none" w:sz="0" w:space="0" w:color="auto"/>
          </w:divBdr>
        </w:div>
        <w:div w:id="758218087">
          <w:marLeft w:val="480"/>
          <w:marRight w:val="0"/>
          <w:marTop w:val="0"/>
          <w:marBottom w:val="0"/>
          <w:divBdr>
            <w:top w:val="none" w:sz="0" w:space="0" w:color="auto"/>
            <w:left w:val="none" w:sz="0" w:space="0" w:color="auto"/>
            <w:bottom w:val="none" w:sz="0" w:space="0" w:color="auto"/>
            <w:right w:val="none" w:sz="0" w:space="0" w:color="auto"/>
          </w:divBdr>
        </w:div>
        <w:div w:id="834303397">
          <w:marLeft w:val="480"/>
          <w:marRight w:val="0"/>
          <w:marTop w:val="0"/>
          <w:marBottom w:val="0"/>
          <w:divBdr>
            <w:top w:val="none" w:sz="0" w:space="0" w:color="auto"/>
            <w:left w:val="none" w:sz="0" w:space="0" w:color="auto"/>
            <w:bottom w:val="none" w:sz="0" w:space="0" w:color="auto"/>
            <w:right w:val="none" w:sz="0" w:space="0" w:color="auto"/>
          </w:divBdr>
        </w:div>
        <w:div w:id="926618772">
          <w:marLeft w:val="480"/>
          <w:marRight w:val="0"/>
          <w:marTop w:val="0"/>
          <w:marBottom w:val="0"/>
          <w:divBdr>
            <w:top w:val="none" w:sz="0" w:space="0" w:color="auto"/>
            <w:left w:val="none" w:sz="0" w:space="0" w:color="auto"/>
            <w:bottom w:val="none" w:sz="0" w:space="0" w:color="auto"/>
            <w:right w:val="none" w:sz="0" w:space="0" w:color="auto"/>
          </w:divBdr>
        </w:div>
        <w:div w:id="930426859">
          <w:marLeft w:val="480"/>
          <w:marRight w:val="0"/>
          <w:marTop w:val="0"/>
          <w:marBottom w:val="0"/>
          <w:divBdr>
            <w:top w:val="none" w:sz="0" w:space="0" w:color="auto"/>
            <w:left w:val="none" w:sz="0" w:space="0" w:color="auto"/>
            <w:bottom w:val="none" w:sz="0" w:space="0" w:color="auto"/>
            <w:right w:val="none" w:sz="0" w:space="0" w:color="auto"/>
          </w:divBdr>
        </w:div>
        <w:div w:id="934827132">
          <w:marLeft w:val="480"/>
          <w:marRight w:val="0"/>
          <w:marTop w:val="0"/>
          <w:marBottom w:val="0"/>
          <w:divBdr>
            <w:top w:val="none" w:sz="0" w:space="0" w:color="auto"/>
            <w:left w:val="none" w:sz="0" w:space="0" w:color="auto"/>
            <w:bottom w:val="none" w:sz="0" w:space="0" w:color="auto"/>
            <w:right w:val="none" w:sz="0" w:space="0" w:color="auto"/>
          </w:divBdr>
        </w:div>
        <w:div w:id="998653914">
          <w:marLeft w:val="480"/>
          <w:marRight w:val="0"/>
          <w:marTop w:val="0"/>
          <w:marBottom w:val="0"/>
          <w:divBdr>
            <w:top w:val="none" w:sz="0" w:space="0" w:color="auto"/>
            <w:left w:val="none" w:sz="0" w:space="0" w:color="auto"/>
            <w:bottom w:val="none" w:sz="0" w:space="0" w:color="auto"/>
            <w:right w:val="none" w:sz="0" w:space="0" w:color="auto"/>
          </w:divBdr>
        </w:div>
        <w:div w:id="1315257148">
          <w:marLeft w:val="480"/>
          <w:marRight w:val="0"/>
          <w:marTop w:val="0"/>
          <w:marBottom w:val="0"/>
          <w:divBdr>
            <w:top w:val="none" w:sz="0" w:space="0" w:color="auto"/>
            <w:left w:val="none" w:sz="0" w:space="0" w:color="auto"/>
            <w:bottom w:val="none" w:sz="0" w:space="0" w:color="auto"/>
            <w:right w:val="none" w:sz="0" w:space="0" w:color="auto"/>
          </w:divBdr>
        </w:div>
        <w:div w:id="1392919827">
          <w:marLeft w:val="480"/>
          <w:marRight w:val="0"/>
          <w:marTop w:val="0"/>
          <w:marBottom w:val="0"/>
          <w:divBdr>
            <w:top w:val="none" w:sz="0" w:space="0" w:color="auto"/>
            <w:left w:val="none" w:sz="0" w:space="0" w:color="auto"/>
            <w:bottom w:val="none" w:sz="0" w:space="0" w:color="auto"/>
            <w:right w:val="none" w:sz="0" w:space="0" w:color="auto"/>
          </w:divBdr>
        </w:div>
        <w:div w:id="1466004806">
          <w:marLeft w:val="480"/>
          <w:marRight w:val="0"/>
          <w:marTop w:val="0"/>
          <w:marBottom w:val="0"/>
          <w:divBdr>
            <w:top w:val="none" w:sz="0" w:space="0" w:color="auto"/>
            <w:left w:val="none" w:sz="0" w:space="0" w:color="auto"/>
            <w:bottom w:val="none" w:sz="0" w:space="0" w:color="auto"/>
            <w:right w:val="none" w:sz="0" w:space="0" w:color="auto"/>
          </w:divBdr>
        </w:div>
        <w:div w:id="1490555715">
          <w:marLeft w:val="480"/>
          <w:marRight w:val="0"/>
          <w:marTop w:val="0"/>
          <w:marBottom w:val="0"/>
          <w:divBdr>
            <w:top w:val="none" w:sz="0" w:space="0" w:color="auto"/>
            <w:left w:val="none" w:sz="0" w:space="0" w:color="auto"/>
            <w:bottom w:val="none" w:sz="0" w:space="0" w:color="auto"/>
            <w:right w:val="none" w:sz="0" w:space="0" w:color="auto"/>
          </w:divBdr>
        </w:div>
        <w:div w:id="1824199243">
          <w:marLeft w:val="480"/>
          <w:marRight w:val="0"/>
          <w:marTop w:val="0"/>
          <w:marBottom w:val="0"/>
          <w:divBdr>
            <w:top w:val="none" w:sz="0" w:space="0" w:color="auto"/>
            <w:left w:val="none" w:sz="0" w:space="0" w:color="auto"/>
            <w:bottom w:val="none" w:sz="0" w:space="0" w:color="auto"/>
            <w:right w:val="none" w:sz="0" w:space="0" w:color="auto"/>
          </w:divBdr>
        </w:div>
        <w:div w:id="1866749536">
          <w:marLeft w:val="480"/>
          <w:marRight w:val="0"/>
          <w:marTop w:val="0"/>
          <w:marBottom w:val="0"/>
          <w:divBdr>
            <w:top w:val="none" w:sz="0" w:space="0" w:color="auto"/>
            <w:left w:val="none" w:sz="0" w:space="0" w:color="auto"/>
            <w:bottom w:val="none" w:sz="0" w:space="0" w:color="auto"/>
            <w:right w:val="none" w:sz="0" w:space="0" w:color="auto"/>
          </w:divBdr>
        </w:div>
        <w:div w:id="1898395492">
          <w:marLeft w:val="480"/>
          <w:marRight w:val="0"/>
          <w:marTop w:val="0"/>
          <w:marBottom w:val="0"/>
          <w:divBdr>
            <w:top w:val="none" w:sz="0" w:space="0" w:color="auto"/>
            <w:left w:val="none" w:sz="0" w:space="0" w:color="auto"/>
            <w:bottom w:val="none" w:sz="0" w:space="0" w:color="auto"/>
            <w:right w:val="none" w:sz="0" w:space="0" w:color="auto"/>
          </w:divBdr>
        </w:div>
        <w:div w:id="1904097268">
          <w:marLeft w:val="480"/>
          <w:marRight w:val="0"/>
          <w:marTop w:val="0"/>
          <w:marBottom w:val="0"/>
          <w:divBdr>
            <w:top w:val="none" w:sz="0" w:space="0" w:color="auto"/>
            <w:left w:val="none" w:sz="0" w:space="0" w:color="auto"/>
            <w:bottom w:val="none" w:sz="0" w:space="0" w:color="auto"/>
            <w:right w:val="none" w:sz="0" w:space="0" w:color="auto"/>
          </w:divBdr>
        </w:div>
        <w:div w:id="1911502018">
          <w:marLeft w:val="480"/>
          <w:marRight w:val="0"/>
          <w:marTop w:val="0"/>
          <w:marBottom w:val="0"/>
          <w:divBdr>
            <w:top w:val="none" w:sz="0" w:space="0" w:color="auto"/>
            <w:left w:val="none" w:sz="0" w:space="0" w:color="auto"/>
            <w:bottom w:val="none" w:sz="0" w:space="0" w:color="auto"/>
            <w:right w:val="none" w:sz="0" w:space="0" w:color="auto"/>
          </w:divBdr>
        </w:div>
        <w:div w:id="1944334274">
          <w:marLeft w:val="480"/>
          <w:marRight w:val="0"/>
          <w:marTop w:val="0"/>
          <w:marBottom w:val="0"/>
          <w:divBdr>
            <w:top w:val="none" w:sz="0" w:space="0" w:color="auto"/>
            <w:left w:val="none" w:sz="0" w:space="0" w:color="auto"/>
            <w:bottom w:val="none" w:sz="0" w:space="0" w:color="auto"/>
            <w:right w:val="none" w:sz="0" w:space="0" w:color="auto"/>
          </w:divBdr>
        </w:div>
        <w:div w:id="1948154397">
          <w:marLeft w:val="480"/>
          <w:marRight w:val="0"/>
          <w:marTop w:val="0"/>
          <w:marBottom w:val="0"/>
          <w:divBdr>
            <w:top w:val="none" w:sz="0" w:space="0" w:color="auto"/>
            <w:left w:val="none" w:sz="0" w:space="0" w:color="auto"/>
            <w:bottom w:val="none" w:sz="0" w:space="0" w:color="auto"/>
            <w:right w:val="none" w:sz="0" w:space="0" w:color="auto"/>
          </w:divBdr>
        </w:div>
        <w:div w:id="1956982763">
          <w:marLeft w:val="480"/>
          <w:marRight w:val="0"/>
          <w:marTop w:val="0"/>
          <w:marBottom w:val="0"/>
          <w:divBdr>
            <w:top w:val="none" w:sz="0" w:space="0" w:color="auto"/>
            <w:left w:val="none" w:sz="0" w:space="0" w:color="auto"/>
            <w:bottom w:val="none" w:sz="0" w:space="0" w:color="auto"/>
            <w:right w:val="none" w:sz="0" w:space="0" w:color="auto"/>
          </w:divBdr>
        </w:div>
        <w:div w:id="1972393178">
          <w:marLeft w:val="480"/>
          <w:marRight w:val="0"/>
          <w:marTop w:val="0"/>
          <w:marBottom w:val="0"/>
          <w:divBdr>
            <w:top w:val="none" w:sz="0" w:space="0" w:color="auto"/>
            <w:left w:val="none" w:sz="0" w:space="0" w:color="auto"/>
            <w:bottom w:val="none" w:sz="0" w:space="0" w:color="auto"/>
            <w:right w:val="none" w:sz="0" w:space="0" w:color="auto"/>
          </w:divBdr>
        </w:div>
        <w:div w:id="2141992681">
          <w:marLeft w:val="480"/>
          <w:marRight w:val="0"/>
          <w:marTop w:val="0"/>
          <w:marBottom w:val="0"/>
          <w:divBdr>
            <w:top w:val="none" w:sz="0" w:space="0" w:color="auto"/>
            <w:left w:val="none" w:sz="0" w:space="0" w:color="auto"/>
            <w:bottom w:val="none" w:sz="0" w:space="0" w:color="auto"/>
            <w:right w:val="none" w:sz="0" w:space="0" w:color="auto"/>
          </w:divBdr>
        </w:div>
      </w:divsChild>
    </w:div>
    <w:div w:id="1351906033">
      <w:bodyDiv w:val="1"/>
      <w:marLeft w:val="0"/>
      <w:marRight w:val="0"/>
      <w:marTop w:val="0"/>
      <w:marBottom w:val="0"/>
      <w:divBdr>
        <w:top w:val="none" w:sz="0" w:space="0" w:color="auto"/>
        <w:left w:val="none" w:sz="0" w:space="0" w:color="auto"/>
        <w:bottom w:val="none" w:sz="0" w:space="0" w:color="auto"/>
        <w:right w:val="none" w:sz="0" w:space="0" w:color="auto"/>
      </w:divBdr>
      <w:divsChild>
        <w:div w:id="64229548">
          <w:marLeft w:val="480"/>
          <w:marRight w:val="0"/>
          <w:marTop w:val="0"/>
          <w:marBottom w:val="0"/>
          <w:divBdr>
            <w:top w:val="none" w:sz="0" w:space="0" w:color="auto"/>
            <w:left w:val="none" w:sz="0" w:space="0" w:color="auto"/>
            <w:bottom w:val="none" w:sz="0" w:space="0" w:color="auto"/>
            <w:right w:val="none" w:sz="0" w:space="0" w:color="auto"/>
          </w:divBdr>
        </w:div>
        <w:div w:id="328679938">
          <w:marLeft w:val="480"/>
          <w:marRight w:val="0"/>
          <w:marTop w:val="0"/>
          <w:marBottom w:val="0"/>
          <w:divBdr>
            <w:top w:val="none" w:sz="0" w:space="0" w:color="auto"/>
            <w:left w:val="none" w:sz="0" w:space="0" w:color="auto"/>
            <w:bottom w:val="none" w:sz="0" w:space="0" w:color="auto"/>
            <w:right w:val="none" w:sz="0" w:space="0" w:color="auto"/>
          </w:divBdr>
        </w:div>
        <w:div w:id="400104316">
          <w:marLeft w:val="480"/>
          <w:marRight w:val="0"/>
          <w:marTop w:val="0"/>
          <w:marBottom w:val="0"/>
          <w:divBdr>
            <w:top w:val="none" w:sz="0" w:space="0" w:color="auto"/>
            <w:left w:val="none" w:sz="0" w:space="0" w:color="auto"/>
            <w:bottom w:val="none" w:sz="0" w:space="0" w:color="auto"/>
            <w:right w:val="none" w:sz="0" w:space="0" w:color="auto"/>
          </w:divBdr>
        </w:div>
        <w:div w:id="440951336">
          <w:marLeft w:val="480"/>
          <w:marRight w:val="0"/>
          <w:marTop w:val="0"/>
          <w:marBottom w:val="0"/>
          <w:divBdr>
            <w:top w:val="none" w:sz="0" w:space="0" w:color="auto"/>
            <w:left w:val="none" w:sz="0" w:space="0" w:color="auto"/>
            <w:bottom w:val="none" w:sz="0" w:space="0" w:color="auto"/>
            <w:right w:val="none" w:sz="0" w:space="0" w:color="auto"/>
          </w:divBdr>
        </w:div>
        <w:div w:id="487526901">
          <w:marLeft w:val="480"/>
          <w:marRight w:val="0"/>
          <w:marTop w:val="0"/>
          <w:marBottom w:val="0"/>
          <w:divBdr>
            <w:top w:val="none" w:sz="0" w:space="0" w:color="auto"/>
            <w:left w:val="none" w:sz="0" w:space="0" w:color="auto"/>
            <w:bottom w:val="none" w:sz="0" w:space="0" w:color="auto"/>
            <w:right w:val="none" w:sz="0" w:space="0" w:color="auto"/>
          </w:divBdr>
        </w:div>
        <w:div w:id="491335166">
          <w:marLeft w:val="480"/>
          <w:marRight w:val="0"/>
          <w:marTop w:val="0"/>
          <w:marBottom w:val="0"/>
          <w:divBdr>
            <w:top w:val="none" w:sz="0" w:space="0" w:color="auto"/>
            <w:left w:val="none" w:sz="0" w:space="0" w:color="auto"/>
            <w:bottom w:val="none" w:sz="0" w:space="0" w:color="auto"/>
            <w:right w:val="none" w:sz="0" w:space="0" w:color="auto"/>
          </w:divBdr>
        </w:div>
        <w:div w:id="546642241">
          <w:marLeft w:val="480"/>
          <w:marRight w:val="0"/>
          <w:marTop w:val="0"/>
          <w:marBottom w:val="0"/>
          <w:divBdr>
            <w:top w:val="none" w:sz="0" w:space="0" w:color="auto"/>
            <w:left w:val="none" w:sz="0" w:space="0" w:color="auto"/>
            <w:bottom w:val="none" w:sz="0" w:space="0" w:color="auto"/>
            <w:right w:val="none" w:sz="0" w:space="0" w:color="auto"/>
          </w:divBdr>
        </w:div>
        <w:div w:id="576403897">
          <w:marLeft w:val="480"/>
          <w:marRight w:val="0"/>
          <w:marTop w:val="0"/>
          <w:marBottom w:val="0"/>
          <w:divBdr>
            <w:top w:val="none" w:sz="0" w:space="0" w:color="auto"/>
            <w:left w:val="none" w:sz="0" w:space="0" w:color="auto"/>
            <w:bottom w:val="none" w:sz="0" w:space="0" w:color="auto"/>
            <w:right w:val="none" w:sz="0" w:space="0" w:color="auto"/>
          </w:divBdr>
        </w:div>
        <w:div w:id="624044334">
          <w:marLeft w:val="480"/>
          <w:marRight w:val="0"/>
          <w:marTop w:val="0"/>
          <w:marBottom w:val="0"/>
          <w:divBdr>
            <w:top w:val="none" w:sz="0" w:space="0" w:color="auto"/>
            <w:left w:val="none" w:sz="0" w:space="0" w:color="auto"/>
            <w:bottom w:val="none" w:sz="0" w:space="0" w:color="auto"/>
            <w:right w:val="none" w:sz="0" w:space="0" w:color="auto"/>
          </w:divBdr>
        </w:div>
        <w:div w:id="639457252">
          <w:marLeft w:val="480"/>
          <w:marRight w:val="0"/>
          <w:marTop w:val="0"/>
          <w:marBottom w:val="0"/>
          <w:divBdr>
            <w:top w:val="none" w:sz="0" w:space="0" w:color="auto"/>
            <w:left w:val="none" w:sz="0" w:space="0" w:color="auto"/>
            <w:bottom w:val="none" w:sz="0" w:space="0" w:color="auto"/>
            <w:right w:val="none" w:sz="0" w:space="0" w:color="auto"/>
          </w:divBdr>
        </w:div>
        <w:div w:id="774061238">
          <w:marLeft w:val="480"/>
          <w:marRight w:val="0"/>
          <w:marTop w:val="0"/>
          <w:marBottom w:val="0"/>
          <w:divBdr>
            <w:top w:val="none" w:sz="0" w:space="0" w:color="auto"/>
            <w:left w:val="none" w:sz="0" w:space="0" w:color="auto"/>
            <w:bottom w:val="none" w:sz="0" w:space="0" w:color="auto"/>
            <w:right w:val="none" w:sz="0" w:space="0" w:color="auto"/>
          </w:divBdr>
        </w:div>
        <w:div w:id="876507274">
          <w:marLeft w:val="480"/>
          <w:marRight w:val="0"/>
          <w:marTop w:val="0"/>
          <w:marBottom w:val="0"/>
          <w:divBdr>
            <w:top w:val="none" w:sz="0" w:space="0" w:color="auto"/>
            <w:left w:val="none" w:sz="0" w:space="0" w:color="auto"/>
            <w:bottom w:val="none" w:sz="0" w:space="0" w:color="auto"/>
            <w:right w:val="none" w:sz="0" w:space="0" w:color="auto"/>
          </w:divBdr>
        </w:div>
        <w:div w:id="877740929">
          <w:marLeft w:val="480"/>
          <w:marRight w:val="0"/>
          <w:marTop w:val="0"/>
          <w:marBottom w:val="0"/>
          <w:divBdr>
            <w:top w:val="none" w:sz="0" w:space="0" w:color="auto"/>
            <w:left w:val="none" w:sz="0" w:space="0" w:color="auto"/>
            <w:bottom w:val="none" w:sz="0" w:space="0" w:color="auto"/>
            <w:right w:val="none" w:sz="0" w:space="0" w:color="auto"/>
          </w:divBdr>
        </w:div>
        <w:div w:id="1047527762">
          <w:marLeft w:val="480"/>
          <w:marRight w:val="0"/>
          <w:marTop w:val="0"/>
          <w:marBottom w:val="0"/>
          <w:divBdr>
            <w:top w:val="none" w:sz="0" w:space="0" w:color="auto"/>
            <w:left w:val="none" w:sz="0" w:space="0" w:color="auto"/>
            <w:bottom w:val="none" w:sz="0" w:space="0" w:color="auto"/>
            <w:right w:val="none" w:sz="0" w:space="0" w:color="auto"/>
          </w:divBdr>
        </w:div>
        <w:div w:id="1224147624">
          <w:marLeft w:val="480"/>
          <w:marRight w:val="0"/>
          <w:marTop w:val="0"/>
          <w:marBottom w:val="0"/>
          <w:divBdr>
            <w:top w:val="none" w:sz="0" w:space="0" w:color="auto"/>
            <w:left w:val="none" w:sz="0" w:space="0" w:color="auto"/>
            <w:bottom w:val="none" w:sz="0" w:space="0" w:color="auto"/>
            <w:right w:val="none" w:sz="0" w:space="0" w:color="auto"/>
          </w:divBdr>
        </w:div>
        <w:div w:id="1229222153">
          <w:marLeft w:val="480"/>
          <w:marRight w:val="0"/>
          <w:marTop w:val="0"/>
          <w:marBottom w:val="0"/>
          <w:divBdr>
            <w:top w:val="none" w:sz="0" w:space="0" w:color="auto"/>
            <w:left w:val="none" w:sz="0" w:space="0" w:color="auto"/>
            <w:bottom w:val="none" w:sz="0" w:space="0" w:color="auto"/>
            <w:right w:val="none" w:sz="0" w:space="0" w:color="auto"/>
          </w:divBdr>
        </w:div>
        <w:div w:id="1288119459">
          <w:marLeft w:val="480"/>
          <w:marRight w:val="0"/>
          <w:marTop w:val="0"/>
          <w:marBottom w:val="0"/>
          <w:divBdr>
            <w:top w:val="none" w:sz="0" w:space="0" w:color="auto"/>
            <w:left w:val="none" w:sz="0" w:space="0" w:color="auto"/>
            <w:bottom w:val="none" w:sz="0" w:space="0" w:color="auto"/>
            <w:right w:val="none" w:sz="0" w:space="0" w:color="auto"/>
          </w:divBdr>
        </w:div>
        <w:div w:id="1421098887">
          <w:marLeft w:val="480"/>
          <w:marRight w:val="0"/>
          <w:marTop w:val="0"/>
          <w:marBottom w:val="0"/>
          <w:divBdr>
            <w:top w:val="none" w:sz="0" w:space="0" w:color="auto"/>
            <w:left w:val="none" w:sz="0" w:space="0" w:color="auto"/>
            <w:bottom w:val="none" w:sz="0" w:space="0" w:color="auto"/>
            <w:right w:val="none" w:sz="0" w:space="0" w:color="auto"/>
          </w:divBdr>
        </w:div>
        <w:div w:id="1684554487">
          <w:marLeft w:val="480"/>
          <w:marRight w:val="0"/>
          <w:marTop w:val="0"/>
          <w:marBottom w:val="0"/>
          <w:divBdr>
            <w:top w:val="none" w:sz="0" w:space="0" w:color="auto"/>
            <w:left w:val="none" w:sz="0" w:space="0" w:color="auto"/>
            <w:bottom w:val="none" w:sz="0" w:space="0" w:color="auto"/>
            <w:right w:val="none" w:sz="0" w:space="0" w:color="auto"/>
          </w:divBdr>
        </w:div>
        <w:div w:id="1985960601">
          <w:marLeft w:val="480"/>
          <w:marRight w:val="0"/>
          <w:marTop w:val="0"/>
          <w:marBottom w:val="0"/>
          <w:divBdr>
            <w:top w:val="none" w:sz="0" w:space="0" w:color="auto"/>
            <w:left w:val="none" w:sz="0" w:space="0" w:color="auto"/>
            <w:bottom w:val="none" w:sz="0" w:space="0" w:color="auto"/>
            <w:right w:val="none" w:sz="0" w:space="0" w:color="auto"/>
          </w:divBdr>
        </w:div>
        <w:div w:id="1996563534">
          <w:marLeft w:val="480"/>
          <w:marRight w:val="0"/>
          <w:marTop w:val="0"/>
          <w:marBottom w:val="0"/>
          <w:divBdr>
            <w:top w:val="none" w:sz="0" w:space="0" w:color="auto"/>
            <w:left w:val="none" w:sz="0" w:space="0" w:color="auto"/>
            <w:bottom w:val="none" w:sz="0" w:space="0" w:color="auto"/>
            <w:right w:val="none" w:sz="0" w:space="0" w:color="auto"/>
          </w:divBdr>
        </w:div>
        <w:div w:id="2048990991">
          <w:marLeft w:val="480"/>
          <w:marRight w:val="0"/>
          <w:marTop w:val="0"/>
          <w:marBottom w:val="0"/>
          <w:divBdr>
            <w:top w:val="none" w:sz="0" w:space="0" w:color="auto"/>
            <w:left w:val="none" w:sz="0" w:space="0" w:color="auto"/>
            <w:bottom w:val="none" w:sz="0" w:space="0" w:color="auto"/>
            <w:right w:val="none" w:sz="0" w:space="0" w:color="auto"/>
          </w:divBdr>
        </w:div>
        <w:div w:id="2050296032">
          <w:marLeft w:val="480"/>
          <w:marRight w:val="0"/>
          <w:marTop w:val="0"/>
          <w:marBottom w:val="0"/>
          <w:divBdr>
            <w:top w:val="none" w:sz="0" w:space="0" w:color="auto"/>
            <w:left w:val="none" w:sz="0" w:space="0" w:color="auto"/>
            <w:bottom w:val="none" w:sz="0" w:space="0" w:color="auto"/>
            <w:right w:val="none" w:sz="0" w:space="0" w:color="auto"/>
          </w:divBdr>
        </w:div>
        <w:div w:id="2051563257">
          <w:marLeft w:val="480"/>
          <w:marRight w:val="0"/>
          <w:marTop w:val="0"/>
          <w:marBottom w:val="0"/>
          <w:divBdr>
            <w:top w:val="none" w:sz="0" w:space="0" w:color="auto"/>
            <w:left w:val="none" w:sz="0" w:space="0" w:color="auto"/>
            <w:bottom w:val="none" w:sz="0" w:space="0" w:color="auto"/>
            <w:right w:val="none" w:sz="0" w:space="0" w:color="auto"/>
          </w:divBdr>
        </w:div>
        <w:div w:id="2065249460">
          <w:marLeft w:val="480"/>
          <w:marRight w:val="0"/>
          <w:marTop w:val="0"/>
          <w:marBottom w:val="0"/>
          <w:divBdr>
            <w:top w:val="none" w:sz="0" w:space="0" w:color="auto"/>
            <w:left w:val="none" w:sz="0" w:space="0" w:color="auto"/>
            <w:bottom w:val="none" w:sz="0" w:space="0" w:color="auto"/>
            <w:right w:val="none" w:sz="0" w:space="0" w:color="auto"/>
          </w:divBdr>
        </w:div>
        <w:div w:id="2066950088">
          <w:marLeft w:val="480"/>
          <w:marRight w:val="0"/>
          <w:marTop w:val="0"/>
          <w:marBottom w:val="0"/>
          <w:divBdr>
            <w:top w:val="none" w:sz="0" w:space="0" w:color="auto"/>
            <w:left w:val="none" w:sz="0" w:space="0" w:color="auto"/>
            <w:bottom w:val="none" w:sz="0" w:space="0" w:color="auto"/>
            <w:right w:val="none" w:sz="0" w:space="0" w:color="auto"/>
          </w:divBdr>
        </w:div>
        <w:div w:id="2134515158">
          <w:marLeft w:val="480"/>
          <w:marRight w:val="0"/>
          <w:marTop w:val="0"/>
          <w:marBottom w:val="0"/>
          <w:divBdr>
            <w:top w:val="none" w:sz="0" w:space="0" w:color="auto"/>
            <w:left w:val="none" w:sz="0" w:space="0" w:color="auto"/>
            <w:bottom w:val="none" w:sz="0" w:space="0" w:color="auto"/>
            <w:right w:val="none" w:sz="0" w:space="0" w:color="auto"/>
          </w:divBdr>
        </w:div>
        <w:div w:id="2147239313">
          <w:marLeft w:val="480"/>
          <w:marRight w:val="0"/>
          <w:marTop w:val="0"/>
          <w:marBottom w:val="0"/>
          <w:divBdr>
            <w:top w:val="none" w:sz="0" w:space="0" w:color="auto"/>
            <w:left w:val="none" w:sz="0" w:space="0" w:color="auto"/>
            <w:bottom w:val="none" w:sz="0" w:space="0" w:color="auto"/>
            <w:right w:val="none" w:sz="0" w:space="0" w:color="auto"/>
          </w:divBdr>
        </w:div>
      </w:divsChild>
    </w:div>
    <w:div w:id="1356464730">
      <w:bodyDiv w:val="1"/>
      <w:marLeft w:val="0"/>
      <w:marRight w:val="0"/>
      <w:marTop w:val="0"/>
      <w:marBottom w:val="0"/>
      <w:divBdr>
        <w:top w:val="none" w:sz="0" w:space="0" w:color="auto"/>
        <w:left w:val="none" w:sz="0" w:space="0" w:color="auto"/>
        <w:bottom w:val="none" w:sz="0" w:space="0" w:color="auto"/>
        <w:right w:val="none" w:sz="0" w:space="0" w:color="auto"/>
      </w:divBdr>
    </w:div>
    <w:div w:id="1361127692">
      <w:bodyDiv w:val="1"/>
      <w:marLeft w:val="0"/>
      <w:marRight w:val="0"/>
      <w:marTop w:val="0"/>
      <w:marBottom w:val="0"/>
      <w:divBdr>
        <w:top w:val="none" w:sz="0" w:space="0" w:color="auto"/>
        <w:left w:val="none" w:sz="0" w:space="0" w:color="auto"/>
        <w:bottom w:val="none" w:sz="0" w:space="0" w:color="auto"/>
        <w:right w:val="none" w:sz="0" w:space="0" w:color="auto"/>
      </w:divBdr>
      <w:divsChild>
        <w:div w:id="91895529">
          <w:marLeft w:val="480"/>
          <w:marRight w:val="0"/>
          <w:marTop w:val="0"/>
          <w:marBottom w:val="0"/>
          <w:divBdr>
            <w:top w:val="none" w:sz="0" w:space="0" w:color="auto"/>
            <w:left w:val="none" w:sz="0" w:space="0" w:color="auto"/>
            <w:bottom w:val="none" w:sz="0" w:space="0" w:color="auto"/>
            <w:right w:val="none" w:sz="0" w:space="0" w:color="auto"/>
          </w:divBdr>
        </w:div>
        <w:div w:id="134833476">
          <w:marLeft w:val="480"/>
          <w:marRight w:val="0"/>
          <w:marTop w:val="0"/>
          <w:marBottom w:val="0"/>
          <w:divBdr>
            <w:top w:val="none" w:sz="0" w:space="0" w:color="auto"/>
            <w:left w:val="none" w:sz="0" w:space="0" w:color="auto"/>
            <w:bottom w:val="none" w:sz="0" w:space="0" w:color="auto"/>
            <w:right w:val="none" w:sz="0" w:space="0" w:color="auto"/>
          </w:divBdr>
        </w:div>
        <w:div w:id="164786132">
          <w:marLeft w:val="480"/>
          <w:marRight w:val="0"/>
          <w:marTop w:val="0"/>
          <w:marBottom w:val="0"/>
          <w:divBdr>
            <w:top w:val="none" w:sz="0" w:space="0" w:color="auto"/>
            <w:left w:val="none" w:sz="0" w:space="0" w:color="auto"/>
            <w:bottom w:val="none" w:sz="0" w:space="0" w:color="auto"/>
            <w:right w:val="none" w:sz="0" w:space="0" w:color="auto"/>
          </w:divBdr>
        </w:div>
        <w:div w:id="332493699">
          <w:marLeft w:val="480"/>
          <w:marRight w:val="0"/>
          <w:marTop w:val="0"/>
          <w:marBottom w:val="0"/>
          <w:divBdr>
            <w:top w:val="none" w:sz="0" w:space="0" w:color="auto"/>
            <w:left w:val="none" w:sz="0" w:space="0" w:color="auto"/>
            <w:bottom w:val="none" w:sz="0" w:space="0" w:color="auto"/>
            <w:right w:val="none" w:sz="0" w:space="0" w:color="auto"/>
          </w:divBdr>
        </w:div>
        <w:div w:id="475294195">
          <w:marLeft w:val="480"/>
          <w:marRight w:val="0"/>
          <w:marTop w:val="0"/>
          <w:marBottom w:val="0"/>
          <w:divBdr>
            <w:top w:val="none" w:sz="0" w:space="0" w:color="auto"/>
            <w:left w:val="none" w:sz="0" w:space="0" w:color="auto"/>
            <w:bottom w:val="none" w:sz="0" w:space="0" w:color="auto"/>
            <w:right w:val="none" w:sz="0" w:space="0" w:color="auto"/>
          </w:divBdr>
        </w:div>
        <w:div w:id="496388386">
          <w:marLeft w:val="480"/>
          <w:marRight w:val="0"/>
          <w:marTop w:val="0"/>
          <w:marBottom w:val="0"/>
          <w:divBdr>
            <w:top w:val="none" w:sz="0" w:space="0" w:color="auto"/>
            <w:left w:val="none" w:sz="0" w:space="0" w:color="auto"/>
            <w:bottom w:val="none" w:sz="0" w:space="0" w:color="auto"/>
            <w:right w:val="none" w:sz="0" w:space="0" w:color="auto"/>
          </w:divBdr>
        </w:div>
        <w:div w:id="503016282">
          <w:marLeft w:val="480"/>
          <w:marRight w:val="0"/>
          <w:marTop w:val="0"/>
          <w:marBottom w:val="0"/>
          <w:divBdr>
            <w:top w:val="none" w:sz="0" w:space="0" w:color="auto"/>
            <w:left w:val="none" w:sz="0" w:space="0" w:color="auto"/>
            <w:bottom w:val="none" w:sz="0" w:space="0" w:color="auto"/>
            <w:right w:val="none" w:sz="0" w:space="0" w:color="auto"/>
          </w:divBdr>
        </w:div>
        <w:div w:id="745996467">
          <w:marLeft w:val="480"/>
          <w:marRight w:val="0"/>
          <w:marTop w:val="0"/>
          <w:marBottom w:val="0"/>
          <w:divBdr>
            <w:top w:val="none" w:sz="0" w:space="0" w:color="auto"/>
            <w:left w:val="none" w:sz="0" w:space="0" w:color="auto"/>
            <w:bottom w:val="none" w:sz="0" w:space="0" w:color="auto"/>
            <w:right w:val="none" w:sz="0" w:space="0" w:color="auto"/>
          </w:divBdr>
        </w:div>
        <w:div w:id="828327427">
          <w:marLeft w:val="480"/>
          <w:marRight w:val="0"/>
          <w:marTop w:val="0"/>
          <w:marBottom w:val="0"/>
          <w:divBdr>
            <w:top w:val="none" w:sz="0" w:space="0" w:color="auto"/>
            <w:left w:val="none" w:sz="0" w:space="0" w:color="auto"/>
            <w:bottom w:val="none" w:sz="0" w:space="0" w:color="auto"/>
            <w:right w:val="none" w:sz="0" w:space="0" w:color="auto"/>
          </w:divBdr>
        </w:div>
        <w:div w:id="1006520047">
          <w:marLeft w:val="480"/>
          <w:marRight w:val="0"/>
          <w:marTop w:val="0"/>
          <w:marBottom w:val="0"/>
          <w:divBdr>
            <w:top w:val="none" w:sz="0" w:space="0" w:color="auto"/>
            <w:left w:val="none" w:sz="0" w:space="0" w:color="auto"/>
            <w:bottom w:val="none" w:sz="0" w:space="0" w:color="auto"/>
            <w:right w:val="none" w:sz="0" w:space="0" w:color="auto"/>
          </w:divBdr>
        </w:div>
        <w:div w:id="1027409191">
          <w:marLeft w:val="480"/>
          <w:marRight w:val="0"/>
          <w:marTop w:val="0"/>
          <w:marBottom w:val="0"/>
          <w:divBdr>
            <w:top w:val="none" w:sz="0" w:space="0" w:color="auto"/>
            <w:left w:val="none" w:sz="0" w:space="0" w:color="auto"/>
            <w:bottom w:val="none" w:sz="0" w:space="0" w:color="auto"/>
            <w:right w:val="none" w:sz="0" w:space="0" w:color="auto"/>
          </w:divBdr>
        </w:div>
        <w:div w:id="1125657036">
          <w:marLeft w:val="480"/>
          <w:marRight w:val="0"/>
          <w:marTop w:val="0"/>
          <w:marBottom w:val="0"/>
          <w:divBdr>
            <w:top w:val="none" w:sz="0" w:space="0" w:color="auto"/>
            <w:left w:val="none" w:sz="0" w:space="0" w:color="auto"/>
            <w:bottom w:val="none" w:sz="0" w:space="0" w:color="auto"/>
            <w:right w:val="none" w:sz="0" w:space="0" w:color="auto"/>
          </w:divBdr>
        </w:div>
        <w:div w:id="1145199143">
          <w:marLeft w:val="480"/>
          <w:marRight w:val="0"/>
          <w:marTop w:val="0"/>
          <w:marBottom w:val="0"/>
          <w:divBdr>
            <w:top w:val="none" w:sz="0" w:space="0" w:color="auto"/>
            <w:left w:val="none" w:sz="0" w:space="0" w:color="auto"/>
            <w:bottom w:val="none" w:sz="0" w:space="0" w:color="auto"/>
            <w:right w:val="none" w:sz="0" w:space="0" w:color="auto"/>
          </w:divBdr>
        </w:div>
        <w:div w:id="1194727259">
          <w:marLeft w:val="480"/>
          <w:marRight w:val="0"/>
          <w:marTop w:val="0"/>
          <w:marBottom w:val="0"/>
          <w:divBdr>
            <w:top w:val="none" w:sz="0" w:space="0" w:color="auto"/>
            <w:left w:val="none" w:sz="0" w:space="0" w:color="auto"/>
            <w:bottom w:val="none" w:sz="0" w:space="0" w:color="auto"/>
            <w:right w:val="none" w:sz="0" w:space="0" w:color="auto"/>
          </w:divBdr>
        </w:div>
        <w:div w:id="1271353243">
          <w:marLeft w:val="480"/>
          <w:marRight w:val="0"/>
          <w:marTop w:val="0"/>
          <w:marBottom w:val="0"/>
          <w:divBdr>
            <w:top w:val="none" w:sz="0" w:space="0" w:color="auto"/>
            <w:left w:val="none" w:sz="0" w:space="0" w:color="auto"/>
            <w:bottom w:val="none" w:sz="0" w:space="0" w:color="auto"/>
            <w:right w:val="none" w:sz="0" w:space="0" w:color="auto"/>
          </w:divBdr>
        </w:div>
        <w:div w:id="1527135758">
          <w:marLeft w:val="480"/>
          <w:marRight w:val="0"/>
          <w:marTop w:val="0"/>
          <w:marBottom w:val="0"/>
          <w:divBdr>
            <w:top w:val="none" w:sz="0" w:space="0" w:color="auto"/>
            <w:left w:val="none" w:sz="0" w:space="0" w:color="auto"/>
            <w:bottom w:val="none" w:sz="0" w:space="0" w:color="auto"/>
            <w:right w:val="none" w:sz="0" w:space="0" w:color="auto"/>
          </w:divBdr>
        </w:div>
        <w:div w:id="1748115095">
          <w:marLeft w:val="480"/>
          <w:marRight w:val="0"/>
          <w:marTop w:val="0"/>
          <w:marBottom w:val="0"/>
          <w:divBdr>
            <w:top w:val="none" w:sz="0" w:space="0" w:color="auto"/>
            <w:left w:val="none" w:sz="0" w:space="0" w:color="auto"/>
            <w:bottom w:val="none" w:sz="0" w:space="0" w:color="auto"/>
            <w:right w:val="none" w:sz="0" w:space="0" w:color="auto"/>
          </w:divBdr>
        </w:div>
        <w:div w:id="1773160658">
          <w:marLeft w:val="480"/>
          <w:marRight w:val="0"/>
          <w:marTop w:val="0"/>
          <w:marBottom w:val="0"/>
          <w:divBdr>
            <w:top w:val="none" w:sz="0" w:space="0" w:color="auto"/>
            <w:left w:val="none" w:sz="0" w:space="0" w:color="auto"/>
            <w:bottom w:val="none" w:sz="0" w:space="0" w:color="auto"/>
            <w:right w:val="none" w:sz="0" w:space="0" w:color="auto"/>
          </w:divBdr>
        </w:div>
        <w:div w:id="1777213651">
          <w:marLeft w:val="480"/>
          <w:marRight w:val="0"/>
          <w:marTop w:val="0"/>
          <w:marBottom w:val="0"/>
          <w:divBdr>
            <w:top w:val="none" w:sz="0" w:space="0" w:color="auto"/>
            <w:left w:val="none" w:sz="0" w:space="0" w:color="auto"/>
            <w:bottom w:val="none" w:sz="0" w:space="0" w:color="auto"/>
            <w:right w:val="none" w:sz="0" w:space="0" w:color="auto"/>
          </w:divBdr>
        </w:div>
        <w:div w:id="2055929929">
          <w:marLeft w:val="480"/>
          <w:marRight w:val="0"/>
          <w:marTop w:val="0"/>
          <w:marBottom w:val="0"/>
          <w:divBdr>
            <w:top w:val="none" w:sz="0" w:space="0" w:color="auto"/>
            <w:left w:val="none" w:sz="0" w:space="0" w:color="auto"/>
            <w:bottom w:val="none" w:sz="0" w:space="0" w:color="auto"/>
            <w:right w:val="none" w:sz="0" w:space="0" w:color="auto"/>
          </w:divBdr>
        </w:div>
        <w:div w:id="2056150682">
          <w:marLeft w:val="480"/>
          <w:marRight w:val="0"/>
          <w:marTop w:val="0"/>
          <w:marBottom w:val="0"/>
          <w:divBdr>
            <w:top w:val="none" w:sz="0" w:space="0" w:color="auto"/>
            <w:left w:val="none" w:sz="0" w:space="0" w:color="auto"/>
            <w:bottom w:val="none" w:sz="0" w:space="0" w:color="auto"/>
            <w:right w:val="none" w:sz="0" w:space="0" w:color="auto"/>
          </w:divBdr>
        </w:div>
        <w:div w:id="2106152873">
          <w:marLeft w:val="480"/>
          <w:marRight w:val="0"/>
          <w:marTop w:val="0"/>
          <w:marBottom w:val="0"/>
          <w:divBdr>
            <w:top w:val="none" w:sz="0" w:space="0" w:color="auto"/>
            <w:left w:val="none" w:sz="0" w:space="0" w:color="auto"/>
            <w:bottom w:val="none" w:sz="0" w:space="0" w:color="auto"/>
            <w:right w:val="none" w:sz="0" w:space="0" w:color="auto"/>
          </w:divBdr>
        </w:div>
      </w:divsChild>
    </w:div>
    <w:div w:id="1366444558">
      <w:bodyDiv w:val="1"/>
      <w:marLeft w:val="0"/>
      <w:marRight w:val="0"/>
      <w:marTop w:val="0"/>
      <w:marBottom w:val="0"/>
      <w:divBdr>
        <w:top w:val="none" w:sz="0" w:space="0" w:color="auto"/>
        <w:left w:val="none" w:sz="0" w:space="0" w:color="auto"/>
        <w:bottom w:val="none" w:sz="0" w:space="0" w:color="auto"/>
        <w:right w:val="none" w:sz="0" w:space="0" w:color="auto"/>
      </w:divBdr>
    </w:div>
    <w:div w:id="1381898768">
      <w:bodyDiv w:val="1"/>
      <w:marLeft w:val="0"/>
      <w:marRight w:val="0"/>
      <w:marTop w:val="0"/>
      <w:marBottom w:val="0"/>
      <w:divBdr>
        <w:top w:val="none" w:sz="0" w:space="0" w:color="auto"/>
        <w:left w:val="none" w:sz="0" w:space="0" w:color="auto"/>
        <w:bottom w:val="none" w:sz="0" w:space="0" w:color="auto"/>
        <w:right w:val="none" w:sz="0" w:space="0" w:color="auto"/>
      </w:divBdr>
    </w:div>
    <w:div w:id="1382024861">
      <w:bodyDiv w:val="1"/>
      <w:marLeft w:val="0"/>
      <w:marRight w:val="0"/>
      <w:marTop w:val="0"/>
      <w:marBottom w:val="0"/>
      <w:divBdr>
        <w:top w:val="none" w:sz="0" w:space="0" w:color="auto"/>
        <w:left w:val="none" w:sz="0" w:space="0" w:color="auto"/>
        <w:bottom w:val="none" w:sz="0" w:space="0" w:color="auto"/>
        <w:right w:val="none" w:sz="0" w:space="0" w:color="auto"/>
      </w:divBdr>
    </w:div>
    <w:div w:id="1382442305">
      <w:bodyDiv w:val="1"/>
      <w:marLeft w:val="0"/>
      <w:marRight w:val="0"/>
      <w:marTop w:val="0"/>
      <w:marBottom w:val="0"/>
      <w:divBdr>
        <w:top w:val="none" w:sz="0" w:space="0" w:color="auto"/>
        <w:left w:val="none" w:sz="0" w:space="0" w:color="auto"/>
        <w:bottom w:val="none" w:sz="0" w:space="0" w:color="auto"/>
        <w:right w:val="none" w:sz="0" w:space="0" w:color="auto"/>
      </w:divBdr>
      <w:divsChild>
        <w:div w:id="20253180">
          <w:marLeft w:val="480"/>
          <w:marRight w:val="0"/>
          <w:marTop w:val="0"/>
          <w:marBottom w:val="0"/>
          <w:divBdr>
            <w:top w:val="none" w:sz="0" w:space="0" w:color="auto"/>
            <w:left w:val="none" w:sz="0" w:space="0" w:color="auto"/>
            <w:bottom w:val="none" w:sz="0" w:space="0" w:color="auto"/>
            <w:right w:val="none" w:sz="0" w:space="0" w:color="auto"/>
          </w:divBdr>
        </w:div>
        <w:div w:id="96566907">
          <w:marLeft w:val="480"/>
          <w:marRight w:val="0"/>
          <w:marTop w:val="0"/>
          <w:marBottom w:val="0"/>
          <w:divBdr>
            <w:top w:val="none" w:sz="0" w:space="0" w:color="auto"/>
            <w:left w:val="none" w:sz="0" w:space="0" w:color="auto"/>
            <w:bottom w:val="none" w:sz="0" w:space="0" w:color="auto"/>
            <w:right w:val="none" w:sz="0" w:space="0" w:color="auto"/>
          </w:divBdr>
        </w:div>
        <w:div w:id="154884112">
          <w:marLeft w:val="480"/>
          <w:marRight w:val="0"/>
          <w:marTop w:val="0"/>
          <w:marBottom w:val="0"/>
          <w:divBdr>
            <w:top w:val="none" w:sz="0" w:space="0" w:color="auto"/>
            <w:left w:val="none" w:sz="0" w:space="0" w:color="auto"/>
            <w:bottom w:val="none" w:sz="0" w:space="0" w:color="auto"/>
            <w:right w:val="none" w:sz="0" w:space="0" w:color="auto"/>
          </w:divBdr>
        </w:div>
        <w:div w:id="173501529">
          <w:marLeft w:val="480"/>
          <w:marRight w:val="0"/>
          <w:marTop w:val="0"/>
          <w:marBottom w:val="0"/>
          <w:divBdr>
            <w:top w:val="none" w:sz="0" w:space="0" w:color="auto"/>
            <w:left w:val="none" w:sz="0" w:space="0" w:color="auto"/>
            <w:bottom w:val="none" w:sz="0" w:space="0" w:color="auto"/>
            <w:right w:val="none" w:sz="0" w:space="0" w:color="auto"/>
          </w:divBdr>
        </w:div>
        <w:div w:id="210850362">
          <w:marLeft w:val="480"/>
          <w:marRight w:val="0"/>
          <w:marTop w:val="0"/>
          <w:marBottom w:val="0"/>
          <w:divBdr>
            <w:top w:val="none" w:sz="0" w:space="0" w:color="auto"/>
            <w:left w:val="none" w:sz="0" w:space="0" w:color="auto"/>
            <w:bottom w:val="none" w:sz="0" w:space="0" w:color="auto"/>
            <w:right w:val="none" w:sz="0" w:space="0" w:color="auto"/>
          </w:divBdr>
        </w:div>
        <w:div w:id="284120596">
          <w:marLeft w:val="480"/>
          <w:marRight w:val="0"/>
          <w:marTop w:val="0"/>
          <w:marBottom w:val="0"/>
          <w:divBdr>
            <w:top w:val="none" w:sz="0" w:space="0" w:color="auto"/>
            <w:left w:val="none" w:sz="0" w:space="0" w:color="auto"/>
            <w:bottom w:val="none" w:sz="0" w:space="0" w:color="auto"/>
            <w:right w:val="none" w:sz="0" w:space="0" w:color="auto"/>
          </w:divBdr>
        </w:div>
        <w:div w:id="665282861">
          <w:marLeft w:val="480"/>
          <w:marRight w:val="0"/>
          <w:marTop w:val="0"/>
          <w:marBottom w:val="0"/>
          <w:divBdr>
            <w:top w:val="none" w:sz="0" w:space="0" w:color="auto"/>
            <w:left w:val="none" w:sz="0" w:space="0" w:color="auto"/>
            <w:bottom w:val="none" w:sz="0" w:space="0" w:color="auto"/>
            <w:right w:val="none" w:sz="0" w:space="0" w:color="auto"/>
          </w:divBdr>
        </w:div>
        <w:div w:id="849375283">
          <w:marLeft w:val="480"/>
          <w:marRight w:val="0"/>
          <w:marTop w:val="0"/>
          <w:marBottom w:val="0"/>
          <w:divBdr>
            <w:top w:val="none" w:sz="0" w:space="0" w:color="auto"/>
            <w:left w:val="none" w:sz="0" w:space="0" w:color="auto"/>
            <w:bottom w:val="none" w:sz="0" w:space="0" w:color="auto"/>
            <w:right w:val="none" w:sz="0" w:space="0" w:color="auto"/>
          </w:divBdr>
        </w:div>
        <w:div w:id="987368088">
          <w:marLeft w:val="480"/>
          <w:marRight w:val="0"/>
          <w:marTop w:val="0"/>
          <w:marBottom w:val="0"/>
          <w:divBdr>
            <w:top w:val="none" w:sz="0" w:space="0" w:color="auto"/>
            <w:left w:val="none" w:sz="0" w:space="0" w:color="auto"/>
            <w:bottom w:val="none" w:sz="0" w:space="0" w:color="auto"/>
            <w:right w:val="none" w:sz="0" w:space="0" w:color="auto"/>
          </w:divBdr>
        </w:div>
        <w:div w:id="1016271526">
          <w:marLeft w:val="480"/>
          <w:marRight w:val="0"/>
          <w:marTop w:val="0"/>
          <w:marBottom w:val="0"/>
          <w:divBdr>
            <w:top w:val="none" w:sz="0" w:space="0" w:color="auto"/>
            <w:left w:val="none" w:sz="0" w:space="0" w:color="auto"/>
            <w:bottom w:val="none" w:sz="0" w:space="0" w:color="auto"/>
            <w:right w:val="none" w:sz="0" w:space="0" w:color="auto"/>
          </w:divBdr>
        </w:div>
        <w:div w:id="1349215898">
          <w:marLeft w:val="480"/>
          <w:marRight w:val="0"/>
          <w:marTop w:val="0"/>
          <w:marBottom w:val="0"/>
          <w:divBdr>
            <w:top w:val="none" w:sz="0" w:space="0" w:color="auto"/>
            <w:left w:val="none" w:sz="0" w:space="0" w:color="auto"/>
            <w:bottom w:val="none" w:sz="0" w:space="0" w:color="auto"/>
            <w:right w:val="none" w:sz="0" w:space="0" w:color="auto"/>
          </w:divBdr>
        </w:div>
        <w:div w:id="1443111954">
          <w:marLeft w:val="480"/>
          <w:marRight w:val="0"/>
          <w:marTop w:val="0"/>
          <w:marBottom w:val="0"/>
          <w:divBdr>
            <w:top w:val="none" w:sz="0" w:space="0" w:color="auto"/>
            <w:left w:val="none" w:sz="0" w:space="0" w:color="auto"/>
            <w:bottom w:val="none" w:sz="0" w:space="0" w:color="auto"/>
            <w:right w:val="none" w:sz="0" w:space="0" w:color="auto"/>
          </w:divBdr>
        </w:div>
        <w:div w:id="1545412857">
          <w:marLeft w:val="480"/>
          <w:marRight w:val="0"/>
          <w:marTop w:val="0"/>
          <w:marBottom w:val="0"/>
          <w:divBdr>
            <w:top w:val="none" w:sz="0" w:space="0" w:color="auto"/>
            <w:left w:val="none" w:sz="0" w:space="0" w:color="auto"/>
            <w:bottom w:val="none" w:sz="0" w:space="0" w:color="auto"/>
            <w:right w:val="none" w:sz="0" w:space="0" w:color="auto"/>
          </w:divBdr>
        </w:div>
        <w:div w:id="1732196291">
          <w:marLeft w:val="480"/>
          <w:marRight w:val="0"/>
          <w:marTop w:val="0"/>
          <w:marBottom w:val="0"/>
          <w:divBdr>
            <w:top w:val="none" w:sz="0" w:space="0" w:color="auto"/>
            <w:left w:val="none" w:sz="0" w:space="0" w:color="auto"/>
            <w:bottom w:val="none" w:sz="0" w:space="0" w:color="auto"/>
            <w:right w:val="none" w:sz="0" w:space="0" w:color="auto"/>
          </w:divBdr>
        </w:div>
        <w:div w:id="1739981708">
          <w:marLeft w:val="480"/>
          <w:marRight w:val="0"/>
          <w:marTop w:val="0"/>
          <w:marBottom w:val="0"/>
          <w:divBdr>
            <w:top w:val="none" w:sz="0" w:space="0" w:color="auto"/>
            <w:left w:val="none" w:sz="0" w:space="0" w:color="auto"/>
            <w:bottom w:val="none" w:sz="0" w:space="0" w:color="auto"/>
            <w:right w:val="none" w:sz="0" w:space="0" w:color="auto"/>
          </w:divBdr>
        </w:div>
        <w:div w:id="1863198931">
          <w:marLeft w:val="480"/>
          <w:marRight w:val="0"/>
          <w:marTop w:val="0"/>
          <w:marBottom w:val="0"/>
          <w:divBdr>
            <w:top w:val="none" w:sz="0" w:space="0" w:color="auto"/>
            <w:left w:val="none" w:sz="0" w:space="0" w:color="auto"/>
            <w:bottom w:val="none" w:sz="0" w:space="0" w:color="auto"/>
            <w:right w:val="none" w:sz="0" w:space="0" w:color="auto"/>
          </w:divBdr>
        </w:div>
        <w:div w:id="1913150178">
          <w:marLeft w:val="480"/>
          <w:marRight w:val="0"/>
          <w:marTop w:val="0"/>
          <w:marBottom w:val="0"/>
          <w:divBdr>
            <w:top w:val="none" w:sz="0" w:space="0" w:color="auto"/>
            <w:left w:val="none" w:sz="0" w:space="0" w:color="auto"/>
            <w:bottom w:val="none" w:sz="0" w:space="0" w:color="auto"/>
            <w:right w:val="none" w:sz="0" w:space="0" w:color="auto"/>
          </w:divBdr>
        </w:div>
        <w:div w:id="2116243370">
          <w:marLeft w:val="480"/>
          <w:marRight w:val="0"/>
          <w:marTop w:val="0"/>
          <w:marBottom w:val="0"/>
          <w:divBdr>
            <w:top w:val="none" w:sz="0" w:space="0" w:color="auto"/>
            <w:left w:val="none" w:sz="0" w:space="0" w:color="auto"/>
            <w:bottom w:val="none" w:sz="0" w:space="0" w:color="auto"/>
            <w:right w:val="none" w:sz="0" w:space="0" w:color="auto"/>
          </w:divBdr>
        </w:div>
      </w:divsChild>
    </w:div>
    <w:div w:id="1400715209">
      <w:bodyDiv w:val="1"/>
      <w:marLeft w:val="0"/>
      <w:marRight w:val="0"/>
      <w:marTop w:val="0"/>
      <w:marBottom w:val="0"/>
      <w:divBdr>
        <w:top w:val="none" w:sz="0" w:space="0" w:color="auto"/>
        <w:left w:val="none" w:sz="0" w:space="0" w:color="auto"/>
        <w:bottom w:val="none" w:sz="0" w:space="0" w:color="auto"/>
        <w:right w:val="none" w:sz="0" w:space="0" w:color="auto"/>
      </w:divBdr>
    </w:div>
    <w:div w:id="1405756968">
      <w:bodyDiv w:val="1"/>
      <w:marLeft w:val="0"/>
      <w:marRight w:val="0"/>
      <w:marTop w:val="0"/>
      <w:marBottom w:val="0"/>
      <w:divBdr>
        <w:top w:val="none" w:sz="0" w:space="0" w:color="auto"/>
        <w:left w:val="none" w:sz="0" w:space="0" w:color="auto"/>
        <w:bottom w:val="none" w:sz="0" w:space="0" w:color="auto"/>
        <w:right w:val="none" w:sz="0" w:space="0" w:color="auto"/>
      </w:divBdr>
      <w:divsChild>
        <w:div w:id="10569732">
          <w:marLeft w:val="480"/>
          <w:marRight w:val="0"/>
          <w:marTop w:val="0"/>
          <w:marBottom w:val="0"/>
          <w:divBdr>
            <w:top w:val="none" w:sz="0" w:space="0" w:color="auto"/>
            <w:left w:val="none" w:sz="0" w:space="0" w:color="auto"/>
            <w:bottom w:val="none" w:sz="0" w:space="0" w:color="auto"/>
            <w:right w:val="none" w:sz="0" w:space="0" w:color="auto"/>
          </w:divBdr>
        </w:div>
        <w:div w:id="292560424">
          <w:marLeft w:val="480"/>
          <w:marRight w:val="0"/>
          <w:marTop w:val="0"/>
          <w:marBottom w:val="0"/>
          <w:divBdr>
            <w:top w:val="none" w:sz="0" w:space="0" w:color="auto"/>
            <w:left w:val="none" w:sz="0" w:space="0" w:color="auto"/>
            <w:bottom w:val="none" w:sz="0" w:space="0" w:color="auto"/>
            <w:right w:val="none" w:sz="0" w:space="0" w:color="auto"/>
          </w:divBdr>
        </w:div>
        <w:div w:id="313531471">
          <w:marLeft w:val="480"/>
          <w:marRight w:val="0"/>
          <w:marTop w:val="0"/>
          <w:marBottom w:val="0"/>
          <w:divBdr>
            <w:top w:val="none" w:sz="0" w:space="0" w:color="auto"/>
            <w:left w:val="none" w:sz="0" w:space="0" w:color="auto"/>
            <w:bottom w:val="none" w:sz="0" w:space="0" w:color="auto"/>
            <w:right w:val="none" w:sz="0" w:space="0" w:color="auto"/>
          </w:divBdr>
        </w:div>
        <w:div w:id="584270488">
          <w:marLeft w:val="480"/>
          <w:marRight w:val="0"/>
          <w:marTop w:val="0"/>
          <w:marBottom w:val="0"/>
          <w:divBdr>
            <w:top w:val="none" w:sz="0" w:space="0" w:color="auto"/>
            <w:left w:val="none" w:sz="0" w:space="0" w:color="auto"/>
            <w:bottom w:val="none" w:sz="0" w:space="0" w:color="auto"/>
            <w:right w:val="none" w:sz="0" w:space="0" w:color="auto"/>
          </w:divBdr>
        </w:div>
        <w:div w:id="771628343">
          <w:marLeft w:val="480"/>
          <w:marRight w:val="0"/>
          <w:marTop w:val="0"/>
          <w:marBottom w:val="0"/>
          <w:divBdr>
            <w:top w:val="none" w:sz="0" w:space="0" w:color="auto"/>
            <w:left w:val="none" w:sz="0" w:space="0" w:color="auto"/>
            <w:bottom w:val="none" w:sz="0" w:space="0" w:color="auto"/>
            <w:right w:val="none" w:sz="0" w:space="0" w:color="auto"/>
          </w:divBdr>
        </w:div>
        <w:div w:id="795217991">
          <w:marLeft w:val="480"/>
          <w:marRight w:val="0"/>
          <w:marTop w:val="0"/>
          <w:marBottom w:val="0"/>
          <w:divBdr>
            <w:top w:val="none" w:sz="0" w:space="0" w:color="auto"/>
            <w:left w:val="none" w:sz="0" w:space="0" w:color="auto"/>
            <w:bottom w:val="none" w:sz="0" w:space="0" w:color="auto"/>
            <w:right w:val="none" w:sz="0" w:space="0" w:color="auto"/>
          </w:divBdr>
        </w:div>
        <w:div w:id="1008797762">
          <w:marLeft w:val="480"/>
          <w:marRight w:val="0"/>
          <w:marTop w:val="0"/>
          <w:marBottom w:val="0"/>
          <w:divBdr>
            <w:top w:val="none" w:sz="0" w:space="0" w:color="auto"/>
            <w:left w:val="none" w:sz="0" w:space="0" w:color="auto"/>
            <w:bottom w:val="none" w:sz="0" w:space="0" w:color="auto"/>
            <w:right w:val="none" w:sz="0" w:space="0" w:color="auto"/>
          </w:divBdr>
        </w:div>
        <w:div w:id="1032921718">
          <w:marLeft w:val="480"/>
          <w:marRight w:val="0"/>
          <w:marTop w:val="0"/>
          <w:marBottom w:val="0"/>
          <w:divBdr>
            <w:top w:val="none" w:sz="0" w:space="0" w:color="auto"/>
            <w:left w:val="none" w:sz="0" w:space="0" w:color="auto"/>
            <w:bottom w:val="none" w:sz="0" w:space="0" w:color="auto"/>
            <w:right w:val="none" w:sz="0" w:space="0" w:color="auto"/>
          </w:divBdr>
        </w:div>
        <w:div w:id="1095436839">
          <w:marLeft w:val="480"/>
          <w:marRight w:val="0"/>
          <w:marTop w:val="0"/>
          <w:marBottom w:val="0"/>
          <w:divBdr>
            <w:top w:val="none" w:sz="0" w:space="0" w:color="auto"/>
            <w:left w:val="none" w:sz="0" w:space="0" w:color="auto"/>
            <w:bottom w:val="none" w:sz="0" w:space="0" w:color="auto"/>
            <w:right w:val="none" w:sz="0" w:space="0" w:color="auto"/>
          </w:divBdr>
        </w:div>
        <w:div w:id="1141578408">
          <w:marLeft w:val="480"/>
          <w:marRight w:val="0"/>
          <w:marTop w:val="0"/>
          <w:marBottom w:val="0"/>
          <w:divBdr>
            <w:top w:val="none" w:sz="0" w:space="0" w:color="auto"/>
            <w:left w:val="none" w:sz="0" w:space="0" w:color="auto"/>
            <w:bottom w:val="none" w:sz="0" w:space="0" w:color="auto"/>
            <w:right w:val="none" w:sz="0" w:space="0" w:color="auto"/>
          </w:divBdr>
        </w:div>
        <w:div w:id="1198003313">
          <w:marLeft w:val="480"/>
          <w:marRight w:val="0"/>
          <w:marTop w:val="0"/>
          <w:marBottom w:val="0"/>
          <w:divBdr>
            <w:top w:val="none" w:sz="0" w:space="0" w:color="auto"/>
            <w:left w:val="none" w:sz="0" w:space="0" w:color="auto"/>
            <w:bottom w:val="none" w:sz="0" w:space="0" w:color="auto"/>
            <w:right w:val="none" w:sz="0" w:space="0" w:color="auto"/>
          </w:divBdr>
        </w:div>
        <w:div w:id="1510101760">
          <w:marLeft w:val="480"/>
          <w:marRight w:val="0"/>
          <w:marTop w:val="0"/>
          <w:marBottom w:val="0"/>
          <w:divBdr>
            <w:top w:val="none" w:sz="0" w:space="0" w:color="auto"/>
            <w:left w:val="none" w:sz="0" w:space="0" w:color="auto"/>
            <w:bottom w:val="none" w:sz="0" w:space="0" w:color="auto"/>
            <w:right w:val="none" w:sz="0" w:space="0" w:color="auto"/>
          </w:divBdr>
        </w:div>
        <w:div w:id="1607469462">
          <w:marLeft w:val="480"/>
          <w:marRight w:val="0"/>
          <w:marTop w:val="0"/>
          <w:marBottom w:val="0"/>
          <w:divBdr>
            <w:top w:val="none" w:sz="0" w:space="0" w:color="auto"/>
            <w:left w:val="none" w:sz="0" w:space="0" w:color="auto"/>
            <w:bottom w:val="none" w:sz="0" w:space="0" w:color="auto"/>
            <w:right w:val="none" w:sz="0" w:space="0" w:color="auto"/>
          </w:divBdr>
        </w:div>
        <w:div w:id="1611543100">
          <w:marLeft w:val="480"/>
          <w:marRight w:val="0"/>
          <w:marTop w:val="0"/>
          <w:marBottom w:val="0"/>
          <w:divBdr>
            <w:top w:val="none" w:sz="0" w:space="0" w:color="auto"/>
            <w:left w:val="none" w:sz="0" w:space="0" w:color="auto"/>
            <w:bottom w:val="none" w:sz="0" w:space="0" w:color="auto"/>
            <w:right w:val="none" w:sz="0" w:space="0" w:color="auto"/>
          </w:divBdr>
        </w:div>
        <w:div w:id="1634091465">
          <w:marLeft w:val="480"/>
          <w:marRight w:val="0"/>
          <w:marTop w:val="0"/>
          <w:marBottom w:val="0"/>
          <w:divBdr>
            <w:top w:val="none" w:sz="0" w:space="0" w:color="auto"/>
            <w:left w:val="none" w:sz="0" w:space="0" w:color="auto"/>
            <w:bottom w:val="none" w:sz="0" w:space="0" w:color="auto"/>
            <w:right w:val="none" w:sz="0" w:space="0" w:color="auto"/>
          </w:divBdr>
        </w:div>
        <w:div w:id="2041585247">
          <w:marLeft w:val="480"/>
          <w:marRight w:val="0"/>
          <w:marTop w:val="0"/>
          <w:marBottom w:val="0"/>
          <w:divBdr>
            <w:top w:val="none" w:sz="0" w:space="0" w:color="auto"/>
            <w:left w:val="none" w:sz="0" w:space="0" w:color="auto"/>
            <w:bottom w:val="none" w:sz="0" w:space="0" w:color="auto"/>
            <w:right w:val="none" w:sz="0" w:space="0" w:color="auto"/>
          </w:divBdr>
        </w:div>
        <w:div w:id="2042700513">
          <w:marLeft w:val="480"/>
          <w:marRight w:val="0"/>
          <w:marTop w:val="0"/>
          <w:marBottom w:val="0"/>
          <w:divBdr>
            <w:top w:val="none" w:sz="0" w:space="0" w:color="auto"/>
            <w:left w:val="none" w:sz="0" w:space="0" w:color="auto"/>
            <w:bottom w:val="none" w:sz="0" w:space="0" w:color="auto"/>
            <w:right w:val="none" w:sz="0" w:space="0" w:color="auto"/>
          </w:divBdr>
        </w:div>
        <w:div w:id="2084644913">
          <w:marLeft w:val="480"/>
          <w:marRight w:val="0"/>
          <w:marTop w:val="0"/>
          <w:marBottom w:val="0"/>
          <w:divBdr>
            <w:top w:val="none" w:sz="0" w:space="0" w:color="auto"/>
            <w:left w:val="none" w:sz="0" w:space="0" w:color="auto"/>
            <w:bottom w:val="none" w:sz="0" w:space="0" w:color="auto"/>
            <w:right w:val="none" w:sz="0" w:space="0" w:color="auto"/>
          </w:divBdr>
        </w:div>
      </w:divsChild>
    </w:div>
    <w:div w:id="1424448054">
      <w:bodyDiv w:val="1"/>
      <w:marLeft w:val="0"/>
      <w:marRight w:val="0"/>
      <w:marTop w:val="0"/>
      <w:marBottom w:val="0"/>
      <w:divBdr>
        <w:top w:val="none" w:sz="0" w:space="0" w:color="auto"/>
        <w:left w:val="none" w:sz="0" w:space="0" w:color="auto"/>
        <w:bottom w:val="none" w:sz="0" w:space="0" w:color="auto"/>
        <w:right w:val="none" w:sz="0" w:space="0" w:color="auto"/>
      </w:divBdr>
    </w:div>
    <w:div w:id="1427075815">
      <w:bodyDiv w:val="1"/>
      <w:marLeft w:val="0"/>
      <w:marRight w:val="0"/>
      <w:marTop w:val="0"/>
      <w:marBottom w:val="0"/>
      <w:divBdr>
        <w:top w:val="none" w:sz="0" w:space="0" w:color="auto"/>
        <w:left w:val="none" w:sz="0" w:space="0" w:color="auto"/>
        <w:bottom w:val="none" w:sz="0" w:space="0" w:color="auto"/>
        <w:right w:val="none" w:sz="0" w:space="0" w:color="auto"/>
      </w:divBdr>
      <w:divsChild>
        <w:div w:id="26028884">
          <w:marLeft w:val="480"/>
          <w:marRight w:val="0"/>
          <w:marTop w:val="0"/>
          <w:marBottom w:val="0"/>
          <w:divBdr>
            <w:top w:val="none" w:sz="0" w:space="0" w:color="auto"/>
            <w:left w:val="none" w:sz="0" w:space="0" w:color="auto"/>
            <w:bottom w:val="none" w:sz="0" w:space="0" w:color="auto"/>
            <w:right w:val="none" w:sz="0" w:space="0" w:color="auto"/>
          </w:divBdr>
        </w:div>
        <w:div w:id="78842031">
          <w:marLeft w:val="480"/>
          <w:marRight w:val="0"/>
          <w:marTop w:val="0"/>
          <w:marBottom w:val="0"/>
          <w:divBdr>
            <w:top w:val="none" w:sz="0" w:space="0" w:color="auto"/>
            <w:left w:val="none" w:sz="0" w:space="0" w:color="auto"/>
            <w:bottom w:val="none" w:sz="0" w:space="0" w:color="auto"/>
            <w:right w:val="none" w:sz="0" w:space="0" w:color="auto"/>
          </w:divBdr>
        </w:div>
        <w:div w:id="135688848">
          <w:marLeft w:val="480"/>
          <w:marRight w:val="0"/>
          <w:marTop w:val="0"/>
          <w:marBottom w:val="0"/>
          <w:divBdr>
            <w:top w:val="none" w:sz="0" w:space="0" w:color="auto"/>
            <w:left w:val="none" w:sz="0" w:space="0" w:color="auto"/>
            <w:bottom w:val="none" w:sz="0" w:space="0" w:color="auto"/>
            <w:right w:val="none" w:sz="0" w:space="0" w:color="auto"/>
          </w:divBdr>
        </w:div>
        <w:div w:id="440415943">
          <w:marLeft w:val="480"/>
          <w:marRight w:val="0"/>
          <w:marTop w:val="0"/>
          <w:marBottom w:val="0"/>
          <w:divBdr>
            <w:top w:val="none" w:sz="0" w:space="0" w:color="auto"/>
            <w:left w:val="none" w:sz="0" w:space="0" w:color="auto"/>
            <w:bottom w:val="none" w:sz="0" w:space="0" w:color="auto"/>
            <w:right w:val="none" w:sz="0" w:space="0" w:color="auto"/>
          </w:divBdr>
        </w:div>
        <w:div w:id="520751631">
          <w:marLeft w:val="480"/>
          <w:marRight w:val="0"/>
          <w:marTop w:val="0"/>
          <w:marBottom w:val="0"/>
          <w:divBdr>
            <w:top w:val="none" w:sz="0" w:space="0" w:color="auto"/>
            <w:left w:val="none" w:sz="0" w:space="0" w:color="auto"/>
            <w:bottom w:val="none" w:sz="0" w:space="0" w:color="auto"/>
            <w:right w:val="none" w:sz="0" w:space="0" w:color="auto"/>
          </w:divBdr>
        </w:div>
        <w:div w:id="642659687">
          <w:marLeft w:val="480"/>
          <w:marRight w:val="0"/>
          <w:marTop w:val="0"/>
          <w:marBottom w:val="0"/>
          <w:divBdr>
            <w:top w:val="none" w:sz="0" w:space="0" w:color="auto"/>
            <w:left w:val="none" w:sz="0" w:space="0" w:color="auto"/>
            <w:bottom w:val="none" w:sz="0" w:space="0" w:color="auto"/>
            <w:right w:val="none" w:sz="0" w:space="0" w:color="auto"/>
          </w:divBdr>
        </w:div>
        <w:div w:id="661348344">
          <w:marLeft w:val="480"/>
          <w:marRight w:val="0"/>
          <w:marTop w:val="0"/>
          <w:marBottom w:val="0"/>
          <w:divBdr>
            <w:top w:val="none" w:sz="0" w:space="0" w:color="auto"/>
            <w:left w:val="none" w:sz="0" w:space="0" w:color="auto"/>
            <w:bottom w:val="none" w:sz="0" w:space="0" w:color="auto"/>
            <w:right w:val="none" w:sz="0" w:space="0" w:color="auto"/>
          </w:divBdr>
        </w:div>
        <w:div w:id="748426992">
          <w:marLeft w:val="480"/>
          <w:marRight w:val="0"/>
          <w:marTop w:val="0"/>
          <w:marBottom w:val="0"/>
          <w:divBdr>
            <w:top w:val="none" w:sz="0" w:space="0" w:color="auto"/>
            <w:left w:val="none" w:sz="0" w:space="0" w:color="auto"/>
            <w:bottom w:val="none" w:sz="0" w:space="0" w:color="auto"/>
            <w:right w:val="none" w:sz="0" w:space="0" w:color="auto"/>
          </w:divBdr>
        </w:div>
        <w:div w:id="854733721">
          <w:marLeft w:val="480"/>
          <w:marRight w:val="0"/>
          <w:marTop w:val="0"/>
          <w:marBottom w:val="0"/>
          <w:divBdr>
            <w:top w:val="none" w:sz="0" w:space="0" w:color="auto"/>
            <w:left w:val="none" w:sz="0" w:space="0" w:color="auto"/>
            <w:bottom w:val="none" w:sz="0" w:space="0" w:color="auto"/>
            <w:right w:val="none" w:sz="0" w:space="0" w:color="auto"/>
          </w:divBdr>
        </w:div>
        <w:div w:id="871383764">
          <w:marLeft w:val="480"/>
          <w:marRight w:val="0"/>
          <w:marTop w:val="0"/>
          <w:marBottom w:val="0"/>
          <w:divBdr>
            <w:top w:val="none" w:sz="0" w:space="0" w:color="auto"/>
            <w:left w:val="none" w:sz="0" w:space="0" w:color="auto"/>
            <w:bottom w:val="none" w:sz="0" w:space="0" w:color="auto"/>
            <w:right w:val="none" w:sz="0" w:space="0" w:color="auto"/>
          </w:divBdr>
        </w:div>
        <w:div w:id="946741212">
          <w:marLeft w:val="480"/>
          <w:marRight w:val="0"/>
          <w:marTop w:val="0"/>
          <w:marBottom w:val="0"/>
          <w:divBdr>
            <w:top w:val="none" w:sz="0" w:space="0" w:color="auto"/>
            <w:left w:val="none" w:sz="0" w:space="0" w:color="auto"/>
            <w:bottom w:val="none" w:sz="0" w:space="0" w:color="auto"/>
            <w:right w:val="none" w:sz="0" w:space="0" w:color="auto"/>
          </w:divBdr>
        </w:div>
        <w:div w:id="1013803956">
          <w:marLeft w:val="480"/>
          <w:marRight w:val="0"/>
          <w:marTop w:val="0"/>
          <w:marBottom w:val="0"/>
          <w:divBdr>
            <w:top w:val="none" w:sz="0" w:space="0" w:color="auto"/>
            <w:left w:val="none" w:sz="0" w:space="0" w:color="auto"/>
            <w:bottom w:val="none" w:sz="0" w:space="0" w:color="auto"/>
            <w:right w:val="none" w:sz="0" w:space="0" w:color="auto"/>
          </w:divBdr>
        </w:div>
        <w:div w:id="1207598541">
          <w:marLeft w:val="480"/>
          <w:marRight w:val="0"/>
          <w:marTop w:val="0"/>
          <w:marBottom w:val="0"/>
          <w:divBdr>
            <w:top w:val="none" w:sz="0" w:space="0" w:color="auto"/>
            <w:left w:val="none" w:sz="0" w:space="0" w:color="auto"/>
            <w:bottom w:val="none" w:sz="0" w:space="0" w:color="auto"/>
            <w:right w:val="none" w:sz="0" w:space="0" w:color="auto"/>
          </w:divBdr>
        </w:div>
        <w:div w:id="1227298081">
          <w:marLeft w:val="480"/>
          <w:marRight w:val="0"/>
          <w:marTop w:val="0"/>
          <w:marBottom w:val="0"/>
          <w:divBdr>
            <w:top w:val="none" w:sz="0" w:space="0" w:color="auto"/>
            <w:left w:val="none" w:sz="0" w:space="0" w:color="auto"/>
            <w:bottom w:val="none" w:sz="0" w:space="0" w:color="auto"/>
            <w:right w:val="none" w:sz="0" w:space="0" w:color="auto"/>
          </w:divBdr>
        </w:div>
        <w:div w:id="1311985161">
          <w:marLeft w:val="480"/>
          <w:marRight w:val="0"/>
          <w:marTop w:val="0"/>
          <w:marBottom w:val="0"/>
          <w:divBdr>
            <w:top w:val="none" w:sz="0" w:space="0" w:color="auto"/>
            <w:left w:val="none" w:sz="0" w:space="0" w:color="auto"/>
            <w:bottom w:val="none" w:sz="0" w:space="0" w:color="auto"/>
            <w:right w:val="none" w:sz="0" w:space="0" w:color="auto"/>
          </w:divBdr>
        </w:div>
        <w:div w:id="1480071648">
          <w:marLeft w:val="480"/>
          <w:marRight w:val="0"/>
          <w:marTop w:val="0"/>
          <w:marBottom w:val="0"/>
          <w:divBdr>
            <w:top w:val="none" w:sz="0" w:space="0" w:color="auto"/>
            <w:left w:val="none" w:sz="0" w:space="0" w:color="auto"/>
            <w:bottom w:val="none" w:sz="0" w:space="0" w:color="auto"/>
            <w:right w:val="none" w:sz="0" w:space="0" w:color="auto"/>
          </w:divBdr>
        </w:div>
        <w:div w:id="1485122217">
          <w:marLeft w:val="480"/>
          <w:marRight w:val="0"/>
          <w:marTop w:val="0"/>
          <w:marBottom w:val="0"/>
          <w:divBdr>
            <w:top w:val="none" w:sz="0" w:space="0" w:color="auto"/>
            <w:left w:val="none" w:sz="0" w:space="0" w:color="auto"/>
            <w:bottom w:val="none" w:sz="0" w:space="0" w:color="auto"/>
            <w:right w:val="none" w:sz="0" w:space="0" w:color="auto"/>
          </w:divBdr>
        </w:div>
        <w:div w:id="1811825192">
          <w:marLeft w:val="480"/>
          <w:marRight w:val="0"/>
          <w:marTop w:val="0"/>
          <w:marBottom w:val="0"/>
          <w:divBdr>
            <w:top w:val="none" w:sz="0" w:space="0" w:color="auto"/>
            <w:left w:val="none" w:sz="0" w:space="0" w:color="auto"/>
            <w:bottom w:val="none" w:sz="0" w:space="0" w:color="auto"/>
            <w:right w:val="none" w:sz="0" w:space="0" w:color="auto"/>
          </w:divBdr>
        </w:div>
        <w:div w:id="1873688142">
          <w:marLeft w:val="480"/>
          <w:marRight w:val="0"/>
          <w:marTop w:val="0"/>
          <w:marBottom w:val="0"/>
          <w:divBdr>
            <w:top w:val="none" w:sz="0" w:space="0" w:color="auto"/>
            <w:left w:val="none" w:sz="0" w:space="0" w:color="auto"/>
            <w:bottom w:val="none" w:sz="0" w:space="0" w:color="auto"/>
            <w:right w:val="none" w:sz="0" w:space="0" w:color="auto"/>
          </w:divBdr>
        </w:div>
        <w:div w:id="1950046500">
          <w:marLeft w:val="480"/>
          <w:marRight w:val="0"/>
          <w:marTop w:val="0"/>
          <w:marBottom w:val="0"/>
          <w:divBdr>
            <w:top w:val="none" w:sz="0" w:space="0" w:color="auto"/>
            <w:left w:val="none" w:sz="0" w:space="0" w:color="auto"/>
            <w:bottom w:val="none" w:sz="0" w:space="0" w:color="auto"/>
            <w:right w:val="none" w:sz="0" w:space="0" w:color="auto"/>
          </w:divBdr>
        </w:div>
      </w:divsChild>
    </w:div>
    <w:div w:id="1436949207">
      <w:bodyDiv w:val="1"/>
      <w:marLeft w:val="0"/>
      <w:marRight w:val="0"/>
      <w:marTop w:val="0"/>
      <w:marBottom w:val="0"/>
      <w:divBdr>
        <w:top w:val="none" w:sz="0" w:space="0" w:color="auto"/>
        <w:left w:val="none" w:sz="0" w:space="0" w:color="auto"/>
        <w:bottom w:val="none" w:sz="0" w:space="0" w:color="auto"/>
        <w:right w:val="none" w:sz="0" w:space="0" w:color="auto"/>
      </w:divBdr>
    </w:div>
    <w:div w:id="1442382093">
      <w:bodyDiv w:val="1"/>
      <w:marLeft w:val="0"/>
      <w:marRight w:val="0"/>
      <w:marTop w:val="0"/>
      <w:marBottom w:val="0"/>
      <w:divBdr>
        <w:top w:val="none" w:sz="0" w:space="0" w:color="auto"/>
        <w:left w:val="none" w:sz="0" w:space="0" w:color="auto"/>
        <w:bottom w:val="none" w:sz="0" w:space="0" w:color="auto"/>
        <w:right w:val="none" w:sz="0" w:space="0" w:color="auto"/>
      </w:divBdr>
    </w:div>
    <w:div w:id="1446926412">
      <w:bodyDiv w:val="1"/>
      <w:marLeft w:val="0"/>
      <w:marRight w:val="0"/>
      <w:marTop w:val="0"/>
      <w:marBottom w:val="0"/>
      <w:divBdr>
        <w:top w:val="none" w:sz="0" w:space="0" w:color="auto"/>
        <w:left w:val="none" w:sz="0" w:space="0" w:color="auto"/>
        <w:bottom w:val="none" w:sz="0" w:space="0" w:color="auto"/>
        <w:right w:val="none" w:sz="0" w:space="0" w:color="auto"/>
      </w:divBdr>
      <w:divsChild>
        <w:div w:id="37750056">
          <w:marLeft w:val="480"/>
          <w:marRight w:val="0"/>
          <w:marTop w:val="0"/>
          <w:marBottom w:val="0"/>
          <w:divBdr>
            <w:top w:val="none" w:sz="0" w:space="0" w:color="auto"/>
            <w:left w:val="none" w:sz="0" w:space="0" w:color="auto"/>
            <w:bottom w:val="none" w:sz="0" w:space="0" w:color="auto"/>
            <w:right w:val="none" w:sz="0" w:space="0" w:color="auto"/>
          </w:divBdr>
        </w:div>
        <w:div w:id="60370438">
          <w:marLeft w:val="480"/>
          <w:marRight w:val="0"/>
          <w:marTop w:val="0"/>
          <w:marBottom w:val="0"/>
          <w:divBdr>
            <w:top w:val="none" w:sz="0" w:space="0" w:color="auto"/>
            <w:left w:val="none" w:sz="0" w:space="0" w:color="auto"/>
            <w:bottom w:val="none" w:sz="0" w:space="0" w:color="auto"/>
            <w:right w:val="none" w:sz="0" w:space="0" w:color="auto"/>
          </w:divBdr>
        </w:div>
        <w:div w:id="234827730">
          <w:marLeft w:val="480"/>
          <w:marRight w:val="0"/>
          <w:marTop w:val="0"/>
          <w:marBottom w:val="0"/>
          <w:divBdr>
            <w:top w:val="none" w:sz="0" w:space="0" w:color="auto"/>
            <w:left w:val="none" w:sz="0" w:space="0" w:color="auto"/>
            <w:bottom w:val="none" w:sz="0" w:space="0" w:color="auto"/>
            <w:right w:val="none" w:sz="0" w:space="0" w:color="auto"/>
          </w:divBdr>
        </w:div>
        <w:div w:id="291445846">
          <w:marLeft w:val="480"/>
          <w:marRight w:val="0"/>
          <w:marTop w:val="0"/>
          <w:marBottom w:val="0"/>
          <w:divBdr>
            <w:top w:val="none" w:sz="0" w:space="0" w:color="auto"/>
            <w:left w:val="none" w:sz="0" w:space="0" w:color="auto"/>
            <w:bottom w:val="none" w:sz="0" w:space="0" w:color="auto"/>
            <w:right w:val="none" w:sz="0" w:space="0" w:color="auto"/>
          </w:divBdr>
        </w:div>
        <w:div w:id="304895169">
          <w:marLeft w:val="480"/>
          <w:marRight w:val="0"/>
          <w:marTop w:val="0"/>
          <w:marBottom w:val="0"/>
          <w:divBdr>
            <w:top w:val="none" w:sz="0" w:space="0" w:color="auto"/>
            <w:left w:val="none" w:sz="0" w:space="0" w:color="auto"/>
            <w:bottom w:val="none" w:sz="0" w:space="0" w:color="auto"/>
            <w:right w:val="none" w:sz="0" w:space="0" w:color="auto"/>
          </w:divBdr>
        </w:div>
        <w:div w:id="562569051">
          <w:marLeft w:val="480"/>
          <w:marRight w:val="0"/>
          <w:marTop w:val="0"/>
          <w:marBottom w:val="0"/>
          <w:divBdr>
            <w:top w:val="none" w:sz="0" w:space="0" w:color="auto"/>
            <w:left w:val="none" w:sz="0" w:space="0" w:color="auto"/>
            <w:bottom w:val="none" w:sz="0" w:space="0" w:color="auto"/>
            <w:right w:val="none" w:sz="0" w:space="0" w:color="auto"/>
          </w:divBdr>
        </w:div>
        <w:div w:id="633104313">
          <w:marLeft w:val="480"/>
          <w:marRight w:val="0"/>
          <w:marTop w:val="0"/>
          <w:marBottom w:val="0"/>
          <w:divBdr>
            <w:top w:val="none" w:sz="0" w:space="0" w:color="auto"/>
            <w:left w:val="none" w:sz="0" w:space="0" w:color="auto"/>
            <w:bottom w:val="none" w:sz="0" w:space="0" w:color="auto"/>
            <w:right w:val="none" w:sz="0" w:space="0" w:color="auto"/>
          </w:divBdr>
        </w:div>
        <w:div w:id="791290105">
          <w:marLeft w:val="480"/>
          <w:marRight w:val="0"/>
          <w:marTop w:val="0"/>
          <w:marBottom w:val="0"/>
          <w:divBdr>
            <w:top w:val="none" w:sz="0" w:space="0" w:color="auto"/>
            <w:left w:val="none" w:sz="0" w:space="0" w:color="auto"/>
            <w:bottom w:val="none" w:sz="0" w:space="0" w:color="auto"/>
            <w:right w:val="none" w:sz="0" w:space="0" w:color="auto"/>
          </w:divBdr>
        </w:div>
        <w:div w:id="829295290">
          <w:marLeft w:val="480"/>
          <w:marRight w:val="0"/>
          <w:marTop w:val="0"/>
          <w:marBottom w:val="0"/>
          <w:divBdr>
            <w:top w:val="none" w:sz="0" w:space="0" w:color="auto"/>
            <w:left w:val="none" w:sz="0" w:space="0" w:color="auto"/>
            <w:bottom w:val="none" w:sz="0" w:space="0" w:color="auto"/>
            <w:right w:val="none" w:sz="0" w:space="0" w:color="auto"/>
          </w:divBdr>
        </w:div>
        <w:div w:id="990134183">
          <w:marLeft w:val="480"/>
          <w:marRight w:val="0"/>
          <w:marTop w:val="0"/>
          <w:marBottom w:val="0"/>
          <w:divBdr>
            <w:top w:val="none" w:sz="0" w:space="0" w:color="auto"/>
            <w:left w:val="none" w:sz="0" w:space="0" w:color="auto"/>
            <w:bottom w:val="none" w:sz="0" w:space="0" w:color="auto"/>
            <w:right w:val="none" w:sz="0" w:space="0" w:color="auto"/>
          </w:divBdr>
        </w:div>
        <w:div w:id="1127358538">
          <w:marLeft w:val="480"/>
          <w:marRight w:val="0"/>
          <w:marTop w:val="0"/>
          <w:marBottom w:val="0"/>
          <w:divBdr>
            <w:top w:val="none" w:sz="0" w:space="0" w:color="auto"/>
            <w:left w:val="none" w:sz="0" w:space="0" w:color="auto"/>
            <w:bottom w:val="none" w:sz="0" w:space="0" w:color="auto"/>
            <w:right w:val="none" w:sz="0" w:space="0" w:color="auto"/>
          </w:divBdr>
        </w:div>
        <w:div w:id="1424375208">
          <w:marLeft w:val="480"/>
          <w:marRight w:val="0"/>
          <w:marTop w:val="0"/>
          <w:marBottom w:val="0"/>
          <w:divBdr>
            <w:top w:val="none" w:sz="0" w:space="0" w:color="auto"/>
            <w:left w:val="none" w:sz="0" w:space="0" w:color="auto"/>
            <w:bottom w:val="none" w:sz="0" w:space="0" w:color="auto"/>
            <w:right w:val="none" w:sz="0" w:space="0" w:color="auto"/>
          </w:divBdr>
        </w:div>
        <w:div w:id="1442381965">
          <w:marLeft w:val="480"/>
          <w:marRight w:val="0"/>
          <w:marTop w:val="0"/>
          <w:marBottom w:val="0"/>
          <w:divBdr>
            <w:top w:val="none" w:sz="0" w:space="0" w:color="auto"/>
            <w:left w:val="none" w:sz="0" w:space="0" w:color="auto"/>
            <w:bottom w:val="none" w:sz="0" w:space="0" w:color="auto"/>
            <w:right w:val="none" w:sz="0" w:space="0" w:color="auto"/>
          </w:divBdr>
        </w:div>
        <w:div w:id="1532955040">
          <w:marLeft w:val="480"/>
          <w:marRight w:val="0"/>
          <w:marTop w:val="0"/>
          <w:marBottom w:val="0"/>
          <w:divBdr>
            <w:top w:val="none" w:sz="0" w:space="0" w:color="auto"/>
            <w:left w:val="none" w:sz="0" w:space="0" w:color="auto"/>
            <w:bottom w:val="none" w:sz="0" w:space="0" w:color="auto"/>
            <w:right w:val="none" w:sz="0" w:space="0" w:color="auto"/>
          </w:divBdr>
        </w:div>
        <w:div w:id="1616017404">
          <w:marLeft w:val="480"/>
          <w:marRight w:val="0"/>
          <w:marTop w:val="0"/>
          <w:marBottom w:val="0"/>
          <w:divBdr>
            <w:top w:val="none" w:sz="0" w:space="0" w:color="auto"/>
            <w:left w:val="none" w:sz="0" w:space="0" w:color="auto"/>
            <w:bottom w:val="none" w:sz="0" w:space="0" w:color="auto"/>
            <w:right w:val="none" w:sz="0" w:space="0" w:color="auto"/>
          </w:divBdr>
        </w:div>
        <w:div w:id="1714962502">
          <w:marLeft w:val="480"/>
          <w:marRight w:val="0"/>
          <w:marTop w:val="0"/>
          <w:marBottom w:val="0"/>
          <w:divBdr>
            <w:top w:val="none" w:sz="0" w:space="0" w:color="auto"/>
            <w:left w:val="none" w:sz="0" w:space="0" w:color="auto"/>
            <w:bottom w:val="none" w:sz="0" w:space="0" w:color="auto"/>
            <w:right w:val="none" w:sz="0" w:space="0" w:color="auto"/>
          </w:divBdr>
        </w:div>
        <w:div w:id="1914193487">
          <w:marLeft w:val="480"/>
          <w:marRight w:val="0"/>
          <w:marTop w:val="0"/>
          <w:marBottom w:val="0"/>
          <w:divBdr>
            <w:top w:val="none" w:sz="0" w:space="0" w:color="auto"/>
            <w:left w:val="none" w:sz="0" w:space="0" w:color="auto"/>
            <w:bottom w:val="none" w:sz="0" w:space="0" w:color="auto"/>
            <w:right w:val="none" w:sz="0" w:space="0" w:color="auto"/>
          </w:divBdr>
        </w:div>
        <w:div w:id="2009094330">
          <w:marLeft w:val="480"/>
          <w:marRight w:val="0"/>
          <w:marTop w:val="0"/>
          <w:marBottom w:val="0"/>
          <w:divBdr>
            <w:top w:val="none" w:sz="0" w:space="0" w:color="auto"/>
            <w:left w:val="none" w:sz="0" w:space="0" w:color="auto"/>
            <w:bottom w:val="none" w:sz="0" w:space="0" w:color="auto"/>
            <w:right w:val="none" w:sz="0" w:space="0" w:color="auto"/>
          </w:divBdr>
        </w:div>
      </w:divsChild>
    </w:div>
    <w:div w:id="1459643125">
      <w:bodyDiv w:val="1"/>
      <w:marLeft w:val="0"/>
      <w:marRight w:val="0"/>
      <w:marTop w:val="0"/>
      <w:marBottom w:val="0"/>
      <w:divBdr>
        <w:top w:val="none" w:sz="0" w:space="0" w:color="auto"/>
        <w:left w:val="none" w:sz="0" w:space="0" w:color="auto"/>
        <w:bottom w:val="none" w:sz="0" w:space="0" w:color="auto"/>
        <w:right w:val="none" w:sz="0" w:space="0" w:color="auto"/>
      </w:divBdr>
    </w:div>
    <w:div w:id="1473060197">
      <w:bodyDiv w:val="1"/>
      <w:marLeft w:val="0"/>
      <w:marRight w:val="0"/>
      <w:marTop w:val="0"/>
      <w:marBottom w:val="0"/>
      <w:divBdr>
        <w:top w:val="none" w:sz="0" w:space="0" w:color="auto"/>
        <w:left w:val="none" w:sz="0" w:space="0" w:color="auto"/>
        <w:bottom w:val="none" w:sz="0" w:space="0" w:color="auto"/>
        <w:right w:val="none" w:sz="0" w:space="0" w:color="auto"/>
      </w:divBdr>
    </w:div>
    <w:div w:id="1488132132">
      <w:bodyDiv w:val="1"/>
      <w:marLeft w:val="0"/>
      <w:marRight w:val="0"/>
      <w:marTop w:val="0"/>
      <w:marBottom w:val="0"/>
      <w:divBdr>
        <w:top w:val="none" w:sz="0" w:space="0" w:color="auto"/>
        <w:left w:val="none" w:sz="0" w:space="0" w:color="auto"/>
        <w:bottom w:val="none" w:sz="0" w:space="0" w:color="auto"/>
        <w:right w:val="none" w:sz="0" w:space="0" w:color="auto"/>
      </w:divBdr>
    </w:div>
    <w:div w:id="1492061444">
      <w:bodyDiv w:val="1"/>
      <w:marLeft w:val="0"/>
      <w:marRight w:val="0"/>
      <w:marTop w:val="0"/>
      <w:marBottom w:val="0"/>
      <w:divBdr>
        <w:top w:val="none" w:sz="0" w:space="0" w:color="auto"/>
        <w:left w:val="none" w:sz="0" w:space="0" w:color="auto"/>
        <w:bottom w:val="none" w:sz="0" w:space="0" w:color="auto"/>
        <w:right w:val="none" w:sz="0" w:space="0" w:color="auto"/>
      </w:divBdr>
    </w:div>
    <w:div w:id="1495536629">
      <w:bodyDiv w:val="1"/>
      <w:marLeft w:val="0"/>
      <w:marRight w:val="0"/>
      <w:marTop w:val="0"/>
      <w:marBottom w:val="0"/>
      <w:divBdr>
        <w:top w:val="none" w:sz="0" w:space="0" w:color="auto"/>
        <w:left w:val="none" w:sz="0" w:space="0" w:color="auto"/>
        <w:bottom w:val="none" w:sz="0" w:space="0" w:color="auto"/>
        <w:right w:val="none" w:sz="0" w:space="0" w:color="auto"/>
      </w:divBdr>
    </w:div>
    <w:div w:id="1496461058">
      <w:bodyDiv w:val="1"/>
      <w:marLeft w:val="0"/>
      <w:marRight w:val="0"/>
      <w:marTop w:val="0"/>
      <w:marBottom w:val="0"/>
      <w:divBdr>
        <w:top w:val="none" w:sz="0" w:space="0" w:color="auto"/>
        <w:left w:val="none" w:sz="0" w:space="0" w:color="auto"/>
        <w:bottom w:val="none" w:sz="0" w:space="0" w:color="auto"/>
        <w:right w:val="none" w:sz="0" w:space="0" w:color="auto"/>
      </w:divBdr>
      <w:divsChild>
        <w:div w:id="264196152">
          <w:marLeft w:val="480"/>
          <w:marRight w:val="0"/>
          <w:marTop w:val="0"/>
          <w:marBottom w:val="0"/>
          <w:divBdr>
            <w:top w:val="none" w:sz="0" w:space="0" w:color="auto"/>
            <w:left w:val="none" w:sz="0" w:space="0" w:color="auto"/>
            <w:bottom w:val="none" w:sz="0" w:space="0" w:color="auto"/>
            <w:right w:val="none" w:sz="0" w:space="0" w:color="auto"/>
          </w:divBdr>
        </w:div>
        <w:div w:id="278142815">
          <w:marLeft w:val="480"/>
          <w:marRight w:val="0"/>
          <w:marTop w:val="0"/>
          <w:marBottom w:val="0"/>
          <w:divBdr>
            <w:top w:val="none" w:sz="0" w:space="0" w:color="auto"/>
            <w:left w:val="none" w:sz="0" w:space="0" w:color="auto"/>
            <w:bottom w:val="none" w:sz="0" w:space="0" w:color="auto"/>
            <w:right w:val="none" w:sz="0" w:space="0" w:color="auto"/>
          </w:divBdr>
        </w:div>
        <w:div w:id="366948311">
          <w:marLeft w:val="480"/>
          <w:marRight w:val="0"/>
          <w:marTop w:val="0"/>
          <w:marBottom w:val="0"/>
          <w:divBdr>
            <w:top w:val="none" w:sz="0" w:space="0" w:color="auto"/>
            <w:left w:val="none" w:sz="0" w:space="0" w:color="auto"/>
            <w:bottom w:val="none" w:sz="0" w:space="0" w:color="auto"/>
            <w:right w:val="none" w:sz="0" w:space="0" w:color="auto"/>
          </w:divBdr>
        </w:div>
        <w:div w:id="377052982">
          <w:marLeft w:val="480"/>
          <w:marRight w:val="0"/>
          <w:marTop w:val="0"/>
          <w:marBottom w:val="0"/>
          <w:divBdr>
            <w:top w:val="none" w:sz="0" w:space="0" w:color="auto"/>
            <w:left w:val="none" w:sz="0" w:space="0" w:color="auto"/>
            <w:bottom w:val="none" w:sz="0" w:space="0" w:color="auto"/>
            <w:right w:val="none" w:sz="0" w:space="0" w:color="auto"/>
          </w:divBdr>
        </w:div>
        <w:div w:id="477571878">
          <w:marLeft w:val="480"/>
          <w:marRight w:val="0"/>
          <w:marTop w:val="0"/>
          <w:marBottom w:val="0"/>
          <w:divBdr>
            <w:top w:val="none" w:sz="0" w:space="0" w:color="auto"/>
            <w:left w:val="none" w:sz="0" w:space="0" w:color="auto"/>
            <w:bottom w:val="none" w:sz="0" w:space="0" w:color="auto"/>
            <w:right w:val="none" w:sz="0" w:space="0" w:color="auto"/>
          </w:divBdr>
        </w:div>
        <w:div w:id="793131495">
          <w:marLeft w:val="480"/>
          <w:marRight w:val="0"/>
          <w:marTop w:val="0"/>
          <w:marBottom w:val="0"/>
          <w:divBdr>
            <w:top w:val="none" w:sz="0" w:space="0" w:color="auto"/>
            <w:left w:val="none" w:sz="0" w:space="0" w:color="auto"/>
            <w:bottom w:val="none" w:sz="0" w:space="0" w:color="auto"/>
            <w:right w:val="none" w:sz="0" w:space="0" w:color="auto"/>
          </w:divBdr>
        </w:div>
        <w:div w:id="954365189">
          <w:marLeft w:val="480"/>
          <w:marRight w:val="0"/>
          <w:marTop w:val="0"/>
          <w:marBottom w:val="0"/>
          <w:divBdr>
            <w:top w:val="none" w:sz="0" w:space="0" w:color="auto"/>
            <w:left w:val="none" w:sz="0" w:space="0" w:color="auto"/>
            <w:bottom w:val="none" w:sz="0" w:space="0" w:color="auto"/>
            <w:right w:val="none" w:sz="0" w:space="0" w:color="auto"/>
          </w:divBdr>
        </w:div>
        <w:div w:id="1099831148">
          <w:marLeft w:val="480"/>
          <w:marRight w:val="0"/>
          <w:marTop w:val="0"/>
          <w:marBottom w:val="0"/>
          <w:divBdr>
            <w:top w:val="none" w:sz="0" w:space="0" w:color="auto"/>
            <w:left w:val="none" w:sz="0" w:space="0" w:color="auto"/>
            <w:bottom w:val="none" w:sz="0" w:space="0" w:color="auto"/>
            <w:right w:val="none" w:sz="0" w:space="0" w:color="auto"/>
          </w:divBdr>
        </w:div>
        <w:div w:id="1253465970">
          <w:marLeft w:val="480"/>
          <w:marRight w:val="0"/>
          <w:marTop w:val="0"/>
          <w:marBottom w:val="0"/>
          <w:divBdr>
            <w:top w:val="none" w:sz="0" w:space="0" w:color="auto"/>
            <w:left w:val="none" w:sz="0" w:space="0" w:color="auto"/>
            <w:bottom w:val="none" w:sz="0" w:space="0" w:color="auto"/>
            <w:right w:val="none" w:sz="0" w:space="0" w:color="auto"/>
          </w:divBdr>
        </w:div>
        <w:div w:id="1283421230">
          <w:marLeft w:val="480"/>
          <w:marRight w:val="0"/>
          <w:marTop w:val="0"/>
          <w:marBottom w:val="0"/>
          <w:divBdr>
            <w:top w:val="none" w:sz="0" w:space="0" w:color="auto"/>
            <w:left w:val="none" w:sz="0" w:space="0" w:color="auto"/>
            <w:bottom w:val="none" w:sz="0" w:space="0" w:color="auto"/>
            <w:right w:val="none" w:sz="0" w:space="0" w:color="auto"/>
          </w:divBdr>
        </w:div>
        <w:div w:id="1603996382">
          <w:marLeft w:val="480"/>
          <w:marRight w:val="0"/>
          <w:marTop w:val="0"/>
          <w:marBottom w:val="0"/>
          <w:divBdr>
            <w:top w:val="none" w:sz="0" w:space="0" w:color="auto"/>
            <w:left w:val="none" w:sz="0" w:space="0" w:color="auto"/>
            <w:bottom w:val="none" w:sz="0" w:space="0" w:color="auto"/>
            <w:right w:val="none" w:sz="0" w:space="0" w:color="auto"/>
          </w:divBdr>
        </w:div>
        <w:div w:id="1642030183">
          <w:marLeft w:val="480"/>
          <w:marRight w:val="0"/>
          <w:marTop w:val="0"/>
          <w:marBottom w:val="0"/>
          <w:divBdr>
            <w:top w:val="none" w:sz="0" w:space="0" w:color="auto"/>
            <w:left w:val="none" w:sz="0" w:space="0" w:color="auto"/>
            <w:bottom w:val="none" w:sz="0" w:space="0" w:color="auto"/>
            <w:right w:val="none" w:sz="0" w:space="0" w:color="auto"/>
          </w:divBdr>
        </w:div>
        <w:div w:id="1742099087">
          <w:marLeft w:val="480"/>
          <w:marRight w:val="0"/>
          <w:marTop w:val="0"/>
          <w:marBottom w:val="0"/>
          <w:divBdr>
            <w:top w:val="none" w:sz="0" w:space="0" w:color="auto"/>
            <w:left w:val="none" w:sz="0" w:space="0" w:color="auto"/>
            <w:bottom w:val="none" w:sz="0" w:space="0" w:color="auto"/>
            <w:right w:val="none" w:sz="0" w:space="0" w:color="auto"/>
          </w:divBdr>
        </w:div>
        <w:div w:id="1872834964">
          <w:marLeft w:val="480"/>
          <w:marRight w:val="0"/>
          <w:marTop w:val="0"/>
          <w:marBottom w:val="0"/>
          <w:divBdr>
            <w:top w:val="none" w:sz="0" w:space="0" w:color="auto"/>
            <w:left w:val="none" w:sz="0" w:space="0" w:color="auto"/>
            <w:bottom w:val="none" w:sz="0" w:space="0" w:color="auto"/>
            <w:right w:val="none" w:sz="0" w:space="0" w:color="auto"/>
          </w:divBdr>
        </w:div>
        <w:div w:id="2051345723">
          <w:marLeft w:val="480"/>
          <w:marRight w:val="0"/>
          <w:marTop w:val="0"/>
          <w:marBottom w:val="0"/>
          <w:divBdr>
            <w:top w:val="none" w:sz="0" w:space="0" w:color="auto"/>
            <w:left w:val="none" w:sz="0" w:space="0" w:color="auto"/>
            <w:bottom w:val="none" w:sz="0" w:space="0" w:color="auto"/>
            <w:right w:val="none" w:sz="0" w:space="0" w:color="auto"/>
          </w:divBdr>
        </w:div>
      </w:divsChild>
    </w:div>
    <w:div w:id="1498614044">
      <w:bodyDiv w:val="1"/>
      <w:marLeft w:val="0"/>
      <w:marRight w:val="0"/>
      <w:marTop w:val="0"/>
      <w:marBottom w:val="0"/>
      <w:divBdr>
        <w:top w:val="none" w:sz="0" w:space="0" w:color="auto"/>
        <w:left w:val="none" w:sz="0" w:space="0" w:color="auto"/>
        <w:bottom w:val="none" w:sz="0" w:space="0" w:color="auto"/>
        <w:right w:val="none" w:sz="0" w:space="0" w:color="auto"/>
      </w:divBdr>
      <w:divsChild>
        <w:div w:id="16930208">
          <w:marLeft w:val="480"/>
          <w:marRight w:val="0"/>
          <w:marTop w:val="0"/>
          <w:marBottom w:val="0"/>
          <w:divBdr>
            <w:top w:val="none" w:sz="0" w:space="0" w:color="auto"/>
            <w:left w:val="none" w:sz="0" w:space="0" w:color="auto"/>
            <w:bottom w:val="none" w:sz="0" w:space="0" w:color="auto"/>
            <w:right w:val="none" w:sz="0" w:space="0" w:color="auto"/>
          </w:divBdr>
        </w:div>
        <w:div w:id="62483738">
          <w:marLeft w:val="480"/>
          <w:marRight w:val="0"/>
          <w:marTop w:val="0"/>
          <w:marBottom w:val="0"/>
          <w:divBdr>
            <w:top w:val="none" w:sz="0" w:space="0" w:color="auto"/>
            <w:left w:val="none" w:sz="0" w:space="0" w:color="auto"/>
            <w:bottom w:val="none" w:sz="0" w:space="0" w:color="auto"/>
            <w:right w:val="none" w:sz="0" w:space="0" w:color="auto"/>
          </w:divBdr>
        </w:div>
        <w:div w:id="107629124">
          <w:marLeft w:val="480"/>
          <w:marRight w:val="0"/>
          <w:marTop w:val="0"/>
          <w:marBottom w:val="0"/>
          <w:divBdr>
            <w:top w:val="none" w:sz="0" w:space="0" w:color="auto"/>
            <w:left w:val="none" w:sz="0" w:space="0" w:color="auto"/>
            <w:bottom w:val="none" w:sz="0" w:space="0" w:color="auto"/>
            <w:right w:val="none" w:sz="0" w:space="0" w:color="auto"/>
          </w:divBdr>
        </w:div>
        <w:div w:id="205992894">
          <w:marLeft w:val="480"/>
          <w:marRight w:val="0"/>
          <w:marTop w:val="0"/>
          <w:marBottom w:val="0"/>
          <w:divBdr>
            <w:top w:val="none" w:sz="0" w:space="0" w:color="auto"/>
            <w:left w:val="none" w:sz="0" w:space="0" w:color="auto"/>
            <w:bottom w:val="none" w:sz="0" w:space="0" w:color="auto"/>
            <w:right w:val="none" w:sz="0" w:space="0" w:color="auto"/>
          </w:divBdr>
        </w:div>
        <w:div w:id="280379144">
          <w:marLeft w:val="480"/>
          <w:marRight w:val="0"/>
          <w:marTop w:val="0"/>
          <w:marBottom w:val="0"/>
          <w:divBdr>
            <w:top w:val="none" w:sz="0" w:space="0" w:color="auto"/>
            <w:left w:val="none" w:sz="0" w:space="0" w:color="auto"/>
            <w:bottom w:val="none" w:sz="0" w:space="0" w:color="auto"/>
            <w:right w:val="none" w:sz="0" w:space="0" w:color="auto"/>
          </w:divBdr>
        </w:div>
        <w:div w:id="354310220">
          <w:marLeft w:val="480"/>
          <w:marRight w:val="0"/>
          <w:marTop w:val="0"/>
          <w:marBottom w:val="0"/>
          <w:divBdr>
            <w:top w:val="none" w:sz="0" w:space="0" w:color="auto"/>
            <w:left w:val="none" w:sz="0" w:space="0" w:color="auto"/>
            <w:bottom w:val="none" w:sz="0" w:space="0" w:color="auto"/>
            <w:right w:val="none" w:sz="0" w:space="0" w:color="auto"/>
          </w:divBdr>
        </w:div>
        <w:div w:id="424348858">
          <w:marLeft w:val="480"/>
          <w:marRight w:val="0"/>
          <w:marTop w:val="0"/>
          <w:marBottom w:val="0"/>
          <w:divBdr>
            <w:top w:val="none" w:sz="0" w:space="0" w:color="auto"/>
            <w:left w:val="none" w:sz="0" w:space="0" w:color="auto"/>
            <w:bottom w:val="none" w:sz="0" w:space="0" w:color="auto"/>
            <w:right w:val="none" w:sz="0" w:space="0" w:color="auto"/>
          </w:divBdr>
        </w:div>
        <w:div w:id="461701763">
          <w:marLeft w:val="480"/>
          <w:marRight w:val="0"/>
          <w:marTop w:val="0"/>
          <w:marBottom w:val="0"/>
          <w:divBdr>
            <w:top w:val="none" w:sz="0" w:space="0" w:color="auto"/>
            <w:left w:val="none" w:sz="0" w:space="0" w:color="auto"/>
            <w:bottom w:val="none" w:sz="0" w:space="0" w:color="auto"/>
            <w:right w:val="none" w:sz="0" w:space="0" w:color="auto"/>
          </w:divBdr>
        </w:div>
        <w:div w:id="530149661">
          <w:marLeft w:val="480"/>
          <w:marRight w:val="0"/>
          <w:marTop w:val="0"/>
          <w:marBottom w:val="0"/>
          <w:divBdr>
            <w:top w:val="none" w:sz="0" w:space="0" w:color="auto"/>
            <w:left w:val="none" w:sz="0" w:space="0" w:color="auto"/>
            <w:bottom w:val="none" w:sz="0" w:space="0" w:color="auto"/>
            <w:right w:val="none" w:sz="0" w:space="0" w:color="auto"/>
          </w:divBdr>
        </w:div>
        <w:div w:id="555891733">
          <w:marLeft w:val="480"/>
          <w:marRight w:val="0"/>
          <w:marTop w:val="0"/>
          <w:marBottom w:val="0"/>
          <w:divBdr>
            <w:top w:val="none" w:sz="0" w:space="0" w:color="auto"/>
            <w:left w:val="none" w:sz="0" w:space="0" w:color="auto"/>
            <w:bottom w:val="none" w:sz="0" w:space="0" w:color="auto"/>
            <w:right w:val="none" w:sz="0" w:space="0" w:color="auto"/>
          </w:divBdr>
        </w:div>
        <w:div w:id="932056555">
          <w:marLeft w:val="480"/>
          <w:marRight w:val="0"/>
          <w:marTop w:val="0"/>
          <w:marBottom w:val="0"/>
          <w:divBdr>
            <w:top w:val="none" w:sz="0" w:space="0" w:color="auto"/>
            <w:left w:val="none" w:sz="0" w:space="0" w:color="auto"/>
            <w:bottom w:val="none" w:sz="0" w:space="0" w:color="auto"/>
            <w:right w:val="none" w:sz="0" w:space="0" w:color="auto"/>
          </w:divBdr>
        </w:div>
        <w:div w:id="1119371186">
          <w:marLeft w:val="480"/>
          <w:marRight w:val="0"/>
          <w:marTop w:val="0"/>
          <w:marBottom w:val="0"/>
          <w:divBdr>
            <w:top w:val="none" w:sz="0" w:space="0" w:color="auto"/>
            <w:left w:val="none" w:sz="0" w:space="0" w:color="auto"/>
            <w:bottom w:val="none" w:sz="0" w:space="0" w:color="auto"/>
            <w:right w:val="none" w:sz="0" w:space="0" w:color="auto"/>
          </w:divBdr>
        </w:div>
        <w:div w:id="1298145919">
          <w:marLeft w:val="480"/>
          <w:marRight w:val="0"/>
          <w:marTop w:val="0"/>
          <w:marBottom w:val="0"/>
          <w:divBdr>
            <w:top w:val="none" w:sz="0" w:space="0" w:color="auto"/>
            <w:left w:val="none" w:sz="0" w:space="0" w:color="auto"/>
            <w:bottom w:val="none" w:sz="0" w:space="0" w:color="auto"/>
            <w:right w:val="none" w:sz="0" w:space="0" w:color="auto"/>
          </w:divBdr>
        </w:div>
        <w:div w:id="1313606155">
          <w:marLeft w:val="480"/>
          <w:marRight w:val="0"/>
          <w:marTop w:val="0"/>
          <w:marBottom w:val="0"/>
          <w:divBdr>
            <w:top w:val="none" w:sz="0" w:space="0" w:color="auto"/>
            <w:left w:val="none" w:sz="0" w:space="0" w:color="auto"/>
            <w:bottom w:val="none" w:sz="0" w:space="0" w:color="auto"/>
            <w:right w:val="none" w:sz="0" w:space="0" w:color="auto"/>
          </w:divBdr>
        </w:div>
        <w:div w:id="1507865989">
          <w:marLeft w:val="480"/>
          <w:marRight w:val="0"/>
          <w:marTop w:val="0"/>
          <w:marBottom w:val="0"/>
          <w:divBdr>
            <w:top w:val="none" w:sz="0" w:space="0" w:color="auto"/>
            <w:left w:val="none" w:sz="0" w:space="0" w:color="auto"/>
            <w:bottom w:val="none" w:sz="0" w:space="0" w:color="auto"/>
            <w:right w:val="none" w:sz="0" w:space="0" w:color="auto"/>
          </w:divBdr>
        </w:div>
        <w:div w:id="1719012053">
          <w:marLeft w:val="480"/>
          <w:marRight w:val="0"/>
          <w:marTop w:val="0"/>
          <w:marBottom w:val="0"/>
          <w:divBdr>
            <w:top w:val="none" w:sz="0" w:space="0" w:color="auto"/>
            <w:left w:val="none" w:sz="0" w:space="0" w:color="auto"/>
            <w:bottom w:val="none" w:sz="0" w:space="0" w:color="auto"/>
            <w:right w:val="none" w:sz="0" w:space="0" w:color="auto"/>
          </w:divBdr>
        </w:div>
        <w:div w:id="1915778613">
          <w:marLeft w:val="480"/>
          <w:marRight w:val="0"/>
          <w:marTop w:val="0"/>
          <w:marBottom w:val="0"/>
          <w:divBdr>
            <w:top w:val="none" w:sz="0" w:space="0" w:color="auto"/>
            <w:left w:val="none" w:sz="0" w:space="0" w:color="auto"/>
            <w:bottom w:val="none" w:sz="0" w:space="0" w:color="auto"/>
            <w:right w:val="none" w:sz="0" w:space="0" w:color="auto"/>
          </w:divBdr>
        </w:div>
        <w:div w:id="1926918184">
          <w:marLeft w:val="480"/>
          <w:marRight w:val="0"/>
          <w:marTop w:val="0"/>
          <w:marBottom w:val="0"/>
          <w:divBdr>
            <w:top w:val="none" w:sz="0" w:space="0" w:color="auto"/>
            <w:left w:val="none" w:sz="0" w:space="0" w:color="auto"/>
            <w:bottom w:val="none" w:sz="0" w:space="0" w:color="auto"/>
            <w:right w:val="none" w:sz="0" w:space="0" w:color="auto"/>
          </w:divBdr>
        </w:div>
        <w:div w:id="2115440241">
          <w:marLeft w:val="480"/>
          <w:marRight w:val="0"/>
          <w:marTop w:val="0"/>
          <w:marBottom w:val="0"/>
          <w:divBdr>
            <w:top w:val="none" w:sz="0" w:space="0" w:color="auto"/>
            <w:left w:val="none" w:sz="0" w:space="0" w:color="auto"/>
            <w:bottom w:val="none" w:sz="0" w:space="0" w:color="auto"/>
            <w:right w:val="none" w:sz="0" w:space="0" w:color="auto"/>
          </w:divBdr>
        </w:div>
      </w:divsChild>
    </w:div>
    <w:div w:id="1500538263">
      <w:bodyDiv w:val="1"/>
      <w:marLeft w:val="0"/>
      <w:marRight w:val="0"/>
      <w:marTop w:val="0"/>
      <w:marBottom w:val="0"/>
      <w:divBdr>
        <w:top w:val="none" w:sz="0" w:space="0" w:color="auto"/>
        <w:left w:val="none" w:sz="0" w:space="0" w:color="auto"/>
        <w:bottom w:val="none" w:sz="0" w:space="0" w:color="auto"/>
        <w:right w:val="none" w:sz="0" w:space="0" w:color="auto"/>
      </w:divBdr>
    </w:div>
    <w:div w:id="1502158204">
      <w:bodyDiv w:val="1"/>
      <w:marLeft w:val="0"/>
      <w:marRight w:val="0"/>
      <w:marTop w:val="0"/>
      <w:marBottom w:val="0"/>
      <w:divBdr>
        <w:top w:val="none" w:sz="0" w:space="0" w:color="auto"/>
        <w:left w:val="none" w:sz="0" w:space="0" w:color="auto"/>
        <w:bottom w:val="none" w:sz="0" w:space="0" w:color="auto"/>
        <w:right w:val="none" w:sz="0" w:space="0" w:color="auto"/>
      </w:divBdr>
    </w:div>
    <w:div w:id="1525678902">
      <w:bodyDiv w:val="1"/>
      <w:marLeft w:val="0"/>
      <w:marRight w:val="0"/>
      <w:marTop w:val="0"/>
      <w:marBottom w:val="0"/>
      <w:divBdr>
        <w:top w:val="none" w:sz="0" w:space="0" w:color="auto"/>
        <w:left w:val="none" w:sz="0" w:space="0" w:color="auto"/>
        <w:bottom w:val="none" w:sz="0" w:space="0" w:color="auto"/>
        <w:right w:val="none" w:sz="0" w:space="0" w:color="auto"/>
      </w:divBdr>
    </w:div>
    <w:div w:id="1532300173">
      <w:bodyDiv w:val="1"/>
      <w:marLeft w:val="0"/>
      <w:marRight w:val="0"/>
      <w:marTop w:val="0"/>
      <w:marBottom w:val="0"/>
      <w:divBdr>
        <w:top w:val="none" w:sz="0" w:space="0" w:color="auto"/>
        <w:left w:val="none" w:sz="0" w:space="0" w:color="auto"/>
        <w:bottom w:val="none" w:sz="0" w:space="0" w:color="auto"/>
        <w:right w:val="none" w:sz="0" w:space="0" w:color="auto"/>
      </w:divBdr>
      <w:divsChild>
        <w:div w:id="1783797">
          <w:marLeft w:val="480"/>
          <w:marRight w:val="0"/>
          <w:marTop w:val="0"/>
          <w:marBottom w:val="0"/>
          <w:divBdr>
            <w:top w:val="none" w:sz="0" w:space="0" w:color="auto"/>
            <w:left w:val="none" w:sz="0" w:space="0" w:color="auto"/>
            <w:bottom w:val="none" w:sz="0" w:space="0" w:color="auto"/>
            <w:right w:val="none" w:sz="0" w:space="0" w:color="auto"/>
          </w:divBdr>
        </w:div>
        <w:div w:id="6181193">
          <w:marLeft w:val="480"/>
          <w:marRight w:val="0"/>
          <w:marTop w:val="0"/>
          <w:marBottom w:val="0"/>
          <w:divBdr>
            <w:top w:val="none" w:sz="0" w:space="0" w:color="auto"/>
            <w:left w:val="none" w:sz="0" w:space="0" w:color="auto"/>
            <w:bottom w:val="none" w:sz="0" w:space="0" w:color="auto"/>
            <w:right w:val="none" w:sz="0" w:space="0" w:color="auto"/>
          </w:divBdr>
        </w:div>
        <w:div w:id="76876227">
          <w:marLeft w:val="480"/>
          <w:marRight w:val="0"/>
          <w:marTop w:val="0"/>
          <w:marBottom w:val="0"/>
          <w:divBdr>
            <w:top w:val="none" w:sz="0" w:space="0" w:color="auto"/>
            <w:left w:val="none" w:sz="0" w:space="0" w:color="auto"/>
            <w:bottom w:val="none" w:sz="0" w:space="0" w:color="auto"/>
            <w:right w:val="none" w:sz="0" w:space="0" w:color="auto"/>
          </w:divBdr>
        </w:div>
        <w:div w:id="168297190">
          <w:marLeft w:val="480"/>
          <w:marRight w:val="0"/>
          <w:marTop w:val="0"/>
          <w:marBottom w:val="0"/>
          <w:divBdr>
            <w:top w:val="none" w:sz="0" w:space="0" w:color="auto"/>
            <w:left w:val="none" w:sz="0" w:space="0" w:color="auto"/>
            <w:bottom w:val="none" w:sz="0" w:space="0" w:color="auto"/>
            <w:right w:val="none" w:sz="0" w:space="0" w:color="auto"/>
          </w:divBdr>
        </w:div>
        <w:div w:id="186989469">
          <w:marLeft w:val="480"/>
          <w:marRight w:val="0"/>
          <w:marTop w:val="0"/>
          <w:marBottom w:val="0"/>
          <w:divBdr>
            <w:top w:val="none" w:sz="0" w:space="0" w:color="auto"/>
            <w:left w:val="none" w:sz="0" w:space="0" w:color="auto"/>
            <w:bottom w:val="none" w:sz="0" w:space="0" w:color="auto"/>
            <w:right w:val="none" w:sz="0" w:space="0" w:color="auto"/>
          </w:divBdr>
        </w:div>
        <w:div w:id="281574913">
          <w:marLeft w:val="480"/>
          <w:marRight w:val="0"/>
          <w:marTop w:val="0"/>
          <w:marBottom w:val="0"/>
          <w:divBdr>
            <w:top w:val="none" w:sz="0" w:space="0" w:color="auto"/>
            <w:left w:val="none" w:sz="0" w:space="0" w:color="auto"/>
            <w:bottom w:val="none" w:sz="0" w:space="0" w:color="auto"/>
            <w:right w:val="none" w:sz="0" w:space="0" w:color="auto"/>
          </w:divBdr>
        </w:div>
        <w:div w:id="340546184">
          <w:marLeft w:val="480"/>
          <w:marRight w:val="0"/>
          <w:marTop w:val="0"/>
          <w:marBottom w:val="0"/>
          <w:divBdr>
            <w:top w:val="none" w:sz="0" w:space="0" w:color="auto"/>
            <w:left w:val="none" w:sz="0" w:space="0" w:color="auto"/>
            <w:bottom w:val="none" w:sz="0" w:space="0" w:color="auto"/>
            <w:right w:val="none" w:sz="0" w:space="0" w:color="auto"/>
          </w:divBdr>
        </w:div>
        <w:div w:id="351078275">
          <w:marLeft w:val="480"/>
          <w:marRight w:val="0"/>
          <w:marTop w:val="0"/>
          <w:marBottom w:val="0"/>
          <w:divBdr>
            <w:top w:val="none" w:sz="0" w:space="0" w:color="auto"/>
            <w:left w:val="none" w:sz="0" w:space="0" w:color="auto"/>
            <w:bottom w:val="none" w:sz="0" w:space="0" w:color="auto"/>
            <w:right w:val="none" w:sz="0" w:space="0" w:color="auto"/>
          </w:divBdr>
        </w:div>
        <w:div w:id="534661265">
          <w:marLeft w:val="480"/>
          <w:marRight w:val="0"/>
          <w:marTop w:val="0"/>
          <w:marBottom w:val="0"/>
          <w:divBdr>
            <w:top w:val="none" w:sz="0" w:space="0" w:color="auto"/>
            <w:left w:val="none" w:sz="0" w:space="0" w:color="auto"/>
            <w:bottom w:val="none" w:sz="0" w:space="0" w:color="auto"/>
            <w:right w:val="none" w:sz="0" w:space="0" w:color="auto"/>
          </w:divBdr>
        </w:div>
        <w:div w:id="585001002">
          <w:marLeft w:val="480"/>
          <w:marRight w:val="0"/>
          <w:marTop w:val="0"/>
          <w:marBottom w:val="0"/>
          <w:divBdr>
            <w:top w:val="none" w:sz="0" w:space="0" w:color="auto"/>
            <w:left w:val="none" w:sz="0" w:space="0" w:color="auto"/>
            <w:bottom w:val="none" w:sz="0" w:space="0" w:color="auto"/>
            <w:right w:val="none" w:sz="0" w:space="0" w:color="auto"/>
          </w:divBdr>
        </w:div>
        <w:div w:id="643505853">
          <w:marLeft w:val="480"/>
          <w:marRight w:val="0"/>
          <w:marTop w:val="0"/>
          <w:marBottom w:val="0"/>
          <w:divBdr>
            <w:top w:val="none" w:sz="0" w:space="0" w:color="auto"/>
            <w:left w:val="none" w:sz="0" w:space="0" w:color="auto"/>
            <w:bottom w:val="none" w:sz="0" w:space="0" w:color="auto"/>
            <w:right w:val="none" w:sz="0" w:space="0" w:color="auto"/>
          </w:divBdr>
        </w:div>
        <w:div w:id="676931107">
          <w:marLeft w:val="480"/>
          <w:marRight w:val="0"/>
          <w:marTop w:val="0"/>
          <w:marBottom w:val="0"/>
          <w:divBdr>
            <w:top w:val="none" w:sz="0" w:space="0" w:color="auto"/>
            <w:left w:val="none" w:sz="0" w:space="0" w:color="auto"/>
            <w:bottom w:val="none" w:sz="0" w:space="0" w:color="auto"/>
            <w:right w:val="none" w:sz="0" w:space="0" w:color="auto"/>
          </w:divBdr>
        </w:div>
        <w:div w:id="727143892">
          <w:marLeft w:val="480"/>
          <w:marRight w:val="0"/>
          <w:marTop w:val="0"/>
          <w:marBottom w:val="0"/>
          <w:divBdr>
            <w:top w:val="none" w:sz="0" w:space="0" w:color="auto"/>
            <w:left w:val="none" w:sz="0" w:space="0" w:color="auto"/>
            <w:bottom w:val="none" w:sz="0" w:space="0" w:color="auto"/>
            <w:right w:val="none" w:sz="0" w:space="0" w:color="auto"/>
          </w:divBdr>
        </w:div>
        <w:div w:id="863205853">
          <w:marLeft w:val="480"/>
          <w:marRight w:val="0"/>
          <w:marTop w:val="0"/>
          <w:marBottom w:val="0"/>
          <w:divBdr>
            <w:top w:val="none" w:sz="0" w:space="0" w:color="auto"/>
            <w:left w:val="none" w:sz="0" w:space="0" w:color="auto"/>
            <w:bottom w:val="none" w:sz="0" w:space="0" w:color="auto"/>
            <w:right w:val="none" w:sz="0" w:space="0" w:color="auto"/>
          </w:divBdr>
        </w:div>
        <w:div w:id="871502278">
          <w:marLeft w:val="480"/>
          <w:marRight w:val="0"/>
          <w:marTop w:val="0"/>
          <w:marBottom w:val="0"/>
          <w:divBdr>
            <w:top w:val="none" w:sz="0" w:space="0" w:color="auto"/>
            <w:left w:val="none" w:sz="0" w:space="0" w:color="auto"/>
            <w:bottom w:val="none" w:sz="0" w:space="0" w:color="auto"/>
            <w:right w:val="none" w:sz="0" w:space="0" w:color="auto"/>
          </w:divBdr>
        </w:div>
        <w:div w:id="892079396">
          <w:marLeft w:val="480"/>
          <w:marRight w:val="0"/>
          <w:marTop w:val="0"/>
          <w:marBottom w:val="0"/>
          <w:divBdr>
            <w:top w:val="none" w:sz="0" w:space="0" w:color="auto"/>
            <w:left w:val="none" w:sz="0" w:space="0" w:color="auto"/>
            <w:bottom w:val="none" w:sz="0" w:space="0" w:color="auto"/>
            <w:right w:val="none" w:sz="0" w:space="0" w:color="auto"/>
          </w:divBdr>
        </w:div>
        <w:div w:id="1017346542">
          <w:marLeft w:val="480"/>
          <w:marRight w:val="0"/>
          <w:marTop w:val="0"/>
          <w:marBottom w:val="0"/>
          <w:divBdr>
            <w:top w:val="none" w:sz="0" w:space="0" w:color="auto"/>
            <w:left w:val="none" w:sz="0" w:space="0" w:color="auto"/>
            <w:bottom w:val="none" w:sz="0" w:space="0" w:color="auto"/>
            <w:right w:val="none" w:sz="0" w:space="0" w:color="auto"/>
          </w:divBdr>
        </w:div>
        <w:div w:id="1104034121">
          <w:marLeft w:val="480"/>
          <w:marRight w:val="0"/>
          <w:marTop w:val="0"/>
          <w:marBottom w:val="0"/>
          <w:divBdr>
            <w:top w:val="none" w:sz="0" w:space="0" w:color="auto"/>
            <w:left w:val="none" w:sz="0" w:space="0" w:color="auto"/>
            <w:bottom w:val="none" w:sz="0" w:space="0" w:color="auto"/>
            <w:right w:val="none" w:sz="0" w:space="0" w:color="auto"/>
          </w:divBdr>
        </w:div>
        <w:div w:id="1120225516">
          <w:marLeft w:val="480"/>
          <w:marRight w:val="0"/>
          <w:marTop w:val="0"/>
          <w:marBottom w:val="0"/>
          <w:divBdr>
            <w:top w:val="none" w:sz="0" w:space="0" w:color="auto"/>
            <w:left w:val="none" w:sz="0" w:space="0" w:color="auto"/>
            <w:bottom w:val="none" w:sz="0" w:space="0" w:color="auto"/>
            <w:right w:val="none" w:sz="0" w:space="0" w:color="auto"/>
          </w:divBdr>
        </w:div>
        <w:div w:id="1170829760">
          <w:marLeft w:val="480"/>
          <w:marRight w:val="0"/>
          <w:marTop w:val="0"/>
          <w:marBottom w:val="0"/>
          <w:divBdr>
            <w:top w:val="none" w:sz="0" w:space="0" w:color="auto"/>
            <w:left w:val="none" w:sz="0" w:space="0" w:color="auto"/>
            <w:bottom w:val="none" w:sz="0" w:space="0" w:color="auto"/>
            <w:right w:val="none" w:sz="0" w:space="0" w:color="auto"/>
          </w:divBdr>
        </w:div>
        <w:div w:id="1188835667">
          <w:marLeft w:val="480"/>
          <w:marRight w:val="0"/>
          <w:marTop w:val="0"/>
          <w:marBottom w:val="0"/>
          <w:divBdr>
            <w:top w:val="none" w:sz="0" w:space="0" w:color="auto"/>
            <w:left w:val="none" w:sz="0" w:space="0" w:color="auto"/>
            <w:bottom w:val="none" w:sz="0" w:space="0" w:color="auto"/>
            <w:right w:val="none" w:sz="0" w:space="0" w:color="auto"/>
          </w:divBdr>
        </w:div>
        <w:div w:id="1226141124">
          <w:marLeft w:val="480"/>
          <w:marRight w:val="0"/>
          <w:marTop w:val="0"/>
          <w:marBottom w:val="0"/>
          <w:divBdr>
            <w:top w:val="none" w:sz="0" w:space="0" w:color="auto"/>
            <w:left w:val="none" w:sz="0" w:space="0" w:color="auto"/>
            <w:bottom w:val="none" w:sz="0" w:space="0" w:color="auto"/>
            <w:right w:val="none" w:sz="0" w:space="0" w:color="auto"/>
          </w:divBdr>
        </w:div>
        <w:div w:id="1342469757">
          <w:marLeft w:val="480"/>
          <w:marRight w:val="0"/>
          <w:marTop w:val="0"/>
          <w:marBottom w:val="0"/>
          <w:divBdr>
            <w:top w:val="none" w:sz="0" w:space="0" w:color="auto"/>
            <w:left w:val="none" w:sz="0" w:space="0" w:color="auto"/>
            <w:bottom w:val="none" w:sz="0" w:space="0" w:color="auto"/>
            <w:right w:val="none" w:sz="0" w:space="0" w:color="auto"/>
          </w:divBdr>
        </w:div>
        <w:div w:id="1444884445">
          <w:marLeft w:val="480"/>
          <w:marRight w:val="0"/>
          <w:marTop w:val="0"/>
          <w:marBottom w:val="0"/>
          <w:divBdr>
            <w:top w:val="none" w:sz="0" w:space="0" w:color="auto"/>
            <w:left w:val="none" w:sz="0" w:space="0" w:color="auto"/>
            <w:bottom w:val="none" w:sz="0" w:space="0" w:color="auto"/>
            <w:right w:val="none" w:sz="0" w:space="0" w:color="auto"/>
          </w:divBdr>
        </w:div>
        <w:div w:id="1461536483">
          <w:marLeft w:val="480"/>
          <w:marRight w:val="0"/>
          <w:marTop w:val="0"/>
          <w:marBottom w:val="0"/>
          <w:divBdr>
            <w:top w:val="none" w:sz="0" w:space="0" w:color="auto"/>
            <w:left w:val="none" w:sz="0" w:space="0" w:color="auto"/>
            <w:bottom w:val="none" w:sz="0" w:space="0" w:color="auto"/>
            <w:right w:val="none" w:sz="0" w:space="0" w:color="auto"/>
          </w:divBdr>
        </w:div>
        <w:div w:id="1597982767">
          <w:marLeft w:val="480"/>
          <w:marRight w:val="0"/>
          <w:marTop w:val="0"/>
          <w:marBottom w:val="0"/>
          <w:divBdr>
            <w:top w:val="none" w:sz="0" w:space="0" w:color="auto"/>
            <w:left w:val="none" w:sz="0" w:space="0" w:color="auto"/>
            <w:bottom w:val="none" w:sz="0" w:space="0" w:color="auto"/>
            <w:right w:val="none" w:sz="0" w:space="0" w:color="auto"/>
          </w:divBdr>
        </w:div>
        <w:div w:id="1820264665">
          <w:marLeft w:val="480"/>
          <w:marRight w:val="0"/>
          <w:marTop w:val="0"/>
          <w:marBottom w:val="0"/>
          <w:divBdr>
            <w:top w:val="none" w:sz="0" w:space="0" w:color="auto"/>
            <w:left w:val="none" w:sz="0" w:space="0" w:color="auto"/>
            <w:bottom w:val="none" w:sz="0" w:space="0" w:color="auto"/>
            <w:right w:val="none" w:sz="0" w:space="0" w:color="auto"/>
          </w:divBdr>
        </w:div>
        <w:div w:id="1937788367">
          <w:marLeft w:val="480"/>
          <w:marRight w:val="0"/>
          <w:marTop w:val="0"/>
          <w:marBottom w:val="0"/>
          <w:divBdr>
            <w:top w:val="none" w:sz="0" w:space="0" w:color="auto"/>
            <w:left w:val="none" w:sz="0" w:space="0" w:color="auto"/>
            <w:bottom w:val="none" w:sz="0" w:space="0" w:color="auto"/>
            <w:right w:val="none" w:sz="0" w:space="0" w:color="auto"/>
          </w:divBdr>
        </w:div>
        <w:div w:id="2029407570">
          <w:marLeft w:val="480"/>
          <w:marRight w:val="0"/>
          <w:marTop w:val="0"/>
          <w:marBottom w:val="0"/>
          <w:divBdr>
            <w:top w:val="none" w:sz="0" w:space="0" w:color="auto"/>
            <w:left w:val="none" w:sz="0" w:space="0" w:color="auto"/>
            <w:bottom w:val="none" w:sz="0" w:space="0" w:color="auto"/>
            <w:right w:val="none" w:sz="0" w:space="0" w:color="auto"/>
          </w:divBdr>
        </w:div>
        <w:div w:id="2087340247">
          <w:marLeft w:val="480"/>
          <w:marRight w:val="0"/>
          <w:marTop w:val="0"/>
          <w:marBottom w:val="0"/>
          <w:divBdr>
            <w:top w:val="none" w:sz="0" w:space="0" w:color="auto"/>
            <w:left w:val="none" w:sz="0" w:space="0" w:color="auto"/>
            <w:bottom w:val="none" w:sz="0" w:space="0" w:color="auto"/>
            <w:right w:val="none" w:sz="0" w:space="0" w:color="auto"/>
          </w:divBdr>
        </w:div>
      </w:divsChild>
    </w:div>
    <w:div w:id="1540624654">
      <w:bodyDiv w:val="1"/>
      <w:marLeft w:val="0"/>
      <w:marRight w:val="0"/>
      <w:marTop w:val="0"/>
      <w:marBottom w:val="0"/>
      <w:divBdr>
        <w:top w:val="none" w:sz="0" w:space="0" w:color="auto"/>
        <w:left w:val="none" w:sz="0" w:space="0" w:color="auto"/>
        <w:bottom w:val="none" w:sz="0" w:space="0" w:color="auto"/>
        <w:right w:val="none" w:sz="0" w:space="0" w:color="auto"/>
      </w:divBdr>
      <w:divsChild>
        <w:div w:id="146365160">
          <w:marLeft w:val="480"/>
          <w:marRight w:val="0"/>
          <w:marTop w:val="0"/>
          <w:marBottom w:val="0"/>
          <w:divBdr>
            <w:top w:val="none" w:sz="0" w:space="0" w:color="auto"/>
            <w:left w:val="none" w:sz="0" w:space="0" w:color="auto"/>
            <w:bottom w:val="none" w:sz="0" w:space="0" w:color="auto"/>
            <w:right w:val="none" w:sz="0" w:space="0" w:color="auto"/>
          </w:divBdr>
        </w:div>
        <w:div w:id="163325053">
          <w:marLeft w:val="480"/>
          <w:marRight w:val="0"/>
          <w:marTop w:val="0"/>
          <w:marBottom w:val="0"/>
          <w:divBdr>
            <w:top w:val="none" w:sz="0" w:space="0" w:color="auto"/>
            <w:left w:val="none" w:sz="0" w:space="0" w:color="auto"/>
            <w:bottom w:val="none" w:sz="0" w:space="0" w:color="auto"/>
            <w:right w:val="none" w:sz="0" w:space="0" w:color="auto"/>
          </w:divBdr>
        </w:div>
        <w:div w:id="163672281">
          <w:marLeft w:val="480"/>
          <w:marRight w:val="0"/>
          <w:marTop w:val="0"/>
          <w:marBottom w:val="0"/>
          <w:divBdr>
            <w:top w:val="none" w:sz="0" w:space="0" w:color="auto"/>
            <w:left w:val="none" w:sz="0" w:space="0" w:color="auto"/>
            <w:bottom w:val="none" w:sz="0" w:space="0" w:color="auto"/>
            <w:right w:val="none" w:sz="0" w:space="0" w:color="auto"/>
          </w:divBdr>
        </w:div>
        <w:div w:id="230775111">
          <w:marLeft w:val="480"/>
          <w:marRight w:val="0"/>
          <w:marTop w:val="0"/>
          <w:marBottom w:val="0"/>
          <w:divBdr>
            <w:top w:val="none" w:sz="0" w:space="0" w:color="auto"/>
            <w:left w:val="none" w:sz="0" w:space="0" w:color="auto"/>
            <w:bottom w:val="none" w:sz="0" w:space="0" w:color="auto"/>
            <w:right w:val="none" w:sz="0" w:space="0" w:color="auto"/>
          </w:divBdr>
        </w:div>
        <w:div w:id="275531067">
          <w:marLeft w:val="480"/>
          <w:marRight w:val="0"/>
          <w:marTop w:val="0"/>
          <w:marBottom w:val="0"/>
          <w:divBdr>
            <w:top w:val="none" w:sz="0" w:space="0" w:color="auto"/>
            <w:left w:val="none" w:sz="0" w:space="0" w:color="auto"/>
            <w:bottom w:val="none" w:sz="0" w:space="0" w:color="auto"/>
            <w:right w:val="none" w:sz="0" w:space="0" w:color="auto"/>
          </w:divBdr>
        </w:div>
        <w:div w:id="305286518">
          <w:marLeft w:val="480"/>
          <w:marRight w:val="0"/>
          <w:marTop w:val="0"/>
          <w:marBottom w:val="0"/>
          <w:divBdr>
            <w:top w:val="none" w:sz="0" w:space="0" w:color="auto"/>
            <w:left w:val="none" w:sz="0" w:space="0" w:color="auto"/>
            <w:bottom w:val="none" w:sz="0" w:space="0" w:color="auto"/>
            <w:right w:val="none" w:sz="0" w:space="0" w:color="auto"/>
          </w:divBdr>
        </w:div>
        <w:div w:id="308020907">
          <w:marLeft w:val="480"/>
          <w:marRight w:val="0"/>
          <w:marTop w:val="0"/>
          <w:marBottom w:val="0"/>
          <w:divBdr>
            <w:top w:val="none" w:sz="0" w:space="0" w:color="auto"/>
            <w:left w:val="none" w:sz="0" w:space="0" w:color="auto"/>
            <w:bottom w:val="none" w:sz="0" w:space="0" w:color="auto"/>
            <w:right w:val="none" w:sz="0" w:space="0" w:color="auto"/>
          </w:divBdr>
        </w:div>
        <w:div w:id="388265463">
          <w:marLeft w:val="480"/>
          <w:marRight w:val="0"/>
          <w:marTop w:val="0"/>
          <w:marBottom w:val="0"/>
          <w:divBdr>
            <w:top w:val="none" w:sz="0" w:space="0" w:color="auto"/>
            <w:left w:val="none" w:sz="0" w:space="0" w:color="auto"/>
            <w:bottom w:val="none" w:sz="0" w:space="0" w:color="auto"/>
            <w:right w:val="none" w:sz="0" w:space="0" w:color="auto"/>
          </w:divBdr>
        </w:div>
        <w:div w:id="590161989">
          <w:marLeft w:val="480"/>
          <w:marRight w:val="0"/>
          <w:marTop w:val="0"/>
          <w:marBottom w:val="0"/>
          <w:divBdr>
            <w:top w:val="none" w:sz="0" w:space="0" w:color="auto"/>
            <w:left w:val="none" w:sz="0" w:space="0" w:color="auto"/>
            <w:bottom w:val="none" w:sz="0" w:space="0" w:color="auto"/>
            <w:right w:val="none" w:sz="0" w:space="0" w:color="auto"/>
          </w:divBdr>
        </w:div>
        <w:div w:id="615866715">
          <w:marLeft w:val="480"/>
          <w:marRight w:val="0"/>
          <w:marTop w:val="0"/>
          <w:marBottom w:val="0"/>
          <w:divBdr>
            <w:top w:val="none" w:sz="0" w:space="0" w:color="auto"/>
            <w:left w:val="none" w:sz="0" w:space="0" w:color="auto"/>
            <w:bottom w:val="none" w:sz="0" w:space="0" w:color="auto"/>
            <w:right w:val="none" w:sz="0" w:space="0" w:color="auto"/>
          </w:divBdr>
        </w:div>
        <w:div w:id="721443500">
          <w:marLeft w:val="480"/>
          <w:marRight w:val="0"/>
          <w:marTop w:val="0"/>
          <w:marBottom w:val="0"/>
          <w:divBdr>
            <w:top w:val="none" w:sz="0" w:space="0" w:color="auto"/>
            <w:left w:val="none" w:sz="0" w:space="0" w:color="auto"/>
            <w:bottom w:val="none" w:sz="0" w:space="0" w:color="auto"/>
            <w:right w:val="none" w:sz="0" w:space="0" w:color="auto"/>
          </w:divBdr>
        </w:div>
        <w:div w:id="1082944266">
          <w:marLeft w:val="480"/>
          <w:marRight w:val="0"/>
          <w:marTop w:val="0"/>
          <w:marBottom w:val="0"/>
          <w:divBdr>
            <w:top w:val="none" w:sz="0" w:space="0" w:color="auto"/>
            <w:left w:val="none" w:sz="0" w:space="0" w:color="auto"/>
            <w:bottom w:val="none" w:sz="0" w:space="0" w:color="auto"/>
            <w:right w:val="none" w:sz="0" w:space="0" w:color="auto"/>
          </w:divBdr>
        </w:div>
        <w:div w:id="1084109371">
          <w:marLeft w:val="480"/>
          <w:marRight w:val="0"/>
          <w:marTop w:val="0"/>
          <w:marBottom w:val="0"/>
          <w:divBdr>
            <w:top w:val="none" w:sz="0" w:space="0" w:color="auto"/>
            <w:left w:val="none" w:sz="0" w:space="0" w:color="auto"/>
            <w:bottom w:val="none" w:sz="0" w:space="0" w:color="auto"/>
            <w:right w:val="none" w:sz="0" w:space="0" w:color="auto"/>
          </w:divBdr>
        </w:div>
        <w:div w:id="1262445032">
          <w:marLeft w:val="480"/>
          <w:marRight w:val="0"/>
          <w:marTop w:val="0"/>
          <w:marBottom w:val="0"/>
          <w:divBdr>
            <w:top w:val="none" w:sz="0" w:space="0" w:color="auto"/>
            <w:left w:val="none" w:sz="0" w:space="0" w:color="auto"/>
            <w:bottom w:val="none" w:sz="0" w:space="0" w:color="auto"/>
            <w:right w:val="none" w:sz="0" w:space="0" w:color="auto"/>
          </w:divBdr>
        </w:div>
        <w:div w:id="1283998805">
          <w:marLeft w:val="480"/>
          <w:marRight w:val="0"/>
          <w:marTop w:val="0"/>
          <w:marBottom w:val="0"/>
          <w:divBdr>
            <w:top w:val="none" w:sz="0" w:space="0" w:color="auto"/>
            <w:left w:val="none" w:sz="0" w:space="0" w:color="auto"/>
            <w:bottom w:val="none" w:sz="0" w:space="0" w:color="auto"/>
            <w:right w:val="none" w:sz="0" w:space="0" w:color="auto"/>
          </w:divBdr>
        </w:div>
        <w:div w:id="1399281693">
          <w:marLeft w:val="480"/>
          <w:marRight w:val="0"/>
          <w:marTop w:val="0"/>
          <w:marBottom w:val="0"/>
          <w:divBdr>
            <w:top w:val="none" w:sz="0" w:space="0" w:color="auto"/>
            <w:left w:val="none" w:sz="0" w:space="0" w:color="auto"/>
            <w:bottom w:val="none" w:sz="0" w:space="0" w:color="auto"/>
            <w:right w:val="none" w:sz="0" w:space="0" w:color="auto"/>
          </w:divBdr>
        </w:div>
        <w:div w:id="1493452605">
          <w:marLeft w:val="480"/>
          <w:marRight w:val="0"/>
          <w:marTop w:val="0"/>
          <w:marBottom w:val="0"/>
          <w:divBdr>
            <w:top w:val="none" w:sz="0" w:space="0" w:color="auto"/>
            <w:left w:val="none" w:sz="0" w:space="0" w:color="auto"/>
            <w:bottom w:val="none" w:sz="0" w:space="0" w:color="auto"/>
            <w:right w:val="none" w:sz="0" w:space="0" w:color="auto"/>
          </w:divBdr>
        </w:div>
        <w:div w:id="1524660705">
          <w:marLeft w:val="480"/>
          <w:marRight w:val="0"/>
          <w:marTop w:val="0"/>
          <w:marBottom w:val="0"/>
          <w:divBdr>
            <w:top w:val="none" w:sz="0" w:space="0" w:color="auto"/>
            <w:left w:val="none" w:sz="0" w:space="0" w:color="auto"/>
            <w:bottom w:val="none" w:sz="0" w:space="0" w:color="auto"/>
            <w:right w:val="none" w:sz="0" w:space="0" w:color="auto"/>
          </w:divBdr>
        </w:div>
        <w:div w:id="1688367932">
          <w:marLeft w:val="480"/>
          <w:marRight w:val="0"/>
          <w:marTop w:val="0"/>
          <w:marBottom w:val="0"/>
          <w:divBdr>
            <w:top w:val="none" w:sz="0" w:space="0" w:color="auto"/>
            <w:left w:val="none" w:sz="0" w:space="0" w:color="auto"/>
            <w:bottom w:val="none" w:sz="0" w:space="0" w:color="auto"/>
            <w:right w:val="none" w:sz="0" w:space="0" w:color="auto"/>
          </w:divBdr>
        </w:div>
        <w:div w:id="1701736926">
          <w:marLeft w:val="480"/>
          <w:marRight w:val="0"/>
          <w:marTop w:val="0"/>
          <w:marBottom w:val="0"/>
          <w:divBdr>
            <w:top w:val="none" w:sz="0" w:space="0" w:color="auto"/>
            <w:left w:val="none" w:sz="0" w:space="0" w:color="auto"/>
            <w:bottom w:val="none" w:sz="0" w:space="0" w:color="auto"/>
            <w:right w:val="none" w:sz="0" w:space="0" w:color="auto"/>
          </w:divBdr>
        </w:div>
        <w:div w:id="1705475182">
          <w:marLeft w:val="480"/>
          <w:marRight w:val="0"/>
          <w:marTop w:val="0"/>
          <w:marBottom w:val="0"/>
          <w:divBdr>
            <w:top w:val="none" w:sz="0" w:space="0" w:color="auto"/>
            <w:left w:val="none" w:sz="0" w:space="0" w:color="auto"/>
            <w:bottom w:val="none" w:sz="0" w:space="0" w:color="auto"/>
            <w:right w:val="none" w:sz="0" w:space="0" w:color="auto"/>
          </w:divBdr>
        </w:div>
        <w:div w:id="1745836976">
          <w:marLeft w:val="480"/>
          <w:marRight w:val="0"/>
          <w:marTop w:val="0"/>
          <w:marBottom w:val="0"/>
          <w:divBdr>
            <w:top w:val="none" w:sz="0" w:space="0" w:color="auto"/>
            <w:left w:val="none" w:sz="0" w:space="0" w:color="auto"/>
            <w:bottom w:val="none" w:sz="0" w:space="0" w:color="auto"/>
            <w:right w:val="none" w:sz="0" w:space="0" w:color="auto"/>
          </w:divBdr>
        </w:div>
        <w:div w:id="1906261133">
          <w:marLeft w:val="480"/>
          <w:marRight w:val="0"/>
          <w:marTop w:val="0"/>
          <w:marBottom w:val="0"/>
          <w:divBdr>
            <w:top w:val="none" w:sz="0" w:space="0" w:color="auto"/>
            <w:left w:val="none" w:sz="0" w:space="0" w:color="auto"/>
            <w:bottom w:val="none" w:sz="0" w:space="0" w:color="auto"/>
            <w:right w:val="none" w:sz="0" w:space="0" w:color="auto"/>
          </w:divBdr>
        </w:div>
        <w:div w:id="1940522567">
          <w:marLeft w:val="480"/>
          <w:marRight w:val="0"/>
          <w:marTop w:val="0"/>
          <w:marBottom w:val="0"/>
          <w:divBdr>
            <w:top w:val="none" w:sz="0" w:space="0" w:color="auto"/>
            <w:left w:val="none" w:sz="0" w:space="0" w:color="auto"/>
            <w:bottom w:val="none" w:sz="0" w:space="0" w:color="auto"/>
            <w:right w:val="none" w:sz="0" w:space="0" w:color="auto"/>
          </w:divBdr>
        </w:div>
        <w:div w:id="1954550331">
          <w:marLeft w:val="480"/>
          <w:marRight w:val="0"/>
          <w:marTop w:val="0"/>
          <w:marBottom w:val="0"/>
          <w:divBdr>
            <w:top w:val="none" w:sz="0" w:space="0" w:color="auto"/>
            <w:left w:val="none" w:sz="0" w:space="0" w:color="auto"/>
            <w:bottom w:val="none" w:sz="0" w:space="0" w:color="auto"/>
            <w:right w:val="none" w:sz="0" w:space="0" w:color="auto"/>
          </w:divBdr>
        </w:div>
        <w:div w:id="1967547024">
          <w:marLeft w:val="480"/>
          <w:marRight w:val="0"/>
          <w:marTop w:val="0"/>
          <w:marBottom w:val="0"/>
          <w:divBdr>
            <w:top w:val="none" w:sz="0" w:space="0" w:color="auto"/>
            <w:left w:val="none" w:sz="0" w:space="0" w:color="auto"/>
            <w:bottom w:val="none" w:sz="0" w:space="0" w:color="auto"/>
            <w:right w:val="none" w:sz="0" w:space="0" w:color="auto"/>
          </w:divBdr>
        </w:div>
        <w:div w:id="2008438018">
          <w:marLeft w:val="480"/>
          <w:marRight w:val="0"/>
          <w:marTop w:val="0"/>
          <w:marBottom w:val="0"/>
          <w:divBdr>
            <w:top w:val="none" w:sz="0" w:space="0" w:color="auto"/>
            <w:left w:val="none" w:sz="0" w:space="0" w:color="auto"/>
            <w:bottom w:val="none" w:sz="0" w:space="0" w:color="auto"/>
            <w:right w:val="none" w:sz="0" w:space="0" w:color="auto"/>
          </w:divBdr>
        </w:div>
        <w:div w:id="2030987899">
          <w:marLeft w:val="480"/>
          <w:marRight w:val="0"/>
          <w:marTop w:val="0"/>
          <w:marBottom w:val="0"/>
          <w:divBdr>
            <w:top w:val="none" w:sz="0" w:space="0" w:color="auto"/>
            <w:left w:val="none" w:sz="0" w:space="0" w:color="auto"/>
            <w:bottom w:val="none" w:sz="0" w:space="0" w:color="auto"/>
            <w:right w:val="none" w:sz="0" w:space="0" w:color="auto"/>
          </w:divBdr>
        </w:div>
        <w:div w:id="2038503674">
          <w:marLeft w:val="480"/>
          <w:marRight w:val="0"/>
          <w:marTop w:val="0"/>
          <w:marBottom w:val="0"/>
          <w:divBdr>
            <w:top w:val="none" w:sz="0" w:space="0" w:color="auto"/>
            <w:left w:val="none" w:sz="0" w:space="0" w:color="auto"/>
            <w:bottom w:val="none" w:sz="0" w:space="0" w:color="auto"/>
            <w:right w:val="none" w:sz="0" w:space="0" w:color="auto"/>
          </w:divBdr>
        </w:div>
        <w:div w:id="2134594408">
          <w:marLeft w:val="480"/>
          <w:marRight w:val="0"/>
          <w:marTop w:val="0"/>
          <w:marBottom w:val="0"/>
          <w:divBdr>
            <w:top w:val="none" w:sz="0" w:space="0" w:color="auto"/>
            <w:left w:val="none" w:sz="0" w:space="0" w:color="auto"/>
            <w:bottom w:val="none" w:sz="0" w:space="0" w:color="auto"/>
            <w:right w:val="none" w:sz="0" w:space="0" w:color="auto"/>
          </w:divBdr>
        </w:div>
      </w:divsChild>
    </w:div>
    <w:div w:id="1540626051">
      <w:bodyDiv w:val="1"/>
      <w:marLeft w:val="0"/>
      <w:marRight w:val="0"/>
      <w:marTop w:val="0"/>
      <w:marBottom w:val="0"/>
      <w:divBdr>
        <w:top w:val="none" w:sz="0" w:space="0" w:color="auto"/>
        <w:left w:val="none" w:sz="0" w:space="0" w:color="auto"/>
        <w:bottom w:val="none" w:sz="0" w:space="0" w:color="auto"/>
        <w:right w:val="none" w:sz="0" w:space="0" w:color="auto"/>
      </w:divBdr>
      <w:divsChild>
        <w:div w:id="215119376">
          <w:marLeft w:val="480"/>
          <w:marRight w:val="0"/>
          <w:marTop w:val="0"/>
          <w:marBottom w:val="0"/>
          <w:divBdr>
            <w:top w:val="none" w:sz="0" w:space="0" w:color="auto"/>
            <w:left w:val="none" w:sz="0" w:space="0" w:color="auto"/>
            <w:bottom w:val="none" w:sz="0" w:space="0" w:color="auto"/>
            <w:right w:val="none" w:sz="0" w:space="0" w:color="auto"/>
          </w:divBdr>
        </w:div>
        <w:div w:id="223373914">
          <w:marLeft w:val="480"/>
          <w:marRight w:val="0"/>
          <w:marTop w:val="0"/>
          <w:marBottom w:val="0"/>
          <w:divBdr>
            <w:top w:val="none" w:sz="0" w:space="0" w:color="auto"/>
            <w:left w:val="none" w:sz="0" w:space="0" w:color="auto"/>
            <w:bottom w:val="none" w:sz="0" w:space="0" w:color="auto"/>
            <w:right w:val="none" w:sz="0" w:space="0" w:color="auto"/>
          </w:divBdr>
        </w:div>
        <w:div w:id="275793871">
          <w:marLeft w:val="480"/>
          <w:marRight w:val="0"/>
          <w:marTop w:val="0"/>
          <w:marBottom w:val="0"/>
          <w:divBdr>
            <w:top w:val="none" w:sz="0" w:space="0" w:color="auto"/>
            <w:left w:val="none" w:sz="0" w:space="0" w:color="auto"/>
            <w:bottom w:val="none" w:sz="0" w:space="0" w:color="auto"/>
            <w:right w:val="none" w:sz="0" w:space="0" w:color="auto"/>
          </w:divBdr>
        </w:div>
        <w:div w:id="663050679">
          <w:marLeft w:val="480"/>
          <w:marRight w:val="0"/>
          <w:marTop w:val="0"/>
          <w:marBottom w:val="0"/>
          <w:divBdr>
            <w:top w:val="none" w:sz="0" w:space="0" w:color="auto"/>
            <w:left w:val="none" w:sz="0" w:space="0" w:color="auto"/>
            <w:bottom w:val="none" w:sz="0" w:space="0" w:color="auto"/>
            <w:right w:val="none" w:sz="0" w:space="0" w:color="auto"/>
          </w:divBdr>
        </w:div>
        <w:div w:id="669211376">
          <w:marLeft w:val="480"/>
          <w:marRight w:val="0"/>
          <w:marTop w:val="0"/>
          <w:marBottom w:val="0"/>
          <w:divBdr>
            <w:top w:val="none" w:sz="0" w:space="0" w:color="auto"/>
            <w:left w:val="none" w:sz="0" w:space="0" w:color="auto"/>
            <w:bottom w:val="none" w:sz="0" w:space="0" w:color="auto"/>
            <w:right w:val="none" w:sz="0" w:space="0" w:color="auto"/>
          </w:divBdr>
        </w:div>
        <w:div w:id="682785809">
          <w:marLeft w:val="480"/>
          <w:marRight w:val="0"/>
          <w:marTop w:val="0"/>
          <w:marBottom w:val="0"/>
          <w:divBdr>
            <w:top w:val="none" w:sz="0" w:space="0" w:color="auto"/>
            <w:left w:val="none" w:sz="0" w:space="0" w:color="auto"/>
            <w:bottom w:val="none" w:sz="0" w:space="0" w:color="auto"/>
            <w:right w:val="none" w:sz="0" w:space="0" w:color="auto"/>
          </w:divBdr>
        </w:div>
        <w:div w:id="777722781">
          <w:marLeft w:val="480"/>
          <w:marRight w:val="0"/>
          <w:marTop w:val="0"/>
          <w:marBottom w:val="0"/>
          <w:divBdr>
            <w:top w:val="none" w:sz="0" w:space="0" w:color="auto"/>
            <w:left w:val="none" w:sz="0" w:space="0" w:color="auto"/>
            <w:bottom w:val="none" w:sz="0" w:space="0" w:color="auto"/>
            <w:right w:val="none" w:sz="0" w:space="0" w:color="auto"/>
          </w:divBdr>
        </w:div>
        <w:div w:id="887256228">
          <w:marLeft w:val="480"/>
          <w:marRight w:val="0"/>
          <w:marTop w:val="0"/>
          <w:marBottom w:val="0"/>
          <w:divBdr>
            <w:top w:val="none" w:sz="0" w:space="0" w:color="auto"/>
            <w:left w:val="none" w:sz="0" w:space="0" w:color="auto"/>
            <w:bottom w:val="none" w:sz="0" w:space="0" w:color="auto"/>
            <w:right w:val="none" w:sz="0" w:space="0" w:color="auto"/>
          </w:divBdr>
        </w:div>
        <w:div w:id="1086264811">
          <w:marLeft w:val="480"/>
          <w:marRight w:val="0"/>
          <w:marTop w:val="0"/>
          <w:marBottom w:val="0"/>
          <w:divBdr>
            <w:top w:val="none" w:sz="0" w:space="0" w:color="auto"/>
            <w:left w:val="none" w:sz="0" w:space="0" w:color="auto"/>
            <w:bottom w:val="none" w:sz="0" w:space="0" w:color="auto"/>
            <w:right w:val="none" w:sz="0" w:space="0" w:color="auto"/>
          </w:divBdr>
        </w:div>
        <w:div w:id="1111897374">
          <w:marLeft w:val="480"/>
          <w:marRight w:val="0"/>
          <w:marTop w:val="0"/>
          <w:marBottom w:val="0"/>
          <w:divBdr>
            <w:top w:val="none" w:sz="0" w:space="0" w:color="auto"/>
            <w:left w:val="none" w:sz="0" w:space="0" w:color="auto"/>
            <w:bottom w:val="none" w:sz="0" w:space="0" w:color="auto"/>
            <w:right w:val="none" w:sz="0" w:space="0" w:color="auto"/>
          </w:divBdr>
        </w:div>
        <w:div w:id="1131442568">
          <w:marLeft w:val="480"/>
          <w:marRight w:val="0"/>
          <w:marTop w:val="0"/>
          <w:marBottom w:val="0"/>
          <w:divBdr>
            <w:top w:val="none" w:sz="0" w:space="0" w:color="auto"/>
            <w:left w:val="none" w:sz="0" w:space="0" w:color="auto"/>
            <w:bottom w:val="none" w:sz="0" w:space="0" w:color="auto"/>
            <w:right w:val="none" w:sz="0" w:space="0" w:color="auto"/>
          </w:divBdr>
        </w:div>
        <w:div w:id="1170290673">
          <w:marLeft w:val="480"/>
          <w:marRight w:val="0"/>
          <w:marTop w:val="0"/>
          <w:marBottom w:val="0"/>
          <w:divBdr>
            <w:top w:val="none" w:sz="0" w:space="0" w:color="auto"/>
            <w:left w:val="none" w:sz="0" w:space="0" w:color="auto"/>
            <w:bottom w:val="none" w:sz="0" w:space="0" w:color="auto"/>
            <w:right w:val="none" w:sz="0" w:space="0" w:color="auto"/>
          </w:divBdr>
        </w:div>
        <w:div w:id="1337032186">
          <w:marLeft w:val="480"/>
          <w:marRight w:val="0"/>
          <w:marTop w:val="0"/>
          <w:marBottom w:val="0"/>
          <w:divBdr>
            <w:top w:val="none" w:sz="0" w:space="0" w:color="auto"/>
            <w:left w:val="none" w:sz="0" w:space="0" w:color="auto"/>
            <w:bottom w:val="none" w:sz="0" w:space="0" w:color="auto"/>
            <w:right w:val="none" w:sz="0" w:space="0" w:color="auto"/>
          </w:divBdr>
        </w:div>
        <w:div w:id="1341347924">
          <w:marLeft w:val="480"/>
          <w:marRight w:val="0"/>
          <w:marTop w:val="0"/>
          <w:marBottom w:val="0"/>
          <w:divBdr>
            <w:top w:val="none" w:sz="0" w:space="0" w:color="auto"/>
            <w:left w:val="none" w:sz="0" w:space="0" w:color="auto"/>
            <w:bottom w:val="none" w:sz="0" w:space="0" w:color="auto"/>
            <w:right w:val="none" w:sz="0" w:space="0" w:color="auto"/>
          </w:divBdr>
        </w:div>
        <w:div w:id="1438257956">
          <w:marLeft w:val="480"/>
          <w:marRight w:val="0"/>
          <w:marTop w:val="0"/>
          <w:marBottom w:val="0"/>
          <w:divBdr>
            <w:top w:val="none" w:sz="0" w:space="0" w:color="auto"/>
            <w:left w:val="none" w:sz="0" w:space="0" w:color="auto"/>
            <w:bottom w:val="none" w:sz="0" w:space="0" w:color="auto"/>
            <w:right w:val="none" w:sz="0" w:space="0" w:color="auto"/>
          </w:divBdr>
        </w:div>
        <w:div w:id="1484007861">
          <w:marLeft w:val="480"/>
          <w:marRight w:val="0"/>
          <w:marTop w:val="0"/>
          <w:marBottom w:val="0"/>
          <w:divBdr>
            <w:top w:val="none" w:sz="0" w:space="0" w:color="auto"/>
            <w:left w:val="none" w:sz="0" w:space="0" w:color="auto"/>
            <w:bottom w:val="none" w:sz="0" w:space="0" w:color="auto"/>
            <w:right w:val="none" w:sz="0" w:space="0" w:color="auto"/>
          </w:divBdr>
        </w:div>
        <w:div w:id="1579441533">
          <w:marLeft w:val="480"/>
          <w:marRight w:val="0"/>
          <w:marTop w:val="0"/>
          <w:marBottom w:val="0"/>
          <w:divBdr>
            <w:top w:val="none" w:sz="0" w:space="0" w:color="auto"/>
            <w:left w:val="none" w:sz="0" w:space="0" w:color="auto"/>
            <w:bottom w:val="none" w:sz="0" w:space="0" w:color="auto"/>
            <w:right w:val="none" w:sz="0" w:space="0" w:color="auto"/>
          </w:divBdr>
        </w:div>
        <w:div w:id="1658069067">
          <w:marLeft w:val="480"/>
          <w:marRight w:val="0"/>
          <w:marTop w:val="0"/>
          <w:marBottom w:val="0"/>
          <w:divBdr>
            <w:top w:val="none" w:sz="0" w:space="0" w:color="auto"/>
            <w:left w:val="none" w:sz="0" w:space="0" w:color="auto"/>
            <w:bottom w:val="none" w:sz="0" w:space="0" w:color="auto"/>
            <w:right w:val="none" w:sz="0" w:space="0" w:color="auto"/>
          </w:divBdr>
        </w:div>
        <w:div w:id="1735271274">
          <w:marLeft w:val="480"/>
          <w:marRight w:val="0"/>
          <w:marTop w:val="0"/>
          <w:marBottom w:val="0"/>
          <w:divBdr>
            <w:top w:val="none" w:sz="0" w:space="0" w:color="auto"/>
            <w:left w:val="none" w:sz="0" w:space="0" w:color="auto"/>
            <w:bottom w:val="none" w:sz="0" w:space="0" w:color="auto"/>
            <w:right w:val="none" w:sz="0" w:space="0" w:color="auto"/>
          </w:divBdr>
        </w:div>
        <w:div w:id="1782259919">
          <w:marLeft w:val="480"/>
          <w:marRight w:val="0"/>
          <w:marTop w:val="0"/>
          <w:marBottom w:val="0"/>
          <w:divBdr>
            <w:top w:val="none" w:sz="0" w:space="0" w:color="auto"/>
            <w:left w:val="none" w:sz="0" w:space="0" w:color="auto"/>
            <w:bottom w:val="none" w:sz="0" w:space="0" w:color="auto"/>
            <w:right w:val="none" w:sz="0" w:space="0" w:color="auto"/>
          </w:divBdr>
        </w:div>
        <w:div w:id="1967539940">
          <w:marLeft w:val="480"/>
          <w:marRight w:val="0"/>
          <w:marTop w:val="0"/>
          <w:marBottom w:val="0"/>
          <w:divBdr>
            <w:top w:val="none" w:sz="0" w:space="0" w:color="auto"/>
            <w:left w:val="none" w:sz="0" w:space="0" w:color="auto"/>
            <w:bottom w:val="none" w:sz="0" w:space="0" w:color="auto"/>
            <w:right w:val="none" w:sz="0" w:space="0" w:color="auto"/>
          </w:divBdr>
        </w:div>
        <w:div w:id="2102294867">
          <w:marLeft w:val="480"/>
          <w:marRight w:val="0"/>
          <w:marTop w:val="0"/>
          <w:marBottom w:val="0"/>
          <w:divBdr>
            <w:top w:val="none" w:sz="0" w:space="0" w:color="auto"/>
            <w:left w:val="none" w:sz="0" w:space="0" w:color="auto"/>
            <w:bottom w:val="none" w:sz="0" w:space="0" w:color="auto"/>
            <w:right w:val="none" w:sz="0" w:space="0" w:color="auto"/>
          </w:divBdr>
        </w:div>
      </w:divsChild>
    </w:div>
    <w:div w:id="1574123762">
      <w:bodyDiv w:val="1"/>
      <w:marLeft w:val="0"/>
      <w:marRight w:val="0"/>
      <w:marTop w:val="0"/>
      <w:marBottom w:val="0"/>
      <w:divBdr>
        <w:top w:val="none" w:sz="0" w:space="0" w:color="auto"/>
        <w:left w:val="none" w:sz="0" w:space="0" w:color="auto"/>
        <w:bottom w:val="none" w:sz="0" w:space="0" w:color="auto"/>
        <w:right w:val="none" w:sz="0" w:space="0" w:color="auto"/>
      </w:divBdr>
    </w:div>
    <w:div w:id="1586452329">
      <w:bodyDiv w:val="1"/>
      <w:marLeft w:val="0"/>
      <w:marRight w:val="0"/>
      <w:marTop w:val="0"/>
      <w:marBottom w:val="0"/>
      <w:divBdr>
        <w:top w:val="none" w:sz="0" w:space="0" w:color="auto"/>
        <w:left w:val="none" w:sz="0" w:space="0" w:color="auto"/>
        <w:bottom w:val="none" w:sz="0" w:space="0" w:color="auto"/>
        <w:right w:val="none" w:sz="0" w:space="0" w:color="auto"/>
      </w:divBdr>
    </w:div>
    <w:div w:id="1595434340">
      <w:bodyDiv w:val="1"/>
      <w:marLeft w:val="0"/>
      <w:marRight w:val="0"/>
      <w:marTop w:val="0"/>
      <w:marBottom w:val="0"/>
      <w:divBdr>
        <w:top w:val="none" w:sz="0" w:space="0" w:color="auto"/>
        <w:left w:val="none" w:sz="0" w:space="0" w:color="auto"/>
        <w:bottom w:val="none" w:sz="0" w:space="0" w:color="auto"/>
        <w:right w:val="none" w:sz="0" w:space="0" w:color="auto"/>
      </w:divBdr>
    </w:div>
    <w:div w:id="1603759084">
      <w:bodyDiv w:val="1"/>
      <w:marLeft w:val="0"/>
      <w:marRight w:val="0"/>
      <w:marTop w:val="0"/>
      <w:marBottom w:val="0"/>
      <w:divBdr>
        <w:top w:val="none" w:sz="0" w:space="0" w:color="auto"/>
        <w:left w:val="none" w:sz="0" w:space="0" w:color="auto"/>
        <w:bottom w:val="none" w:sz="0" w:space="0" w:color="auto"/>
        <w:right w:val="none" w:sz="0" w:space="0" w:color="auto"/>
      </w:divBdr>
    </w:div>
    <w:div w:id="1608077232">
      <w:bodyDiv w:val="1"/>
      <w:marLeft w:val="0"/>
      <w:marRight w:val="0"/>
      <w:marTop w:val="0"/>
      <w:marBottom w:val="0"/>
      <w:divBdr>
        <w:top w:val="none" w:sz="0" w:space="0" w:color="auto"/>
        <w:left w:val="none" w:sz="0" w:space="0" w:color="auto"/>
        <w:bottom w:val="none" w:sz="0" w:space="0" w:color="auto"/>
        <w:right w:val="none" w:sz="0" w:space="0" w:color="auto"/>
      </w:divBdr>
    </w:div>
    <w:div w:id="1608200604">
      <w:bodyDiv w:val="1"/>
      <w:marLeft w:val="0"/>
      <w:marRight w:val="0"/>
      <w:marTop w:val="0"/>
      <w:marBottom w:val="0"/>
      <w:divBdr>
        <w:top w:val="none" w:sz="0" w:space="0" w:color="auto"/>
        <w:left w:val="none" w:sz="0" w:space="0" w:color="auto"/>
        <w:bottom w:val="none" w:sz="0" w:space="0" w:color="auto"/>
        <w:right w:val="none" w:sz="0" w:space="0" w:color="auto"/>
      </w:divBdr>
    </w:div>
    <w:div w:id="1615015292">
      <w:bodyDiv w:val="1"/>
      <w:marLeft w:val="0"/>
      <w:marRight w:val="0"/>
      <w:marTop w:val="0"/>
      <w:marBottom w:val="0"/>
      <w:divBdr>
        <w:top w:val="none" w:sz="0" w:space="0" w:color="auto"/>
        <w:left w:val="none" w:sz="0" w:space="0" w:color="auto"/>
        <w:bottom w:val="none" w:sz="0" w:space="0" w:color="auto"/>
        <w:right w:val="none" w:sz="0" w:space="0" w:color="auto"/>
      </w:divBdr>
    </w:div>
    <w:div w:id="1616057079">
      <w:bodyDiv w:val="1"/>
      <w:marLeft w:val="0"/>
      <w:marRight w:val="0"/>
      <w:marTop w:val="0"/>
      <w:marBottom w:val="0"/>
      <w:divBdr>
        <w:top w:val="none" w:sz="0" w:space="0" w:color="auto"/>
        <w:left w:val="none" w:sz="0" w:space="0" w:color="auto"/>
        <w:bottom w:val="none" w:sz="0" w:space="0" w:color="auto"/>
        <w:right w:val="none" w:sz="0" w:space="0" w:color="auto"/>
      </w:divBdr>
    </w:div>
    <w:div w:id="1626694962">
      <w:bodyDiv w:val="1"/>
      <w:marLeft w:val="0"/>
      <w:marRight w:val="0"/>
      <w:marTop w:val="0"/>
      <w:marBottom w:val="0"/>
      <w:divBdr>
        <w:top w:val="none" w:sz="0" w:space="0" w:color="auto"/>
        <w:left w:val="none" w:sz="0" w:space="0" w:color="auto"/>
        <w:bottom w:val="none" w:sz="0" w:space="0" w:color="auto"/>
        <w:right w:val="none" w:sz="0" w:space="0" w:color="auto"/>
      </w:divBdr>
    </w:div>
    <w:div w:id="1629897436">
      <w:bodyDiv w:val="1"/>
      <w:marLeft w:val="0"/>
      <w:marRight w:val="0"/>
      <w:marTop w:val="0"/>
      <w:marBottom w:val="0"/>
      <w:divBdr>
        <w:top w:val="none" w:sz="0" w:space="0" w:color="auto"/>
        <w:left w:val="none" w:sz="0" w:space="0" w:color="auto"/>
        <w:bottom w:val="none" w:sz="0" w:space="0" w:color="auto"/>
        <w:right w:val="none" w:sz="0" w:space="0" w:color="auto"/>
      </w:divBdr>
    </w:div>
    <w:div w:id="1641305046">
      <w:bodyDiv w:val="1"/>
      <w:marLeft w:val="0"/>
      <w:marRight w:val="0"/>
      <w:marTop w:val="0"/>
      <w:marBottom w:val="0"/>
      <w:divBdr>
        <w:top w:val="none" w:sz="0" w:space="0" w:color="auto"/>
        <w:left w:val="none" w:sz="0" w:space="0" w:color="auto"/>
        <w:bottom w:val="none" w:sz="0" w:space="0" w:color="auto"/>
        <w:right w:val="none" w:sz="0" w:space="0" w:color="auto"/>
      </w:divBdr>
    </w:div>
    <w:div w:id="1648852051">
      <w:bodyDiv w:val="1"/>
      <w:marLeft w:val="0"/>
      <w:marRight w:val="0"/>
      <w:marTop w:val="0"/>
      <w:marBottom w:val="0"/>
      <w:divBdr>
        <w:top w:val="none" w:sz="0" w:space="0" w:color="auto"/>
        <w:left w:val="none" w:sz="0" w:space="0" w:color="auto"/>
        <w:bottom w:val="none" w:sz="0" w:space="0" w:color="auto"/>
        <w:right w:val="none" w:sz="0" w:space="0" w:color="auto"/>
      </w:divBdr>
    </w:div>
    <w:div w:id="1654409500">
      <w:bodyDiv w:val="1"/>
      <w:marLeft w:val="0"/>
      <w:marRight w:val="0"/>
      <w:marTop w:val="0"/>
      <w:marBottom w:val="0"/>
      <w:divBdr>
        <w:top w:val="none" w:sz="0" w:space="0" w:color="auto"/>
        <w:left w:val="none" w:sz="0" w:space="0" w:color="auto"/>
        <w:bottom w:val="none" w:sz="0" w:space="0" w:color="auto"/>
        <w:right w:val="none" w:sz="0" w:space="0" w:color="auto"/>
      </w:divBdr>
    </w:div>
    <w:div w:id="1659797003">
      <w:bodyDiv w:val="1"/>
      <w:marLeft w:val="0"/>
      <w:marRight w:val="0"/>
      <w:marTop w:val="0"/>
      <w:marBottom w:val="0"/>
      <w:divBdr>
        <w:top w:val="none" w:sz="0" w:space="0" w:color="auto"/>
        <w:left w:val="none" w:sz="0" w:space="0" w:color="auto"/>
        <w:bottom w:val="none" w:sz="0" w:space="0" w:color="auto"/>
        <w:right w:val="none" w:sz="0" w:space="0" w:color="auto"/>
      </w:divBdr>
    </w:div>
    <w:div w:id="1667442725">
      <w:bodyDiv w:val="1"/>
      <w:marLeft w:val="0"/>
      <w:marRight w:val="0"/>
      <w:marTop w:val="0"/>
      <w:marBottom w:val="0"/>
      <w:divBdr>
        <w:top w:val="none" w:sz="0" w:space="0" w:color="auto"/>
        <w:left w:val="none" w:sz="0" w:space="0" w:color="auto"/>
        <w:bottom w:val="none" w:sz="0" w:space="0" w:color="auto"/>
        <w:right w:val="none" w:sz="0" w:space="0" w:color="auto"/>
      </w:divBdr>
      <w:divsChild>
        <w:div w:id="178785552">
          <w:marLeft w:val="480"/>
          <w:marRight w:val="0"/>
          <w:marTop w:val="0"/>
          <w:marBottom w:val="0"/>
          <w:divBdr>
            <w:top w:val="none" w:sz="0" w:space="0" w:color="auto"/>
            <w:left w:val="none" w:sz="0" w:space="0" w:color="auto"/>
            <w:bottom w:val="none" w:sz="0" w:space="0" w:color="auto"/>
            <w:right w:val="none" w:sz="0" w:space="0" w:color="auto"/>
          </w:divBdr>
        </w:div>
        <w:div w:id="492993497">
          <w:marLeft w:val="480"/>
          <w:marRight w:val="0"/>
          <w:marTop w:val="0"/>
          <w:marBottom w:val="0"/>
          <w:divBdr>
            <w:top w:val="none" w:sz="0" w:space="0" w:color="auto"/>
            <w:left w:val="none" w:sz="0" w:space="0" w:color="auto"/>
            <w:bottom w:val="none" w:sz="0" w:space="0" w:color="auto"/>
            <w:right w:val="none" w:sz="0" w:space="0" w:color="auto"/>
          </w:divBdr>
        </w:div>
        <w:div w:id="632448787">
          <w:marLeft w:val="480"/>
          <w:marRight w:val="0"/>
          <w:marTop w:val="0"/>
          <w:marBottom w:val="0"/>
          <w:divBdr>
            <w:top w:val="none" w:sz="0" w:space="0" w:color="auto"/>
            <w:left w:val="none" w:sz="0" w:space="0" w:color="auto"/>
            <w:bottom w:val="none" w:sz="0" w:space="0" w:color="auto"/>
            <w:right w:val="none" w:sz="0" w:space="0" w:color="auto"/>
          </w:divBdr>
        </w:div>
        <w:div w:id="722827648">
          <w:marLeft w:val="480"/>
          <w:marRight w:val="0"/>
          <w:marTop w:val="0"/>
          <w:marBottom w:val="0"/>
          <w:divBdr>
            <w:top w:val="none" w:sz="0" w:space="0" w:color="auto"/>
            <w:left w:val="none" w:sz="0" w:space="0" w:color="auto"/>
            <w:bottom w:val="none" w:sz="0" w:space="0" w:color="auto"/>
            <w:right w:val="none" w:sz="0" w:space="0" w:color="auto"/>
          </w:divBdr>
        </w:div>
        <w:div w:id="728959415">
          <w:marLeft w:val="480"/>
          <w:marRight w:val="0"/>
          <w:marTop w:val="0"/>
          <w:marBottom w:val="0"/>
          <w:divBdr>
            <w:top w:val="none" w:sz="0" w:space="0" w:color="auto"/>
            <w:left w:val="none" w:sz="0" w:space="0" w:color="auto"/>
            <w:bottom w:val="none" w:sz="0" w:space="0" w:color="auto"/>
            <w:right w:val="none" w:sz="0" w:space="0" w:color="auto"/>
          </w:divBdr>
        </w:div>
        <w:div w:id="820121267">
          <w:marLeft w:val="480"/>
          <w:marRight w:val="0"/>
          <w:marTop w:val="0"/>
          <w:marBottom w:val="0"/>
          <w:divBdr>
            <w:top w:val="none" w:sz="0" w:space="0" w:color="auto"/>
            <w:left w:val="none" w:sz="0" w:space="0" w:color="auto"/>
            <w:bottom w:val="none" w:sz="0" w:space="0" w:color="auto"/>
            <w:right w:val="none" w:sz="0" w:space="0" w:color="auto"/>
          </w:divBdr>
        </w:div>
        <w:div w:id="914895741">
          <w:marLeft w:val="480"/>
          <w:marRight w:val="0"/>
          <w:marTop w:val="0"/>
          <w:marBottom w:val="0"/>
          <w:divBdr>
            <w:top w:val="none" w:sz="0" w:space="0" w:color="auto"/>
            <w:left w:val="none" w:sz="0" w:space="0" w:color="auto"/>
            <w:bottom w:val="none" w:sz="0" w:space="0" w:color="auto"/>
            <w:right w:val="none" w:sz="0" w:space="0" w:color="auto"/>
          </w:divBdr>
        </w:div>
        <w:div w:id="1013339164">
          <w:marLeft w:val="480"/>
          <w:marRight w:val="0"/>
          <w:marTop w:val="0"/>
          <w:marBottom w:val="0"/>
          <w:divBdr>
            <w:top w:val="none" w:sz="0" w:space="0" w:color="auto"/>
            <w:left w:val="none" w:sz="0" w:space="0" w:color="auto"/>
            <w:bottom w:val="none" w:sz="0" w:space="0" w:color="auto"/>
            <w:right w:val="none" w:sz="0" w:space="0" w:color="auto"/>
          </w:divBdr>
        </w:div>
        <w:div w:id="1106968723">
          <w:marLeft w:val="480"/>
          <w:marRight w:val="0"/>
          <w:marTop w:val="0"/>
          <w:marBottom w:val="0"/>
          <w:divBdr>
            <w:top w:val="none" w:sz="0" w:space="0" w:color="auto"/>
            <w:left w:val="none" w:sz="0" w:space="0" w:color="auto"/>
            <w:bottom w:val="none" w:sz="0" w:space="0" w:color="auto"/>
            <w:right w:val="none" w:sz="0" w:space="0" w:color="auto"/>
          </w:divBdr>
        </w:div>
        <w:div w:id="1108352385">
          <w:marLeft w:val="480"/>
          <w:marRight w:val="0"/>
          <w:marTop w:val="0"/>
          <w:marBottom w:val="0"/>
          <w:divBdr>
            <w:top w:val="none" w:sz="0" w:space="0" w:color="auto"/>
            <w:left w:val="none" w:sz="0" w:space="0" w:color="auto"/>
            <w:bottom w:val="none" w:sz="0" w:space="0" w:color="auto"/>
            <w:right w:val="none" w:sz="0" w:space="0" w:color="auto"/>
          </w:divBdr>
        </w:div>
        <w:div w:id="1153183325">
          <w:marLeft w:val="480"/>
          <w:marRight w:val="0"/>
          <w:marTop w:val="0"/>
          <w:marBottom w:val="0"/>
          <w:divBdr>
            <w:top w:val="none" w:sz="0" w:space="0" w:color="auto"/>
            <w:left w:val="none" w:sz="0" w:space="0" w:color="auto"/>
            <w:bottom w:val="none" w:sz="0" w:space="0" w:color="auto"/>
            <w:right w:val="none" w:sz="0" w:space="0" w:color="auto"/>
          </w:divBdr>
        </w:div>
        <w:div w:id="1182627428">
          <w:marLeft w:val="480"/>
          <w:marRight w:val="0"/>
          <w:marTop w:val="0"/>
          <w:marBottom w:val="0"/>
          <w:divBdr>
            <w:top w:val="none" w:sz="0" w:space="0" w:color="auto"/>
            <w:left w:val="none" w:sz="0" w:space="0" w:color="auto"/>
            <w:bottom w:val="none" w:sz="0" w:space="0" w:color="auto"/>
            <w:right w:val="none" w:sz="0" w:space="0" w:color="auto"/>
          </w:divBdr>
        </w:div>
        <w:div w:id="1297562558">
          <w:marLeft w:val="480"/>
          <w:marRight w:val="0"/>
          <w:marTop w:val="0"/>
          <w:marBottom w:val="0"/>
          <w:divBdr>
            <w:top w:val="none" w:sz="0" w:space="0" w:color="auto"/>
            <w:left w:val="none" w:sz="0" w:space="0" w:color="auto"/>
            <w:bottom w:val="none" w:sz="0" w:space="0" w:color="auto"/>
            <w:right w:val="none" w:sz="0" w:space="0" w:color="auto"/>
          </w:divBdr>
        </w:div>
        <w:div w:id="1395466710">
          <w:marLeft w:val="480"/>
          <w:marRight w:val="0"/>
          <w:marTop w:val="0"/>
          <w:marBottom w:val="0"/>
          <w:divBdr>
            <w:top w:val="none" w:sz="0" w:space="0" w:color="auto"/>
            <w:left w:val="none" w:sz="0" w:space="0" w:color="auto"/>
            <w:bottom w:val="none" w:sz="0" w:space="0" w:color="auto"/>
            <w:right w:val="none" w:sz="0" w:space="0" w:color="auto"/>
          </w:divBdr>
        </w:div>
        <w:div w:id="1435780553">
          <w:marLeft w:val="480"/>
          <w:marRight w:val="0"/>
          <w:marTop w:val="0"/>
          <w:marBottom w:val="0"/>
          <w:divBdr>
            <w:top w:val="none" w:sz="0" w:space="0" w:color="auto"/>
            <w:left w:val="none" w:sz="0" w:space="0" w:color="auto"/>
            <w:bottom w:val="none" w:sz="0" w:space="0" w:color="auto"/>
            <w:right w:val="none" w:sz="0" w:space="0" w:color="auto"/>
          </w:divBdr>
        </w:div>
        <w:div w:id="1463769082">
          <w:marLeft w:val="480"/>
          <w:marRight w:val="0"/>
          <w:marTop w:val="0"/>
          <w:marBottom w:val="0"/>
          <w:divBdr>
            <w:top w:val="none" w:sz="0" w:space="0" w:color="auto"/>
            <w:left w:val="none" w:sz="0" w:space="0" w:color="auto"/>
            <w:bottom w:val="none" w:sz="0" w:space="0" w:color="auto"/>
            <w:right w:val="none" w:sz="0" w:space="0" w:color="auto"/>
          </w:divBdr>
        </w:div>
        <w:div w:id="1521627297">
          <w:marLeft w:val="480"/>
          <w:marRight w:val="0"/>
          <w:marTop w:val="0"/>
          <w:marBottom w:val="0"/>
          <w:divBdr>
            <w:top w:val="none" w:sz="0" w:space="0" w:color="auto"/>
            <w:left w:val="none" w:sz="0" w:space="0" w:color="auto"/>
            <w:bottom w:val="none" w:sz="0" w:space="0" w:color="auto"/>
            <w:right w:val="none" w:sz="0" w:space="0" w:color="auto"/>
          </w:divBdr>
        </w:div>
        <w:div w:id="1578441405">
          <w:marLeft w:val="480"/>
          <w:marRight w:val="0"/>
          <w:marTop w:val="0"/>
          <w:marBottom w:val="0"/>
          <w:divBdr>
            <w:top w:val="none" w:sz="0" w:space="0" w:color="auto"/>
            <w:left w:val="none" w:sz="0" w:space="0" w:color="auto"/>
            <w:bottom w:val="none" w:sz="0" w:space="0" w:color="auto"/>
            <w:right w:val="none" w:sz="0" w:space="0" w:color="auto"/>
          </w:divBdr>
        </w:div>
        <w:div w:id="1667708964">
          <w:marLeft w:val="480"/>
          <w:marRight w:val="0"/>
          <w:marTop w:val="0"/>
          <w:marBottom w:val="0"/>
          <w:divBdr>
            <w:top w:val="none" w:sz="0" w:space="0" w:color="auto"/>
            <w:left w:val="none" w:sz="0" w:space="0" w:color="auto"/>
            <w:bottom w:val="none" w:sz="0" w:space="0" w:color="auto"/>
            <w:right w:val="none" w:sz="0" w:space="0" w:color="auto"/>
          </w:divBdr>
        </w:div>
        <w:div w:id="1761684248">
          <w:marLeft w:val="480"/>
          <w:marRight w:val="0"/>
          <w:marTop w:val="0"/>
          <w:marBottom w:val="0"/>
          <w:divBdr>
            <w:top w:val="none" w:sz="0" w:space="0" w:color="auto"/>
            <w:left w:val="none" w:sz="0" w:space="0" w:color="auto"/>
            <w:bottom w:val="none" w:sz="0" w:space="0" w:color="auto"/>
            <w:right w:val="none" w:sz="0" w:space="0" w:color="auto"/>
          </w:divBdr>
        </w:div>
        <w:div w:id="2042048351">
          <w:marLeft w:val="480"/>
          <w:marRight w:val="0"/>
          <w:marTop w:val="0"/>
          <w:marBottom w:val="0"/>
          <w:divBdr>
            <w:top w:val="none" w:sz="0" w:space="0" w:color="auto"/>
            <w:left w:val="none" w:sz="0" w:space="0" w:color="auto"/>
            <w:bottom w:val="none" w:sz="0" w:space="0" w:color="auto"/>
            <w:right w:val="none" w:sz="0" w:space="0" w:color="auto"/>
          </w:divBdr>
        </w:div>
        <w:div w:id="2062091626">
          <w:marLeft w:val="480"/>
          <w:marRight w:val="0"/>
          <w:marTop w:val="0"/>
          <w:marBottom w:val="0"/>
          <w:divBdr>
            <w:top w:val="none" w:sz="0" w:space="0" w:color="auto"/>
            <w:left w:val="none" w:sz="0" w:space="0" w:color="auto"/>
            <w:bottom w:val="none" w:sz="0" w:space="0" w:color="auto"/>
            <w:right w:val="none" w:sz="0" w:space="0" w:color="auto"/>
          </w:divBdr>
        </w:div>
        <w:div w:id="2104566544">
          <w:marLeft w:val="480"/>
          <w:marRight w:val="0"/>
          <w:marTop w:val="0"/>
          <w:marBottom w:val="0"/>
          <w:divBdr>
            <w:top w:val="none" w:sz="0" w:space="0" w:color="auto"/>
            <w:left w:val="none" w:sz="0" w:space="0" w:color="auto"/>
            <w:bottom w:val="none" w:sz="0" w:space="0" w:color="auto"/>
            <w:right w:val="none" w:sz="0" w:space="0" w:color="auto"/>
          </w:divBdr>
        </w:div>
        <w:div w:id="2126924226">
          <w:marLeft w:val="480"/>
          <w:marRight w:val="0"/>
          <w:marTop w:val="0"/>
          <w:marBottom w:val="0"/>
          <w:divBdr>
            <w:top w:val="none" w:sz="0" w:space="0" w:color="auto"/>
            <w:left w:val="none" w:sz="0" w:space="0" w:color="auto"/>
            <w:bottom w:val="none" w:sz="0" w:space="0" w:color="auto"/>
            <w:right w:val="none" w:sz="0" w:space="0" w:color="auto"/>
          </w:divBdr>
        </w:div>
      </w:divsChild>
    </w:div>
    <w:div w:id="1686395756">
      <w:bodyDiv w:val="1"/>
      <w:marLeft w:val="0"/>
      <w:marRight w:val="0"/>
      <w:marTop w:val="0"/>
      <w:marBottom w:val="0"/>
      <w:divBdr>
        <w:top w:val="none" w:sz="0" w:space="0" w:color="auto"/>
        <w:left w:val="none" w:sz="0" w:space="0" w:color="auto"/>
        <w:bottom w:val="none" w:sz="0" w:space="0" w:color="auto"/>
        <w:right w:val="none" w:sz="0" w:space="0" w:color="auto"/>
      </w:divBdr>
    </w:div>
    <w:div w:id="1700470419">
      <w:bodyDiv w:val="1"/>
      <w:marLeft w:val="0"/>
      <w:marRight w:val="0"/>
      <w:marTop w:val="0"/>
      <w:marBottom w:val="0"/>
      <w:divBdr>
        <w:top w:val="none" w:sz="0" w:space="0" w:color="auto"/>
        <w:left w:val="none" w:sz="0" w:space="0" w:color="auto"/>
        <w:bottom w:val="none" w:sz="0" w:space="0" w:color="auto"/>
        <w:right w:val="none" w:sz="0" w:space="0" w:color="auto"/>
      </w:divBdr>
      <w:divsChild>
        <w:div w:id="9531001">
          <w:marLeft w:val="480"/>
          <w:marRight w:val="0"/>
          <w:marTop w:val="0"/>
          <w:marBottom w:val="0"/>
          <w:divBdr>
            <w:top w:val="none" w:sz="0" w:space="0" w:color="auto"/>
            <w:left w:val="none" w:sz="0" w:space="0" w:color="auto"/>
            <w:bottom w:val="none" w:sz="0" w:space="0" w:color="auto"/>
            <w:right w:val="none" w:sz="0" w:space="0" w:color="auto"/>
          </w:divBdr>
        </w:div>
        <w:div w:id="124859331">
          <w:marLeft w:val="480"/>
          <w:marRight w:val="0"/>
          <w:marTop w:val="0"/>
          <w:marBottom w:val="0"/>
          <w:divBdr>
            <w:top w:val="none" w:sz="0" w:space="0" w:color="auto"/>
            <w:left w:val="none" w:sz="0" w:space="0" w:color="auto"/>
            <w:bottom w:val="none" w:sz="0" w:space="0" w:color="auto"/>
            <w:right w:val="none" w:sz="0" w:space="0" w:color="auto"/>
          </w:divBdr>
        </w:div>
        <w:div w:id="247008609">
          <w:marLeft w:val="480"/>
          <w:marRight w:val="0"/>
          <w:marTop w:val="0"/>
          <w:marBottom w:val="0"/>
          <w:divBdr>
            <w:top w:val="none" w:sz="0" w:space="0" w:color="auto"/>
            <w:left w:val="none" w:sz="0" w:space="0" w:color="auto"/>
            <w:bottom w:val="none" w:sz="0" w:space="0" w:color="auto"/>
            <w:right w:val="none" w:sz="0" w:space="0" w:color="auto"/>
          </w:divBdr>
        </w:div>
        <w:div w:id="645428659">
          <w:marLeft w:val="480"/>
          <w:marRight w:val="0"/>
          <w:marTop w:val="0"/>
          <w:marBottom w:val="0"/>
          <w:divBdr>
            <w:top w:val="none" w:sz="0" w:space="0" w:color="auto"/>
            <w:left w:val="none" w:sz="0" w:space="0" w:color="auto"/>
            <w:bottom w:val="none" w:sz="0" w:space="0" w:color="auto"/>
            <w:right w:val="none" w:sz="0" w:space="0" w:color="auto"/>
          </w:divBdr>
        </w:div>
        <w:div w:id="657463104">
          <w:marLeft w:val="480"/>
          <w:marRight w:val="0"/>
          <w:marTop w:val="0"/>
          <w:marBottom w:val="0"/>
          <w:divBdr>
            <w:top w:val="none" w:sz="0" w:space="0" w:color="auto"/>
            <w:left w:val="none" w:sz="0" w:space="0" w:color="auto"/>
            <w:bottom w:val="none" w:sz="0" w:space="0" w:color="auto"/>
            <w:right w:val="none" w:sz="0" w:space="0" w:color="auto"/>
          </w:divBdr>
        </w:div>
        <w:div w:id="671956516">
          <w:marLeft w:val="480"/>
          <w:marRight w:val="0"/>
          <w:marTop w:val="0"/>
          <w:marBottom w:val="0"/>
          <w:divBdr>
            <w:top w:val="none" w:sz="0" w:space="0" w:color="auto"/>
            <w:left w:val="none" w:sz="0" w:space="0" w:color="auto"/>
            <w:bottom w:val="none" w:sz="0" w:space="0" w:color="auto"/>
            <w:right w:val="none" w:sz="0" w:space="0" w:color="auto"/>
          </w:divBdr>
        </w:div>
        <w:div w:id="706568571">
          <w:marLeft w:val="480"/>
          <w:marRight w:val="0"/>
          <w:marTop w:val="0"/>
          <w:marBottom w:val="0"/>
          <w:divBdr>
            <w:top w:val="none" w:sz="0" w:space="0" w:color="auto"/>
            <w:left w:val="none" w:sz="0" w:space="0" w:color="auto"/>
            <w:bottom w:val="none" w:sz="0" w:space="0" w:color="auto"/>
            <w:right w:val="none" w:sz="0" w:space="0" w:color="auto"/>
          </w:divBdr>
        </w:div>
        <w:div w:id="726490022">
          <w:marLeft w:val="480"/>
          <w:marRight w:val="0"/>
          <w:marTop w:val="0"/>
          <w:marBottom w:val="0"/>
          <w:divBdr>
            <w:top w:val="none" w:sz="0" w:space="0" w:color="auto"/>
            <w:left w:val="none" w:sz="0" w:space="0" w:color="auto"/>
            <w:bottom w:val="none" w:sz="0" w:space="0" w:color="auto"/>
            <w:right w:val="none" w:sz="0" w:space="0" w:color="auto"/>
          </w:divBdr>
        </w:div>
        <w:div w:id="798690727">
          <w:marLeft w:val="480"/>
          <w:marRight w:val="0"/>
          <w:marTop w:val="0"/>
          <w:marBottom w:val="0"/>
          <w:divBdr>
            <w:top w:val="none" w:sz="0" w:space="0" w:color="auto"/>
            <w:left w:val="none" w:sz="0" w:space="0" w:color="auto"/>
            <w:bottom w:val="none" w:sz="0" w:space="0" w:color="auto"/>
            <w:right w:val="none" w:sz="0" w:space="0" w:color="auto"/>
          </w:divBdr>
        </w:div>
        <w:div w:id="924995074">
          <w:marLeft w:val="480"/>
          <w:marRight w:val="0"/>
          <w:marTop w:val="0"/>
          <w:marBottom w:val="0"/>
          <w:divBdr>
            <w:top w:val="none" w:sz="0" w:space="0" w:color="auto"/>
            <w:left w:val="none" w:sz="0" w:space="0" w:color="auto"/>
            <w:bottom w:val="none" w:sz="0" w:space="0" w:color="auto"/>
            <w:right w:val="none" w:sz="0" w:space="0" w:color="auto"/>
          </w:divBdr>
        </w:div>
        <w:div w:id="940651481">
          <w:marLeft w:val="480"/>
          <w:marRight w:val="0"/>
          <w:marTop w:val="0"/>
          <w:marBottom w:val="0"/>
          <w:divBdr>
            <w:top w:val="none" w:sz="0" w:space="0" w:color="auto"/>
            <w:left w:val="none" w:sz="0" w:space="0" w:color="auto"/>
            <w:bottom w:val="none" w:sz="0" w:space="0" w:color="auto"/>
            <w:right w:val="none" w:sz="0" w:space="0" w:color="auto"/>
          </w:divBdr>
        </w:div>
        <w:div w:id="960109921">
          <w:marLeft w:val="480"/>
          <w:marRight w:val="0"/>
          <w:marTop w:val="0"/>
          <w:marBottom w:val="0"/>
          <w:divBdr>
            <w:top w:val="none" w:sz="0" w:space="0" w:color="auto"/>
            <w:left w:val="none" w:sz="0" w:space="0" w:color="auto"/>
            <w:bottom w:val="none" w:sz="0" w:space="0" w:color="auto"/>
            <w:right w:val="none" w:sz="0" w:space="0" w:color="auto"/>
          </w:divBdr>
        </w:div>
        <w:div w:id="991833044">
          <w:marLeft w:val="480"/>
          <w:marRight w:val="0"/>
          <w:marTop w:val="0"/>
          <w:marBottom w:val="0"/>
          <w:divBdr>
            <w:top w:val="none" w:sz="0" w:space="0" w:color="auto"/>
            <w:left w:val="none" w:sz="0" w:space="0" w:color="auto"/>
            <w:bottom w:val="none" w:sz="0" w:space="0" w:color="auto"/>
            <w:right w:val="none" w:sz="0" w:space="0" w:color="auto"/>
          </w:divBdr>
        </w:div>
        <w:div w:id="1030690326">
          <w:marLeft w:val="480"/>
          <w:marRight w:val="0"/>
          <w:marTop w:val="0"/>
          <w:marBottom w:val="0"/>
          <w:divBdr>
            <w:top w:val="none" w:sz="0" w:space="0" w:color="auto"/>
            <w:left w:val="none" w:sz="0" w:space="0" w:color="auto"/>
            <w:bottom w:val="none" w:sz="0" w:space="0" w:color="auto"/>
            <w:right w:val="none" w:sz="0" w:space="0" w:color="auto"/>
          </w:divBdr>
        </w:div>
        <w:div w:id="1242059498">
          <w:marLeft w:val="480"/>
          <w:marRight w:val="0"/>
          <w:marTop w:val="0"/>
          <w:marBottom w:val="0"/>
          <w:divBdr>
            <w:top w:val="none" w:sz="0" w:space="0" w:color="auto"/>
            <w:left w:val="none" w:sz="0" w:space="0" w:color="auto"/>
            <w:bottom w:val="none" w:sz="0" w:space="0" w:color="auto"/>
            <w:right w:val="none" w:sz="0" w:space="0" w:color="auto"/>
          </w:divBdr>
        </w:div>
        <w:div w:id="1259293376">
          <w:marLeft w:val="480"/>
          <w:marRight w:val="0"/>
          <w:marTop w:val="0"/>
          <w:marBottom w:val="0"/>
          <w:divBdr>
            <w:top w:val="none" w:sz="0" w:space="0" w:color="auto"/>
            <w:left w:val="none" w:sz="0" w:space="0" w:color="auto"/>
            <w:bottom w:val="none" w:sz="0" w:space="0" w:color="auto"/>
            <w:right w:val="none" w:sz="0" w:space="0" w:color="auto"/>
          </w:divBdr>
        </w:div>
        <w:div w:id="1308784144">
          <w:marLeft w:val="480"/>
          <w:marRight w:val="0"/>
          <w:marTop w:val="0"/>
          <w:marBottom w:val="0"/>
          <w:divBdr>
            <w:top w:val="none" w:sz="0" w:space="0" w:color="auto"/>
            <w:left w:val="none" w:sz="0" w:space="0" w:color="auto"/>
            <w:bottom w:val="none" w:sz="0" w:space="0" w:color="auto"/>
            <w:right w:val="none" w:sz="0" w:space="0" w:color="auto"/>
          </w:divBdr>
        </w:div>
        <w:div w:id="1371606535">
          <w:marLeft w:val="480"/>
          <w:marRight w:val="0"/>
          <w:marTop w:val="0"/>
          <w:marBottom w:val="0"/>
          <w:divBdr>
            <w:top w:val="none" w:sz="0" w:space="0" w:color="auto"/>
            <w:left w:val="none" w:sz="0" w:space="0" w:color="auto"/>
            <w:bottom w:val="none" w:sz="0" w:space="0" w:color="auto"/>
            <w:right w:val="none" w:sz="0" w:space="0" w:color="auto"/>
          </w:divBdr>
        </w:div>
        <w:div w:id="1409423917">
          <w:marLeft w:val="480"/>
          <w:marRight w:val="0"/>
          <w:marTop w:val="0"/>
          <w:marBottom w:val="0"/>
          <w:divBdr>
            <w:top w:val="none" w:sz="0" w:space="0" w:color="auto"/>
            <w:left w:val="none" w:sz="0" w:space="0" w:color="auto"/>
            <w:bottom w:val="none" w:sz="0" w:space="0" w:color="auto"/>
            <w:right w:val="none" w:sz="0" w:space="0" w:color="auto"/>
          </w:divBdr>
        </w:div>
        <w:div w:id="1412850877">
          <w:marLeft w:val="480"/>
          <w:marRight w:val="0"/>
          <w:marTop w:val="0"/>
          <w:marBottom w:val="0"/>
          <w:divBdr>
            <w:top w:val="none" w:sz="0" w:space="0" w:color="auto"/>
            <w:left w:val="none" w:sz="0" w:space="0" w:color="auto"/>
            <w:bottom w:val="none" w:sz="0" w:space="0" w:color="auto"/>
            <w:right w:val="none" w:sz="0" w:space="0" w:color="auto"/>
          </w:divBdr>
        </w:div>
        <w:div w:id="1579944862">
          <w:marLeft w:val="480"/>
          <w:marRight w:val="0"/>
          <w:marTop w:val="0"/>
          <w:marBottom w:val="0"/>
          <w:divBdr>
            <w:top w:val="none" w:sz="0" w:space="0" w:color="auto"/>
            <w:left w:val="none" w:sz="0" w:space="0" w:color="auto"/>
            <w:bottom w:val="none" w:sz="0" w:space="0" w:color="auto"/>
            <w:right w:val="none" w:sz="0" w:space="0" w:color="auto"/>
          </w:divBdr>
        </w:div>
        <w:div w:id="1624993604">
          <w:marLeft w:val="480"/>
          <w:marRight w:val="0"/>
          <w:marTop w:val="0"/>
          <w:marBottom w:val="0"/>
          <w:divBdr>
            <w:top w:val="none" w:sz="0" w:space="0" w:color="auto"/>
            <w:left w:val="none" w:sz="0" w:space="0" w:color="auto"/>
            <w:bottom w:val="none" w:sz="0" w:space="0" w:color="auto"/>
            <w:right w:val="none" w:sz="0" w:space="0" w:color="auto"/>
          </w:divBdr>
        </w:div>
        <w:div w:id="1820684739">
          <w:marLeft w:val="480"/>
          <w:marRight w:val="0"/>
          <w:marTop w:val="0"/>
          <w:marBottom w:val="0"/>
          <w:divBdr>
            <w:top w:val="none" w:sz="0" w:space="0" w:color="auto"/>
            <w:left w:val="none" w:sz="0" w:space="0" w:color="auto"/>
            <w:bottom w:val="none" w:sz="0" w:space="0" w:color="auto"/>
            <w:right w:val="none" w:sz="0" w:space="0" w:color="auto"/>
          </w:divBdr>
        </w:div>
        <w:div w:id="1878203241">
          <w:marLeft w:val="480"/>
          <w:marRight w:val="0"/>
          <w:marTop w:val="0"/>
          <w:marBottom w:val="0"/>
          <w:divBdr>
            <w:top w:val="none" w:sz="0" w:space="0" w:color="auto"/>
            <w:left w:val="none" w:sz="0" w:space="0" w:color="auto"/>
            <w:bottom w:val="none" w:sz="0" w:space="0" w:color="auto"/>
            <w:right w:val="none" w:sz="0" w:space="0" w:color="auto"/>
          </w:divBdr>
        </w:div>
        <w:div w:id="1912814339">
          <w:marLeft w:val="480"/>
          <w:marRight w:val="0"/>
          <w:marTop w:val="0"/>
          <w:marBottom w:val="0"/>
          <w:divBdr>
            <w:top w:val="none" w:sz="0" w:space="0" w:color="auto"/>
            <w:left w:val="none" w:sz="0" w:space="0" w:color="auto"/>
            <w:bottom w:val="none" w:sz="0" w:space="0" w:color="auto"/>
            <w:right w:val="none" w:sz="0" w:space="0" w:color="auto"/>
          </w:divBdr>
        </w:div>
        <w:div w:id="1929271074">
          <w:marLeft w:val="480"/>
          <w:marRight w:val="0"/>
          <w:marTop w:val="0"/>
          <w:marBottom w:val="0"/>
          <w:divBdr>
            <w:top w:val="none" w:sz="0" w:space="0" w:color="auto"/>
            <w:left w:val="none" w:sz="0" w:space="0" w:color="auto"/>
            <w:bottom w:val="none" w:sz="0" w:space="0" w:color="auto"/>
            <w:right w:val="none" w:sz="0" w:space="0" w:color="auto"/>
          </w:divBdr>
        </w:div>
        <w:div w:id="1984462346">
          <w:marLeft w:val="480"/>
          <w:marRight w:val="0"/>
          <w:marTop w:val="0"/>
          <w:marBottom w:val="0"/>
          <w:divBdr>
            <w:top w:val="none" w:sz="0" w:space="0" w:color="auto"/>
            <w:left w:val="none" w:sz="0" w:space="0" w:color="auto"/>
            <w:bottom w:val="none" w:sz="0" w:space="0" w:color="auto"/>
            <w:right w:val="none" w:sz="0" w:space="0" w:color="auto"/>
          </w:divBdr>
        </w:div>
        <w:div w:id="2055425423">
          <w:marLeft w:val="480"/>
          <w:marRight w:val="0"/>
          <w:marTop w:val="0"/>
          <w:marBottom w:val="0"/>
          <w:divBdr>
            <w:top w:val="none" w:sz="0" w:space="0" w:color="auto"/>
            <w:left w:val="none" w:sz="0" w:space="0" w:color="auto"/>
            <w:bottom w:val="none" w:sz="0" w:space="0" w:color="auto"/>
            <w:right w:val="none" w:sz="0" w:space="0" w:color="auto"/>
          </w:divBdr>
        </w:div>
        <w:div w:id="2099397685">
          <w:marLeft w:val="480"/>
          <w:marRight w:val="0"/>
          <w:marTop w:val="0"/>
          <w:marBottom w:val="0"/>
          <w:divBdr>
            <w:top w:val="none" w:sz="0" w:space="0" w:color="auto"/>
            <w:left w:val="none" w:sz="0" w:space="0" w:color="auto"/>
            <w:bottom w:val="none" w:sz="0" w:space="0" w:color="auto"/>
            <w:right w:val="none" w:sz="0" w:space="0" w:color="auto"/>
          </w:divBdr>
        </w:div>
        <w:div w:id="2136409727">
          <w:marLeft w:val="480"/>
          <w:marRight w:val="0"/>
          <w:marTop w:val="0"/>
          <w:marBottom w:val="0"/>
          <w:divBdr>
            <w:top w:val="none" w:sz="0" w:space="0" w:color="auto"/>
            <w:left w:val="none" w:sz="0" w:space="0" w:color="auto"/>
            <w:bottom w:val="none" w:sz="0" w:space="0" w:color="auto"/>
            <w:right w:val="none" w:sz="0" w:space="0" w:color="auto"/>
          </w:divBdr>
        </w:div>
      </w:divsChild>
    </w:div>
    <w:div w:id="1701320710">
      <w:bodyDiv w:val="1"/>
      <w:marLeft w:val="0"/>
      <w:marRight w:val="0"/>
      <w:marTop w:val="0"/>
      <w:marBottom w:val="0"/>
      <w:divBdr>
        <w:top w:val="none" w:sz="0" w:space="0" w:color="auto"/>
        <w:left w:val="none" w:sz="0" w:space="0" w:color="auto"/>
        <w:bottom w:val="none" w:sz="0" w:space="0" w:color="auto"/>
        <w:right w:val="none" w:sz="0" w:space="0" w:color="auto"/>
      </w:divBdr>
    </w:div>
    <w:div w:id="1720937640">
      <w:bodyDiv w:val="1"/>
      <w:marLeft w:val="0"/>
      <w:marRight w:val="0"/>
      <w:marTop w:val="0"/>
      <w:marBottom w:val="0"/>
      <w:divBdr>
        <w:top w:val="none" w:sz="0" w:space="0" w:color="auto"/>
        <w:left w:val="none" w:sz="0" w:space="0" w:color="auto"/>
        <w:bottom w:val="none" w:sz="0" w:space="0" w:color="auto"/>
        <w:right w:val="none" w:sz="0" w:space="0" w:color="auto"/>
      </w:divBdr>
    </w:div>
    <w:div w:id="1723410091">
      <w:bodyDiv w:val="1"/>
      <w:marLeft w:val="0"/>
      <w:marRight w:val="0"/>
      <w:marTop w:val="0"/>
      <w:marBottom w:val="0"/>
      <w:divBdr>
        <w:top w:val="none" w:sz="0" w:space="0" w:color="auto"/>
        <w:left w:val="none" w:sz="0" w:space="0" w:color="auto"/>
        <w:bottom w:val="none" w:sz="0" w:space="0" w:color="auto"/>
        <w:right w:val="none" w:sz="0" w:space="0" w:color="auto"/>
      </w:divBdr>
    </w:div>
    <w:div w:id="1739940549">
      <w:bodyDiv w:val="1"/>
      <w:marLeft w:val="0"/>
      <w:marRight w:val="0"/>
      <w:marTop w:val="0"/>
      <w:marBottom w:val="0"/>
      <w:divBdr>
        <w:top w:val="none" w:sz="0" w:space="0" w:color="auto"/>
        <w:left w:val="none" w:sz="0" w:space="0" w:color="auto"/>
        <w:bottom w:val="none" w:sz="0" w:space="0" w:color="auto"/>
        <w:right w:val="none" w:sz="0" w:space="0" w:color="auto"/>
      </w:divBdr>
    </w:div>
    <w:div w:id="1741250784">
      <w:bodyDiv w:val="1"/>
      <w:marLeft w:val="0"/>
      <w:marRight w:val="0"/>
      <w:marTop w:val="0"/>
      <w:marBottom w:val="0"/>
      <w:divBdr>
        <w:top w:val="none" w:sz="0" w:space="0" w:color="auto"/>
        <w:left w:val="none" w:sz="0" w:space="0" w:color="auto"/>
        <w:bottom w:val="none" w:sz="0" w:space="0" w:color="auto"/>
        <w:right w:val="none" w:sz="0" w:space="0" w:color="auto"/>
      </w:divBdr>
    </w:div>
    <w:div w:id="1742562946">
      <w:bodyDiv w:val="1"/>
      <w:marLeft w:val="0"/>
      <w:marRight w:val="0"/>
      <w:marTop w:val="0"/>
      <w:marBottom w:val="0"/>
      <w:divBdr>
        <w:top w:val="none" w:sz="0" w:space="0" w:color="auto"/>
        <w:left w:val="none" w:sz="0" w:space="0" w:color="auto"/>
        <w:bottom w:val="none" w:sz="0" w:space="0" w:color="auto"/>
        <w:right w:val="none" w:sz="0" w:space="0" w:color="auto"/>
      </w:divBdr>
    </w:div>
    <w:div w:id="1744522162">
      <w:bodyDiv w:val="1"/>
      <w:marLeft w:val="0"/>
      <w:marRight w:val="0"/>
      <w:marTop w:val="0"/>
      <w:marBottom w:val="0"/>
      <w:divBdr>
        <w:top w:val="none" w:sz="0" w:space="0" w:color="auto"/>
        <w:left w:val="none" w:sz="0" w:space="0" w:color="auto"/>
        <w:bottom w:val="none" w:sz="0" w:space="0" w:color="auto"/>
        <w:right w:val="none" w:sz="0" w:space="0" w:color="auto"/>
      </w:divBdr>
      <w:divsChild>
        <w:div w:id="44987315">
          <w:marLeft w:val="480"/>
          <w:marRight w:val="0"/>
          <w:marTop w:val="0"/>
          <w:marBottom w:val="0"/>
          <w:divBdr>
            <w:top w:val="none" w:sz="0" w:space="0" w:color="auto"/>
            <w:left w:val="none" w:sz="0" w:space="0" w:color="auto"/>
            <w:bottom w:val="none" w:sz="0" w:space="0" w:color="auto"/>
            <w:right w:val="none" w:sz="0" w:space="0" w:color="auto"/>
          </w:divBdr>
        </w:div>
        <w:div w:id="156653809">
          <w:marLeft w:val="480"/>
          <w:marRight w:val="0"/>
          <w:marTop w:val="0"/>
          <w:marBottom w:val="0"/>
          <w:divBdr>
            <w:top w:val="none" w:sz="0" w:space="0" w:color="auto"/>
            <w:left w:val="none" w:sz="0" w:space="0" w:color="auto"/>
            <w:bottom w:val="none" w:sz="0" w:space="0" w:color="auto"/>
            <w:right w:val="none" w:sz="0" w:space="0" w:color="auto"/>
          </w:divBdr>
        </w:div>
        <w:div w:id="167595573">
          <w:marLeft w:val="480"/>
          <w:marRight w:val="0"/>
          <w:marTop w:val="0"/>
          <w:marBottom w:val="0"/>
          <w:divBdr>
            <w:top w:val="none" w:sz="0" w:space="0" w:color="auto"/>
            <w:left w:val="none" w:sz="0" w:space="0" w:color="auto"/>
            <w:bottom w:val="none" w:sz="0" w:space="0" w:color="auto"/>
            <w:right w:val="none" w:sz="0" w:space="0" w:color="auto"/>
          </w:divBdr>
        </w:div>
        <w:div w:id="309290529">
          <w:marLeft w:val="480"/>
          <w:marRight w:val="0"/>
          <w:marTop w:val="0"/>
          <w:marBottom w:val="0"/>
          <w:divBdr>
            <w:top w:val="none" w:sz="0" w:space="0" w:color="auto"/>
            <w:left w:val="none" w:sz="0" w:space="0" w:color="auto"/>
            <w:bottom w:val="none" w:sz="0" w:space="0" w:color="auto"/>
            <w:right w:val="none" w:sz="0" w:space="0" w:color="auto"/>
          </w:divBdr>
        </w:div>
        <w:div w:id="347947418">
          <w:marLeft w:val="480"/>
          <w:marRight w:val="0"/>
          <w:marTop w:val="0"/>
          <w:marBottom w:val="0"/>
          <w:divBdr>
            <w:top w:val="none" w:sz="0" w:space="0" w:color="auto"/>
            <w:left w:val="none" w:sz="0" w:space="0" w:color="auto"/>
            <w:bottom w:val="none" w:sz="0" w:space="0" w:color="auto"/>
            <w:right w:val="none" w:sz="0" w:space="0" w:color="auto"/>
          </w:divBdr>
        </w:div>
        <w:div w:id="456216737">
          <w:marLeft w:val="480"/>
          <w:marRight w:val="0"/>
          <w:marTop w:val="0"/>
          <w:marBottom w:val="0"/>
          <w:divBdr>
            <w:top w:val="none" w:sz="0" w:space="0" w:color="auto"/>
            <w:left w:val="none" w:sz="0" w:space="0" w:color="auto"/>
            <w:bottom w:val="none" w:sz="0" w:space="0" w:color="auto"/>
            <w:right w:val="none" w:sz="0" w:space="0" w:color="auto"/>
          </w:divBdr>
        </w:div>
        <w:div w:id="487597223">
          <w:marLeft w:val="480"/>
          <w:marRight w:val="0"/>
          <w:marTop w:val="0"/>
          <w:marBottom w:val="0"/>
          <w:divBdr>
            <w:top w:val="none" w:sz="0" w:space="0" w:color="auto"/>
            <w:left w:val="none" w:sz="0" w:space="0" w:color="auto"/>
            <w:bottom w:val="none" w:sz="0" w:space="0" w:color="auto"/>
            <w:right w:val="none" w:sz="0" w:space="0" w:color="auto"/>
          </w:divBdr>
        </w:div>
        <w:div w:id="502478553">
          <w:marLeft w:val="480"/>
          <w:marRight w:val="0"/>
          <w:marTop w:val="0"/>
          <w:marBottom w:val="0"/>
          <w:divBdr>
            <w:top w:val="none" w:sz="0" w:space="0" w:color="auto"/>
            <w:left w:val="none" w:sz="0" w:space="0" w:color="auto"/>
            <w:bottom w:val="none" w:sz="0" w:space="0" w:color="auto"/>
            <w:right w:val="none" w:sz="0" w:space="0" w:color="auto"/>
          </w:divBdr>
        </w:div>
        <w:div w:id="636301771">
          <w:marLeft w:val="480"/>
          <w:marRight w:val="0"/>
          <w:marTop w:val="0"/>
          <w:marBottom w:val="0"/>
          <w:divBdr>
            <w:top w:val="none" w:sz="0" w:space="0" w:color="auto"/>
            <w:left w:val="none" w:sz="0" w:space="0" w:color="auto"/>
            <w:bottom w:val="none" w:sz="0" w:space="0" w:color="auto"/>
            <w:right w:val="none" w:sz="0" w:space="0" w:color="auto"/>
          </w:divBdr>
        </w:div>
        <w:div w:id="654841518">
          <w:marLeft w:val="480"/>
          <w:marRight w:val="0"/>
          <w:marTop w:val="0"/>
          <w:marBottom w:val="0"/>
          <w:divBdr>
            <w:top w:val="none" w:sz="0" w:space="0" w:color="auto"/>
            <w:left w:val="none" w:sz="0" w:space="0" w:color="auto"/>
            <w:bottom w:val="none" w:sz="0" w:space="0" w:color="auto"/>
            <w:right w:val="none" w:sz="0" w:space="0" w:color="auto"/>
          </w:divBdr>
        </w:div>
        <w:div w:id="665206880">
          <w:marLeft w:val="480"/>
          <w:marRight w:val="0"/>
          <w:marTop w:val="0"/>
          <w:marBottom w:val="0"/>
          <w:divBdr>
            <w:top w:val="none" w:sz="0" w:space="0" w:color="auto"/>
            <w:left w:val="none" w:sz="0" w:space="0" w:color="auto"/>
            <w:bottom w:val="none" w:sz="0" w:space="0" w:color="auto"/>
            <w:right w:val="none" w:sz="0" w:space="0" w:color="auto"/>
          </w:divBdr>
        </w:div>
        <w:div w:id="693305924">
          <w:marLeft w:val="480"/>
          <w:marRight w:val="0"/>
          <w:marTop w:val="0"/>
          <w:marBottom w:val="0"/>
          <w:divBdr>
            <w:top w:val="none" w:sz="0" w:space="0" w:color="auto"/>
            <w:left w:val="none" w:sz="0" w:space="0" w:color="auto"/>
            <w:bottom w:val="none" w:sz="0" w:space="0" w:color="auto"/>
            <w:right w:val="none" w:sz="0" w:space="0" w:color="auto"/>
          </w:divBdr>
        </w:div>
        <w:div w:id="864757131">
          <w:marLeft w:val="480"/>
          <w:marRight w:val="0"/>
          <w:marTop w:val="0"/>
          <w:marBottom w:val="0"/>
          <w:divBdr>
            <w:top w:val="none" w:sz="0" w:space="0" w:color="auto"/>
            <w:left w:val="none" w:sz="0" w:space="0" w:color="auto"/>
            <w:bottom w:val="none" w:sz="0" w:space="0" w:color="auto"/>
            <w:right w:val="none" w:sz="0" w:space="0" w:color="auto"/>
          </w:divBdr>
        </w:div>
        <w:div w:id="872501012">
          <w:marLeft w:val="480"/>
          <w:marRight w:val="0"/>
          <w:marTop w:val="0"/>
          <w:marBottom w:val="0"/>
          <w:divBdr>
            <w:top w:val="none" w:sz="0" w:space="0" w:color="auto"/>
            <w:left w:val="none" w:sz="0" w:space="0" w:color="auto"/>
            <w:bottom w:val="none" w:sz="0" w:space="0" w:color="auto"/>
            <w:right w:val="none" w:sz="0" w:space="0" w:color="auto"/>
          </w:divBdr>
        </w:div>
        <w:div w:id="882210398">
          <w:marLeft w:val="480"/>
          <w:marRight w:val="0"/>
          <w:marTop w:val="0"/>
          <w:marBottom w:val="0"/>
          <w:divBdr>
            <w:top w:val="none" w:sz="0" w:space="0" w:color="auto"/>
            <w:left w:val="none" w:sz="0" w:space="0" w:color="auto"/>
            <w:bottom w:val="none" w:sz="0" w:space="0" w:color="auto"/>
            <w:right w:val="none" w:sz="0" w:space="0" w:color="auto"/>
          </w:divBdr>
        </w:div>
        <w:div w:id="1104570550">
          <w:marLeft w:val="480"/>
          <w:marRight w:val="0"/>
          <w:marTop w:val="0"/>
          <w:marBottom w:val="0"/>
          <w:divBdr>
            <w:top w:val="none" w:sz="0" w:space="0" w:color="auto"/>
            <w:left w:val="none" w:sz="0" w:space="0" w:color="auto"/>
            <w:bottom w:val="none" w:sz="0" w:space="0" w:color="auto"/>
            <w:right w:val="none" w:sz="0" w:space="0" w:color="auto"/>
          </w:divBdr>
        </w:div>
        <w:div w:id="1160736190">
          <w:marLeft w:val="480"/>
          <w:marRight w:val="0"/>
          <w:marTop w:val="0"/>
          <w:marBottom w:val="0"/>
          <w:divBdr>
            <w:top w:val="none" w:sz="0" w:space="0" w:color="auto"/>
            <w:left w:val="none" w:sz="0" w:space="0" w:color="auto"/>
            <w:bottom w:val="none" w:sz="0" w:space="0" w:color="auto"/>
            <w:right w:val="none" w:sz="0" w:space="0" w:color="auto"/>
          </w:divBdr>
        </w:div>
        <w:div w:id="1261065693">
          <w:marLeft w:val="480"/>
          <w:marRight w:val="0"/>
          <w:marTop w:val="0"/>
          <w:marBottom w:val="0"/>
          <w:divBdr>
            <w:top w:val="none" w:sz="0" w:space="0" w:color="auto"/>
            <w:left w:val="none" w:sz="0" w:space="0" w:color="auto"/>
            <w:bottom w:val="none" w:sz="0" w:space="0" w:color="auto"/>
            <w:right w:val="none" w:sz="0" w:space="0" w:color="auto"/>
          </w:divBdr>
        </w:div>
        <w:div w:id="1298099965">
          <w:marLeft w:val="480"/>
          <w:marRight w:val="0"/>
          <w:marTop w:val="0"/>
          <w:marBottom w:val="0"/>
          <w:divBdr>
            <w:top w:val="none" w:sz="0" w:space="0" w:color="auto"/>
            <w:left w:val="none" w:sz="0" w:space="0" w:color="auto"/>
            <w:bottom w:val="none" w:sz="0" w:space="0" w:color="auto"/>
            <w:right w:val="none" w:sz="0" w:space="0" w:color="auto"/>
          </w:divBdr>
        </w:div>
        <w:div w:id="1331175203">
          <w:marLeft w:val="480"/>
          <w:marRight w:val="0"/>
          <w:marTop w:val="0"/>
          <w:marBottom w:val="0"/>
          <w:divBdr>
            <w:top w:val="none" w:sz="0" w:space="0" w:color="auto"/>
            <w:left w:val="none" w:sz="0" w:space="0" w:color="auto"/>
            <w:bottom w:val="none" w:sz="0" w:space="0" w:color="auto"/>
            <w:right w:val="none" w:sz="0" w:space="0" w:color="auto"/>
          </w:divBdr>
        </w:div>
        <w:div w:id="1405489443">
          <w:marLeft w:val="480"/>
          <w:marRight w:val="0"/>
          <w:marTop w:val="0"/>
          <w:marBottom w:val="0"/>
          <w:divBdr>
            <w:top w:val="none" w:sz="0" w:space="0" w:color="auto"/>
            <w:left w:val="none" w:sz="0" w:space="0" w:color="auto"/>
            <w:bottom w:val="none" w:sz="0" w:space="0" w:color="auto"/>
            <w:right w:val="none" w:sz="0" w:space="0" w:color="auto"/>
          </w:divBdr>
        </w:div>
        <w:div w:id="1437824193">
          <w:marLeft w:val="480"/>
          <w:marRight w:val="0"/>
          <w:marTop w:val="0"/>
          <w:marBottom w:val="0"/>
          <w:divBdr>
            <w:top w:val="none" w:sz="0" w:space="0" w:color="auto"/>
            <w:left w:val="none" w:sz="0" w:space="0" w:color="auto"/>
            <w:bottom w:val="none" w:sz="0" w:space="0" w:color="auto"/>
            <w:right w:val="none" w:sz="0" w:space="0" w:color="auto"/>
          </w:divBdr>
        </w:div>
        <w:div w:id="1482622368">
          <w:marLeft w:val="480"/>
          <w:marRight w:val="0"/>
          <w:marTop w:val="0"/>
          <w:marBottom w:val="0"/>
          <w:divBdr>
            <w:top w:val="none" w:sz="0" w:space="0" w:color="auto"/>
            <w:left w:val="none" w:sz="0" w:space="0" w:color="auto"/>
            <w:bottom w:val="none" w:sz="0" w:space="0" w:color="auto"/>
            <w:right w:val="none" w:sz="0" w:space="0" w:color="auto"/>
          </w:divBdr>
        </w:div>
        <w:div w:id="1498615021">
          <w:marLeft w:val="480"/>
          <w:marRight w:val="0"/>
          <w:marTop w:val="0"/>
          <w:marBottom w:val="0"/>
          <w:divBdr>
            <w:top w:val="none" w:sz="0" w:space="0" w:color="auto"/>
            <w:left w:val="none" w:sz="0" w:space="0" w:color="auto"/>
            <w:bottom w:val="none" w:sz="0" w:space="0" w:color="auto"/>
            <w:right w:val="none" w:sz="0" w:space="0" w:color="auto"/>
          </w:divBdr>
        </w:div>
        <w:div w:id="1503277827">
          <w:marLeft w:val="480"/>
          <w:marRight w:val="0"/>
          <w:marTop w:val="0"/>
          <w:marBottom w:val="0"/>
          <w:divBdr>
            <w:top w:val="none" w:sz="0" w:space="0" w:color="auto"/>
            <w:left w:val="none" w:sz="0" w:space="0" w:color="auto"/>
            <w:bottom w:val="none" w:sz="0" w:space="0" w:color="auto"/>
            <w:right w:val="none" w:sz="0" w:space="0" w:color="auto"/>
          </w:divBdr>
        </w:div>
        <w:div w:id="1515876439">
          <w:marLeft w:val="480"/>
          <w:marRight w:val="0"/>
          <w:marTop w:val="0"/>
          <w:marBottom w:val="0"/>
          <w:divBdr>
            <w:top w:val="none" w:sz="0" w:space="0" w:color="auto"/>
            <w:left w:val="none" w:sz="0" w:space="0" w:color="auto"/>
            <w:bottom w:val="none" w:sz="0" w:space="0" w:color="auto"/>
            <w:right w:val="none" w:sz="0" w:space="0" w:color="auto"/>
          </w:divBdr>
        </w:div>
        <w:div w:id="1671326951">
          <w:marLeft w:val="480"/>
          <w:marRight w:val="0"/>
          <w:marTop w:val="0"/>
          <w:marBottom w:val="0"/>
          <w:divBdr>
            <w:top w:val="none" w:sz="0" w:space="0" w:color="auto"/>
            <w:left w:val="none" w:sz="0" w:space="0" w:color="auto"/>
            <w:bottom w:val="none" w:sz="0" w:space="0" w:color="auto"/>
            <w:right w:val="none" w:sz="0" w:space="0" w:color="auto"/>
          </w:divBdr>
        </w:div>
        <w:div w:id="1682008731">
          <w:marLeft w:val="480"/>
          <w:marRight w:val="0"/>
          <w:marTop w:val="0"/>
          <w:marBottom w:val="0"/>
          <w:divBdr>
            <w:top w:val="none" w:sz="0" w:space="0" w:color="auto"/>
            <w:left w:val="none" w:sz="0" w:space="0" w:color="auto"/>
            <w:bottom w:val="none" w:sz="0" w:space="0" w:color="auto"/>
            <w:right w:val="none" w:sz="0" w:space="0" w:color="auto"/>
          </w:divBdr>
        </w:div>
        <w:div w:id="1708020507">
          <w:marLeft w:val="480"/>
          <w:marRight w:val="0"/>
          <w:marTop w:val="0"/>
          <w:marBottom w:val="0"/>
          <w:divBdr>
            <w:top w:val="none" w:sz="0" w:space="0" w:color="auto"/>
            <w:left w:val="none" w:sz="0" w:space="0" w:color="auto"/>
            <w:bottom w:val="none" w:sz="0" w:space="0" w:color="auto"/>
            <w:right w:val="none" w:sz="0" w:space="0" w:color="auto"/>
          </w:divBdr>
        </w:div>
        <w:div w:id="1838301968">
          <w:marLeft w:val="480"/>
          <w:marRight w:val="0"/>
          <w:marTop w:val="0"/>
          <w:marBottom w:val="0"/>
          <w:divBdr>
            <w:top w:val="none" w:sz="0" w:space="0" w:color="auto"/>
            <w:left w:val="none" w:sz="0" w:space="0" w:color="auto"/>
            <w:bottom w:val="none" w:sz="0" w:space="0" w:color="auto"/>
            <w:right w:val="none" w:sz="0" w:space="0" w:color="auto"/>
          </w:divBdr>
        </w:div>
        <w:div w:id="1855419584">
          <w:marLeft w:val="480"/>
          <w:marRight w:val="0"/>
          <w:marTop w:val="0"/>
          <w:marBottom w:val="0"/>
          <w:divBdr>
            <w:top w:val="none" w:sz="0" w:space="0" w:color="auto"/>
            <w:left w:val="none" w:sz="0" w:space="0" w:color="auto"/>
            <w:bottom w:val="none" w:sz="0" w:space="0" w:color="auto"/>
            <w:right w:val="none" w:sz="0" w:space="0" w:color="auto"/>
          </w:divBdr>
        </w:div>
      </w:divsChild>
    </w:div>
    <w:div w:id="1748107388">
      <w:bodyDiv w:val="1"/>
      <w:marLeft w:val="0"/>
      <w:marRight w:val="0"/>
      <w:marTop w:val="0"/>
      <w:marBottom w:val="0"/>
      <w:divBdr>
        <w:top w:val="none" w:sz="0" w:space="0" w:color="auto"/>
        <w:left w:val="none" w:sz="0" w:space="0" w:color="auto"/>
        <w:bottom w:val="none" w:sz="0" w:space="0" w:color="auto"/>
        <w:right w:val="none" w:sz="0" w:space="0" w:color="auto"/>
      </w:divBdr>
      <w:divsChild>
        <w:div w:id="144591893">
          <w:marLeft w:val="480"/>
          <w:marRight w:val="0"/>
          <w:marTop w:val="0"/>
          <w:marBottom w:val="0"/>
          <w:divBdr>
            <w:top w:val="none" w:sz="0" w:space="0" w:color="auto"/>
            <w:left w:val="none" w:sz="0" w:space="0" w:color="auto"/>
            <w:bottom w:val="none" w:sz="0" w:space="0" w:color="auto"/>
            <w:right w:val="none" w:sz="0" w:space="0" w:color="auto"/>
          </w:divBdr>
        </w:div>
        <w:div w:id="219093860">
          <w:marLeft w:val="480"/>
          <w:marRight w:val="0"/>
          <w:marTop w:val="0"/>
          <w:marBottom w:val="0"/>
          <w:divBdr>
            <w:top w:val="none" w:sz="0" w:space="0" w:color="auto"/>
            <w:left w:val="none" w:sz="0" w:space="0" w:color="auto"/>
            <w:bottom w:val="none" w:sz="0" w:space="0" w:color="auto"/>
            <w:right w:val="none" w:sz="0" w:space="0" w:color="auto"/>
          </w:divBdr>
        </w:div>
        <w:div w:id="526605013">
          <w:marLeft w:val="480"/>
          <w:marRight w:val="0"/>
          <w:marTop w:val="0"/>
          <w:marBottom w:val="0"/>
          <w:divBdr>
            <w:top w:val="none" w:sz="0" w:space="0" w:color="auto"/>
            <w:left w:val="none" w:sz="0" w:space="0" w:color="auto"/>
            <w:bottom w:val="none" w:sz="0" w:space="0" w:color="auto"/>
            <w:right w:val="none" w:sz="0" w:space="0" w:color="auto"/>
          </w:divBdr>
        </w:div>
        <w:div w:id="555707376">
          <w:marLeft w:val="480"/>
          <w:marRight w:val="0"/>
          <w:marTop w:val="0"/>
          <w:marBottom w:val="0"/>
          <w:divBdr>
            <w:top w:val="none" w:sz="0" w:space="0" w:color="auto"/>
            <w:left w:val="none" w:sz="0" w:space="0" w:color="auto"/>
            <w:bottom w:val="none" w:sz="0" w:space="0" w:color="auto"/>
            <w:right w:val="none" w:sz="0" w:space="0" w:color="auto"/>
          </w:divBdr>
        </w:div>
        <w:div w:id="569967108">
          <w:marLeft w:val="480"/>
          <w:marRight w:val="0"/>
          <w:marTop w:val="0"/>
          <w:marBottom w:val="0"/>
          <w:divBdr>
            <w:top w:val="none" w:sz="0" w:space="0" w:color="auto"/>
            <w:left w:val="none" w:sz="0" w:space="0" w:color="auto"/>
            <w:bottom w:val="none" w:sz="0" w:space="0" w:color="auto"/>
            <w:right w:val="none" w:sz="0" w:space="0" w:color="auto"/>
          </w:divBdr>
        </w:div>
        <w:div w:id="667177784">
          <w:marLeft w:val="480"/>
          <w:marRight w:val="0"/>
          <w:marTop w:val="0"/>
          <w:marBottom w:val="0"/>
          <w:divBdr>
            <w:top w:val="none" w:sz="0" w:space="0" w:color="auto"/>
            <w:left w:val="none" w:sz="0" w:space="0" w:color="auto"/>
            <w:bottom w:val="none" w:sz="0" w:space="0" w:color="auto"/>
            <w:right w:val="none" w:sz="0" w:space="0" w:color="auto"/>
          </w:divBdr>
        </w:div>
        <w:div w:id="675310490">
          <w:marLeft w:val="480"/>
          <w:marRight w:val="0"/>
          <w:marTop w:val="0"/>
          <w:marBottom w:val="0"/>
          <w:divBdr>
            <w:top w:val="none" w:sz="0" w:space="0" w:color="auto"/>
            <w:left w:val="none" w:sz="0" w:space="0" w:color="auto"/>
            <w:bottom w:val="none" w:sz="0" w:space="0" w:color="auto"/>
            <w:right w:val="none" w:sz="0" w:space="0" w:color="auto"/>
          </w:divBdr>
        </w:div>
        <w:div w:id="726806118">
          <w:marLeft w:val="480"/>
          <w:marRight w:val="0"/>
          <w:marTop w:val="0"/>
          <w:marBottom w:val="0"/>
          <w:divBdr>
            <w:top w:val="none" w:sz="0" w:space="0" w:color="auto"/>
            <w:left w:val="none" w:sz="0" w:space="0" w:color="auto"/>
            <w:bottom w:val="none" w:sz="0" w:space="0" w:color="auto"/>
            <w:right w:val="none" w:sz="0" w:space="0" w:color="auto"/>
          </w:divBdr>
        </w:div>
        <w:div w:id="749471692">
          <w:marLeft w:val="480"/>
          <w:marRight w:val="0"/>
          <w:marTop w:val="0"/>
          <w:marBottom w:val="0"/>
          <w:divBdr>
            <w:top w:val="none" w:sz="0" w:space="0" w:color="auto"/>
            <w:left w:val="none" w:sz="0" w:space="0" w:color="auto"/>
            <w:bottom w:val="none" w:sz="0" w:space="0" w:color="auto"/>
            <w:right w:val="none" w:sz="0" w:space="0" w:color="auto"/>
          </w:divBdr>
        </w:div>
        <w:div w:id="792211198">
          <w:marLeft w:val="480"/>
          <w:marRight w:val="0"/>
          <w:marTop w:val="0"/>
          <w:marBottom w:val="0"/>
          <w:divBdr>
            <w:top w:val="none" w:sz="0" w:space="0" w:color="auto"/>
            <w:left w:val="none" w:sz="0" w:space="0" w:color="auto"/>
            <w:bottom w:val="none" w:sz="0" w:space="0" w:color="auto"/>
            <w:right w:val="none" w:sz="0" w:space="0" w:color="auto"/>
          </w:divBdr>
        </w:div>
        <w:div w:id="840437663">
          <w:marLeft w:val="480"/>
          <w:marRight w:val="0"/>
          <w:marTop w:val="0"/>
          <w:marBottom w:val="0"/>
          <w:divBdr>
            <w:top w:val="none" w:sz="0" w:space="0" w:color="auto"/>
            <w:left w:val="none" w:sz="0" w:space="0" w:color="auto"/>
            <w:bottom w:val="none" w:sz="0" w:space="0" w:color="auto"/>
            <w:right w:val="none" w:sz="0" w:space="0" w:color="auto"/>
          </w:divBdr>
        </w:div>
        <w:div w:id="889927057">
          <w:marLeft w:val="480"/>
          <w:marRight w:val="0"/>
          <w:marTop w:val="0"/>
          <w:marBottom w:val="0"/>
          <w:divBdr>
            <w:top w:val="none" w:sz="0" w:space="0" w:color="auto"/>
            <w:left w:val="none" w:sz="0" w:space="0" w:color="auto"/>
            <w:bottom w:val="none" w:sz="0" w:space="0" w:color="auto"/>
            <w:right w:val="none" w:sz="0" w:space="0" w:color="auto"/>
          </w:divBdr>
        </w:div>
        <w:div w:id="929855657">
          <w:marLeft w:val="480"/>
          <w:marRight w:val="0"/>
          <w:marTop w:val="0"/>
          <w:marBottom w:val="0"/>
          <w:divBdr>
            <w:top w:val="none" w:sz="0" w:space="0" w:color="auto"/>
            <w:left w:val="none" w:sz="0" w:space="0" w:color="auto"/>
            <w:bottom w:val="none" w:sz="0" w:space="0" w:color="auto"/>
            <w:right w:val="none" w:sz="0" w:space="0" w:color="auto"/>
          </w:divBdr>
        </w:div>
        <w:div w:id="975333806">
          <w:marLeft w:val="480"/>
          <w:marRight w:val="0"/>
          <w:marTop w:val="0"/>
          <w:marBottom w:val="0"/>
          <w:divBdr>
            <w:top w:val="none" w:sz="0" w:space="0" w:color="auto"/>
            <w:left w:val="none" w:sz="0" w:space="0" w:color="auto"/>
            <w:bottom w:val="none" w:sz="0" w:space="0" w:color="auto"/>
            <w:right w:val="none" w:sz="0" w:space="0" w:color="auto"/>
          </w:divBdr>
        </w:div>
        <w:div w:id="1057817783">
          <w:marLeft w:val="480"/>
          <w:marRight w:val="0"/>
          <w:marTop w:val="0"/>
          <w:marBottom w:val="0"/>
          <w:divBdr>
            <w:top w:val="none" w:sz="0" w:space="0" w:color="auto"/>
            <w:left w:val="none" w:sz="0" w:space="0" w:color="auto"/>
            <w:bottom w:val="none" w:sz="0" w:space="0" w:color="auto"/>
            <w:right w:val="none" w:sz="0" w:space="0" w:color="auto"/>
          </w:divBdr>
        </w:div>
        <w:div w:id="1075200366">
          <w:marLeft w:val="480"/>
          <w:marRight w:val="0"/>
          <w:marTop w:val="0"/>
          <w:marBottom w:val="0"/>
          <w:divBdr>
            <w:top w:val="none" w:sz="0" w:space="0" w:color="auto"/>
            <w:left w:val="none" w:sz="0" w:space="0" w:color="auto"/>
            <w:bottom w:val="none" w:sz="0" w:space="0" w:color="auto"/>
            <w:right w:val="none" w:sz="0" w:space="0" w:color="auto"/>
          </w:divBdr>
        </w:div>
        <w:div w:id="1158227641">
          <w:marLeft w:val="480"/>
          <w:marRight w:val="0"/>
          <w:marTop w:val="0"/>
          <w:marBottom w:val="0"/>
          <w:divBdr>
            <w:top w:val="none" w:sz="0" w:space="0" w:color="auto"/>
            <w:left w:val="none" w:sz="0" w:space="0" w:color="auto"/>
            <w:bottom w:val="none" w:sz="0" w:space="0" w:color="auto"/>
            <w:right w:val="none" w:sz="0" w:space="0" w:color="auto"/>
          </w:divBdr>
        </w:div>
        <w:div w:id="1408722370">
          <w:marLeft w:val="480"/>
          <w:marRight w:val="0"/>
          <w:marTop w:val="0"/>
          <w:marBottom w:val="0"/>
          <w:divBdr>
            <w:top w:val="none" w:sz="0" w:space="0" w:color="auto"/>
            <w:left w:val="none" w:sz="0" w:space="0" w:color="auto"/>
            <w:bottom w:val="none" w:sz="0" w:space="0" w:color="auto"/>
            <w:right w:val="none" w:sz="0" w:space="0" w:color="auto"/>
          </w:divBdr>
        </w:div>
        <w:div w:id="1523474151">
          <w:marLeft w:val="480"/>
          <w:marRight w:val="0"/>
          <w:marTop w:val="0"/>
          <w:marBottom w:val="0"/>
          <w:divBdr>
            <w:top w:val="none" w:sz="0" w:space="0" w:color="auto"/>
            <w:left w:val="none" w:sz="0" w:space="0" w:color="auto"/>
            <w:bottom w:val="none" w:sz="0" w:space="0" w:color="auto"/>
            <w:right w:val="none" w:sz="0" w:space="0" w:color="auto"/>
          </w:divBdr>
        </w:div>
        <w:div w:id="1542208658">
          <w:marLeft w:val="480"/>
          <w:marRight w:val="0"/>
          <w:marTop w:val="0"/>
          <w:marBottom w:val="0"/>
          <w:divBdr>
            <w:top w:val="none" w:sz="0" w:space="0" w:color="auto"/>
            <w:left w:val="none" w:sz="0" w:space="0" w:color="auto"/>
            <w:bottom w:val="none" w:sz="0" w:space="0" w:color="auto"/>
            <w:right w:val="none" w:sz="0" w:space="0" w:color="auto"/>
          </w:divBdr>
        </w:div>
        <w:div w:id="1571192260">
          <w:marLeft w:val="480"/>
          <w:marRight w:val="0"/>
          <w:marTop w:val="0"/>
          <w:marBottom w:val="0"/>
          <w:divBdr>
            <w:top w:val="none" w:sz="0" w:space="0" w:color="auto"/>
            <w:left w:val="none" w:sz="0" w:space="0" w:color="auto"/>
            <w:bottom w:val="none" w:sz="0" w:space="0" w:color="auto"/>
            <w:right w:val="none" w:sz="0" w:space="0" w:color="auto"/>
          </w:divBdr>
        </w:div>
        <w:div w:id="1594124430">
          <w:marLeft w:val="480"/>
          <w:marRight w:val="0"/>
          <w:marTop w:val="0"/>
          <w:marBottom w:val="0"/>
          <w:divBdr>
            <w:top w:val="none" w:sz="0" w:space="0" w:color="auto"/>
            <w:left w:val="none" w:sz="0" w:space="0" w:color="auto"/>
            <w:bottom w:val="none" w:sz="0" w:space="0" w:color="auto"/>
            <w:right w:val="none" w:sz="0" w:space="0" w:color="auto"/>
          </w:divBdr>
        </w:div>
        <w:div w:id="1707563020">
          <w:marLeft w:val="480"/>
          <w:marRight w:val="0"/>
          <w:marTop w:val="0"/>
          <w:marBottom w:val="0"/>
          <w:divBdr>
            <w:top w:val="none" w:sz="0" w:space="0" w:color="auto"/>
            <w:left w:val="none" w:sz="0" w:space="0" w:color="auto"/>
            <w:bottom w:val="none" w:sz="0" w:space="0" w:color="auto"/>
            <w:right w:val="none" w:sz="0" w:space="0" w:color="auto"/>
          </w:divBdr>
        </w:div>
        <w:div w:id="1716201992">
          <w:marLeft w:val="480"/>
          <w:marRight w:val="0"/>
          <w:marTop w:val="0"/>
          <w:marBottom w:val="0"/>
          <w:divBdr>
            <w:top w:val="none" w:sz="0" w:space="0" w:color="auto"/>
            <w:left w:val="none" w:sz="0" w:space="0" w:color="auto"/>
            <w:bottom w:val="none" w:sz="0" w:space="0" w:color="auto"/>
            <w:right w:val="none" w:sz="0" w:space="0" w:color="auto"/>
          </w:divBdr>
        </w:div>
        <w:div w:id="1793936895">
          <w:marLeft w:val="480"/>
          <w:marRight w:val="0"/>
          <w:marTop w:val="0"/>
          <w:marBottom w:val="0"/>
          <w:divBdr>
            <w:top w:val="none" w:sz="0" w:space="0" w:color="auto"/>
            <w:left w:val="none" w:sz="0" w:space="0" w:color="auto"/>
            <w:bottom w:val="none" w:sz="0" w:space="0" w:color="auto"/>
            <w:right w:val="none" w:sz="0" w:space="0" w:color="auto"/>
          </w:divBdr>
        </w:div>
        <w:div w:id="1806586279">
          <w:marLeft w:val="480"/>
          <w:marRight w:val="0"/>
          <w:marTop w:val="0"/>
          <w:marBottom w:val="0"/>
          <w:divBdr>
            <w:top w:val="none" w:sz="0" w:space="0" w:color="auto"/>
            <w:left w:val="none" w:sz="0" w:space="0" w:color="auto"/>
            <w:bottom w:val="none" w:sz="0" w:space="0" w:color="auto"/>
            <w:right w:val="none" w:sz="0" w:space="0" w:color="auto"/>
          </w:divBdr>
        </w:div>
        <w:div w:id="1821730776">
          <w:marLeft w:val="480"/>
          <w:marRight w:val="0"/>
          <w:marTop w:val="0"/>
          <w:marBottom w:val="0"/>
          <w:divBdr>
            <w:top w:val="none" w:sz="0" w:space="0" w:color="auto"/>
            <w:left w:val="none" w:sz="0" w:space="0" w:color="auto"/>
            <w:bottom w:val="none" w:sz="0" w:space="0" w:color="auto"/>
            <w:right w:val="none" w:sz="0" w:space="0" w:color="auto"/>
          </w:divBdr>
        </w:div>
        <w:div w:id="1846434581">
          <w:marLeft w:val="480"/>
          <w:marRight w:val="0"/>
          <w:marTop w:val="0"/>
          <w:marBottom w:val="0"/>
          <w:divBdr>
            <w:top w:val="none" w:sz="0" w:space="0" w:color="auto"/>
            <w:left w:val="none" w:sz="0" w:space="0" w:color="auto"/>
            <w:bottom w:val="none" w:sz="0" w:space="0" w:color="auto"/>
            <w:right w:val="none" w:sz="0" w:space="0" w:color="auto"/>
          </w:divBdr>
        </w:div>
        <w:div w:id="1859349813">
          <w:marLeft w:val="480"/>
          <w:marRight w:val="0"/>
          <w:marTop w:val="0"/>
          <w:marBottom w:val="0"/>
          <w:divBdr>
            <w:top w:val="none" w:sz="0" w:space="0" w:color="auto"/>
            <w:left w:val="none" w:sz="0" w:space="0" w:color="auto"/>
            <w:bottom w:val="none" w:sz="0" w:space="0" w:color="auto"/>
            <w:right w:val="none" w:sz="0" w:space="0" w:color="auto"/>
          </w:divBdr>
        </w:div>
        <w:div w:id="2036610897">
          <w:marLeft w:val="480"/>
          <w:marRight w:val="0"/>
          <w:marTop w:val="0"/>
          <w:marBottom w:val="0"/>
          <w:divBdr>
            <w:top w:val="none" w:sz="0" w:space="0" w:color="auto"/>
            <w:left w:val="none" w:sz="0" w:space="0" w:color="auto"/>
            <w:bottom w:val="none" w:sz="0" w:space="0" w:color="auto"/>
            <w:right w:val="none" w:sz="0" w:space="0" w:color="auto"/>
          </w:divBdr>
        </w:div>
        <w:div w:id="2115436590">
          <w:marLeft w:val="480"/>
          <w:marRight w:val="0"/>
          <w:marTop w:val="0"/>
          <w:marBottom w:val="0"/>
          <w:divBdr>
            <w:top w:val="none" w:sz="0" w:space="0" w:color="auto"/>
            <w:left w:val="none" w:sz="0" w:space="0" w:color="auto"/>
            <w:bottom w:val="none" w:sz="0" w:space="0" w:color="auto"/>
            <w:right w:val="none" w:sz="0" w:space="0" w:color="auto"/>
          </w:divBdr>
        </w:div>
      </w:divsChild>
    </w:div>
    <w:div w:id="1750957796">
      <w:bodyDiv w:val="1"/>
      <w:marLeft w:val="0"/>
      <w:marRight w:val="0"/>
      <w:marTop w:val="0"/>
      <w:marBottom w:val="0"/>
      <w:divBdr>
        <w:top w:val="none" w:sz="0" w:space="0" w:color="auto"/>
        <w:left w:val="none" w:sz="0" w:space="0" w:color="auto"/>
        <w:bottom w:val="none" w:sz="0" w:space="0" w:color="auto"/>
        <w:right w:val="none" w:sz="0" w:space="0" w:color="auto"/>
      </w:divBdr>
    </w:div>
    <w:div w:id="1758746436">
      <w:bodyDiv w:val="1"/>
      <w:marLeft w:val="0"/>
      <w:marRight w:val="0"/>
      <w:marTop w:val="0"/>
      <w:marBottom w:val="0"/>
      <w:divBdr>
        <w:top w:val="none" w:sz="0" w:space="0" w:color="auto"/>
        <w:left w:val="none" w:sz="0" w:space="0" w:color="auto"/>
        <w:bottom w:val="none" w:sz="0" w:space="0" w:color="auto"/>
        <w:right w:val="none" w:sz="0" w:space="0" w:color="auto"/>
      </w:divBdr>
    </w:div>
    <w:div w:id="1769159087">
      <w:bodyDiv w:val="1"/>
      <w:marLeft w:val="0"/>
      <w:marRight w:val="0"/>
      <w:marTop w:val="0"/>
      <w:marBottom w:val="0"/>
      <w:divBdr>
        <w:top w:val="none" w:sz="0" w:space="0" w:color="auto"/>
        <w:left w:val="none" w:sz="0" w:space="0" w:color="auto"/>
        <w:bottom w:val="none" w:sz="0" w:space="0" w:color="auto"/>
        <w:right w:val="none" w:sz="0" w:space="0" w:color="auto"/>
      </w:divBdr>
      <w:divsChild>
        <w:div w:id="59527846">
          <w:marLeft w:val="480"/>
          <w:marRight w:val="0"/>
          <w:marTop w:val="0"/>
          <w:marBottom w:val="0"/>
          <w:divBdr>
            <w:top w:val="none" w:sz="0" w:space="0" w:color="auto"/>
            <w:left w:val="none" w:sz="0" w:space="0" w:color="auto"/>
            <w:bottom w:val="none" w:sz="0" w:space="0" w:color="auto"/>
            <w:right w:val="none" w:sz="0" w:space="0" w:color="auto"/>
          </w:divBdr>
        </w:div>
        <w:div w:id="222721541">
          <w:marLeft w:val="480"/>
          <w:marRight w:val="0"/>
          <w:marTop w:val="0"/>
          <w:marBottom w:val="0"/>
          <w:divBdr>
            <w:top w:val="none" w:sz="0" w:space="0" w:color="auto"/>
            <w:left w:val="none" w:sz="0" w:space="0" w:color="auto"/>
            <w:bottom w:val="none" w:sz="0" w:space="0" w:color="auto"/>
            <w:right w:val="none" w:sz="0" w:space="0" w:color="auto"/>
          </w:divBdr>
        </w:div>
        <w:div w:id="260332359">
          <w:marLeft w:val="480"/>
          <w:marRight w:val="0"/>
          <w:marTop w:val="0"/>
          <w:marBottom w:val="0"/>
          <w:divBdr>
            <w:top w:val="none" w:sz="0" w:space="0" w:color="auto"/>
            <w:left w:val="none" w:sz="0" w:space="0" w:color="auto"/>
            <w:bottom w:val="none" w:sz="0" w:space="0" w:color="auto"/>
            <w:right w:val="none" w:sz="0" w:space="0" w:color="auto"/>
          </w:divBdr>
        </w:div>
        <w:div w:id="345980705">
          <w:marLeft w:val="480"/>
          <w:marRight w:val="0"/>
          <w:marTop w:val="0"/>
          <w:marBottom w:val="0"/>
          <w:divBdr>
            <w:top w:val="none" w:sz="0" w:space="0" w:color="auto"/>
            <w:left w:val="none" w:sz="0" w:space="0" w:color="auto"/>
            <w:bottom w:val="none" w:sz="0" w:space="0" w:color="auto"/>
            <w:right w:val="none" w:sz="0" w:space="0" w:color="auto"/>
          </w:divBdr>
        </w:div>
        <w:div w:id="443965712">
          <w:marLeft w:val="480"/>
          <w:marRight w:val="0"/>
          <w:marTop w:val="0"/>
          <w:marBottom w:val="0"/>
          <w:divBdr>
            <w:top w:val="none" w:sz="0" w:space="0" w:color="auto"/>
            <w:left w:val="none" w:sz="0" w:space="0" w:color="auto"/>
            <w:bottom w:val="none" w:sz="0" w:space="0" w:color="auto"/>
            <w:right w:val="none" w:sz="0" w:space="0" w:color="auto"/>
          </w:divBdr>
        </w:div>
        <w:div w:id="446973529">
          <w:marLeft w:val="480"/>
          <w:marRight w:val="0"/>
          <w:marTop w:val="0"/>
          <w:marBottom w:val="0"/>
          <w:divBdr>
            <w:top w:val="none" w:sz="0" w:space="0" w:color="auto"/>
            <w:left w:val="none" w:sz="0" w:space="0" w:color="auto"/>
            <w:bottom w:val="none" w:sz="0" w:space="0" w:color="auto"/>
            <w:right w:val="none" w:sz="0" w:space="0" w:color="auto"/>
          </w:divBdr>
        </w:div>
        <w:div w:id="603391385">
          <w:marLeft w:val="480"/>
          <w:marRight w:val="0"/>
          <w:marTop w:val="0"/>
          <w:marBottom w:val="0"/>
          <w:divBdr>
            <w:top w:val="none" w:sz="0" w:space="0" w:color="auto"/>
            <w:left w:val="none" w:sz="0" w:space="0" w:color="auto"/>
            <w:bottom w:val="none" w:sz="0" w:space="0" w:color="auto"/>
            <w:right w:val="none" w:sz="0" w:space="0" w:color="auto"/>
          </w:divBdr>
        </w:div>
        <w:div w:id="662977107">
          <w:marLeft w:val="480"/>
          <w:marRight w:val="0"/>
          <w:marTop w:val="0"/>
          <w:marBottom w:val="0"/>
          <w:divBdr>
            <w:top w:val="none" w:sz="0" w:space="0" w:color="auto"/>
            <w:left w:val="none" w:sz="0" w:space="0" w:color="auto"/>
            <w:bottom w:val="none" w:sz="0" w:space="0" w:color="auto"/>
            <w:right w:val="none" w:sz="0" w:space="0" w:color="auto"/>
          </w:divBdr>
        </w:div>
        <w:div w:id="762920706">
          <w:marLeft w:val="480"/>
          <w:marRight w:val="0"/>
          <w:marTop w:val="0"/>
          <w:marBottom w:val="0"/>
          <w:divBdr>
            <w:top w:val="none" w:sz="0" w:space="0" w:color="auto"/>
            <w:left w:val="none" w:sz="0" w:space="0" w:color="auto"/>
            <w:bottom w:val="none" w:sz="0" w:space="0" w:color="auto"/>
            <w:right w:val="none" w:sz="0" w:space="0" w:color="auto"/>
          </w:divBdr>
        </w:div>
        <w:div w:id="950547424">
          <w:marLeft w:val="480"/>
          <w:marRight w:val="0"/>
          <w:marTop w:val="0"/>
          <w:marBottom w:val="0"/>
          <w:divBdr>
            <w:top w:val="none" w:sz="0" w:space="0" w:color="auto"/>
            <w:left w:val="none" w:sz="0" w:space="0" w:color="auto"/>
            <w:bottom w:val="none" w:sz="0" w:space="0" w:color="auto"/>
            <w:right w:val="none" w:sz="0" w:space="0" w:color="auto"/>
          </w:divBdr>
        </w:div>
        <w:div w:id="999698474">
          <w:marLeft w:val="480"/>
          <w:marRight w:val="0"/>
          <w:marTop w:val="0"/>
          <w:marBottom w:val="0"/>
          <w:divBdr>
            <w:top w:val="none" w:sz="0" w:space="0" w:color="auto"/>
            <w:left w:val="none" w:sz="0" w:space="0" w:color="auto"/>
            <w:bottom w:val="none" w:sz="0" w:space="0" w:color="auto"/>
            <w:right w:val="none" w:sz="0" w:space="0" w:color="auto"/>
          </w:divBdr>
        </w:div>
        <w:div w:id="1000542842">
          <w:marLeft w:val="480"/>
          <w:marRight w:val="0"/>
          <w:marTop w:val="0"/>
          <w:marBottom w:val="0"/>
          <w:divBdr>
            <w:top w:val="none" w:sz="0" w:space="0" w:color="auto"/>
            <w:left w:val="none" w:sz="0" w:space="0" w:color="auto"/>
            <w:bottom w:val="none" w:sz="0" w:space="0" w:color="auto"/>
            <w:right w:val="none" w:sz="0" w:space="0" w:color="auto"/>
          </w:divBdr>
        </w:div>
        <w:div w:id="1008142654">
          <w:marLeft w:val="480"/>
          <w:marRight w:val="0"/>
          <w:marTop w:val="0"/>
          <w:marBottom w:val="0"/>
          <w:divBdr>
            <w:top w:val="none" w:sz="0" w:space="0" w:color="auto"/>
            <w:left w:val="none" w:sz="0" w:space="0" w:color="auto"/>
            <w:bottom w:val="none" w:sz="0" w:space="0" w:color="auto"/>
            <w:right w:val="none" w:sz="0" w:space="0" w:color="auto"/>
          </w:divBdr>
        </w:div>
        <w:div w:id="1037268550">
          <w:marLeft w:val="480"/>
          <w:marRight w:val="0"/>
          <w:marTop w:val="0"/>
          <w:marBottom w:val="0"/>
          <w:divBdr>
            <w:top w:val="none" w:sz="0" w:space="0" w:color="auto"/>
            <w:left w:val="none" w:sz="0" w:space="0" w:color="auto"/>
            <w:bottom w:val="none" w:sz="0" w:space="0" w:color="auto"/>
            <w:right w:val="none" w:sz="0" w:space="0" w:color="auto"/>
          </w:divBdr>
        </w:div>
        <w:div w:id="1044989853">
          <w:marLeft w:val="480"/>
          <w:marRight w:val="0"/>
          <w:marTop w:val="0"/>
          <w:marBottom w:val="0"/>
          <w:divBdr>
            <w:top w:val="none" w:sz="0" w:space="0" w:color="auto"/>
            <w:left w:val="none" w:sz="0" w:space="0" w:color="auto"/>
            <w:bottom w:val="none" w:sz="0" w:space="0" w:color="auto"/>
            <w:right w:val="none" w:sz="0" w:space="0" w:color="auto"/>
          </w:divBdr>
        </w:div>
        <w:div w:id="1096054905">
          <w:marLeft w:val="480"/>
          <w:marRight w:val="0"/>
          <w:marTop w:val="0"/>
          <w:marBottom w:val="0"/>
          <w:divBdr>
            <w:top w:val="none" w:sz="0" w:space="0" w:color="auto"/>
            <w:left w:val="none" w:sz="0" w:space="0" w:color="auto"/>
            <w:bottom w:val="none" w:sz="0" w:space="0" w:color="auto"/>
            <w:right w:val="none" w:sz="0" w:space="0" w:color="auto"/>
          </w:divBdr>
        </w:div>
        <w:div w:id="1224104358">
          <w:marLeft w:val="480"/>
          <w:marRight w:val="0"/>
          <w:marTop w:val="0"/>
          <w:marBottom w:val="0"/>
          <w:divBdr>
            <w:top w:val="none" w:sz="0" w:space="0" w:color="auto"/>
            <w:left w:val="none" w:sz="0" w:space="0" w:color="auto"/>
            <w:bottom w:val="none" w:sz="0" w:space="0" w:color="auto"/>
            <w:right w:val="none" w:sz="0" w:space="0" w:color="auto"/>
          </w:divBdr>
        </w:div>
        <w:div w:id="1250652480">
          <w:marLeft w:val="480"/>
          <w:marRight w:val="0"/>
          <w:marTop w:val="0"/>
          <w:marBottom w:val="0"/>
          <w:divBdr>
            <w:top w:val="none" w:sz="0" w:space="0" w:color="auto"/>
            <w:left w:val="none" w:sz="0" w:space="0" w:color="auto"/>
            <w:bottom w:val="none" w:sz="0" w:space="0" w:color="auto"/>
            <w:right w:val="none" w:sz="0" w:space="0" w:color="auto"/>
          </w:divBdr>
        </w:div>
        <w:div w:id="1320115872">
          <w:marLeft w:val="480"/>
          <w:marRight w:val="0"/>
          <w:marTop w:val="0"/>
          <w:marBottom w:val="0"/>
          <w:divBdr>
            <w:top w:val="none" w:sz="0" w:space="0" w:color="auto"/>
            <w:left w:val="none" w:sz="0" w:space="0" w:color="auto"/>
            <w:bottom w:val="none" w:sz="0" w:space="0" w:color="auto"/>
            <w:right w:val="none" w:sz="0" w:space="0" w:color="auto"/>
          </w:divBdr>
        </w:div>
        <w:div w:id="1321538644">
          <w:marLeft w:val="480"/>
          <w:marRight w:val="0"/>
          <w:marTop w:val="0"/>
          <w:marBottom w:val="0"/>
          <w:divBdr>
            <w:top w:val="none" w:sz="0" w:space="0" w:color="auto"/>
            <w:left w:val="none" w:sz="0" w:space="0" w:color="auto"/>
            <w:bottom w:val="none" w:sz="0" w:space="0" w:color="auto"/>
            <w:right w:val="none" w:sz="0" w:space="0" w:color="auto"/>
          </w:divBdr>
        </w:div>
        <w:div w:id="1404378884">
          <w:marLeft w:val="480"/>
          <w:marRight w:val="0"/>
          <w:marTop w:val="0"/>
          <w:marBottom w:val="0"/>
          <w:divBdr>
            <w:top w:val="none" w:sz="0" w:space="0" w:color="auto"/>
            <w:left w:val="none" w:sz="0" w:space="0" w:color="auto"/>
            <w:bottom w:val="none" w:sz="0" w:space="0" w:color="auto"/>
            <w:right w:val="none" w:sz="0" w:space="0" w:color="auto"/>
          </w:divBdr>
        </w:div>
        <w:div w:id="1419057554">
          <w:marLeft w:val="480"/>
          <w:marRight w:val="0"/>
          <w:marTop w:val="0"/>
          <w:marBottom w:val="0"/>
          <w:divBdr>
            <w:top w:val="none" w:sz="0" w:space="0" w:color="auto"/>
            <w:left w:val="none" w:sz="0" w:space="0" w:color="auto"/>
            <w:bottom w:val="none" w:sz="0" w:space="0" w:color="auto"/>
            <w:right w:val="none" w:sz="0" w:space="0" w:color="auto"/>
          </w:divBdr>
        </w:div>
        <w:div w:id="1438790651">
          <w:marLeft w:val="480"/>
          <w:marRight w:val="0"/>
          <w:marTop w:val="0"/>
          <w:marBottom w:val="0"/>
          <w:divBdr>
            <w:top w:val="none" w:sz="0" w:space="0" w:color="auto"/>
            <w:left w:val="none" w:sz="0" w:space="0" w:color="auto"/>
            <w:bottom w:val="none" w:sz="0" w:space="0" w:color="auto"/>
            <w:right w:val="none" w:sz="0" w:space="0" w:color="auto"/>
          </w:divBdr>
        </w:div>
        <w:div w:id="1461728757">
          <w:marLeft w:val="480"/>
          <w:marRight w:val="0"/>
          <w:marTop w:val="0"/>
          <w:marBottom w:val="0"/>
          <w:divBdr>
            <w:top w:val="none" w:sz="0" w:space="0" w:color="auto"/>
            <w:left w:val="none" w:sz="0" w:space="0" w:color="auto"/>
            <w:bottom w:val="none" w:sz="0" w:space="0" w:color="auto"/>
            <w:right w:val="none" w:sz="0" w:space="0" w:color="auto"/>
          </w:divBdr>
        </w:div>
        <w:div w:id="1595672952">
          <w:marLeft w:val="480"/>
          <w:marRight w:val="0"/>
          <w:marTop w:val="0"/>
          <w:marBottom w:val="0"/>
          <w:divBdr>
            <w:top w:val="none" w:sz="0" w:space="0" w:color="auto"/>
            <w:left w:val="none" w:sz="0" w:space="0" w:color="auto"/>
            <w:bottom w:val="none" w:sz="0" w:space="0" w:color="auto"/>
            <w:right w:val="none" w:sz="0" w:space="0" w:color="auto"/>
          </w:divBdr>
        </w:div>
        <w:div w:id="1635527817">
          <w:marLeft w:val="480"/>
          <w:marRight w:val="0"/>
          <w:marTop w:val="0"/>
          <w:marBottom w:val="0"/>
          <w:divBdr>
            <w:top w:val="none" w:sz="0" w:space="0" w:color="auto"/>
            <w:left w:val="none" w:sz="0" w:space="0" w:color="auto"/>
            <w:bottom w:val="none" w:sz="0" w:space="0" w:color="auto"/>
            <w:right w:val="none" w:sz="0" w:space="0" w:color="auto"/>
          </w:divBdr>
        </w:div>
        <w:div w:id="1699769663">
          <w:marLeft w:val="480"/>
          <w:marRight w:val="0"/>
          <w:marTop w:val="0"/>
          <w:marBottom w:val="0"/>
          <w:divBdr>
            <w:top w:val="none" w:sz="0" w:space="0" w:color="auto"/>
            <w:left w:val="none" w:sz="0" w:space="0" w:color="auto"/>
            <w:bottom w:val="none" w:sz="0" w:space="0" w:color="auto"/>
            <w:right w:val="none" w:sz="0" w:space="0" w:color="auto"/>
          </w:divBdr>
        </w:div>
        <w:div w:id="1733309422">
          <w:marLeft w:val="480"/>
          <w:marRight w:val="0"/>
          <w:marTop w:val="0"/>
          <w:marBottom w:val="0"/>
          <w:divBdr>
            <w:top w:val="none" w:sz="0" w:space="0" w:color="auto"/>
            <w:left w:val="none" w:sz="0" w:space="0" w:color="auto"/>
            <w:bottom w:val="none" w:sz="0" w:space="0" w:color="auto"/>
            <w:right w:val="none" w:sz="0" w:space="0" w:color="auto"/>
          </w:divBdr>
        </w:div>
        <w:div w:id="1734544120">
          <w:marLeft w:val="480"/>
          <w:marRight w:val="0"/>
          <w:marTop w:val="0"/>
          <w:marBottom w:val="0"/>
          <w:divBdr>
            <w:top w:val="none" w:sz="0" w:space="0" w:color="auto"/>
            <w:left w:val="none" w:sz="0" w:space="0" w:color="auto"/>
            <w:bottom w:val="none" w:sz="0" w:space="0" w:color="auto"/>
            <w:right w:val="none" w:sz="0" w:space="0" w:color="auto"/>
          </w:divBdr>
        </w:div>
        <w:div w:id="1917980655">
          <w:marLeft w:val="480"/>
          <w:marRight w:val="0"/>
          <w:marTop w:val="0"/>
          <w:marBottom w:val="0"/>
          <w:divBdr>
            <w:top w:val="none" w:sz="0" w:space="0" w:color="auto"/>
            <w:left w:val="none" w:sz="0" w:space="0" w:color="auto"/>
            <w:bottom w:val="none" w:sz="0" w:space="0" w:color="auto"/>
            <w:right w:val="none" w:sz="0" w:space="0" w:color="auto"/>
          </w:divBdr>
        </w:div>
        <w:div w:id="1968705204">
          <w:marLeft w:val="480"/>
          <w:marRight w:val="0"/>
          <w:marTop w:val="0"/>
          <w:marBottom w:val="0"/>
          <w:divBdr>
            <w:top w:val="none" w:sz="0" w:space="0" w:color="auto"/>
            <w:left w:val="none" w:sz="0" w:space="0" w:color="auto"/>
            <w:bottom w:val="none" w:sz="0" w:space="0" w:color="auto"/>
            <w:right w:val="none" w:sz="0" w:space="0" w:color="auto"/>
          </w:divBdr>
        </w:div>
        <w:div w:id="2051883518">
          <w:marLeft w:val="480"/>
          <w:marRight w:val="0"/>
          <w:marTop w:val="0"/>
          <w:marBottom w:val="0"/>
          <w:divBdr>
            <w:top w:val="none" w:sz="0" w:space="0" w:color="auto"/>
            <w:left w:val="none" w:sz="0" w:space="0" w:color="auto"/>
            <w:bottom w:val="none" w:sz="0" w:space="0" w:color="auto"/>
            <w:right w:val="none" w:sz="0" w:space="0" w:color="auto"/>
          </w:divBdr>
        </w:div>
      </w:divsChild>
    </w:div>
    <w:div w:id="1788088260">
      <w:bodyDiv w:val="1"/>
      <w:marLeft w:val="0"/>
      <w:marRight w:val="0"/>
      <w:marTop w:val="0"/>
      <w:marBottom w:val="0"/>
      <w:divBdr>
        <w:top w:val="none" w:sz="0" w:space="0" w:color="auto"/>
        <w:left w:val="none" w:sz="0" w:space="0" w:color="auto"/>
        <w:bottom w:val="none" w:sz="0" w:space="0" w:color="auto"/>
        <w:right w:val="none" w:sz="0" w:space="0" w:color="auto"/>
      </w:divBdr>
      <w:divsChild>
        <w:div w:id="88161268">
          <w:marLeft w:val="480"/>
          <w:marRight w:val="0"/>
          <w:marTop w:val="0"/>
          <w:marBottom w:val="0"/>
          <w:divBdr>
            <w:top w:val="none" w:sz="0" w:space="0" w:color="auto"/>
            <w:left w:val="none" w:sz="0" w:space="0" w:color="auto"/>
            <w:bottom w:val="none" w:sz="0" w:space="0" w:color="auto"/>
            <w:right w:val="none" w:sz="0" w:space="0" w:color="auto"/>
          </w:divBdr>
        </w:div>
        <w:div w:id="124079227">
          <w:marLeft w:val="480"/>
          <w:marRight w:val="0"/>
          <w:marTop w:val="0"/>
          <w:marBottom w:val="0"/>
          <w:divBdr>
            <w:top w:val="none" w:sz="0" w:space="0" w:color="auto"/>
            <w:left w:val="none" w:sz="0" w:space="0" w:color="auto"/>
            <w:bottom w:val="none" w:sz="0" w:space="0" w:color="auto"/>
            <w:right w:val="none" w:sz="0" w:space="0" w:color="auto"/>
          </w:divBdr>
        </w:div>
        <w:div w:id="160439492">
          <w:marLeft w:val="480"/>
          <w:marRight w:val="0"/>
          <w:marTop w:val="0"/>
          <w:marBottom w:val="0"/>
          <w:divBdr>
            <w:top w:val="none" w:sz="0" w:space="0" w:color="auto"/>
            <w:left w:val="none" w:sz="0" w:space="0" w:color="auto"/>
            <w:bottom w:val="none" w:sz="0" w:space="0" w:color="auto"/>
            <w:right w:val="none" w:sz="0" w:space="0" w:color="auto"/>
          </w:divBdr>
        </w:div>
        <w:div w:id="239096976">
          <w:marLeft w:val="480"/>
          <w:marRight w:val="0"/>
          <w:marTop w:val="0"/>
          <w:marBottom w:val="0"/>
          <w:divBdr>
            <w:top w:val="none" w:sz="0" w:space="0" w:color="auto"/>
            <w:left w:val="none" w:sz="0" w:space="0" w:color="auto"/>
            <w:bottom w:val="none" w:sz="0" w:space="0" w:color="auto"/>
            <w:right w:val="none" w:sz="0" w:space="0" w:color="auto"/>
          </w:divBdr>
        </w:div>
        <w:div w:id="307513294">
          <w:marLeft w:val="480"/>
          <w:marRight w:val="0"/>
          <w:marTop w:val="0"/>
          <w:marBottom w:val="0"/>
          <w:divBdr>
            <w:top w:val="none" w:sz="0" w:space="0" w:color="auto"/>
            <w:left w:val="none" w:sz="0" w:space="0" w:color="auto"/>
            <w:bottom w:val="none" w:sz="0" w:space="0" w:color="auto"/>
            <w:right w:val="none" w:sz="0" w:space="0" w:color="auto"/>
          </w:divBdr>
        </w:div>
        <w:div w:id="419104378">
          <w:marLeft w:val="480"/>
          <w:marRight w:val="0"/>
          <w:marTop w:val="0"/>
          <w:marBottom w:val="0"/>
          <w:divBdr>
            <w:top w:val="none" w:sz="0" w:space="0" w:color="auto"/>
            <w:left w:val="none" w:sz="0" w:space="0" w:color="auto"/>
            <w:bottom w:val="none" w:sz="0" w:space="0" w:color="auto"/>
            <w:right w:val="none" w:sz="0" w:space="0" w:color="auto"/>
          </w:divBdr>
        </w:div>
        <w:div w:id="452674286">
          <w:marLeft w:val="480"/>
          <w:marRight w:val="0"/>
          <w:marTop w:val="0"/>
          <w:marBottom w:val="0"/>
          <w:divBdr>
            <w:top w:val="none" w:sz="0" w:space="0" w:color="auto"/>
            <w:left w:val="none" w:sz="0" w:space="0" w:color="auto"/>
            <w:bottom w:val="none" w:sz="0" w:space="0" w:color="auto"/>
            <w:right w:val="none" w:sz="0" w:space="0" w:color="auto"/>
          </w:divBdr>
        </w:div>
        <w:div w:id="464544878">
          <w:marLeft w:val="480"/>
          <w:marRight w:val="0"/>
          <w:marTop w:val="0"/>
          <w:marBottom w:val="0"/>
          <w:divBdr>
            <w:top w:val="none" w:sz="0" w:space="0" w:color="auto"/>
            <w:left w:val="none" w:sz="0" w:space="0" w:color="auto"/>
            <w:bottom w:val="none" w:sz="0" w:space="0" w:color="auto"/>
            <w:right w:val="none" w:sz="0" w:space="0" w:color="auto"/>
          </w:divBdr>
        </w:div>
        <w:div w:id="547836130">
          <w:marLeft w:val="480"/>
          <w:marRight w:val="0"/>
          <w:marTop w:val="0"/>
          <w:marBottom w:val="0"/>
          <w:divBdr>
            <w:top w:val="none" w:sz="0" w:space="0" w:color="auto"/>
            <w:left w:val="none" w:sz="0" w:space="0" w:color="auto"/>
            <w:bottom w:val="none" w:sz="0" w:space="0" w:color="auto"/>
            <w:right w:val="none" w:sz="0" w:space="0" w:color="auto"/>
          </w:divBdr>
        </w:div>
        <w:div w:id="602495252">
          <w:marLeft w:val="480"/>
          <w:marRight w:val="0"/>
          <w:marTop w:val="0"/>
          <w:marBottom w:val="0"/>
          <w:divBdr>
            <w:top w:val="none" w:sz="0" w:space="0" w:color="auto"/>
            <w:left w:val="none" w:sz="0" w:space="0" w:color="auto"/>
            <w:bottom w:val="none" w:sz="0" w:space="0" w:color="auto"/>
            <w:right w:val="none" w:sz="0" w:space="0" w:color="auto"/>
          </w:divBdr>
        </w:div>
        <w:div w:id="671491411">
          <w:marLeft w:val="480"/>
          <w:marRight w:val="0"/>
          <w:marTop w:val="0"/>
          <w:marBottom w:val="0"/>
          <w:divBdr>
            <w:top w:val="none" w:sz="0" w:space="0" w:color="auto"/>
            <w:left w:val="none" w:sz="0" w:space="0" w:color="auto"/>
            <w:bottom w:val="none" w:sz="0" w:space="0" w:color="auto"/>
            <w:right w:val="none" w:sz="0" w:space="0" w:color="auto"/>
          </w:divBdr>
        </w:div>
        <w:div w:id="778069121">
          <w:marLeft w:val="480"/>
          <w:marRight w:val="0"/>
          <w:marTop w:val="0"/>
          <w:marBottom w:val="0"/>
          <w:divBdr>
            <w:top w:val="none" w:sz="0" w:space="0" w:color="auto"/>
            <w:left w:val="none" w:sz="0" w:space="0" w:color="auto"/>
            <w:bottom w:val="none" w:sz="0" w:space="0" w:color="auto"/>
            <w:right w:val="none" w:sz="0" w:space="0" w:color="auto"/>
          </w:divBdr>
        </w:div>
        <w:div w:id="1191409910">
          <w:marLeft w:val="480"/>
          <w:marRight w:val="0"/>
          <w:marTop w:val="0"/>
          <w:marBottom w:val="0"/>
          <w:divBdr>
            <w:top w:val="none" w:sz="0" w:space="0" w:color="auto"/>
            <w:left w:val="none" w:sz="0" w:space="0" w:color="auto"/>
            <w:bottom w:val="none" w:sz="0" w:space="0" w:color="auto"/>
            <w:right w:val="none" w:sz="0" w:space="0" w:color="auto"/>
          </w:divBdr>
        </w:div>
        <w:div w:id="1206674481">
          <w:marLeft w:val="480"/>
          <w:marRight w:val="0"/>
          <w:marTop w:val="0"/>
          <w:marBottom w:val="0"/>
          <w:divBdr>
            <w:top w:val="none" w:sz="0" w:space="0" w:color="auto"/>
            <w:left w:val="none" w:sz="0" w:space="0" w:color="auto"/>
            <w:bottom w:val="none" w:sz="0" w:space="0" w:color="auto"/>
            <w:right w:val="none" w:sz="0" w:space="0" w:color="auto"/>
          </w:divBdr>
        </w:div>
        <w:div w:id="1215777370">
          <w:marLeft w:val="480"/>
          <w:marRight w:val="0"/>
          <w:marTop w:val="0"/>
          <w:marBottom w:val="0"/>
          <w:divBdr>
            <w:top w:val="none" w:sz="0" w:space="0" w:color="auto"/>
            <w:left w:val="none" w:sz="0" w:space="0" w:color="auto"/>
            <w:bottom w:val="none" w:sz="0" w:space="0" w:color="auto"/>
            <w:right w:val="none" w:sz="0" w:space="0" w:color="auto"/>
          </w:divBdr>
        </w:div>
        <w:div w:id="1362391358">
          <w:marLeft w:val="480"/>
          <w:marRight w:val="0"/>
          <w:marTop w:val="0"/>
          <w:marBottom w:val="0"/>
          <w:divBdr>
            <w:top w:val="none" w:sz="0" w:space="0" w:color="auto"/>
            <w:left w:val="none" w:sz="0" w:space="0" w:color="auto"/>
            <w:bottom w:val="none" w:sz="0" w:space="0" w:color="auto"/>
            <w:right w:val="none" w:sz="0" w:space="0" w:color="auto"/>
          </w:divBdr>
        </w:div>
        <w:div w:id="1429540184">
          <w:marLeft w:val="480"/>
          <w:marRight w:val="0"/>
          <w:marTop w:val="0"/>
          <w:marBottom w:val="0"/>
          <w:divBdr>
            <w:top w:val="none" w:sz="0" w:space="0" w:color="auto"/>
            <w:left w:val="none" w:sz="0" w:space="0" w:color="auto"/>
            <w:bottom w:val="none" w:sz="0" w:space="0" w:color="auto"/>
            <w:right w:val="none" w:sz="0" w:space="0" w:color="auto"/>
          </w:divBdr>
        </w:div>
        <w:div w:id="1916010723">
          <w:marLeft w:val="480"/>
          <w:marRight w:val="0"/>
          <w:marTop w:val="0"/>
          <w:marBottom w:val="0"/>
          <w:divBdr>
            <w:top w:val="none" w:sz="0" w:space="0" w:color="auto"/>
            <w:left w:val="none" w:sz="0" w:space="0" w:color="auto"/>
            <w:bottom w:val="none" w:sz="0" w:space="0" w:color="auto"/>
            <w:right w:val="none" w:sz="0" w:space="0" w:color="auto"/>
          </w:divBdr>
        </w:div>
        <w:div w:id="1938908438">
          <w:marLeft w:val="480"/>
          <w:marRight w:val="0"/>
          <w:marTop w:val="0"/>
          <w:marBottom w:val="0"/>
          <w:divBdr>
            <w:top w:val="none" w:sz="0" w:space="0" w:color="auto"/>
            <w:left w:val="none" w:sz="0" w:space="0" w:color="auto"/>
            <w:bottom w:val="none" w:sz="0" w:space="0" w:color="auto"/>
            <w:right w:val="none" w:sz="0" w:space="0" w:color="auto"/>
          </w:divBdr>
        </w:div>
        <w:div w:id="2051806967">
          <w:marLeft w:val="480"/>
          <w:marRight w:val="0"/>
          <w:marTop w:val="0"/>
          <w:marBottom w:val="0"/>
          <w:divBdr>
            <w:top w:val="none" w:sz="0" w:space="0" w:color="auto"/>
            <w:left w:val="none" w:sz="0" w:space="0" w:color="auto"/>
            <w:bottom w:val="none" w:sz="0" w:space="0" w:color="auto"/>
            <w:right w:val="none" w:sz="0" w:space="0" w:color="auto"/>
          </w:divBdr>
        </w:div>
        <w:div w:id="2091155368">
          <w:marLeft w:val="480"/>
          <w:marRight w:val="0"/>
          <w:marTop w:val="0"/>
          <w:marBottom w:val="0"/>
          <w:divBdr>
            <w:top w:val="none" w:sz="0" w:space="0" w:color="auto"/>
            <w:left w:val="none" w:sz="0" w:space="0" w:color="auto"/>
            <w:bottom w:val="none" w:sz="0" w:space="0" w:color="auto"/>
            <w:right w:val="none" w:sz="0" w:space="0" w:color="auto"/>
          </w:divBdr>
        </w:div>
        <w:div w:id="2110814505">
          <w:marLeft w:val="480"/>
          <w:marRight w:val="0"/>
          <w:marTop w:val="0"/>
          <w:marBottom w:val="0"/>
          <w:divBdr>
            <w:top w:val="none" w:sz="0" w:space="0" w:color="auto"/>
            <w:left w:val="none" w:sz="0" w:space="0" w:color="auto"/>
            <w:bottom w:val="none" w:sz="0" w:space="0" w:color="auto"/>
            <w:right w:val="none" w:sz="0" w:space="0" w:color="auto"/>
          </w:divBdr>
        </w:div>
      </w:divsChild>
    </w:div>
    <w:div w:id="1817918450">
      <w:bodyDiv w:val="1"/>
      <w:marLeft w:val="0"/>
      <w:marRight w:val="0"/>
      <w:marTop w:val="0"/>
      <w:marBottom w:val="0"/>
      <w:divBdr>
        <w:top w:val="none" w:sz="0" w:space="0" w:color="auto"/>
        <w:left w:val="none" w:sz="0" w:space="0" w:color="auto"/>
        <w:bottom w:val="none" w:sz="0" w:space="0" w:color="auto"/>
        <w:right w:val="none" w:sz="0" w:space="0" w:color="auto"/>
      </w:divBdr>
      <w:divsChild>
        <w:div w:id="18244664">
          <w:marLeft w:val="480"/>
          <w:marRight w:val="0"/>
          <w:marTop w:val="0"/>
          <w:marBottom w:val="0"/>
          <w:divBdr>
            <w:top w:val="none" w:sz="0" w:space="0" w:color="auto"/>
            <w:left w:val="none" w:sz="0" w:space="0" w:color="auto"/>
            <w:bottom w:val="none" w:sz="0" w:space="0" w:color="auto"/>
            <w:right w:val="none" w:sz="0" w:space="0" w:color="auto"/>
          </w:divBdr>
        </w:div>
        <w:div w:id="135800512">
          <w:marLeft w:val="480"/>
          <w:marRight w:val="0"/>
          <w:marTop w:val="0"/>
          <w:marBottom w:val="0"/>
          <w:divBdr>
            <w:top w:val="none" w:sz="0" w:space="0" w:color="auto"/>
            <w:left w:val="none" w:sz="0" w:space="0" w:color="auto"/>
            <w:bottom w:val="none" w:sz="0" w:space="0" w:color="auto"/>
            <w:right w:val="none" w:sz="0" w:space="0" w:color="auto"/>
          </w:divBdr>
        </w:div>
        <w:div w:id="261960226">
          <w:marLeft w:val="480"/>
          <w:marRight w:val="0"/>
          <w:marTop w:val="0"/>
          <w:marBottom w:val="0"/>
          <w:divBdr>
            <w:top w:val="none" w:sz="0" w:space="0" w:color="auto"/>
            <w:left w:val="none" w:sz="0" w:space="0" w:color="auto"/>
            <w:bottom w:val="none" w:sz="0" w:space="0" w:color="auto"/>
            <w:right w:val="none" w:sz="0" w:space="0" w:color="auto"/>
          </w:divBdr>
        </w:div>
        <w:div w:id="419525064">
          <w:marLeft w:val="480"/>
          <w:marRight w:val="0"/>
          <w:marTop w:val="0"/>
          <w:marBottom w:val="0"/>
          <w:divBdr>
            <w:top w:val="none" w:sz="0" w:space="0" w:color="auto"/>
            <w:left w:val="none" w:sz="0" w:space="0" w:color="auto"/>
            <w:bottom w:val="none" w:sz="0" w:space="0" w:color="auto"/>
            <w:right w:val="none" w:sz="0" w:space="0" w:color="auto"/>
          </w:divBdr>
        </w:div>
        <w:div w:id="511147482">
          <w:marLeft w:val="480"/>
          <w:marRight w:val="0"/>
          <w:marTop w:val="0"/>
          <w:marBottom w:val="0"/>
          <w:divBdr>
            <w:top w:val="none" w:sz="0" w:space="0" w:color="auto"/>
            <w:left w:val="none" w:sz="0" w:space="0" w:color="auto"/>
            <w:bottom w:val="none" w:sz="0" w:space="0" w:color="auto"/>
            <w:right w:val="none" w:sz="0" w:space="0" w:color="auto"/>
          </w:divBdr>
        </w:div>
        <w:div w:id="534463435">
          <w:marLeft w:val="480"/>
          <w:marRight w:val="0"/>
          <w:marTop w:val="0"/>
          <w:marBottom w:val="0"/>
          <w:divBdr>
            <w:top w:val="none" w:sz="0" w:space="0" w:color="auto"/>
            <w:left w:val="none" w:sz="0" w:space="0" w:color="auto"/>
            <w:bottom w:val="none" w:sz="0" w:space="0" w:color="auto"/>
            <w:right w:val="none" w:sz="0" w:space="0" w:color="auto"/>
          </w:divBdr>
        </w:div>
        <w:div w:id="657341922">
          <w:marLeft w:val="480"/>
          <w:marRight w:val="0"/>
          <w:marTop w:val="0"/>
          <w:marBottom w:val="0"/>
          <w:divBdr>
            <w:top w:val="none" w:sz="0" w:space="0" w:color="auto"/>
            <w:left w:val="none" w:sz="0" w:space="0" w:color="auto"/>
            <w:bottom w:val="none" w:sz="0" w:space="0" w:color="auto"/>
            <w:right w:val="none" w:sz="0" w:space="0" w:color="auto"/>
          </w:divBdr>
        </w:div>
        <w:div w:id="666709972">
          <w:marLeft w:val="480"/>
          <w:marRight w:val="0"/>
          <w:marTop w:val="0"/>
          <w:marBottom w:val="0"/>
          <w:divBdr>
            <w:top w:val="none" w:sz="0" w:space="0" w:color="auto"/>
            <w:left w:val="none" w:sz="0" w:space="0" w:color="auto"/>
            <w:bottom w:val="none" w:sz="0" w:space="0" w:color="auto"/>
            <w:right w:val="none" w:sz="0" w:space="0" w:color="auto"/>
          </w:divBdr>
        </w:div>
        <w:div w:id="760836459">
          <w:marLeft w:val="480"/>
          <w:marRight w:val="0"/>
          <w:marTop w:val="0"/>
          <w:marBottom w:val="0"/>
          <w:divBdr>
            <w:top w:val="none" w:sz="0" w:space="0" w:color="auto"/>
            <w:left w:val="none" w:sz="0" w:space="0" w:color="auto"/>
            <w:bottom w:val="none" w:sz="0" w:space="0" w:color="auto"/>
            <w:right w:val="none" w:sz="0" w:space="0" w:color="auto"/>
          </w:divBdr>
        </w:div>
        <w:div w:id="788937330">
          <w:marLeft w:val="480"/>
          <w:marRight w:val="0"/>
          <w:marTop w:val="0"/>
          <w:marBottom w:val="0"/>
          <w:divBdr>
            <w:top w:val="none" w:sz="0" w:space="0" w:color="auto"/>
            <w:left w:val="none" w:sz="0" w:space="0" w:color="auto"/>
            <w:bottom w:val="none" w:sz="0" w:space="0" w:color="auto"/>
            <w:right w:val="none" w:sz="0" w:space="0" w:color="auto"/>
          </w:divBdr>
        </w:div>
        <w:div w:id="843520778">
          <w:marLeft w:val="480"/>
          <w:marRight w:val="0"/>
          <w:marTop w:val="0"/>
          <w:marBottom w:val="0"/>
          <w:divBdr>
            <w:top w:val="none" w:sz="0" w:space="0" w:color="auto"/>
            <w:left w:val="none" w:sz="0" w:space="0" w:color="auto"/>
            <w:bottom w:val="none" w:sz="0" w:space="0" w:color="auto"/>
            <w:right w:val="none" w:sz="0" w:space="0" w:color="auto"/>
          </w:divBdr>
        </w:div>
        <w:div w:id="853301966">
          <w:marLeft w:val="480"/>
          <w:marRight w:val="0"/>
          <w:marTop w:val="0"/>
          <w:marBottom w:val="0"/>
          <w:divBdr>
            <w:top w:val="none" w:sz="0" w:space="0" w:color="auto"/>
            <w:left w:val="none" w:sz="0" w:space="0" w:color="auto"/>
            <w:bottom w:val="none" w:sz="0" w:space="0" w:color="auto"/>
            <w:right w:val="none" w:sz="0" w:space="0" w:color="auto"/>
          </w:divBdr>
        </w:div>
        <w:div w:id="926305122">
          <w:marLeft w:val="480"/>
          <w:marRight w:val="0"/>
          <w:marTop w:val="0"/>
          <w:marBottom w:val="0"/>
          <w:divBdr>
            <w:top w:val="none" w:sz="0" w:space="0" w:color="auto"/>
            <w:left w:val="none" w:sz="0" w:space="0" w:color="auto"/>
            <w:bottom w:val="none" w:sz="0" w:space="0" w:color="auto"/>
            <w:right w:val="none" w:sz="0" w:space="0" w:color="auto"/>
          </w:divBdr>
        </w:div>
        <w:div w:id="982779946">
          <w:marLeft w:val="480"/>
          <w:marRight w:val="0"/>
          <w:marTop w:val="0"/>
          <w:marBottom w:val="0"/>
          <w:divBdr>
            <w:top w:val="none" w:sz="0" w:space="0" w:color="auto"/>
            <w:left w:val="none" w:sz="0" w:space="0" w:color="auto"/>
            <w:bottom w:val="none" w:sz="0" w:space="0" w:color="auto"/>
            <w:right w:val="none" w:sz="0" w:space="0" w:color="auto"/>
          </w:divBdr>
        </w:div>
        <w:div w:id="1093092177">
          <w:marLeft w:val="480"/>
          <w:marRight w:val="0"/>
          <w:marTop w:val="0"/>
          <w:marBottom w:val="0"/>
          <w:divBdr>
            <w:top w:val="none" w:sz="0" w:space="0" w:color="auto"/>
            <w:left w:val="none" w:sz="0" w:space="0" w:color="auto"/>
            <w:bottom w:val="none" w:sz="0" w:space="0" w:color="auto"/>
            <w:right w:val="none" w:sz="0" w:space="0" w:color="auto"/>
          </w:divBdr>
        </w:div>
        <w:div w:id="1136527206">
          <w:marLeft w:val="480"/>
          <w:marRight w:val="0"/>
          <w:marTop w:val="0"/>
          <w:marBottom w:val="0"/>
          <w:divBdr>
            <w:top w:val="none" w:sz="0" w:space="0" w:color="auto"/>
            <w:left w:val="none" w:sz="0" w:space="0" w:color="auto"/>
            <w:bottom w:val="none" w:sz="0" w:space="0" w:color="auto"/>
            <w:right w:val="none" w:sz="0" w:space="0" w:color="auto"/>
          </w:divBdr>
        </w:div>
        <w:div w:id="1240798084">
          <w:marLeft w:val="480"/>
          <w:marRight w:val="0"/>
          <w:marTop w:val="0"/>
          <w:marBottom w:val="0"/>
          <w:divBdr>
            <w:top w:val="none" w:sz="0" w:space="0" w:color="auto"/>
            <w:left w:val="none" w:sz="0" w:space="0" w:color="auto"/>
            <w:bottom w:val="none" w:sz="0" w:space="0" w:color="auto"/>
            <w:right w:val="none" w:sz="0" w:space="0" w:color="auto"/>
          </w:divBdr>
        </w:div>
        <w:div w:id="1257444546">
          <w:marLeft w:val="480"/>
          <w:marRight w:val="0"/>
          <w:marTop w:val="0"/>
          <w:marBottom w:val="0"/>
          <w:divBdr>
            <w:top w:val="none" w:sz="0" w:space="0" w:color="auto"/>
            <w:left w:val="none" w:sz="0" w:space="0" w:color="auto"/>
            <w:bottom w:val="none" w:sz="0" w:space="0" w:color="auto"/>
            <w:right w:val="none" w:sz="0" w:space="0" w:color="auto"/>
          </w:divBdr>
        </w:div>
        <w:div w:id="1305617781">
          <w:marLeft w:val="480"/>
          <w:marRight w:val="0"/>
          <w:marTop w:val="0"/>
          <w:marBottom w:val="0"/>
          <w:divBdr>
            <w:top w:val="none" w:sz="0" w:space="0" w:color="auto"/>
            <w:left w:val="none" w:sz="0" w:space="0" w:color="auto"/>
            <w:bottom w:val="none" w:sz="0" w:space="0" w:color="auto"/>
            <w:right w:val="none" w:sz="0" w:space="0" w:color="auto"/>
          </w:divBdr>
        </w:div>
        <w:div w:id="1431465078">
          <w:marLeft w:val="480"/>
          <w:marRight w:val="0"/>
          <w:marTop w:val="0"/>
          <w:marBottom w:val="0"/>
          <w:divBdr>
            <w:top w:val="none" w:sz="0" w:space="0" w:color="auto"/>
            <w:left w:val="none" w:sz="0" w:space="0" w:color="auto"/>
            <w:bottom w:val="none" w:sz="0" w:space="0" w:color="auto"/>
            <w:right w:val="none" w:sz="0" w:space="0" w:color="auto"/>
          </w:divBdr>
        </w:div>
        <w:div w:id="1500534349">
          <w:marLeft w:val="480"/>
          <w:marRight w:val="0"/>
          <w:marTop w:val="0"/>
          <w:marBottom w:val="0"/>
          <w:divBdr>
            <w:top w:val="none" w:sz="0" w:space="0" w:color="auto"/>
            <w:left w:val="none" w:sz="0" w:space="0" w:color="auto"/>
            <w:bottom w:val="none" w:sz="0" w:space="0" w:color="auto"/>
            <w:right w:val="none" w:sz="0" w:space="0" w:color="auto"/>
          </w:divBdr>
        </w:div>
        <w:div w:id="1564100306">
          <w:marLeft w:val="480"/>
          <w:marRight w:val="0"/>
          <w:marTop w:val="0"/>
          <w:marBottom w:val="0"/>
          <w:divBdr>
            <w:top w:val="none" w:sz="0" w:space="0" w:color="auto"/>
            <w:left w:val="none" w:sz="0" w:space="0" w:color="auto"/>
            <w:bottom w:val="none" w:sz="0" w:space="0" w:color="auto"/>
            <w:right w:val="none" w:sz="0" w:space="0" w:color="auto"/>
          </w:divBdr>
        </w:div>
        <w:div w:id="1583299455">
          <w:marLeft w:val="480"/>
          <w:marRight w:val="0"/>
          <w:marTop w:val="0"/>
          <w:marBottom w:val="0"/>
          <w:divBdr>
            <w:top w:val="none" w:sz="0" w:space="0" w:color="auto"/>
            <w:left w:val="none" w:sz="0" w:space="0" w:color="auto"/>
            <w:bottom w:val="none" w:sz="0" w:space="0" w:color="auto"/>
            <w:right w:val="none" w:sz="0" w:space="0" w:color="auto"/>
          </w:divBdr>
        </w:div>
        <w:div w:id="1740203641">
          <w:marLeft w:val="480"/>
          <w:marRight w:val="0"/>
          <w:marTop w:val="0"/>
          <w:marBottom w:val="0"/>
          <w:divBdr>
            <w:top w:val="none" w:sz="0" w:space="0" w:color="auto"/>
            <w:left w:val="none" w:sz="0" w:space="0" w:color="auto"/>
            <w:bottom w:val="none" w:sz="0" w:space="0" w:color="auto"/>
            <w:right w:val="none" w:sz="0" w:space="0" w:color="auto"/>
          </w:divBdr>
        </w:div>
        <w:div w:id="1752922157">
          <w:marLeft w:val="480"/>
          <w:marRight w:val="0"/>
          <w:marTop w:val="0"/>
          <w:marBottom w:val="0"/>
          <w:divBdr>
            <w:top w:val="none" w:sz="0" w:space="0" w:color="auto"/>
            <w:left w:val="none" w:sz="0" w:space="0" w:color="auto"/>
            <w:bottom w:val="none" w:sz="0" w:space="0" w:color="auto"/>
            <w:right w:val="none" w:sz="0" w:space="0" w:color="auto"/>
          </w:divBdr>
        </w:div>
        <w:div w:id="1880631283">
          <w:marLeft w:val="480"/>
          <w:marRight w:val="0"/>
          <w:marTop w:val="0"/>
          <w:marBottom w:val="0"/>
          <w:divBdr>
            <w:top w:val="none" w:sz="0" w:space="0" w:color="auto"/>
            <w:left w:val="none" w:sz="0" w:space="0" w:color="auto"/>
            <w:bottom w:val="none" w:sz="0" w:space="0" w:color="auto"/>
            <w:right w:val="none" w:sz="0" w:space="0" w:color="auto"/>
          </w:divBdr>
        </w:div>
        <w:div w:id="1895965740">
          <w:marLeft w:val="480"/>
          <w:marRight w:val="0"/>
          <w:marTop w:val="0"/>
          <w:marBottom w:val="0"/>
          <w:divBdr>
            <w:top w:val="none" w:sz="0" w:space="0" w:color="auto"/>
            <w:left w:val="none" w:sz="0" w:space="0" w:color="auto"/>
            <w:bottom w:val="none" w:sz="0" w:space="0" w:color="auto"/>
            <w:right w:val="none" w:sz="0" w:space="0" w:color="auto"/>
          </w:divBdr>
        </w:div>
        <w:div w:id="1936745065">
          <w:marLeft w:val="480"/>
          <w:marRight w:val="0"/>
          <w:marTop w:val="0"/>
          <w:marBottom w:val="0"/>
          <w:divBdr>
            <w:top w:val="none" w:sz="0" w:space="0" w:color="auto"/>
            <w:left w:val="none" w:sz="0" w:space="0" w:color="auto"/>
            <w:bottom w:val="none" w:sz="0" w:space="0" w:color="auto"/>
            <w:right w:val="none" w:sz="0" w:space="0" w:color="auto"/>
          </w:divBdr>
        </w:div>
        <w:div w:id="1953902710">
          <w:marLeft w:val="480"/>
          <w:marRight w:val="0"/>
          <w:marTop w:val="0"/>
          <w:marBottom w:val="0"/>
          <w:divBdr>
            <w:top w:val="none" w:sz="0" w:space="0" w:color="auto"/>
            <w:left w:val="none" w:sz="0" w:space="0" w:color="auto"/>
            <w:bottom w:val="none" w:sz="0" w:space="0" w:color="auto"/>
            <w:right w:val="none" w:sz="0" w:space="0" w:color="auto"/>
          </w:divBdr>
        </w:div>
        <w:div w:id="2127312014">
          <w:marLeft w:val="480"/>
          <w:marRight w:val="0"/>
          <w:marTop w:val="0"/>
          <w:marBottom w:val="0"/>
          <w:divBdr>
            <w:top w:val="none" w:sz="0" w:space="0" w:color="auto"/>
            <w:left w:val="none" w:sz="0" w:space="0" w:color="auto"/>
            <w:bottom w:val="none" w:sz="0" w:space="0" w:color="auto"/>
            <w:right w:val="none" w:sz="0" w:space="0" w:color="auto"/>
          </w:divBdr>
        </w:div>
      </w:divsChild>
    </w:div>
    <w:div w:id="1822191266">
      <w:bodyDiv w:val="1"/>
      <w:marLeft w:val="0"/>
      <w:marRight w:val="0"/>
      <w:marTop w:val="0"/>
      <w:marBottom w:val="0"/>
      <w:divBdr>
        <w:top w:val="none" w:sz="0" w:space="0" w:color="auto"/>
        <w:left w:val="none" w:sz="0" w:space="0" w:color="auto"/>
        <w:bottom w:val="none" w:sz="0" w:space="0" w:color="auto"/>
        <w:right w:val="none" w:sz="0" w:space="0" w:color="auto"/>
      </w:divBdr>
      <w:divsChild>
        <w:div w:id="205264960">
          <w:marLeft w:val="480"/>
          <w:marRight w:val="0"/>
          <w:marTop w:val="0"/>
          <w:marBottom w:val="0"/>
          <w:divBdr>
            <w:top w:val="none" w:sz="0" w:space="0" w:color="auto"/>
            <w:left w:val="none" w:sz="0" w:space="0" w:color="auto"/>
            <w:bottom w:val="none" w:sz="0" w:space="0" w:color="auto"/>
            <w:right w:val="none" w:sz="0" w:space="0" w:color="auto"/>
          </w:divBdr>
        </w:div>
        <w:div w:id="550507776">
          <w:marLeft w:val="480"/>
          <w:marRight w:val="0"/>
          <w:marTop w:val="0"/>
          <w:marBottom w:val="0"/>
          <w:divBdr>
            <w:top w:val="none" w:sz="0" w:space="0" w:color="auto"/>
            <w:left w:val="none" w:sz="0" w:space="0" w:color="auto"/>
            <w:bottom w:val="none" w:sz="0" w:space="0" w:color="auto"/>
            <w:right w:val="none" w:sz="0" w:space="0" w:color="auto"/>
          </w:divBdr>
        </w:div>
        <w:div w:id="636689359">
          <w:marLeft w:val="480"/>
          <w:marRight w:val="0"/>
          <w:marTop w:val="0"/>
          <w:marBottom w:val="0"/>
          <w:divBdr>
            <w:top w:val="none" w:sz="0" w:space="0" w:color="auto"/>
            <w:left w:val="none" w:sz="0" w:space="0" w:color="auto"/>
            <w:bottom w:val="none" w:sz="0" w:space="0" w:color="auto"/>
            <w:right w:val="none" w:sz="0" w:space="0" w:color="auto"/>
          </w:divBdr>
        </w:div>
        <w:div w:id="807668518">
          <w:marLeft w:val="480"/>
          <w:marRight w:val="0"/>
          <w:marTop w:val="0"/>
          <w:marBottom w:val="0"/>
          <w:divBdr>
            <w:top w:val="none" w:sz="0" w:space="0" w:color="auto"/>
            <w:left w:val="none" w:sz="0" w:space="0" w:color="auto"/>
            <w:bottom w:val="none" w:sz="0" w:space="0" w:color="auto"/>
            <w:right w:val="none" w:sz="0" w:space="0" w:color="auto"/>
          </w:divBdr>
        </w:div>
        <w:div w:id="842740177">
          <w:marLeft w:val="480"/>
          <w:marRight w:val="0"/>
          <w:marTop w:val="0"/>
          <w:marBottom w:val="0"/>
          <w:divBdr>
            <w:top w:val="none" w:sz="0" w:space="0" w:color="auto"/>
            <w:left w:val="none" w:sz="0" w:space="0" w:color="auto"/>
            <w:bottom w:val="none" w:sz="0" w:space="0" w:color="auto"/>
            <w:right w:val="none" w:sz="0" w:space="0" w:color="auto"/>
          </w:divBdr>
        </w:div>
        <w:div w:id="952633351">
          <w:marLeft w:val="480"/>
          <w:marRight w:val="0"/>
          <w:marTop w:val="0"/>
          <w:marBottom w:val="0"/>
          <w:divBdr>
            <w:top w:val="none" w:sz="0" w:space="0" w:color="auto"/>
            <w:left w:val="none" w:sz="0" w:space="0" w:color="auto"/>
            <w:bottom w:val="none" w:sz="0" w:space="0" w:color="auto"/>
            <w:right w:val="none" w:sz="0" w:space="0" w:color="auto"/>
          </w:divBdr>
        </w:div>
        <w:div w:id="1169101197">
          <w:marLeft w:val="480"/>
          <w:marRight w:val="0"/>
          <w:marTop w:val="0"/>
          <w:marBottom w:val="0"/>
          <w:divBdr>
            <w:top w:val="none" w:sz="0" w:space="0" w:color="auto"/>
            <w:left w:val="none" w:sz="0" w:space="0" w:color="auto"/>
            <w:bottom w:val="none" w:sz="0" w:space="0" w:color="auto"/>
            <w:right w:val="none" w:sz="0" w:space="0" w:color="auto"/>
          </w:divBdr>
        </w:div>
        <w:div w:id="1170482440">
          <w:marLeft w:val="480"/>
          <w:marRight w:val="0"/>
          <w:marTop w:val="0"/>
          <w:marBottom w:val="0"/>
          <w:divBdr>
            <w:top w:val="none" w:sz="0" w:space="0" w:color="auto"/>
            <w:left w:val="none" w:sz="0" w:space="0" w:color="auto"/>
            <w:bottom w:val="none" w:sz="0" w:space="0" w:color="auto"/>
            <w:right w:val="none" w:sz="0" w:space="0" w:color="auto"/>
          </w:divBdr>
        </w:div>
        <w:div w:id="1232696254">
          <w:marLeft w:val="480"/>
          <w:marRight w:val="0"/>
          <w:marTop w:val="0"/>
          <w:marBottom w:val="0"/>
          <w:divBdr>
            <w:top w:val="none" w:sz="0" w:space="0" w:color="auto"/>
            <w:left w:val="none" w:sz="0" w:space="0" w:color="auto"/>
            <w:bottom w:val="none" w:sz="0" w:space="0" w:color="auto"/>
            <w:right w:val="none" w:sz="0" w:space="0" w:color="auto"/>
          </w:divBdr>
        </w:div>
        <w:div w:id="1504467675">
          <w:marLeft w:val="480"/>
          <w:marRight w:val="0"/>
          <w:marTop w:val="0"/>
          <w:marBottom w:val="0"/>
          <w:divBdr>
            <w:top w:val="none" w:sz="0" w:space="0" w:color="auto"/>
            <w:left w:val="none" w:sz="0" w:space="0" w:color="auto"/>
            <w:bottom w:val="none" w:sz="0" w:space="0" w:color="auto"/>
            <w:right w:val="none" w:sz="0" w:space="0" w:color="auto"/>
          </w:divBdr>
        </w:div>
        <w:div w:id="1705976893">
          <w:marLeft w:val="480"/>
          <w:marRight w:val="0"/>
          <w:marTop w:val="0"/>
          <w:marBottom w:val="0"/>
          <w:divBdr>
            <w:top w:val="none" w:sz="0" w:space="0" w:color="auto"/>
            <w:left w:val="none" w:sz="0" w:space="0" w:color="auto"/>
            <w:bottom w:val="none" w:sz="0" w:space="0" w:color="auto"/>
            <w:right w:val="none" w:sz="0" w:space="0" w:color="auto"/>
          </w:divBdr>
        </w:div>
        <w:div w:id="1711421106">
          <w:marLeft w:val="480"/>
          <w:marRight w:val="0"/>
          <w:marTop w:val="0"/>
          <w:marBottom w:val="0"/>
          <w:divBdr>
            <w:top w:val="none" w:sz="0" w:space="0" w:color="auto"/>
            <w:left w:val="none" w:sz="0" w:space="0" w:color="auto"/>
            <w:bottom w:val="none" w:sz="0" w:space="0" w:color="auto"/>
            <w:right w:val="none" w:sz="0" w:space="0" w:color="auto"/>
          </w:divBdr>
        </w:div>
        <w:div w:id="1858158447">
          <w:marLeft w:val="480"/>
          <w:marRight w:val="0"/>
          <w:marTop w:val="0"/>
          <w:marBottom w:val="0"/>
          <w:divBdr>
            <w:top w:val="none" w:sz="0" w:space="0" w:color="auto"/>
            <w:left w:val="none" w:sz="0" w:space="0" w:color="auto"/>
            <w:bottom w:val="none" w:sz="0" w:space="0" w:color="auto"/>
            <w:right w:val="none" w:sz="0" w:space="0" w:color="auto"/>
          </w:divBdr>
        </w:div>
        <w:div w:id="1864511394">
          <w:marLeft w:val="480"/>
          <w:marRight w:val="0"/>
          <w:marTop w:val="0"/>
          <w:marBottom w:val="0"/>
          <w:divBdr>
            <w:top w:val="none" w:sz="0" w:space="0" w:color="auto"/>
            <w:left w:val="none" w:sz="0" w:space="0" w:color="auto"/>
            <w:bottom w:val="none" w:sz="0" w:space="0" w:color="auto"/>
            <w:right w:val="none" w:sz="0" w:space="0" w:color="auto"/>
          </w:divBdr>
        </w:div>
        <w:div w:id="1927490758">
          <w:marLeft w:val="480"/>
          <w:marRight w:val="0"/>
          <w:marTop w:val="0"/>
          <w:marBottom w:val="0"/>
          <w:divBdr>
            <w:top w:val="none" w:sz="0" w:space="0" w:color="auto"/>
            <w:left w:val="none" w:sz="0" w:space="0" w:color="auto"/>
            <w:bottom w:val="none" w:sz="0" w:space="0" w:color="auto"/>
            <w:right w:val="none" w:sz="0" w:space="0" w:color="auto"/>
          </w:divBdr>
        </w:div>
        <w:div w:id="2091001811">
          <w:marLeft w:val="480"/>
          <w:marRight w:val="0"/>
          <w:marTop w:val="0"/>
          <w:marBottom w:val="0"/>
          <w:divBdr>
            <w:top w:val="none" w:sz="0" w:space="0" w:color="auto"/>
            <w:left w:val="none" w:sz="0" w:space="0" w:color="auto"/>
            <w:bottom w:val="none" w:sz="0" w:space="0" w:color="auto"/>
            <w:right w:val="none" w:sz="0" w:space="0" w:color="auto"/>
          </w:divBdr>
        </w:div>
      </w:divsChild>
    </w:div>
    <w:div w:id="1822573259">
      <w:bodyDiv w:val="1"/>
      <w:marLeft w:val="0"/>
      <w:marRight w:val="0"/>
      <w:marTop w:val="0"/>
      <w:marBottom w:val="0"/>
      <w:divBdr>
        <w:top w:val="none" w:sz="0" w:space="0" w:color="auto"/>
        <w:left w:val="none" w:sz="0" w:space="0" w:color="auto"/>
        <w:bottom w:val="none" w:sz="0" w:space="0" w:color="auto"/>
        <w:right w:val="none" w:sz="0" w:space="0" w:color="auto"/>
      </w:divBdr>
    </w:div>
    <w:div w:id="1831557127">
      <w:bodyDiv w:val="1"/>
      <w:marLeft w:val="0"/>
      <w:marRight w:val="0"/>
      <w:marTop w:val="0"/>
      <w:marBottom w:val="0"/>
      <w:divBdr>
        <w:top w:val="none" w:sz="0" w:space="0" w:color="auto"/>
        <w:left w:val="none" w:sz="0" w:space="0" w:color="auto"/>
        <w:bottom w:val="none" w:sz="0" w:space="0" w:color="auto"/>
        <w:right w:val="none" w:sz="0" w:space="0" w:color="auto"/>
      </w:divBdr>
    </w:div>
    <w:div w:id="1832790655">
      <w:bodyDiv w:val="1"/>
      <w:marLeft w:val="0"/>
      <w:marRight w:val="0"/>
      <w:marTop w:val="0"/>
      <w:marBottom w:val="0"/>
      <w:divBdr>
        <w:top w:val="none" w:sz="0" w:space="0" w:color="auto"/>
        <w:left w:val="none" w:sz="0" w:space="0" w:color="auto"/>
        <w:bottom w:val="none" w:sz="0" w:space="0" w:color="auto"/>
        <w:right w:val="none" w:sz="0" w:space="0" w:color="auto"/>
      </w:divBdr>
    </w:div>
    <w:div w:id="1840267595">
      <w:bodyDiv w:val="1"/>
      <w:marLeft w:val="0"/>
      <w:marRight w:val="0"/>
      <w:marTop w:val="0"/>
      <w:marBottom w:val="0"/>
      <w:divBdr>
        <w:top w:val="none" w:sz="0" w:space="0" w:color="auto"/>
        <w:left w:val="none" w:sz="0" w:space="0" w:color="auto"/>
        <w:bottom w:val="none" w:sz="0" w:space="0" w:color="auto"/>
        <w:right w:val="none" w:sz="0" w:space="0" w:color="auto"/>
      </w:divBdr>
    </w:div>
    <w:div w:id="1848903899">
      <w:bodyDiv w:val="1"/>
      <w:marLeft w:val="0"/>
      <w:marRight w:val="0"/>
      <w:marTop w:val="0"/>
      <w:marBottom w:val="0"/>
      <w:divBdr>
        <w:top w:val="none" w:sz="0" w:space="0" w:color="auto"/>
        <w:left w:val="none" w:sz="0" w:space="0" w:color="auto"/>
        <w:bottom w:val="none" w:sz="0" w:space="0" w:color="auto"/>
        <w:right w:val="none" w:sz="0" w:space="0" w:color="auto"/>
      </w:divBdr>
      <w:divsChild>
        <w:div w:id="16123351">
          <w:marLeft w:val="480"/>
          <w:marRight w:val="0"/>
          <w:marTop w:val="0"/>
          <w:marBottom w:val="0"/>
          <w:divBdr>
            <w:top w:val="none" w:sz="0" w:space="0" w:color="auto"/>
            <w:left w:val="none" w:sz="0" w:space="0" w:color="auto"/>
            <w:bottom w:val="none" w:sz="0" w:space="0" w:color="auto"/>
            <w:right w:val="none" w:sz="0" w:space="0" w:color="auto"/>
          </w:divBdr>
        </w:div>
        <w:div w:id="106508044">
          <w:marLeft w:val="480"/>
          <w:marRight w:val="0"/>
          <w:marTop w:val="0"/>
          <w:marBottom w:val="0"/>
          <w:divBdr>
            <w:top w:val="none" w:sz="0" w:space="0" w:color="auto"/>
            <w:left w:val="none" w:sz="0" w:space="0" w:color="auto"/>
            <w:bottom w:val="none" w:sz="0" w:space="0" w:color="auto"/>
            <w:right w:val="none" w:sz="0" w:space="0" w:color="auto"/>
          </w:divBdr>
        </w:div>
        <w:div w:id="151257836">
          <w:marLeft w:val="480"/>
          <w:marRight w:val="0"/>
          <w:marTop w:val="0"/>
          <w:marBottom w:val="0"/>
          <w:divBdr>
            <w:top w:val="none" w:sz="0" w:space="0" w:color="auto"/>
            <w:left w:val="none" w:sz="0" w:space="0" w:color="auto"/>
            <w:bottom w:val="none" w:sz="0" w:space="0" w:color="auto"/>
            <w:right w:val="none" w:sz="0" w:space="0" w:color="auto"/>
          </w:divBdr>
        </w:div>
        <w:div w:id="188185321">
          <w:marLeft w:val="480"/>
          <w:marRight w:val="0"/>
          <w:marTop w:val="0"/>
          <w:marBottom w:val="0"/>
          <w:divBdr>
            <w:top w:val="none" w:sz="0" w:space="0" w:color="auto"/>
            <w:left w:val="none" w:sz="0" w:space="0" w:color="auto"/>
            <w:bottom w:val="none" w:sz="0" w:space="0" w:color="auto"/>
            <w:right w:val="none" w:sz="0" w:space="0" w:color="auto"/>
          </w:divBdr>
        </w:div>
        <w:div w:id="199169874">
          <w:marLeft w:val="480"/>
          <w:marRight w:val="0"/>
          <w:marTop w:val="0"/>
          <w:marBottom w:val="0"/>
          <w:divBdr>
            <w:top w:val="none" w:sz="0" w:space="0" w:color="auto"/>
            <w:left w:val="none" w:sz="0" w:space="0" w:color="auto"/>
            <w:bottom w:val="none" w:sz="0" w:space="0" w:color="auto"/>
            <w:right w:val="none" w:sz="0" w:space="0" w:color="auto"/>
          </w:divBdr>
        </w:div>
        <w:div w:id="244846047">
          <w:marLeft w:val="480"/>
          <w:marRight w:val="0"/>
          <w:marTop w:val="0"/>
          <w:marBottom w:val="0"/>
          <w:divBdr>
            <w:top w:val="none" w:sz="0" w:space="0" w:color="auto"/>
            <w:left w:val="none" w:sz="0" w:space="0" w:color="auto"/>
            <w:bottom w:val="none" w:sz="0" w:space="0" w:color="auto"/>
            <w:right w:val="none" w:sz="0" w:space="0" w:color="auto"/>
          </w:divBdr>
        </w:div>
        <w:div w:id="573977535">
          <w:marLeft w:val="480"/>
          <w:marRight w:val="0"/>
          <w:marTop w:val="0"/>
          <w:marBottom w:val="0"/>
          <w:divBdr>
            <w:top w:val="none" w:sz="0" w:space="0" w:color="auto"/>
            <w:left w:val="none" w:sz="0" w:space="0" w:color="auto"/>
            <w:bottom w:val="none" w:sz="0" w:space="0" w:color="auto"/>
            <w:right w:val="none" w:sz="0" w:space="0" w:color="auto"/>
          </w:divBdr>
        </w:div>
        <w:div w:id="585962427">
          <w:marLeft w:val="480"/>
          <w:marRight w:val="0"/>
          <w:marTop w:val="0"/>
          <w:marBottom w:val="0"/>
          <w:divBdr>
            <w:top w:val="none" w:sz="0" w:space="0" w:color="auto"/>
            <w:left w:val="none" w:sz="0" w:space="0" w:color="auto"/>
            <w:bottom w:val="none" w:sz="0" w:space="0" w:color="auto"/>
            <w:right w:val="none" w:sz="0" w:space="0" w:color="auto"/>
          </w:divBdr>
        </w:div>
        <w:div w:id="610817470">
          <w:marLeft w:val="480"/>
          <w:marRight w:val="0"/>
          <w:marTop w:val="0"/>
          <w:marBottom w:val="0"/>
          <w:divBdr>
            <w:top w:val="none" w:sz="0" w:space="0" w:color="auto"/>
            <w:left w:val="none" w:sz="0" w:space="0" w:color="auto"/>
            <w:bottom w:val="none" w:sz="0" w:space="0" w:color="auto"/>
            <w:right w:val="none" w:sz="0" w:space="0" w:color="auto"/>
          </w:divBdr>
        </w:div>
        <w:div w:id="766197863">
          <w:marLeft w:val="480"/>
          <w:marRight w:val="0"/>
          <w:marTop w:val="0"/>
          <w:marBottom w:val="0"/>
          <w:divBdr>
            <w:top w:val="none" w:sz="0" w:space="0" w:color="auto"/>
            <w:left w:val="none" w:sz="0" w:space="0" w:color="auto"/>
            <w:bottom w:val="none" w:sz="0" w:space="0" w:color="auto"/>
            <w:right w:val="none" w:sz="0" w:space="0" w:color="auto"/>
          </w:divBdr>
        </w:div>
        <w:div w:id="816259925">
          <w:marLeft w:val="480"/>
          <w:marRight w:val="0"/>
          <w:marTop w:val="0"/>
          <w:marBottom w:val="0"/>
          <w:divBdr>
            <w:top w:val="none" w:sz="0" w:space="0" w:color="auto"/>
            <w:left w:val="none" w:sz="0" w:space="0" w:color="auto"/>
            <w:bottom w:val="none" w:sz="0" w:space="0" w:color="auto"/>
            <w:right w:val="none" w:sz="0" w:space="0" w:color="auto"/>
          </w:divBdr>
        </w:div>
        <w:div w:id="1116634237">
          <w:marLeft w:val="480"/>
          <w:marRight w:val="0"/>
          <w:marTop w:val="0"/>
          <w:marBottom w:val="0"/>
          <w:divBdr>
            <w:top w:val="none" w:sz="0" w:space="0" w:color="auto"/>
            <w:left w:val="none" w:sz="0" w:space="0" w:color="auto"/>
            <w:bottom w:val="none" w:sz="0" w:space="0" w:color="auto"/>
            <w:right w:val="none" w:sz="0" w:space="0" w:color="auto"/>
          </w:divBdr>
        </w:div>
        <w:div w:id="1140075403">
          <w:marLeft w:val="480"/>
          <w:marRight w:val="0"/>
          <w:marTop w:val="0"/>
          <w:marBottom w:val="0"/>
          <w:divBdr>
            <w:top w:val="none" w:sz="0" w:space="0" w:color="auto"/>
            <w:left w:val="none" w:sz="0" w:space="0" w:color="auto"/>
            <w:bottom w:val="none" w:sz="0" w:space="0" w:color="auto"/>
            <w:right w:val="none" w:sz="0" w:space="0" w:color="auto"/>
          </w:divBdr>
        </w:div>
        <w:div w:id="1173571105">
          <w:marLeft w:val="480"/>
          <w:marRight w:val="0"/>
          <w:marTop w:val="0"/>
          <w:marBottom w:val="0"/>
          <w:divBdr>
            <w:top w:val="none" w:sz="0" w:space="0" w:color="auto"/>
            <w:left w:val="none" w:sz="0" w:space="0" w:color="auto"/>
            <w:bottom w:val="none" w:sz="0" w:space="0" w:color="auto"/>
            <w:right w:val="none" w:sz="0" w:space="0" w:color="auto"/>
          </w:divBdr>
        </w:div>
        <w:div w:id="1514152349">
          <w:marLeft w:val="480"/>
          <w:marRight w:val="0"/>
          <w:marTop w:val="0"/>
          <w:marBottom w:val="0"/>
          <w:divBdr>
            <w:top w:val="none" w:sz="0" w:space="0" w:color="auto"/>
            <w:left w:val="none" w:sz="0" w:space="0" w:color="auto"/>
            <w:bottom w:val="none" w:sz="0" w:space="0" w:color="auto"/>
            <w:right w:val="none" w:sz="0" w:space="0" w:color="auto"/>
          </w:divBdr>
        </w:div>
        <w:div w:id="1546018040">
          <w:marLeft w:val="480"/>
          <w:marRight w:val="0"/>
          <w:marTop w:val="0"/>
          <w:marBottom w:val="0"/>
          <w:divBdr>
            <w:top w:val="none" w:sz="0" w:space="0" w:color="auto"/>
            <w:left w:val="none" w:sz="0" w:space="0" w:color="auto"/>
            <w:bottom w:val="none" w:sz="0" w:space="0" w:color="auto"/>
            <w:right w:val="none" w:sz="0" w:space="0" w:color="auto"/>
          </w:divBdr>
        </w:div>
        <w:div w:id="1975132677">
          <w:marLeft w:val="480"/>
          <w:marRight w:val="0"/>
          <w:marTop w:val="0"/>
          <w:marBottom w:val="0"/>
          <w:divBdr>
            <w:top w:val="none" w:sz="0" w:space="0" w:color="auto"/>
            <w:left w:val="none" w:sz="0" w:space="0" w:color="auto"/>
            <w:bottom w:val="none" w:sz="0" w:space="0" w:color="auto"/>
            <w:right w:val="none" w:sz="0" w:space="0" w:color="auto"/>
          </w:divBdr>
        </w:div>
        <w:div w:id="1978023744">
          <w:marLeft w:val="480"/>
          <w:marRight w:val="0"/>
          <w:marTop w:val="0"/>
          <w:marBottom w:val="0"/>
          <w:divBdr>
            <w:top w:val="none" w:sz="0" w:space="0" w:color="auto"/>
            <w:left w:val="none" w:sz="0" w:space="0" w:color="auto"/>
            <w:bottom w:val="none" w:sz="0" w:space="0" w:color="auto"/>
            <w:right w:val="none" w:sz="0" w:space="0" w:color="auto"/>
          </w:divBdr>
        </w:div>
        <w:div w:id="2052915921">
          <w:marLeft w:val="480"/>
          <w:marRight w:val="0"/>
          <w:marTop w:val="0"/>
          <w:marBottom w:val="0"/>
          <w:divBdr>
            <w:top w:val="none" w:sz="0" w:space="0" w:color="auto"/>
            <w:left w:val="none" w:sz="0" w:space="0" w:color="auto"/>
            <w:bottom w:val="none" w:sz="0" w:space="0" w:color="auto"/>
            <w:right w:val="none" w:sz="0" w:space="0" w:color="auto"/>
          </w:divBdr>
        </w:div>
        <w:div w:id="2070876544">
          <w:marLeft w:val="480"/>
          <w:marRight w:val="0"/>
          <w:marTop w:val="0"/>
          <w:marBottom w:val="0"/>
          <w:divBdr>
            <w:top w:val="none" w:sz="0" w:space="0" w:color="auto"/>
            <w:left w:val="none" w:sz="0" w:space="0" w:color="auto"/>
            <w:bottom w:val="none" w:sz="0" w:space="0" w:color="auto"/>
            <w:right w:val="none" w:sz="0" w:space="0" w:color="auto"/>
          </w:divBdr>
        </w:div>
      </w:divsChild>
    </w:div>
    <w:div w:id="1885948006">
      <w:bodyDiv w:val="1"/>
      <w:marLeft w:val="0"/>
      <w:marRight w:val="0"/>
      <w:marTop w:val="0"/>
      <w:marBottom w:val="0"/>
      <w:divBdr>
        <w:top w:val="none" w:sz="0" w:space="0" w:color="auto"/>
        <w:left w:val="none" w:sz="0" w:space="0" w:color="auto"/>
        <w:bottom w:val="none" w:sz="0" w:space="0" w:color="auto"/>
        <w:right w:val="none" w:sz="0" w:space="0" w:color="auto"/>
      </w:divBdr>
    </w:div>
    <w:div w:id="1899243392">
      <w:bodyDiv w:val="1"/>
      <w:marLeft w:val="0"/>
      <w:marRight w:val="0"/>
      <w:marTop w:val="0"/>
      <w:marBottom w:val="0"/>
      <w:divBdr>
        <w:top w:val="none" w:sz="0" w:space="0" w:color="auto"/>
        <w:left w:val="none" w:sz="0" w:space="0" w:color="auto"/>
        <w:bottom w:val="none" w:sz="0" w:space="0" w:color="auto"/>
        <w:right w:val="none" w:sz="0" w:space="0" w:color="auto"/>
      </w:divBdr>
    </w:div>
    <w:div w:id="1907259698">
      <w:bodyDiv w:val="1"/>
      <w:marLeft w:val="0"/>
      <w:marRight w:val="0"/>
      <w:marTop w:val="0"/>
      <w:marBottom w:val="0"/>
      <w:divBdr>
        <w:top w:val="none" w:sz="0" w:space="0" w:color="auto"/>
        <w:left w:val="none" w:sz="0" w:space="0" w:color="auto"/>
        <w:bottom w:val="none" w:sz="0" w:space="0" w:color="auto"/>
        <w:right w:val="none" w:sz="0" w:space="0" w:color="auto"/>
      </w:divBdr>
      <w:divsChild>
        <w:div w:id="43415193">
          <w:marLeft w:val="480"/>
          <w:marRight w:val="0"/>
          <w:marTop w:val="0"/>
          <w:marBottom w:val="0"/>
          <w:divBdr>
            <w:top w:val="none" w:sz="0" w:space="0" w:color="auto"/>
            <w:left w:val="none" w:sz="0" w:space="0" w:color="auto"/>
            <w:bottom w:val="none" w:sz="0" w:space="0" w:color="auto"/>
            <w:right w:val="none" w:sz="0" w:space="0" w:color="auto"/>
          </w:divBdr>
        </w:div>
        <w:div w:id="80222069">
          <w:marLeft w:val="480"/>
          <w:marRight w:val="0"/>
          <w:marTop w:val="0"/>
          <w:marBottom w:val="0"/>
          <w:divBdr>
            <w:top w:val="none" w:sz="0" w:space="0" w:color="auto"/>
            <w:left w:val="none" w:sz="0" w:space="0" w:color="auto"/>
            <w:bottom w:val="none" w:sz="0" w:space="0" w:color="auto"/>
            <w:right w:val="none" w:sz="0" w:space="0" w:color="auto"/>
          </w:divBdr>
        </w:div>
        <w:div w:id="135070498">
          <w:marLeft w:val="480"/>
          <w:marRight w:val="0"/>
          <w:marTop w:val="0"/>
          <w:marBottom w:val="0"/>
          <w:divBdr>
            <w:top w:val="none" w:sz="0" w:space="0" w:color="auto"/>
            <w:left w:val="none" w:sz="0" w:space="0" w:color="auto"/>
            <w:bottom w:val="none" w:sz="0" w:space="0" w:color="auto"/>
            <w:right w:val="none" w:sz="0" w:space="0" w:color="auto"/>
          </w:divBdr>
        </w:div>
        <w:div w:id="195508252">
          <w:marLeft w:val="480"/>
          <w:marRight w:val="0"/>
          <w:marTop w:val="0"/>
          <w:marBottom w:val="0"/>
          <w:divBdr>
            <w:top w:val="none" w:sz="0" w:space="0" w:color="auto"/>
            <w:left w:val="none" w:sz="0" w:space="0" w:color="auto"/>
            <w:bottom w:val="none" w:sz="0" w:space="0" w:color="auto"/>
            <w:right w:val="none" w:sz="0" w:space="0" w:color="auto"/>
          </w:divBdr>
        </w:div>
        <w:div w:id="196771672">
          <w:marLeft w:val="480"/>
          <w:marRight w:val="0"/>
          <w:marTop w:val="0"/>
          <w:marBottom w:val="0"/>
          <w:divBdr>
            <w:top w:val="none" w:sz="0" w:space="0" w:color="auto"/>
            <w:left w:val="none" w:sz="0" w:space="0" w:color="auto"/>
            <w:bottom w:val="none" w:sz="0" w:space="0" w:color="auto"/>
            <w:right w:val="none" w:sz="0" w:space="0" w:color="auto"/>
          </w:divBdr>
        </w:div>
        <w:div w:id="235211352">
          <w:marLeft w:val="480"/>
          <w:marRight w:val="0"/>
          <w:marTop w:val="0"/>
          <w:marBottom w:val="0"/>
          <w:divBdr>
            <w:top w:val="none" w:sz="0" w:space="0" w:color="auto"/>
            <w:left w:val="none" w:sz="0" w:space="0" w:color="auto"/>
            <w:bottom w:val="none" w:sz="0" w:space="0" w:color="auto"/>
            <w:right w:val="none" w:sz="0" w:space="0" w:color="auto"/>
          </w:divBdr>
        </w:div>
        <w:div w:id="295262607">
          <w:marLeft w:val="480"/>
          <w:marRight w:val="0"/>
          <w:marTop w:val="0"/>
          <w:marBottom w:val="0"/>
          <w:divBdr>
            <w:top w:val="none" w:sz="0" w:space="0" w:color="auto"/>
            <w:left w:val="none" w:sz="0" w:space="0" w:color="auto"/>
            <w:bottom w:val="none" w:sz="0" w:space="0" w:color="auto"/>
            <w:right w:val="none" w:sz="0" w:space="0" w:color="auto"/>
          </w:divBdr>
        </w:div>
        <w:div w:id="296449737">
          <w:marLeft w:val="480"/>
          <w:marRight w:val="0"/>
          <w:marTop w:val="0"/>
          <w:marBottom w:val="0"/>
          <w:divBdr>
            <w:top w:val="none" w:sz="0" w:space="0" w:color="auto"/>
            <w:left w:val="none" w:sz="0" w:space="0" w:color="auto"/>
            <w:bottom w:val="none" w:sz="0" w:space="0" w:color="auto"/>
            <w:right w:val="none" w:sz="0" w:space="0" w:color="auto"/>
          </w:divBdr>
        </w:div>
        <w:div w:id="454755508">
          <w:marLeft w:val="480"/>
          <w:marRight w:val="0"/>
          <w:marTop w:val="0"/>
          <w:marBottom w:val="0"/>
          <w:divBdr>
            <w:top w:val="none" w:sz="0" w:space="0" w:color="auto"/>
            <w:left w:val="none" w:sz="0" w:space="0" w:color="auto"/>
            <w:bottom w:val="none" w:sz="0" w:space="0" w:color="auto"/>
            <w:right w:val="none" w:sz="0" w:space="0" w:color="auto"/>
          </w:divBdr>
        </w:div>
        <w:div w:id="529563323">
          <w:marLeft w:val="480"/>
          <w:marRight w:val="0"/>
          <w:marTop w:val="0"/>
          <w:marBottom w:val="0"/>
          <w:divBdr>
            <w:top w:val="none" w:sz="0" w:space="0" w:color="auto"/>
            <w:left w:val="none" w:sz="0" w:space="0" w:color="auto"/>
            <w:bottom w:val="none" w:sz="0" w:space="0" w:color="auto"/>
            <w:right w:val="none" w:sz="0" w:space="0" w:color="auto"/>
          </w:divBdr>
        </w:div>
        <w:div w:id="619071160">
          <w:marLeft w:val="480"/>
          <w:marRight w:val="0"/>
          <w:marTop w:val="0"/>
          <w:marBottom w:val="0"/>
          <w:divBdr>
            <w:top w:val="none" w:sz="0" w:space="0" w:color="auto"/>
            <w:left w:val="none" w:sz="0" w:space="0" w:color="auto"/>
            <w:bottom w:val="none" w:sz="0" w:space="0" w:color="auto"/>
            <w:right w:val="none" w:sz="0" w:space="0" w:color="auto"/>
          </w:divBdr>
        </w:div>
        <w:div w:id="619918296">
          <w:marLeft w:val="480"/>
          <w:marRight w:val="0"/>
          <w:marTop w:val="0"/>
          <w:marBottom w:val="0"/>
          <w:divBdr>
            <w:top w:val="none" w:sz="0" w:space="0" w:color="auto"/>
            <w:left w:val="none" w:sz="0" w:space="0" w:color="auto"/>
            <w:bottom w:val="none" w:sz="0" w:space="0" w:color="auto"/>
            <w:right w:val="none" w:sz="0" w:space="0" w:color="auto"/>
          </w:divBdr>
        </w:div>
        <w:div w:id="666791237">
          <w:marLeft w:val="480"/>
          <w:marRight w:val="0"/>
          <w:marTop w:val="0"/>
          <w:marBottom w:val="0"/>
          <w:divBdr>
            <w:top w:val="none" w:sz="0" w:space="0" w:color="auto"/>
            <w:left w:val="none" w:sz="0" w:space="0" w:color="auto"/>
            <w:bottom w:val="none" w:sz="0" w:space="0" w:color="auto"/>
            <w:right w:val="none" w:sz="0" w:space="0" w:color="auto"/>
          </w:divBdr>
        </w:div>
        <w:div w:id="708920140">
          <w:marLeft w:val="480"/>
          <w:marRight w:val="0"/>
          <w:marTop w:val="0"/>
          <w:marBottom w:val="0"/>
          <w:divBdr>
            <w:top w:val="none" w:sz="0" w:space="0" w:color="auto"/>
            <w:left w:val="none" w:sz="0" w:space="0" w:color="auto"/>
            <w:bottom w:val="none" w:sz="0" w:space="0" w:color="auto"/>
            <w:right w:val="none" w:sz="0" w:space="0" w:color="auto"/>
          </w:divBdr>
        </w:div>
        <w:div w:id="1078526416">
          <w:marLeft w:val="480"/>
          <w:marRight w:val="0"/>
          <w:marTop w:val="0"/>
          <w:marBottom w:val="0"/>
          <w:divBdr>
            <w:top w:val="none" w:sz="0" w:space="0" w:color="auto"/>
            <w:left w:val="none" w:sz="0" w:space="0" w:color="auto"/>
            <w:bottom w:val="none" w:sz="0" w:space="0" w:color="auto"/>
            <w:right w:val="none" w:sz="0" w:space="0" w:color="auto"/>
          </w:divBdr>
        </w:div>
        <w:div w:id="1109474781">
          <w:marLeft w:val="480"/>
          <w:marRight w:val="0"/>
          <w:marTop w:val="0"/>
          <w:marBottom w:val="0"/>
          <w:divBdr>
            <w:top w:val="none" w:sz="0" w:space="0" w:color="auto"/>
            <w:left w:val="none" w:sz="0" w:space="0" w:color="auto"/>
            <w:bottom w:val="none" w:sz="0" w:space="0" w:color="auto"/>
            <w:right w:val="none" w:sz="0" w:space="0" w:color="auto"/>
          </w:divBdr>
        </w:div>
        <w:div w:id="1178732952">
          <w:marLeft w:val="480"/>
          <w:marRight w:val="0"/>
          <w:marTop w:val="0"/>
          <w:marBottom w:val="0"/>
          <w:divBdr>
            <w:top w:val="none" w:sz="0" w:space="0" w:color="auto"/>
            <w:left w:val="none" w:sz="0" w:space="0" w:color="auto"/>
            <w:bottom w:val="none" w:sz="0" w:space="0" w:color="auto"/>
            <w:right w:val="none" w:sz="0" w:space="0" w:color="auto"/>
          </w:divBdr>
        </w:div>
        <w:div w:id="1388991580">
          <w:marLeft w:val="480"/>
          <w:marRight w:val="0"/>
          <w:marTop w:val="0"/>
          <w:marBottom w:val="0"/>
          <w:divBdr>
            <w:top w:val="none" w:sz="0" w:space="0" w:color="auto"/>
            <w:left w:val="none" w:sz="0" w:space="0" w:color="auto"/>
            <w:bottom w:val="none" w:sz="0" w:space="0" w:color="auto"/>
            <w:right w:val="none" w:sz="0" w:space="0" w:color="auto"/>
          </w:divBdr>
        </w:div>
        <w:div w:id="1438018540">
          <w:marLeft w:val="480"/>
          <w:marRight w:val="0"/>
          <w:marTop w:val="0"/>
          <w:marBottom w:val="0"/>
          <w:divBdr>
            <w:top w:val="none" w:sz="0" w:space="0" w:color="auto"/>
            <w:left w:val="none" w:sz="0" w:space="0" w:color="auto"/>
            <w:bottom w:val="none" w:sz="0" w:space="0" w:color="auto"/>
            <w:right w:val="none" w:sz="0" w:space="0" w:color="auto"/>
          </w:divBdr>
        </w:div>
        <w:div w:id="1513912679">
          <w:marLeft w:val="480"/>
          <w:marRight w:val="0"/>
          <w:marTop w:val="0"/>
          <w:marBottom w:val="0"/>
          <w:divBdr>
            <w:top w:val="none" w:sz="0" w:space="0" w:color="auto"/>
            <w:left w:val="none" w:sz="0" w:space="0" w:color="auto"/>
            <w:bottom w:val="none" w:sz="0" w:space="0" w:color="auto"/>
            <w:right w:val="none" w:sz="0" w:space="0" w:color="auto"/>
          </w:divBdr>
        </w:div>
        <w:div w:id="1534264444">
          <w:marLeft w:val="480"/>
          <w:marRight w:val="0"/>
          <w:marTop w:val="0"/>
          <w:marBottom w:val="0"/>
          <w:divBdr>
            <w:top w:val="none" w:sz="0" w:space="0" w:color="auto"/>
            <w:left w:val="none" w:sz="0" w:space="0" w:color="auto"/>
            <w:bottom w:val="none" w:sz="0" w:space="0" w:color="auto"/>
            <w:right w:val="none" w:sz="0" w:space="0" w:color="auto"/>
          </w:divBdr>
        </w:div>
        <w:div w:id="1639604603">
          <w:marLeft w:val="480"/>
          <w:marRight w:val="0"/>
          <w:marTop w:val="0"/>
          <w:marBottom w:val="0"/>
          <w:divBdr>
            <w:top w:val="none" w:sz="0" w:space="0" w:color="auto"/>
            <w:left w:val="none" w:sz="0" w:space="0" w:color="auto"/>
            <w:bottom w:val="none" w:sz="0" w:space="0" w:color="auto"/>
            <w:right w:val="none" w:sz="0" w:space="0" w:color="auto"/>
          </w:divBdr>
        </w:div>
        <w:div w:id="1695619486">
          <w:marLeft w:val="480"/>
          <w:marRight w:val="0"/>
          <w:marTop w:val="0"/>
          <w:marBottom w:val="0"/>
          <w:divBdr>
            <w:top w:val="none" w:sz="0" w:space="0" w:color="auto"/>
            <w:left w:val="none" w:sz="0" w:space="0" w:color="auto"/>
            <w:bottom w:val="none" w:sz="0" w:space="0" w:color="auto"/>
            <w:right w:val="none" w:sz="0" w:space="0" w:color="auto"/>
          </w:divBdr>
        </w:div>
        <w:div w:id="1701472413">
          <w:marLeft w:val="480"/>
          <w:marRight w:val="0"/>
          <w:marTop w:val="0"/>
          <w:marBottom w:val="0"/>
          <w:divBdr>
            <w:top w:val="none" w:sz="0" w:space="0" w:color="auto"/>
            <w:left w:val="none" w:sz="0" w:space="0" w:color="auto"/>
            <w:bottom w:val="none" w:sz="0" w:space="0" w:color="auto"/>
            <w:right w:val="none" w:sz="0" w:space="0" w:color="auto"/>
          </w:divBdr>
        </w:div>
        <w:div w:id="1731490261">
          <w:marLeft w:val="480"/>
          <w:marRight w:val="0"/>
          <w:marTop w:val="0"/>
          <w:marBottom w:val="0"/>
          <w:divBdr>
            <w:top w:val="none" w:sz="0" w:space="0" w:color="auto"/>
            <w:left w:val="none" w:sz="0" w:space="0" w:color="auto"/>
            <w:bottom w:val="none" w:sz="0" w:space="0" w:color="auto"/>
            <w:right w:val="none" w:sz="0" w:space="0" w:color="auto"/>
          </w:divBdr>
        </w:div>
        <w:div w:id="1774083829">
          <w:marLeft w:val="480"/>
          <w:marRight w:val="0"/>
          <w:marTop w:val="0"/>
          <w:marBottom w:val="0"/>
          <w:divBdr>
            <w:top w:val="none" w:sz="0" w:space="0" w:color="auto"/>
            <w:left w:val="none" w:sz="0" w:space="0" w:color="auto"/>
            <w:bottom w:val="none" w:sz="0" w:space="0" w:color="auto"/>
            <w:right w:val="none" w:sz="0" w:space="0" w:color="auto"/>
          </w:divBdr>
        </w:div>
        <w:div w:id="2002153632">
          <w:marLeft w:val="480"/>
          <w:marRight w:val="0"/>
          <w:marTop w:val="0"/>
          <w:marBottom w:val="0"/>
          <w:divBdr>
            <w:top w:val="none" w:sz="0" w:space="0" w:color="auto"/>
            <w:left w:val="none" w:sz="0" w:space="0" w:color="auto"/>
            <w:bottom w:val="none" w:sz="0" w:space="0" w:color="auto"/>
            <w:right w:val="none" w:sz="0" w:space="0" w:color="auto"/>
          </w:divBdr>
        </w:div>
        <w:div w:id="2016150055">
          <w:marLeft w:val="480"/>
          <w:marRight w:val="0"/>
          <w:marTop w:val="0"/>
          <w:marBottom w:val="0"/>
          <w:divBdr>
            <w:top w:val="none" w:sz="0" w:space="0" w:color="auto"/>
            <w:left w:val="none" w:sz="0" w:space="0" w:color="auto"/>
            <w:bottom w:val="none" w:sz="0" w:space="0" w:color="auto"/>
            <w:right w:val="none" w:sz="0" w:space="0" w:color="auto"/>
          </w:divBdr>
        </w:div>
        <w:div w:id="2034532113">
          <w:marLeft w:val="480"/>
          <w:marRight w:val="0"/>
          <w:marTop w:val="0"/>
          <w:marBottom w:val="0"/>
          <w:divBdr>
            <w:top w:val="none" w:sz="0" w:space="0" w:color="auto"/>
            <w:left w:val="none" w:sz="0" w:space="0" w:color="auto"/>
            <w:bottom w:val="none" w:sz="0" w:space="0" w:color="auto"/>
            <w:right w:val="none" w:sz="0" w:space="0" w:color="auto"/>
          </w:divBdr>
        </w:div>
        <w:div w:id="2043747193">
          <w:marLeft w:val="480"/>
          <w:marRight w:val="0"/>
          <w:marTop w:val="0"/>
          <w:marBottom w:val="0"/>
          <w:divBdr>
            <w:top w:val="none" w:sz="0" w:space="0" w:color="auto"/>
            <w:left w:val="none" w:sz="0" w:space="0" w:color="auto"/>
            <w:bottom w:val="none" w:sz="0" w:space="0" w:color="auto"/>
            <w:right w:val="none" w:sz="0" w:space="0" w:color="auto"/>
          </w:divBdr>
        </w:div>
      </w:divsChild>
    </w:div>
    <w:div w:id="1936472325">
      <w:bodyDiv w:val="1"/>
      <w:marLeft w:val="0"/>
      <w:marRight w:val="0"/>
      <w:marTop w:val="0"/>
      <w:marBottom w:val="0"/>
      <w:divBdr>
        <w:top w:val="none" w:sz="0" w:space="0" w:color="auto"/>
        <w:left w:val="none" w:sz="0" w:space="0" w:color="auto"/>
        <w:bottom w:val="none" w:sz="0" w:space="0" w:color="auto"/>
        <w:right w:val="none" w:sz="0" w:space="0" w:color="auto"/>
      </w:divBdr>
    </w:div>
    <w:div w:id="1940526890">
      <w:bodyDiv w:val="1"/>
      <w:marLeft w:val="0"/>
      <w:marRight w:val="0"/>
      <w:marTop w:val="0"/>
      <w:marBottom w:val="0"/>
      <w:divBdr>
        <w:top w:val="none" w:sz="0" w:space="0" w:color="auto"/>
        <w:left w:val="none" w:sz="0" w:space="0" w:color="auto"/>
        <w:bottom w:val="none" w:sz="0" w:space="0" w:color="auto"/>
        <w:right w:val="none" w:sz="0" w:space="0" w:color="auto"/>
      </w:divBdr>
    </w:div>
    <w:div w:id="1944612448">
      <w:bodyDiv w:val="1"/>
      <w:marLeft w:val="0"/>
      <w:marRight w:val="0"/>
      <w:marTop w:val="0"/>
      <w:marBottom w:val="0"/>
      <w:divBdr>
        <w:top w:val="none" w:sz="0" w:space="0" w:color="auto"/>
        <w:left w:val="none" w:sz="0" w:space="0" w:color="auto"/>
        <w:bottom w:val="none" w:sz="0" w:space="0" w:color="auto"/>
        <w:right w:val="none" w:sz="0" w:space="0" w:color="auto"/>
      </w:divBdr>
    </w:div>
    <w:div w:id="1944874439">
      <w:bodyDiv w:val="1"/>
      <w:marLeft w:val="0"/>
      <w:marRight w:val="0"/>
      <w:marTop w:val="0"/>
      <w:marBottom w:val="0"/>
      <w:divBdr>
        <w:top w:val="none" w:sz="0" w:space="0" w:color="auto"/>
        <w:left w:val="none" w:sz="0" w:space="0" w:color="auto"/>
        <w:bottom w:val="none" w:sz="0" w:space="0" w:color="auto"/>
        <w:right w:val="none" w:sz="0" w:space="0" w:color="auto"/>
      </w:divBdr>
    </w:div>
    <w:div w:id="1945454806">
      <w:bodyDiv w:val="1"/>
      <w:marLeft w:val="0"/>
      <w:marRight w:val="0"/>
      <w:marTop w:val="0"/>
      <w:marBottom w:val="0"/>
      <w:divBdr>
        <w:top w:val="none" w:sz="0" w:space="0" w:color="auto"/>
        <w:left w:val="none" w:sz="0" w:space="0" w:color="auto"/>
        <w:bottom w:val="none" w:sz="0" w:space="0" w:color="auto"/>
        <w:right w:val="none" w:sz="0" w:space="0" w:color="auto"/>
      </w:divBdr>
    </w:div>
    <w:div w:id="1947226156">
      <w:bodyDiv w:val="1"/>
      <w:marLeft w:val="0"/>
      <w:marRight w:val="0"/>
      <w:marTop w:val="0"/>
      <w:marBottom w:val="0"/>
      <w:divBdr>
        <w:top w:val="none" w:sz="0" w:space="0" w:color="auto"/>
        <w:left w:val="none" w:sz="0" w:space="0" w:color="auto"/>
        <w:bottom w:val="none" w:sz="0" w:space="0" w:color="auto"/>
        <w:right w:val="none" w:sz="0" w:space="0" w:color="auto"/>
      </w:divBdr>
      <w:divsChild>
        <w:div w:id="22248169">
          <w:marLeft w:val="480"/>
          <w:marRight w:val="0"/>
          <w:marTop w:val="0"/>
          <w:marBottom w:val="0"/>
          <w:divBdr>
            <w:top w:val="none" w:sz="0" w:space="0" w:color="auto"/>
            <w:left w:val="none" w:sz="0" w:space="0" w:color="auto"/>
            <w:bottom w:val="none" w:sz="0" w:space="0" w:color="auto"/>
            <w:right w:val="none" w:sz="0" w:space="0" w:color="auto"/>
          </w:divBdr>
        </w:div>
        <w:div w:id="87047383">
          <w:marLeft w:val="480"/>
          <w:marRight w:val="0"/>
          <w:marTop w:val="0"/>
          <w:marBottom w:val="0"/>
          <w:divBdr>
            <w:top w:val="none" w:sz="0" w:space="0" w:color="auto"/>
            <w:left w:val="none" w:sz="0" w:space="0" w:color="auto"/>
            <w:bottom w:val="none" w:sz="0" w:space="0" w:color="auto"/>
            <w:right w:val="none" w:sz="0" w:space="0" w:color="auto"/>
          </w:divBdr>
        </w:div>
        <w:div w:id="95904539">
          <w:marLeft w:val="480"/>
          <w:marRight w:val="0"/>
          <w:marTop w:val="0"/>
          <w:marBottom w:val="0"/>
          <w:divBdr>
            <w:top w:val="none" w:sz="0" w:space="0" w:color="auto"/>
            <w:left w:val="none" w:sz="0" w:space="0" w:color="auto"/>
            <w:bottom w:val="none" w:sz="0" w:space="0" w:color="auto"/>
            <w:right w:val="none" w:sz="0" w:space="0" w:color="auto"/>
          </w:divBdr>
        </w:div>
        <w:div w:id="118309076">
          <w:marLeft w:val="480"/>
          <w:marRight w:val="0"/>
          <w:marTop w:val="0"/>
          <w:marBottom w:val="0"/>
          <w:divBdr>
            <w:top w:val="none" w:sz="0" w:space="0" w:color="auto"/>
            <w:left w:val="none" w:sz="0" w:space="0" w:color="auto"/>
            <w:bottom w:val="none" w:sz="0" w:space="0" w:color="auto"/>
            <w:right w:val="none" w:sz="0" w:space="0" w:color="auto"/>
          </w:divBdr>
        </w:div>
        <w:div w:id="149252837">
          <w:marLeft w:val="480"/>
          <w:marRight w:val="0"/>
          <w:marTop w:val="0"/>
          <w:marBottom w:val="0"/>
          <w:divBdr>
            <w:top w:val="none" w:sz="0" w:space="0" w:color="auto"/>
            <w:left w:val="none" w:sz="0" w:space="0" w:color="auto"/>
            <w:bottom w:val="none" w:sz="0" w:space="0" w:color="auto"/>
            <w:right w:val="none" w:sz="0" w:space="0" w:color="auto"/>
          </w:divBdr>
        </w:div>
        <w:div w:id="330447761">
          <w:marLeft w:val="480"/>
          <w:marRight w:val="0"/>
          <w:marTop w:val="0"/>
          <w:marBottom w:val="0"/>
          <w:divBdr>
            <w:top w:val="none" w:sz="0" w:space="0" w:color="auto"/>
            <w:left w:val="none" w:sz="0" w:space="0" w:color="auto"/>
            <w:bottom w:val="none" w:sz="0" w:space="0" w:color="auto"/>
            <w:right w:val="none" w:sz="0" w:space="0" w:color="auto"/>
          </w:divBdr>
        </w:div>
        <w:div w:id="359207819">
          <w:marLeft w:val="480"/>
          <w:marRight w:val="0"/>
          <w:marTop w:val="0"/>
          <w:marBottom w:val="0"/>
          <w:divBdr>
            <w:top w:val="none" w:sz="0" w:space="0" w:color="auto"/>
            <w:left w:val="none" w:sz="0" w:space="0" w:color="auto"/>
            <w:bottom w:val="none" w:sz="0" w:space="0" w:color="auto"/>
            <w:right w:val="none" w:sz="0" w:space="0" w:color="auto"/>
          </w:divBdr>
        </w:div>
        <w:div w:id="373894699">
          <w:marLeft w:val="480"/>
          <w:marRight w:val="0"/>
          <w:marTop w:val="0"/>
          <w:marBottom w:val="0"/>
          <w:divBdr>
            <w:top w:val="none" w:sz="0" w:space="0" w:color="auto"/>
            <w:left w:val="none" w:sz="0" w:space="0" w:color="auto"/>
            <w:bottom w:val="none" w:sz="0" w:space="0" w:color="auto"/>
            <w:right w:val="none" w:sz="0" w:space="0" w:color="auto"/>
          </w:divBdr>
        </w:div>
        <w:div w:id="395400010">
          <w:marLeft w:val="480"/>
          <w:marRight w:val="0"/>
          <w:marTop w:val="0"/>
          <w:marBottom w:val="0"/>
          <w:divBdr>
            <w:top w:val="none" w:sz="0" w:space="0" w:color="auto"/>
            <w:left w:val="none" w:sz="0" w:space="0" w:color="auto"/>
            <w:bottom w:val="none" w:sz="0" w:space="0" w:color="auto"/>
            <w:right w:val="none" w:sz="0" w:space="0" w:color="auto"/>
          </w:divBdr>
        </w:div>
        <w:div w:id="426002060">
          <w:marLeft w:val="480"/>
          <w:marRight w:val="0"/>
          <w:marTop w:val="0"/>
          <w:marBottom w:val="0"/>
          <w:divBdr>
            <w:top w:val="none" w:sz="0" w:space="0" w:color="auto"/>
            <w:left w:val="none" w:sz="0" w:space="0" w:color="auto"/>
            <w:bottom w:val="none" w:sz="0" w:space="0" w:color="auto"/>
            <w:right w:val="none" w:sz="0" w:space="0" w:color="auto"/>
          </w:divBdr>
        </w:div>
        <w:div w:id="476385868">
          <w:marLeft w:val="480"/>
          <w:marRight w:val="0"/>
          <w:marTop w:val="0"/>
          <w:marBottom w:val="0"/>
          <w:divBdr>
            <w:top w:val="none" w:sz="0" w:space="0" w:color="auto"/>
            <w:left w:val="none" w:sz="0" w:space="0" w:color="auto"/>
            <w:bottom w:val="none" w:sz="0" w:space="0" w:color="auto"/>
            <w:right w:val="none" w:sz="0" w:space="0" w:color="auto"/>
          </w:divBdr>
        </w:div>
        <w:div w:id="506798312">
          <w:marLeft w:val="480"/>
          <w:marRight w:val="0"/>
          <w:marTop w:val="0"/>
          <w:marBottom w:val="0"/>
          <w:divBdr>
            <w:top w:val="none" w:sz="0" w:space="0" w:color="auto"/>
            <w:left w:val="none" w:sz="0" w:space="0" w:color="auto"/>
            <w:bottom w:val="none" w:sz="0" w:space="0" w:color="auto"/>
            <w:right w:val="none" w:sz="0" w:space="0" w:color="auto"/>
          </w:divBdr>
        </w:div>
        <w:div w:id="636648023">
          <w:marLeft w:val="480"/>
          <w:marRight w:val="0"/>
          <w:marTop w:val="0"/>
          <w:marBottom w:val="0"/>
          <w:divBdr>
            <w:top w:val="none" w:sz="0" w:space="0" w:color="auto"/>
            <w:left w:val="none" w:sz="0" w:space="0" w:color="auto"/>
            <w:bottom w:val="none" w:sz="0" w:space="0" w:color="auto"/>
            <w:right w:val="none" w:sz="0" w:space="0" w:color="auto"/>
          </w:divBdr>
        </w:div>
        <w:div w:id="759260543">
          <w:marLeft w:val="480"/>
          <w:marRight w:val="0"/>
          <w:marTop w:val="0"/>
          <w:marBottom w:val="0"/>
          <w:divBdr>
            <w:top w:val="none" w:sz="0" w:space="0" w:color="auto"/>
            <w:left w:val="none" w:sz="0" w:space="0" w:color="auto"/>
            <w:bottom w:val="none" w:sz="0" w:space="0" w:color="auto"/>
            <w:right w:val="none" w:sz="0" w:space="0" w:color="auto"/>
          </w:divBdr>
        </w:div>
        <w:div w:id="839002520">
          <w:marLeft w:val="480"/>
          <w:marRight w:val="0"/>
          <w:marTop w:val="0"/>
          <w:marBottom w:val="0"/>
          <w:divBdr>
            <w:top w:val="none" w:sz="0" w:space="0" w:color="auto"/>
            <w:left w:val="none" w:sz="0" w:space="0" w:color="auto"/>
            <w:bottom w:val="none" w:sz="0" w:space="0" w:color="auto"/>
            <w:right w:val="none" w:sz="0" w:space="0" w:color="auto"/>
          </w:divBdr>
        </w:div>
        <w:div w:id="978724209">
          <w:marLeft w:val="480"/>
          <w:marRight w:val="0"/>
          <w:marTop w:val="0"/>
          <w:marBottom w:val="0"/>
          <w:divBdr>
            <w:top w:val="none" w:sz="0" w:space="0" w:color="auto"/>
            <w:left w:val="none" w:sz="0" w:space="0" w:color="auto"/>
            <w:bottom w:val="none" w:sz="0" w:space="0" w:color="auto"/>
            <w:right w:val="none" w:sz="0" w:space="0" w:color="auto"/>
          </w:divBdr>
        </w:div>
        <w:div w:id="1307511725">
          <w:marLeft w:val="480"/>
          <w:marRight w:val="0"/>
          <w:marTop w:val="0"/>
          <w:marBottom w:val="0"/>
          <w:divBdr>
            <w:top w:val="none" w:sz="0" w:space="0" w:color="auto"/>
            <w:left w:val="none" w:sz="0" w:space="0" w:color="auto"/>
            <w:bottom w:val="none" w:sz="0" w:space="0" w:color="auto"/>
            <w:right w:val="none" w:sz="0" w:space="0" w:color="auto"/>
          </w:divBdr>
        </w:div>
        <w:div w:id="1338075353">
          <w:marLeft w:val="480"/>
          <w:marRight w:val="0"/>
          <w:marTop w:val="0"/>
          <w:marBottom w:val="0"/>
          <w:divBdr>
            <w:top w:val="none" w:sz="0" w:space="0" w:color="auto"/>
            <w:left w:val="none" w:sz="0" w:space="0" w:color="auto"/>
            <w:bottom w:val="none" w:sz="0" w:space="0" w:color="auto"/>
            <w:right w:val="none" w:sz="0" w:space="0" w:color="auto"/>
          </w:divBdr>
        </w:div>
        <w:div w:id="1365598335">
          <w:marLeft w:val="480"/>
          <w:marRight w:val="0"/>
          <w:marTop w:val="0"/>
          <w:marBottom w:val="0"/>
          <w:divBdr>
            <w:top w:val="none" w:sz="0" w:space="0" w:color="auto"/>
            <w:left w:val="none" w:sz="0" w:space="0" w:color="auto"/>
            <w:bottom w:val="none" w:sz="0" w:space="0" w:color="auto"/>
            <w:right w:val="none" w:sz="0" w:space="0" w:color="auto"/>
          </w:divBdr>
        </w:div>
        <w:div w:id="1387996974">
          <w:marLeft w:val="480"/>
          <w:marRight w:val="0"/>
          <w:marTop w:val="0"/>
          <w:marBottom w:val="0"/>
          <w:divBdr>
            <w:top w:val="none" w:sz="0" w:space="0" w:color="auto"/>
            <w:left w:val="none" w:sz="0" w:space="0" w:color="auto"/>
            <w:bottom w:val="none" w:sz="0" w:space="0" w:color="auto"/>
            <w:right w:val="none" w:sz="0" w:space="0" w:color="auto"/>
          </w:divBdr>
        </w:div>
        <w:div w:id="1391153480">
          <w:marLeft w:val="480"/>
          <w:marRight w:val="0"/>
          <w:marTop w:val="0"/>
          <w:marBottom w:val="0"/>
          <w:divBdr>
            <w:top w:val="none" w:sz="0" w:space="0" w:color="auto"/>
            <w:left w:val="none" w:sz="0" w:space="0" w:color="auto"/>
            <w:bottom w:val="none" w:sz="0" w:space="0" w:color="auto"/>
            <w:right w:val="none" w:sz="0" w:space="0" w:color="auto"/>
          </w:divBdr>
        </w:div>
        <w:div w:id="1520125419">
          <w:marLeft w:val="480"/>
          <w:marRight w:val="0"/>
          <w:marTop w:val="0"/>
          <w:marBottom w:val="0"/>
          <w:divBdr>
            <w:top w:val="none" w:sz="0" w:space="0" w:color="auto"/>
            <w:left w:val="none" w:sz="0" w:space="0" w:color="auto"/>
            <w:bottom w:val="none" w:sz="0" w:space="0" w:color="auto"/>
            <w:right w:val="none" w:sz="0" w:space="0" w:color="auto"/>
          </w:divBdr>
        </w:div>
        <w:div w:id="1529172991">
          <w:marLeft w:val="480"/>
          <w:marRight w:val="0"/>
          <w:marTop w:val="0"/>
          <w:marBottom w:val="0"/>
          <w:divBdr>
            <w:top w:val="none" w:sz="0" w:space="0" w:color="auto"/>
            <w:left w:val="none" w:sz="0" w:space="0" w:color="auto"/>
            <w:bottom w:val="none" w:sz="0" w:space="0" w:color="auto"/>
            <w:right w:val="none" w:sz="0" w:space="0" w:color="auto"/>
          </w:divBdr>
        </w:div>
        <w:div w:id="1692761434">
          <w:marLeft w:val="480"/>
          <w:marRight w:val="0"/>
          <w:marTop w:val="0"/>
          <w:marBottom w:val="0"/>
          <w:divBdr>
            <w:top w:val="none" w:sz="0" w:space="0" w:color="auto"/>
            <w:left w:val="none" w:sz="0" w:space="0" w:color="auto"/>
            <w:bottom w:val="none" w:sz="0" w:space="0" w:color="auto"/>
            <w:right w:val="none" w:sz="0" w:space="0" w:color="auto"/>
          </w:divBdr>
        </w:div>
        <w:div w:id="1726374964">
          <w:marLeft w:val="480"/>
          <w:marRight w:val="0"/>
          <w:marTop w:val="0"/>
          <w:marBottom w:val="0"/>
          <w:divBdr>
            <w:top w:val="none" w:sz="0" w:space="0" w:color="auto"/>
            <w:left w:val="none" w:sz="0" w:space="0" w:color="auto"/>
            <w:bottom w:val="none" w:sz="0" w:space="0" w:color="auto"/>
            <w:right w:val="none" w:sz="0" w:space="0" w:color="auto"/>
          </w:divBdr>
        </w:div>
        <w:div w:id="1802070212">
          <w:marLeft w:val="480"/>
          <w:marRight w:val="0"/>
          <w:marTop w:val="0"/>
          <w:marBottom w:val="0"/>
          <w:divBdr>
            <w:top w:val="none" w:sz="0" w:space="0" w:color="auto"/>
            <w:left w:val="none" w:sz="0" w:space="0" w:color="auto"/>
            <w:bottom w:val="none" w:sz="0" w:space="0" w:color="auto"/>
            <w:right w:val="none" w:sz="0" w:space="0" w:color="auto"/>
          </w:divBdr>
        </w:div>
        <w:div w:id="1839154594">
          <w:marLeft w:val="480"/>
          <w:marRight w:val="0"/>
          <w:marTop w:val="0"/>
          <w:marBottom w:val="0"/>
          <w:divBdr>
            <w:top w:val="none" w:sz="0" w:space="0" w:color="auto"/>
            <w:left w:val="none" w:sz="0" w:space="0" w:color="auto"/>
            <w:bottom w:val="none" w:sz="0" w:space="0" w:color="auto"/>
            <w:right w:val="none" w:sz="0" w:space="0" w:color="auto"/>
          </w:divBdr>
        </w:div>
        <w:div w:id="1888567383">
          <w:marLeft w:val="480"/>
          <w:marRight w:val="0"/>
          <w:marTop w:val="0"/>
          <w:marBottom w:val="0"/>
          <w:divBdr>
            <w:top w:val="none" w:sz="0" w:space="0" w:color="auto"/>
            <w:left w:val="none" w:sz="0" w:space="0" w:color="auto"/>
            <w:bottom w:val="none" w:sz="0" w:space="0" w:color="auto"/>
            <w:right w:val="none" w:sz="0" w:space="0" w:color="auto"/>
          </w:divBdr>
        </w:div>
        <w:div w:id="1940982571">
          <w:marLeft w:val="480"/>
          <w:marRight w:val="0"/>
          <w:marTop w:val="0"/>
          <w:marBottom w:val="0"/>
          <w:divBdr>
            <w:top w:val="none" w:sz="0" w:space="0" w:color="auto"/>
            <w:left w:val="none" w:sz="0" w:space="0" w:color="auto"/>
            <w:bottom w:val="none" w:sz="0" w:space="0" w:color="auto"/>
            <w:right w:val="none" w:sz="0" w:space="0" w:color="auto"/>
          </w:divBdr>
        </w:div>
        <w:div w:id="2002584847">
          <w:marLeft w:val="480"/>
          <w:marRight w:val="0"/>
          <w:marTop w:val="0"/>
          <w:marBottom w:val="0"/>
          <w:divBdr>
            <w:top w:val="none" w:sz="0" w:space="0" w:color="auto"/>
            <w:left w:val="none" w:sz="0" w:space="0" w:color="auto"/>
            <w:bottom w:val="none" w:sz="0" w:space="0" w:color="auto"/>
            <w:right w:val="none" w:sz="0" w:space="0" w:color="auto"/>
          </w:divBdr>
        </w:div>
        <w:div w:id="2009669506">
          <w:marLeft w:val="480"/>
          <w:marRight w:val="0"/>
          <w:marTop w:val="0"/>
          <w:marBottom w:val="0"/>
          <w:divBdr>
            <w:top w:val="none" w:sz="0" w:space="0" w:color="auto"/>
            <w:left w:val="none" w:sz="0" w:space="0" w:color="auto"/>
            <w:bottom w:val="none" w:sz="0" w:space="0" w:color="auto"/>
            <w:right w:val="none" w:sz="0" w:space="0" w:color="auto"/>
          </w:divBdr>
        </w:div>
        <w:div w:id="2013070884">
          <w:marLeft w:val="480"/>
          <w:marRight w:val="0"/>
          <w:marTop w:val="0"/>
          <w:marBottom w:val="0"/>
          <w:divBdr>
            <w:top w:val="none" w:sz="0" w:space="0" w:color="auto"/>
            <w:left w:val="none" w:sz="0" w:space="0" w:color="auto"/>
            <w:bottom w:val="none" w:sz="0" w:space="0" w:color="auto"/>
            <w:right w:val="none" w:sz="0" w:space="0" w:color="auto"/>
          </w:divBdr>
        </w:div>
        <w:div w:id="2084643719">
          <w:marLeft w:val="480"/>
          <w:marRight w:val="0"/>
          <w:marTop w:val="0"/>
          <w:marBottom w:val="0"/>
          <w:divBdr>
            <w:top w:val="none" w:sz="0" w:space="0" w:color="auto"/>
            <w:left w:val="none" w:sz="0" w:space="0" w:color="auto"/>
            <w:bottom w:val="none" w:sz="0" w:space="0" w:color="auto"/>
            <w:right w:val="none" w:sz="0" w:space="0" w:color="auto"/>
          </w:divBdr>
        </w:div>
      </w:divsChild>
    </w:div>
    <w:div w:id="1948727858">
      <w:bodyDiv w:val="1"/>
      <w:marLeft w:val="0"/>
      <w:marRight w:val="0"/>
      <w:marTop w:val="0"/>
      <w:marBottom w:val="0"/>
      <w:divBdr>
        <w:top w:val="none" w:sz="0" w:space="0" w:color="auto"/>
        <w:left w:val="none" w:sz="0" w:space="0" w:color="auto"/>
        <w:bottom w:val="none" w:sz="0" w:space="0" w:color="auto"/>
        <w:right w:val="none" w:sz="0" w:space="0" w:color="auto"/>
      </w:divBdr>
      <w:divsChild>
        <w:div w:id="4064297">
          <w:marLeft w:val="480"/>
          <w:marRight w:val="0"/>
          <w:marTop w:val="0"/>
          <w:marBottom w:val="0"/>
          <w:divBdr>
            <w:top w:val="none" w:sz="0" w:space="0" w:color="auto"/>
            <w:left w:val="none" w:sz="0" w:space="0" w:color="auto"/>
            <w:bottom w:val="none" w:sz="0" w:space="0" w:color="auto"/>
            <w:right w:val="none" w:sz="0" w:space="0" w:color="auto"/>
          </w:divBdr>
        </w:div>
        <w:div w:id="82730888">
          <w:marLeft w:val="480"/>
          <w:marRight w:val="0"/>
          <w:marTop w:val="0"/>
          <w:marBottom w:val="0"/>
          <w:divBdr>
            <w:top w:val="none" w:sz="0" w:space="0" w:color="auto"/>
            <w:left w:val="none" w:sz="0" w:space="0" w:color="auto"/>
            <w:bottom w:val="none" w:sz="0" w:space="0" w:color="auto"/>
            <w:right w:val="none" w:sz="0" w:space="0" w:color="auto"/>
          </w:divBdr>
        </w:div>
        <w:div w:id="185757187">
          <w:marLeft w:val="480"/>
          <w:marRight w:val="0"/>
          <w:marTop w:val="0"/>
          <w:marBottom w:val="0"/>
          <w:divBdr>
            <w:top w:val="none" w:sz="0" w:space="0" w:color="auto"/>
            <w:left w:val="none" w:sz="0" w:space="0" w:color="auto"/>
            <w:bottom w:val="none" w:sz="0" w:space="0" w:color="auto"/>
            <w:right w:val="none" w:sz="0" w:space="0" w:color="auto"/>
          </w:divBdr>
        </w:div>
        <w:div w:id="337276047">
          <w:marLeft w:val="480"/>
          <w:marRight w:val="0"/>
          <w:marTop w:val="0"/>
          <w:marBottom w:val="0"/>
          <w:divBdr>
            <w:top w:val="none" w:sz="0" w:space="0" w:color="auto"/>
            <w:left w:val="none" w:sz="0" w:space="0" w:color="auto"/>
            <w:bottom w:val="none" w:sz="0" w:space="0" w:color="auto"/>
            <w:right w:val="none" w:sz="0" w:space="0" w:color="auto"/>
          </w:divBdr>
        </w:div>
        <w:div w:id="359018421">
          <w:marLeft w:val="480"/>
          <w:marRight w:val="0"/>
          <w:marTop w:val="0"/>
          <w:marBottom w:val="0"/>
          <w:divBdr>
            <w:top w:val="none" w:sz="0" w:space="0" w:color="auto"/>
            <w:left w:val="none" w:sz="0" w:space="0" w:color="auto"/>
            <w:bottom w:val="none" w:sz="0" w:space="0" w:color="auto"/>
            <w:right w:val="none" w:sz="0" w:space="0" w:color="auto"/>
          </w:divBdr>
        </w:div>
        <w:div w:id="453065428">
          <w:marLeft w:val="480"/>
          <w:marRight w:val="0"/>
          <w:marTop w:val="0"/>
          <w:marBottom w:val="0"/>
          <w:divBdr>
            <w:top w:val="none" w:sz="0" w:space="0" w:color="auto"/>
            <w:left w:val="none" w:sz="0" w:space="0" w:color="auto"/>
            <w:bottom w:val="none" w:sz="0" w:space="0" w:color="auto"/>
            <w:right w:val="none" w:sz="0" w:space="0" w:color="auto"/>
          </w:divBdr>
        </w:div>
        <w:div w:id="455490968">
          <w:marLeft w:val="480"/>
          <w:marRight w:val="0"/>
          <w:marTop w:val="0"/>
          <w:marBottom w:val="0"/>
          <w:divBdr>
            <w:top w:val="none" w:sz="0" w:space="0" w:color="auto"/>
            <w:left w:val="none" w:sz="0" w:space="0" w:color="auto"/>
            <w:bottom w:val="none" w:sz="0" w:space="0" w:color="auto"/>
            <w:right w:val="none" w:sz="0" w:space="0" w:color="auto"/>
          </w:divBdr>
        </w:div>
        <w:div w:id="569273820">
          <w:marLeft w:val="480"/>
          <w:marRight w:val="0"/>
          <w:marTop w:val="0"/>
          <w:marBottom w:val="0"/>
          <w:divBdr>
            <w:top w:val="none" w:sz="0" w:space="0" w:color="auto"/>
            <w:left w:val="none" w:sz="0" w:space="0" w:color="auto"/>
            <w:bottom w:val="none" w:sz="0" w:space="0" w:color="auto"/>
            <w:right w:val="none" w:sz="0" w:space="0" w:color="auto"/>
          </w:divBdr>
        </w:div>
        <w:div w:id="663167939">
          <w:marLeft w:val="480"/>
          <w:marRight w:val="0"/>
          <w:marTop w:val="0"/>
          <w:marBottom w:val="0"/>
          <w:divBdr>
            <w:top w:val="none" w:sz="0" w:space="0" w:color="auto"/>
            <w:left w:val="none" w:sz="0" w:space="0" w:color="auto"/>
            <w:bottom w:val="none" w:sz="0" w:space="0" w:color="auto"/>
            <w:right w:val="none" w:sz="0" w:space="0" w:color="auto"/>
          </w:divBdr>
        </w:div>
        <w:div w:id="1106072041">
          <w:marLeft w:val="480"/>
          <w:marRight w:val="0"/>
          <w:marTop w:val="0"/>
          <w:marBottom w:val="0"/>
          <w:divBdr>
            <w:top w:val="none" w:sz="0" w:space="0" w:color="auto"/>
            <w:left w:val="none" w:sz="0" w:space="0" w:color="auto"/>
            <w:bottom w:val="none" w:sz="0" w:space="0" w:color="auto"/>
            <w:right w:val="none" w:sz="0" w:space="0" w:color="auto"/>
          </w:divBdr>
        </w:div>
        <w:div w:id="1345862850">
          <w:marLeft w:val="480"/>
          <w:marRight w:val="0"/>
          <w:marTop w:val="0"/>
          <w:marBottom w:val="0"/>
          <w:divBdr>
            <w:top w:val="none" w:sz="0" w:space="0" w:color="auto"/>
            <w:left w:val="none" w:sz="0" w:space="0" w:color="auto"/>
            <w:bottom w:val="none" w:sz="0" w:space="0" w:color="auto"/>
            <w:right w:val="none" w:sz="0" w:space="0" w:color="auto"/>
          </w:divBdr>
        </w:div>
        <w:div w:id="1383554736">
          <w:marLeft w:val="480"/>
          <w:marRight w:val="0"/>
          <w:marTop w:val="0"/>
          <w:marBottom w:val="0"/>
          <w:divBdr>
            <w:top w:val="none" w:sz="0" w:space="0" w:color="auto"/>
            <w:left w:val="none" w:sz="0" w:space="0" w:color="auto"/>
            <w:bottom w:val="none" w:sz="0" w:space="0" w:color="auto"/>
            <w:right w:val="none" w:sz="0" w:space="0" w:color="auto"/>
          </w:divBdr>
        </w:div>
        <w:div w:id="1519346958">
          <w:marLeft w:val="480"/>
          <w:marRight w:val="0"/>
          <w:marTop w:val="0"/>
          <w:marBottom w:val="0"/>
          <w:divBdr>
            <w:top w:val="none" w:sz="0" w:space="0" w:color="auto"/>
            <w:left w:val="none" w:sz="0" w:space="0" w:color="auto"/>
            <w:bottom w:val="none" w:sz="0" w:space="0" w:color="auto"/>
            <w:right w:val="none" w:sz="0" w:space="0" w:color="auto"/>
          </w:divBdr>
        </w:div>
        <w:div w:id="1675960781">
          <w:marLeft w:val="480"/>
          <w:marRight w:val="0"/>
          <w:marTop w:val="0"/>
          <w:marBottom w:val="0"/>
          <w:divBdr>
            <w:top w:val="none" w:sz="0" w:space="0" w:color="auto"/>
            <w:left w:val="none" w:sz="0" w:space="0" w:color="auto"/>
            <w:bottom w:val="none" w:sz="0" w:space="0" w:color="auto"/>
            <w:right w:val="none" w:sz="0" w:space="0" w:color="auto"/>
          </w:divBdr>
        </w:div>
        <w:div w:id="1696729299">
          <w:marLeft w:val="480"/>
          <w:marRight w:val="0"/>
          <w:marTop w:val="0"/>
          <w:marBottom w:val="0"/>
          <w:divBdr>
            <w:top w:val="none" w:sz="0" w:space="0" w:color="auto"/>
            <w:left w:val="none" w:sz="0" w:space="0" w:color="auto"/>
            <w:bottom w:val="none" w:sz="0" w:space="0" w:color="auto"/>
            <w:right w:val="none" w:sz="0" w:space="0" w:color="auto"/>
          </w:divBdr>
        </w:div>
        <w:div w:id="1705667858">
          <w:marLeft w:val="480"/>
          <w:marRight w:val="0"/>
          <w:marTop w:val="0"/>
          <w:marBottom w:val="0"/>
          <w:divBdr>
            <w:top w:val="none" w:sz="0" w:space="0" w:color="auto"/>
            <w:left w:val="none" w:sz="0" w:space="0" w:color="auto"/>
            <w:bottom w:val="none" w:sz="0" w:space="0" w:color="auto"/>
            <w:right w:val="none" w:sz="0" w:space="0" w:color="auto"/>
          </w:divBdr>
        </w:div>
        <w:div w:id="1778787306">
          <w:marLeft w:val="480"/>
          <w:marRight w:val="0"/>
          <w:marTop w:val="0"/>
          <w:marBottom w:val="0"/>
          <w:divBdr>
            <w:top w:val="none" w:sz="0" w:space="0" w:color="auto"/>
            <w:left w:val="none" w:sz="0" w:space="0" w:color="auto"/>
            <w:bottom w:val="none" w:sz="0" w:space="0" w:color="auto"/>
            <w:right w:val="none" w:sz="0" w:space="0" w:color="auto"/>
          </w:divBdr>
        </w:div>
        <w:div w:id="2039769908">
          <w:marLeft w:val="480"/>
          <w:marRight w:val="0"/>
          <w:marTop w:val="0"/>
          <w:marBottom w:val="0"/>
          <w:divBdr>
            <w:top w:val="none" w:sz="0" w:space="0" w:color="auto"/>
            <w:left w:val="none" w:sz="0" w:space="0" w:color="auto"/>
            <w:bottom w:val="none" w:sz="0" w:space="0" w:color="auto"/>
            <w:right w:val="none" w:sz="0" w:space="0" w:color="auto"/>
          </w:divBdr>
        </w:div>
      </w:divsChild>
    </w:div>
    <w:div w:id="1951038136">
      <w:bodyDiv w:val="1"/>
      <w:marLeft w:val="0"/>
      <w:marRight w:val="0"/>
      <w:marTop w:val="0"/>
      <w:marBottom w:val="0"/>
      <w:divBdr>
        <w:top w:val="none" w:sz="0" w:space="0" w:color="auto"/>
        <w:left w:val="none" w:sz="0" w:space="0" w:color="auto"/>
        <w:bottom w:val="none" w:sz="0" w:space="0" w:color="auto"/>
        <w:right w:val="none" w:sz="0" w:space="0" w:color="auto"/>
      </w:divBdr>
      <w:divsChild>
        <w:div w:id="7677838">
          <w:marLeft w:val="480"/>
          <w:marRight w:val="0"/>
          <w:marTop w:val="0"/>
          <w:marBottom w:val="0"/>
          <w:divBdr>
            <w:top w:val="none" w:sz="0" w:space="0" w:color="auto"/>
            <w:left w:val="none" w:sz="0" w:space="0" w:color="auto"/>
            <w:bottom w:val="none" w:sz="0" w:space="0" w:color="auto"/>
            <w:right w:val="none" w:sz="0" w:space="0" w:color="auto"/>
          </w:divBdr>
        </w:div>
        <w:div w:id="36977802">
          <w:marLeft w:val="480"/>
          <w:marRight w:val="0"/>
          <w:marTop w:val="0"/>
          <w:marBottom w:val="0"/>
          <w:divBdr>
            <w:top w:val="none" w:sz="0" w:space="0" w:color="auto"/>
            <w:left w:val="none" w:sz="0" w:space="0" w:color="auto"/>
            <w:bottom w:val="none" w:sz="0" w:space="0" w:color="auto"/>
            <w:right w:val="none" w:sz="0" w:space="0" w:color="auto"/>
          </w:divBdr>
        </w:div>
        <w:div w:id="93986641">
          <w:marLeft w:val="480"/>
          <w:marRight w:val="0"/>
          <w:marTop w:val="0"/>
          <w:marBottom w:val="0"/>
          <w:divBdr>
            <w:top w:val="none" w:sz="0" w:space="0" w:color="auto"/>
            <w:left w:val="none" w:sz="0" w:space="0" w:color="auto"/>
            <w:bottom w:val="none" w:sz="0" w:space="0" w:color="auto"/>
            <w:right w:val="none" w:sz="0" w:space="0" w:color="auto"/>
          </w:divBdr>
        </w:div>
        <w:div w:id="108012070">
          <w:marLeft w:val="480"/>
          <w:marRight w:val="0"/>
          <w:marTop w:val="0"/>
          <w:marBottom w:val="0"/>
          <w:divBdr>
            <w:top w:val="none" w:sz="0" w:space="0" w:color="auto"/>
            <w:left w:val="none" w:sz="0" w:space="0" w:color="auto"/>
            <w:bottom w:val="none" w:sz="0" w:space="0" w:color="auto"/>
            <w:right w:val="none" w:sz="0" w:space="0" w:color="auto"/>
          </w:divBdr>
        </w:div>
        <w:div w:id="170263612">
          <w:marLeft w:val="480"/>
          <w:marRight w:val="0"/>
          <w:marTop w:val="0"/>
          <w:marBottom w:val="0"/>
          <w:divBdr>
            <w:top w:val="none" w:sz="0" w:space="0" w:color="auto"/>
            <w:left w:val="none" w:sz="0" w:space="0" w:color="auto"/>
            <w:bottom w:val="none" w:sz="0" w:space="0" w:color="auto"/>
            <w:right w:val="none" w:sz="0" w:space="0" w:color="auto"/>
          </w:divBdr>
        </w:div>
        <w:div w:id="220672493">
          <w:marLeft w:val="480"/>
          <w:marRight w:val="0"/>
          <w:marTop w:val="0"/>
          <w:marBottom w:val="0"/>
          <w:divBdr>
            <w:top w:val="none" w:sz="0" w:space="0" w:color="auto"/>
            <w:left w:val="none" w:sz="0" w:space="0" w:color="auto"/>
            <w:bottom w:val="none" w:sz="0" w:space="0" w:color="auto"/>
            <w:right w:val="none" w:sz="0" w:space="0" w:color="auto"/>
          </w:divBdr>
        </w:div>
        <w:div w:id="304237650">
          <w:marLeft w:val="480"/>
          <w:marRight w:val="0"/>
          <w:marTop w:val="0"/>
          <w:marBottom w:val="0"/>
          <w:divBdr>
            <w:top w:val="none" w:sz="0" w:space="0" w:color="auto"/>
            <w:left w:val="none" w:sz="0" w:space="0" w:color="auto"/>
            <w:bottom w:val="none" w:sz="0" w:space="0" w:color="auto"/>
            <w:right w:val="none" w:sz="0" w:space="0" w:color="auto"/>
          </w:divBdr>
        </w:div>
        <w:div w:id="325939968">
          <w:marLeft w:val="480"/>
          <w:marRight w:val="0"/>
          <w:marTop w:val="0"/>
          <w:marBottom w:val="0"/>
          <w:divBdr>
            <w:top w:val="none" w:sz="0" w:space="0" w:color="auto"/>
            <w:left w:val="none" w:sz="0" w:space="0" w:color="auto"/>
            <w:bottom w:val="none" w:sz="0" w:space="0" w:color="auto"/>
            <w:right w:val="none" w:sz="0" w:space="0" w:color="auto"/>
          </w:divBdr>
        </w:div>
        <w:div w:id="329869911">
          <w:marLeft w:val="480"/>
          <w:marRight w:val="0"/>
          <w:marTop w:val="0"/>
          <w:marBottom w:val="0"/>
          <w:divBdr>
            <w:top w:val="none" w:sz="0" w:space="0" w:color="auto"/>
            <w:left w:val="none" w:sz="0" w:space="0" w:color="auto"/>
            <w:bottom w:val="none" w:sz="0" w:space="0" w:color="auto"/>
            <w:right w:val="none" w:sz="0" w:space="0" w:color="auto"/>
          </w:divBdr>
        </w:div>
        <w:div w:id="452670144">
          <w:marLeft w:val="480"/>
          <w:marRight w:val="0"/>
          <w:marTop w:val="0"/>
          <w:marBottom w:val="0"/>
          <w:divBdr>
            <w:top w:val="none" w:sz="0" w:space="0" w:color="auto"/>
            <w:left w:val="none" w:sz="0" w:space="0" w:color="auto"/>
            <w:bottom w:val="none" w:sz="0" w:space="0" w:color="auto"/>
            <w:right w:val="none" w:sz="0" w:space="0" w:color="auto"/>
          </w:divBdr>
        </w:div>
        <w:div w:id="584727174">
          <w:marLeft w:val="480"/>
          <w:marRight w:val="0"/>
          <w:marTop w:val="0"/>
          <w:marBottom w:val="0"/>
          <w:divBdr>
            <w:top w:val="none" w:sz="0" w:space="0" w:color="auto"/>
            <w:left w:val="none" w:sz="0" w:space="0" w:color="auto"/>
            <w:bottom w:val="none" w:sz="0" w:space="0" w:color="auto"/>
            <w:right w:val="none" w:sz="0" w:space="0" w:color="auto"/>
          </w:divBdr>
        </w:div>
        <w:div w:id="653486127">
          <w:marLeft w:val="480"/>
          <w:marRight w:val="0"/>
          <w:marTop w:val="0"/>
          <w:marBottom w:val="0"/>
          <w:divBdr>
            <w:top w:val="none" w:sz="0" w:space="0" w:color="auto"/>
            <w:left w:val="none" w:sz="0" w:space="0" w:color="auto"/>
            <w:bottom w:val="none" w:sz="0" w:space="0" w:color="auto"/>
            <w:right w:val="none" w:sz="0" w:space="0" w:color="auto"/>
          </w:divBdr>
        </w:div>
        <w:div w:id="787699408">
          <w:marLeft w:val="480"/>
          <w:marRight w:val="0"/>
          <w:marTop w:val="0"/>
          <w:marBottom w:val="0"/>
          <w:divBdr>
            <w:top w:val="none" w:sz="0" w:space="0" w:color="auto"/>
            <w:left w:val="none" w:sz="0" w:space="0" w:color="auto"/>
            <w:bottom w:val="none" w:sz="0" w:space="0" w:color="auto"/>
            <w:right w:val="none" w:sz="0" w:space="0" w:color="auto"/>
          </w:divBdr>
        </w:div>
        <w:div w:id="851265979">
          <w:marLeft w:val="480"/>
          <w:marRight w:val="0"/>
          <w:marTop w:val="0"/>
          <w:marBottom w:val="0"/>
          <w:divBdr>
            <w:top w:val="none" w:sz="0" w:space="0" w:color="auto"/>
            <w:left w:val="none" w:sz="0" w:space="0" w:color="auto"/>
            <w:bottom w:val="none" w:sz="0" w:space="0" w:color="auto"/>
            <w:right w:val="none" w:sz="0" w:space="0" w:color="auto"/>
          </w:divBdr>
        </w:div>
        <w:div w:id="993139936">
          <w:marLeft w:val="480"/>
          <w:marRight w:val="0"/>
          <w:marTop w:val="0"/>
          <w:marBottom w:val="0"/>
          <w:divBdr>
            <w:top w:val="none" w:sz="0" w:space="0" w:color="auto"/>
            <w:left w:val="none" w:sz="0" w:space="0" w:color="auto"/>
            <w:bottom w:val="none" w:sz="0" w:space="0" w:color="auto"/>
            <w:right w:val="none" w:sz="0" w:space="0" w:color="auto"/>
          </w:divBdr>
        </w:div>
        <w:div w:id="1099833432">
          <w:marLeft w:val="480"/>
          <w:marRight w:val="0"/>
          <w:marTop w:val="0"/>
          <w:marBottom w:val="0"/>
          <w:divBdr>
            <w:top w:val="none" w:sz="0" w:space="0" w:color="auto"/>
            <w:left w:val="none" w:sz="0" w:space="0" w:color="auto"/>
            <w:bottom w:val="none" w:sz="0" w:space="0" w:color="auto"/>
            <w:right w:val="none" w:sz="0" w:space="0" w:color="auto"/>
          </w:divBdr>
        </w:div>
        <w:div w:id="1123385281">
          <w:marLeft w:val="480"/>
          <w:marRight w:val="0"/>
          <w:marTop w:val="0"/>
          <w:marBottom w:val="0"/>
          <w:divBdr>
            <w:top w:val="none" w:sz="0" w:space="0" w:color="auto"/>
            <w:left w:val="none" w:sz="0" w:space="0" w:color="auto"/>
            <w:bottom w:val="none" w:sz="0" w:space="0" w:color="auto"/>
            <w:right w:val="none" w:sz="0" w:space="0" w:color="auto"/>
          </w:divBdr>
        </w:div>
        <w:div w:id="1146317215">
          <w:marLeft w:val="480"/>
          <w:marRight w:val="0"/>
          <w:marTop w:val="0"/>
          <w:marBottom w:val="0"/>
          <w:divBdr>
            <w:top w:val="none" w:sz="0" w:space="0" w:color="auto"/>
            <w:left w:val="none" w:sz="0" w:space="0" w:color="auto"/>
            <w:bottom w:val="none" w:sz="0" w:space="0" w:color="auto"/>
            <w:right w:val="none" w:sz="0" w:space="0" w:color="auto"/>
          </w:divBdr>
        </w:div>
        <w:div w:id="1376273023">
          <w:marLeft w:val="480"/>
          <w:marRight w:val="0"/>
          <w:marTop w:val="0"/>
          <w:marBottom w:val="0"/>
          <w:divBdr>
            <w:top w:val="none" w:sz="0" w:space="0" w:color="auto"/>
            <w:left w:val="none" w:sz="0" w:space="0" w:color="auto"/>
            <w:bottom w:val="none" w:sz="0" w:space="0" w:color="auto"/>
            <w:right w:val="none" w:sz="0" w:space="0" w:color="auto"/>
          </w:divBdr>
        </w:div>
        <w:div w:id="1380321760">
          <w:marLeft w:val="480"/>
          <w:marRight w:val="0"/>
          <w:marTop w:val="0"/>
          <w:marBottom w:val="0"/>
          <w:divBdr>
            <w:top w:val="none" w:sz="0" w:space="0" w:color="auto"/>
            <w:left w:val="none" w:sz="0" w:space="0" w:color="auto"/>
            <w:bottom w:val="none" w:sz="0" w:space="0" w:color="auto"/>
            <w:right w:val="none" w:sz="0" w:space="0" w:color="auto"/>
          </w:divBdr>
        </w:div>
        <w:div w:id="1453673811">
          <w:marLeft w:val="480"/>
          <w:marRight w:val="0"/>
          <w:marTop w:val="0"/>
          <w:marBottom w:val="0"/>
          <w:divBdr>
            <w:top w:val="none" w:sz="0" w:space="0" w:color="auto"/>
            <w:left w:val="none" w:sz="0" w:space="0" w:color="auto"/>
            <w:bottom w:val="none" w:sz="0" w:space="0" w:color="auto"/>
            <w:right w:val="none" w:sz="0" w:space="0" w:color="auto"/>
          </w:divBdr>
        </w:div>
        <w:div w:id="1576696453">
          <w:marLeft w:val="480"/>
          <w:marRight w:val="0"/>
          <w:marTop w:val="0"/>
          <w:marBottom w:val="0"/>
          <w:divBdr>
            <w:top w:val="none" w:sz="0" w:space="0" w:color="auto"/>
            <w:left w:val="none" w:sz="0" w:space="0" w:color="auto"/>
            <w:bottom w:val="none" w:sz="0" w:space="0" w:color="auto"/>
            <w:right w:val="none" w:sz="0" w:space="0" w:color="auto"/>
          </w:divBdr>
        </w:div>
        <w:div w:id="1657411905">
          <w:marLeft w:val="480"/>
          <w:marRight w:val="0"/>
          <w:marTop w:val="0"/>
          <w:marBottom w:val="0"/>
          <w:divBdr>
            <w:top w:val="none" w:sz="0" w:space="0" w:color="auto"/>
            <w:left w:val="none" w:sz="0" w:space="0" w:color="auto"/>
            <w:bottom w:val="none" w:sz="0" w:space="0" w:color="auto"/>
            <w:right w:val="none" w:sz="0" w:space="0" w:color="auto"/>
          </w:divBdr>
        </w:div>
        <w:div w:id="1657538263">
          <w:marLeft w:val="480"/>
          <w:marRight w:val="0"/>
          <w:marTop w:val="0"/>
          <w:marBottom w:val="0"/>
          <w:divBdr>
            <w:top w:val="none" w:sz="0" w:space="0" w:color="auto"/>
            <w:left w:val="none" w:sz="0" w:space="0" w:color="auto"/>
            <w:bottom w:val="none" w:sz="0" w:space="0" w:color="auto"/>
            <w:right w:val="none" w:sz="0" w:space="0" w:color="auto"/>
          </w:divBdr>
        </w:div>
        <w:div w:id="1671718720">
          <w:marLeft w:val="480"/>
          <w:marRight w:val="0"/>
          <w:marTop w:val="0"/>
          <w:marBottom w:val="0"/>
          <w:divBdr>
            <w:top w:val="none" w:sz="0" w:space="0" w:color="auto"/>
            <w:left w:val="none" w:sz="0" w:space="0" w:color="auto"/>
            <w:bottom w:val="none" w:sz="0" w:space="0" w:color="auto"/>
            <w:right w:val="none" w:sz="0" w:space="0" w:color="auto"/>
          </w:divBdr>
        </w:div>
        <w:div w:id="1883324087">
          <w:marLeft w:val="480"/>
          <w:marRight w:val="0"/>
          <w:marTop w:val="0"/>
          <w:marBottom w:val="0"/>
          <w:divBdr>
            <w:top w:val="none" w:sz="0" w:space="0" w:color="auto"/>
            <w:left w:val="none" w:sz="0" w:space="0" w:color="auto"/>
            <w:bottom w:val="none" w:sz="0" w:space="0" w:color="auto"/>
            <w:right w:val="none" w:sz="0" w:space="0" w:color="auto"/>
          </w:divBdr>
        </w:div>
        <w:div w:id="1982534062">
          <w:marLeft w:val="480"/>
          <w:marRight w:val="0"/>
          <w:marTop w:val="0"/>
          <w:marBottom w:val="0"/>
          <w:divBdr>
            <w:top w:val="none" w:sz="0" w:space="0" w:color="auto"/>
            <w:left w:val="none" w:sz="0" w:space="0" w:color="auto"/>
            <w:bottom w:val="none" w:sz="0" w:space="0" w:color="auto"/>
            <w:right w:val="none" w:sz="0" w:space="0" w:color="auto"/>
          </w:divBdr>
        </w:div>
        <w:div w:id="2022078400">
          <w:marLeft w:val="480"/>
          <w:marRight w:val="0"/>
          <w:marTop w:val="0"/>
          <w:marBottom w:val="0"/>
          <w:divBdr>
            <w:top w:val="none" w:sz="0" w:space="0" w:color="auto"/>
            <w:left w:val="none" w:sz="0" w:space="0" w:color="auto"/>
            <w:bottom w:val="none" w:sz="0" w:space="0" w:color="auto"/>
            <w:right w:val="none" w:sz="0" w:space="0" w:color="auto"/>
          </w:divBdr>
        </w:div>
        <w:div w:id="2043482744">
          <w:marLeft w:val="480"/>
          <w:marRight w:val="0"/>
          <w:marTop w:val="0"/>
          <w:marBottom w:val="0"/>
          <w:divBdr>
            <w:top w:val="none" w:sz="0" w:space="0" w:color="auto"/>
            <w:left w:val="none" w:sz="0" w:space="0" w:color="auto"/>
            <w:bottom w:val="none" w:sz="0" w:space="0" w:color="auto"/>
            <w:right w:val="none" w:sz="0" w:space="0" w:color="auto"/>
          </w:divBdr>
        </w:div>
        <w:div w:id="2068608557">
          <w:marLeft w:val="480"/>
          <w:marRight w:val="0"/>
          <w:marTop w:val="0"/>
          <w:marBottom w:val="0"/>
          <w:divBdr>
            <w:top w:val="none" w:sz="0" w:space="0" w:color="auto"/>
            <w:left w:val="none" w:sz="0" w:space="0" w:color="auto"/>
            <w:bottom w:val="none" w:sz="0" w:space="0" w:color="auto"/>
            <w:right w:val="none" w:sz="0" w:space="0" w:color="auto"/>
          </w:divBdr>
        </w:div>
      </w:divsChild>
    </w:div>
    <w:div w:id="1952205670">
      <w:bodyDiv w:val="1"/>
      <w:marLeft w:val="0"/>
      <w:marRight w:val="0"/>
      <w:marTop w:val="0"/>
      <w:marBottom w:val="0"/>
      <w:divBdr>
        <w:top w:val="none" w:sz="0" w:space="0" w:color="auto"/>
        <w:left w:val="none" w:sz="0" w:space="0" w:color="auto"/>
        <w:bottom w:val="none" w:sz="0" w:space="0" w:color="auto"/>
        <w:right w:val="none" w:sz="0" w:space="0" w:color="auto"/>
      </w:divBdr>
    </w:div>
    <w:div w:id="1954511129">
      <w:bodyDiv w:val="1"/>
      <w:marLeft w:val="0"/>
      <w:marRight w:val="0"/>
      <w:marTop w:val="0"/>
      <w:marBottom w:val="0"/>
      <w:divBdr>
        <w:top w:val="none" w:sz="0" w:space="0" w:color="auto"/>
        <w:left w:val="none" w:sz="0" w:space="0" w:color="auto"/>
        <w:bottom w:val="none" w:sz="0" w:space="0" w:color="auto"/>
        <w:right w:val="none" w:sz="0" w:space="0" w:color="auto"/>
      </w:divBdr>
      <w:divsChild>
        <w:div w:id="184057084">
          <w:marLeft w:val="480"/>
          <w:marRight w:val="0"/>
          <w:marTop w:val="0"/>
          <w:marBottom w:val="0"/>
          <w:divBdr>
            <w:top w:val="none" w:sz="0" w:space="0" w:color="auto"/>
            <w:left w:val="none" w:sz="0" w:space="0" w:color="auto"/>
            <w:bottom w:val="none" w:sz="0" w:space="0" w:color="auto"/>
            <w:right w:val="none" w:sz="0" w:space="0" w:color="auto"/>
          </w:divBdr>
        </w:div>
        <w:div w:id="336348911">
          <w:marLeft w:val="480"/>
          <w:marRight w:val="0"/>
          <w:marTop w:val="0"/>
          <w:marBottom w:val="0"/>
          <w:divBdr>
            <w:top w:val="none" w:sz="0" w:space="0" w:color="auto"/>
            <w:left w:val="none" w:sz="0" w:space="0" w:color="auto"/>
            <w:bottom w:val="none" w:sz="0" w:space="0" w:color="auto"/>
            <w:right w:val="none" w:sz="0" w:space="0" w:color="auto"/>
          </w:divBdr>
        </w:div>
        <w:div w:id="352998475">
          <w:marLeft w:val="480"/>
          <w:marRight w:val="0"/>
          <w:marTop w:val="0"/>
          <w:marBottom w:val="0"/>
          <w:divBdr>
            <w:top w:val="none" w:sz="0" w:space="0" w:color="auto"/>
            <w:left w:val="none" w:sz="0" w:space="0" w:color="auto"/>
            <w:bottom w:val="none" w:sz="0" w:space="0" w:color="auto"/>
            <w:right w:val="none" w:sz="0" w:space="0" w:color="auto"/>
          </w:divBdr>
        </w:div>
        <w:div w:id="465969547">
          <w:marLeft w:val="480"/>
          <w:marRight w:val="0"/>
          <w:marTop w:val="0"/>
          <w:marBottom w:val="0"/>
          <w:divBdr>
            <w:top w:val="none" w:sz="0" w:space="0" w:color="auto"/>
            <w:left w:val="none" w:sz="0" w:space="0" w:color="auto"/>
            <w:bottom w:val="none" w:sz="0" w:space="0" w:color="auto"/>
            <w:right w:val="none" w:sz="0" w:space="0" w:color="auto"/>
          </w:divBdr>
        </w:div>
        <w:div w:id="575169148">
          <w:marLeft w:val="480"/>
          <w:marRight w:val="0"/>
          <w:marTop w:val="0"/>
          <w:marBottom w:val="0"/>
          <w:divBdr>
            <w:top w:val="none" w:sz="0" w:space="0" w:color="auto"/>
            <w:left w:val="none" w:sz="0" w:space="0" w:color="auto"/>
            <w:bottom w:val="none" w:sz="0" w:space="0" w:color="auto"/>
            <w:right w:val="none" w:sz="0" w:space="0" w:color="auto"/>
          </w:divBdr>
        </w:div>
        <w:div w:id="588347960">
          <w:marLeft w:val="480"/>
          <w:marRight w:val="0"/>
          <w:marTop w:val="0"/>
          <w:marBottom w:val="0"/>
          <w:divBdr>
            <w:top w:val="none" w:sz="0" w:space="0" w:color="auto"/>
            <w:left w:val="none" w:sz="0" w:space="0" w:color="auto"/>
            <w:bottom w:val="none" w:sz="0" w:space="0" w:color="auto"/>
            <w:right w:val="none" w:sz="0" w:space="0" w:color="auto"/>
          </w:divBdr>
        </w:div>
        <w:div w:id="635794147">
          <w:marLeft w:val="480"/>
          <w:marRight w:val="0"/>
          <w:marTop w:val="0"/>
          <w:marBottom w:val="0"/>
          <w:divBdr>
            <w:top w:val="none" w:sz="0" w:space="0" w:color="auto"/>
            <w:left w:val="none" w:sz="0" w:space="0" w:color="auto"/>
            <w:bottom w:val="none" w:sz="0" w:space="0" w:color="auto"/>
            <w:right w:val="none" w:sz="0" w:space="0" w:color="auto"/>
          </w:divBdr>
        </w:div>
        <w:div w:id="646519103">
          <w:marLeft w:val="480"/>
          <w:marRight w:val="0"/>
          <w:marTop w:val="0"/>
          <w:marBottom w:val="0"/>
          <w:divBdr>
            <w:top w:val="none" w:sz="0" w:space="0" w:color="auto"/>
            <w:left w:val="none" w:sz="0" w:space="0" w:color="auto"/>
            <w:bottom w:val="none" w:sz="0" w:space="0" w:color="auto"/>
            <w:right w:val="none" w:sz="0" w:space="0" w:color="auto"/>
          </w:divBdr>
        </w:div>
        <w:div w:id="981152947">
          <w:marLeft w:val="480"/>
          <w:marRight w:val="0"/>
          <w:marTop w:val="0"/>
          <w:marBottom w:val="0"/>
          <w:divBdr>
            <w:top w:val="none" w:sz="0" w:space="0" w:color="auto"/>
            <w:left w:val="none" w:sz="0" w:space="0" w:color="auto"/>
            <w:bottom w:val="none" w:sz="0" w:space="0" w:color="auto"/>
            <w:right w:val="none" w:sz="0" w:space="0" w:color="auto"/>
          </w:divBdr>
        </w:div>
        <w:div w:id="1108742492">
          <w:marLeft w:val="480"/>
          <w:marRight w:val="0"/>
          <w:marTop w:val="0"/>
          <w:marBottom w:val="0"/>
          <w:divBdr>
            <w:top w:val="none" w:sz="0" w:space="0" w:color="auto"/>
            <w:left w:val="none" w:sz="0" w:space="0" w:color="auto"/>
            <w:bottom w:val="none" w:sz="0" w:space="0" w:color="auto"/>
            <w:right w:val="none" w:sz="0" w:space="0" w:color="auto"/>
          </w:divBdr>
        </w:div>
        <w:div w:id="1136601489">
          <w:marLeft w:val="480"/>
          <w:marRight w:val="0"/>
          <w:marTop w:val="0"/>
          <w:marBottom w:val="0"/>
          <w:divBdr>
            <w:top w:val="none" w:sz="0" w:space="0" w:color="auto"/>
            <w:left w:val="none" w:sz="0" w:space="0" w:color="auto"/>
            <w:bottom w:val="none" w:sz="0" w:space="0" w:color="auto"/>
            <w:right w:val="none" w:sz="0" w:space="0" w:color="auto"/>
          </w:divBdr>
        </w:div>
        <w:div w:id="1157840074">
          <w:marLeft w:val="480"/>
          <w:marRight w:val="0"/>
          <w:marTop w:val="0"/>
          <w:marBottom w:val="0"/>
          <w:divBdr>
            <w:top w:val="none" w:sz="0" w:space="0" w:color="auto"/>
            <w:left w:val="none" w:sz="0" w:space="0" w:color="auto"/>
            <w:bottom w:val="none" w:sz="0" w:space="0" w:color="auto"/>
            <w:right w:val="none" w:sz="0" w:space="0" w:color="auto"/>
          </w:divBdr>
        </w:div>
        <w:div w:id="1377008747">
          <w:marLeft w:val="480"/>
          <w:marRight w:val="0"/>
          <w:marTop w:val="0"/>
          <w:marBottom w:val="0"/>
          <w:divBdr>
            <w:top w:val="none" w:sz="0" w:space="0" w:color="auto"/>
            <w:left w:val="none" w:sz="0" w:space="0" w:color="auto"/>
            <w:bottom w:val="none" w:sz="0" w:space="0" w:color="auto"/>
            <w:right w:val="none" w:sz="0" w:space="0" w:color="auto"/>
          </w:divBdr>
        </w:div>
        <w:div w:id="1447508665">
          <w:marLeft w:val="480"/>
          <w:marRight w:val="0"/>
          <w:marTop w:val="0"/>
          <w:marBottom w:val="0"/>
          <w:divBdr>
            <w:top w:val="none" w:sz="0" w:space="0" w:color="auto"/>
            <w:left w:val="none" w:sz="0" w:space="0" w:color="auto"/>
            <w:bottom w:val="none" w:sz="0" w:space="0" w:color="auto"/>
            <w:right w:val="none" w:sz="0" w:space="0" w:color="auto"/>
          </w:divBdr>
        </w:div>
        <w:div w:id="1530677531">
          <w:marLeft w:val="480"/>
          <w:marRight w:val="0"/>
          <w:marTop w:val="0"/>
          <w:marBottom w:val="0"/>
          <w:divBdr>
            <w:top w:val="none" w:sz="0" w:space="0" w:color="auto"/>
            <w:left w:val="none" w:sz="0" w:space="0" w:color="auto"/>
            <w:bottom w:val="none" w:sz="0" w:space="0" w:color="auto"/>
            <w:right w:val="none" w:sz="0" w:space="0" w:color="auto"/>
          </w:divBdr>
        </w:div>
        <w:div w:id="1603761492">
          <w:marLeft w:val="480"/>
          <w:marRight w:val="0"/>
          <w:marTop w:val="0"/>
          <w:marBottom w:val="0"/>
          <w:divBdr>
            <w:top w:val="none" w:sz="0" w:space="0" w:color="auto"/>
            <w:left w:val="none" w:sz="0" w:space="0" w:color="auto"/>
            <w:bottom w:val="none" w:sz="0" w:space="0" w:color="auto"/>
            <w:right w:val="none" w:sz="0" w:space="0" w:color="auto"/>
          </w:divBdr>
        </w:div>
        <w:div w:id="1605843520">
          <w:marLeft w:val="480"/>
          <w:marRight w:val="0"/>
          <w:marTop w:val="0"/>
          <w:marBottom w:val="0"/>
          <w:divBdr>
            <w:top w:val="none" w:sz="0" w:space="0" w:color="auto"/>
            <w:left w:val="none" w:sz="0" w:space="0" w:color="auto"/>
            <w:bottom w:val="none" w:sz="0" w:space="0" w:color="auto"/>
            <w:right w:val="none" w:sz="0" w:space="0" w:color="auto"/>
          </w:divBdr>
        </w:div>
        <w:div w:id="1681935026">
          <w:marLeft w:val="480"/>
          <w:marRight w:val="0"/>
          <w:marTop w:val="0"/>
          <w:marBottom w:val="0"/>
          <w:divBdr>
            <w:top w:val="none" w:sz="0" w:space="0" w:color="auto"/>
            <w:left w:val="none" w:sz="0" w:space="0" w:color="auto"/>
            <w:bottom w:val="none" w:sz="0" w:space="0" w:color="auto"/>
            <w:right w:val="none" w:sz="0" w:space="0" w:color="auto"/>
          </w:divBdr>
        </w:div>
        <w:div w:id="2134210565">
          <w:marLeft w:val="480"/>
          <w:marRight w:val="0"/>
          <w:marTop w:val="0"/>
          <w:marBottom w:val="0"/>
          <w:divBdr>
            <w:top w:val="none" w:sz="0" w:space="0" w:color="auto"/>
            <w:left w:val="none" w:sz="0" w:space="0" w:color="auto"/>
            <w:bottom w:val="none" w:sz="0" w:space="0" w:color="auto"/>
            <w:right w:val="none" w:sz="0" w:space="0" w:color="auto"/>
          </w:divBdr>
        </w:div>
      </w:divsChild>
    </w:div>
    <w:div w:id="1959751747">
      <w:bodyDiv w:val="1"/>
      <w:marLeft w:val="0"/>
      <w:marRight w:val="0"/>
      <w:marTop w:val="0"/>
      <w:marBottom w:val="0"/>
      <w:divBdr>
        <w:top w:val="none" w:sz="0" w:space="0" w:color="auto"/>
        <w:left w:val="none" w:sz="0" w:space="0" w:color="auto"/>
        <w:bottom w:val="none" w:sz="0" w:space="0" w:color="auto"/>
        <w:right w:val="none" w:sz="0" w:space="0" w:color="auto"/>
      </w:divBdr>
    </w:div>
    <w:div w:id="1969163655">
      <w:bodyDiv w:val="1"/>
      <w:marLeft w:val="0"/>
      <w:marRight w:val="0"/>
      <w:marTop w:val="0"/>
      <w:marBottom w:val="0"/>
      <w:divBdr>
        <w:top w:val="none" w:sz="0" w:space="0" w:color="auto"/>
        <w:left w:val="none" w:sz="0" w:space="0" w:color="auto"/>
        <w:bottom w:val="none" w:sz="0" w:space="0" w:color="auto"/>
        <w:right w:val="none" w:sz="0" w:space="0" w:color="auto"/>
      </w:divBdr>
    </w:div>
    <w:div w:id="1992323406">
      <w:bodyDiv w:val="1"/>
      <w:marLeft w:val="0"/>
      <w:marRight w:val="0"/>
      <w:marTop w:val="0"/>
      <w:marBottom w:val="0"/>
      <w:divBdr>
        <w:top w:val="none" w:sz="0" w:space="0" w:color="auto"/>
        <w:left w:val="none" w:sz="0" w:space="0" w:color="auto"/>
        <w:bottom w:val="none" w:sz="0" w:space="0" w:color="auto"/>
        <w:right w:val="none" w:sz="0" w:space="0" w:color="auto"/>
      </w:divBdr>
      <w:divsChild>
        <w:div w:id="33431764">
          <w:marLeft w:val="480"/>
          <w:marRight w:val="0"/>
          <w:marTop w:val="0"/>
          <w:marBottom w:val="0"/>
          <w:divBdr>
            <w:top w:val="none" w:sz="0" w:space="0" w:color="auto"/>
            <w:left w:val="none" w:sz="0" w:space="0" w:color="auto"/>
            <w:bottom w:val="none" w:sz="0" w:space="0" w:color="auto"/>
            <w:right w:val="none" w:sz="0" w:space="0" w:color="auto"/>
          </w:divBdr>
        </w:div>
        <w:div w:id="130943962">
          <w:marLeft w:val="480"/>
          <w:marRight w:val="0"/>
          <w:marTop w:val="0"/>
          <w:marBottom w:val="0"/>
          <w:divBdr>
            <w:top w:val="none" w:sz="0" w:space="0" w:color="auto"/>
            <w:left w:val="none" w:sz="0" w:space="0" w:color="auto"/>
            <w:bottom w:val="none" w:sz="0" w:space="0" w:color="auto"/>
            <w:right w:val="none" w:sz="0" w:space="0" w:color="auto"/>
          </w:divBdr>
        </w:div>
        <w:div w:id="205803561">
          <w:marLeft w:val="480"/>
          <w:marRight w:val="0"/>
          <w:marTop w:val="0"/>
          <w:marBottom w:val="0"/>
          <w:divBdr>
            <w:top w:val="none" w:sz="0" w:space="0" w:color="auto"/>
            <w:left w:val="none" w:sz="0" w:space="0" w:color="auto"/>
            <w:bottom w:val="none" w:sz="0" w:space="0" w:color="auto"/>
            <w:right w:val="none" w:sz="0" w:space="0" w:color="auto"/>
          </w:divBdr>
        </w:div>
        <w:div w:id="209729931">
          <w:marLeft w:val="480"/>
          <w:marRight w:val="0"/>
          <w:marTop w:val="0"/>
          <w:marBottom w:val="0"/>
          <w:divBdr>
            <w:top w:val="none" w:sz="0" w:space="0" w:color="auto"/>
            <w:left w:val="none" w:sz="0" w:space="0" w:color="auto"/>
            <w:bottom w:val="none" w:sz="0" w:space="0" w:color="auto"/>
            <w:right w:val="none" w:sz="0" w:space="0" w:color="auto"/>
          </w:divBdr>
        </w:div>
        <w:div w:id="254755723">
          <w:marLeft w:val="480"/>
          <w:marRight w:val="0"/>
          <w:marTop w:val="0"/>
          <w:marBottom w:val="0"/>
          <w:divBdr>
            <w:top w:val="none" w:sz="0" w:space="0" w:color="auto"/>
            <w:left w:val="none" w:sz="0" w:space="0" w:color="auto"/>
            <w:bottom w:val="none" w:sz="0" w:space="0" w:color="auto"/>
            <w:right w:val="none" w:sz="0" w:space="0" w:color="auto"/>
          </w:divBdr>
        </w:div>
        <w:div w:id="263391578">
          <w:marLeft w:val="480"/>
          <w:marRight w:val="0"/>
          <w:marTop w:val="0"/>
          <w:marBottom w:val="0"/>
          <w:divBdr>
            <w:top w:val="none" w:sz="0" w:space="0" w:color="auto"/>
            <w:left w:val="none" w:sz="0" w:space="0" w:color="auto"/>
            <w:bottom w:val="none" w:sz="0" w:space="0" w:color="auto"/>
            <w:right w:val="none" w:sz="0" w:space="0" w:color="auto"/>
          </w:divBdr>
        </w:div>
        <w:div w:id="309330689">
          <w:marLeft w:val="480"/>
          <w:marRight w:val="0"/>
          <w:marTop w:val="0"/>
          <w:marBottom w:val="0"/>
          <w:divBdr>
            <w:top w:val="none" w:sz="0" w:space="0" w:color="auto"/>
            <w:left w:val="none" w:sz="0" w:space="0" w:color="auto"/>
            <w:bottom w:val="none" w:sz="0" w:space="0" w:color="auto"/>
            <w:right w:val="none" w:sz="0" w:space="0" w:color="auto"/>
          </w:divBdr>
        </w:div>
        <w:div w:id="385682716">
          <w:marLeft w:val="480"/>
          <w:marRight w:val="0"/>
          <w:marTop w:val="0"/>
          <w:marBottom w:val="0"/>
          <w:divBdr>
            <w:top w:val="none" w:sz="0" w:space="0" w:color="auto"/>
            <w:left w:val="none" w:sz="0" w:space="0" w:color="auto"/>
            <w:bottom w:val="none" w:sz="0" w:space="0" w:color="auto"/>
            <w:right w:val="none" w:sz="0" w:space="0" w:color="auto"/>
          </w:divBdr>
        </w:div>
        <w:div w:id="436605589">
          <w:marLeft w:val="480"/>
          <w:marRight w:val="0"/>
          <w:marTop w:val="0"/>
          <w:marBottom w:val="0"/>
          <w:divBdr>
            <w:top w:val="none" w:sz="0" w:space="0" w:color="auto"/>
            <w:left w:val="none" w:sz="0" w:space="0" w:color="auto"/>
            <w:bottom w:val="none" w:sz="0" w:space="0" w:color="auto"/>
            <w:right w:val="none" w:sz="0" w:space="0" w:color="auto"/>
          </w:divBdr>
        </w:div>
        <w:div w:id="495266561">
          <w:marLeft w:val="480"/>
          <w:marRight w:val="0"/>
          <w:marTop w:val="0"/>
          <w:marBottom w:val="0"/>
          <w:divBdr>
            <w:top w:val="none" w:sz="0" w:space="0" w:color="auto"/>
            <w:left w:val="none" w:sz="0" w:space="0" w:color="auto"/>
            <w:bottom w:val="none" w:sz="0" w:space="0" w:color="auto"/>
            <w:right w:val="none" w:sz="0" w:space="0" w:color="auto"/>
          </w:divBdr>
        </w:div>
        <w:div w:id="584339444">
          <w:marLeft w:val="480"/>
          <w:marRight w:val="0"/>
          <w:marTop w:val="0"/>
          <w:marBottom w:val="0"/>
          <w:divBdr>
            <w:top w:val="none" w:sz="0" w:space="0" w:color="auto"/>
            <w:left w:val="none" w:sz="0" w:space="0" w:color="auto"/>
            <w:bottom w:val="none" w:sz="0" w:space="0" w:color="auto"/>
            <w:right w:val="none" w:sz="0" w:space="0" w:color="auto"/>
          </w:divBdr>
        </w:div>
        <w:div w:id="751464879">
          <w:marLeft w:val="480"/>
          <w:marRight w:val="0"/>
          <w:marTop w:val="0"/>
          <w:marBottom w:val="0"/>
          <w:divBdr>
            <w:top w:val="none" w:sz="0" w:space="0" w:color="auto"/>
            <w:left w:val="none" w:sz="0" w:space="0" w:color="auto"/>
            <w:bottom w:val="none" w:sz="0" w:space="0" w:color="auto"/>
            <w:right w:val="none" w:sz="0" w:space="0" w:color="auto"/>
          </w:divBdr>
        </w:div>
        <w:div w:id="842206169">
          <w:marLeft w:val="480"/>
          <w:marRight w:val="0"/>
          <w:marTop w:val="0"/>
          <w:marBottom w:val="0"/>
          <w:divBdr>
            <w:top w:val="none" w:sz="0" w:space="0" w:color="auto"/>
            <w:left w:val="none" w:sz="0" w:space="0" w:color="auto"/>
            <w:bottom w:val="none" w:sz="0" w:space="0" w:color="auto"/>
            <w:right w:val="none" w:sz="0" w:space="0" w:color="auto"/>
          </w:divBdr>
        </w:div>
        <w:div w:id="915746475">
          <w:marLeft w:val="480"/>
          <w:marRight w:val="0"/>
          <w:marTop w:val="0"/>
          <w:marBottom w:val="0"/>
          <w:divBdr>
            <w:top w:val="none" w:sz="0" w:space="0" w:color="auto"/>
            <w:left w:val="none" w:sz="0" w:space="0" w:color="auto"/>
            <w:bottom w:val="none" w:sz="0" w:space="0" w:color="auto"/>
            <w:right w:val="none" w:sz="0" w:space="0" w:color="auto"/>
          </w:divBdr>
        </w:div>
        <w:div w:id="1108084005">
          <w:marLeft w:val="480"/>
          <w:marRight w:val="0"/>
          <w:marTop w:val="0"/>
          <w:marBottom w:val="0"/>
          <w:divBdr>
            <w:top w:val="none" w:sz="0" w:space="0" w:color="auto"/>
            <w:left w:val="none" w:sz="0" w:space="0" w:color="auto"/>
            <w:bottom w:val="none" w:sz="0" w:space="0" w:color="auto"/>
            <w:right w:val="none" w:sz="0" w:space="0" w:color="auto"/>
          </w:divBdr>
        </w:div>
        <w:div w:id="1113205540">
          <w:marLeft w:val="480"/>
          <w:marRight w:val="0"/>
          <w:marTop w:val="0"/>
          <w:marBottom w:val="0"/>
          <w:divBdr>
            <w:top w:val="none" w:sz="0" w:space="0" w:color="auto"/>
            <w:left w:val="none" w:sz="0" w:space="0" w:color="auto"/>
            <w:bottom w:val="none" w:sz="0" w:space="0" w:color="auto"/>
            <w:right w:val="none" w:sz="0" w:space="0" w:color="auto"/>
          </w:divBdr>
        </w:div>
        <w:div w:id="1137456435">
          <w:marLeft w:val="480"/>
          <w:marRight w:val="0"/>
          <w:marTop w:val="0"/>
          <w:marBottom w:val="0"/>
          <w:divBdr>
            <w:top w:val="none" w:sz="0" w:space="0" w:color="auto"/>
            <w:left w:val="none" w:sz="0" w:space="0" w:color="auto"/>
            <w:bottom w:val="none" w:sz="0" w:space="0" w:color="auto"/>
            <w:right w:val="none" w:sz="0" w:space="0" w:color="auto"/>
          </w:divBdr>
        </w:div>
        <w:div w:id="1155684751">
          <w:marLeft w:val="480"/>
          <w:marRight w:val="0"/>
          <w:marTop w:val="0"/>
          <w:marBottom w:val="0"/>
          <w:divBdr>
            <w:top w:val="none" w:sz="0" w:space="0" w:color="auto"/>
            <w:left w:val="none" w:sz="0" w:space="0" w:color="auto"/>
            <w:bottom w:val="none" w:sz="0" w:space="0" w:color="auto"/>
            <w:right w:val="none" w:sz="0" w:space="0" w:color="auto"/>
          </w:divBdr>
        </w:div>
        <w:div w:id="1221285195">
          <w:marLeft w:val="480"/>
          <w:marRight w:val="0"/>
          <w:marTop w:val="0"/>
          <w:marBottom w:val="0"/>
          <w:divBdr>
            <w:top w:val="none" w:sz="0" w:space="0" w:color="auto"/>
            <w:left w:val="none" w:sz="0" w:space="0" w:color="auto"/>
            <w:bottom w:val="none" w:sz="0" w:space="0" w:color="auto"/>
            <w:right w:val="none" w:sz="0" w:space="0" w:color="auto"/>
          </w:divBdr>
        </w:div>
        <w:div w:id="1225021329">
          <w:marLeft w:val="480"/>
          <w:marRight w:val="0"/>
          <w:marTop w:val="0"/>
          <w:marBottom w:val="0"/>
          <w:divBdr>
            <w:top w:val="none" w:sz="0" w:space="0" w:color="auto"/>
            <w:left w:val="none" w:sz="0" w:space="0" w:color="auto"/>
            <w:bottom w:val="none" w:sz="0" w:space="0" w:color="auto"/>
            <w:right w:val="none" w:sz="0" w:space="0" w:color="auto"/>
          </w:divBdr>
        </w:div>
        <w:div w:id="1268777885">
          <w:marLeft w:val="480"/>
          <w:marRight w:val="0"/>
          <w:marTop w:val="0"/>
          <w:marBottom w:val="0"/>
          <w:divBdr>
            <w:top w:val="none" w:sz="0" w:space="0" w:color="auto"/>
            <w:left w:val="none" w:sz="0" w:space="0" w:color="auto"/>
            <w:bottom w:val="none" w:sz="0" w:space="0" w:color="auto"/>
            <w:right w:val="none" w:sz="0" w:space="0" w:color="auto"/>
          </w:divBdr>
        </w:div>
        <w:div w:id="1395591367">
          <w:marLeft w:val="480"/>
          <w:marRight w:val="0"/>
          <w:marTop w:val="0"/>
          <w:marBottom w:val="0"/>
          <w:divBdr>
            <w:top w:val="none" w:sz="0" w:space="0" w:color="auto"/>
            <w:left w:val="none" w:sz="0" w:space="0" w:color="auto"/>
            <w:bottom w:val="none" w:sz="0" w:space="0" w:color="auto"/>
            <w:right w:val="none" w:sz="0" w:space="0" w:color="auto"/>
          </w:divBdr>
        </w:div>
        <w:div w:id="1441726828">
          <w:marLeft w:val="480"/>
          <w:marRight w:val="0"/>
          <w:marTop w:val="0"/>
          <w:marBottom w:val="0"/>
          <w:divBdr>
            <w:top w:val="none" w:sz="0" w:space="0" w:color="auto"/>
            <w:left w:val="none" w:sz="0" w:space="0" w:color="auto"/>
            <w:bottom w:val="none" w:sz="0" w:space="0" w:color="auto"/>
            <w:right w:val="none" w:sz="0" w:space="0" w:color="auto"/>
          </w:divBdr>
        </w:div>
        <w:div w:id="1568801370">
          <w:marLeft w:val="480"/>
          <w:marRight w:val="0"/>
          <w:marTop w:val="0"/>
          <w:marBottom w:val="0"/>
          <w:divBdr>
            <w:top w:val="none" w:sz="0" w:space="0" w:color="auto"/>
            <w:left w:val="none" w:sz="0" w:space="0" w:color="auto"/>
            <w:bottom w:val="none" w:sz="0" w:space="0" w:color="auto"/>
            <w:right w:val="none" w:sz="0" w:space="0" w:color="auto"/>
          </w:divBdr>
        </w:div>
        <w:div w:id="1574389729">
          <w:marLeft w:val="480"/>
          <w:marRight w:val="0"/>
          <w:marTop w:val="0"/>
          <w:marBottom w:val="0"/>
          <w:divBdr>
            <w:top w:val="none" w:sz="0" w:space="0" w:color="auto"/>
            <w:left w:val="none" w:sz="0" w:space="0" w:color="auto"/>
            <w:bottom w:val="none" w:sz="0" w:space="0" w:color="auto"/>
            <w:right w:val="none" w:sz="0" w:space="0" w:color="auto"/>
          </w:divBdr>
        </w:div>
        <w:div w:id="1576282672">
          <w:marLeft w:val="480"/>
          <w:marRight w:val="0"/>
          <w:marTop w:val="0"/>
          <w:marBottom w:val="0"/>
          <w:divBdr>
            <w:top w:val="none" w:sz="0" w:space="0" w:color="auto"/>
            <w:left w:val="none" w:sz="0" w:space="0" w:color="auto"/>
            <w:bottom w:val="none" w:sz="0" w:space="0" w:color="auto"/>
            <w:right w:val="none" w:sz="0" w:space="0" w:color="auto"/>
          </w:divBdr>
        </w:div>
        <w:div w:id="1695769840">
          <w:marLeft w:val="480"/>
          <w:marRight w:val="0"/>
          <w:marTop w:val="0"/>
          <w:marBottom w:val="0"/>
          <w:divBdr>
            <w:top w:val="none" w:sz="0" w:space="0" w:color="auto"/>
            <w:left w:val="none" w:sz="0" w:space="0" w:color="auto"/>
            <w:bottom w:val="none" w:sz="0" w:space="0" w:color="auto"/>
            <w:right w:val="none" w:sz="0" w:space="0" w:color="auto"/>
          </w:divBdr>
        </w:div>
        <w:div w:id="1699119059">
          <w:marLeft w:val="480"/>
          <w:marRight w:val="0"/>
          <w:marTop w:val="0"/>
          <w:marBottom w:val="0"/>
          <w:divBdr>
            <w:top w:val="none" w:sz="0" w:space="0" w:color="auto"/>
            <w:left w:val="none" w:sz="0" w:space="0" w:color="auto"/>
            <w:bottom w:val="none" w:sz="0" w:space="0" w:color="auto"/>
            <w:right w:val="none" w:sz="0" w:space="0" w:color="auto"/>
          </w:divBdr>
        </w:div>
        <w:div w:id="1732927055">
          <w:marLeft w:val="480"/>
          <w:marRight w:val="0"/>
          <w:marTop w:val="0"/>
          <w:marBottom w:val="0"/>
          <w:divBdr>
            <w:top w:val="none" w:sz="0" w:space="0" w:color="auto"/>
            <w:left w:val="none" w:sz="0" w:space="0" w:color="auto"/>
            <w:bottom w:val="none" w:sz="0" w:space="0" w:color="auto"/>
            <w:right w:val="none" w:sz="0" w:space="0" w:color="auto"/>
          </w:divBdr>
        </w:div>
        <w:div w:id="1793597589">
          <w:marLeft w:val="480"/>
          <w:marRight w:val="0"/>
          <w:marTop w:val="0"/>
          <w:marBottom w:val="0"/>
          <w:divBdr>
            <w:top w:val="none" w:sz="0" w:space="0" w:color="auto"/>
            <w:left w:val="none" w:sz="0" w:space="0" w:color="auto"/>
            <w:bottom w:val="none" w:sz="0" w:space="0" w:color="auto"/>
            <w:right w:val="none" w:sz="0" w:space="0" w:color="auto"/>
          </w:divBdr>
        </w:div>
        <w:div w:id="1817839312">
          <w:marLeft w:val="480"/>
          <w:marRight w:val="0"/>
          <w:marTop w:val="0"/>
          <w:marBottom w:val="0"/>
          <w:divBdr>
            <w:top w:val="none" w:sz="0" w:space="0" w:color="auto"/>
            <w:left w:val="none" w:sz="0" w:space="0" w:color="auto"/>
            <w:bottom w:val="none" w:sz="0" w:space="0" w:color="auto"/>
            <w:right w:val="none" w:sz="0" w:space="0" w:color="auto"/>
          </w:divBdr>
        </w:div>
        <w:div w:id="2019623364">
          <w:marLeft w:val="480"/>
          <w:marRight w:val="0"/>
          <w:marTop w:val="0"/>
          <w:marBottom w:val="0"/>
          <w:divBdr>
            <w:top w:val="none" w:sz="0" w:space="0" w:color="auto"/>
            <w:left w:val="none" w:sz="0" w:space="0" w:color="auto"/>
            <w:bottom w:val="none" w:sz="0" w:space="0" w:color="auto"/>
            <w:right w:val="none" w:sz="0" w:space="0" w:color="auto"/>
          </w:divBdr>
        </w:div>
        <w:div w:id="2075082773">
          <w:marLeft w:val="480"/>
          <w:marRight w:val="0"/>
          <w:marTop w:val="0"/>
          <w:marBottom w:val="0"/>
          <w:divBdr>
            <w:top w:val="none" w:sz="0" w:space="0" w:color="auto"/>
            <w:left w:val="none" w:sz="0" w:space="0" w:color="auto"/>
            <w:bottom w:val="none" w:sz="0" w:space="0" w:color="auto"/>
            <w:right w:val="none" w:sz="0" w:space="0" w:color="auto"/>
          </w:divBdr>
        </w:div>
      </w:divsChild>
    </w:div>
    <w:div w:id="1997025630">
      <w:bodyDiv w:val="1"/>
      <w:marLeft w:val="0"/>
      <w:marRight w:val="0"/>
      <w:marTop w:val="0"/>
      <w:marBottom w:val="0"/>
      <w:divBdr>
        <w:top w:val="none" w:sz="0" w:space="0" w:color="auto"/>
        <w:left w:val="none" w:sz="0" w:space="0" w:color="auto"/>
        <w:bottom w:val="none" w:sz="0" w:space="0" w:color="auto"/>
        <w:right w:val="none" w:sz="0" w:space="0" w:color="auto"/>
      </w:divBdr>
    </w:div>
    <w:div w:id="2001152365">
      <w:bodyDiv w:val="1"/>
      <w:marLeft w:val="0"/>
      <w:marRight w:val="0"/>
      <w:marTop w:val="0"/>
      <w:marBottom w:val="0"/>
      <w:divBdr>
        <w:top w:val="none" w:sz="0" w:space="0" w:color="auto"/>
        <w:left w:val="none" w:sz="0" w:space="0" w:color="auto"/>
        <w:bottom w:val="none" w:sz="0" w:space="0" w:color="auto"/>
        <w:right w:val="none" w:sz="0" w:space="0" w:color="auto"/>
      </w:divBdr>
    </w:div>
    <w:div w:id="2003508350">
      <w:bodyDiv w:val="1"/>
      <w:marLeft w:val="0"/>
      <w:marRight w:val="0"/>
      <w:marTop w:val="0"/>
      <w:marBottom w:val="0"/>
      <w:divBdr>
        <w:top w:val="none" w:sz="0" w:space="0" w:color="auto"/>
        <w:left w:val="none" w:sz="0" w:space="0" w:color="auto"/>
        <w:bottom w:val="none" w:sz="0" w:space="0" w:color="auto"/>
        <w:right w:val="none" w:sz="0" w:space="0" w:color="auto"/>
      </w:divBdr>
    </w:div>
    <w:div w:id="2006198224">
      <w:bodyDiv w:val="1"/>
      <w:marLeft w:val="0"/>
      <w:marRight w:val="0"/>
      <w:marTop w:val="0"/>
      <w:marBottom w:val="0"/>
      <w:divBdr>
        <w:top w:val="none" w:sz="0" w:space="0" w:color="auto"/>
        <w:left w:val="none" w:sz="0" w:space="0" w:color="auto"/>
        <w:bottom w:val="none" w:sz="0" w:space="0" w:color="auto"/>
        <w:right w:val="none" w:sz="0" w:space="0" w:color="auto"/>
      </w:divBdr>
      <w:divsChild>
        <w:div w:id="90319642">
          <w:marLeft w:val="480"/>
          <w:marRight w:val="0"/>
          <w:marTop w:val="0"/>
          <w:marBottom w:val="0"/>
          <w:divBdr>
            <w:top w:val="none" w:sz="0" w:space="0" w:color="auto"/>
            <w:left w:val="none" w:sz="0" w:space="0" w:color="auto"/>
            <w:bottom w:val="none" w:sz="0" w:space="0" w:color="auto"/>
            <w:right w:val="none" w:sz="0" w:space="0" w:color="auto"/>
          </w:divBdr>
        </w:div>
        <w:div w:id="176772768">
          <w:marLeft w:val="480"/>
          <w:marRight w:val="0"/>
          <w:marTop w:val="0"/>
          <w:marBottom w:val="0"/>
          <w:divBdr>
            <w:top w:val="none" w:sz="0" w:space="0" w:color="auto"/>
            <w:left w:val="none" w:sz="0" w:space="0" w:color="auto"/>
            <w:bottom w:val="none" w:sz="0" w:space="0" w:color="auto"/>
            <w:right w:val="none" w:sz="0" w:space="0" w:color="auto"/>
          </w:divBdr>
        </w:div>
        <w:div w:id="317997862">
          <w:marLeft w:val="480"/>
          <w:marRight w:val="0"/>
          <w:marTop w:val="0"/>
          <w:marBottom w:val="0"/>
          <w:divBdr>
            <w:top w:val="none" w:sz="0" w:space="0" w:color="auto"/>
            <w:left w:val="none" w:sz="0" w:space="0" w:color="auto"/>
            <w:bottom w:val="none" w:sz="0" w:space="0" w:color="auto"/>
            <w:right w:val="none" w:sz="0" w:space="0" w:color="auto"/>
          </w:divBdr>
        </w:div>
        <w:div w:id="370420218">
          <w:marLeft w:val="480"/>
          <w:marRight w:val="0"/>
          <w:marTop w:val="0"/>
          <w:marBottom w:val="0"/>
          <w:divBdr>
            <w:top w:val="none" w:sz="0" w:space="0" w:color="auto"/>
            <w:left w:val="none" w:sz="0" w:space="0" w:color="auto"/>
            <w:bottom w:val="none" w:sz="0" w:space="0" w:color="auto"/>
            <w:right w:val="none" w:sz="0" w:space="0" w:color="auto"/>
          </w:divBdr>
        </w:div>
        <w:div w:id="403526181">
          <w:marLeft w:val="480"/>
          <w:marRight w:val="0"/>
          <w:marTop w:val="0"/>
          <w:marBottom w:val="0"/>
          <w:divBdr>
            <w:top w:val="none" w:sz="0" w:space="0" w:color="auto"/>
            <w:left w:val="none" w:sz="0" w:space="0" w:color="auto"/>
            <w:bottom w:val="none" w:sz="0" w:space="0" w:color="auto"/>
            <w:right w:val="none" w:sz="0" w:space="0" w:color="auto"/>
          </w:divBdr>
        </w:div>
        <w:div w:id="455871251">
          <w:marLeft w:val="480"/>
          <w:marRight w:val="0"/>
          <w:marTop w:val="0"/>
          <w:marBottom w:val="0"/>
          <w:divBdr>
            <w:top w:val="none" w:sz="0" w:space="0" w:color="auto"/>
            <w:left w:val="none" w:sz="0" w:space="0" w:color="auto"/>
            <w:bottom w:val="none" w:sz="0" w:space="0" w:color="auto"/>
            <w:right w:val="none" w:sz="0" w:space="0" w:color="auto"/>
          </w:divBdr>
        </w:div>
        <w:div w:id="529027179">
          <w:marLeft w:val="480"/>
          <w:marRight w:val="0"/>
          <w:marTop w:val="0"/>
          <w:marBottom w:val="0"/>
          <w:divBdr>
            <w:top w:val="none" w:sz="0" w:space="0" w:color="auto"/>
            <w:left w:val="none" w:sz="0" w:space="0" w:color="auto"/>
            <w:bottom w:val="none" w:sz="0" w:space="0" w:color="auto"/>
            <w:right w:val="none" w:sz="0" w:space="0" w:color="auto"/>
          </w:divBdr>
        </w:div>
        <w:div w:id="568350525">
          <w:marLeft w:val="480"/>
          <w:marRight w:val="0"/>
          <w:marTop w:val="0"/>
          <w:marBottom w:val="0"/>
          <w:divBdr>
            <w:top w:val="none" w:sz="0" w:space="0" w:color="auto"/>
            <w:left w:val="none" w:sz="0" w:space="0" w:color="auto"/>
            <w:bottom w:val="none" w:sz="0" w:space="0" w:color="auto"/>
            <w:right w:val="none" w:sz="0" w:space="0" w:color="auto"/>
          </w:divBdr>
        </w:div>
        <w:div w:id="650791951">
          <w:marLeft w:val="480"/>
          <w:marRight w:val="0"/>
          <w:marTop w:val="0"/>
          <w:marBottom w:val="0"/>
          <w:divBdr>
            <w:top w:val="none" w:sz="0" w:space="0" w:color="auto"/>
            <w:left w:val="none" w:sz="0" w:space="0" w:color="auto"/>
            <w:bottom w:val="none" w:sz="0" w:space="0" w:color="auto"/>
            <w:right w:val="none" w:sz="0" w:space="0" w:color="auto"/>
          </w:divBdr>
        </w:div>
        <w:div w:id="658772767">
          <w:marLeft w:val="480"/>
          <w:marRight w:val="0"/>
          <w:marTop w:val="0"/>
          <w:marBottom w:val="0"/>
          <w:divBdr>
            <w:top w:val="none" w:sz="0" w:space="0" w:color="auto"/>
            <w:left w:val="none" w:sz="0" w:space="0" w:color="auto"/>
            <w:bottom w:val="none" w:sz="0" w:space="0" w:color="auto"/>
            <w:right w:val="none" w:sz="0" w:space="0" w:color="auto"/>
          </w:divBdr>
        </w:div>
        <w:div w:id="713895099">
          <w:marLeft w:val="480"/>
          <w:marRight w:val="0"/>
          <w:marTop w:val="0"/>
          <w:marBottom w:val="0"/>
          <w:divBdr>
            <w:top w:val="none" w:sz="0" w:space="0" w:color="auto"/>
            <w:left w:val="none" w:sz="0" w:space="0" w:color="auto"/>
            <w:bottom w:val="none" w:sz="0" w:space="0" w:color="auto"/>
            <w:right w:val="none" w:sz="0" w:space="0" w:color="auto"/>
          </w:divBdr>
        </w:div>
        <w:div w:id="723144156">
          <w:marLeft w:val="480"/>
          <w:marRight w:val="0"/>
          <w:marTop w:val="0"/>
          <w:marBottom w:val="0"/>
          <w:divBdr>
            <w:top w:val="none" w:sz="0" w:space="0" w:color="auto"/>
            <w:left w:val="none" w:sz="0" w:space="0" w:color="auto"/>
            <w:bottom w:val="none" w:sz="0" w:space="0" w:color="auto"/>
            <w:right w:val="none" w:sz="0" w:space="0" w:color="auto"/>
          </w:divBdr>
        </w:div>
        <w:div w:id="883715034">
          <w:marLeft w:val="480"/>
          <w:marRight w:val="0"/>
          <w:marTop w:val="0"/>
          <w:marBottom w:val="0"/>
          <w:divBdr>
            <w:top w:val="none" w:sz="0" w:space="0" w:color="auto"/>
            <w:left w:val="none" w:sz="0" w:space="0" w:color="auto"/>
            <w:bottom w:val="none" w:sz="0" w:space="0" w:color="auto"/>
            <w:right w:val="none" w:sz="0" w:space="0" w:color="auto"/>
          </w:divBdr>
        </w:div>
        <w:div w:id="899943202">
          <w:marLeft w:val="480"/>
          <w:marRight w:val="0"/>
          <w:marTop w:val="0"/>
          <w:marBottom w:val="0"/>
          <w:divBdr>
            <w:top w:val="none" w:sz="0" w:space="0" w:color="auto"/>
            <w:left w:val="none" w:sz="0" w:space="0" w:color="auto"/>
            <w:bottom w:val="none" w:sz="0" w:space="0" w:color="auto"/>
            <w:right w:val="none" w:sz="0" w:space="0" w:color="auto"/>
          </w:divBdr>
        </w:div>
        <w:div w:id="936140368">
          <w:marLeft w:val="480"/>
          <w:marRight w:val="0"/>
          <w:marTop w:val="0"/>
          <w:marBottom w:val="0"/>
          <w:divBdr>
            <w:top w:val="none" w:sz="0" w:space="0" w:color="auto"/>
            <w:left w:val="none" w:sz="0" w:space="0" w:color="auto"/>
            <w:bottom w:val="none" w:sz="0" w:space="0" w:color="auto"/>
            <w:right w:val="none" w:sz="0" w:space="0" w:color="auto"/>
          </w:divBdr>
        </w:div>
        <w:div w:id="1086993873">
          <w:marLeft w:val="480"/>
          <w:marRight w:val="0"/>
          <w:marTop w:val="0"/>
          <w:marBottom w:val="0"/>
          <w:divBdr>
            <w:top w:val="none" w:sz="0" w:space="0" w:color="auto"/>
            <w:left w:val="none" w:sz="0" w:space="0" w:color="auto"/>
            <w:bottom w:val="none" w:sz="0" w:space="0" w:color="auto"/>
            <w:right w:val="none" w:sz="0" w:space="0" w:color="auto"/>
          </w:divBdr>
        </w:div>
        <w:div w:id="1114246233">
          <w:marLeft w:val="480"/>
          <w:marRight w:val="0"/>
          <w:marTop w:val="0"/>
          <w:marBottom w:val="0"/>
          <w:divBdr>
            <w:top w:val="none" w:sz="0" w:space="0" w:color="auto"/>
            <w:left w:val="none" w:sz="0" w:space="0" w:color="auto"/>
            <w:bottom w:val="none" w:sz="0" w:space="0" w:color="auto"/>
            <w:right w:val="none" w:sz="0" w:space="0" w:color="auto"/>
          </w:divBdr>
        </w:div>
        <w:div w:id="1122503397">
          <w:marLeft w:val="480"/>
          <w:marRight w:val="0"/>
          <w:marTop w:val="0"/>
          <w:marBottom w:val="0"/>
          <w:divBdr>
            <w:top w:val="none" w:sz="0" w:space="0" w:color="auto"/>
            <w:left w:val="none" w:sz="0" w:space="0" w:color="auto"/>
            <w:bottom w:val="none" w:sz="0" w:space="0" w:color="auto"/>
            <w:right w:val="none" w:sz="0" w:space="0" w:color="auto"/>
          </w:divBdr>
        </w:div>
        <w:div w:id="1220440230">
          <w:marLeft w:val="480"/>
          <w:marRight w:val="0"/>
          <w:marTop w:val="0"/>
          <w:marBottom w:val="0"/>
          <w:divBdr>
            <w:top w:val="none" w:sz="0" w:space="0" w:color="auto"/>
            <w:left w:val="none" w:sz="0" w:space="0" w:color="auto"/>
            <w:bottom w:val="none" w:sz="0" w:space="0" w:color="auto"/>
            <w:right w:val="none" w:sz="0" w:space="0" w:color="auto"/>
          </w:divBdr>
        </w:div>
        <w:div w:id="1264339843">
          <w:marLeft w:val="480"/>
          <w:marRight w:val="0"/>
          <w:marTop w:val="0"/>
          <w:marBottom w:val="0"/>
          <w:divBdr>
            <w:top w:val="none" w:sz="0" w:space="0" w:color="auto"/>
            <w:left w:val="none" w:sz="0" w:space="0" w:color="auto"/>
            <w:bottom w:val="none" w:sz="0" w:space="0" w:color="auto"/>
            <w:right w:val="none" w:sz="0" w:space="0" w:color="auto"/>
          </w:divBdr>
        </w:div>
        <w:div w:id="1294673160">
          <w:marLeft w:val="480"/>
          <w:marRight w:val="0"/>
          <w:marTop w:val="0"/>
          <w:marBottom w:val="0"/>
          <w:divBdr>
            <w:top w:val="none" w:sz="0" w:space="0" w:color="auto"/>
            <w:left w:val="none" w:sz="0" w:space="0" w:color="auto"/>
            <w:bottom w:val="none" w:sz="0" w:space="0" w:color="auto"/>
            <w:right w:val="none" w:sz="0" w:space="0" w:color="auto"/>
          </w:divBdr>
        </w:div>
        <w:div w:id="1299997430">
          <w:marLeft w:val="480"/>
          <w:marRight w:val="0"/>
          <w:marTop w:val="0"/>
          <w:marBottom w:val="0"/>
          <w:divBdr>
            <w:top w:val="none" w:sz="0" w:space="0" w:color="auto"/>
            <w:left w:val="none" w:sz="0" w:space="0" w:color="auto"/>
            <w:bottom w:val="none" w:sz="0" w:space="0" w:color="auto"/>
            <w:right w:val="none" w:sz="0" w:space="0" w:color="auto"/>
          </w:divBdr>
        </w:div>
        <w:div w:id="1380083203">
          <w:marLeft w:val="480"/>
          <w:marRight w:val="0"/>
          <w:marTop w:val="0"/>
          <w:marBottom w:val="0"/>
          <w:divBdr>
            <w:top w:val="none" w:sz="0" w:space="0" w:color="auto"/>
            <w:left w:val="none" w:sz="0" w:space="0" w:color="auto"/>
            <w:bottom w:val="none" w:sz="0" w:space="0" w:color="auto"/>
            <w:right w:val="none" w:sz="0" w:space="0" w:color="auto"/>
          </w:divBdr>
        </w:div>
        <w:div w:id="1542783021">
          <w:marLeft w:val="480"/>
          <w:marRight w:val="0"/>
          <w:marTop w:val="0"/>
          <w:marBottom w:val="0"/>
          <w:divBdr>
            <w:top w:val="none" w:sz="0" w:space="0" w:color="auto"/>
            <w:left w:val="none" w:sz="0" w:space="0" w:color="auto"/>
            <w:bottom w:val="none" w:sz="0" w:space="0" w:color="auto"/>
            <w:right w:val="none" w:sz="0" w:space="0" w:color="auto"/>
          </w:divBdr>
        </w:div>
        <w:div w:id="1768967646">
          <w:marLeft w:val="480"/>
          <w:marRight w:val="0"/>
          <w:marTop w:val="0"/>
          <w:marBottom w:val="0"/>
          <w:divBdr>
            <w:top w:val="none" w:sz="0" w:space="0" w:color="auto"/>
            <w:left w:val="none" w:sz="0" w:space="0" w:color="auto"/>
            <w:bottom w:val="none" w:sz="0" w:space="0" w:color="auto"/>
            <w:right w:val="none" w:sz="0" w:space="0" w:color="auto"/>
          </w:divBdr>
        </w:div>
        <w:div w:id="1881235482">
          <w:marLeft w:val="480"/>
          <w:marRight w:val="0"/>
          <w:marTop w:val="0"/>
          <w:marBottom w:val="0"/>
          <w:divBdr>
            <w:top w:val="none" w:sz="0" w:space="0" w:color="auto"/>
            <w:left w:val="none" w:sz="0" w:space="0" w:color="auto"/>
            <w:bottom w:val="none" w:sz="0" w:space="0" w:color="auto"/>
            <w:right w:val="none" w:sz="0" w:space="0" w:color="auto"/>
          </w:divBdr>
        </w:div>
        <w:div w:id="1920482684">
          <w:marLeft w:val="480"/>
          <w:marRight w:val="0"/>
          <w:marTop w:val="0"/>
          <w:marBottom w:val="0"/>
          <w:divBdr>
            <w:top w:val="none" w:sz="0" w:space="0" w:color="auto"/>
            <w:left w:val="none" w:sz="0" w:space="0" w:color="auto"/>
            <w:bottom w:val="none" w:sz="0" w:space="0" w:color="auto"/>
            <w:right w:val="none" w:sz="0" w:space="0" w:color="auto"/>
          </w:divBdr>
        </w:div>
        <w:div w:id="2121098991">
          <w:marLeft w:val="480"/>
          <w:marRight w:val="0"/>
          <w:marTop w:val="0"/>
          <w:marBottom w:val="0"/>
          <w:divBdr>
            <w:top w:val="none" w:sz="0" w:space="0" w:color="auto"/>
            <w:left w:val="none" w:sz="0" w:space="0" w:color="auto"/>
            <w:bottom w:val="none" w:sz="0" w:space="0" w:color="auto"/>
            <w:right w:val="none" w:sz="0" w:space="0" w:color="auto"/>
          </w:divBdr>
        </w:div>
        <w:div w:id="2128884647">
          <w:marLeft w:val="480"/>
          <w:marRight w:val="0"/>
          <w:marTop w:val="0"/>
          <w:marBottom w:val="0"/>
          <w:divBdr>
            <w:top w:val="none" w:sz="0" w:space="0" w:color="auto"/>
            <w:left w:val="none" w:sz="0" w:space="0" w:color="auto"/>
            <w:bottom w:val="none" w:sz="0" w:space="0" w:color="auto"/>
            <w:right w:val="none" w:sz="0" w:space="0" w:color="auto"/>
          </w:divBdr>
        </w:div>
        <w:div w:id="2129886140">
          <w:marLeft w:val="480"/>
          <w:marRight w:val="0"/>
          <w:marTop w:val="0"/>
          <w:marBottom w:val="0"/>
          <w:divBdr>
            <w:top w:val="none" w:sz="0" w:space="0" w:color="auto"/>
            <w:left w:val="none" w:sz="0" w:space="0" w:color="auto"/>
            <w:bottom w:val="none" w:sz="0" w:space="0" w:color="auto"/>
            <w:right w:val="none" w:sz="0" w:space="0" w:color="auto"/>
          </w:divBdr>
        </w:div>
      </w:divsChild>
    </w:div>
    <w:div w:id="2014608041">
      <w:bodyDiv w:val="1"/>
      <w:marLeft w:val="0"/>
      <w:marRight w:val="0"/>
      <w:marTop w:val="0"/>
      <w:marBottom w:val="0"/>
      <w:divBdr>
        <w:top w:val="none" w:sz="0" w:space="0" w:color="auto"/>
        <w:left w:val="none" w:sz="0" w:space="0" w:color="auto"/>
        <w:bottom w:val="none" w:sz="0" w:space="0" w:color="auto"/>
        <w:right w:val="none" w:sz="0" w:space="0" w:color="auto"/>
      </w:divBdr>
    </w:div>
    <w:div w:id="2019843741">
      <w:bodyDiv w:val="1"/>
      <w:marLeft w:val="0"/>
      <w:marRight w:val="0"/>
      <w:marTop w:val="0"/>
      <w:marBottom w:val="0"/>
      <w:divBdr>
        <w:top w:val="none" w:sz="0" w:space="0" w:color="auto"/>
        <w:left w:val="none" w:sz="0" w:space="0" w:color="auto"/>
        <w:bottom w:val="none" w:sz="0" w:space="0" w:color="auto"/>
        <w:right w:val="none" w:sz="0" w:space="0" w:color="auto"/>
      </w:divBdr>
      <w:divsChild>
        <w:div w:id="3630547">
          <w:marLeft w:val="480"/>
          <w:marRight w:val="0"/>
          <w:marTop w:val="0"/>
          <w:marBottom w:val="0"/>
          <w:divBdr>
            <w:top w:val="none" w:sz="0" w:space="0" w:color="auto"/>
            <w:left w:val="none" w:sz="0" w:space="0" w:color="auto"/>
            <w:bottom w:val="none" w:sz="0" w:space="0" w:color="auto"/>
            <w:right w:val="none" w:sz="0" w:space="0" w:color="auto"/>
          </w:divBdr>
        </w:div>
        <w:div w:id="56822903">
          <w:marLeft w:val="480"/>
          <w:marRight w:val="0"/>
          <w:marTop w:val="0"/>
          <w:marBottom w:val="0"/>
          <w:divBdr>
            <w:top w:val="none" w:sz="0" w:space="0" w:color="auto"/>
            <w:left w:val="none" w:sz="0" w:space="0" w:color="auto"/>
            <w:bottom w:val="none" w:sz="0" w:space="0" w:color="auto"/>
            <w:right w:val="none" w:sz="0" w:space="0" w:color="auto"/>
          </w:divBdr>
        </w:div>
        <w:div w:id="259728202">
          <w:marLeft w:val="480"/>
          <w:marRight w:val="0"/>
          <w:marTop w:val="0"/>
          <w:marBottom w:val="0"/>
          <w:divBdr>
            <w:top w:val="none" w:sz="0" w:space="0" w:color="auto"/>
            <w:left w:val="none" w:sz="0" w:space="0" w:color="auto"/>
            <w:bottom w:val="none" w:sz="0" w:space="0" w:color="auto"/>
            <w:right w:val="none" w:sz="0" w:space="0" w:color="auto"/>
          </w:divBdr>
        </w:div>
        <w:div w:id="267004993">
          <w:marLeft w:val="480"/>
          <w:marRight w:val="0"/>
          <w:marTop w:val="0"/>
          <w:marBottom w:val="0"/>
          <w:divBdr>
            <w:top w:val="none" w:sz="0" w:space="0" w:color="auto"/>
            <w:left w:val="none" w:sz="0" w:space="0" w:color="auto"/>
            <w:bottom w:val="none" w:sz="0" w:space="0" w:color="auto"/>
            <w:right w:val="none" w:sz="0" w:space="0" w:color="auto"/>
          </w:divBdr>
        </w:div>
        <w:div w:id="323321039">
          <w:marLeft w:val="480"/>
          <w:marRight w:val="0"/>
          <w:marTop w:val="0"/>
          <w:marBottom w:val="0"/>
          <w:divBdr>
            <w:top w:val="none" w:sz="0" w:space="0" w:color="auto"/>
            <w:left w:val="none" w:sz="0" w:space="0" w:color="auto"/>
            <w:bottom w:val="none" w:sz="0" w:space="0" w:color="auto"/>
            <w:right w:val="none" w:sz="0" w:space="0" w:color="auto"/>
          </w:divBdr>
        </w:div>
        <w:div w:id="399331433">
          <w:marLeft w:val="480"/>
          <w:marRight w:val="0"/>
          <w:marTop w:val="0"/>
          <w:marBottom w:val="0"/>
          <w:divBdr>
            <w:top w:val="none" w:sz="0" w:space="0" w:color="auto"/>
            <w:left w:val="none" w:sz="0" w:space="0" w:color="auto"/>
            <w:bottom w:val="none" w:sz="0" w:space="0" w:color="auto"/>
            <w:right w:val="none" w:sz="0" w:space="0" w:color="auto"/>
          </w:divBdr>
        </w:div>
        <w:div w:id="614796146">
          <w:marLeft w:val="480"/>
          <w:marRight w:val="0"/>
          <w:marTop w:val="0"/>
          <w:marBottom w:val="0"/>
          <w:divBdr>
            <w:top w:val="none" w:sz="0" w:space="0" w:color="auto"/>
            <w:left w:val="none" w:sz="0" w:space="0" w:color="auto"/>
            <w:bottom w:val="none" w:sz="0" w:space="0" w:color="auto"/>
            <w:right w:val="none" w:sz="0" w:space="0" w:color="auto"/>
          </w:divBdr>
        </w:div>
        <w:div w:id="646518211">
          <w:marLeft w:val="480"/>
          <w:marRight w:val="0"/>
          <w:marTop w:val="0"/>
          <w:marBottom w:val="0"/>
          <w:divBdr>
            <w:top w:val="none" w:sz="0" w:space="0" w:color="auto"/>
            <w:left w:val="none" w:sz="0" w:space="0" w:color="auto"/>
            <w:bottom w:val="none" w:sz="0" w:space="0" w:color="auto"/>
            <w:right w:val="none" w:sz="0" w:space="0" w:color="auto"/>
          </w:divBdr>
        </w:div>
        <w:div w:id="672420827">
          <w:marLeft w:val="480"/>
          <w:marRight w:val="0"/>
          <w:marTop w:val="0"/>
          <w:marBottom w:val="0"/>
          <w:divBdr>
            <w:top w:val="none" w:sz="0" w:space="0" w:color="auto"/>
            <w:left w:val="none" w:sz="0" w:space="0" w:color="auto"/>
            <w:bottom w:val="none" w:sz="0" w:space="0" w:color="auto"/>
            <w:right w:val="none" w:sz="0" w:space="0" w:color="auto"/>
          </w:divBdr>
        </w:div>
        <w:div w:id="773745222">
          <w:marLeft w:val="480"/>
          <w:marRight w:val="0"/>
          <w:marTop w:val="0"/>
          <w:marBottom w:val="0"/>
          <w:divBdr>
            <w:top w:val="none" w:sz="0" w:space="0" w:color="auto"/>
            <w:left w:val="none" w:sz="0" w:space="0" w:color="auto"/>
            <w:bottom w:val="none" w:sz="0" w:space="0" w:color="auto"/>
            <w:right w:val="none" w:sz="0" w:space="0" w:color="auto"/>
          </w:divBdr>
        </w:div>
        <w:div w:id="1050693044">
          <w:marLeft w:val="480"/>
          <w:marRight w:val="0"/>
          <w:marTop w:val="0"/>
          <w:marBottom w:val="0"/>
          <w:divBdr>
            <w:top w:val="none" w:sz="0" w:space="0" w:color="auto"/>
            <w:left w:val="none" w:sz="0" w:space="0" w:color="auto"/>
            <w:bottom w:val="none" w:sz="0" w:space="0" w:color="auto"/>
            <w:right w:val="none" w:sz="0" w:space="0" w:color="auto"/>
          </w:divBdr>
        </w:div>
        <w:div w:id="1054501251">
          <w:marLeft w:val="480"/>
          <w:marRight w:val="0"/>
          <w:marTop w:val="0"/>
          <w:marBottom w:val="0"/>
          <w:divBdr>
            <w:top w:val="none" w:sz="0" w:space="0" w:color="auto"/>
            <w:left w:val="none" w:sz="0" w:space="0" w:color="auto"/>
            <w:bottom w:val="none" w:sz="0" w:space="0" w:color="auto"/>
            <w:right w:val="none" w:sz="0" w:space="0" w:color="auto"/>
          </w:divBdr>
        </w:div>
        <w:div w:id="1172646381">
          <w:marLeft w:val="480"/>
          <w:marRight w:val="0"/>
          <w:marTop w:val="0"/>
          <w:marBottom w:val="0"/>
          <w:divBdr>
            <w:top w:val="none" w:sz="0" w:space="0" w:color="auto"/>
            <w:left w:val="none" w:sz="0" w:space="0" w:color="auto"/>
            <w:bottom w:val="none" w:sz="0" w:space="0" w:color="auto"/>
            <w:right w:val="none" w:sz="0" w:space="0" w:color="auto"/>
          </w:divBdr>
        </w:div>
        <w:div w:id="1188522760">
          <w:marLeft w:val="480"/>
          <w:marRight w:val="0"/>
          <w:marTop w:val="0"/>
          <w:marBottom w:val="0"/>
          <w:divBdr>
            <w:top w:val="none" w:sz="0" w:space="0" w:color="auto"/>
            <w:left w:val="none" w:sz="0" w:space="0" w:color="auto"/>
            <w:bottom w:val="none" w:sz="0" w:space="0" w:color="auto"/>
            <w:right w:val="none" w:sz="0" w:space="0" w:color="auto"/>
          </w:divBdr>
        </w:div>
        <w:div w:id="1255092668">
          <w:marLeft w:val="480"/>
          <w:marRight w:val="0"/>
          <w:marTop w:val="0"/>
          <w:marBottom w:val="0"/>
          <w:divBdr>
            <w:top w:val="none" w:sz="0" w:space="0" w:color="auto"/>
            <w:left w:val="none" w:sz="0" w:space="0" w:color="auto"/>
            <w:bottom w:val="none" w:sz="0" w:space="0" w:color="auto"/>
            <w:right w:val="none" w:sz="0" w:space="0" w:color="auto"/>
          </w:divBdr>
        </w:div>
        <w:div w:id="1277834718">
          <w:marLeft w:val="480"/>
          <w:marRight w:val="0"/>
          <w:marTop w:val="0"/>
          <w:marBottom w:val="0"/>
          <w:divBdr>
            <w:top w:val="none" w:sz="0" w:space="0" w:color="auto"/>
            <w:left w:val="none" w:sz="0" w:space="0" w:color="auto"/>
            <w:bottom w:val="none" w:sz="0" w:space="0" w:color="auto"/>
            <w:right w:val="none" w:sz="0" w:space="0" w:color="auto"/>
          </w:divBdr>
        </w:div>
        <w:div w:id="1731266744">
          <w:marLeft w:val="480"/>
          <w:marRight w:val="0"/>
          <w:marTop w:val="0"/>
          <w:marBottom w:val="0"/>
          <w:divBdr>
            <w:top w:val="none" w:sz="0" w:space="0" w:color="auto"/>
            <w:left w:val="none" w:sz="0" w:space="0" w:color="auto"/>
            <w:bottom w:val="none" w:sz="0" w:space="0" w:color="auto"/>
            <w:right w:val="none" w:sz="0" w:space="0" w:color="auto"/>
          </w:divBdr>
        </w:div>
        <w:div w:id="1768883212">
          <w:marLeft w:val="480"/>
          <w:marRight w:val="0"/>
          <w:marTop w:val="0"/>
          <w:marBottom w:val="0"/>
          <w:divBdr>
            <w:top w:val="none" w:sz="0" w:space="0" w:color="auto"/>
            <w:left w:val="none" w:sz="0" w:space="0" w:color="auto"/>
            <w:bottom w:val="none" w:sz="0" w:space="0" w:color="auto"/>
            <w:right w:val="none" w:sz="0" w:space="0" w:color="auto"/>
          </w:divBdr>
        </w:div>
        <w:div w:id="1806656443">
          <w:marLeft w:val="480"/>
          <w:marRight w:val="0"/>
          <w:marTop w:val="0"/>
          <w:marBottom w:val="0"/>
          <w:divBdr>
            <w:top w:val="none" w:sz="0" w:space="0" w:color="auto"/>
            <w:left w:val="none" w:sz="0" w:space="0" w:color="auto"/>
            <w:bottom w:val="none" w:sz="0" w:space="0" w:color="auto"/>
            <w:right w:val="none" w:sz="0" w:space="0" w:color="auto"/>
          </w:divBdr>
        </w:div>
        <w:div w:id="1937597432">
          <w:marLeft w:val="480"/>
          <w:marRight w:val="0"/>
          <w:marTop w:val="0"/>
          <w:marBottom w:val="0"/>
          <w:divBdr>
            <w:top w:val="none" w:sz="0" w:space="0" w:color="auto"/>
            <w:left w:val="none" w:sz="0" w:space="0" w:color="auto"/>
            <w:bottom w:val="none" w:sz="0" w:space="0" w:color="auto"/>
            <w:right w:val="none" w:sz="0" w:space="0" w:color="auto"/>
          </w:divBdr>
        </w:div>
        <w:div w:id="1955820265">
          <w:marLeft w:val="480"/>
          <w:marRight w:val="0"/>
          <w:marTop w:val="0"/>
          <w:marBottom w:val="0"/>
          <w:divBdr>
            <w:top w:val="none" w:sz="0" w:space="0" w:color="auto"/>
            <w:left w:val="none" w:sz="0" w:space="0" w:color="auto"/>
            <w:bottom w:val="none" w:sz="0" w:space="0" w:color="auto"/>
            <w:right w:val="none" w:sz="0" w:space="0" w:color="auto"/>
          </w:divBdr>
        </w:div>
        <w:div w:id="1979912338">
          <w:marLeft w:val="480"/>
          <w:marRight w:val="0"/>
          <w:marTop w:val="0"/>
          <w:marBottom w:val="0"/>
          <w:divBdr>
            <w:top w:val="none" w:sz="0" w:space="0" w:color="auto"/>
            <w:left w:val="none" w:sz="0" w:space="0" w:color="auto"/>
            <w:bottom w:val="none" w:sz="0" w:space="0" w:color="auto"/>
            <w:right w:val="none" w:sz="0" w:space="0" w:color="auto"/>
          </w:divBdr>
        </w:div>
      </w:divsChild>
    </w:div>
    <w:div w:id="2019845030">
      <w:bodyDiv w:val="1"/>
      <w:marLeft w:val="0"/>
      <w:marRight w:val="0"/>
      <w:marTop w:val="0"/>
      <w:marBottom w:val="0"/>
      <w:divBdr>
        <w:top w:val="none" w:sz="0" w:space="0" w:color="auto"/>
        <w:left w:val="none" w:sz="0" w:space="0" w:color="auto"/>
        <w:bottom w:val="none" w:sz="0" w:space="0" w:color="auto"/>
        <w:right w:val="none" w:sz="0" w:space="0" w:color="auto"/>
      </w:divBdr>
      <w:divsChild>
        <w:div w:id="73480708">
          <w:marLeft w:val="480"/>
          <w:marRight w:val="0"/>
          <w:marTop w:val="0"/>
          <w:marBottom w:val="0"/>
          <w:divBdr>
            <w:top w:val="none" w:sz="0" w:space="0" w:color="auto"/>
            <w:left w:val="none" w:sz="0" w:space="0" w:color="auto"/>
            <w:bottom w:val="none" w:sz="0" w:space="0" w:color="auto"/>
            <w:right w:val="none" w:sz="0" w:space="0" w:color="auto"/>
          </w:divBdr>
        </w:div>
        <w:div w:id="88622411">
          <w:marLeft w:val="480"/>
          <w:marRight w:val="0"/>
          <w:marTop w:val="0"/>
          <w:marBottom w:val="0"/>
          <w:divBdr>
            <w:top w:val="none" w:sz="0" w:space="0" w:color="auto"/>
            <w:left w:val="none" w:sz="0" w:space="0" w:color="auto"/>
            <w:bottom w:val="none" w:sz="0" w:space="0" w:color="auto"/>
            <w:right w:val="none" w:sz="0" w:space="0" w:color="auto"/>
          </w:divBdr>
        </w:div>
        <w:div w:id="183980738">
          <w:marLeft w:val="480"/>
          <w:marRight w:val="0"/>
          <w:marTop w:val="0"/>
          <w:marBottom w:val="0"/>
          <w:divBdr>
            <w:top w:val="none" w:sz="0" w:space="0" w:color="auto"/>
            <w:left w:val="none" w:sz="0" w:space="0" w:color="auto"/>
            <w:bottom w:val="none" w:sz="0" w:space="0" w:color="auto"/>
            <w:right w:val="none" w:sz="0" w:space="0" w:color="auto"/>
          </w:divBdr>
        </w:div>
        <w:div w:id="243075121">
          <w:marLeft w:val="480"/>
          <w:marRight w:val="0"/>
          <w:marTop w:val="0"/>
          <w:marBottom w:val="0"/>
          <w:divBdr>
            <w:top w:val="none" w:sz="0" w:space="0" w:color="auto"/>
            <w:left w:val="none" w:sz="0" w:space="0" w:color="auto"/>
            <w:bottom w:val="none" w:sz="0" w:space="0" w:color="auto"/>
            <w:right w:val="none" w:sz="0" w:space="0" w:color="auto"/>
          </w:divBdr>
        </w:div>
        <w:div w:id="278342205">
          <w:marLeft w:val="480"/>
          <w:marRight w:val="0"/>
          <w:marTop w:val="0"/>
          <w:marBottom w:val="0"/>
          <w:divBdr>
            <w:top w:val="none" w:sz="0" w:space="0" w:color="auto"/>
            <w:left w:val="none" w:sz="0" w:space="0" w:color="auto"/>
            <w:bottom w:val="none" w:sz="0" w:space="0" w:color="auto"/>
            <w:right w:val="none" w:sz="0" w:space="0" w:color="auto"/>
          </w:divBdr>
        </w:div>
        <w:div w:id="337270655">
          <w:marLeft w:val="480"/>
          <w:marRight w:val="0"/>
          <w:marTop w:val="0"/>
          <w:marBottom w:val="0"/>
          <w:divBdr>
            <w:top w:val="none" w:sz="0" w:space="0" w:color="auto"/>
            <w:left w:val="none" w:sz="0" w:space="0" w:color="auto"/>
            <w:bottom w:val="none" w:sz="0" w:space="0" w:color="auto"/>
            <w:right w:val="none" w:sz="0" w:space="0" w:color="auto"/>
          </w:divBdr>
        </w:div>
        <w:div w:id="371006010">
          <w:marLeft w:val="480"/>
          <w:marRight w:val="0"/>
          <w:marTop w:val="0"/>
          <w:marBottom w:val="0"/>
          <w:divBdr>
            <w:top w:val="none" w:sz="0" w:space="0" w:color="auto"/>
            <w:left w:val="none" w:sz="0" w:space="0" w:color="auto"/>
            <w:bottom w:val="none" w:sz="0" w:space="0" w:color="auto"/>
            <w:right w:val="none" w:sz="0" w:space="0" w:color="auto"/>
          </w:divBdr>
        </w:div>
        <w:div w:id="517087645">
          <w:marLeft w:val="480"/>
          <w:marRight w:val="0"/>
          <w:marTop w:val="0"/>
          <w:marBottom w:val="0"/>
          <w:divBdr>
            <w:top w:val="none" w:sz="0" w:space="0" w:color="auto"/>
            <w:left w:val="none" w:sz="0" w:space="0" w:color="auto"/>
            <w:bottom w:val="none" w:sz="0" w:space="0" w:color="auto"/>
            <w:right w:val="none" w:sz="0" w:space="0" w:color="auto"/>
          </w:divBdr>
        </w:div>
        <w:div w:id="590045815">
          <w:marLeft w:val="480"/>
          <w:marRight w:val="0"/>
          <w:marTop w:val="0"/>
          <w:marBottom w:val="0"/>
          <w:divBdr>
            <w:top w:val="none" w:sz="0" w:space="0" w:color="auto"/>
            <w:left w:val="none" w:sz="0" w:space="0" w:color="auto"/>
            <w:bottom w:val="none" w:sz="0" w:space="0" w:color="auto"/>
            <w:right w:val="none" w:sz="0" w:space="0" w:color="auto"/>
          </w:divBdr>
        </w:div>
        <w:div w:id="618149968">
          <w:marLeft w:val="480"/>
          <w:marRight w:val="0"/>
          <w:marTop w:val="0"/>
          <w:marBottom w:val="0"/>
          <w:divBdr>
            <w:top w:val="none" w:sz="0" w:space="0" w:color="auto"/>
            <w:left w:val="none" w:sz="0" w:space="0" w:color="auto"/>
            <w:bottom w:val="none" w:sz="0" w:space="0" w:color="auto"/>
            <w:right w:val="none" w:sz="0" w:space="0" w:color="auto"/>
          </w:divBdr>
        </w:div>
        <w:div w:id="636498202">
          <w:marLeft w:val="480"/>
          <w:marRight w:val="0"/>
          <w:marTop w:val="0"/>
          <w:marBottom w:val="0"/>
          <w:divBdr>
            <w:top w:val="none" w:sz="0" w:space="0" w:color="auto"/>
            <w:left w:val="none" w:sz="0" w:space="0" w:color="auto"/>
            <w:bottom w:val="none" w:sz="0" w:space="0" w:color="auto"/>
            <w:right w:val="none" w:sz="0" w:space="0" w:color="auto"/>
          </w:divBdr>
        </w:div>
        <w:div w:id="697119201">
          <w:marLeft w:val="480"/>
          <w:marRight w:val="0"/>
          <w:marTop w:val="0"/>
          <w:marBottom w:val="0"/>
          <w:divBdr>
            <w:top w:val="none" w:sz="0" w:space="0" w:color="auto"/>
            <w:left w:val="none" w:sz="0" w:space="0" w:color="auto"/>
            <w:bottom w:val="none" w:sz="0" w:space="0" w:color="auto"/>
            <w:right w:val="none" w:sz="0" w:space="0" w:color="auto"/>
          </w:divBdr>
        </w:div>
        <w:div w:id="906722108">
          <w:marLeft w:val="480"/>
          <w:marRight w:val="0"/>
          <w:marTop w:val="0"/>
          <w:marBottom w:val="0"/>
          <w:divBdr>
            <w:top w:val="none" w:sz="0" w:space="0" w:color="auto"/>
            <w:left w:val="none" w:sz="0" w:space="0" w:color="auto"/>
            <w:bottom w:val="none" w:sz="0" w:space="0" w:color="auto"/>
            <w:right w:val="none" w:sz="0" w:space="0" w:color="auto"/>
          </w:divBdr>
        </w:div>
        <w:div w:id="1017926224">
          <w:marLeft w:val="480"/>
          <w:marRight w:val="0"/>
          <w:marTop w:val="0"/>
          <w:marBottom w:val="0"/>
          <w:divBdr>
            <w:top w:val="none" w:sz="0" w:space="0" w:color="auto"/>
            <w:left w:val="none" w:sz="0" w:space="0" w:color="auto"/>
            <w:bottom w:val="none" w:sz="0" w:space="0" w:color="auto"/>
            <w:right w:val="none" w:sz="0" w:space="0" w:color="auto"/>
          </w:divBdr>
        </w:div>
        <w:div w:id="1098524249">
          <w:marLeft w:val="480"/>
          <w:marRight w:val="0"/>
          <w:marTop w:val="0"/>
          <w:marBottom w:val="0"/>
          <w:divBdr>
            <w:top w:val="none" w:sz="0" w:space="0" w:color="auto"/>
            <w:left w:val="none" w:sz="0" w:space="0" w:color="auto"/>
            <w:bottom w:val="none" w:sz="0" w:space="0" w:color="auto"/>
            <w:right w:val="none" w:sz="0" w:space="0" w:color="auto"/>
          </w:divBdr>
        </w:div>
        <w:div w:id="1191453122">
          <w:marLeft w:val="480"/>
          <w:marRight w:val="0"/>
          <w:marTop w:val="0"/>
          <w:marBottom w:val="0"/>
          <w:divBdr>
            <w:top w:val="none" w:sz="0" w:space="0" w:color="auto"/>
            <w:left w:val="none" w:sz="0" w:space="0" w:color="auto"/>
            <w:bottom w:val="none" w:sz="0" w:space="0" w:color="auto"/>
            <w:right w:val="none" w:sz="0" w:space="0" w:color="auto"/>
          </w:divBdr>
        </w:div>
        <w:div w:id="1206527568">
          <w:marLeft w:val="480"/>
          <w:marRight w:val="0"/>
          <w:marTop w:val="0"/>
          <w:marBottom w:val="0"/>
          <w:divBdr>
            <w:top w:val="none" w:sz="0" w:space="0" w:color="auto"/>
            <w:left w:val="none" w:sz="0" w:space="0" w:color="auto"/>
            <w:bottom w:val="none" w:sz="0" w:space="0" w:color="auto"/>
            <w:right w:val="none" w:sz="0" w:space="0" w:color="auto"/>
          </w:divBdr>
        </w:div>
        <w:div w:id="1245845107">
          <w:marLeft w:val="480"/>
          <w:marRight w:val="0"/>
          <w:marTop w:val="0"/>
          <w:marBottom w:val="0"/>
          <w:divBdr>
            <w:top w:val="none" w:sz="0" w:space="0" w:color="auto"/>
            <w:left w:val="none" w:sz="0" w:space="0" w:color="auto"/>
            <w:bottom w:val="none" w:sz="0" w:space="0" w:color="auto"/>
            <w:right w:val="none" w:sz="0" w:space="0" w:color="auto"/>
          </w:divBdr>
        </w:div>
        <w:div w:id="1279222669">
          <w:marLeft w:val="480"/>
          <w:marRight w:val="0"/>
          <w:marTop w:val="0"/>
          <w:marBottom w:val="0"/>
          <w:divBdr>
            <w:top w:val="none" w:sz="0" w:space="0" w:color="auto"/>
            <w:left w:val="none" w:sz="0" w:space="0" w:color="auto"/>
            <w:bottom w:val="none" w:sz="0" w:space="0" w:color="auto"/>
            <w:right w:val="none" w:sz="0" w:space="0" w:color="auto"/>
          </w:divBdr>
        </w:div>
        <w:div w:id="1296059904">
          <w:marLeft w:val="480"/>
          <w:marRight w:val="0"/>
          <w:marTop w:val="0"/>
          <w:marBottom w:val="0"/>
          <w:divBdr>
            <w:top w:val="none" w:sz="0" w:space="0" w:color="auto"/>
            <w:left w:val="none" w:sz="0" w:space="0" w:color="auto"/>
            <w:bottom w:val="none" w:sz="0" w:space="0" w:color="auto"/>
            <w:right w:val="none" w:sz="0" w:space="0" w:color="auto"/>
          </w:divBdr>
        </w:div>
        <w:div w:id="1331761100">
          <w:marLeft w:val="480"/>
          <w:marRight w:val="0"/>
          <w:marTop w:val="0"/>
          <w:marBottom w:val="0"/>
          <w:divBdr>
            <w:top w:val="none" w:sz="0" w:space="0" w:color="auto"/>
            <w:left w:val="none" w:sz="0" w:space="0" w:color="auto"/>
            <w:bottom w:val="none" w:sz="0" w:space="0" w:color="auto"/>
            <w:right w:val="none" w:sz="0" w:space="0" w:color="auto"/>
          </w:divBdr>
        </w:div>
        <w:div w:id="1399011083">
          <w:marLeft w:val="480"/>
          <w:marRight w:val="0"/>
          <w:marTop w:val="0"/>
          <w:marBottom w:val="0"/>
          <w:divBdr>
            <w:top w:val="none" w:sz="0" w:space="0" w:color="auto"/>
            <w:left w:val="none" w:sz="0" w:space="0" w:color="auto"/>
            <w:bottom w:val="none" w:sz="0" w:space="0" w:color="auto"/>
            <w:right w:val="none" w:sz="0" w:space="0" w:color="auto"/>
          </w:divBdr>
        </w:div>
        <w:div w:id="1487822289">
          <w:marLeft w:val="480"/>
          <w:marRight w:val="0"/>
          <w:marTop w:val="0"/>
          <w:marBottom w:val="0"/>
          <w:divBdr>
            <w:top w:val="none" w:sz="0" w:space="0" w:color="auto"/>
            <w:left w:val="none" w:sz="0" w:space="0" w:color="auto"/>
            <w:bottom w:val="none" w:sz="0" w:space="0" w:color="auto"/>
            <w:right w:val="none" w:sz="0" w:space="0" w:color="auto"/>
          </w:divBdr>
        </w:div>
        <w:div w:id="1610628280">
          <w:marLeft w:val="480"/>
          <w:marRight w:val="0"/>
          <w:marTop w:val="0"/>
          <w:marBottom w:val="0"/>
          <w:divBdr>
            <w:top w:val="none" w:sz="0" w:space="0" w:color="auto"/>
            <w:left w:val="none" w:sz="0" w:space="0" w:color="auto"/>
            <w:bottom w:val="none" w:sz="0" w:space="0" w:color="auto"/>
            <w:right w:val="none" w:sz="0" w:space="0" w:color="auto"/>
          </w:divBdr>
        </w:div>
        <w:div w:id="1714622582">
          <w:marLeft w:val="480"/>
          <w:marRight w:val="0"/>
          <w:marTop w:val="0"/>
          <w:marBottom w:val="0"/>
          <w:divBdr>
            <w:top w:val="none" w:sz="0" w:space="0" w:color="auto"/>
            <w:left w:val="none" w:sz="0" w:space="0" w:color="auto"/>
            <w:bottom w:val="none" w:sz="0" w:space="0" w:color="auto"/>
            <w:right w:val="none" w:sz="0" w:space="0" w:color="auto"/>
          </w:divBdr>
        </w:div>
        <w:div w:id="1903523866">
          <w:marLeft w:val="480"/>
          <w:marRight w:val="0"/>
          <w:marTop w:val="0"/>
          <w:marBottom w:val="0"/>
          <w:divBdr>
            <w:top w:val="none" w:sz="0" w:space="0" w:color="auto"/>
            <w:left w:val="none" w:sz="0" w:space="0" w:color="auto"/>
            <w:bottom w:val="none" w:sz="0" w:space="0" w:color="auto"/>
            <w:right w:val="none" w:sz="0" w:space="0" w:color="auto"/>
          </w:divBdr>
        </w:div>
        <w:div w:id="1948536217">
          <w:marLeft w:val="480"/>
          <w:marRight w:val="0"/>
          <w:marTop w:val="0"/>
          <w:marBottom w:val="0"/>
          <w:divBdr>
            <w:top w:val="none" w:sz="0" w:space="0" w:color="auto"/>
            <w:left w:val="none" w:sz="0" w:space="0" w:color="auto"/>
            <w:bottom w:val="none" w:sz="0" w:space="0" w:color="auto"/>
            <w:right w:val="none" w:sz="0" w:space="0" w:color="auto"/>
          </w:divBdr>
        </w:div>
        <w:div w:id="1968272195">
          <w:marLeft w:val="480"/>
          <w:marRight w:val="0"/>
          <w:marTop w:val="0"/>
          <w:marBottom w:val="0"/>
          <w:divBdr>
            <w:top w:val="none" w:sz="0" w:space="0" w:color="auto"/>
            <w:left w:val="none" w:sz="0" w:space="0" w:color="auto"/>
            <w:bottom w:val="none" w:sz="0" w:space="0" w:color="auto"/>
            <w:right w:val="none" w:sz="0" w:space="0" w:color="auto"/>
          </w:divBdr>
        </w:div>
        <w:div w:id="2014264222">
          <w:marLeft w:val="480"/>
          <w:marRight w:val="0"/>
          <w:marTop w:val="0"/>
          <w:marBottom w:val="0"/>
          <w:divBdr>
            <w:top w:val="none" w:sz="0" w:space="0" w:color="auto"/>
            <w:left w:val="none" w:sz="0" w:space="0" w:color="auto"/>
            <w:bottom w:val="none" w:sz="0" w:space="0" w:color="auto"/>
            <w:right w:val="none" w:sz="0" w:space="0" w:color="auto"/>
          </w:divBdr>
        </w:div>
        <w:div w:id="2039043422">
          <w:marLeft w:val="480"/>
          <w:marRight w:val="0"/>
          <w:marTop w:val="0"/>
          <w:marBottom w:val="0"/>
          <w:divBdr>
            <w:top w:val="none" w:sz="0" w:space="0" w:color="auto"/>
            <w:left w:val="none" w:sz="0" w:space="0" w:color="auto"/>
            <w:bottom w:val="none" w:sz="0" w:space="0" w:color="auto"/>
            <w:right w:val="none" w:sz="0" w:space="0" w:color="auto"/>
          </w:divBdr>
        </w:div>
      </w:divsChild>
    </w:div>
    <w:div w:id="2020813498">
      <w:bodyDiv w:val="1"/>
      <w:marLeft w:val="0"/>
      <w:marRight w:val="0"/>
      <w:marTop w:val="0"/>
      <w:marBottom w:val="0"/>
      <w:divBdr>
        <w:top w:val="none" w:sz="0" w:space="0" w:color="auto"/>
        <w:left w:val="none" w:sz="0" w:space="0" w:color="auto"/>
        <w:bottom w:val="none" w:sz="0" w:space="0" w:color="auto"/>
        <w:right w:val="none" w:sz="0" w:space="0" w:color="auto"/>
      </w:divBdr>
      <w:divsChild>
        <w:div w:id="90198854">
          <w:marLeft w:val="480"/>
          <w:marRight w:val="0"/>
          <w:marTop w:val="0"/>
          <w:marBottom w:val="0"/>
          <w:divBdr>
            <w:top w:val="none" w:sz="0" w:space="0" w:color="auto"/>
            <w:left w:val="none" w:sz="0" w:space="0" w:color="auto"/>
            <w:bottom w:val="none" w:sz="0" w:space="0" w:color="auto"/>
            <w:right w:val="none" w:sz="0" w:space="0" w:color="auto"/>
          </w:divBdr>
        </w:div>
        <w:div w:id="149490976">
          <w:marLeft w:val="480"/>
          <w:marRight w:val="0"/>
          <w:marTop w:val="0"/>
          <w:marBottom w:val="0"/>
          <w:divBdr>
            <w:top w:val="none" w:sz="0" w:space="0" w:color="auto"/>
            <w:left w:val="none" w:sz="0" w:space="0" w:color="auto"/>
            <w:bottom w:val="none" w:sz="0" w:space="0" w:color="auto"/>
            <w:right w:val="none" w:sz="0" w:space="0" w:color="auto"/>
          </w:divBdr>
        </w:div>
        <w:div w:id="160002415">
          <w:marLeft w:val="480"/>
          <w:marRight w:val="0"/>
          <w:marTop w:val="0"/>
          <w:marBottom w:val="0"/>
          <w:divBdr>
            <w:top w:val="none" w:sz="0" w:space="0" w:color="auto"/>
            <w:left w:val="none" w:sz="0" w:space="0" w:color="auto"/>
            <w:bottom w:val="none" w:sz="0" w:space="0" w:color="auto"/>
            <w:right w:val="none" w:sz="0" w:space="0" w:color="auto"/>
          </w:divBdr>
        </w:div>
        <w:div w:id="204609205">
          <w:marLeft w:val="480"/>
          <w:marRight w:val="0"/>
          <w:marTop w:val="0"/>
          <w:marBottom w:val="0"/>
          <w:divBdr>
            <w:top w:val="none" w:sz="0" w:space="0" w:color="auto"/>
            <w:left w:val="none" w:sz="0" w:space="0" w:color="auto"/>
            <w:bottom w:val="none" w:sz="0" w:space="0" w:color="auto"/>
            <w:right w:val="none" w:sz="0" w:space="0" w:color="auto"/>
          </w:divBdr>
        </w:div>
        <w:div w:id="226191173">
          <w:marLeft w:val="480"/>
          <w:marRight w:val="0"/>
          <w:marTop w:val="0"/>
          <w:marBottom w:val="0"/>
          <w:divBdr>
            <w:top w:val="none" w:sz="0" w:space="0" w:color="auto"/>
            <w:left w:val="none" w:sz="0" w:space="0" w:color="auto"/>
            <w:bottom w:val="none" w:sz="0" w:space="0" w:color="auto"/>
            <w:right w:val="none" w:sz="0" w:space="0" w:color="auto"/>
          </w:divBdr>
        </w:div>
        <w:div w:id="272708806">
          <w:marLeft w:val="480"/>
          <w:marRight w:val="0"/>
          <w:marTop w:val="0"/>
          <w:marBottom w:val="0"/>
          <w:divBdr>
            <w:top w:val="none" w:sz="0" w:space="0" w:color="auto"/>
            <w:left w:val="none" w:sz="0" w:space="0" w:color="auto"/>
            <w:bottom w:val="none" w:sz="0" w:space="0" w:color="auto"/>
            <w:right w:val="none" w:sz="0" w:space="0" w:color="auto"/>
          </w:divBdr>
        </w:div>
        <w:div w:id="421221745">
          <w:marLeft w:val="480"/>
          <w:marRight w:val="0"/>
          <w:marTop w:val="0"/>
          <w:marBottom w:val="0"/>
          <w:divBdr>
            <w:top w:val="none" w:sz="0" w:space="0" w:color="auto"/>
            <w:left w:val="none" w:sz="0" w:space="0" w:color="auto"/>
            <w:bottom w:val="none" w:sz="0" w:space="0" w:color="auto"/>
            <w:right w:val="none" w:sz="0" w:space="0" w:color="auto"/>
          </w:divBdr>
        </w:div>
        <w:div w:id="448932271">
          <w:marLeft w:val="480"/>
          <w:marRight w:val="0"/>
          <w:marTop w:val="0"/>
          <w:marBottom w:val="0"/>
          <w:divBdr>
            <w:top w:val="none" w:sz="0" w:space="0" w:color="auto"/>
            <w:left w:val="none" w:sz="0" w:space="0" w:color="auto"/>
            <w:bottom w:val="none" w:sz="0" w:space="0" w:color="auto"/>
            <w:right w:val="none" w:sz="0" w:space="0" w:color="auto"/>
          </w:divBdr>
        </w:div>
        <w:div w:id="702370017">
          <w:marLeft w:val="480"/>
          <w:marRight w:val="0"/>
          <w:marTop w:val="0"/>
          <w:marBottom w:val="0"/>
          <w:divBdr>
            <w:top w:val="none" w:sz="0" w:space="0" w:color="auto"/>
            <w:left w:val="none" w:sz="0" w:space="0" w:color="auto"/>
            <w:bottom w:val="none" w:sz="0" w:space="0" w:color="auto"/>
            <w:right w:val="none" w:sz="0" w:space="0" w:color="auto"/>
          </w:divBdr>
        </w:div>
        <w:div w:id="745224111">
          <w:marLeft w:val="480"/>
          <w:marRight w:val="0"/>
          <w:marTop w:val="0"/>
          <w:marBottom w:val="0"/>
          <w:divBdr>
            <w:top w:val="none" w:sz="0" w:space="0" w:color="auto"/>
            <w:left w:val="none" w:sz="0" w:space="0" w:color="auto"/>
            <w:bottom w:val="none" w:sz="0" w:space="0" w:color="auto"/>
            <w:right w:val="none" w:sz="0" w:space="0" w:color="auto"/>
          </w:divBdr>
        </w:div>
        <w:div w:id="761681463">
          <w:marLeft w:val="480"/>
          <w:marRight w:val="0"/>
          <w:marTop w:val="0"/>
          <w:marBottom w:val="0"/>
          <w:divBdr>
            <w:top w:val="none" w:sz="0" w:space="0" w:color="auto"/>
            <w:left w:val="none" w:sz="0" w:space="0" w:color="auto"/>
            <w:bottom w:val="none" w:sz="0" w:space="0" w:color="auto"/>
            <w:right w:val="none" w:sz="0" w:space="0" w:color="auto"/>
          </w:divBdr>
        </w:div>
        <w:div w:id="787551434">
          <w:marLeft w:val="480"/>
          <w:marRight w:val="0"/>
          <w:marTop w:val="0"/>
          <w:marBottom w:val="0"/>
          <w:divBdr>
            <w:top w:val="none" w:sz="0" w:space="0" w:color="auto"/>
            <w:left w:val="none" w:sz="0" w:space="0" w:color="auto"/>
            <w:bottom w:val="none" w:sz="0" w:space="0" w:color="auto"/>
            <w:right w:val="none" w:sz="0" w:space="0" w:color="auto"/>
          </w:divBdr>
        </w:div>
        <w:div w:id="803085124">
          <w:marLeft w:val="480"/>
          <w:marRight w:val="0"/>
          <w:marTop w:val="0"/>
          <w:marBottom w:val="0"/>
          <w:divBdr>
            <w:top w:val="none" w:sz="0" w:space="0" w:color="auto"/>
            <w:left w:val="none" w:sz="0" w:space="0" w:color="auto"/>
            <w:bottom w:val="none" w:sz="0" w:space="0" w:color="auto"/>
            <w:right w:val="none" w:sz="0" w:space="0" w:color="auto"/>
          </w:divBdr>
        </w:div>
        <w:div w:id="907418259">
          <w:marLeft w:val="480"/>
          <w:marRight w:val="0"/>
          <w:marTop w:val="0"/>
          <w:marBottom w:val="0"/>
          <w:divBdr>
            <w:top w:val="none" w:sz="0" w:space="0" w:color="auto"/>
            <w:left w:val="none" w:sz="0" w:space="0" w:color="auto"/>
            <w:bottom w:val="none" w:sz="0" w:space="0" w:color="auto"/>
            <w:right w:val="none" w:sz="0" w:space="0" w:color="auto"/>
          </w:divBdr>
        </w:div>
        <w:div w:id="921372951">
          <w:marLeft w:val="480"/>
          <w:marRight w:val="0"/>
          <w:marTop w:val="0"/>
          <w:marBottom w:val="0"/>
          <w:divBdr>
            <w:top w:val="none" w:sz="0" w:space="0" w:color="auto"/>
            <w:left w:val="none" w:sz="0" w:space="0" w:color="auto"/>
            <w:bottom w:val="none" w:sz="0" w:space="0" w:color="auto"/>
            <w:right w:val="none" w:sz="0" w:space="0" w:color="auto"/>
          </w:divBdr>
        </w:div>
        <w:div w:id="938834934">
          <w:marLeft w:val="480"/>
          <w:marRight w:val="0"/>
          <w:marTop w:val="0"/>
          <w:marBottom w:val="0"/>
          <w:divBdr>
            <w:top w:val="none" w:sz="0" w:space="0" w:color="auto"/>
            <w:left w:val="none" w:sz="0" w:space="0" w:color="auto"/>
            <w:bottom w:val="none" w:sz="0" w:space="0" w:color="auto"/>
            <w:right w:val="none" w:sz="0" w:space="0" w:color="auto"/>
          </w:divBdr>
        </w:div>
        <w:div w:id="950939612">
          <w:marLeft w:val="480"/>
          <w:marRight w:val="0"/>
          <w:marTop w:val="0"/>
          <w:marBottom w:val="0"/>
          <w:divBdr>
            <w:top w:val="none" w:sz="0" w:space="0" w:color="auto"/>
            <w:left w:val="none" w:sz="0" w:space="0" w:color="auto"/>
            <w:bottom w:val="none" w:sz="0" w:space="0" w:color="auto"/>
            <w:right w:val="none" w:sz="0" w:space="0" w:color="auto"/>
          </w:divBdr>
        </w:div>
        <w:div w:id="973563061">
          <w:marLeft w:val="480"/>
          <w:marRight w:val="0"/>
          <w:marTop w:val="0"/>
          <w:marBottom w:val="0"/>
          <w:divBdr>
            <w:top w:val="none" w:sz="0" w:space="0" w:color="auto"/>
            <w:left w:val="none" w:sz="0" w:space="0" w:color="auto"/>
            <w:bottom w:val="none" w:sz="0" w:space="0" w:color="auto"/>
            <w:right w:val="none" w:sz="0" w:space="0" w:color="auto"/>
          </w:divBdr>
        </w:div>
        <w:div w:id="1004819062">
          <w:marLeft w:val="480"/>
          <w:marRight w:val="0"/>
          <w:marTop w:val="0"/>
          <w:marBottom w:val="0"/>
          <w:divBdr>
            <w:top w:val="none" w:sz="0" w:space="0" w:color="auto"/>
            <w:left w:val="none" w:sz="0" w:space="0" w:color="auto"/>
            <w:bottom w:val="none" w:sz="0" w:space="0" w:color="auto"/>
            <w:right w:val="none" w:sz="0" w:space="0" w:color="auto"/>
          </w:divBdr>
        </w:div>
        <w:div w:id="1017343595">
          <w:marLeft w:val="480"/>
          <w:marRight w:val="0"/>
          <w:marTop w:val="0"/>
          <w:marBottom w:val="0"/>
          <w:divBdr>
            <w:top w:val="none" w:sz="0" w:space="0" w:color="auto"/>
            <w:left w:val="none" w:sz="0" w:space="0" w:color="auto"/>
            <w:bottom w:val="none" w:sz="0" w:space="0" w:color="auto"/>
            <w:right w:val="none" w:sz="0" w:space="0" w:color="auto"/>
          </w:divBdr>
        </w:div>
        <w:div w:id="1043137764">
          <w:marLeft w:val="480"/>
          <w:marRight w:val="0"/>
          <w:marTop w:val="0"/>
          <w:marBottom w:val="0"/>
          <w:divBdr>
            <w:top w:val="none" w:sz="0" w:space="0" w:color="auto"/>
            <w:left w:val="none" w:sz="0" w:space="0" w:color="auto"/>
            <w:bottom w:val="none" w:sz="0" w:space="0" w:color="auto"/>
            <w:right w:val="none" w:sz="0" w:space="0" w:color="auto"/>
          </w:divBdr>
        </w:div>
        <w:div w:id="1118110596">
          <w:marLeft w:val="480"/>
          <w:marRight w:val="0"/>
          <w:marTop w:val="0"/>
          <w:marBottom w:val="0"/>
          <w:divBdr>
            <w:top w:val="none" w:sz="0" w:space="0" w:color="auto"/>
            <w:left w:val="none" w:sz="0" w:space="0" w:color="auto"/>
            <w:bottom w:val="none" w:sz="0" w:space="0" w:color="auto"/>
            <w:right w:val="none" w:sz="0" w:space="0" w:color="auto"/>
          </w:divBdr>
        </w:div>
        <w:div w:id="1331762491">
          <w:marLeft w:val="480"/>
          <w:marRight w:val="0"/>
          <w:marTop w:val="0"/>
          <w:marBottom w:val="0"/>
          <w:divBdr>
            <w:top w:val="none" w:sz="0" w:space="0" w:color="auto"/>
            <w:left w:val="none" w:sz="0" w:space="0" w:color="auto"/>
            <w:bottom w:val="none" w:sz="0" w:space="0" w:color="auto"/>
            <w:right w:val="none" w:sz="0" w:space="0" w:color="auto"/>
          </w:divBdr>
        </w:div>
        <w:div w:id="1516534112">
          <w:marLeft w:val="480"/>
          <w:marRight w:val="0"/>
          <w:marTop w:val="0"/>
          <w:marBottom w:val="0"/>
          <w:divBdr>
            <w:top w:val="none" w:sz="0" w:space="0" w:color="auto"/>
            <w:left w:val="none" w:sz="0" w:space="0" w:color="auto"/>
            <w:bottom w:val="none" w:sz="0" w:space="0" w:color="auto"/>
            <w:right w:val="none" w:sz="0" w:space="0" w:color="auto"/>
          </w:divBdr>
        </w:div>
        <w:div w:id="1597403769">
          <w:marLeft w:val="480"/>
          <w:marRight w:val="0"/>
          <w:marTop w:val="0"/>
          <w:marBottom w:val="0"/>
          <w:divBdr>
            <w:top w:val="none" w:sz="0" w:space="0" w:color="auto"/>
            <w:left w:val="none" w:sz="0" w:space="0" w:color="auto"/>
            <w:bottom w:val="none" w:sz="0" w:space="0" w:color="auto"/>
            <w:right w:val="none" w:sz="0" w:space="0" w:color="auto"/>
          </w:divBdr>
        </w:div>
        <w:div w:id="1728337202">
          <w:marLeft w:val="480"/>
          <w:marRight w:val="0"/>
          <w:marTop w:val="0"/>
          <w:marBottom w:val="0"/>
          <w:divBdr>
            <w:top w:val="none" w:sz="0" w:space="0" w:color="auto"/>
            <w:left w:val="none" w:sz="0" w:space="0" w:color="auto"/>
            <w:bottom w:val="none" w:sz="0" w:space="0" w:color="auto"/>
            <w:right w:val="none" w:sz="0" w:space="0" w:color="auto"/>
          </w:divBdr>
        </w:div>
        <w:div w:id="1779912183">
          <w:marLeft w:val="480"/>
          <w:marRight w:val="0"/>
          <w:marTop w:val="0"/>
          <w:marBottom w:val="0"/>
          <w:divBdr>
            <w:top w:val="none" w:sz="0" w:space="0" w:color="auto"/>
            <w:left w:val="none" w:sz="0" w:space="0" w:color="auto"/>
            <w:bottom w:val="none" w:sz="0" w:space="0" w:color="auto"/>
            <w:right w:val="none" w:sz="0" w:space="0" w:color="auto"/>
          </w:divBdr>
        </w:div>
        <w:div w:id="1935243656">
          <w:marLeft w:val="480"/>
          <w:marRight w:val="0"/>
          <w:marTop w:val="0"/>
          <w:marBottom w:val="0"/>
          <w:divBdr>
            <w:top w:val="none" w:sz="0" w:space="0" w:color="auto"/>
            <w:left w:val="none" w:sz="0" w:space="0" w:color="auto"/>
            <w:bottom w:val="none" w:sz="0" w:space="0" w:color="auto"/>
            <w:right w:val="none" w:sz="0" w:space="0" w:color="auto"/>
          </w:divBdr>
        </w:div>
        <w:div w:id="2046908020">
          <w:marLeft w:val="480"/>
          <w:marRight w:val="0"/>
          <w:marTop w:val="0"/>
          <w:marBottom w:val="0"/>
          <w:divBdr>
            <w:top w:val="none" w:sz="0" w:space="0" w:color="auto"/>
            <w:left w:val="none" w:sz="0" w:space="0" w:color="auto"/>
            <w:bottom w:val="none" w:sz="0" w:space="0" w:color="auto"/>
            <w:right w:val="none" w:sz="0" w:space="0" w:color="auto"/>
          </w:divBdr>
        </w:div>
        <w:div w:id="2088333546">
          <w:marLeft w:val="480"/>
          <w:marRight w:val="0"/>
          <w:marTop w:val="0"/>
          <w:marBottom w:val="0"/>
          <w:divBdr>
            <w:top w:val="none" w:sz="0" w:space="0" w:color="auto"/>
            <w:left w:val="none" w:sz="0" w:space="0" w:color="auto"/>
            <w:bottom w:val="none" w:sz="0" w:space="0" w:color="auto"/>
            <w:right w:val="none" w:sz="0" w:space="0" w:color="auto"/>
          </w:divBdr>
        </w:div>
      </w:divsChild>
    </w:div>
    <w:div w:id="2029679462">
      <w:bodyDiv w:val="1"/>
      <w:marLeft w:val="0"/>
      <w:marRight w:val="0"/>
      <w:marTop w:val="0"/>
      <w:marBottom w:val="0"/>
      <w:divBdr>
        <w:top w:val="none" w:sz="0" w:space="0" w:color="auto"/>
        <w:left w:val="none" w:sz="0" w:space="0" w:color="auto"/>
        <w:bottom w:val="none" w:sz="0" w:space="0" w:color="auto"/>
        <w:right w:val="none" w:sz="0" w:space="0" w:color="auto"/>
      </w:divBdr>
    </w:div>
    <w:div w:id="2033874218">
      <w:bodyDiv w:val="1"/>
      <w:marLeft w:val="0"/>
      <w:marRight w:val="0"/>
      <w:marTop w:val="0"/>
      <w:marBottom w:val="0"/>
      <w:divBdr>
        <w:top w:val="none" w:sz="0" w:space="0" w:color="auto"/>
        <w:left w:val="none" w:sz="0" w:space="0" w:color="auto"/>
        <w:bottom w:val="none" w:sz="0" w:space="0" w:color="auto"/>
        <w:right w:val="none" w:sz="0" w:space="0" w:color="auto"/>
      </w:divBdr>
    </w:div>
    <w:div w:id="2048797332">
      <w:bodyDiv w:val="1"/>
      <w:marLeft w:val="0"/>
      <w:marRight w:val="0"/>
      <w:marTop w:val="0"/>
      <w:marBottom w:val="0"/>
      <w:divBdr>
        <w:top w:val="none" w:sz="0" w:space="0" w:color="auto"/>
        <w:left w:val="none" w:sz="0" w:space="0" w:color="auto"/>
        <w:bottom w:val="none" w:sz="0" w:space="0" w:color="auto"/>
        <w:right w:val="none" w:sz="0" w:space="0" w:color="auto"/>
      </w:divBdr>
      <w:divsChild>
        <w:div w:id="47733242">
          <w:marLeft w:val="480"/>
          <w:marRight w:val="0"/>
          <w:marTop w:val="0"/>
          <w:marBottom w:val="0"/>
          <w:divBdr>
            <w:top w:val="none" w:sz="0" w:space="0" w:color="auto"/>
            <w:left w:val="none" w:sz="0" w:space="0" w:color="auto"/>
            <w:bottom w:val="none" w:sz="0" w:space="0" w:color="auto"/>
            <w:right w:val="none" w:sz="0" w:space="0" w:color="auto"/>
          </w:divBdr>
        </w:div>
        <w:div w:id="282423957">
          <w:marLeft w:val="480"/>
          <w:marRight w:val="0"/>
          <w:marTop w:val="0"/>
          <w:marBottom w:val="0"/>
          <w:divBdr>
            <w:top w:val="none" w:sz="0" w:space="0" w:color="auto"/>
            <w:left w:val="none" w:sz="0" w:space="0" w:color="auto"/>
            <w:bottom w:val="none" w:sz="0" w:space="0" w:color="auto"/>
            <w:right w:val="none" w:sz="0" w:space="0" w:color="auto"/>
          </w:divBdr>
        </w:div>
        <w:div w:id="301663778">
          <w:marLeft w:val="480"/>
          <w:marRight w:val="0"/>
          <w:marTop w:val="0"/>
          <w:marBottom w:val="0"/>
          <w:divBdr>
            <w:top w:val="none" w:sz="0" w:space="0" w:color="auto"/>
            <w:left w:val="none" w:sz="0" w:space="0" w:color="auto"/>
            <w:bottom w:val="none" w:sz="0" w:space="0" w:color="auto"/>
            <w:right w:val="none" w:sz="0" w:space="0" w:color="auto"/>
          </w:divBdr>
        </w:div>
        <w:div w:id="346641681">
          <w:marLeft w:val="480"/>
          <w:marRight w:val="0"/>
          <w:marTop w:val="0"/>
          <w:marBottom w:val="0"/>
          <w:divBdr>
            <w:top w:val="none" w:sz="0" w:space="0" w:color="auto"/>
            <w:left w:val="none" w:sz="0" w:space="0" w:color="auto"/>
            <w:bottom w:val="none" w:sz="0" w:space="0" w:color="auto"/>
            <w:right w:val="none" w:sz="0" w:space="0" w:color="auto"/>
          </w:divBdr>
        </w:div>
        <w:div w:id="474417580">
          <w:marLeft w:val="480"/>
          <w:marRight w:val="0"/>
          <w:marTop w:val="0"/>
          <w:marBottom w:val="0"/>
          <w:divBdr>
            <w:top w:val="none" w:sz="0" w:space="0" w:color="auto"/>
            <w:left w:val="none" w:sz="0" w:space="0" w:color="auto"/>
            <w:bottom w:val="none" w:sz="0" w:space="0" w:color="auto"/>
            <w:right w:val="none" w:sz="0" w:space="0" w:color="auto"/>
          </w:divBdr>
        </w:div>
        <w:div w:id="705060545">
          <w:marLeft w:val="480"/>
          <w:marRight w:val="0"/>
          <w:marTop w:val="0"/>
          <w:marBottom w:val="0"/>
          <w:divBdr>
            <w:top w:val="none" w:sz="0" w:space="0" w:color="auto"/>
            <w:left w:val="none" w:sz="0" w:space="0" w:color="auto"/>
            <w:bottom w:val="none" w:sz="0" w:space="0" w:color="auto"/>
            <w:right w:val="none" w:sz="0" w:space="0" w:color="auto"/>
          </w:divBdr>
        </w:div>
        <w:div w:id="708341477">
          <w:marLeft w:val="480"/>
          <w:marRight w:val="0"/>
          <w:marTop w:val="0"/>
          <w:marBottom w:val="0"/>
          <w:divBdr>
            <w:top w:val="none" w:sz="0" w:space="0" w:color="auto"/>
            <w:left w:val="none" w:sz="0" w:space="0" w:color="auto"/>
            <w:bottom w:val="none" w:sz="0" w:space="0" w:color="auto"/>
            <w:right w:val="none" w:sz="0" w:space="0" w:color="auto"/>
          </w:divBdr>
        </w:div>
        <w:div w:id="814684543">
          <w:marLeft w:val="480"/>
          <w:marRight w:val="0"/>
          <w:marTop w:val="0"/>
          <w:marBottom w:val="0"/>
          <w:divBdr>
            <w:top w:val="none" w:sz="0" w:space="0" w:color="auto"/>
            <w:left w:val="none" w:sz="0" w:space="0" w:color="auto"/>
            <w:bottom w:val="none" w:sz="0" w:space="0" w:color="auto"/>
            <w:right w:val="none" w:sz="0" w:space="0" w:color="auto"/>
          </w:divBdr>
        </w:div>
        <w:div w:id="1117798597">
          <w:marLeft w:val="480"/>
          <w:marRight w:val="0"/>
          <w:marTop w:val="0"/>
          <w:marBottom w:val="0"/>
          <w:divBdr>
            <w:top w:val="none" w:sz="0" w:space="0" w:color="auto"/>
            <w:left w:val="none" w:sz="0" w:space="0" w:color="auto"/>
            <w:bottom w:val="none" w:sz="0" w:space="0" w:color="auto"/>
            <w:right w:val="none" w:sz="0" w:space="0" w:color="auto"/>
          </w:divBdr>
        </w:div>
        <w:div w:id="1196579128">
          <w:marLeft w:val="480"/>
          <w:marRight w:val="0"/>
          <w:marTop w:val="0"/>
          <w:marBottom w:val="0"/>
          <w:divBdr>
            <w:top w:val="none" w:sz="0" w:space="0" w:color="auto"/>
            <w:left w:val="none" w:sz="0" w:space="0" w:color="auto"/>
            <w:bottom w:val="none" w:sz="0" w:space="0" w:color="auto"/>
            <w:right w:val="none" w:sz="0" w:space="0" w:color="auto"/>
          </w:divBdr>
        </w:div>
        <w:div w:id="1397783363">
          <w:marLeft w:val="480"/>
          <w:marRight w:val="0"/>
          <w:marTop w:val="0"/>
          <w:marBottom w:val="0"/>
          <w:divBdr>
            <w:top w:val="none" w:sz="0" w:space="0" w:color="auto"/>
            <w:left w:val="none" w:sz="0" w:space="0" w:color="auto"/>
            <w:bottom w:val="none" w:sz="0" w:space="0" w:color="auto"/>
            <w:right w:val="none" w:sz="0" w:space="0" w:color="auto"/>
          </w:divBdr>
        </w:div>
        <w:div w:id="1430932708">
          <w:marLeft w:val="480"/>
          <w:marRight w:val="0"/>
          <w:marTop w:val="0"/>
          <w:marBottom w:val="0"/>
          <w:divBdr>
            <w:top w:val="none" w:sz="0" w:space="0" w:color="auto"/>
            <w:left w:val="none" w:sz="0" w:space="0" w:color="auto"/>
            <w:bottom w:val="none" w:sz="0" w:space="0" w:color="auto"/>
            <w:right w:val="none" w:sz="0" w:space="0" w:color="auto"/>
          </w:divBdr>
        </w:div>
        <w:div w:id="1441485717">
          <w:marLeft w:val="480"/>
          <w:marRight w:val="0"/>
          <w:marTop w:val="0"/>
          <w:marBottom w:val="0"/>
          <w:divBdr>
            <w:top w:val="none" w:sz="0" w:space="0" w:color="auto"/>
            <w:left w:val="none" w:sz="0" w:space="0" w:color="auto"/>
            <w:bottom w:val="none" w:sz="0" w:space="0" w:color="auto"/>
            <w:right w:val="none" w:sz="0" w:space="0" w:color="auto"/>
          </w:divBdr>
        </w:div>
        <w:div w:id="1700424880">
          <w:marLeft w:val="480"/>
          <w:marRight w:val="0"/>
          <w:marTop w:val="0"/>
          <w:marBottom w:val="0"/>
          <w:divBdr>
            <w:top w:val="none" w:sz="0" w:space="0" w:color="auto"/>
            <w:left w:val="none" w:sz="0" w:space="0" w:color="auto"/>
            <w:bottom w:val="none" w:sz="0" w:space="0" w:color="auto"/>
            <w:right w:val="none" w:sz="0" w:space="0" w:color="auto"/>
          </w:divBdr>
        </w:div>
        <w:div w:id="1733308226">
          <w:marLeft w:val="480"/>
          <w:marRight w:val="0"/>
          <w:marTop w:val="0"/>
          <w:marBottom w:val="0"/>
          <w:divBdr>
            <w:top w:val="none" w:sz="0" w:space="0" w:color="auto"/>
            <w:left w:val="none" w:sz="0" w:space="0" w:color="auto"/>
            <w:bottom w:val="none" w:sz="0" w:space="0" w:color="auto"/>
            <w:right w:val="none" w:sz="0" w:space="0" w:color="auto"/>
          </w:divBdr>
        </w:div>
        <w:div w:id="1742362389">
          <w:marLeft w:val="480"/>
          <w:marRight w:val="0"/>
          <w:marTop w:val="0"/>
          <w:marBottom w:val="0"/>
          <w:divBdr>
            <w:top w:val="none" w:sz="0" w:space="0" w:color="auto"/>
            <w:left w:val="none" w:sz="0" w:space="0" w:color="auto"/>
            <w:bottom w:val="none" w:sz="0" w:space="0" w:color="auto"/>
            <w:right w:val="none" w:sz="0" w:space="0" w:color="auto"/>
          </w:divBdr>
        </w:div>
        <w:div w:id="2101681573">
          <w:marLeft w:val="480"/>
          <w:marRight w:val="0"/>
          <w:marTop w:val="0"/>
          <w:marBottom w:val="0"/>
          <w:divBdr>
            <w:top w:val="none" w:sz="0" w:space="0" w:color="auto"/>
            <w:left w:val="none" w:sz="0" w:space="0" w:color="auto"/>
            <w:bottom w:val="none" w:sz="0" w:space="0" w:color="auto"/>
            <w:right w:val="none" w:sz="0" w:space="0" w:color="auto"/>
          </w:divBdr>
        </w:div>
        <w:div w:id="2112428775">
          <w:marLeft w:val="480"/>
          <w:marRight w:val="0"/>
          <w:marTop w:val="0"/>
          <w:marBottom w:val="0"/>
          <w:divBdr>
            <w:top w:val="none" w:sz="0" w:space="0" w:color="auto"/>
            <w:left w:val="none" w:sz="0" w:space="0" w:color="auto"/>
            <w:bottom w:val="none" w:sz="0" w:space="0" w:color="auto"/>
            <w:right w:val="none" w:sz="0" w:space="0" w:color="auto"/>
          </w:divBdr>
        </w:div>
      </w:divsChild>
    </w:div>
    <w:div w:id="2051764748">
      <w:bodyDiv w:val="1"/>
      <w:marLeft w:val="0"/>
      <w:marRight w:val="0"/>
      <w:marTop w:val="0"/>
      <w:marBottom w:val="0"/>
      <w:divBdr>
        <w:top w:val="none" w:sz="0" w:space="0" w:color="auto"/>
        <w:left w:val="none" w:sz="0" w:space="0" w:color="auto"/>
        <w:bottom w:val="none" w:sz="0" w:space="0" w:color="auto"/>
        <w:right w:val="none" w:sz="0" w:space="0" w:color="auto"/>
      </w:divBdr>
      <w:divsChild>
        <w:div w:id="23600124">
          <w:marLeft w:val="480"/>
          <w:marRight w:val="0"/>
          <w:marTop w:val="0"/>
          <w:marBottom w:val="0"/>
          <w:divBdr>
            <w:top w:val="none" w:sz="0" w:space="0" w:color="auto"/>
            <w:left w:val="none" w:sz="0" w:space="0" w:color="auto"/>
            <w:bottom w:val="none" w:sz="0" w:space="0" w:color="auto"/>
            <w:right w:val="none" w:sz="0" w:space="0" w:color="auto"/>
          </w:divBdr>
        </w:div>
        <w:div w:id="87239170">
          <w:marLeft w:val="480"/>
          <w:marRight w:val="0"/>
          <w:marTop w:val="0"/>
          <w:marBottom w:val="0"/>
          <w:divBdr>
            <w:top w:val="none" w:sz="0" w:space="0" w:color="auto"/>
            <w:left w:val="none" w:sz="0" w:space="0" w:color="auto"/>
            <w:bottom w:val="none" w:sz="0" w:space="0" w:color="auto"/>
            <w:right w:val="none" w:sz="0" w:space="0" w:color="auto"/>
          </w:divBdr>
        </w:div>
        <w:div w:id="112024109">
          <w:marLeft w:val="480"/>
          <w:marRight w:val="0"/>
          <w:marTop w:val="0"/>
          <w:marBottom w:val="0"/>
          <w:divBdr>
            <w:top w:val="none" w:sz="0" w:space="0" w:color="auto"/>
            <w:left w:val="none" w:sz="0" w:space="0" w:color="auto"/>
            <w:bottom w:val="none" w:sz="0" w:space="0" w:color="auto"/>
            <w:right w:val="none" w:sz="0" w:space="0" w:color="auto"/>
          </w:divBdr>
        </w:div>
        <w:div w:id="253442011">
          <w:marLeft w:val="480"/>
          <w:marRight w:val="0"/>
          <w:marTop w:val="0"/>
          <w:marBottom w:val="0"/>
          <w:divBdr>
            <w:top w:val="none" w:sz="0" w:space="0" w:color="auto"/>
            <w:left w:val="none" w:sz="0" w:space="0" w:color="auto"/>
            <w:bottom w:val="none" w:sz="0" w:space="0" w:color="auto"/>
            <w:right w:val="none" w:sz="0" w:space="0" w:color="auto"/>
          </w:divBdr>
        </w:div>
        <w:div w:id="341669568">
          <w:marLeft w:val="480"/>
          <w:marRight w:val="0"/>
          <w:marTop w:val="0"/>
          <w:marBottom w:val="0"/>
          <w:divBdr>
            <w:top w:val="none" w:sz="0" w:space="0" w:color="auto"/>
            <w:left w:val="none" w:sz="0" w:space="0" w:color="auto"/>
            <w:bottom w:val="none" w:sz="0" w:space="0" w:color="auto"/>
            <w:right w:val="none" w:sz="0" w:space="0" w:color="auto"/>
          </w:divBdr>
        </w:div>
        <w:div w:id="383606486">
          <w:marLeft w:val="480"/>
          <w:marRight w:val="0"/>
          <w:marTop w:val="0"/>
          <w:marBottom w:val="0"/>
          <w:divBdr>
            <w:top w:val="none" w:sz="0" w:space="0" w:color="auto"/>
            <w:left w:val="none" w:sz="0" w:space="0" w:color="auto"/>
            <w:bottom w:val="none" w:sz="0" w:space="0" w:color="auto"/>
            <w:right w:val="none" w:sz="0" w:space="0" w:color="auto"/>
          </w:divBdr>
        </w:div>
        <w:div w:id="453331824">
          <w:marLeft w:val="480"/>
          <w:marRight w:val="0"/>
          <w:marTop w:val="0"/>
          <w:marBottom w:val="0"/>
          <w:divBdr>
            <w:top w:val="none" w:sz="0" w:space="0" w:color="auto"/>
            <w:left w:val="none" w:sz="0" w:space="0" w:color="auto"/>
            <w:bottom w:val="none" w:sz="0" w:space="0" w:color="auto"/>
            <w:right w:val="none" w:sz="0" w:space="0" w:color="auto"/>
          </w:divBdr>
        </w:div>
        <w:div w:id="564727028">
          <w:marLeft w:val="480"/>
          <w:marRight w:val="0"/>
          <w:marTop w:val="0"/>
          <w:marBottom w:val="0"/>
          <w:divBdr>
            <w:top w:val="none" w:sz="0" w:space="0" w:color="auto"/>
            <w:left w:val="none" w:sz="0" w:space="0" w:color="auto"/>
            <w:bottom w:val="none" w:sz="0" w:space="0" w:color="auto"/>
            <w:right w:val="none" w:sz="0" w:space="0" w:color="auto"/>
          </w:divBdr>
        </w:div>
        <w:div w:id="650525663">
          <w:marLeft w:val="480"/>
          <w:marRight w:val="0"/>
          <w:marTop w:val="0"/>
          <w:marBottom w:val="0"/>
          <w:divBdr>
            <w:top w:val="none" w:sz="0" w:space="0" w:color="auto"/>
            <w:left w:val="none" w:sz="0" w:space="0" w:color="auto"/>
            <w:bottom w:val="none" w:sz="0" w:space="0" w:color="auto"/>
            <w:right w:val="none" w:sz="0" w:space="0" w:color="auto"/>
          </w:divBdr>
        </w:div>
        <w:div w:id="935820372">
          <w:marLeft w:val="480"/>
          <w:marRight w:val="0"/>
          <w:marTop w:val="0"/>
          <w:marBottom w:val="0"/>
          <w:divBdr>
            <w:top w:val="none" w:sz="0" w:space="0" w:color="auto"/>
            <w:left w:val="none" w:sz="0" w:space="0" w:color="auto"/>
            <w:bottom w:val="none" w:sz="0" w:space="0" w:color="auto"/>
            <w:right w:val="none" w:sz="0" w:space="0" w:color="auto"/>
          </w:divBdr>
        </w:div>
        <w:div w:id="951285706">
          <w:marLeft w:val="480"/>
          <w:marRight w:val="0"/>
          <w:marTop w:val="0"/>
          <w:marBottom w:val="0"/>
          <w:divBdr>
            <w:top w:val="none" w:sz="0" w:space="0" w:color="auto"/>
            <w:left w:val="none" w:sz="0" w:space="0" w:color="auto"/>
            <w:bottom w:val="none" w:sz="0" w:space="0" w:color="auto"/>
            <w:right w:val="none" w:sz="0" w:space="0" w:color="auto"/>
          </w:divBdr>
        </w:div>
        <w:div w:id="994796934">
          <w:marLeft w:val="480"/>
          <w:marRight w:val="0"/>
          <w:marTop w:val="0"/>
          <w:marBottom w:val="0"/>
          <w:divBdr>
            <w:top w:val="none" w:sz="0" w:space="0" w:color="auto"/>
            <w:left w:val="none" w:sz="0" w:space="0" w:color="auto"/>
            <w:bottom w:val="none" w:sz="0" w:space="0" w:color="auto"/>
            <w:right w:val="none" w:sz="0" w:space="0" w:color="auto"/>
          </w:divBdr>
        </w:div>
        <w:div w:id="1034232110">
          <w:marLeft w:val="480"/>
          <w:marRight w:val="0"/>
          <w:marTop w:val="0"/>
          <w:marBottom w:val="0"/>
          <w:divBdr>
            <w:top w:val="none" w:sz="0" w:space="0" w:color="auto"/>
            <w:left w:val="none" w:sz="0" w:space="0" w:color="auto"/>
            <w:bottom w:val="none" w:sz="0" w:space="0" w:color="auto"/>
            <w:right w:val="none" w:sz="0" w:space="0" w:color="auto"/>
          </w:divBdr>
        </w:div>
        <w:div w:id="1198473420">
          <w:marLeft w:val="480"/>
          <w:marRight w:val="0"/>
          <w:marTop w:val="0"/>
          <w:marBottom w:val="0"/>
          <w:divBdr>
            <w:top w:val="none" w:sz="0" w:space="0" w:color="auto"/>
            <w:left w:val="none" w:sz="0" w:space="0" w:color="auto"/>
            <w:bottom w:val="none" w:sz="0" w:space="0" w:color="auto"/>
            <w:right w:val="none" w:sz="0" w:space="0" w:color="auto"/>
          </w:divBdr>
        </w:div>
        <w:div w:id="1301152599">
          <w:marLeft w:val="480"/>
          <w:marRight w:val="0"/>
          <w:marTop w:val="0"/>
          <w:marBottom w:val="0"/>
          <w:divBdr>
            <w:top w:val="none" w:sz="0" w:space="0" w:color="auto"/>
            <w:left w:val="none" w:sz="0" w:space="0" w:color="auto"/>
            <w:bottom w:val="none" w:sz="0" w:space="0" w:color="auto"/>
            <w:right w:val="none" w:sz="0" w:space="0" w:color="auto"/>
          </w:divBdr>
        </w:div>
        <w:div w:id="1695809802">
          <w:marLeft w:val="480"/>
          <w:marRight w:val="0"/>
          <w:marTop w:val="0"/>
          <w:marBottom w:val="0"/>
          <w:divBdr>
            <w:top w:val="none" w:sz="0" w:space="0" w:color="auto"/>
            <w:left w:val="none" w:sz="0" w:space="0" w:color="auto"/>
            <w:bottom w:val="none" w:sz="0" w:space="0" w:color="auto"/>
            <w:right w:val="none" w:sz="0" w:space="0" w:color="auto"/>
          </w:divBdr>
        </w:div>
        <w:div w:id="1725104251">
          <w:marLeft w:val="480"/>
          <w:marRight w:val="0"/>
          <w:marTop w:val="0"/>
          <w:marBottom w:val="0"/>
          <w:divBdr>
            <w:top w:val="none" w:sz="0" w:space="0" w:color="auto"/>
            <w:left w:val="none" w:sz="0" w:space="0" w:color="auto"/>
            <w:bottom w:val="none" w:sz="0" w:space="0" w:color="auto"/>
            <w:right w:val="none" w:sz="0" w:space="0" w:color="auto"/>
          </w:divBdr>
        </w:div>
        <w:div w:id="1784959930">
          <w:marLeft w:val="480"/>
          <w:marRight w:val="0"/>
          <w:marTop w:val="0"/>
          <w:marBottom w:val="0"/>
          <w:divBdr>
            <w:top w:val="none" w:sz="0" w:space="0" w:color="auto"/>
            <w:left w:val="none" w:sz="0" w:space="0" w:color="auto"/>
            <w:bottom w:val="none" w:sz="0" w:space="0" w:color="auto"/>
            <w:right w:val="none" w:sz="0" w:space="0" w:color="auto"/>
          </w:divBdr>
        </w:div>
        <w:div w:id="1858499996">
          <w:marLeft w:val="480"/>
          <w:marRight w:val="0"/>
          <w:marTop w:val="0"/>
          <w:marBottom w:val="0"/>
          <w:divBdr>
            <w:top w:val="none" w:sz="0" w:space="0" w:color="auto"/>
            <w:left w:val="none" w:sz="0" w:space="0" w:color="auto"/>
            <w:bottom w:val="none" w:sz="0" w:space="0" w:color="auto"/>
            <w:right w:val="none" w:sz="0" w:space="0" w:color="auto"/>
          </w:divBdr>
        </w:div>
        <w:div w:id="1886789204">
          <w:marLeft w:val="480"/>
          <w:marRight w:val="0"/>
          <w:marTop w:val="0"/>
          <w:marBottom w:val="0"/>
          <w:divBdr>
            <w:top w:val="none" w:sz="0" w:space="0" w:color="auto"/>
            <w:left w:val="none" w:sz="0" w:space="0" w:color="auto"/>
            <w:bottom w:val="none" w:sz="0" w:space="0" w:color="auto"/>
            <w:right w:val="none" w:sz="0" w:space="0" w:color="auto"/>
          </w:divBdr>
        </w:div>
        <w:div w:id="1897862492">
          <w:marLeft w:val="480"/>
          <w:marRight w:val="0"/>
          <w:marTop w:val="0"/>
          <w:marBottom w:val="0"/>
          <w:divBdr>
            <w:top w:val="none" w:sz="0" w:space="0" w:color="auto"/>
            <w:left w:val="none" w:sz="0" w:space="0" w:color="auto"/>
            <w:bottom w:val="none" w:sz="0" w:space="0" w:color="auto"/>
            <w:right w:val="none" w:sz="0" w:space="0" w:color="auto"/>
          </w:divBdr>
        </w:div>
        <w:div w:id="2128236441">
          <w:marLeft w:val="480"/>
          <w:marRight w:val="0"/>
          <w:marTop w:val="0"/>
          <w:marBottom w:val="0"/>
          <w:divBdr>
            <w:top w:val="none" w:sz="0" w:space="0" w:color="auto"/>
            <w:left w:val="none" w:sz="0" w:space="0" w:color="auto"/>
            <w:bottom w:val="none" w:sz="0" w:space="0" w:color="auto"/>
            <w:right w:val="none" w:sz="0" w:space="0" w:color="auto"/>
          </w:divBdr>
        </w:div>
      </w:divsChild>
    </w:div>
    <w:div w:id="2058427654">
      <w:bodyDiv w:val="1"/>
      <w:marLeft w:val="0"/>
      <w:marRight w:val="0"/>
      <w:marTop w:val="0"/>
      <w:marBottom w:val="0"/>
      <w:divBdr>
        <w:top w:val="none" w:sz="0" w:space="0" w:color="auto"/>
        <w:left w:val="none" w:sz="0" w:space="0" w:color="auto"/>
        <w:bottom w:val="none" w:sz="0" w:space="0" w:color="auto"/>
        <w:right w:val="none" w:sz="0" w:space="0" w:color="auto"/>
      </w:divBdr>
    </w:div>
    <w:div w:id="2064060535">
      <w:bodyDiv w:val="1"/>
      <w:marLeft w:val="0"/>
      <w:marRight w:val="0"/>
      <w:marTop w:val="0"/>
      <w:marBottom w:val="0"/>
      <w:divBdr>
        <w:top w:val="none" w:sz="0" w:space="0" w:color="auto"/>
        <w:left w:val="none" w:sz="0" w:space="0" w:color="auto"/>
        <w:bottom w:val="none" w:sz="0" w:space="0" w:color="auto"/>
        <w:right w:val="none" w:sz="0" w:space="0" w:color="auto"/>
      </w:divBdr>
    </w:div>
    <w:div w:id="2068062891">
      <w:bodyDiv w:val="1"/>
      <w:marLeft w:val="0"/>
      <w:marRight w:val="0"/>
      <w:marTop w:val="0"/>
      <w:marBottom w:val="0"/>
      <w:divBdr>
        <w:top w:val="none" w:sz="0" w:space="0" w:color="auto"/>
        <w:left w:val="none" w:sz="0" w:space="0" w:color="auto"/>
        <w:bottom w:val="none" w:sz="0" w:space="0" w:color="auto"/>
        <w:right w:val="none" w:sz="0" w:space="0" w:color="auto"/>
      </w:divBdr>
      <w:divsChild>
        <w:div w:id="26494456">
          <w:marLeft w:val="480"/>
          <w:marRight w:val="0"/>
          <w:marTop w:val="0"/>
          <w:marBottom w:val="0"/>
          <w:divBdr>
            <w:top w:val="none" w:sz="0" w:space="0" w:color="auto"/>
            <w:left w:val="none" w:sz="0" w:space="0" w:color="auto"/>
            <w:bottom w:val="none" w:sz="0" w:space="0" w:color="auto"/>
            <w:right w:val="none" w:sz="0" w:space="0" w:color="auto"/>
          </w:divBdr>
        </w:div>
        <w:div w:id="134032069">
          <w:marLeft w:val="480"/>
          <w:marRight w:val="0"/>
          <w:marTop w:val="0"/>
          <w:marBottom w:val="0"/>
          <w:divBdr>
            <w:top w:val="none" w:sz="0" w:space="0" w:color="auto"/>
            <w:left w:val="none" w:sz="0" w:space="0" w:color="auto"/>
            <w:bottom w:val="none" w:sz="0" w:space="0" w:color="auto"/>
            <w:right w:val="none" w:sz="0" w:space="0" w:color="auto"/>
          </w:divBdr>
        </w:div>
        <w:div w:id="213667183">
          <w:marLeft w:val="480"/>
          <w:marRight w:val="0"/>
          <w:marTop w:val="0"/>
          <w:marBottom w:val="0"/>
          <w:divBdr>
            <w:top w:val="none" w:sz="0" w:space="0" w:color="auto"/>
            <w:left w:val="none" w:sz="0" w:space="0" w:color="auto"/>
            <w:bottom w:val="none" w:sz="0" w:space="0" w:color="auto"/>
            <w:right w:val="none" w:sz="0" w:space="0" w:color="auto"/>
          </w:divBdr>
        </w:div>
        <w:div w:id="309479396">
          <w:marLeft w:val="480"/>
          <w:marRight w:val="0"/>
          <w:marTop w:val="0"/>
          <w:marBottom w:val="0"/>
          <w:divBdr>
            <w:top w:val="none" w:sz="0" w:space="0" w:color="auto"/>
            <w:left w:val="none" w:sz="0" w:space="0" w:color="auto"/>
            <w:bottom w:val="none" w:sz="0" w:space="0" w:color="auto"/>
            <w:right w:val="none" w:sz="0" w:space="0" w:color="auto"/>
          </w:divBdr>
        </w:div>
        <w:div w:id="451947590">
          <w:marLeft w:val="480"/>
          <w:marRight w:val="0"/>
          <w:marTop w:val="0"/>
          <w:marBottom w:val="0"/>
          <w:divBdr>
            <w:top w:val="none" w:sz="0" w:space="0" w:color="auto"/>
            <w:left w:val="none" w:sz="0" w:space="0" w:color="auto"/>
            <w:bottom w:val="none" w:sz="0" w:space="0" w:color="auto"/>
            <w:right w:val="none" w:sz="0" w:space="0" w:color="auto"/>
          </w:divBdr>
        </w:div>
        <w:div w:id="482350637">
          <w:marLeft w:val="480"/>
          <w:marRight w:val="0"/>
          <w:marTop w:val="0"/>
          <w:marBottom w:val="0"/>
          <w:divBdr>
            <w:top w:val="none" w:sz="0" w:space="0" w:color="auto"/>
            <w:left w:val="none" w:sz="0" w:space="0" w:color="auto"/>
            <w:bottom w:val="none" w:sz="0" w:space="0" w:color="auto"/>
            <w:right w:val="none" w:sz="0" w:space="0" w:color="auto"/>
          </w:divBdr>
        </w:div>
        <w:div w:id="518202570">
          <w:marLeft w:val="480"/>
          <w:marRight w:val="0"/>
          <w:marTop w:val="0"/>
          <w:marBottom w:val="0"/>
          <w:divBdr>
            <w:top w:val="none" w:sz="0" w:space="0" w:color="auto"/>
            <w:left w:val="none" w:sz="0" w:space="0" w:color="auto"/>
            <w:bottom w:val="none" w:sz="0" w:space="0" w:color="auto"/>
            <w:right w:val="none" w:sz="0" w:space="0" w:color="auto"/>
          </w:divBdr>
        </w:div>
        <w:div w:id="589507197">
          <w:marLeft w:val="480"/>
          <w:marRight w:val="0"/>
          <w:marTop w:val="0"/>
          <w:marBottom w:val="0"/>
          <w:divBdr>
            <w:top w:val="none" w:sz="0" w:space="0" w:color="auto"/>
            <w:left w:val="none" w:sz="0" w:space="0" w:color="auto"/>
            <w:bottom w:val="none" w:sz="0" w:space="0" w:color="auto"/>
            <w:right w:val="none" w:sz="0" w:space="0" w:color="auto"/>
          </w:divBdr>
        </w:div>
        <w:div w:id="818883744">
          <w:marLeft w:val="480"/>
          <w:marRight w:val="0"/>
          <w:marTop w:val="0"/>
          <w:marBottom w:val="0"/>
          <w:divBdr>
            <w:top w:val="none" w:sz="0" w:space="0" w:color="auto"/>
            <w:left w:val="none" w:sz="0" w:space="0" w:color="auto"/>
            <w:bottom w:val="none" w:sz="0" w:space="0" w:color="auto"/>
            <w:right w:val="none" w:sz="0" w:space="0" w:color="auto"/>
          </w:divBdr>
        </w:div>
        <w:div w:id="956639025">
          <w:marLeft w:val="480"/>
          <w:marRight w:val="0"/>
          <w:marTop w:val="0"/>
          <w:marBottom w:val="0"/>
          <w:divBdr>
            <w:top w:val="none" w:sz="0" w:space="0" w:color="auto"/>
            <w:left w:val="none" w:sz="0" w:space="0" w:color="auto"/>
            <w:bottom w:val="none" w:sz="0" w:space="0" w:color="auto"/>
            <w:right w:val="none" w:sz="0" w:space="0" w:color="auto"/>
          </w:divBdr>
        </w:div>
        <w:div w:id="1233004193">
          <w:marLeft w:val="480"/>
          <w:marRight w:val="0"/>
          <w:marTop w:val="0"/>
          <w:marBottom w:val="0"/>
          <w:divBdr>
            <w:top w:val="none" w:sz="0" w:space="0" w:color="auto"/>
            <w:left w:val="none" w:sz="0" w:space="0" w:color="auto"/>
            <w:bottom w:val="none" w:sz="0" w:space="0" w:color="auto"/>
            <w:right w:val="none" w:sz="0" w:space="0" w:color="auto"/>
          </w:divBdr>
        </w:div>
        <w:div w:id="1246647576">
          <w:marLeft w:val="480"/>
          <w:marRight w:val="0"/>
          <w:marTop w:val="0"/>
          <w:marBottom w:val="0"/>
          <w:divBdr>
            <w:top w:val="none" w:sz="0" w:space="0" w:color="auto"/>
            <w:left w:val="none" w:sz="0" w:space="0" w:color="auto"/>
            <w:bottom w:val="none" w:sz="0" w:space="0" w:color="auto"/>
            <w:right w:val="none" w:sz="0" w:space="0" w:color="auto"/>
          </w:divBdr>
        </w:div>
        <w:div w:id="1291205407">
          <w:marLeft w:val="480"/>
          <w:marRight w:val="0"/>
          <w:marTop w:val="0"/>
          <w:marBottom w:val="0"/>
          <w:divBdr>
            <w:top w:val="none" w:sz="0" w:space="0" w:color="auto"/>
            <w:left w:val="none" w:sz="0" w:space="0" w:color="auto"/>
            <w:bottom w:val="none" w:sz="0" w:space="0" w:color="auto"/>
            <w:right w:val="none" w:sz="0" w:space="0" w:color="auto"/>
          </w:divBdr>
        </w:div>
        <w:div w:id="1320768993">
          <w:marLeft w:val="480"/>
          <w:marRight w:val="0"/>
          <w:marTop w:val="0"/>
          <w:marBottom w:val="0"/>
          <w:divBdr>
            <w:top w:val="none" w:sz="0" w:space="0" w:color="auto"/>
            <w:left w:val="none" w:sz="0" w:space="0" w:color="auto"/>
            <w:bottom w:val="none" w:sz="0" w:space="0" w:color="auto"/>
            <w:right w:val="none" w:sz="0" w:space="0" w:color="auto"/>
          </w:divBdr>
        </w:div>
        <w:div w:id="1475372641">
          <w:marLeft w:val="480"/>
          <w:marRight w:val="0"/>
          <w:marTop w:val="0"/>
          <w:marBottom w:val="0"/>
          <w:divBdr>
            <w:top w:val="none" w:sz="0" w:space="0" w:color="auto"/>
            <w:left w:val="none" w:sz="0" w:space="0" w:color="auto"/>
            <w:bottom w:val="none" w:sz="0" w:space="0" w:color="auto"/>
            <w:right w:val="none" w:sz="0" w:space="0" w:color="auto"/>
          </w:divBdr>
        </w:div>
        <w:div w:id="1496340209">
          <w:marLeft w:val="480"/>
          <w:marRight w:val="0"/>
          <w:marTop w:val="0"/>
          <w:marBottom w:val="0"/>
          <w:divBdr>
            <w:top w:val="none" w:sz="0" w:space="0" w:color="auto"/>
            <w:left w:val="none" w:sz="0" w:space="0" w:color="auto"/>
            <w:bottom w:val="none" w:sz="0" w:space="0" w:color="auto"/>
            <w:right w:val="none" w:sz="0" w:space="0" w:color="auto"/>
          </w:divBdr>
        </w:div>
        <w:div w:id="1600793736">
          <w:marLeft w:val="480"/>
          <w:marRight w:val="0"/>
          <w:marTop w:val="0"/>
          <w:marBottom w:val="0"/>
          <w:divBdr>
            <w:top w:val="none" w:sz="0" w:space="0" w:color="auto"/>
            <w:left w:val="none" w:sz="0" w:space="0" w:color="auto"/>
            <w:bottom w:val="none" w:sz="0" w:space="0" w:color="auto"/>
            <w:right w:val="none" w:sz="0" w:space="0" w:color="auto"/>
          </w:divBdr>
        </w:div>
        <w:div w:id="1663967297">
          <w:marLeft w:val="480"/>
          <w:marRight w:val="0"/>
          <w:marTop w:val="0"/>
          <w:marBottom w:val="0"/>
          <w:divBdr>
            <w:top w:val="none" w:sz="0" w:space="0" w:color="auto"/>
            <w:left w:val="none" w:sz="0" w:space="0" w:color="auto"/>
            <w:bottom w:val="none" w:sz="0" w:space="0" w:color="auto"/>
            <w:right w:val="none" w:sz="0" w:space="0" w:color="auto"/>
          </w:divBdr>
        </w:div>
        <w:div w:id="1802916372">
          <w:marLeft w:val="480"/>
          <w:marRight w:val="0"/>
          <w:marTop w:val="0"/>
          <w:marBottom w:val="0"/>
          <w:divBdr>
            <w:top w:val="none" w:sz="0" w:space="0" w:color="auto"/>
            <w:left w:val="none" w:sz="0" w:space="0" w:color="auto"/>
            <w:bottom w:val="none" w:sz="0" w:space="0" w:color="auto"/>
            <w:right w:val="none" w:sz="0" w:space="0" w:color="auto"/>
          </w:divBdr>
        </w:div>
        <w:div w:id="1865553761">
          <w:marLeft w:val="480"/>
          <w:marRight w:val="0"/>
          <w:marTop w:val="0"/>
          <w:marBottom w:val="0"/>
          <w:divBdr>
            <w:top w:val="none" w:sz="0" w:space="0" w:color="auto"/>
            <w:left w:val="none" w:sz="0" w:space="0" w:color="auto"/>
            <w:bottom w:val="none" w:sz="0" w:space="0" w:color="auto"/>
            <w:right w:val="none" w:sz="0" w:space="0" w:color="auto"/>
          </w:divBdr>
        </w:div>
        <w:div w:id="1913539017">
          <w:marLeft w:val="480"/>
          <w:marRight w:val="0"/>
          <w:marTop w:val="0"/>
          <w:marBottom w:val="0"/>
          <w:divBdr>
            <w:top w:val="none" w:sz="0" w:space="0" w:color="auto"/>
            <w:left w:val="none" w:sz="0" w:space="0" w:color="auto"/>
            <w:bottom w:val="none" w:sz="0" w:space="0" w:color="auto"/>
            <w:right w:val="none" w:sz="0" w:space="0" w:color="auto"/>
          </w:divBdr>
        </w:div>
        <w:div w:id="1934122381">
          <w:marLeft w:val="480"/>
          <w:marRight w:val="0"/>
          <w:marTop w:val="0"/>
          <w:marBottom w:val="0"/>
          <w:divBdr>
            <w:top w:val="none" w:sz="0" w:space="0" w:color="auto"/>
            <w:left w:val="none" w:sz="0" w:space="0" w:color="auto"/>
            <w:bottom w:val="none" w:sz="0" w:space="0" w:color="auto"/>
            <w:right w:val="none" w:sz="0" w:space="0" w:color="auto"/>
          </w:divBdr>
        </w:div>
        <w:div w:id="1978367990">
          <w:marLeft w:val="480"/>
          <w:marRight w:val="0"/>
          <w:marTop w:val="0"/>
          <w:marBottom w:val="0"/>
          <w:divBdr>
            <w:top w:val="none" w:sz="0" w:space="0" w:color="auto"/>
            <w:left w:val="none" w:sz="0" w:space="0" w:color="auto"/>
            <w:bottom w:val="none" w:sz="0" w:space="0" w:color="auto"/>
            <w:right w:val="none" w:sz="0" w:space="0" w:color="auto"/>
          </w:divBdr>
        </w:div>
      </w:divsChild>
    </w:div>
    <w:div w:id="2068676123">
      <w:bodyDiv w:val="1"/>
      <w:marLeft w:val="0"/>
      <w:marRight w:val="0"/>
      <w:marTop w:val="0"/>
      <w:marBottom w:val="0"/>
      <w:divBdr>
        <w:top w:val="none" w:sz="0" w:space="0" w:color="auto"/>
        <w:left w:val="none" w:sz="0" w:space="0" w:color="auto"/>
        <w:bottom w:val="none" w:sz="0" w:space="0" w:color="auto"/>
        <w:right w:val="none" w:sz="0" w:space="0" w:color="auto"/>
      </w:divBdr>
    </w:div>
    <w:div w:id="2080516542">
      <w:bodyDiv w:val="1"/>
      <w:marLeft w:val="0"/>
      <w:marRight w:val="0"/>
      <w:marTop w:val="0"/>
      <w:marBottom w:val="0"/>
      <w:divBdr>
        <w:top w:val="none" w:sz="0" w:space="0" w:color="auto"/>
        <w:left w:val="none" w:sz="0" w:space="0" w:color="auto"/>
        <w:bottom w:val="none" w:sz="0" w:space="0" w:color="auto"/>
        <w:right w:val="none" w:sz="0" w:space="0" w:color="auto"/>
      </w:divBdr>
    </w:div>
    <w:div w:id="2081780368">
      <w:bodyDiv w:val="1"/>
      <w:marLeft w:val="0"/>
      <w:marRight w:val="0"/>
      <w:marTop w:val="0"/>
      <w:marBottom w:val="0"/>
      <w:divBdr>
        <w:top w:val="none" w:sz="0" w:space="0" w:color="auto"/>
        <w:left w:val="none" w:sz="0" w:space="0" w:color="auto"/>
        <w:bottom w:val="none" w:sz="0" w:space="0" w:color="auto"/>
        <w:right w:val="none" w:sz="0" w:space="0" w:color="auto"/>
      </w:divBdr>
    </w:div>
    <w:div w:id="2104377240">
      <w:bodyDiv w:val="1"/>
      <w:marLeft w:val="0"/>
      <w:marRight w:val="0"/>
      <w:marTop w:val="0"/>
      <w:marBottom w:val="0"/>
      <w:divBdr>
        <w:top w:val="none" w:sz="0" w:space="0" w:color="auto"/>
        <w:left w:val="none" w:sz="0" w:space="0" w:color="auto"/>
        <w:bottom w:val="none" w:sz="0" w:space="0" w:color="auto"/>
        <w:right w:val="none" w:sz="0" w:space="0" w:color="auto"/>
      </w:divBdr>
    </w:div>
    <w:div w:id="2110541771">
      <w:bodyDiv w:val="1"/>
      <w:marLeft w:val="0"/>
      <w:marRight w:val="0"/>
      <w:marTop w:val="0"/>
      <w:marBottom w:val="0"/>
      <w:divBdr>
        <w:top w:val="none" w:sz="0" w:space="0" w:color="auto"/>
        <w:left w:val="none" w:sz="0" w:space="0" w:color="auto"/>
        <w:bottom w:val="none" w:sz="0" w:space="0" w:color="auto"/>
        <w:right w:val="none" w:sz="0" w:space="0" w:color="auto"/>
      </w:divBdr>
    </w:div>
    <w:div w:id="2114857763">
      <w:bodyDiv w:val="1"/>
      <w:marLeft w:val="0"/>
      <w:marRight w:val="0"/>
      <w:marTop w:val="0"/>
      <w:marBottom w:val="0"/>
      <w:divBdr>
        <w:top w:val="none" w:sz="0" w:space="0" w:color="auto"/>
        <w:left w:val="none" w:sz="0" w:space="0" w:color="auto"/>
        <w:bottom w:val="none" w:sz="0" w:space="0" w:color="auto"/>
        <w:right w:val="none" w:sz="0" w:space="0" w:color="auto"/>
      </w:divBdr>
      <w:divsChild>
        <w:div w:id="93482127">
          <w:marLeft w:val="480"/>
          <w:marRight w:val="0"/>
          <w:marTop w:val="0"/>
          <w:marBottom w:val="0"/>
          <w:divBdr>
            <w:top w:val="none" w:sz="0" w:space="0" w:color="auto"/>
            <w:left w:val="none" w:sz="0" w:space="0" w:color="auto"/>
            <w:bottom w:val="none" w:sz="0" w:space="0" w:color="auto"/>
            <w:right w:val="none" w:sz="0" w:space="0" w:color="auto"/>
          </w:divBdr>
        </w:div>
        <w:div w:id="179782383">
          <w:marLeft w:val="480"/>
          <w:marRight w:val="0"/>
          <w:marTop w:val="0"/>
          <w:marBottom w:val="0"/>
          <w:divBdr>
            <w:top w:val="none" w:sz="0" w:space="0" w:color="auto"/>
            <w:left w:val="none" w:sz="0" w:space="0" w:color="auto"/>
            <w:bottom w:val="none" w:sz="0" w:space="0" w:color="auto"/>
            <w:right w:val="none" w:sz="0" w:space="0" w:color="auto"/>
          </w:divBdr>
        </w:div>
        <w:div w:id="199129601">
          <w:marLeft w:val="480"/>
          <w:marRight w:val="0"/>
          <w:marTop w:val="0"/>
          <w:marBottom w:val="0"/>
          <w:divBdr>
            <w:top w:val="none" w:sz="0" w:space="0" w:color="auto"/>
            <w:left w:val="none" w:sz="0" w:space="0" w:color="auto"/>
            <w:bottom w:val="none" w:sz="0" w:space="0" w:color="auto"/>
            <w:right w:val="none" w:sz="0" w:space="0" w:color="auto"/>
          </w:divBdr>
        </w:div>
        <w:div w:id="225457732">
          <w:marLeft w:val="480"/>
          <w:marRight w:val="0"/>
          <w:marTop w:val="0"/>
          <w:marBottom w:val="0"/>
          <w:divBdr>
            <w:top w:val="none" w:sz="0" w:space="0" w:color="auto"/>
            <w:left w:val="none" w:sz="0" w:space="0" w:color="auto"/>
            <w:bottom w:val="none" w:sz="0" w:space="0" w:color="auto"/>
            <w:right w:val="none" w:sz="0" w:space="0" w:color="auto"/>
          </w:divBdr>
        </w:div>
        <w:div w:id="329875111">
          <w:marLeft w:val="480"/>
          <w:marRight w:val="0"/>
          <w:marTop w:val="0"/>
          <w:marBottom w:val="0"/>
          <w:divBdr>
            <w:top w:val="none" w:sz="0" w:space="0" w:color="auto"/>
            <w:left w:val="none" w:sz="0" w:space="0" w:color="auto"/>
            <w:bottom w:val="none" w:sz="0" w:space="0" w:color="auto"/>
            <w:right w:val="none" w:sz="0" w:space="0" w:color="auto"/>
          </w:divBdr>
        </w:div>
        <w:div w:id="343212702">
          <w:marLeft w:val="480"/>
          <w:marRight w:val="0"/>
          <w:marTop w:val="0"/>
          <w:marBottom w:val="0"/>
          <w:divBdr>
            <w:top w:val="none" w:sz="0" w:space="0" w:color="auto"/>
            <w:left w:val="none" w:sz="0" w:space="0" w:color="auto"/>
            <w:bottom w:val="none" w:sz="0" w:space="0" w:color="auto"/>
            <w:right w:val="none" w:sz="0" w:space="0" w:color="auto"/>
          </w:divBdr>
        </w:div>
        <w:div w:id="412164567">
          <w:marLeft w:val="480"/>
          <w:marRight w:val="0"/>
          <w:marTop w:val="0"/>
          <w:marBottom w:val="0"/>
          <w:divBdr>
            <w:top w:val="none" w:sz="0" w:space="0" w:color="auto"/>
            <w:left w:val="none" w:sz="0" w:space="0" w:color="auto"/>
            <w:bottom w:val="none" w:sz="0" w:space="0" w:color="auto"/>
            <w:right w:val="none" w:sz="0" w:space="0" w:color="auto"/>
          </w:divBdr>
        </w:div>
        <w:div w:id="649674703">
          <w:marLeft w:val="480"/>
          <w:marRight w:val="0"/>
          <w:marTop w:val="0"/>
          <w:marBottom w:val="0"/>
          <w:divBdr>
            <w:top w:val="none" w:sz="0" w:space="0" w:color="auto"/>
            <w:left w:val="none" w:sz="0" w:space="0" w:color="auto"/>
            <w:bottom w:val="none" w:sz="0" w:space="0" w:color="auto"/>
            <w:right w:val="none" w:sz="0" w:space="0" w:color="auto"/>
          </w:divBdr>
        </w:div>
        <w:div w:id="729501056">
          <w:marLeft w:val="480"/>
          <w:marRight w:val="0"/>
          <w:marTop w:val="0"/>
          <w:marBottom w:val="0"/>
          <w:divBdr>
            <w:top w:val="none" w:sz="0" w:space="0" w:color="auto"/>
            <w:left w:val="none" w:sz="0" w:space="0" w:color="auto"/>
            <w:bottom w:val="none" w:sz="0" w:space="0" w:color="auto"/>
            <w:right w:val="none" w:sz="0" w:space="0" w:color="auto"/>
          </w:divBdr>
        </w:div>
        <w:div w:id="904031774">
          <w:marLeft w:val="480"/>
          <w:marRight w:val="0"/>
          <w:marTop w:val="0"/>
          <w:marBottom w:val="0"/>
          <w:divBdr>
            <w:top w:val="none" w:sz="0" w:space="0" w:color="auto"/>
            <w:left w:val="none" w:sz="0" w:space="0" w:color="auto"/>
            <w:bottom w:val="none" w:sz="0" w:space="0" w:color="auto"/>
            <w:right w:val="none" w:sz="0" w:space="0" w:color="auto"/>
          </w:divBdr>
        </w:div>
        <w:div w:id="1216431796">
          <w:marLeft w:val="480"/>
          <w:marRight w:val="0"/>
          <w:marTop w:val="0"/>
          <w:marBottom w:val="0"/>
          <w:divBdr>
            <w:top w:val="none" w:sz="0" w:space="0" w:color="auto"/>
            <w:left w:val="none" w:sz="0" w:space="0" w:color="auto"/>
            <w:bottom w:val="none" w:sz="0" w:space="0" w:color="auto"/>
            <w:right w:val="none" w:sz="0" w:space="0" w:color="auto"/>
          </w:divBdr>
        </w:div>
        <w:div w:id="1242259319">
          <w:marLeft w:val="480"/>
          <w:marRight w:val="0"/>
          <w:marTop w:val="0"/>
          <w:marBottom w:val="0"/>
          <w:divBdr>
            <w:top w:val="none" w:sz="0" w:space="0" w:color="auto"/>
            <w:left w:val="none" w:sz="0" w:space="0" w:color="auto"/>
            <w:bottom w:val="none" w:sz="0" w:space="0" w:color="auto"/>
            <w:right w:val="none" w:sz="0" w:space="0" w:color="auto"/>
          </w:divBdr>
        </w:div>
        <w:div w:id="1280378688">
          <w:marLeft w:val="480"/>
          <w:marRight w:val="0"/>
          <w:marTop w:val="0"/>
          <w:marBottom w:val="0"/>
          <w:divBdr>
            <w:top w:val="none" w:sz="0" w:space="0" w:color="auto"/>
            <w:left w:val="none" w:sz="0" w:space="0" w:color="auto"/>
            <w:bottom w:val="none" w:sz="0" w:space="0" w:color="auto"/>
            <w:right w:val="none" w:sz="0" w:space="0" w:color="auto"/>
          </w:divBdr>
        </w:div>
        <w:div w:id="1289820218">
          <w:marLeft w:val="480"/>
          <w:marRight w:val="0"/>
          <w:marTop w:val="0"/>
          <w:marBottom w:val="0"/>
          <w:divBdr>
            <w:top w:val="none" w:sz="0" w:space="0" w:color="auto"/>
            <w:left w:val="none" w:sz="0" w:space="0" w:color="auto"/>
            <w:bottom w:val="none" w:sz="0" w:space="0" w:color="auto"/>
            <w:right w:val="none" w:sz="0" w:space="0" w:color="auto"/>
          </w:divBdr>
        </w:div>
        <w:div w:id="1316953138">
          <w:marLeft w:val="480"/>
          <w:marRight w:val="0"/>
          <w:marTop w:val="0"/>
          <w:marBottom w:val="0"/>
          <w:divBdr>
            <w:top w:val="none" w:sz="0" w:space="0" w:color="auto"/>
            <w:left w:val="none" w:sz="0" w:space="0" w:color="auto"/>
            <w:bottom w:val="none" w:sz="0" w:space="0" w:color="auto"/>
            <w:right w:val="none" w:sz="0" w:space="0" w:color="auto"/>
          </w:divBdr>
        </w:div>
        <w:div w:id="1605381784">
          <w:marLeft w:val="480"/>
          <w:marRight w:val="0"/>
          <w:marTop w:val="0"/>
          <w:marBottom w:val="0"/>
          <w:divBdr>
            <w:top w:val="none" w:sz="0" w:space="0" w:color="auto"/>
            <w:left w:val="none" w:sz="0" w:space="0" w:color="auto"/>
            <w:bottom w:val="none" w:sz="0" w:space="0" w:color="auto"/>
            <w:right w:val="none" w:sz="0" w:space="0" w:color="auto"/>
          </w:divBdr>
        </w:div>
        <w:div w:id="1612545353">
          <w:marLeft w:val="480"/>
          <w:marRight w:val="0"/>
          <w:marTop w:val="0"/>
          <w:marBottom w:val="0"/>
          <w:divBdr>
            <w:top w:val="none" w:sz="0" w:space="0" w:color="auto"/>
            <w:left w:val="none" w:sz="0" w:space="0" w:color="auto"/>
            <w:bottom w:val="none" w:sz="0" w:space="0" w:color="auto"/>
            <w:right w:val="none" w:sz="0" w:space="0" w:color="auto"/>
          </w:divBdr>
        </w:div>
        <w:div w:id="1615750538">
          <w:marLeft w:val="480"/>
          <w:marRight w:val="0"/>
          <w:marTop w:val="0"/>
          <w:marBottom w:val="0"/>
          <w:divBdr>
            <w:top w:val="none" w:sz="0" w:space="0" w:color="auto"/>
            <w:left w:val="none" w:sz="0" w:space="0" w:color="auto"/>
            <w:bottom w:val="none" w:sz="0" w:space="0" w:color="auto"/>
            <w:right w:val="none" w:sz="0" w:space="0" w:color="auto"/>
          </w:divBdr>
        </w:div>
        <w:div w:id="1683782536">
          <w:marLeft w:val="480"/>
          <w:marRight w:val="0"/>
          <w:marTop w:val="0"/>
          <w:marBottom w:val="0"/>
          <w:divBdr>
            <w:top w:val="none" w:sz="0" w:space="0" w:color="auto"/>
            <w:left w:val="none" w:sz="0" w:space="0" w:color="auto"/>
            <w:bottom w:val="none" w:sz="0" w:space="0" w:color="auto"/>
            <w:right w:val="none" w:sz="0" w:space="0" w:color="auto"/>
          </w:divBdr>
        </w:div>
        <w:div w:id="1709451281">
          <w:marLeft w:val="480"/>
          <w:marRight w:val="0"/>
          <w:marTop w:val="0"/>
          <w:marBottom w:val="0"/>
          <w:divBdr>
            <w:top w:val="none" w:sz="0" w:space="0" w:color="auto"/>
            <w:left w:val="none" w:sz="0" w:space="0" w:color="auto"/>
            <w:bottom w:val="none" w:sz="0" w:space="0" w:color="auto"/>
            <w:right w:val="none" w:sz="0" w:space="0" w:color="auto"/>
          </w:divBdr>
        </w:div>
        <w:div w:id="1946419917">
          <w:marLeft w:val="480"/>
          <w:marRight w:val="0"/>
          <w:marTop w:val="0"/>
          <w:marBottom w:val="0"/>
          <w:divBdr>
            <w:top w:val="none" w:sz="0" w:space="0" w:color="auto"/>
            <w:left w:val="none" w:sz="0" w:space="0" w:color="auto"/>
            <w:bottom w:val="none" w:sz="0" w:space="0" w:color="auto"/>
            <w:right w:val="none" w:sz="0" w:space="0" w:color="auto"/>
          </w:divBdr>
        </w:div>
        <w:div w:id="1983998018">
          <w:marLeft w:val="480"/>
          <w:marRight w:val="0"/>
          <w:marTop w:val="0"/>
          <w:marBottom w:val="0"/>
          <w:divBdr>
            <w:top w:val="none" w:sz="0" w:space="0" w:color="auto"/>
            <w:left w:val="none" w:sz="0" w:space="0" w:color="auto"/>
            <w:bottom w:val="none" w:sz="0" w:space="0" w:color="auto"/>
            <w:right w:val="none" w:sz="0" w:space="0" w:color="auto"/>
          </w:divBdr>
        </w:div>
      </w:divsChild>
    </w:div>
    <w:div w:id="2125609716">
      <w:bodyDiv w:val="1"/>
      <w:marLeft w:val="0"/>
      <w:marRight w:val="0"/>
      <w:marTop w:val="0"/>
      <w:marBottom w:val="0"/>
      <w:divBdr>
        <w:top w:val="none" w:sz="0" w:space="0" w:color="auto"/>
        <w:left w:val="none" w:sz="0" w:space="0" w:color="auto"/>
        <w:bottom w:val="none" w:sz="0" w:space="0" w:color="auto"/>
        <w:right w:val="none" w:sz="0" w:space="0" w:color="auto"/>
      </w:divBdr>
      <w:divsChild>
        <w:div w:id="7560129">
          <w:marLeft w:val="480"/>
          <w:marRight w:val="0"/>
          <w:marTop w:val="0"/>
          <w:marBottom w:val="0"/>
          <w:divBdr>
            <w:top w:val="none" w:sz="0" w:space="0" w:color="auto"/>
            <w:left w:val="none" w:sz="0" w:space="0" w:color="auto"/>
            <w:bottom w:val="none" w:sz="0" w:space="0" w:color="auto"/>
            <w:right w:val="none" w:sz="0" w:space="0" w:color="auto"/>
          </w:divBdr>
        </w:div>
        <w:div w:id="64381621">
          <w:marLeft w:val="480"/>
          <w:marRight w:val="0"/>
          <w:marTop w:val="0"/>
          <w:marBottom w:val="0"/>
          <w:divBdr>
            <w:top w:val="none" w:sz="0" w:space="0" w:color="auto"/>
            <w:left w:val="none" w:sz="0" w:space="0" w:color="auto"/>
            <w:bottom w:val="none" w:sz="0" w:space="0" w:color="auto"/>
            <w:right w:val="none" w:sz="0" w:space="0" w:color="auto"/>
          </w:divBdr>
        </w:div>
        <w:div w:id="165092918">
          <w:marLeft w:val="480"/>
          <w:marRight w:val="0"/>
          <w:marTop w:val="0"/>
          <w:marBottom w:val="0"/>
          <w:divBdr>
            <w:top w:val="none" w:sz="0" w:space="0" w:color="auto"/>
            <w:left w:val="none" w:sz="0" w:space="0" w:color="auto"/>
            <w:bottom w:val="none" w:sz="0" w:space="0" w:color="auto"/>
            <w:right w:val="none" w:sz="0" w:space="0" w:color="auto"/>
          </w:divBdr>
        </w:div>
        <w:div w:id="241838858">
          <w:marLeft w:val="480"/>
          <w:marRight w:val="0"/>
          <w:marTop w:val="0"/>
          <w:marBottom w:val="0"/>
          <w:divBdr>
            <w:top w:val="none" w:sz="0" w:space="0" w:color="auto"/>
            <w:left w:val="none" w:sz="0" w:space="0" w:color="auto"/>
            <w:bottom w:val="none" w:sz="0" w:space="0" w:color="auto"/>
            <w:right w:val="none" w:sz="0" w:space="0" w:color="auto"/>
          </w:divBdr>
        </w:div>
        <w:div w:id="396324831">
          <w:marLeft w:val="480"/>
          <w:marRight w:val="0"/>
          <w:marTop w:val="0"/>
          <w:marBottom w:val="0"/>
          <w:divBdr>
            <w:top w:val="none" w:sz="0" w:space="0" w:color="auto"/>
            <w:left w:val="none" w:sz="0" w:space="0" w:color="auto"/>
            <w:bottom w:val="none" w:sz="0" w:space="0" w:color="auto"/>
            <w:right w:val="none" w:sz="0" w:space="0" w:color="auto"/>
          </w:divBdr>
        </w:div>
        <w:div w:id="474028274">
          <w:marLeft w:val="480"/>
          <w:marRight w:val="0"/>
          <w:marTop w:val="0"/>
          <w:marBottom w:val="0"/>
          <w:divBdr>
            <w:top w:val="none" w:sz="0" w:space="0" w:color="auto"/>
            <w:left w:val="none" w:sz="0" w:space="0" w:color="auto"/>
            <w:bottom w:val="none" w:sz="0" w:space="0" w:color="auto"/>
            <w:right w:val="none" w:sz="0" w:space="0" w:color="auto"/>
          </w:divBdr>
        </w:div>
        <w:div w:id="657151017">
          <w:marLeft w:val="480"/>
          <w:marRight w:val="0"/>
          <w:marTop w:val="0"/>
          <w:marBottom w:val="0"/>
          <w:divBdr>
            <w:top w:val="none" w:sz="0" w:space="0" w:color="auto"/>
            <w:left w:val="none" w:sz="0" w:space="0" w:color="auto"/>
            <w:bottom w:val="none" w:sz="0" w:space="0" w:color="auto"/>
            <w:right w:val="none" w:sz="0" w:space="0" w:color="auto"/>
          </w:divBdr>
        </w:div>
        <w:div w:id="664286475">
          <w:marLeft w:val="480"/>
          <w:marRight w:val="0"/>
          <w:marTop w:val="0"/>
          <w:marBottom w:val="0"/>
          <w:divBdr>
            <w:top w:val="none" w:sz="0" w:space="0" w:color="auto"/>
            <w:left w:val="none" w:sz="0" w:space="0" w:color="auto"/>
            <w:bottom w:val="none" w:sz="0" w:space="0" w:color="auto"/>
            <w:right w:val="none" w:sz="0" w:space="0" w:color="auto"/>
          </w:divBdr>
        </w:div>
        <w:div w:id="730881570">
          <w:marLeft w:val="480"/>
          <w:marRight w:val="0"/>
          <w:marTop w:val="0"/>
          <w:marBottom w:val="0"/>
          <w:divBdr>
            <w:top w:val="none" w:sz="0" w:space="0" w:color="auto"/>
            <w:left w:val="none" w:sz="0" w:space="0" w:color="auto"/>
            <w:bottom w:val="none" w:sz="0" w:space="0" w:color="auto"/>
            <w:right w:val="none" w:sz="0" w:space="0" w:color="auto"/>
          </w:divBdr>
        </w:div>
        <w:div w:id="746268571">
          <w:marLeft w:val="480"/>
          <w:marRight w:val="0"/>
          <w:marTop w:val="0"/>
          <w:marBottom w:val="0"/>
          <w:divBdr>
            <w:top w:val="none" w:sz="0" w:space="0" w:color="auto"/>
            <w:left w:val="none" w:sz="0" w:space="0" w:color="auto"/>
            <w:bottom w:val="none" w:sz="0" w:space="0" w:color="auto"/>
            <w:right w:val="none" w:sz="0" w:space="0" w:color="auto"/>
          </w:divBdr>
        </w:div>
        <w:div w:id="759762463">
          <w:marLeft w:val="480"/>
          <w:marRight w:val="0"/>
          <w:marTop w:val="0"/>
          <w:marBottom w:val="0"/>
          <w:divBdr>
            <w:top w:val="none" w:sz="0" w:space="0" w:color="auto"/>
            <w:left w:val="none" w:sz="0" w:space="0" w:color="auto"/>
            <w:bottom w:val="none" w:sz="0" w:space="0" w:color="auto"/>
            <w:right w:val="none" w:sz="0" w:space="0" w:color="auto"/>
          </w:divBdr>
        </w:div>
        <w:div w:id="855460365">
          <w:marLeft w:val="480"/>
          <w:marRight w:val="0"/>
          <w:marTop w:val="0"/>
          <w:marBottom w:val="0"/>
          <w:divBdr>
            <w:top w:val="none" w:sz="0" w:space="0" w:color="auto"/>
            <w:left w:val="none" w:sz="0" w:space="0" w:color="auto"/>
            <w:bottom w:val="none" w:sz="0" w:space="0" w:color="auto"/>
            <w:right w:val="none" w:sz="0" w:space="0" w:color="auto"/>
          </w:divBdr>
        </w:div>
        <w:div w:id="893199416">
          <w:marLeft w:val="480"/>
          <w:marRight w:val="0"/>
          <w:marTop w:val="0"/>
          <w:marBottom w:val="0"/>
          <w:divBdr>
            <w:top w:val="none" w:sz="0" w:space="0" w:color="auto"/>
            <w:left w:val="none" w:sz="0" w:space="0" w:color="auto"/>
            <w:bottom w:val="none" w:sz="0" w:space="0" w:color="auto"/>
            <w:right w:val="none" w:sz="0" w:space="0" w:color="auto"/>
          </w:divBdr>
        </w:div>
        <w:div w:id="1291668077">
          <w:marLeft w:val="480"/>
          <w:marRight w:val="0"/>
          <w:marTop w:val="0"/>
          <w:marBottom w:val="0"/>
          <w:divBdr>
            <w:top w:val="none" w:sz="0" w:space="0" w:color="auto"/>
            <w:left w:val="none" w:sz="0" w:space="0" w:color="auto"/>
            <w:bottom w:val="none" w:sz="0" w:space="0" w:color="auto"/>
            <w:right w:val="none" w:sz="0" w:space="0" w:color="auto"/>
          </w:divBdr>
        </w:div>
        <w:div w:id="1401248727">
          <w:marLeft w:val="480"/>
          <w:marRight w:val="0"/>
          <w:marTop w:val="0"/>
          <w:marBottom w:val="0"/>
          <w:divBdr>
            <w:top w:val="none" w:sz="0" w:space="0" w:color="auto"/>
            <w:left w:val="none" w:sz="0" w:space="0" w:color="auto"/>
            <w:bottom w:val="none" w:sz="0" w:space="0" w:color="auto"/>
            <w:right w:val="none" w:sz="0" w:space="0" w:color="auto"/>
          </w:divBdr>
        </w:div>
        <w:div w:id="1472013239">
          <w:marLeft w:val="480"/>
          <w:marRight w:val="0"/>
          <w:marTop w:val="0"/>
          <w:marBottom w:val="0"/>
          <w:divBdr>
            <w:top w:val="none" w:sz="0" w:space="0" w:color="auto"/>
            <w:left w:val="none" w:sz="0" w:space="0" w:color="auto"/>
            <w:bottom w:val="none" w:sz="0" w:space="0" w:color="auto"/>
            <w:right w:val="none" w:sz="0" w:space="0" w:color="auto"/>
          </w:divBdr>
        </w:div>
        <w:div w:id="1537810051">
          <w:marLeft w:val="480"/>
          <w:marRight w:val="0"/>
          <w:marTop w:val="0"/>
          <w:marBottom w:val="0"/>
          <w:divBdr>
            <w:top w:val="none" w:sz="0" w:space="0" w:color="auto"/>
            <w:left w:val="none" w:sz="0" w:space="0" w:color="auto"/>
            <w:bottom w:val="none" w:sz="0" w:space="0" w:color="auto"/>
            <w:right w:val="none" w:sz="0" w:space="0" w:color="auto"/>
          </w:divBdr>
        </w:div>
        <w:div w:id="1567492549">
          <w:marLeft w:val="480"/>
          <w:marRight w:val="0"/>
          <w:marTop w:val="0"/>
          <w:marBottom w:val="0"/>
          <w:divBdr>
            <w:top w:val="none" w:sz="0" w:space="0" w:color="auto"/>
            <w:left w:val="none" w:sz="0" w:space="0" w:color="auto"/>
            <w:bottom w:val="none" w:sz="0" w:space="0" w:color="auto"/>
            <w:right w:val="none" w:sz="0" w:space="0" w:color="auto"/>
          </w:divBdr>
        </w:div>
        <w:div w:id="1634019925">
          <w:marLeft w:val="480"/>
          <w:marRight w:val="0"/>
          <w:marTop w:val="0"/>
          <w:marBottom w:val="0"/>
          <w:divBdr>
            <w:top w:val="none" w:sz="0" w:space="0" w:color="auto"/>
            <w:left w:val="none" w:sz="0" w:space="0" w:color="auto"/>
            <w:bottom w:val="none" w:sz="0" w:space="0" w:color="auto"/>
            <w:right w:val="none" w:sz="0" w:space="0" w:color="auto"/>
          </w:divBdr>
        </w:div>
        <w:div w:id="1894535898">
          <w:marLeft w:val="480"/>
          <w:marRight w:val="0"/>
          <w:marTop w:val="0"/>
          <w:marBottom w:val="0"/>
          <w:divBdr>
            <w:top w:val="none" w:sz="0" w:space="0" w:color="auto"/>
            <w:left w:val="none" w:sz="0" w:space="0" w:color="auto"/>
            <w:bottom w:val="none" w:sz="0" w:space="0" w:color="auto"/>
            <w:right w:val="none" w:sz="0" w:space="0" w:color="auto"/>
          </w:divBdr>
        </w:div>
        <w:div w:id="1955669165">
          <w:marLeft w:val="480"/>
          <w:marRight w:val="0"/>
          <w:marTop w:val="0"/>
          <w:marBottom w:val="0"/>
          <w:divBdr>
            <w:top w:val="none" w:sz="0" w:space="0" w:color="auto"/>
            <w:left w:val="none" w:sz="0" w:space="0" w:color="auto"/>
            <w:bottom w:val="none" w:sz="0" w:space="0" w:color="auto"/>
            <w:right w:val="none" w:sz="0" w:space="0" w:color="auto"/>
          </w:divBdr>
        </w:div>
        <w:div w:id="1974021598">
          <w:marLeft w:val="480"/>
          <w:marRight w:val="0"/>
          <w:marTop w:val="0"/>
          <w:marBottom w:val="0"/>
          <w:divBdr>
            <w:top w:val="none" w:sz="0" w:space="0" w:color="auto"/>
            <w:left w:val="none" w:sz="0" w:space="0" w:color="auto"/>
            <w:bottom w:val="none" w:sz="0" w:space="0" w:color="auto"/>
            <w:right w:val="none" w:sz="0" w:space="0" w:color="auto"/>
          </w:divBdr>
        </w:div>
        <w:div w:id="2136829530">
          <w:marLeft w:val="480"/>
          <w:marRight w:val="0"/>
          <w:marTop w:val="0"/>
          <w:marBottom w:val="0"/>
          <w:divBdr>
            <w:top w:val="none" w:sz="0" w:space="0" w:color="auto"/>
            <w:left w:val="none" w:sz="0" w:space="0" w:color="auto"/>
            <w:bottom w:val="none" w:sz="0" w:space="0" w:color="auto"/>
            <w:right w:val="none" w:sz="0" w:space="0" w:color="auto"/>
          </w:divBdr>
        </w:div>
      </w:divsChild>
    </w:div>
    <w:div w:id="2132168890">
      <w:bodyDiv w:val="1"/>
      <w:marLeft w:val="0"/>
      <w:marRight w:val="0"/>
      <w:marTop w:val="0"/>
      <w:marBottom w:val="0"/>
      <w:divBdr>
        <w:top w:val="none" w:sz="0" w:space="0" w:color="auto"/>
        <w:left w:val="none" w:sz="0" w:space="0" w:color="auto"/>
        <w:bottom w:val="none" w:sz="0" w:space="0" w:color="auto"/>
        <w:right w:val="none" w:sz="0" w:space="0" w:color="auto"/>
      </w:divBdr>
    </w:div>
    <w:div w:id="2145460115">
      <w:bodyDiv w:val="1"/>
      <w:marLeft w:val="0"/>
      <w:marRight w:val="0"/>
      <w:marTop w:val="0"/>
      <w:marBottom w:val="0"/>
      <w:divBdr>
        <w:top w:val="none" w:sz="0" w:space="0" w:color="auto"/>
        <w:left w:val="none" w:sz="0" w:space="0" w:color="auto"/>
        <w:bottom w:val="none" w:sz="0" w:space="0" w:color="auto"/>
        <w:right w:val="none" w:sz="0" w:space="0" w:color="auto"/>
      </w:divBdr>
      <w:divsChild>
        <w:div w:id="158234895">
          <w:marLeft w:val="480"/>
          <w:marRight w:val="0"/>
          <w:marTop w:val="0"/>
          <w:marBottom w:val="0"/>
          <w:divBdr>
            <w:top w:val="none" w:sz="0" w:space="0" w:color="auto"/>
            <w:left w:val="none" w:sz="0" w:space="0" w:color="auto"/>
            <w:bottom w:val="none" w:sz="0" w:space="0" w:color="auto"/>
            <w:right w:val="none" w:sz="0" w:space="0" w:color="auto"/>
          </w:divBdr>
        </w:div>
        <w:div w:id="217203479">
          <w:marLeft w:val="480"/>
          <w:marRight w:val="0"/>
          <w:marTop w:val="0"/>
          <w:marBottom w:val="0"/>
          <w:divBdr>
            <w:top w:val="none" w:sz="0" w:space="0" w:color="auto"/>
            <w:left w:val="none" w:sz="0" w:space="0" w:color="auto"/>
            <w:bottom w:val="none" w:sz="0" w:space="0" w:color="auto"/>
            <w:right w:val="none" w:sz="0" w:space="0" w:color="auto"/>
          </w:divBdr>
        </w:div>
        <w:div w:id="391320198">
          <w:marLeft w:val="480"/>
          <w:marRight w:val="0"/>
          <w:marTop w:val="0"/>
          <w:marBottom w:val="0"/>
          <w:divBdr>
            <w:top w:val="none" w:sz="0" w:space="0" w:color="auto"/>
            <w:left w:val="none" w:sz="0" w:space="0" w:color="auto"/>
            <w:bottom w:val="none" w:sz="0" w:space="0" w:color="auto"/>
            <w:right w:val="none" w:sz="0" w:space="0" w:color="auto"/>
          </w:divBdr>
        </w:div>
        <w:div w:id="438449294">
          <w:marLeft w:val="480"/>
          <w:marRight w:val="0"/>
          <w:marTop w:val="0"/>
          <w:marBottom w:val="0"/>
          <w:divBdr>
            <w:top w:val="none" w:sz="0" w:space="0" w:color="auto"/>
            <w:left w:val="none" w:sz="0" w:space="0" w:color="auto"/>
            <w:bottom w:val="none" w:sz="0" w:space="0" w:color="auto"/>
            <w:right w:val="none" w:sz="0" w:space="0" w:color="auto"/>
          </w:divBdr>
        </w:div>
        <w:div w:id="564729757">
          <w:marLeft w:val="480"/>
          <w:marRight w:val="0"/>
          <w:marTop w:val="0"/>
          <w:marBottom w:val="0"/>
          <w:divBdr>
            <w:top w:val="none" w:sz="0" w:space="0" w:color="auto"/>
            <w:left w:val="none" w:sz="0" w:space="0" w:color="auto"/>
            <w:bottom w:val="none" w:sz="0" w:space="0" w:color="auto"/>
            <w:right w:val="none" w:sz="0" w:space="0" w:color="auto"/>
          </w:divBdr>
        </w:div>
        <w:div w:id="567039501">
          <w:marLeft w:val="480"/>
          <w:marRight w:val="0"/>
          <w:marTop w:val="0"/>
          <w:marBottom w:val="0"/>
          <w:divBdr>
            <w:top w:val="none" w:sz="0" w:space="0" w:color="auto"/>
            <w:left w:val="none" w:sz="0" w:space="0" w:color="auto"/>
            <w:bottom w:val="none" w:sz="0" w:space="0" w:color="auto"/>
            <w:right w:val="none" w:sz="0" w:space="0" w:color="auto"/>
          </w:divBdr>
        </w:div>
        <w:div w:id="925579018">
          <w:marLeft w:val="480"/>
          <w:marRight w:val="0"/>
          <w:marTop w:val="0"/>
          <w:marBottom w:val="0"/>
          <w:divBdr>
            <w:top w:val="none" w:sz="0" w:space="0" w:color="auto"/>
            <w:left w:val="none" w:sz="0" w:space="0" w:color="auto"/>
            <w:bottom w:val="none" w:sz="0" w:space="0" w:color="auto"/>
            <w:right w:val="none" w:sz="0" w:space="0" w:color="auto"/>
          </w:divBdr>
        </w:div>
        <w:div w:id="991523014">
          <w:marLeft w:val="480"/>
          <w:marRight w:val="0"/>
          <w:marTop w:val="0"/>
          <w:marBottom w:val="0"/>
          <w:divBdr>
            <w:top w:val="none" w:sz="0" w:space="0" w:color="auto"/>
            <w:left w:val="none" w:sz="0" w:space="0" w:color="auto"/>
            <w:bottom w:val="none" w:sz="0" w:space="0" w:color="auto"/>
            <w:right w:val="none" w:sz="0" w:space="0" w:color="auto"/>
          </w:divBdr>
        </w:div>
        <w:div w:id="1020934714">
          <w:marLeft w:val="480"/>
          <w:marRight w:val="0"/>
          <w:marTop w:val="0"/>
          <w:marBottom w:val="0"/>
          <w:divBdr>
            <w:top w:val="none" w:sz="0" w:space="0" w:color="auto"/>
            <w:left w:val="none" w:sz="0" w:space="0" w:color="auto"/>
            <w:bottom w:val="none" w:sz="0" w:space="0" w:color="auto"/>
            <w:right w:val="none" w:sz="0" w:space="0" w:color="auto"/>
          </w:divBdr>
        </w:div>
        <w:div w:id="1137913329">
          <w:marLeft w:val="480"/>
          <w:marRight w:val="0"/>
          <w:marTop w:val="0"/>
          <w:marBottom w:val="0"/>
          <w:divBdr>
            <w:top w:val="none" w:sz="0" w:space="0" w:color="auto"/>
            <w:left w:val="none" w:sz="0" w:space="0" w:color="auto"/>
            <w:bottom w:val="none" w:sz="0" w:space="0" w:color="auto"/>
            <w:right w:val="none" w:sz="0" w:space="0" w:color="auto"/>
          </w:divBdr>
        </w:div>
        <w:div w:id="1152211348">
          <w:marLeft w:val="480"/>
          <w:marRight w:val="0"/>
          <w:marTop w:val="0"/>
          <w:marBottom w:val="0"/>
          <w:divBdr>
            <w:top w:val="none" w:sz="0" w:space="0" w:color="auto"/>
            <w:left w:val="none" w:sz="0" w:space="0" w:color="auto"/>
            <w:bottom w:val="none" w:sz="0" w:space="0" w:color="auto"/>
            <w:right w:val="none" w:sz="0" w:space="0" w:color="auto"/>
          </w:divBdr>
        </w:div>
        <w:div w:id="1374622060">
          <w:marLeft w:val="480"/>
          <w:marRight w:val="0"/>
          <w:marTop w:val="0"/>
          <w:marBottom w:val="0"/>
          <w:divBdr>
            <w:top w:val="none" w:sz="0" w:space="0" w:color="auto"/>
            <w:left w:val="none" w:sz="0" w:space="0" w:color="auto"/>
            <w:bottom w:val="none" w:sz="0" w:space="0" w:color="auto"/>
            <w:right w:val="none" w:sz="0" w:space="0" w:color="auto"/>
          </w:divBdr>
        </w:div>
        <w:div w:id="1469783209">
          <w:marLeft w:val="480"/>
          <w:marRight w:val="0"/>
          <w:marTop w:val="0"/>
          <w:marBottom w:val="0"/>
          <w:divBdr>
            <w:top w:val="none" w:sz="0" w:space="0" w:color="auto"/>
            <w:left w:val="none" w:sz="0" w:space="0" w:color="auto"/>
            <w:bottom w:val="none" w:sz="0" w:space="0" w:color="auto"/>
            <w:right w:val="none" w:sz="0" w:space="0" w:color="auto"/>
          </w:divBdr>
        </w:div>
        <w:div w:id="1715956944">
          <w:marLeft w:val="480"/>
          <w:marRight w:val="0"/>
          <w:marTop w:val="0"/>
          <w:marBottom w:val="0"/>
          <w:divBdr>
            <w:top w:val="none" w:sz="0" w:space="0" w:color="auto"/>
            <w:left w:val="none" w:sz="0" w:space="0" w:color="auto"/>
            <w:bottom w:val="none" w:sz="0" w:space="0" w:color="auto"/>
            <w:right w:val="none" w:sz="0" w:space="0" w:color="auto"/>
          </w:divBdr>
        </w:div>
        <w:div w:id="1793598353">
          <w:marLeft w:val="480"/>
          <w:marRight w:val="0"/>
          <w:marTop w:val="0"/>
          <w:marBottom w:val="0"/>
          <w:divBdr>
            <w:top w:val="none" w:sz="0" w:space="0" w:color="auto"/>
            <w:left w:val="none" w:sz="0" w:space="0" w:color="auto"/>
            <w:bottom w:val="none" w:sz="0" w:space="0" w:color="auto"/>
            <w:right w:val="none" w:sz="0" w:space="0" w:color="auto"/>
          </w:divBdr>
        </w:div>
        <w:div w:id="1932469991">
          <w:marLeft w:val="480"/>
          <w:marRight w:val="0"/>
          <w:marTop w:val="0"/>
          <w:marBottom w:val="0"/>
          <w:divBdr>
            <w:top w:val="none" w:sz="0" w:space="0" w:color="auto"/>
            <w:left w:val="none" w:sz="0" w:space="0" w:color="auto"/>
            <w:bottom w:val="none" w:sz="0" w:space="0" w:color="auto"/>
            <w:right w:val="none" w:sz="0" w:space="0" w:color="auto"/>
          </w:divBdr>
        </w:div>
        <w:div w:id="1949770014">
          <w:marLeft w:val="480"/>
          <w:marRight w:val="0"/>
          <w:marTop w:val="0"/>
          <w:marBottom w:val="0"/>
          <w:divBdr>
            <w:top w:val="none" w:sz="0" w:space="0" w:color="auto"/>
            <w:left w:val="none" w:sz="0" w:space="0" w:color="auto"/>
            <w:bottom w:val="none" w:sz="0" w:space="0" w:color="auto"/>
            <w:right w:val="none" w:sz="0" w:space="0" w:color="auto"/>
          </w:divBdr>
        </w:div>
        <w:div w:id="1975713918">
          <w:marLeft w:val="480"/>
          <w:marRight w:val="0"/>
          <w:marTop w:val="0"/>
          <w:marBottom w:val="0"/>
          <w:divBdr>
            <w:top w:val="none" w:sz="0" w:space="0" w:color="auto"/>
            <w:left w:val="none" w:sz="0" w:space="0" w:color="auto"/>
            <w:bottom w:val="none" w:sz="0" w:space="0" w:color="auto"/>
            <w:right w:val="none" w:sz="0" w:space="0" w:color="auto"/>
          </w:divBdr>
        </w:div>
        <w:div w:id="2053114064">
          <w:marLeft w:val="480"/>
          <w:marRight w:val="0"/>
          <w:marTop w:val="0"/>
          <w:marBottom w:val="0"/>
          <w:divBdr>
            <w:top w:val="none" w:sz="0" w:space="0" w:color="auto"/>
            <w:left w:val="none" w:sz="0" w:space="0" w:color="auto"/>
            <w:bottom w:val="none" w:sz="0" w:space="0" w:color="auto"/>
            <w:right w:val="none" w:sz="0" w:space="0" w:color="auto"/>
          </w:divBdr>
        </w:div>
        <w:div w:id="2141606195">
          <w:marLeft w:val="480"/>
          <w:marRight w:val="0"/>
          <w:marTop w:val="0"/>
          <w:marBottom w:val="0"/>
          <w:divBdr>
            <w:top w:val="none" w:sz="0" w:space="0" w:color="auto"/>
            <w:left w:val="none" w:sz="0" w:space="0" w:color="auto"/>
            <w:bottom w:val="none" w:sz="0" w:space="0" w:color="auto"/>
            <w:right w:val="none" w:sz="0" w:space="0" w:color="auto"/>
          </w:divBdr>
        </w:div>
      </w:divsChild>
    </w:div>
    <w:div w:id="2145924614">
      <w:bodyDiv w:val="1"/>
      <w:marLeft w:val="0"/>
      <w:marRight w:val="0"/>
      <w:marTop w:val="0"/>
      <w:marBottom w:val="0"/>
      <w:divBdr>
        <w:top w:val="none" w:sz="0" w:space="0" w:color="auto"/>
        <w:left w:val="none" w:sz="0" w:space="0" w:color="auto"/>
        <w:bottom w:val="none" w:sz="0" w:space="0" w:color="auto"/>
        <w:right w:val="none" w:sz="0" w:space="0" w:color="auto"/>
      </w:divBdr>
      <w:divsChild>
        <w:div w:id="20787474">
          <w:marLeft w:val="480"/>
          <w:marRight w:val="0"/>
          <w:marTop w:val="0"/>
          <w:marBottom w:val="0"/>
          <w:divBdr>
            <w:top w:val="none" w:sz="0" w:space="0" w:color="auto"/>
            <w:left w:val="none" w:sz="0" w:space="0" w:color="auto"/>
            <w:bottom w:val="none" w:sz="0" w:space="0" w:color="auto"/>
            <w:right w:val="none" w:sz="0" w:space="0" w:color="auto"/>
          </w:divBdr>
        </w:div>
        <w:div w:id="91752548">
          <w:marLeft w:val="480"/>
          <w:marRight w:val="0"/>
          <w:marTop w:val="0"/>
          <w:marBottom w:val="0"/>
          <w:divBdr>
            <w:top w:val="none" w:sz="0" w:space="0" w:color="auto"/>
            <w:left w:val="none" w:sz="0" w:space="0" w:color="auto"/>
            <w:bottom w:val="none" w:sz="0" w:space="0" w:color="auto"/>
            <w:right w:val="none" w:sz="0" w:space="0" w:color="auto"/>
          </w:divBdr>
        </w:div>
        <w:div w:id="93943541">
          <w:marLeft w:val="480"/>
          <w:marRight w:val="0"/>
          <w:marTop w:val="0"/>
          <w:marBottom w:val="0"/>
          <w:divBdr>
            <w:top w:val="none" w:sz="0" w:space="0" w:color="auto"/>
            <w:left w:val="none" w:sz="0" w:space="0" w:color="auto"/>
            <w:bottom w:val="none" w:sz="0" w:space="0" w:color="auto"/>
            <w:right w:val="none" w:sz="0" w:space="0" w:color="auto"/>
          </w:divBdr>
        </w:div>
        <w:div w:id="379938106">
          <w:marLeft w:val="480"/>
          <w:marRight w:val="0"/>
          <w:marTop w:val="0"/>
          <w:marBottom w:val="0"/>
          <w:divBdr>
            <w:top w:val="none" w:sz="0" w:space="0" w:color="auto"/>
            <w:left w:val="none" w:sz="0" w:space="0" w:color="auto"/>
            <w:bottom w:val="none" w:sz="0" w:space="0" w:color="auto"/>
            <w:right w:val="none" w:sz="0" w:space="0" w:color="auto"/>
          </w:divBdr>
        </w:div>
        <w:div w:id="635186882">
          <w:marLeft w:val="480"/>
          <w:marRight w:val="0"/>
          <w:marTop w:val="0"/>
          <w:marBottom w:val="0"/>
          <w:divBdr>
            <w:top w:val="none" w:sz="0" w:space="0" w:color="auto"/>
            <w:left w:val="none" w:sz="0" w:space="0" w:color="auto"/>
            <w:bottom w:val="none" w:sz="0" w:space="0" w:color="auto"/>
            <w:right w:val="none" w:sz="0" w:space="0" w:color="auto"/>
          </w:divBdr>
        </w:div>
        <w:div w:id="720053964">
          <w:marLeft w:val="480"/>
          <w:marRight w:val="0"/>
          <w:marTop w:val="0"/>
          <w:marBottom w:val="0"/>
          <w:divBdr>
            <w:top w:val="none" w:sz="0" w:space="0" w:color="auto"/>
            <w:left w:val="none" w:sz="0" w:space="0" w:color="auto"/>
            <w:bottom w:val="none" w:sz="0" w:space="0" w:color="auto"/>
            <w:right w:val="none" w:sz="0" w:space="0" w:color="auto"/>
          </w:divBdr>
        </w:div>
        <w:div w:id="773522847">
          <w:marLeft w:val="480"/>
          <w:marRight w:val="0"/>
          <w:marTop w:val="0"/>
          <w:marBottom w:val="0"/>
          <w:divBdr>
            <w:top w:val="none" w:sz="0" w:space="0" w:color="auto"/>
            <w:left w:val="none" w:sz="0" w:space="0" w:color="auto"/>
            <w:bottom w:val="none" w:sz="0" w:space="0" w:color="auto"/>
            <w:right w:val="none" w:sz="0" w:space="0" w:color="auto"/>
          </w:divBdr>
        </w:div>
        <w:div w:id="909802182">
          <w:marLeft w:val="480"/>
          <w:marRight w:val="0"/>
          <w:marTop w:val="0"/>
          <w:marBottom w:val="0"/>
          <w:divBdr>
            <w:top w:val="none" w:sz="0" w:space="0" w:color="auto"/>
            <w:left w:val="none" w:sz="0" w:space="0" w:color="auto"/>
            <w:bottom w:val="none" w:sz="0" w:space="0" w:color="auto"/>
            <w:right w:val="none" w:sz="0" w:space="0" w:color="auto"/>
          </w:divBdr>
        </w:div>
        <w:div w:id="991061361">
          <w:marLeft w:val="480"/>
          <w:marRight w:val="0"/>
          <w:marTop w:val="0"/>
          <w:marBottom w:val="0"/>
          <w:divBdr>
            <w:top w:val="none" w:sz="0" w:space="0" w:color="auto"/>
            <w:left w:val="none" w:sz="0" w:space="0" w:color="auto"/>
            <w:bottom w:val="none" w:sz="0" w:space="0" w:color="auto"/>
            <w:right w:val="none" w:sz="0" w:space="0" w:color="auto"/>
          </w:divBdr>
        </w:div>
        <w:div w:id="1183282726">
          <w:marLeft w:val="480"/>
          <w:marRight w:val="0"/>
          <w:marTop w:val="0"/>
          <w:marBottom w:val="0"/>
          <w:divBdr>
            <w:top w:val="none" w:sz="0" w:space="0" w:color="auto"/>
            <w:left w:val="none" w:sz="0" w:space="0" w:color="auto"/>
            <w:bottom w:val="none" w:sz="0" w:space="0" w:color="auto"/>
            <w:right w:val="none" w:sz="0" w:space="0" w:color="auto"/>
          </w:divBdr>
        </w:div>
        <w:div w:id="1267807132">
          <w:marLeft w:val="480"/>
          <w:marRight w:val="0"/>
          <w:marTop w:val="0"/>
          <w:marBottom w:val="0"/>
          <w:divBdr>
            <w:top w:val="none" w:sz="0" w:space="0" w:color="auto"/>
            <w:left w:val="none" w:sz="0" w:space="0" w:color="auto"/>
            <w:bottom w:val="none" w:sz="0" w:space="0" w:color="auto"/>
            <w:right w:val="none" w:sz="0" w:space="0" w:color="auto"/>
          </w:divBdr>
        </w:div>
        <w:div w:id="1479423223">
          <w:marLeft w:val="480"/>
          <w:marRight w:val="0"/>
          <w:marTop w:val="0"/>
          <w:marBottom w:val="0"/>
          <w:divBdr>
            <w:top w:val="none" w:sz="0" w:space="0" w:color="auto"/>
            <w:left w:val="none" w:sz="0" w:space="0" w:color="auto"/>
            <w:bottom w:val="none" w:sz="0" w:space="0" w:color="auto"/>
            <w:right w:val="none" w:sz="0" w:space="0" w:color="auto"/>
          </w:divBdr>
        </w:div>
        <w:div w:id="1481187827">
          <w:marLeft w:val="480"/>
          <w:marRight w:val="0"/>
          <w:marTop w:val="0"/>
          <w:marBottom w:val="0"/>
          <w:divBdr>
            <w:top w:val="none" w:sz="0" w:space="0" w:color="auto"/>
            <w:left w:val="none" w:sz="0" w:space="0" w:color="auto"/>
            <w:bottom w:val="none" w:sz="0" w:space="0" w:color="auto"/>
            <w:right w:val="none" w:sz="0" w:space="0" w:color="auto"/>
          </w:divBdr>
        </w:div>
        <w:div w:id="1624383995">
          <w:marLeft w:val="480"/>
          <w:marRight w:val="0"/>
          <w:marTop w:val="0"/>
          <w:marBottom w:val="0"/>
          <w:divBdr>
            <w:top w:val="none" w:sz="0" w:space="0" w:color="auto"/>
            <w:left w:val="none" w:sz="0" w:space="0" w:color="auto"/>
            <w:bottom w:val="none" w:sz="0" w:space="0" w:color="auto"/>
            <w:right w:val="none" w:sz="0" w:space="0" w:color="auto"/>
          </w:divBdr>
        </w:div>
        <w:div w:id="1895658231">
          <w:marLeft w:val="480"/>
          <w:marRight w:val="0"/>
          <w:marTop w:val="0"/>
          <w:marBottom w:val="0"/>
          <w:divBdr>
            <w:top w:val="none" w:sz="0" w:space="0" w:color="auto"/>
            <w:left w:val="none" w:sz="0" w:space="0" w:color="auto"/>
            <w:bottom w:val="none" w:sz="0" w:space="0" w:color="auto"/>
            <w:right w:val="none" w:sz="0" w:space="0" w:color="auto"/>
          </w:divBdr>
        </w:div>
        <w:div w:id="1932425598">
          <w:marLeft w:val="480"/>
          <w:marRight w:val="0"/>
          <w:marTop w:val="0"/>
          <w:marBottom w:val="0"/>
          <w:divBdr>
            <w:top w:val="none" w:sz="0" w:space="0" w:color="auto"/>
            <w:left w:val="none" w:sz="0" w:space="0" w:color="auto"/>
            <w:bottom w:val="none" w:sz="0" w:space="0" w:color="auto"/>
            <w:right w:val="none" w:sz="0" w:space="0" w:color="auto"/>
          </w:divBdr>
        </w:div>
        <w:div w:id="2048556870">
          <w:marLeft w:val="480"/>
          <w:marRight w:val="0"/>
          <w:marTop w:val="0"/>
          <w:marBottom w:val="0"/>
          <w:divBdr>
            <w:top w:val="none" w:sz="0" w:space="0" w:color="auto"/>
            <w:left w:val="none" w:sz="0" w:space="0" w:color="auto"/>
            <w:bottom w:val="none" w:sz="0" w:space="0" w:color="auto"/>
            <w:right w:val="none" w:sz="0" w:space="0" w:color="auto"/>
          </w:divBdr>
        </w:div>
        <w:div w:id="2097087765">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ara.hunt@lifeline.org.au" TargetMode="External"/><Relationship Id="rId18" Type="http://schemas.openxmlformats.org/officeDocument/2006/relationships/hyperlink" Target="mailto:John.Oliffe@ubc.ca" TargetMode="External"/><Relationship Id="rId26" Type="http://schemas.openxmlformats.org/officeDocument/2006/relationships/image" Target="media/image5.png"/><Relationship Id="rId39" Type="http://schemas.openxmlformats.org/officeDocument/2006/relationships/hyperlink" Target="https://doi.org/10.1002/jclp.23257" TargetMode="External"/><Relationship Id="rId21" Type="http://schemas.openxmlformats.org/officeDocument/2006/relationships/hyperlink" Target="mailto:simon.rice@orygen.org.au" TargetMode="External"/><Relationship Id="rId34" Type="http://schemas.openxmlformats.org/officeDocument/2006/relationships/hyperlink" Target="https://doi.org/10.1111/j.1467-9566.2011.01372.x" TargetMode="External"/><Relationship Id="rId42" Type="http://schemas.openxmlformats.org/officeDocument/2006/relationships/hyperlink" Target="https://www.who.int/publications/i/item/9789241564779"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justine.fletcher@unimelb.edu.au" TargetMode="External"/><Relationship Id="rId29" Type="http://schemas.openxmlformats.org/officeDocument/2006/relationships/hyperlink" Target="http://www.apa.org/about/policy/psychological-practice-boys-men-guideline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pirkis@unimelb.edu.au" TargetMode="External"/><Relationship Id="rId24" Type="http://schemas.openxmlformats.org/officeDocument/2006/relationships/image" Target="media/image3.png"/><Relationship Id="rId32" Type="http://schemas.openxmlformats.org/officeDocument/2006/relationships/hyperlink" Target="https://doi.org/10.1136/jim-2020-001481" TargetMode="External"/><Relationship Id="rId37" Type="http://schemas.openxmlformats.org/officeDocument/2006/relationships/hyperlink" Target="https://doi.org/10.3149/jmh.0703.218" TargetMode="External"/><Relationship Id="rId40" Type="http://schemas.openxmlformats.org/officeDocument/2006/relationships/hyperlink" Target="https://doi.org/10.3390/ijerph19159143"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anna.brooks@lifeline.org.au" TargetMode="External"/><Relationship Id="rId23" Type="http://schemas.openxmlformats.org/officeDocument/2006/relationships/image" Target="media/image2.jpg"/><Relationship Id="rId28" Type="http://schemas.openxmlformats.org/officeDocument/2006/relationships/hyperlink" Target="https://www.lifeline.org.au/policies/privacy-policy/" TargetMode="External"/><Relationship Id="rId36" Type="http://schemas.openxmlformats.org/officeDocument/2006/relationships/hyperlink" Target="https://doi.org/10.1027/0227-5910/a000745" TargetMode="External"/><Relationship Id="rId10" Type="http://schemas.openxmlformats.org/officeDocument/2006/relationships/endnotes" Target="endnotes.xml"/><Relationship Id="rId19" Type="http://schemas.openxmlformats.org/officeDocument/2006/relationships/hyperlink" Target="mailto:Cathy.Mihalopoulos@monash.edu" TargetMode="External"/><Relationship Id="rId31" Type="http://schemas.openxmlformats.org/officeDocument/2006/relationships/hyperlink" Target="https://doi.org/10.1177/1060826519861969"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atish.shrestha@lifeline.org.au"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hyperlink" Target="https://www.abs.gov.au/statistics/health/causes-death/causes-death-australia/latest-release" TargetMode="External"/><Relationship Id="rId35" Type="http://schemas.openxmlformats.org/officeDocument/2006/relationships/hyperlink" Target="https://doi.org/10.1002/hpja.458" TargetMode="External"/><Relationship Id="rId43"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kieran.ogorman@orygen.org.au" TargetMode="External"/><Relationship Id="rId17" Type="http://schemas.openxmlformats.org/officeDocument/2006/relationships/hyperlink" Target="mailto:andrew.mackinnon@biostats.com.au" TargetMode="External"/><Relationship Id="rId25" Type="http://schemas.openxmlformats.org/officeDocument/2006/relationships/image" Target="media/image4.png"/><Relationship Id="rId33" Type="http://schemas.openxmlformats.org/officeDocument/2006/relationships/hyperlink" Target="https://doi.org/10.3390/ijerph15040831" TargetMode="External"/><Relationship Id="rId38" Type="http://schemas.openxmlformats.org/officeDocument/2006/relationships/hyperlink" Target="https://www.nhmrc.gov.au/about-us/publications/national-statement-ethical-conduct-human-research-2007-updated-2018" TargetMode="External"/><Relationship Id="rId46" Type="http://schemas.openxmlformats.org/officeDocument/2006/relationships/theme" Target="theme/theme1.xml"/><Relationship Id="rId20" Type="http://schemas.openxmlformats.org/officeDocument/2006/relationships/hyperlink" Target="mailto:Long.Le@monash.edu" TargetMode="External"/><Relationship Id="rId41" Type="http://schemas.openxmlformats.org/officeDocument/2006/relationships/hyperlink" Target="https://doi.org/https://doi.org/10.1002/9781118903223.ch28"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lifeline.org.au/about/our-research/building-a-lifeline-for-the-future-expectations-innovations-outcomes/" TargetMode="External"/><Relationship Id="rId2" Type="http://schemas.openxmlformats.org/officeDocument/2006/relationships/hyperlink" Target="https://doi.org/10.31234/osf.io/x3guz" TargetMode="External"/><Relationship Id="rId1" Type="http://schemas.openxmlformats.org/officeDocument/2006/relationships/hyperlink" Target="https://psychology.org.au/aps/media/events/attachments/21160/male-friendly-counselling-2020_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5513A14-EED9-4F8C-92FD-8390EA7234F3}">
  <we:reference id="f78a3046-9e99-4300-aa2b-5814002b01a2" version="1.46.0.0" store="EXCatalog" storeType="EXCatalog"/>
  <we:alternateReferences>
    <we:reference id="WA104382081" version="1.46.0.0" store="en-AU" storeType="OMEX"/>
  </we:alternateReferences>
  <we:properties>
    <we:property name="MENDELEY_CITATIONS" value="[{&quot;citationID&quot;:&quot;MENDELEY_CITATION_058a0e6f-5278-4b5d-8a88-55153cff50db&quot;,&quot;properties&quot;:{&quot;noteIndex&quot;:0},&quot;isEdited&quot;:false,&quot;manualOverride&quot;:{&quot;isManuallyOverridden&quot;:true,&quot;citeprocText&quot;:&quot;(Coates et al., 2019; Harris et al., 2015; Yousaf et al., 2015)&quot;,&quot;manualOverrideText&quot;:&quot;Coates et al., 2019; Harris et al., 2015; Yousaf et al., 2015)&quot;},&quot;citationItems&quot;:[{&quot;id&quot;:&quot;8b40ef70-ea05-3503-a714-d92bfd8641fd&quot;,&quot;itemData&quot;:{&quot;type&quot;:&quot;article-journal&quot;,&quot;id&quot;:&quot;8b40ef70-ea05-3503-a714-d92bfd8641fd&quot;,&quot;title&quot;:&quot;Males’ mental health disadvantage: An estimation of gender-specific changes in service utilisation for mental and substance use disorders in Australia&quot;,&quot;author&quot;:[{&quot;family&quot;:&quot;Harris&quot;,&quot;given&quot;:&quot;Meredith G&quot;,&quot;parse-names&quot;:false,&quot;dropping-particle&quot;:&quot;&quot;,&quot;non-dropping-particle&quot;:&quot;&quot;},{&quot;family&quot;:&quot;Diminic&quot;,&quot;given&quot;:&quot;Sandra&quot;,&quot;parse-names&quot;:false,&quot;dropping-particle&quot;:&quot;&quot;,&quot;non-dropping-particle&quot;:&quot;&quot;},{&quot;family&quot;:&quot;Reavley&quot;,&quot;given&quot;:&quot;Nicola&quot;,&quot;parse-names&quot;:false,&quot;dropping-particle&quot;:&quot;&quot;,&quot;non-dropping-particle&quot;:&quot;&quot;},{&quot;family&quot;:&quot;Baxter&quot;,&quot;given&quot;:&quot;Amanda&quot;,&quot;parse-names&quot;:false,&quot;dropping-particle&quot;:&quot;&quot;,&quot;non-dropping-particle&quot;:&quot;&quot;},{&quot;family&quot;:&quot;Pirkis&quot;,&quot;given&quot;:&quot;Jane&quot;,&quot;parse-names&quot;:false,&quot;dropping-particle&quot;:&quot;&quot;,&quot;non-dropping-particle&quot;:&quot;&quot;},{&quot;family&quot;:&quot;Whiteford&quot;,&quot;given&quot;:&quot;Harvey A&quot;,&quot;parse-names&quot;:false,&quot;dropping-particle&quot;:&quot;&quot;,&quot;non-dropping-particle&quot;:&quot;&quot;}],&quot;container-title&quot;:&quot;Australian &amp; New Zealand Journal of Psychiatry&quot;,&quot;DOI&quot;:&quot;10.1177/0004867415577434&quot;,&quot;ISSN&quot;:&quot;0004-8674&quot;,&quot;URL&quot;:&quot;http://journals.sagepub.com/doi/10.1177/0004867415577434&quot;,&quot;issued&quot;:{&quot;date-parts&quot;:[[2015,9,27]]},&quot;page&quot;:&quot;821-832&quot;,&quot;issue&quot;:&quot;9&quot;,&quot;volume&quot;:&quot;49&quot;,&quot;container-title-short&quot;:&quot;&quot;},&quot;isTemporary&quot;:false},{&quot;id&quot;:&quot;08bbe204-8d7d-3191-adaa-f6aad4a71799&quot;,&quot;itemData&quot;:{&quot;type&quot;:&quot;article-journal&quot;,&quot;id&quot;:&quot;08bbe204-8d7d-3191-adaa-f6aad4a71799&quot;,&quot;title&quot;:&quot;Mental Health Attitudes and Beliefs in a Community Sample on the Central Coast in Australia: Barriers to Help Seeking&quot;,&quot;author&quot;:[{&quot;family&quot;:&quot;Coates&quot;,&quot;given&quot;:&quot;Dominiek&quot;,&quot;parse-names&quot;:false,&quot;dropping-particle&quot;:&quot;&quot;,&quot;non-dropping-particle&quot;:&quot;&quot;},{&quot;family&quot;:&quot;Saleeba&quot;,&quot;given&quot;:&quot;Christine&quot;,&quot;parse-names&quot;:false,&quot;dropping-particle&quot;:&quot;&quot;,&quot;non-dropping-particle&quot;:&quot;&quot;},{&quot;family&quot;:&quot;Howe&quot;,&quot;given&quot;:&quot;Deborah&quot;,&quot;parse-names&quot;:false,&quot;dropping-particle&quot;:&quot;&quot;,&quot;non-dropping-particle&quot;:&quot;&quot;}],&quot;container-title&quot;:&quot;Community Mental Health Journal&quot;,&quot;DOI&quot;:&quot;10.1007/s10597-018-0270-8&quot;,&quot;ISSN&quot;:&quot;0010-3853&quot;,&quot;URL&quot;:&quot;http://link.springer.com/10.1007/s10597-018-0270-8&quot;,&quot;issued&quot;:{&quot;date-parts&quot;:[[2019,4,27]]},&quot;page&quot;:&quot;476-486&quot;,&quot;abstract&quot;:&quot;There continues to be call for greater community awareness actions and strategies to reduce stigma and enhance mental health literacy nationally and internationally. To identify local barriers to help-seeking and perceptions around stigma, we developed a 'mental health attitudes and beliefs' survey which was administered at a range of community events on the Central Coast in New South Wales, Australia. The aim was for the results of this survey to inform the development of strategies that enhance local help-seeking behaviours that are sensitive to the role of age, gender and Indigenous status. People who approached our Mental Health Information stall were invited to complete the survey and 282 individuals completed the survey. The data was analysed descriptively with a focus on comparing subgroups based on age, gender, Indigenous status, and previous service access or experience of mental illness. Cost, stigma and mental health literacy were found to be prominent barriers to help-seeking for the overall cohort; however, the ways in which or extent to which these barriers impact on help seeking varied between subgroups. A discussion of these differences and their implications for practice is the focus of this paper. Keywords Help seeking · Youth mental health · Service barriers · Gender in mental health service access · Mental health literacy · Mental health stigma&quot;,&quot;issue&quot;:&quot;3&quot;,&quot;volume&quot;:&quot;55&quot;,&quot;container-title-short&quot;:&quot;Community Ment Health J&quot;},&quot;isTemporary&quot;:false},{&quot;id&quot;:&quot;50209fe7-fed2-37e5-aad2-89acb6b49dc2&quot;,&quot;itemData&quot;:{&quot;type&quot;:&quot;article-journal&quot;,&quot;id&quot;:&quot;50209fe7-fed2-37e5-aad2-89acb6b49dc2&quot;,&quot;title&quot;:&quot;A systematic review of the factors associated with delays in medical and psychological help-seeking among men&quot;,&quot;author&quot;:[{&quot;family&quot;:&quot;Yousaf&quot;,&quot;given&quot;:&quot;Omar&quot;,&quot;parse-names&quot;:false,&quot;dropping-particle&quot;:&quot;&quot;,&quot;non-dropping-particle&quot;:&quot;&quot;},{&quot;family&quot;:&quot;Grunfeld&quot;,&quot;given&quot;:&quot;Elizabeth A.&quot;,&quot;parse-names&quot;:false,&quot;dropping-particle&quot;:&quot;&quot;,&quot;non-dropping-particle&quot;:&quot;&quot;},{&quot;family&quot;:&quot;Hunter&quot;,&quot;given&quot;:&quot;Myra S&quot;,&quot;parse-names&quot;:false,&quot;dropping-particle&quot;:&quot;&quot;,&quot;non-dropping-particle&quot;:&quot;&quot;}],&quot;container-title&quot;:&quot;Health Psychology Review&quot;,&quot;DOI&quot;:&quot;10.1080/17437199.2013.840954&quot;,&quot;ISSN&quot;:&quot;1743-7199&quot;,&quot;URL&quot;:&quot;https://www.tandfonline.com/doi/full/10.1080/17437199.2013.840954&quot;,&quot;issued&quot;:{&quot;date-parts&quot;:[[2015,1,16]]},&quot;page&quot;:&quot;264-276&quot;,&quot;issue&quot;:&quot;2&quot;,&quot;volume&quot;:&quot;9&quot;,&quot;container-title-short&quot;:&quot;Health Psychol Rev&quot;},&quot;isTemporary&quot;:false}],&quot;citationTag&quot;:&quot;MENDELEY_CITATION_v3_eyJjaXRhdGlvbklEIjoiTUVOREVMRVlfQ0lUQVRJT05fMDU4YTBlNmYtNTI3OC00YjVkLThhODgtNTUxNTNjZmY1MGRiIiwicHJvcGVydGllcyI6eyJub3RlSW5kZXgiOjB9LCJpc0VkaXRlZCI6ZmFsc2UsIm1hbnVhbE92ZXJyaWRlIjp7ImlzTWFudWFsbHlPdmVycmlkZGVuIjp0cnVlLCJjaXRlcHJvY1RleHQiOiIoQ29hdGVzIGV0IGFsLiwgMjAxOTsgSGFycmlzIGV0IGFsLiwgMjAxNTsgWW91c2FmIGV0IGFsLiwgMjAxNSkiLCJtYW51YWxPdmVycmlkZVRleHQiOiJDb2F0ZXMgZXQgYWwuLCAyMDE5OyBIYXJyaXMgZXQgYWwuLCAyMDE1OyBZb3VzYWYgZXQgYWwuLCAyMDE1KSJ9LCJjaXRhdGlvbkl0ZW1zIjpbeyJpZCI6IjhiNDBlZjcwLWVhMDUtMzUwMy1hNzE0LWQ5MmJmZDg2NDFmZCIsIml0ZW1EYXRhIjp7InR5cGUiOiJhcnRpY2xlLWpvdXJuYWwiLCJpZCI6IjhiNDBlZjcwLWVhMDUtMzUwMy1hNzE0LWQ5MmJmZDg2NDFmZCIsInRpdGxlIjoiTWFsZXPigJkgbWVudGFsIGhlYWx0aCBkaXNhZHZhbnRhZ2U6IEFuIGVzdGltYXRpb24gb2YgZ2VuZGVyLXNwZWNpZmljIGNoYW5nZXMgaW4gc2VydmljZSB1dGlsaXNhdGlvbiBmb3IgbWVudGFsIGFuZCBzdWJzdGFuY2UgdXNlIGRpc29yZGVycyBpbiBBdXN0cmFsaWEiLCJhdXRob3IiOlt7ImZhbWlseSI6IkhhcnJpcyIsImdpdmVuIjoiTWVyZWRpdGggRyIsInBhcnNlLW5hbWVzIjpmYWxzZSwiZHJvcHBpbmctcGFydGljbGUiOiIiLCJub24tZHJvcHBpbmctcGFydGljbGUiOiIifSx7ImZhbWlseSI6IkRpbWluaWMiLCJnaXZlbiI6IlNhbmRyYSIsInBhcnNlLW5hbWVzIjpmYWxzZSwiZHJvcHBpbmctcGFydGljbGUiOiIiLCJub24tZHJvcHBpbmctcGFydGljbGUiOiIifSx7ImZhbWlseSI6IlJlYXZsZXkiLCJnaXZlbiI6Ik5pY29sYSIsInBhcnNlLW5hbWVzIjpmYWxzZSwiZHJvcHBpbmctcGFydGljbGUiOiIiLCJub24tZHJvcHBpbmctcGFydGljbGUiOiIifSx7ImZhbWlseSI6IkJheHRlciIsImdpdmVuIjoiQW1hbmRhIiwicGFyc2UtbmFtZXMiOmZhbHNlLCJkcm9wcGluZy1wYXJ0aWNsZSI6IiIsIm5vbi1kcm9wcGluZy1wYXJ0aWNsZSI6IiJ9LHsiZmFtaWx5IjoiUGlya2lzIiwiZ2l2ZW4iOiJKYW5lIiwicGFyc2UtbmFtZXMiOmZhbHNlLCJkcm9wcGluZy1wYXJ0aWNsZSI6IiIsIm5vbi1kcm9wcGluZy1wYXJ0aWNsZSI6IiJ9LHsiZmFtaWx5IjoiV2hpdGVmb3JkIiwiZ2l2ZW4iOiJIYXJ2ZXkgQSIsInBhcnNlLW5hbWVzIjpmYWxzZSwiZHJvcHBpbmctcGFydGljbGUiOiIiLCJub24tZHJvcHBpbmctcGFydGljbGUiOiIifV0sImNvbnRhaW5lci10aXRsZSI6IkF1c3RyYWxpYW4gJiBOZXcgWmVhbGFuZCBKb3VybmFsIG9mIFBzeWNoaWF0cnkiLCJET0kiOiIxMC4xMTc3LzAwMDQ4Njc0MTU1Nzc0MzQiLCJJU1NOIjoiMDAwNC04Njc0IiwiVVJMIjoiaHR0cDovL2pvdXJuYWxzLnNhZ2VwdWIuY29tL2RvaS8xMC4xMTc3LzAwMDQ4Njc0MTU1Nzc0MzQiLCJpc3N1ZWQiOnsiZGF0ZS1wYXJ0cyI6W1syMDE1LDksMjddXX0sInBhZ2UiOiI4MjEtODMyIiwiaXNzdWUiOiI5Iiwidm9sdW1lIjoiNDkiLCJjb250YWluZXItdGl0bGUtc2hvcnQiOiIifSwiaXNUZW1wb3JhcnkiOmZhbHNlfSx7ImlkIjoiMDhiYmUyMDQtOGQ3ZC0zMTkxLWFkYWEtZjZhYWQ0YTcxNzk5IiwiaXRlbURhdGEiOnsidHlwZSI6ImFydGljbGUtam91cm5hbCIsImlkIjoiMDhiYmUyMDQtOGQ3ZC0zMTkxLWFkYWEtZjZhYWQ0YTcxNzk5IiwidGl0bGUiOiJNZW50YWwgSGVhbHRoIEF0dGl0dWRlcyBhbmQgQmVsaWVmcyBpbiBhIENvbW11bml0eSBTYW1wbGUgb24gdGhlIENlbnRyYWwgQ29hc3QgaW4gQXVzdHJhbGlhOiBCYXJyaWVycyB0byBIZWxwIFNlZWtpbmciLCJhdXRob3IiOlt7ImZhbWlseSI6IkNvYXRlcyIsImdpdmVuIjoiRG9taW5pZWsiLCJwYXJzZS1uYW1lcyI6ZmFsc2UsImRyb3BwaW5nLXBhcnRpY2xlIjoiIiwibm9uLWRyb3BwaW5nLXBhcnRpY2xlIjoiIn0seyJmYW1pbHkiOiJTYWxlZWJhIiwiZ2l2ZW4iOiJDaHJpc3RpbmUiLCJwYXJzZS1uYW1lcyI6ZmFsc2UsImRyb3BwaW5nLXBhcnRpY2xlIjoiIiwibm9uLWRyb3BwaW5nLXBhcnRpY2xlIjoiIn0seyJmYW1pbHkiOiJIb3dlIiwiZ2l2ZW4iOiJEZWJvcmFoIiwicGFyc2UtbmFtZXMiOmZhbHNlLCJkcm9wcGluZy1wYXJ0aWNsZSI6IiIsIm5vbi1kcm9wcGluZy1wYXJ0aWNsZSI6IiJ9XSwiY29udGFpbmVyLXRpdGxlIjoiQ29tbXVuaXR5IE1lbnRhbCBIZWFsdGggSm91cm5hbCIsIkRPSSI6IjEwLjEwMDcvczEwNTk3LTAxOC0wMjcwLTgiLCJJU1NOIjoiMDAxMC0zODUzIiwiVVJMIjoiaHR0cDovL2xpbmsuc3ByaW5nZXIuY29tLzEwLjEwMDcvczEwNTk3LTAxOC0wMjcwLTgiLCJpc3N1ZWQiOnsiZGF0ZS1wYXJ0cyI6W1syMDE5LDQsMjddXX0sInBhZ2UiOiI0NzYtNDg2IiwiYWJzdHJhY3QiOiJUaGVyZSBjb250aW51ZXMgdG8gYmUgY2FsbCBmb3IgZ3JlYXRlciBjb21tdW5pdHkgYXdhcmVuZXNzIGFjdGlvbnMgYW5kIHN0cmF0ZWdpZXMgdG8gcmVkdWNlIHN0aWdtYSBhbmQgZW5oYW5jZSBtZW50YWwgaGVhbHRoIGxpdGVyYWN5IG5hdGlvbmFsbHkgYW5kIGludGVybmF0aW9uYWxseS4gVG8gaWRlbnRpZnkgbG9jYWwgYmFycmllcnMgdG8gaGVscC1zZWVraW5nIGFuZCBwZXJjZXB0aW9ucyBhcm91bmQgc3RpZ21hLCB3ZSBkZXZlbG9wZWQgYSAnbWVudGFsIGhlYWx0aCBhdHRpdHVkZXMgYW5kIGJlbGllZnMnIHN1cnZleSB3aGljaCB3YXMgYWRtaW5pc3RlcmVkIGF0IGEgcmFuZ2Ugb2YgY29tbXVuaXR5IGV2ZW50cyBvbiB0aGUgQ2VudHJhbCBDb2FzdCBpbiBOZXcgU291dGggV2FsZXMsIEF1c3RyYWxpYS4gVGhlIGFpbSB3YXMgZm9yIHRoZSByZXN1bHRzIG9mIHRoaXMgc3VydmV5IHRvIGluZm9ybSB0aGUgZGV2ZWxvcG1lbnQgb2Ygc3RyYXRlZ2llcyB0aGF0IGVuaGFuY2UgbG9jYWwgaGVscC1zZWVraW5nIGJlaGF2aW91cnMgdGhhdCBhcmUgc2Vuc2l0aXZlIHRvIHRoZSByb2xlIG9mIGFnZSwgZ2VuZGVyIGFuZCBJbmRpZ2Vub3VzIHN0YXR1cy4gUGVvcGxlIHdobyBhcHByb2FjaGVkIG91ciBNZW50YWwgSGVhbHRoIEluZm9ybWF0aW9uIHN0YWxsIHdlcmUgaW52aXRlZCB0byBjb21wbGV0ZSB0aGUgc3VydmV5IGFuZCAyODIgaW5kaXZpZHVhbHMgY29tcGxldGVkIHRoZSBzdXJ2ZXkuIFRoZSBkYXRhIHdhcyBhbmFseXNlZCBkZXNjcmlwdGl2ZWx5IHdpdGggYSBmb2N1cyBvbiBjb21wYXJpbmcgc3ViZ3JvdXBzIGJhc2VkIG9uIGFnZSwgZ2VuZGVyLCBJbmRpZ2Vub3VzIHN0YXR1cywgYW5kIHByZXZpb3VzIHNlcnZpY2UgYWNjZXNzIG9yIGV4cGVyaWVuY2Ugb2YgbWVudGFsIGlsbG5lc3MuIENvc3QsIHN0aWdtYSBhbmQgbWVudGFsIGhlYWx0aCBsaXRlcmFjeSB3ZXJlIGZvdW5kIHRvIGJlIHByb21pbmVudCBiYXJyaWVycyB0byBoZWxwLXNlZWtpbmcgZm9yIHRoZSBvdmVyYWxsIGNvaG9ydDsgaG93ZXZlciwgdGhlIHdheXMgaW4gd2hpY2ggb3IgZXh0ZW50IHRvIHdoaWNoIHRoZXNlIGJhcnJpZXJzIGltcGFjdCBvbiBoZWxwIHNlZWtpbmcgdmFyaWVkIGJldHdlZW4gc3ViZ3JvdXBzLiBBIGRpc2N1c3Npb24gb2YgdGhlc2UgZGlmZmVyZW5jZXMgYW5kIHRoZWlyIGltcGxpY2F0aW9ucyBmb3IgcHJhY3RpY2UgaXMgdGhlIGZvY3VzIG9mIHRoaXMgcGFwZXIuIEtleXdvcmRzIEhlbHAgc2Vla2luZyDCtyBZb3V0aCBtZW50YWwgaGVhbHRoIMK3IFNlcnZpY2UgYmFycmllcnMgwrcgR2VuZGVyIGluIG1lbnRhbCBoZWFsdGggc2VydmljZSBhY2Nlc3MgwrcgTWVudGFsIGhlYWx0aCBsaXRlcmFjeSDCtyBNZW50YWwgaGVhbHRoIHN0aWdtYSIsImlzc3VlIjoiMyIsInZvbHVtZSI6IjU1IiwiY29udGFpbmVyLXRpdGxlLXNob3J0IjoiQ29tbXVuaXR5IE1lbnQgSGVhbHRoIEoifSwiaXNUZW1wb3JhcnkiOmZhbHNlfSx7ImlkIjoiNTAyMDlmZTctZmVkMi0zN2U1LWFhZDItODlhY2I2YjQ5ZGMyIiwiaXRlbURhdGEiOnsidHlwZSI6ImFydGljbGUtam91cm5hbCIsImlkIjoiNTAyMDlmZTctZmVkMi0zN2U1LWFhZDItODlhY2I2YjQ5ZGMyIiwidGl0bGUiOiJBIHN5c3RlbWF0aWMgcmV2aWV3IG9mIHRoZSBmYWN0b3JzIGFzc29jaWF0ZWQgd2l0aCBkZWxheXMgaW4gbWVkaWNhbCBhbmQgcHN5Y2hvbG9naWNhbCBoZWxwLXNlZWtpbmcgYW1vbmcgbWVuIiwiYXV0aG9yIjpbeyJmYW1pbHkiOiJZb3VzYWYiLCJnaXZlbiI6Ik9tYXIiLCJwYXJzZS1uYW1lcyI6ZmFsc2UsImRyb3BwaW5nLXBhcnRpY2xlIjoiIiwibm9uLWRyb3BwaW5nLXBhcnRpY2xlIjoiIn0seyJmYW1pbHkiOiJHcnVuZmVsZCIsImdpdmVuIjoiRWxpemFiZXRoIEEuIiwicGFyc2UtbmFtZXMiOmZhbHNlLCJkcm9wcGluZy1wYXJ0aWNsZSI6IiIsIm5vbi1kcm9wcGluZy1wYXJ0aWNsZSI6IiJ9LHsiZmFtaWx5IjoiSHVudGVyIiwiZ2l2ZW4iOiJNeXJhIFMiLCJwYXJzZS1uYW1lcyI6ZmFsc2UsImRyb3BwaW5nLXBhcnRpY2xlIjoiIiwibm9uLWRyb3BwaW5nLXBhcnRpY2xlIjoiIn1dLCJjb250YWluZXItdGl0bGUiOiJIZWFsdGggUHN5Y2hvbG9neSBSZXZpZXciLCJET0kiOiIxMC4xMDgwLzE3NDM3MTk5LjIwMTMuODQwOTU0IiwiSVNTTiI6IjE3NDMtNzE5OSIsIlVSTCI6Imh0dHBzOi8vd3d3LnRhbmRmb25saW5lLmNvbS9kb2kvZnVsbC8xMC4xMDgwLzE3NDM3MTk5LjIwMTMuODQwOTU0IiwiaXNzdWVkIjp7ImRhdGUtcGFydHMiOltbMjAxNSwxLDE2XV19LCJwYWdlIjoiMjY0LTI3NiIsImlzc3VlIjoiMiIsInZvbHVtZSI6IjkiLCJjb250YWluZXItdGl0bGUtc2hvcnQiOiJIZWFsdGggUHN5Y2hvbCBSZXYifSwiaXNUZW1wb3JhcnkiOmZhbHNlfV19&quot;},{&quot;citationID&quot;:&quot;MENDELEY_CITATION_9e3b3099-0175-4dc7-81f7-ba7e0c6f5627&quot;,&quot;properties&quot;:{&quot;noteIndex&quot;:0},&quot;isEdited&quot;:false,&quot;manualOverride&quot;:{&quot;isManuallyOverridden&quot;:true,&quot;citeprocText&quot;:&quot;(Yousaf et al., 2015)&quot;,&quot;manualOverrideText&quot;:&quot;Yousaf et al., 2015)&quot;},&quot;citationItems&quot;:[{&quot;id&quot;:&quot;50209fe7-fed2-37e5-aad2-89acb6b49dc2&quot;,&quot;itemData&quot;:{&quot;type&quot;:&quot;article-journal&quot;,&quot;id&quot;:&quot;50209fe7-fed2-37e5-aad2-89acb6b49dc2&quot;,&quot;title&quot;:&quot;A systematic review of the factors associated with delays in medical and psychological help-seeking among men&quot;,&quot;author&quot;:[{&quot;family&quot;:&quot;Yousaf&quot;,&quot;given&quot;:&quot;Omar&quot;,&quot;parse-names&quot;:false,&quot;dropping-particle&quot;:&quot;&quot;,&quot;non-dropping-particle&quot;:&quot;&quot;},{&quot;family&quot;:&quot;Grunfeld&quot;,&quot;given&quot;:&quot;Elizabeth A.&quot;,&quot;parse-names&quot;:false,&quot;dropping-particle&quot;:&quot;&quot;,&quot;non-dropping-particle&quot;:&quot;&quot;},{&quot;family&quot;:&quot;Hunter&quot;,&quot;given&quot;:&quot;Myra S&quot;,&quot;parse-names&quot;:false,&quot;dropping-particle&quot;:&quot;&quot;,&quot;non-dropping-particle&quot;:&quot;&quot;}],&quot;container-title&quot;:&quot;Health Psychology Review&quot;,&quot;DOI&quot;:&quot;10.1080/17437199.2013.840954&quot;,&quot;ISSN&quot;:&quot;1743-7199&quot;,&quot;URL&quot;:&quot;https://www.tandfonline.com/doi/full/10.1080/17437199.2013.840954&quot;,&quot;issued&quot;:{&quot;date-parts&quot;:[[2015,1,16]]},&quot;page&quot;:&quot;264-276&quot;,&quot;issue&quot;:&quot;2&quot;,&quot;volume&quot;:&quot;9&quot;,&quot;container-title-short&quot;:&quot;Health Psychol Rev&quot;},&quot;isTemporary&quot;:false}],&quot;citationTag&quot;:&quot;MENDELEY_CITATION_v3_eyJjaXRhdGlvbklEIjoiTUVOREVMRVlfQ0lUQVRJT05fOWUzYjMwOTktMDE3NS00ZGM3LTgxZjctYmE3ZTBjNmY1NjI3IiwicHJvcGVydGllcyI6eyJub3RlSW5kZXgiOjB9LCJpc0VkaXRlZCI6ZmFsc2UsIm1hbnVhbE92ZXJyaWRlIjp7ImlzTWFudWFsbHlPdmVycmlkZGVuIjp0cnVlLCJjaXRlcHJvY1RleHQiOiIoWW91c2FmIGV0IGFsLiwgMjAxNSkiLCJtYW51YWxPdmVycmlkZVRleHQiOiJZb3VzYWYgZXQgYWwuLCAyMDE1KSJ9LCJjaXRhdGlvbkl0ZW1zIjpbeyJpZCI6IjUwMjA5ZmU3LWZlZDItMzdlNS1hYWQyLTg5YWNiNmI0OWRjMiIsIml0ZW1EYXRhIjp7InR5cGUiOiJhcnRpY2xlLWpvdXJuYWwiLCJpZCI6IjUwMjA5ZmU3LWZlZDItMzdlNS1hYWQyLTg5YWNiNmI0OWRjMiIsInRpdGxlIjoiQSBzeXN0ZW1hdGljIHJldmlldyBvZiB0aGUgZmFjdG9ycyBhc3NvY2lhdGVkIHdpdGggZGVsYXlzIGluIG1lZGljYWwgYW5kIHBzeWNob2xvZ2ljYWwgaGVscC1zZWVraW5nIGFtb25nIG1lbiIsImF1dGhvciI6W3siZmFtaWx5IjoiWW91c2FmIiwiZ2l2ZW4iOiJPbWFyIiwicGFyc2UtbmFtZXMiOmZhbHNlLCJkcm9wcGluZy1wYXJ0aWNsZSI6IiIsIm5vbi1kcm9wcGluZy1wYXJ0aWNsZSI6IiJ9LHsiZmFtaWx5IjoiR3J1bmZlbGQiLCJnaXZlbiI6IkVsaXphYmV0aCBBLiIsInBhcnNlLW5hbWVzIjpmYWxzZSwiZHJvcHBpbmctcGFydGljbGUiOiIiLCJub24tZHJvcHBpbmctcGFydGljbGUiOiIifSx7ImZhbWlseSI6Ikh1bnRlciIsImdpdmVuIjoiTXlyYSBTIiwicGFyc2UtbmFtZXMiOmZhbHNlLCJkcm9wcGluZy1wYXJ0aWNsZSI6IiIsIm5vbi1kcm9wcGluZy1wYXJ0aWNsZSI6IiJ9XSwiY29udGFpbmVyLXRpdGxlIjoiSGVhbHRoIFBzeWNob2xvZ3kgUmV2aWV3IiwiRE9JIjoiMTAuMTA4MC8xNzQzNzE5OS4yMDEzLjg0MDk1NCIsIklTU04iOiIxNzQzLTcxOTkiLCJVUkwiOiJodHRwczovL3d3dy50YW5kZm9ubGluZS5jb20vZG9pL2Z1bGwvMTAuMTA4MC8xNzQzNzE5OS4yMDEzLjg0MDk1NCIsImlzc3VlZCI6eyJkYXRlLXBhcnRzIjpbWzIwMTUsMSwxNl1dfSwicGFnZSI6IjI2NC0yNzYiLCJpc3N1ZSI6IjIiLCJ2b2x1bWUiOiI5IiwiY29udGFpbmVyLXRpdGxlLXNob3J0IjoiSGVhbHRoIFBzeWNob2wgUmV2In0sImlzVGVtcG9yYXJ5IjpmYWxzZX1dfQ==&quot;},{&quot;citationID&quot;:&quot;MENDELEY_CITATION_e6a32022-2131-4325-b725-d3c2020c7bf0&quot;,&quot;properties&quot;:{&quot;noteIndex&quot;:0},&quot;isEdited&quot;:false,&quot;manualOverride&quot;:{&quot;isManuallyOverridden&quot;:true,&quot;citeprocText&quot;:&quot;(Harris et al., 2015)&quot;,&quot;manualOverrideText&quot;:&quot;Harris et al., 2015)&quot;},&quot;citationItems&quot;:[{&quot;id&quot;:&quot;8b40ef70-ea05-3503-a714-d92bfd8641fd&quot;,&quot;itemData&quot;:{&quot;type&quot;:&quot;article-journal&quot;,&quot;id&quot;:&quot;8b40ef70-ea05-3503-a714-d92bfd8641fd&quot;,&quot;title&quot;:&quot;Males’ mental health disadvantage: An estimation of gender-specific changes in service utilisation for mental and substance use disorders in Australia&quot;,&quot;author&quot;:[{&quot;family&quot;:&quot;Harris&quot;,&quot;given&quot;:&quot;Meredith G&quot;,&quot;parse-names&quot;:false,&quot;dropping-particle&quot;:&quot;&quot;,&quot;non-dropping-particle&quot;:&quot;&quot;},{&quot;family&quot;:&quot;Diminic&quot;,&quot;given&quot;:&quot;Sandra&quot;,&quot;parse-names&quot;:false,&quot;dropping-particle&quot;:&quot;&quot;,&quot;non-dropping-particle&quot;:&quot;&quot;},{&quot;family&quot;:&quot;Reavley&quot;,&quot;given&quot;:&quot;Nicola&quot;,&quot;parse-names&quot;:false,&quot;dropping-particle&quot;:&quot;&quot;,&quot;non-dropping-particle&quot;:&quot;&quot;},{&quot;family&quot;:&quot;Baxter&quot;,&quot;given&quot;:&quot;Amanda&quot;,&quot;parse-names&quot;:false,&quot;dropping-particle&quot;:&quot;&quot;,&quot;non-dropping-particle&quot;:&quot;&quot;},{&quot;family&quot;:&quot;Pirkis&quot;,&quot;given&quot;:&quot;Jane&quot;,&quot;parse-names&quot;:false,&quot;dropping-particle&quot;:&quot;&quot;,&quot;non-dropping-particle&quot;:&quot;&quot;},{&quot;family&quot;:&quot;Whiteford&quot;,&quot;given&quot;:&quot;Harvey A&quot;,&quot;parse-names&quot;:false,&quot;dropping-particle&quot;:&quot;&quot;,&quot;non-dropping-particle&quot;:&quot;&quot;}],&quot;container-title&quot;:&quot;Australian &amp; New Zealand Journal of Psychiatry&quot;,&quot;DOI&quot;:&quot;10.1177/0004867415577434&quot;,&quot;ISSN&quot;:&quot;0004-8674&quot;,&quot;URL&quot;:&quot;http://journals.sagepub.com/doi/10.1177/0004867415577434&quot;,&quot;issued&quot;:{&quot;date-parts&quot;:[[2015,9,27]]},&quot;page&quot;:&quot;821-832&quot;,&quot;issue&quot;:&quot;9&quot;,&quot;volume&quot;:&quot;49&quot;,&quot;container-title-short&quot;:&quot;&quot;},&quot;isTemporary&quot;:false}],&quot;citationTag&quot;:&quot;MENDELEY_CITATION_v3_eyJjaXRhdGlvbklEIjoiTUVOREVMRVlfQ0lUQVRJT05fZTZhMzIwMjItMjEzMS00MzI1LWI3MjUtZDNjMjAyMGM3YmYwIiwicHJvcGVydGllcyI6eyJub3RlSW5kZXgiOjB9LCJpc0VkaXRlZCI6ZmFsc2UsIm1hbnVhbE92ZXJyaWRlIjp7ImlzTWFudWFsbHlPdmVycmlkZGVuIjp0cnVlLCJjaXRlcHJvY1RleHQiOiIoSGFycmlzIGV0IGFsLiwgMjAxNSkiLCJtYW51YWxPdmVycmlkZVRleHQiOiJIYXJyaXMgZXQgYWwuLCAyMDE1KSJ9LCJjaXRhdGlvbkl0ZW1zIjpbeyJpZCI6IjhiNDBlZjcwLWVhMDUtMzUwMy1hNzE0LWQ5MmJmZDg2NDFmZCIsIml0ZW1EYXRhIjp7InR5cGUiOiJhcnRpY2xlLWpvdXJuYWwiLCJpZCI6IjhiNDBlZjcwLWVhMDUtMzUwMy1hNzE0LWQ5MmJmZDg2NDFmZCIsInRpdGxlIjoiTWFsZXPigJkgbWVudGFsIGhlYWx0aCBkaXNhZHZhbnRhZ2U6IEFuIGVzdGltYXRpb24gb2YgZ2VuZGVyLXNwZWNpZmljIGNoYW5nZXMgaW4gc2VydmljZSB1dGlsaXNhdGlvbiBmb3IgbWVudGFsIGFuZCBzdWJzdGFuY2UgdXNlIGRpc29yZGVycyBpbiBBdXN0cmFsaWEiLCJhdXRob3IiOlt7ImZhbWlseSI6IkhhcnJpcyIsImdpdmVuIjoiTWVyZWRpdGggRyIsInBhcnNlLW5hbWVzIjpmYWxzZSwiZHJvcHBpbmctcGFydGljbGUiOiIiLCJub24tZHJvcHBpbmctcGFydGljbGUiOiIifSx7ImZhbWlseSI6IkRpbWluaWMiLCJnaXZlbiI6IlNhbmRyYSIsInBhcnNlLW5hbWVzIjpmYWxzZSwiZHJvcHBpbmctcGFydGljbGUiOiIiLCJub24tZHJvcHBpbmctcGFydGljbGUiOiIifSx7ImZhbWlseSI6IlJlYXZsZXkiLCJnaXZlbiI6Ik5pY29sYSIsInBhcnNlLW5hbWVzIjpmYWxzZSwiZHJvcHBpbmctcGFydGljbGUiOiIiLCJub24tZHJvcHBpbmctcGFydGljbGUiOiIifSx7ImZhbWlseSI6IkJheHRlciIsImdpdmVuIjoiQW1hbmRhIiwicGFyc2UtbmFtZXMiOmZhbHNlLCJkcm9wcGluZy1wYXJ0aWNsZSI6IiIsIm5vbi1kcm9wcGluZy1wYXJ0aWNsZSI6IiJ9LHsiZmFtaWx5IjoiUGlya2lzIiwiZ2l2ZW4iOiJKYW5lIiwicGFyc2UtbmFtZXMiOmZhbHNlLCJkcm9wcGluZy1wYXJ0aWNsZSI6IiIsIm5vbi1kcm9wcGluZy1wYXJ0aWNsZSI6IiJ9LHsiZmFtaWx5IjoiV2hpdGVmb3JkIiwiZ2l2ZW4iOiJIYXJ2ZXkgQSIsInBhcnNlLW5hbWVzIjpmYWxzZSwiZHJvcHBpbmctcGFydGljbGUiOiIiLCJub24tZHJvcHBpbmctcGFydGljbGUiOiIifV0sImNvbnRhaW5lci10aXRsZSI6IkF1c3RyYWxpYW4gJiBOZXcgWmVhbGFuZCBKb3VybmFsIG9mIFBzeWNoaWF0cnkiLCJET0kiOiIxMC4xMTc3LzAwMDQ4Njc0MTU1Nzc0MzQiLCJJU1NOIjoiMDAwNC04Njc0IiwiVVJMIjoiaHR0cDovL2pvdXJuYWxzLnNhZ2VwdWIuY29tL2RvaS8xMC4xMTc3LzAwMDQ4Njc0MTU1Nzc0MzQiLCJpc3N1ZWQiOnsiZGF0ZS1wYXJ0cyI6W1syMDE1LDksMjddXX0sInBhZ2UiOiI4MjEtODMyIiwiaXNzdWUiOiI5Iiwidm9sdW1lIjoiNDkiLCJjb250YWluZXItdGl0bGUtc2hvcnQiOiIifSwiaXNUZW1wb3JhcnkiOmZhbHNlfV19&quot;},{&quot;citationID&quot;:&quot;MENDELEY_CITATION_231789c1-b6c4-4284-8c97-b622960e071f&quot;,&quot;properties&quot;:{&quot;noteIndex&quot;:0},&quot;isEdited&quot;:false,&quot;manualOverride&quot;:{&quot;isManuallyOverridden&quot;:false,&quot;citeprocText&quot;:&quot;(Seidler, Rice, River, et al., 2018; Trail, Wilson, et al., 2022)&quot;,&quot;manualOverrideText&quot;:&quot;&quot;},&quot;citationItems&quot;:[{&quot;id&quot;:&quot;68695c07-6052-368e-bb85-06409f847c49&quot;,&quot;itemData&quot;:{&quot;type&quot;:&quot;article-journal&quot;,&quot;id&quot;:&quot;68695c07-6052-368e-bb85-06409f847c49&quot;,&quot;title&quot;:&quot;Men’s Mental Health Services: The Case for a Masculinities Model&quot;,&quot;author&quot;:[{&quot;family&quot;:&quot;Seidler&quot;,&quot;given&quot;:&quot;Zac E.&quot;,&quot;parse-names&quot;:false,&quot;dropping-particle&quot;:&quot;&quot;,&quot;non-dropping-particle&quot;:&quot;&quot;},{&quot;family&quot;:&quot;Rice&quot;,&quot;given&quot;:&quot;Simon M.&quot;,&quot;parse-names&quot;:false,&quot;dropping-particle&quot;:&quot;&quot;,&quot;non-dropping-particle&quot;:&quot;&quot;},{&quot;family&quot;:&quot;River&quot;,&quot;given&quot;:&quot;Jo&quot;,&quot;parse-names&quot;:false,&quot;dropping-particle&quot;:&quot;&quot;,&quot;non-dropping-particle&quot;:&quot;&quot;},{&quot;family&quot;:&quot;Oliffe&quot;,&quot;given&quot;:&quot;John L.&quot;,&quot;parse-names&quot;:false,&quot;dropping-particle&quot;:&quot;&quot;,&quot;non-dropping-particle&quot;:&quot;&quot;},{&quot;family&quot;:&quot;Dhillon&quot;,&quot;given&quot;:&quot;Haryana M.&quot;,&quot;parse-names&quot;:false,&quot;dropping-particle&quot;:&quot;&quot;,&quot;non-dropping-particle&quot;:&quot;&quot;}],&quot;container-title&quot;:&quot;Journal of Men's Studies&quot;,&quot;DOI&quot;:&quot;10.1177/1060826517729406&quot;,&quot;ISSN&quot;:&quot;19330251&quot;,&quot;issued&quot;:{&quot;date-parts&quot;:[[2018,3,1]]},&quot;page&quot;:&quot;92-104&quot;,&quot;abstract&quot;:&quot;It is well understood that men are reticent in seeking help for mental health concerns. In the wake of government-funded campaigns across many Western nations that have sought to address this, noticeably absent have been the active development, promotion, dissemination, and rigorous evaluation of male-centered treatment styles. We argue that next-generation approaches must actively counteract unhelpful stereotypes, instead promoting diverse and healthy masculinities. The current article makes the case for the development of a masculinities model of mental health care, offering recommendations to advance clinical practice and research toward this goal. We propose that updated help-seeking campaigns and clinician training, gender-sensitive service provision, and comprehensive cost analyses will provide the groundwork for such a model to better target the diversity in men and reduce any reluctance to engage with mental health treatment.&quot;,&quot;publisher&quot;:&quot;SAGE Publications Inc.&quot;,&quot;issue&quot;:&quot;1&quot;,&quot;volume&quot;:&quot;26&quot;,&quot;container-title-short&quot;:&quot;&quot;},&quot;isTemporary&quot;:false},{&quot;id&quot;:&quot;b861098d-5e67-3701-aabd-bda449c573f8&quot;,&quot;itemData&quot;:{&quot;type&quot;:&quot;article-journal&quot;,&quot;id&quot;:&quot;b861098d-5e67-3701-aabd-bda449c573f8&quot;,&quot;title&quot;:&quot;\&quot;I Called When I Was at My Lowest\&quot;: Australian Men's Experiences of Crisis Helplines&quot;,&quot;author&quot;:[{&quot;family&quot;:&quot;Trail&quot;,&quot;given&quot;:&quot;Katherine&quot;,&quot;parse-names&quot;:false,&quot;dropping-particle&quot;:&quot;&quot;,&quot;non-dropping-particle&quot;:&quot;&quot;},{&quot;family&quot;:&quot;Wilson&quot;,&quot;given&quot;:&quot;Michael J&quot;,&quot;parse-names&quot;:false,&quot;dropping-particle&quot;:&quot;&quot;,&quot;non-dropping-particle&quot;:&quot;&quot;},{&quot;family&quot;:&quot;Rice&quot;,&quot;given&quot;:&quot;Simon M&quot;,&quot;parse-names&quot;:false,&quot;dropping-particle&quot;:&quot;&quot;,&quot;non-dropping-particle&quot;:&quot;&quot;},{&quot;family&quot;:&quot;Hunt&quot;,&quot;given&quot;:&quot;Tara&quot;,&quot;parse-names&quot;:false,&quot;dropping-particle&quot;:&quot;&quot;,&quot;non-dropping-particle&quot;:&quot;&quot;},{&quot;family&quot;:&quot;Pirkis&quot;,&quot;given&quot;:&quot;Jane&quot;,&quot;parse-names&quot;:false,&quot;dropping-particle&quot;:&quot;&quot;,&quot;non-dropping-particle&quot;:&quot;&quot;},{&quot;family&quot;:&quot;Seidler&quot;,&quot;given&quot;:&quot;Zac E&quot;,&quot;parse-names&quot;:false,&quot;dropping-particle&quot;:&quot;&quot;,&quot;non-dropping-particle&quot;:&quot;&quot;}],&quot;container-title&quot;:&quot;Public Health&quot;,&quot;DOI&quot;:&quot;10.3390/ijerph19159143&quot;,&quot;issued&quot;:{&quot;date-parts&quot;:[[2022]]},&quot;page&quot;:&quot;9143&quot;,&quot;abstract&quot;:&quot;Citation: Trail, K.; Wilson, M.J.; Rice, S.M.; Hunt, T.; Pirkis, J.; Seidler, Z.E. \&quot;I Called When I Was at My Lowest\&quot;: Australian Men's Experiences of Crisis Helplines. Int. J. Environ. Res. Abstract: AbstractBackground: Helplines are an accessible form of support for people struggling with difficulties in their lives and are key services in suicide prevention and intervention. Men's experiences of telephone helplines are not well understood, despite high male suicide rates. Methods: We conducted an online cross-sectional survey with N = 684 Australian men (aged 17-83 years, M = 50.13) using open-and closed-ended questions about their experiences of helplines during the COVID-19 pandemic. Descriptive statistics were analysed to investigate differences between men using and not using helplines. Qualitative responses were analysed using thematic analysis. Results: Within the sample, 100 men (14.6%) had used a helpline service. Men using helplines were more likely to be unemployed and in younger age brackets than those not using helplines. They were also more likely to report experiencing stressors related to COVID-19, including financial stress and job loss, perceived impact on mental health and relationship breakdown. Qualitative analysis indicated varied experiences of helplines, with men shedding light on how their interaction with a counsellor, the structure of services and their expectations of the service impacted their experience. Conclusions: Further in-depth qualitative enquiry in this space is required, with the objective of understanding how helpline services may seek to better engage with male callers.&quot;,&quot;volume&quot;:&quot;19&quot;,&quot;container-title-short&quot;:&quot;Public Health&quot;},&quot;isTemporary&quot;:false}],&quot;citationTag&quot;:&quot;MENDELEY_CITATION_v3_eyJjaXRhdGlvbklEIjoiTUVOREVMRVlfQ0lUQVRJT05fMjMxNzg5YzEtYjZjNC00Mjg0LThjOTctYjYyMjk2MGUwNzFmIiwicHJvcGVydGllcyI6eyJub3RlSW5kZXgiOjB9LCJpc0VkaXRlZCI6ZmFsc2UsIm1hbnVhbE92ZXJyaWRlIjp7ImlzTWFudWFsbHlPdmVycmlkZGVuIjpmYWxzZSwiY2l0ZXByb2NUZXh0IjoiKFNlaWRsZXIsIFJpY2UsIFJpdmVyLCBldCBhbC4sIDIwMTg7IFRyYWlsLCBXaWxzb24sIGV0IGFsLiwgMjAyMikiLCJtYW51YWxPdmVycmlkZVRleHQiOiIifSwiY2l0YXRpb25JdGVtcyI6W3siaWQiOiI2ODY5NWMwNy02MDUyLTM2OGUtYmI4NS0wNjQwOWY4NDdjNDkiLCJpdGVtRGF0YSI6eyJ0eXBlIjoiYXJ0aWNsZS1qb3VybmFsIiwiaWQiOiI2ODY5NWMwNy02MDUyLTM2OGUtYmI4NS0wNjQwOWY4NDdjNDkiLCJ0aXRsZSI6Ik1lbuKAmXMgTWVudGFsIEhlYWx0aCBTZXJ2aWNlczogVGhlIENhc2UgZm9yIGEgTWFzY3VsaW5pdGllcyBNb2RlbCIsImF1dGhvciI6W3siZmFtaWx5IjoiU2VpZGxlciIsImdpdmVuIjoiWmFjIEUuIiwicGFyc2UtbmFtZXMiOmZhbHNlLCJkcm9wcGluZy1wYXJ0aWNsZSI6IiIsIm5vbi1kcm9wcGluZy1wYXJ0aWNsZSI6IiJ9LHsiZmFtaWx5IjoiUmljZSIsImdpdmVuIjoiU2ltb24gTS4iLCJwYXJzZS1uYW1lcyI6ZmFsc2UsImRyb3BwaW5nLXBhcnRpY2xlIjoiIiwibm9uLWRyb3BwaW5nLXBhcnRpY2xlIjoiIn0seyJmYW1pbHkiOiJSaXZlciIsImdpdmVuIjoiSm8iLCJwYXJzZS1uYW1lcyI6ZmFsc2UsImRyb3BwaW5nLXBhcnRpY2xlIjoiIiwibm9uLWRyb3BwaW5nLXBhcnRpY2xlIjoiIn0seyJmYW1pbHkiOiJPbGlmZmUiLCJnaXZlbiI6IkpvaG4gTC4iLCJwYXJzZS1uYW1lcyI6ZmFsc2UsImRyb3BwaW5nLXBhcnRpY2xlIjoiIiwibm9uLWRyb3BwaW5nLXBhcnRpY2xlIjoiIn0seyJmYW1pbHkiOiJEaGlsbG9uIiwiZ2l2ZW4iOiJIYXJ5YW5hIE0uIiwicGFyc2UtbmFtZXMiOmZhbHNlLCJkcm9wcGluZy1wYXJ0aWNsZSI6IiIsIm5vbi1kcm9wcGluZy1wYXJ0aWNsZSI6IiJ9XSwiY29udGFpbmVyLXRpdGxlIjoiSm91cm5hbCBvZiBNZW4ncyBTdHVkaWVzIiwiRE9JIjoiMTAuMTE3Ny8xMDYwODI2NTE3NzI5NDA2IiwiSVNTTiI6IjE5MzMwMjUxIiwiaXNzdWVkIjp7ImRhdGUtcGFydHMiOltbMjAxOCwzLDFdXX0sInBhZ2UiOiI5Mi0xMDQiLCJhYnN0cmFjdCI6Ikl0IGlzIHdlbGwgdW5kZXJzdG9vZCB0aGF0IG1lbiBhcmUgcmV0aWNlbnQgaW4gc2Vla2luZyBoZWxwIGZvciBtZW50YWwgaGVhbHRoIGNvbmNlcm5zLiBJbiB0aGUgd2FrZSBvZiBnb3Zlcm5tZW50LWZ1bmRlZCBjYW1wYWlnbnMgYWNyb3NzIG1hbnkgV2VzdGVybiBuYXRpb25zIHRoYXQgaGF2ZSBzb3VnaHQgdG8gYWRkcmVzcyB0aGlzLCBub3RpY2VhYmx5IGFic2VudCBoYXZlIGJlZW4gdGhlIGFjdGl2ZSBkZXZlbG9wbWVudCwgcHJvbW90aW9uLCBkaXNzZW1pbmF0aW9uLCBhbmQgcmlnb3JvdXMgZXZhbHVhdGlvbiBvZiBtYWxlLWNlbnRlcmVkIHRyZWF0bWVudCBzdHlsZXMuIFdlIGFyZ3VlIHRoYXQgbmV4dC1nZW5lcmF0aW9uIGFwcHJvYWNoZXMgbXVzdCBhY3RpdmVseSBjb3VudGVyYWN0IHVuaGVscGZ1bCBzdGVyZW90eXBlcywgaW5zdGVhZCBwcm9tb3RpbmcgZGl2ZXJzZSBhbmQgaGVhbHRoeSBtYXNjdWxpbml0aWVzLiBUaGUgY3VycmVudCBhcnRpY2xlIG1ha2VzIHRoZSBjYXNlIGZvciB0aGUgZGV2ZWxvcG1lbnQgb2YgYSBtYXNjdWxpbml0aWVzIG1vZGVsIG9mIG1lbnRhbCBoZWFsdGggY2FyZSwgb2ZmZXJpbmcgcmVjb21tZW5kYXRpb25zIHRvIGFkdmFuY2UgY2xpbmljYWwgcHJhY3RpY2UgYW5kIHJlc2VhcmNoIHRvd2FyZCB0aGlzIGdvYWwuIFdlIHByb3Bvc2UgdGhhdCB1cGRhdGVkIGhlbHAtc2Vla2luZyBjYW1wYWlnbnMgYW5kIGNsaW5pY2lhbiB0cmFpbmluZywgZ2VuZGVyLXNlbnNpdGl2ZSBzZXJ2aWNlIHByb3Zpc2lvbiwgYW5kIGNvbXByZWhlbnNpdmUgY29zdCBhbmFseXNlcyB3aWxsIHByb3ZpZGUgdGhlIGdyb3VuZHdvcmsgZm9yIHN1Y2ggYSBtb2RlbCB0byBiZXR0ZXIgdGFyZ2V0IHRoZSBkaXZlcnNpdHkgaW4gbWVuIGFuZCByZWR1Y2UgYW55IHJlbHVjdGFuY2UgdG8gZW5nYWdlIHdpdGggbWVudGFsIGhlYWx0aCB0cmVhdG1lbnQuIiwicHVibGlzaGVyIjoiU0FHRSBQdWJsaWNhdGlvbnMgSW5jLiIsImlzc3VlIjoiMSIsInZvbHVtZSI6IjI2IiwiY29udGFpbmVyLXRpdGxlLXNob3J0IjoiIn0sImlzVGVtcG9yYXJ5IjpmYWxzZX0seyJpZCI6ImI4NjEwOThkLTVlNjctMzcwMS1hYWJkLWJkYTQ0OWM1NzNmOCIsIml0ZW1EYXRhIjp7InR5cGUiOiJhcnRpY2xlLWpvdXJuYWwiLCJpZCI6ImI4NjEwOThkLTVlNjctMzcwMS1hYWJkLWJkYTQ0OWM1NzNmOCIsInRpdGxlIjoiXCJJIENhbGxlZCBXaGVuIEkgV2FzIGF0IE15IExvd2VzdFwiOiBBdXN0cmFsaWFuIE1lbidzIEV4cGVyaWVuY2VzIG9mIENyaXNpcyBIZWxwbGluZXMiLCJhdXRob3IiOlt7ImZhbWlseSI6IlRyYWlsIiwiZ2l2ZW4iOiJLYXRoZXJpbmUiLCJwYXJzZS1uYW1lcyI6ZmFsc2UsImRyb3BwaW5nLXBhcnRpY2xlIjoiIiwibm9uLWRyb3BwaW5nLXBhcnRpY2xlIjoiIn0seyJmYW1pbHkiOiJXaWxzb24iLCJnaXZlbiI6Ik1pY2hhZWwgSiIsInBhcnNlLW5hbWVzIjpmYWxzZSwiZHJvcHBpbmctcGFydGljbGUiOiIiLCJub24tZHJvcHBpbmctcGFydGljbGUiOiIifSx7ImZhbWlseSI6IlJpY2UiLCJnaXZlbiI6IlNpbW9uIE0iLCJwYXJzZS1uYW1lcyI6ZmFsc2UsImRyb3BwaW5nLXBhcnRpY2xlIjoiIiwibm9uLWRyb3BwaW5nLXBhcnRpY2xlIjoiIn0seyJmYW1pbHkiOiJIdW50IiwiZ2l2ZW4iOiJUYXJhIiwicGFyc2UtbmFtZXMiOmZhbHNlLCJkcm9wcGluZy1wYXJ0aWNsZSI6IiIsIm5vbi1kcm9wcGluZy1wYXJ0aWNsZSI6IiJ9LHsiZmFtaWx5IjoiUGlya2lzIiwiZ2l2ZW4iOiJKYW5lIiwicGFyc2UtbmFtZXMiOmZhbHNlLCJkcm9wcGluZy1wYXJ0aWNsZSI6IiIsIm5vbi1kcm9wcGluZy1wYXJ0aWNsZSI6IiJ9LHsiZmFtaWx5IjoiU2VpZGxlciIsImdpdmVuIjoiWmFjIEUiLCJwYXJzZS1uYW1lcyI6ZmFsc2UsImRyb3BwaW5nLXBhcnRpY2xlIjoiIiwibm9uLWRyb3BwaW5nLXBhcnRpY2xlIjoiIn1dLCJjb250YWluZXItdGl0bGUiOiJQdWJsaWMgSGVhbHRoIiwiRE9JIjoiMTAuMzM5MC9pamVycGgxOTE1OTE0MyIsImlzc3VlZCI6eyJkYXRlLXBhcnRzIjpbWzIwMjJdXX0sInBhZ2UiOiI5MTQzIiwiYWJzdHJhY3QiOiJDaXRhdGlvbjogVHJhaWwsIEsuOyBXaWxzb24sIE0uSi47IFJpY2UsIFMuTS47IEh1bnQsIFQuOyBQaXJraXMsIEouOyBTZWlkbGVyLCBaLkUuIFwiSSBDYWxsZWQgV2hlbiBJIFdhcyBhdCBNeSBMb3dlc3RcIjogQXVzdHJhbGlhbiBNZW4ncyBFeHBlcmllbmNlcyBvZiBDcmlzaXMgSGVscGxpbmVzLiBJbnQuIEouIEVudmlyb24uIFJlcy4gQWJzdHJhY3Q6IEFic3RyYWN0QmFja2dyb3VuZDogSGVscGxpbmVzIGFyZSBhbiBhY2Nlc3NpYmxlIGZvcm0gb2Ygc3VwcG9ydCBmb3IgcGVvcGxlIHN0cnVnZ2xpbmcgd2l0aCBkaWZmaWN1bHRpZXMgaW4gdGhlaXIgbGl2ZXMgYW5kIGFyZSBrZXkgc2VydmljZXMgaW4gc3VpY2lkZSBwcmV2ZW50aW9uIGFuZCBpbnRlcnZlbnRpb24uIE1lbidzIGV4cGVyaWVuY2VzIG9mIHRlbGVwaG9uZSBoZWxwbGluZXMgYXJlIG5vdCB3ZWxsIHVuZGVyc3Rvb2QsIGRlc3BpdGUgaGlnaCBtYWxlIHN1aWNpZGUgcmF0ZXMuIE1ldGhvZHM6IFdlIGNvbmR1Y3RlZCBhbiBvbmxpbmUgY3Jvc3Mtc2VjdGlvbmFsIHN1cnZleSB3aXRoIE4gPSA2ODQgQXVzdHJhbGlhbiBtZW4gKGFnZWQgMTctODMgeWVhcnMsIE0gPSA1MC4xMykgdXNpbmcgb3Blbi1hbmQgY2xvc2VkLWVuZGVkIHF1ZXN0aW9ucyBhYm91dCB0aGVpciBleHBlcmllbmNlcyBvZiBoZWxwbGluZXMgZHVyaW5nIHRoZSBDT1ZJRC0xOSBwYW5kZW1pYy4gRGVzY3JpcHRpdmUgc3RhdGlzdGljcyB3ZXJlIGFuYWx5c2VkIHRvIGludmVzdGlnYXRlIGRpZmZlcmVuY2VzIGJldHdlZW4gbWVuIHVzaW5nIGFuZCBub3QgdXNpbmcgaGVscGxpbmVzLiBRdWFsaXRhdGl2ZSByZXNwb25zZXMgd2VyZSBhbmFseXNlZCB1c2luZyB0aGVtYXRpYyBhbmFseXNpcy4gUmVzdWx0czogV2l0aGluIHRoZSBzYW1wbGUsIDEwMCBtZW4gKDE0LjYlKSBoYWQgdXNlZCBhIGhlbHBsaW5lIHNlcnZpY2UuIE1lbiB1c2luZyBoZWxwbGluZXMgd2VyZSBtb3JlIGxpa2VseSB0byBiZSB1bmVtcGxveWVkIGFuZCBpbiB5b3VuZ2VyIGFnZSBicmFja2V0cyB0aGFuIHRob3NlIG5vdCB1c2luZyBoZWxwbGluZXMuIFRoZXkgd2VyZSBhbHNvIG1vcmUgbGlrZWx5IHRvIHJlcG9ydCBleHBlcmllbmNpbmcgc3RyZXNzb3JzIHJlbGF0ZWQgdG8gQ09WSUQtMTksIGluY2x1ZGluZyBmaW5hbmNpYWwgc3RyZXNzIGFuZCBqb2IgbG9zcywgcGVyY2VpdmVkIGltcGFjdCBvbiBtZW50YWwgaGVhbHRoIGFuZCByZWxhdGlvbnNoaXAgYnJlYWtkb3duLiBRdWFsaXRhdGl2ZSBhbmFseXNpcyBpbmRpY2F0ZWQgdmFyaWVkIGV4cGVyaWVuY2VzIG9mIGhlbHBsaW5lcywgd2l0aCBtZW4gc2hlZGRpbmcgbGlnaHQgb24gaG93IHRoZWlyIGludGVyYWN0aW9uIHdpdGggYSBjb3Vuc2VsbG9yLCB0aGUgc3RydWN0dXJlIG9mIHNlcnZpY2VzIGFuZCB0aGVpciBleHBlY3RhdGlvbnMgb2YgdGhlIHNlcnZpY2UgaW1wYWN0ZWQgdGhlaXIgZXhwZXJpZW5jZS4gQ29uY2x1c2lvbnM6IEZ1cnRoZXIgaW4tZGVwdGggcXVhbGl0YXRpdmUgZW5xdWlyeSBpbiB0aGlzIHNwYWNlIGlzIHJlcXVpcmVkLCB3aXRoIHRoZSBvYmplY3RpdmUgb2YgdW5kZXJzdGFuZGluZyBob3cgaGVscGxpbmUgc2VydmljZXMgbWF5IHNlZWsgdG8gYmV0dGVyIGVuZ2FnZSB3aXRoIG1hbGUgY2FsbGVycy4iLCJ2b2x1bWUiOiIxOSIsImNvbnRhaW5lci10aXRsZS1zaG9ydCI6IlB1YmxpYyBIZWFsdGgifSwiaXNUZW1wb3JhcnkiOmZhbHNlfV19&quot;},{&quot;citationID&quot;:&quot;MENDELEY_CITATION_587d9621-3ce9-4678-bdc1-ab20a9e63bc6&quot;,&quot;properties&quot;:{&quot;noteIndex&quot;:0},&quot;isEdited&quot;:false,&quot;manualOverride&quot;:{&quot;isManuallyOverridden&quot;:true,&quot;citeprocText&quot;:&quot;(Johnson et al., 2012; Seidler, Rice, Oliffe, et al., 2018)&quot;,&quot;manualOverrideText&quot;:&quot;Johnson et al., 2012; Seidler, Rice, Oliffe, et al., 2018)&quot;},&quot;citationItems&quot;:[{&quot;id&quot;:&quot;d82db411-dceb-34e3-9107-a2a33b220d4f&quot;,&quot;itemData&quot;:{&quot;type&quot;:&quot;article-journal&quot;,&quot;id&quot;:&quot;d82db411-dceb-34e3-9107-a2a33b220d4f&quot;,&quot;title&quot;:&quot;Men’s discourses of help-seeking in the context of depression&quot;,&quot;author&quot;:[{&quot;family&quot;:&quot;Johnson&quot;,&quot;given&quot;:&quot;Joy L.&quot;,&quot;parse-names&quot;:false,&quot;dropping-particle&quot;:&quot;&quot;,&quot;non-dropping-particle&quot;:&quot;&quot;},{&quot;family&quot;:&quot;Oliffe&quot;,&quot;given&quot;:&quot;John L.&quot;,&quot;parse-names&quot;:false,&quot;dropping-particle&quot;:&quot;&quot;,&quot;non-dropping-particle&quot;:&quot;&quot;},{&quot;family&quot;:&quot;Kelly&quot;,&quot;given&quot;:&quot;Mary T.&quot;,&quot;parse-names&quot;:false,&quot;dropping-particle&quot;:&quot;&quot;,&quot;non-dropping-particle&quot;:&quot;&quot;},{&quot;family&quot;:&quot;Galdas&quot;,&quot;given&quot;:&quot;Paul&quot;,&quot;parse-names&quot;:false,&quot;dropping-particle&quot;:&quot;&quot;,&quot;non-dropping-particle&quot;:&quot;&quot;},{&quot;family&quot;:&quot;Ogrodniczuk&quot;,&quot;given&quot;:&quot;John S.&quot;,&quot;parse-names&quot;:false,&quot;dropping-particle&quot;:&quot;&quot;,&quot;non-dropping-particle&quot;:&quot;&quot;}],&quot;container-title&quot;:&quot;Sociology of Health &amp; Illness&quot;,&quot;DOI&quot;:&quot;10.1111/j.1467-9566.2011.01372.x&quot;,&quot;ISSN&quot;:&quot;01419889&quot;,&quot;URL&quot;:&quot;https://onlinelibrary.wiley.com/doi/10.1111/j.1467-9566.2011.01372.x&quot;,&quot;issued&quot;:{&quot;date-parts&quot;:[[2012,3]]},&quot;page&quot;:&quot;345-361&quot;,&quot;abstract&quot;:&quot;Depression is an illness increasingly constructed as a gendered mood disorder and consequently diagnosed in women more than men. The diagnostic criteria used for its assessment often perpetrate and reproduce gender stereotypes. The stigma associated with mental illness and the gendered elements of depression suggest there are likely numerous discourses that position, explain, and justify help-seeking practices. This qualitative study explored men's discourses of seeking help for depression. The methodological approach was informed by a social constructionist perspective of language, discourse and gender that drew on methods from discourse analysis. We conducted individual in-depth, semi-structured interviews with 38 men with depression, either formally diagnosed or self reported. The analysis revealed five discursive frames that influenced the men's talk about help-seeking and depression: manly self-reliance; treatment-seeking as responsible independent action; guarded vulnerability; desperation; and genuine connection. The findings are discussed within a broader context of social discourses of gender, the limitations of current help-seeking literature and the evidence for how men seek help in ways that extend traditional notions of medical treatment.&quot;,&quot;issue&quot;:&quot;3&quot;,&quot;volume&quot;:&quot;34&quot;,&quot;container-title-short&quot;:&quot;Sociol Health Illn&quot;},&quot;isTemporary&quot;:false},{&quot;id&quot;:&quot;26deda0f-cdb0-36b0-8864-17450ebd13a2&quot;,&quot;itemData&quot;:{&quot;type&quot;:&quot;article-journal&quot;,&quot;id&quot;:&quot;26deda0f-cdb0-36b0-8864-17450ebd13a2&quot;,&quot;title&quot;:&quot;Men In and Out of Treatment for Depression: Strategies for Improved Engagement&quot;,&quot;author&quot;:[{&quot;family&quot;:&quot;Seidler&quot;,&quot;given&quot;:&quot;Zac E.&quot;,&quot;parse-names&quot;:false,&quot;dropping-particle&quot;:&quot;&quot;,&quot;non-dropping-particle&quot;:&quot;&quot;},{&quot;family&quot;:&quot;Rice&quot;,&quot;given&quot;:&quot;Simon M.&quot;,&quot;parse-names&quot;:false,&quot;dropping-particle&quot;:&quot;&quot;,&quot;non-dropping-particle&quot;:&quot;&quot;},{&quot;family&quot;:&quot;Oliffe&quot;,&quot;given&quot;:&quot;John L.&quot;,&quot;parse-names&quot;:false,&quot;dropping-particle&quot;:&quot;&quot;,&quot;non-dropping-particle&quot;:&quot;&quot;},{&quot;family&quot;:&quot;Fogarty&quot;,&quot;given&quot;:&quot;Andrea S.&quot;,&quot;parse-names&quot;:false,&quot;dropping-particle&quot;:&quot;&quot;,&quot;non-dropping-particle&quot;:&quot;&quot;},{&quot;family&quot;:&quot;Dhillon&quot;,&quot;given&quot;:&quot;Haryana M.&quot;,&quot;parse-names&quot;:false,&quot;dropping-particle&quot;:&quot;&quot;,&quot;non-dropping-particle&quot;:&quot;&quot;}],&quot;container-title&quot;:&quot;Australian Psychologist&quot;,&quot;DOI&quot;:&quot;10.1111/ap.12331&quot;,&quot;ISSN&quot;:&quot;0005-0067&quot;,&quot;URL&quot;:&quot;https://www.tandfonline.com/doi/full/10.1111/ap.12331&quot;,&quot;issued&quot;:{&quot;date-parts&quot;:[[2018,10,1]]},&quot;page&quot;:&quot;405-415&quot;,&quot;issue&quot;:&quot;5&quot;,&quot;volume&quot;:&quot;53&quot;,&quot;container-title-short&quot;:&quot;Aust Psychol&quot;},&quot;isTemporary&quot;:false}],&quot;citationTag&quot;:&quot;MENDELEY_CITATION_v3_eyJjaXRhdGlvbklEIjoiTUVOREVMRVlfQ0lUQVRJT05fNTg3ZDk2MjEtM2NlOS00Njc4LWJkYzEtYWIyMGE5ZTYzYmM2IiwicHJvcGVydGllcyI6eyJub3RlSW5kZXgiOjB9LCJpc0VkaXRlZCI6ZmFsc2UsIm1hbnVhbE92ZXJyaWRlIjp7ImlzTWFudWFsbHlPdmVycmlkZGVuIjp0cnVlLCJjaXRlcHJvY1RleHQiOiIoSm9obnNvbiBldCBhbC4sIDIwMTI7IFNlaWRsZXIsIFJpY2UsIE9saWZmZSwgZXQgYWwuLCAyMDE4KSIsIm1hbnVhbE92ZXJyaWRlVGV4dCI6IkpvaG5zb24gZXQgYWwuLCAyMDEyOyBTZWlkbGVyLCBSaWNlLCBPbGlmZmUsIGV0IGFsLiwgMjAxOCkifSwiY2l0YXRpb25JdGVtcyI6W3siaWQiOiJkODJkYjQxMS1kY2ViLTM0ZTMtOTEwNy1hMmEzM2IyMjBkNGYiLCJpdGVtRGF0YSI6eyJ0eXBlIjoiYXJ0aWNsZS1qb3VybmFsIiwiaWQiOiJkODJkYjQxMS1kY2ViLTM0ZTMtOTEwNy1hMmEzM2IyMjBkNGYiLCJ0aXRsZSI6Ik1lbuKAmXMgZGlzY291cnNlcyBvZiBoZWxwLXNlZWtpbmcgaW4gdGhlIGNvbnRleHQgb2YgZGVwcmVzc2lvbiIsImF1dGhvciI6W3siZmFtaWx5IjoiSm9obnNvbiIsImdpdmVuIjoiSm95IEwuIiwicGFyc2UtbmFtZXMiOmZhbHNlLCJkcm9wcGluZy1wYXJ0aWNsZSI6IiIsIm5vbi1kcm9wcGluZy1wYXJ0aWNsZSI6IiJ9LHsiZmFtaWx5IjoiT2xpZmZlIiwiZ2l2ZW4iOiJKb2huIEwuIiwicGFyc2UtbmFtZXMiOmZhbHNlLCJkcm9wcGluZy1wYXJ0aWNsZSI6IiIsIm5vbi1kcm9wcGluZy1wYXJ0aWNsZSI6IiJ9LHsiZmFtaWx5IjoiS2VsbHkiLCJnaXZlbiI6Ik1hcnkgVC4iLCJwYXJzZS1uYW1lcyI6ZmFsc2UsImRyb3BwaW5nLXBhcnRpY2xlIjoiIiwibm9uLWRyb3BwaW5nLXBhcnRpY2xlIjoiIn0seyJmYW1pbHkiOiJHYWxkYXMiLCJnaXZlbiI6IlBhdWwiLCJwYXJzZS1uYW1lcyI6ZmFsc2UsImRyb3BwaW5nLXBhcnRpY2xlIjoiIiwibm9uLWRyb3BwaW5nLXBhcnRpY2xlIjoiIn0seyJmYW1pbHkiOiJPZ3JvZG5pY3p1ayIsImdpdmVuIjoiSm9obiBTLiIsInBhcnNlLW5hbWVzIjpmYWxzZSwiZHJvcHBpbmctcGFydGljbGUiOiIiLCJub24tZHJvcHBpbmctcGFydGljbGUiOiIifV0sImNvbnRhaW5lci10aXRsZSI6IlNvY2lvbG9neSBvZiBIZWFsdGggJiBJbGxuZXNzIiwiRE9JIjoiMTAuMTExMS9qLjE0NjctOTU2Ni4yMDExLjAxMzcyLngiLCJJU1NOIjoiMDE0MTk4ODkiLCJVUkwiOiJodHRwczovL29ubGluZWxpYnJhcnkud2lsZXkuY29tL2RvaS8xMC4xMTExL2ouMTQ2Ny05NTY2LjIwMTEuMDEzNzIueCIsImlzc3VlZCI6eyJkYXRlLXBhcnRzIjpbWzIwMTIsM11dfSwicGFnZSI6IjM0NS0zNjEiLCJhYnN0cmFjdCI6IkRlcHJlc3Npb24gaXMgYW4gaWxsbmVzcyBpbmNyZWFzaW5nbHkgY29uc3RydWN0ZWQgYXMgYSBnZW5kZXJlZCBtb29kIGRpc29yZGVyIGFuZCBjb25zZXF1ZW50bHkgZGlhZ25vc2VkIGluIHdvbWVuIG1vcmUgdGhhbiBtZW4uIFRoZSBkaWFnbm9zdGljIGNyaXRlcmlhIHVzZWQgZm9yIGl0cyBhc3Nlc3NtZW50IG9mdGVuIHBlcnBldHJhdGUgYW5kIHJlcHJvZHVjZSBnZW5kZXIgc3RlcmVvdHlwZXMuIFRoZSBzdGlnbWEgYXNzb2NpYXRlZCB3aXRoIG1lbnRhbCBpbGxuZXNzIGFuZCB0aGUgZ2VuZGVyZWQgZWxlbWVudHMgb2YgZGVwcmVzc2lvbiBzdWdnZXN0IHRoZXJlIGFyZSBsaWtlbHkgbnVtZXJvdXMgZGlzY291cnNlcyB0aGF0IHBvc2l0aW9uLCBleHBsYWluLCBhbmQganVzdGlmeSBoZWxwLXNlZWtpbmcgcHJhY3RpY2VzLiBUaGlzIHF1YWxpdGF0aXZlIHN0dWR5IGV4cGxvcmVkIG1lbidzIGRpc2NvdXJzZXMgb2Ygc2Vla2luZyBoZWxwIGZvciBkZXByZXNzaW9uLiBUaGUgbWV0aG9kb2xvZ2ljYWwgYXBwcm9hY2ggd2FzIGluZm9ybWVkIGJ5IGEgc29jaWFsIGNvbnN0cnVjdGlvbmlzdCBwZXJzcGVjdGl2ZSBvZiBsYW5ndWFnZSwgZGlzY291cnNlIGFuZCBnZW5kZXIgdGhhdCBkcmV3IG9uIG1ldGhvZHMgZnJvbSBkaXNjb3Vyc2UgYW5hbHlzaXMuIFdlIGNvbmR1Y3RlZCBpbmRpdmlkdWFsIGluLWRlcHRoLCBzZW1pLXN0cnVjdHVyZWQgaW50ZXJ2aWV3cyB3aXRoIDM4IG1lbiB3aXRoIGRlcHJlc3Npb24sIGVpdGhlciBmb3JtYWxseSBkaWFnbm9zZWQgb3Igc2VsZiByZXBvcnRlZC4gVGhlIGFuYWx5c2lzIHJldmVhbGVkIGZpdmUgZGlzY3Vyc2l2ZSBmcmFtZXMgdGhhdCBpbmZsdWVuY2VkIHRoZSBtZW4ncyB0YWxrIGFib3V0IGhlbHAtc2Vla2luZyBhbmQgZGVwcmVzc2lvbjogbWFubHkgc2VsZi1yZWxpYW5jZTsgdHJlYXRtZW50LXNlZWtpbmcgYXMgcmVzcG9uc2libGUgaW5kZXBlbmRlbnQgYWN0aW9uOyBndWFyZGVkIHZ1bG5lcmFiaWxpdHk7IGRlc3BlcmF0aW9uOyBhbmQgZ2VudWluZSBjb25uZWN0aW9uLiBUaGUgZmluZGluZ3MgYXJlIGRpc2N1c3NlZCB3aXRoaW4gYSBicm9hZGVyIGNvbnRleHQgb2Ygc29jaWFsIGRpc2NvdXJzZXMgb2YgZ2VuZGVyLCB0aGUgbGltaXRhdGlvbnMgb2YgY3VycmVudCBoZWxwLXNlZWtpbmcgbGl0ZXJhdHVyZSBhbmQgdGhlIGV2aWRlbmNlIGZvciBob3cgbWVuIHNlZWsgaGVscCBpbiB3YXlzIHRoYXQgZXh0ZW5kIHRyYWRpdGlvbmFsIG5vdGlvbnMgb2YgbWVkaWNhbCB0cmVhdG1lbnQuIiwiaXNzdWUiOiIzIiwidm9sdW1lIjoiMzQiLCJjb250YWluZXItdGl0bGUtc2hvcnQiOiJTb2Npb2wgSGVhbHRoIElsbG4ifSwiaXNUZW1wb3JhcnkiOmZhbHNlfSx7ImlkIjoiMjZkZWRhMGYtY2RiMC0zNmIwLTg4NjQtMTc0NTBlYmQxM2EyIiwiaXRlbURhdGEiOnsidHlwZSI6ImFydGljbGUtam91cm5hbCIsImlkIjoiMjZkZWRhMGYtY2RiMC0zNmIwLTg4NjQtMTc0NTBlYmQxM2EyIiwidGl0bGUiOiJNZW4gSW4gYW5kIE91dCBvZiBUcmVhdG1lbnQgZm9yIERlcHJlc3Npb246IFN0cmF0ZWdpZXMgZm9yIEltcHJvdmVkIEVuZ2FnZW1lbnQiLCJhdXRob3IiOlt7ImZhbWlseSI6IlNlaWRsZXIiLCJnaXZlbiI6IlphYyBFLiIsInBhcnNlLW5hbWVzIjpmYWxzZSwiZHJvcHBpbmctcGFydGljbGUiOiIiLCJub24tZHJvcHBpbmctcGFydGljbGUiOiIifSx7ImZhbWlseSI6IlJpY2UiLCJnaXZlbiI6IlNpbW9uIE0uIiwicGFyc2UtbmFtZXMiOmZhbHNlLCJkcm9wcGluZy1wYXJ0aWNsZSI6IiIsIm5vbi1kcm9wcGluZy1wYXJ0aWNsZSI6IiJ9LHsiZmFtaWx5IjoiT2xpZmZlIiwiZ2l2ZW4iOiJKb2huIEwuIiwicGFyc2UtbmFtZXMiOmZhbHNlLCJkcm9wcGluZy1wYXJ0aWNsZSI6IiIsIm5vbi1kcm9wcGluZy1wYXJ0aWNsZSI6IiJ9LHsiZmFtaWx5IjoiRm9nYXJ0eSIsImdpdmVuIjoiQW5kcmVhIFMuIiwicGFyc2UtbmFtZXMiOmZhbHNlLCJkcm9wcGluZy1wYXJ0aWNsZSI6IiIsIm5vbi1kcm9wcGluZy1wYXJ0aWNsZSI6IiJ9LHsiZmFtaWx5IjoiRGhpbGxvbiIsImdpdmVuIjoiSGFyeWFuYSBNLiIsInBhcnNlLW5hbWVzIjpmYWxzZSwiZHJvcHBpbmctcGFydGljbGUiOiIiLCJub24tZHJvcHBpbmctcGFydGljbGUiOiIifV0sImNvbnRhaW5lci10aXRsZSI6IkF1c3RyYWxpYW4gUHN5Y2hvbG9naXN0IiwiRE9JIjoiMTAuMTExMS9hcC4xMjMzMSIsIklTU04iOiIwMDA1LTAwNjciLCJVUkwiOiJodHRwczovL3d3dy50YW5kZm9ubGluZS5jb20vZG9pL2Z1bGwvMTAuMTExMS9hcC4xMjMzMSIsImlzc3VlZCI6eyJkYXRlLXBhcnRzIjpbWzIwMTgsMTAsMV1dfSwicGFnZSI6IjQwNS00MTUiLCJpc3N1ZSI6IjUiLCJ2b2x1bWUiOiI1MyIsImNvbnRhaW5lci10aXRsZS1zaG9ydCI6IkF1c3QgUHN5Y2hvbCJ9LCJpc1RlbXBvcmFyeSI6ZmFsc2V9XX0=&quot;},{&quot;citationID&quot;:&quot;MENDELEY_CITATION_71aa2561-3beb-44df-af75-38e8d9b7b8bd&quot;,&quot;properties&quot;:{&quot;noteIndex&quot;:0},&quot;isEdited&quot;:false,&quot;manualOverride&quot;:{&quot;isManuallyOverridden&quot;:false,&quot;citeprocText&quot;:&quot;(Woodward &amp;#38; Wyllie, 2016)&quot;,&quot;manualOverrideText&quot;:&quot;&quot;},&quot;citationTag&quot;:&quot;MENDELEY_CITATION_v3_eyJjaXRhdGlvbklEIjoiTUVOREVMRVlfQ0lUQVRJT05fNzFhYTI1NjEtM2JlYi00NGRmLWFmNzUtMzhlOGQ5YjdiOGJkIiwicHJvcGVydGllcyI6eyJub3RlSW5kZXgiOjB9LCJpc0VkaXRlZCI6ZmFsc2UsIm1hbnVhbE92ZXJyaWRlIjp7ImlzTWFudWFsbHlPdmVycmlkZGVuIjpmYWxzZSwiY2l0ZXByb2NUZXh0IjoiKFdvb2R3YXJkICYjMzg7IFd5bGxpZSwgMjAxNikiLCJtYW51YWxPdmVycmlkZVRleHQiOiIifSwiY2l0YXRpb25JdGVtcyI6W3siaWQiOiI0MmVkMzlkZi1lZGZkLTM1MDQtOWYwZC0xNGY1OTg0ZDY5M2UiLCJpdGVtRGF0YSI6eyJ0eXBlIjoiY2hhcHRlciIsImlkIjoiNDJlZDM5ZGYtZWRmZC0zNTA0LTlmMGQtMTRmNTk4NGQ2OTNlIiwidGl0bGUiOiJIZWxwbGluZXMsIFRlbGUtV2ViIFN1cHBvcnQgU2VydmljZXMsIGFuZCBTdWljaWRlIFByZXZlbnRpb24iLCJhdXRob3IiOlt7ImZhbWlseSI6Ildvb2R3YXJkIiwiZ2l2ZW4iOiJBbGFuIiwicGFyc2UtbmFtZXMiOmZhbHNlLCJkcm9wcGluZy1wYXJ0aWNsZSI6IiIsIm5vbi1kcm9wcGluZy1wYXJ0aWNsZSI6IiJ9LHsiZmFtaWx5IjoiV3lsbGllIiwiZ2l2ZW4iOiJDbGFyZSIsInBhcnNlLW5hbWVzIjpmYWxzZSwiZHJvcHBpbmctcGFydGljbGUiOiIiLCJub24tZHJvcHBpbmctcGFydGljbGUiOiIifV0sImNvbnRhaW5lci10aXRsZSI6IlRoZSBJbnRlcm5hdGlvbmFsIEhhbmRib29rIG9mIFN1aWNpZGUgUHJldmVudGlvbiIsIkRPSSI6Imh0dHBzOi8vZG9pLm9yZy8xMC4xMDAyLzk3ODExMTg5MDMyMjMuY2gyOCIsIklTQk4iOiI5NzgxMTE4OTAzMjIzIiwiVVJMIjoiaHR0cHM6Ly9kb2kub3JnLzEwLjEwMDIvOTc4MTExODkwMzIyMy5jaDI4IiwiaXNzdWVkIjp7ImRhdGUtcGFydHMiOltbMjAxNiw5LDI4XV19LCJwYWdlIjoiNDkwLTUwNCIsImFic3RyYWN0IjoiU3VtbWFyeSBUaGlzIGNoYXB0ZXIgZm9jdXNlcyBvbiBsYXJnZSBnZW5lcmFsaXN0IGhlbHBsaW5lcywgd2l0aCBhIHByaW1hcnkgZm9jdXMgb24gc3VpY2lkZSBwcmV2ZW50aW9uLiBJdCBleGFtaW5lcyB0aGUgcm9sZSBvZiBoZWxwbGluZXMgaW4gc3VpY2lkZSBwcmV2ZW50aW9uLiBUaGUgY2hhcHRlciBwcm92aWRlcyBhIHNlbGVjdGl2ZSByZXZpZXcgb2YgdGhlIGVtcGlyaWNhbCBldmlkZW5jZSwgaGlnaGxpZ2h0aW5nIGtleSBhZHZhbmNlcyBpbiB0aGUgZmllbGQuIFRoZSBjb25jZXB0aW9uIG9mIGhlbHBsaW5lcyBhcyBoaWdobHkgYWNjZXNzaWJsZSBzdXBwb3J0IHNlcnZpY2VzIHdhcyBhbHNvIGZ1bmRhbWVudGFsIHRvIHRoZWlyIGRlc2lnbiBhbmQgZGVsaXZlcnkuIEhlbHBsaW5lIG9yZ2FuaXphdGlvbnMgZHJhdyBmcm9tIHRoZXNlIGJyb2FkIGFwcHJvYWNoZXMgaW4gZGlmZmVyZW50IHdheXMuIFRoZSB0ZWxlcGhvbmUgd2FzIHNlZW4gYXMgYSB3YXkgdG8gdXNlIHRlY2hub2xvZ3kgdG8gYnJpbmcgdGhlIG9mZmVyIG9mIGltbWVkaWF0ZSBoZWxwIHRvIHBlb3BsZSBpbiBhIGxvdy1jb3N0LCBlYXN5LCBhbmQgcHJpdmF0ZSB3YXkuIEl0IGlzIGltcG9ydGFudCB0byBjb25zaWRlciB0aGUgdGhlb3JldGljYWwgdW5kZXJwaW5uaW5ncyBvZiBlYWNoIG1vZGVsIGFuZCBob3cgdGhleSByZWxhdGUgdG8gc3VpY2lkYWwgaW5kaXZpZHVhbHMgYW5kIHRoZSByb2xlIG9mIHRoZSBoZWxwbGluZXMgaW4gcHJldmVudGluZyBzdWljaWRlLiBDcmlzaXMgaW50ZXJ2ZW50aW9uIGFuZCBlbW90aW9uYWwgc3VwcG9ydCBhcmUgdHdvIGJyb2FkIGFwcHJvYWNoZXMgZGlzY3Vzc2VkIGluIHRoZSBjaGFwdGVyLiBJdCBjb25jbHVkZXMgd2l0aCBjaGFsbGVuZ2VzIGZvciBoZWxwbGluZSBkZXZlbG9wbWVudCBhbmQgZXZhbHVhdGlvbiBpbiB0aGUgZnV0dXJlLiIsImNvbnRhaW5lci10aXRsZS1zaG9ydCI6IiJ9LCJpc1RlbXBvcmFyeSI6ZmFsc2V9XX0=&quot;,&quot;citationItems&quot;:[{&quot;id&quot;:&quot;42ed39df-edfd-3504-9f0d-14f5984d693e&quot;,&quot;itemData&quot;:{&quot;type&quot;:&quot;chapter&quot;,&quot;id&quot;:&quot;42ed39df-edfd-3504-9f0d-14f5984d693e&quot;,&quot;title&quot;:&quot;Helplines, Tele-Web Support Services, and Suicide Prevention&quot;,&quot;author&quot;:[{&quot;family&quot;:&quot;Woodward&quot;,&quot;given&quot;:&quot;Alan&quot;,&quot;parse-names&quot;:false,&quot;dropping-particle&quot;:&quot;&quot;,&quot;non-dropping-particle&quot;:&quot;&quot;},{&quot;family&quot;:&quot;Wyllie&quot;,&quot;given&quot;:&quot;Clare&quot;,&quot;parse-names&quot;:false,&quot;dropping-particle&quot;:&quot;&quot;,&quot;non-dropping-particle&quot;:&quot;&quot;}],&quot;container-title&quot;:&quot;The International Handbook of Suicide Prevention&quot;,&quot;DOI&quot;:&quot;https://doi.org/10.1002/9781118903223.ch28&quot;,&quot;ISBN&quot;:&quot;9781118903223&quot;,&quot;URL&quot;:&quot;https://doi.org/10.1002/9781118903223.ch28&quot;,&quot;issued&quot;:{&quot;date-parts&quot;:[[2016,9,28]]},&quot;page&quot;:&quot;490-504&quot;,&quot;abstract&quot;:&quot;Summary This chapter focuses on large generalist helplines, with a primary focus on suicide prevention. It examines the role of helplines in suicide prevention. The chapter provides a selective review of the empirical evidence, highlighting key advances in the field. The conception of helplines as highly accessible support services was also fundamental to their design and delivery. Helpline organizations draw from these broad approaches in different ways. The telephone was seen as a way to use technology to bring the offer of immediate help to people in a low-cost, easy, and private way. It is important to consider the theoretical underpinnings of each model and how they relate to suicidal individuals and the role of the helplines in preventing suicide. Crisis intervention and emotional support are two broad approaches discussed in the chapter. It concludes with challenges for helpline development and evaluation in the future.&quot;,&quot;container-title-short&quot;:&quot;&quot;},&quot;isTemporary&quot;:false}]},{&quot;citationID&quot;:&quot;MENDELEY_CITATION_e8867743-5d97-4ea5-a88d-e0d42666f105&quot;,&quot;properties&quot;:{&quot;noteIndex&quot;:0},&quot;isEdited&quot;:false,&quot;manualOverride&quot;:{&quot;isManuallyOverridden&quot;:false,&quot;citeprocText&quot;:&quot;(Mazzer et al., 2021)&quot;,&quot;manualOverrideText&quot;:&quot;&quot;},&quot;citationTag&quot;:&quot;MENDELEY_CITATION_v3_eyJjaXRhdGlvbklEIjoiTUVOREVMRVlfQ0lUQVRJT05fZTg4Njc3NDMtNWQ5Ny00ZWE1LWE4OGQtZTBkNDI2NjZmMTA1IiwicHJvcGVydGllcyI6eyJub3RlSW5kZXgiOjB9LCJpc0VkaXRlZCI6ZmFsc2UsIm1hbnVhbE92ZXJyaWRlIjp7ImlzTWFudWFsbHlPdmVycmlkZGVuIjpmYWxzZSwiY2l0ZXByb2NUZXh0IjoiKE1henplciBldCBhbC4sIDIwMjEpIiwibWFudWFsT3ZlcnJpZGVUZXh0IjoiIn0sImNpdGF0aW9uSXRlbXMiOlt7ImlkIjoiMWQzZjc1YzAtYzA1OS0zYWFkLTgzNjgtNGFjYzc2MjNmMDY5IiwiaXRlbURhdGEiOnsidHlwZSI6ImFydGljbGUiLCJpZCI6IjFkM2Y3NWMwLWMwNTktM2FhZC04MzY4LTRhY2M3NjIzZjA2OSIsInRpdGxlIjoiQSBTeXN0ZW1hdGljIFJldmlldyBvZiBVc2VyIEV4cGVjdGF0aW9ucyBhbmQgT3V0Y29tZXMgb2YgQ3Jpc2lzIFN1cHBvcnQgU2VydmljZXMiLCJhdXRob3IiOlt7ImZhbWlseSI6Ik1henplciIsImdpdmVuIjoiS2VsbHkiLCJwYXJzZS1uYW1lcyI6ZmFsc2UsImRyb3BwaW5nLXBhcnRpY2xlIjoiIiwibm9uLWRyb3BwaW5nLXBhcnRpY2xlIjoiIn0seyJmYW1pbHkiOiJPJ1Jpb3JkYW4iLCJnaXZlbiI6Ik1lZ2FuIiwicGFyc2UtbmFtZXMiOmZhbHNlLCJkcm9wcGluZy1wYXJ0aWNsZSI6IiIsIm5vbi1kcm9wcGluZy1wYXJ0aWNsZSI6IiJ9LHsiZmFtaWx5IjoiV29vZHdhcmQiLCJnaXZlbiI6IkFsYW4iLCJwYXJzZS1uYW1lcyI6ZmFsc2UsImRyb3BwaW5nLXBhcnRpY2xlIjoiIiwibm9uLWRyb3BwaW5nLXBhcnRpY2xlIjoiIn0seyJmYW1pbHkiOiJSaWNrd29vZCIsImdpdmVuIjoiRGVicmEiLCJwYXJzZS1uYW1lcyI6ZmFsc2UsImRyb3BwaW5nLXBhcnRpY2xlIjoiIiwibm9uLWRyb3BwaW5nLXBhcnRpY2xlIjoiIn1dLCJjb250YWluZXItdGl0bGUiOiJDcmlzaXMiLCJjb250YWluZXItdGl0bGUtc2hvcnQiOiJDcmlzaXMiLCJET0kiOiIxMC4xMDI3LzAyMjctNTkxMC9hMDAwNzQ1IiwiSVNTTiI6IjIxNTEyMzk2IiwiUE1JRCI6IjMzMjc1MDQ4IiwiaXNzdWVkIjp7ImRhdGUtcGFydHMiOltbMjAyMSwxMSwxXV19LCJwYWdlIjoiNDY1LTQ3MyIsImFic3RyYWN0IjoiQmFja2dyb3VuZDogQ3Jpc2lzIHN1cHBvcnQgc2VydmljZXMgcGxheSBhbiBpbXBvcnRhbnQgcm9sZSBpbiBwcm92aWRpbmcgZnJlZSwgaW1tZWRpYXRlIGFjY2VzcyB0byBzdXBwb3J0IHBlb3BsZSBpbiB0aGUgY29tbXVuaXR5IGV4cGVyaWVuY2luZyBhIHBlcnNvbmFsIGNyaXNpcy4gUmVjZW50bHksIHNlcnZpY2VzIGhhdmUgZXhwYW5kZWQgZnJvbSB0ZWxlcGhvbmUgdG8gZGlnaXRhbCBtb2RhbGl0aWVzIGluY2x1ZGluZyBvbmxpbmUgY2hhdCBhbmQgdGV4dCBtZXNzYWdlIHNlcnZpY2VzLiBUaGlzIHJhaXNlcyB0aGUgcXVlc3Rpb24gb2Ygd2hhdCBvdXRjb21lcyBhcmUgYmVpbmcgYWNoaWV2ZWQgZm9yIGluY3JlYXNpbmdseSBkaXZlcnNlIHNlcnZpY2UgdXNlcnMgYWNyb3NzIGRpZmZlcmVudCBtb2RhbGl0aWVzLiBBaW1zOiBUaGlzIHN5c3RlbWF0aWMgcmV2aWV3IGFpbWVkIHRvIGRldGVybWluZSB0aGUgZXhwZWN0YXRpb25zIGFuZCBvdXRjb21lcyBvZiB1c2VycyBvZiBjcmlzaXMgc3VwcG9ydCBzZXJ2aWNlcyBhY3Jvc3MgdGhyZWUgbW9kYWxpdGllcyAodGVsZXBob25lLCBvbmxpbmUgY2hhdCwgYW5kIHRleHQgbWVzc2FnZS9TTVMpLiBNZXRob2Q6IE9ubGluZSBkYXRhYmFzZXMgKENJTkFITCwgTUVETElORSwgUHN5Y0FSVElDTEVTLCBQc3ljSU5GTywgUHN5Y2hvbG9naWNhbCBhbmQgQmVoYXZpb3VyYWwgU2NpZW5jZXMgQ29sbGVjdGlvbikgYW5kIGdyYXkgbGl0ZXJhdHVyZSB3ZXJlIHNlYXJjaGVkIGZvciBzdHVkaWVzIG1lYXN1cmluZyBleHBlY3RhdGlvbnMgYW5kIG91dGNvbWVzIG9mIGNyaXNpcyBzdXBwb3J0IHNlcnZpY2VzLiBSZXN1bHRzOiBBIHRvdGFsIG9mIDMxIHN0dWRpZXMgd2VyZSBpbmNsdWRlZCBpbiB0aGUgcmV2aWV3LCB0aGUgbWFqb3JpdHkgb2Ygd2hpY2ggd2VyZSB0ZWxlcGhvbmUtYmFzZWQuIFNpbWlsYXIgZXhwZWN0YXRpb25zIHdlcmUgZm91bmQgZm9yIHRlbGVwaG9uZSBhbmQgb25saW5lIGNoYXQgbW9kYWxpdGllcywgYXMgd2VsbCBhcyBjb25zaXN0ZW50bHkgcG9zaXRpdmUgb3V0Y29tZXMsIG1lYXN1cmVkIGJ5IGNoYW5nZXMgaW4gZW1vdGlvbmFsIHN0YXRlLCBzYXRpc2ZhY3Rpb24sIGFuZCByZWZlcnJhbCBwbGFucy4gTGltaXRhdGlvbnMvQ29uY2x1c2lvbjogVGhlcmUgaXMgYSBwYXVjaXR5IG9mIGNvbnNpc3RlbnQgb3V0Y29tZSBtZWFzdXJlcyBhY3Jvc3MgYW5kIHdpdGhpbiBtb2RhbGl0aWVzIGFuZCBsaW1pdGVkIHJlc2VhcmNoIGFib3V0IHVzZXJzIG9mIHRleHQgbWVzc2FnZS9TTVMgc2VydmljZXMuIiwicHVibGlzaGVyIjoiSG9ncmVmZSBQdWJsaXNoaW5nIEdtYkgiLCJpc3N1ZSI6IjYiLCJ2b2x1bWUiOiI0MiJ9LCJpc1RlbXBvcmFyeSI6ZmFsc2V9XX0=&quot;,&quot;citationItems&quot;:[{&quot;id&quot;:&quot;1d3f75c0-c059-3aad-8368-4acc7623f069&quot;,&quot;itemData&quot;:{&quot;type&quot;:&quot;article&quot;,&quot;id&quot;:&quot;1d3f75c0-c059-3aad-8368-4acc7623f069&quot;,&quot;title&quot;:&quot;A Systematic Review of User Expectations and Outcomes of Crisis Support Services&quot;,&quot;author&quot;:[{&quot;family&quot;:&quot;Mazzer&quot;,&quot;given&quot;:&quot;Kelly&quot;,&quot;parse-names&quot;:false,&quot;dropping-particle&quot;:&quot;&quot;,&quot;non-dropping-particle&quot;:&quot;&quot;},{&quot;family&quot;:&quot;O'Riordan&quot;,&quot;given&quot;:&quot;Megan&quot;,&quot;parse-names&quot;:false,&quot;dropping-particle&quot;:&quot;&quot;,&quot;non-dropping-particle&quot;:&quot;&quot;},{&quot;family&quot;:&quot;Woodward&quot;,&quot;given&quot;:&quot;Alan&quot;,&quot;parse-names&quot;:false,&quot;dropping-particle&quot;:&quot;&quot;,&quot;non-dropping-particle&quot;:&quot;&quot;},{&quot;family&quot;:&quot;Rickwood&quot;,&quot;given&quot;:&quot;Debra&quot;,&quot;parse-names&quot;:false,&quot;dropping-particle&quot;:&quot;&quot;,&quot;non-dropping-particle&quot;:&quot;&quot;}],&quot;container-title&quot;:&quot;Crisis&quot;,&quot;container-title-short&quot;:&quot;Crisis&quot;,&quot;DOI&quot;:&quot;10.1027/0227-5910/a000745&quot;,&quot;ISSN&quot;:&quot;21512396&quot;,&quot;PMID&quot;:&quot;33275048&quot;,&quot;issued&quot;:{&quot;date-parts&quot;:[[2021,11,1]]},&quot;page&quot;:&quot;465-473&quot;,&quot;abstract&quot;:&quot;Background: Crisis support services play an important role in providing free, immediate access to support people in the community experiencing a personal crisis. Recently, services have expanded from telephone to digital modalities including online chat and text message services. This raises the question of what outcomes are being achieved for increasingly diverse service users across different modalities. Aims: This systematic review aimed to determine the expectations and outcomes of users of crisis support services across three modalities (telephone, online chat, and text message/SMS). Method: Online databases (CINAHL, MEDLINE, PsycARTICLES, PsycINFO, Psychological and Behavioural Sciences Collection) and gray literature were searched for studies measuring expectations and outcomes of crisis support services. Results: A total of 31 studies were included in the review, the majority of which were telephone-based. Similar expectations were found for telephone and online chat modalities, as well as consistently positive outcomes, measured by changes in emotional state, satisfaction, and referral plans. Limitations/Conclusion: There is a paucity of consistent outcome measures across and within modalities and limited research about users of text message/SMS services.&quot;,&quot;publisher&quot;:&quot;Hogrefe Publishing GmbH&quot;,&quot;issue&quot;:&quot;6&quot;,&quot;volume&quot;:&quot;42&quot;},&quot;isTemporary&quot;:false}]},{&quot;citationID&quot;:&quot;MENDELEY_CITATION_46463c8c-bb8c-4a13-9b09-08312d4d3e74&quot;,&quot;properties&quot;:{&quot;noteIndex&quot;:0},&quot;isEdited&quot;:false,&quot;manualOverride&quot;:{&quot;isManuallyOverridden&quot;:true,&quot;citeprocText&quot;:&quot;(Yousaf et al., 2015)&quot;,&quot;manualOverrideText&quot;:&quot;Yousaf et al., 2015)&quot;},&quot;citationItems&quot;:[{&quot;id&quot;:&quot;50209fe7-fed2-37e5-aad2-89acb6b49dc2&quot;,&quot;itemData&quot;:{&quot;type&quot;:&quot;article-journal&quot;,&quot;id&quot;:&quot;50209fe7-fed2-37e5-aad2-89acb6b49dc2&quot;,&quot;title&quot;:&quot;A systematic review of the factors associated with delays in medical and psychological help-seeking among men&quot;,&quot;author&quot;:[{&quot;family&quot;:&quot;Yousaf&quot;,&quot;given&quot;:&quot;Omar&quot;,&quot;parse-names&quot;:false,&quot;dropping-particle&quot;:&quot;&quot;,&quot;non-dropping-particle&quot;:&quot;&quot;},{&quot;family&quot;:&quot;Grunfeld&quot;,&quot;given&quot;:&quot;Elizabeth A.&quot;,&quot;parse-names&quot;:false,&quot;dropping-particle&quot;:&quot;&quot;,&quot;non-dropping-particle&quot;:&quot;&quot;},{&quot;family&quot;:&quot;Hunter&quot;,&quot;given&quot;:&quot;Myra S&quot;,&quot;parse-names&quot;:false,&quot;dropping-particle&quot;:&quot;&quot;,&quot;non-dropping-particle&quot;:&quot;&quot;}],&quot;container-title&quot;:&quot;Health Psychology Review&quot;,&quot;DOI&quot;:&quot;10.1080/17437199.2013.840954&quot;,&quot;ISSN&quot;:&quot;1743-7199&quot;,&quot;URL&quot;:&quot;https://www.tandfonline.com/doi/full/10.1080/17437199.2013.840954&quot;,&quot;issued&quot;:{&quot;date-parts&quot;:[[2015,1,16]]},&quot;page&quot;:&quot;264-276&quot;,&quot;issue&quot;:&quot;2&quot;,&quot;volume&quot;:&quot;9&quot;,&quot;container-title-short&quot;:&quot;Health Psychol Rev&quot;},&quot;isTemporary&quot;:false}],&quot;citationTag&quot;:&quot;MENDELEY_CITATION_v3_eyJjaXRhdGlvbklEIjoiTUVOREVMRVlfQ0lUQVRJT05fNDY0NjNjOGMtYmI4Yy00YTEzLTliMDktMDgzMTJkNGQzZTc0IiwicHJvcGVydGllcyI6eyJub3RlSW5kZXgiOjB9LCJpc0VkaXRlZCI6ZmFsc2UsIm1hbnVhbE92ZXJyaWRlIjp7ImlzTWFudWFsbHlPdmVycmlkZGVuIjp0cnVlLCJjaXRlcHJvY1RleHQiOiIoWW91c2FmIGV0IGFsLiwgMjAxNSkiLCJtYW51YWxPdmVycmlkZVRleHQiOiJZb3VzYWYgZXQgYWwuLCAyMDE1KSJ9LCJjaXRhdGlvbkl0ZW1zIjpbeyJpZCI6IjUwMjA5ZmU3LWZlZDItMzdlNS1hYWQyLTg5YWNiNmI0OWRjMiIsIml0ZW1EYXRhIjp7InR5cGUiOiJhcnRpY2xlLWpvdXJuYWwiLCJpZCI6IjUwMjA5ZmU3LWZlZDItMzdlNS1hYWQyLTg5YWNiNmI0OWRjMiIsInRpdGxlIjoiQSBzeXN0ZW1hdGljIHJldmlldyBvZiB0aGUgZmFjdG9ycyBhc3NvY2lhdGVkIHdpdGggZGVsYXlzIGluIG1lZGljYWwgYW5kIHBzeWNob2xvZ2ljYWwgaGVscC1zZWVraW5nIGFtb25nIG1lbiIsImF1dGhvciI6W3siZmFtaWx5IjoiWW91c2FmIiwiZ2l2ZW4iOiJPbWFyIiwicGFyc2UtbmFtZXMiOmZhbHNlLCJkcm9wcGluZy1wYXJ0aWNsZSI6IiIsIm5vbi1kcm9wcGluZy1wYXJ0aWNsZSI6IiJ9LHsiZmFtaWx5IjoiR3J1bmZlbGQiLCJnaXZlbiI6IkVsaXphYmV0aCBBLiIsInBhcnNlLW5hbWVzIjpmYWxzZSwiZHJvcHBpbmctcGFydGljbGUiOiIiLCJub24tZHJvcHBpbmctcGFydGljbGUiOiIifSx7ImZhbWlseSI6Ikh1bnRlciIsImdpdmVuIjoiTXlyYSBTIiwicGFyc2UtbmFtZXMiOmZhbHNlLCJkcm9wcGluZy1wYXJ0aWNsZSI6IiIsIm5vbi1kcm9wcGluZy1wYXJ0aWNsZSI6IiJ9XSwiY29udGFpbmVyLXRpdGxlIjoiSGVhbHRoIFBzeWNob2xvZ3kgUmV2aWV3IiwiRE9JIjoiMTAuMTA4MC8xNzQzNzE5OS4yMDEzLjg0MDk1NCIsIklTU04iOiIxNzQzLTcxOTkiLCJVUkwiOiJodHRwczovL3d3dy50YW5kZm9ubGluZS5jb20vZG9pL2Z1bGwvMTAuMTA4MC8xNzQzNzE5OS4yMDEzLjg0MDk1NCIsImlzc3VlZCI6eyJkYXRlLXBhcnRzIjpbWzIwMTUsMSwxNl1dfSwicGFnZSI6IjI2NC0yNzYiLCJpc3N1ZSI6IjIiLCJ2b2x1bWUiOiI5IiwiY29udGFpbmVyLXRpdGxlLXNob3J0IjoiSGVhbHRoIFBzeWNob2wgUmV2In0sImlzVGVtcG9yYXJ5IjpmYWxzZX1dfQ==&quot;},{&quot;citationID&quot;:&quot;MENDELEY_CITATION_d4b26851-4fbe-4d7b-95e1-024ea867e0c8&quot;,&quot;properties&quot;:{&quot;noteIndex&quot;:0},&quot;isEdited&quot;:false,&quot;manualOverride&quot;:{&quot;isManuallyOverridden&quot;:false,&quot;citeprocText&quot;:&quot;(Rice et al., 2020; Seidler et al., 2016)&quot;,&quot;manualOverrideText&quot;:&quot;&quot;},&quot;citationItems&quot;:[{&quot;id&quot;:&quot;0b27b47e-1c41-3d9e-a63b-b17a8e4a7607&quot;,&quot;itemData&quot;:{&quot;type&quot;:&quot;article&quot;,&quot;id&quot;:&quot;0b27b47e-1c41-3d9e-a63b-b17a8e4a7607&quot;,&quot;title&quot;:&quot;The role of masculinity in men's help-seeking for depression: A systematic review&quot;,&quot;author&quot;:[{&quot;family&quot;:&quot;Seidler&quot;,&quot;given&quot;:&quot;Zac E.&quot;,&quot;parse-names&quot;:false,&quot;dropping-particle&quot;:&quot;&quot;,&quot;non-dropping-particle&quot;:&quot;&quot;},{&quot;family&quot;:&quot;Dawes&quot;,&quot;given&quot;:&quot;Alexei J.&quot;,&quot;parse-names&quot;:false,&quot;dropping-particle&quot;:&quot;&quot;,&quot;non-dropping-particle&quot;:&quot;&quot;},{&quot;family&quot;:&quot;Rice&quot;,&quot;given&quot;:&quot;Simon M.&quot;,&quot;parse-names&quot;:false,&quot;dropping-particle&quot;:&quot;&quot;,&quot;non-dropping-particle&quot;:&quot;&quot;},{&quot;family&quot;:&quot;Oliffe&quot;,&quot;given&quot;:&quot;John L.&quot;,&quot;parse-names&quot;:false,&quot;dropping-particle&quot;:&quot;&quot;,&quot;non-dropping-particle&quot;:&quot;&quot;},{&quot;family&quot;:&quot;Dhillon&quot;,&quot;given&quot;:&quot;Haryana M.&quot;,&quot;parse-names&quot;:false,&quot;dropping-particle&quot;:&quot;&quot;,&quot;non-dropping-particle&quot;:&quot;&quot;}],&quot;container-title&quot;:&quot;Clinical Psychology Review&quot;,&quot;DOI&quot;:&quot;10.1016/j.cpr.2016.09.002&quot;,&quot;ISSN&quot;:&quot;18737811&quot;,&quot;PMID&quot;:&quot;27664823&quot;,&quot;issued&quot;:{&quot;date-parts&quot;:[[2016,11,1]]},&quot;page&quot;:&quot;106-118&quot;,&quot;abstract&quot;:&quot;Aim Conformity to traditional masculine gender norms may deter men's help-seeking and/or impact the services men engage. Despite proliferating research, current evidence has not been evaluated systematically. This review summarises findings related to the role of masculinity on men's help-seeking for depression. Method Six electronic databases were searched using terms related to masculinity, depression and help-seeking. Titles and abstracts were reviewed and data systematically extracted and examined for methodological quality. Results Of 1927 citations identified, 37 met inclusion criteria. Seventeen (46%) studies reported qualitative research; eighteen (49%) employed quantitative methods, and two (5%) mixed methods. Findings suggest conformity to traditional masculine norms has a threefold effect on men experiencing depression, impacting: i) their symptoms and expression of symptoms; ii) their attitudes to, intention, and, actual help-seeking behaviour; and, iii) their symptom management. Conclusion Results demonstrate the problematic impact of conformity to traditional masculine norms on the way men experience and seek help for depression. Tailoring and targeting clinical interventions may increase men's service uptake and the efficacy of treatments. Future research examining factors associated with men's access to, and engagement with depression care will be critical to increasing help-seeking, treatment uptake, and effectual self-management among men experiencing depression.&quot;,&quot;publisher&quot;:&quot;Elsevier Inc.&quot;,&quot;volume&quot;:&quot;49&quot;,&quot;container-title-short&quot;:&quot;Clin Psychol Rev&quot;},&quot;isTemporary&quot;:false},{&quot;id&quot;:&quot;bb860c63-4012-3114-98d6-0ccea0297c81&quot;,&quot;itemData&quot;:{&quot;type&quot;:&quot;article-journal&quot;,&quot;id&quot;:&quot;bb860c63-4012-3114-98d6-0ccea0297c81&quot;,&quot;title&quot;:&quot;Men’s Help-Seeking for Depression: Attitudinal and Structural Barriers in Symptomatic Men&quot;,&quot;author&quot;:[{&quot;family&quot;:&quot;Rice&quot;,&quot;given&quot;:&quot;Simon M.&quot;,&quot;parse-names&quot;:false,&quot;dropping-particle&quot;:&quot;&quot;,&quot;non-dropping-particle&quot;:&quot;&quot;},{&quot;family&quot;:&quot;Oliffe&quot;,&quot;given&quot;:&quot;John L.&quot;,&quot;parse-names&quot;:false,&quot;dropping-particle&quot;:&quot;&quot;,&quot;non-dropping-particle&quot;:&quot;&quot;},{&quot;family&quot;:&quot;Kealy&quot;,&quot;given&quot;:&quot;David&quot;,&quot;parse-names&quot;:false,&quot;dropping-particle&quot;:&quot;&quot;,&quot;non-dropping-particle&quot;:&quot;&quot;},{&quot;family&quot;:&quot;Seidler&quot;,&quot;given&quot;:&quot;Zac E.&quot;,&quot;parse-names&quot;:false,&quot;dropping-particle&quot;:&quot;&quot;,&quot;non-dropping-particle&quot;:&quot;&quot;},{&quot;family&quot;:&quot;Ogrodniczuk&quot;,&quot;given&quot;:&quot;John S.&quot;,&quot;parse-names&quot;:false,&quot;dropping-particle&quot;:&quot;&quot;,&quot;non-dropping-particle&quot;:&quot;&quot;}],&quot;container-title&quot;:&quot;Journal of Primary Care &amp; Community Health&quot;,&quot;DOI&quot;:&quot;10.1177/2150132720921686&quot;,&quot;ISSN&quot;:&quot;2150-1327&quot;,&quot;URL&quot;:&quot;http://journals.sagepub.com/doi/10.1177/2150132720921686&quot;,&quot;issued&quot;:{&quot;date-parts&quot;:[[2020,1,15]]},&quot;page&quot;:&quot;215013272092168&quot;,&quot;abstract&quot;:&quot;&lt;p&gt;Objective: Men with depression are known to have significant challenges with health service engagement. The current study sought to better understand attitudinal and structural mental health care barriers among those men identified as symptomatic for symptoms of major depression. Design: Cross-sectional study with data provided by Canadian men via a nationally representative online survey. Outcomes examined depression, suicide risk, and barriers to mental health services. Participants: A total of 117 men (mean age = 42.36 years) reporting symptoms of major depression consistent with moderate severity as identified by the Patient Health Questionnaire–Depression Module (PHQ-9). Results: In all, 51.3% of the sample reported previously receiving counselling or psychotherapy for mental health concerns. The majority (63.2%) reported past 2-week suicide or self-harm ideation; however, only a small proportion (8.5%) were currently engaged with professional mental health support. Logistic regression indicated that men’s attitudinal barriers to mental health help-seeking had a greater predictive effect than structural barriers (33% vs 0% of items, respectively). In particular, lower likelihood of help-seeking was associated with men’s reluctance to disclose mood-related symptoms to their physician/family doctor (adjusted odds ratio [AOR] = 0.37), a tendency for self-reliance and solving one’s own problems (AOR = 0.34), and uncertainly about the process of psychotherapy (AOR = 0.29). Conclusion: Gender-transformative approaches to primary health care may be key to improving men’s rates of disclosure and increasing detection for depression and suicide risk.&lt;/p&gt;&quot;,&quot;volume&quot;:&quot;11&quot;,&quot;container-title-short&quot;:&quot;J Prim Care Community Health&quot;},&quot;isTemporary&quot;:false}],&quot;citationTag&quot;:&quot;MENDELEY_CITATION_v3_eyJjaXRhdGlvbklEIjoiTUVOREVMRVlfQ0lUQVRJT05fZDRiMjY4NTEtNGZiZS00ZDdiLTk1ZTEtMDI0ZWE4NjdlMGM4IiwicHJvcGVydGllcyI6eyJub3RlSW5kZXgiOjB9LCJpc0VkaXRlZCI6ZmFsc2UsIm1hbnVhbE92ZXJyaWRlIjp7ImlzTWFudWFsbHlPdmVycmlkZGVuIjpmYWxzZSwiY2l0ZXByb2NUZXh0IjoiKFJpY2UgZXQgYWwuLCAyMDIwOyBTZWlkbGVyIGV0IGFsLiwgMjAxNikiLCJtYW51YWxPdmVycmlkZVRleHQiOiIifSwiY2l0YXRpb25JdGVtcyI6W3siaWQiOiIwYjI3YjQ3ZS0xYzQxLTNkOWUtYTYzYi1iMTdhOGU0YTc2MDciLCJpdGVtRGF0YSI6eyJ0eXBlIjoiYXJ0aWNsZSIsImlkIjoiMGIyN2I0N2UtMWM0MS0zZDllLWE2M2ItYjE3YThlNGE3NjA3IiwidGl0bGUiOiJUaGUgcm9sZSBvZiBtYXNjdWxpbml0eSBpbiBtZW4ncyBoZWxwLXNlZWtpbmcgZm9yIGRlcHJlc3Npb246IEEgc3lzdGVtYXRpYyByZXZpZXciLCJhdXRob3IiOlt7ImZhbWlseSI6IlNlaWRsZXIiLCJnaXZlbiI6IlphYyBFLiIsInBhcnNlLW5hbWVzIjpmYWxzZSwiZHJvcHBpbmctcGFydGljbGUiOiIiLCJub24tZHJvcHBpbmctcGFydGljbGUiOiIifSx7ImZhbWlseSI6IkRhd2VzIiwiZ2l2ZW4iOiJBbGV4ZWkgSi4iLCJwYXJzZS1uYW1lcyI6ZmFsc2UsImRyb3BwaW5nLXBhcnRpY2xlIjoiIiwibm9uLWRyb3BwaW5nLXBhcnRpY2xlIjoiIn0seyJmYW1pbHkiOiJSaWNlIiwiZ2l2ZW4iOiJTaW1vbiBNLiIsInBhcnNlLW5hbWVzIjpmYWxzZSwiZHJvcHBpbmctcGFydGljbGUiOiIiLCJub24tZHJvcHBpbmctcGFydGljbGUiOiIifSx7ImZhbWlseSI6Ik9saWZmZSIsImdpdmVuIjoiSm9obiBMLiIsInBhcnNlLW5hbWVzIjpmYWxzZSwiZHJvcHBpbmctcGFydGljbGUiOiIiLCJub24tZHJvcHBpbmctcGFydGljbGUiOiIifSx7ImZhbWlseSI6IkRoaWxsb24iLCJnaXZlbiI6IkhhcnlhbmEgTS4iLCJwYXJzZS1uYW1lcyI6ZmFsc2UsImRyb3BwaW5nLXBhcnRpY2xlIjoiIiwibm9uLWRyb3BwaW5nLXBhcnRpY2xlIjoiIn1dLCJjb250YWluZXItdGl0bGUiOiJDbGluaWNhbCBQc3ljaG9sb2d5IFJldmlldyIsIkRPSSI6IjEwLjEwMTYvai5jcHIuMjAxNi4wOS4wMDIiLCJJU1NOIjoiMTg3Mzc4MTEiLCJQTUlEIjoiMjc2NjQ4MjMiLCJpc3N1ZWQiOnsiZGF0ZS1wYXJ0cyI6W1syMDE2LDExLDFdXX0sInBhZ2UiOiIxMDYtMTE4IiwiYWJzdHJhY3QiOiJBaW0gQ29uZm9ybWl0eSB0byB0cmFkaXRpb25hbCBtYXNjdWxpbmUgZ2VuZGVyIG5vcm1zIG1heSBkZXRlciBtZW4ncyBoZWxwLXNlZWtpbmcgYW5kL29yIGltcGFjdCB0aGUgc2VydmljZXMgbWVuIGVuZ2FnZS4gRGVzcGl0ZSBwcm9saWZlcmF0aW5nIHJlc2VhcmNoLCBjdXJyZW50IGV2aWRlbmNlIGhhcyBub3QgYmVlbiBldmFsdWF0ZWQgc3lzdGVtYXRpY2FsbHkuIFRoaXMgcmV2aWV3IHN1bW1hcmlzZXMgZmluZGluZ3MgcmVsYXRlZCB0byB0aGUgcm9sZSBvZiBtYXNjdWxpbml0eSBvbiBtZW4ncyBoZWxwLXNlZWtpbmcgZm9yIGRlcHJlc3Npb24uIE1ldGhvZCBTaXggZWxlY3Ryb25pYyBkYXRhYmFzZXMgd2VyZSBzZWFyY2hlZCB1c2luZyB0ZXJtcyByZWxhdGVkIHRvIG1hc2N1bGluaXR5LCBkZXByZXNzaW9uIGFuZCBoZWxwLXNlZWtpbmcuIFRpdGxlcyBhbmQgYWJzdHJhY3RzIHdlcmUgcmV2aWV3ZWQgYW5kIGRhdGEgc3lzdGVtYXRpY2FsbHkgZXh0cmFjdGVkIGFuZCBleGFtaW5lZCBmb3IgbWV0aG9kb2xvZ2ljYWwgcXVhbGl0eS4gUmVzdWx0cyBPZiAxOTI3IGNpdGF0aW9ucyBpZGVudGlmaWVkLCAzNyBtZXQgaW5jbHVzaW9uIGNyaXRlcmlhLiBTZXZlbnRlZW4gKDQ2JSkgc3R1ZGllcyByZXBvcnRlZCBxdWFsaXRhdGl2ZSByZXNlYXJjaDsgZWlnaHRlZW4gKDQ5JSkgZW1wbG95ZWQgcXVhbnRpdGF0aXZlIG1ldGhvZHMsIGFuZCB0d28gKDUlKSBtaXhlZCBtZXRob2RzLiBGaW5kaW5ncyBzdWdnZXN0IGNvbmZvcm1pdHkgdG8gdHJhZGl0aW9uYWwgbWFzY3VsaW5lIG5vcm1zIGhhcyBhIHRocmVlZm9sZCBlZmZlY3Qgb24gbWVuIGV4cGVyaWVuY2luZyBkZXByZXNzaW9uLCBpbXBhY3Rpbmc6IGkpIHRoZWlyIHN5bXB0b21zIGFuZCBleHByZXNzaW9uIG9mIHN5bXB0b21zOyBpaSkgdGhlaXIgYXR0aXR1ZGVzIHRvLCBpbnRlbnRpb24sIGFuZCwgYWN0dWFsIGhlbHAtc2Vla2luZyBiZWhhdmlvdXI7IGFuZCwgaWlpKSB0aGVpciBzeW1wdG9tIG1hbmFnZW1lbnQuIENvbmNsdXNpb24gUmVzdWx0cyBkZW1vbnN0cmF0ZSB0aGUgcHJvYmxlbWF0aWMgaW1wYWN0IG9mIGNvbmZvcm1pdHkgdG8gdHJhZGl0aW9uYWwgbWFzY3VsaW5lIG5vcm1zIG9uIHRoZSB3YXkgbWVuIGV4cGVyaWVuY2UgYW5kIHNlZWsgaGVscCBmb3IgZGVwcmVzc2lvbi4gVGFpbG9yaW5nIGFuZCB0YXJnZXRpbmcgY2xpbmljYWwgaW50ZXJ2ZW50aW9ucyBtYXkgaW5jcmVhc2UgbWVuJ3Mgc2VydmljZSB1cHRha2UgYW5kIHRoZSBlZmZpY2FjeSBvZiB0cmVhdG1lbnRzLiBGdXR1cmUgcmVzZWFyY2ggZXhhbWluaW5nIGZhY3RvcnMgYXNzb2NpYXRlZCB3aXRoIG1lbidzIGFjY2VzcyB0bywgYW5kIGVuZ2FnZW1lbnQgd2l0aCBkZXByZXNzaW9uIGNhcmUgd2lsbCBiZSBjcml0aWNhbCB0byBpbmNyZWFzaW5nIGhlbHAtc2Vla2luZywgdHJlYXRtZW50IHVwdGFrZSwgYW5kIGVmZmVjdHVhbCBzZWxmLW1hbmFnZW1lbnQgYW1vbmcgbWVuIGV4cGVyaWVuY2luZyBkZXByZXNzaW9uLiIsInB1Ymxpc2hlciI6IkVsc2V2aWVyIEluYy4iLCJ2b2x1bWUiOiI0OSIsImNvbnRhaW5lci10aXRsZS1zaG9ydCI6IkNsaW4gUHN5Y2hvbCBSZXYifSwiaXNUZW1wb3JhcnkiOmZhbHNlfSx7ImlkIjoiYmI4NjBjNjMtNDAxMi0zMTE0LTk4ZDYtMGNjZWEwMjk3YzgxIiwiaXRlbURhdGEiOnsidHlwZSI6ImFydGljbGUtam91cm5hbCIsImlkIjoiYmI4NjBjNjMtNDAxMi0zMTE0LTk4ZDYtMGNjZWEwMjk3YzgxIiwidGl0bGUiOiJNZW7igJlzIEhlbHAtU2Vla2luZyBmb3IgRGVwcmVzc2lvbjogQXR0aXR1ZGluYWwgYW5kIFN0cnVjdHVyYWwgQmFycmllcnMgaW4gU3ltcHRvbWF0aWMgTWVuIiwiYXV0aG9yIjpbeyJmYW1pbHkiOiJSaWNlIiwiZ2l2ZW4iOiJTaW1vbiBNLiIsInBhcnNlLW5hbWVzIjpmYWxzZSwiZHJvcHBpbmctcGFydGljbGUiOiIiLCJub24tZHJvcHBpbmctcGFydGljbGUiOiIifSx7ImZhbWlseSI6Ik9saWZmZSIsImdpdmVuIjoiSm9obiBMLiIsInBhcnNlLW5hbWVzIjpmYWxzZSwiZHJvcHBpbmctcGFydGljbGUiOiIiLCJub24tZHJvcHBpbmctcGFydGljbGUiOiIifSx7ImZhbWlseSI6IktlYWx5IiwiZ2l2ZW4iOiJEYXZpZCIsInBhcnNlLW5hbWVzIjpmYWxzZSwiZHJvcHBpbmctcGFydGljbGUiOiIiLCJub24tZHJvcHBpbmctcGFydGljbGUiOiIifSx7ImZhbWlseSI6IlNlaWRsZXIiLCJnaXZlbiI6IlphYyBFLiIsInBhcnNlLW5hbWVzIjpmYWxzZSwiZHJvcHBpbmctcGFydGljbGUiOiIiLCJub24tZHJvcHBpbmctcGFydGljbGUiOiIifSx7ImZhbWlseSI6Ik9ncm9kbmljenVrIiwiZ2l2ZW4iOiJKb2huIFMuIiwicGFyc2UtbmFtZXMiOmZhbHNlLCJkcm9wcGluZy1wYXJ0aWNsZSI6IiIsIm5vbi1kcm9wcGluZy1wYXJ0aWNsZSI6IiJ9XSwiY29udGFpbmVyLXRpdGxlIjoiSm91cm5hbCBvZiBQcmltYXJ5IENhcmUgJiBDb21tdW5pdHkgSGVhbHRoIiwiRE9JIjoiMTAuMTE3Ny8yMTUwMTMyNzIwOTIxNjg2IiwiSVNTTiI6IjIxNTAtMTMyNyIsIlVSTCI6Imh0dHA6Ly9qb3VybmFscy5zYWdlcHViLmNvbS9kb2kvMTAuMTE3Ny8yMTUwMTMyNzIwOTIxNjg2IiwiaXNzdWVkIjp7ImRhdGUtcGFydHMiOltbMjAyMCwxLDE1XV19LCJwYWdlIjoiMjE1MDEzMjcyMDkyMTY4IiwiYWJzdHJhY3QiOiI8cD5PYmplY3RpdmU6IE1lbiB3aXRoIGRlcHJlc3Npb24gYXJlIGtub3duIHRvIGhhdmUgc2lnbmlmaWNhbnQgY2hhbGxlbmdlcyB3aXRoIGhlYWx0aCBzZXJ2aWNlIGVuZ2FnZW1lbnQuIFRoZSBjdXJyZW50IHN0dWR5IHNvdWdodCB0byBiZXR0ZXIgdW5kZXJzdGFuZCBhdHRpdHVkaW5hbCBhbmQgc3RydWN0dXJhbCBtZW50YWwgaGVhbHRoIGNhcmUgYmFycmllcnMgYW1vbmcgdGhvc2UgbWVuIGlkZW50aWZpZWQgYXMgc3ltcHRvbWF0aWMgZm9yIHN5bXB0b21zIG9mIG1ham9yIGRlcHJlc3Npb24uIERlc2lnbjogQ3Jvc3Mtc2VjdGlvbmFsIHN0dWR5IHdpdGggZGF0YSBwcm92aWRlZCBieSBDYW5hZGlhbiBtZW4gdmlhIGEgbmF0aW9uYWxseSByZXByZXNlbnRhdGl2ZSBvbmxpbmUgc3VydmV5LiBPdXRjb21lcyBleGFtaW5lZCBkZXByZXNzaW9uLCBzdWljaWRlIHJpc2ssIGFuZCBiYXJyaWVycyB0byBtZW50YWwgaGVhbHRoIHNlcnZpY2VzLiBQYXJ0aWNpcGFudHM6IEEgdG90YWwgb2YgMTE3IG1lbiAobWVhbiBhZ2UgPSA0Mi4zNiB5ZWFycykgcmVwb3J0aW5nIHN5bXB0b21zIG9mIG1ham9yIGRlcHJlc3Npb24gY29uc2lzdGVudCB3aXRoIG1vZGVyYXRlIHNldmVyaXR5IGFzIGlkZW50aWZpZWQgYnkgdGhlIFBhdGllbnQgSGVhbHRoIFF1ZXN0aW9ubmFpcmXigJNEZXByZXNzaW9uIE1vZHVsZSAoUEhRLTkpLiBSZXN1bHRzOiBJbiBhbGwsIDUxLjMlIG9mIHRoZSBzYW1wbGUgcmVwb3J0ZWQgcHJldmlvdXNseSByZWNlaXZpbmcgY291bnNlbGxpbmcgb3IgcHN5Y2hvdGhlcmFweSBmb3IgbWVudGFsIGhlYWx0aCBjb25jZXJucy4gVGhlIG1ham9yaXR5ICg2My4yJSkgcmVwb3J0ZWQgcGFzdCAyLXdlZWsgc3VpY2lkZSBvciBzZWxmLWhhcm0gaWRlYXRpb247IGhvd2V2ZXIsIG9ubHkgYSBzbWFsbCBwcm9wb3J0aW9uICg4LjUlKSB3ZXJlIGN1cnJlbnRseSBlbmdhZ2VkIHdpdGggcHJvZmVzc2lvbmFsIG1lbnRhbCBoZWFsdGggc3VwcG9ydC4gTG9naXN0aWMgcmVncmVzc2lvbiBpbmRpY2F0ZWQgdGhhdCBtZW7igJlzIGF0dGl0dWRpbmFsIGJhcnJpZXJzIHRvIG1lbnRhbCBoZWFsdGggaGVscC1zZWVraW5nIGhhZCBhIGdyZWF0ZXIgcHJlZGljdGl2ZSBlZmZlY3QgdGhhbiBzdHJ1Y3R1cmFsIGJhcnJpZXJzICgzMyUgdnMgMCUgb2YgaXRlbXMsIHJlc3BlY3RpdmVseSkuIEluIHBhcnRpY3VsYXIsIGxvd2VyIGxpa2VsaWhvb2Qgb2YgaGVscC1zZWVraW5nIHdhcyBhc3NvY2lhdGVkIHdpdGggbWVu4oCZcyByZWx1Y3RhbmNlIHRvIGRpc2Nsb3NlIG1vb2QtcmVsYXRlZCBzeW1wdG9tcyB0byB0aGVpciBwaHlzaWNpYW4vZmFtaWx5IGRvY3RvciAoYWRqdXN0ZWQgb2RkcyByYXRpbyBbQU9SXSA9IDAuMzcpLCBhIHRlbmRlbmN5IGZvciBzZWxmLXJlbGlhbmNlIGFuZCBzb2x2aW5nIG9uZeKAmXMgb3duIHByb2JsZW1zIChBT1IgPSAwLjM0KSwgYW5kIHVuY2VydGFpbmx5IGFib3V0IHRoZSBwcm9jZXNzIG9mIHBzeWNob3RoZXJhcHkgKEFPUiA9IDAuMjkpLiBDb25jbHVzaW9uOiBHZW5kZXItdHJhbnNmb3JtYXRpdmUgYXBwcm9hY2hlcyB0byBwcmltYXJ5IGhlYWx0aCBjYXJlIG1heSBiZSBrZXkgdG8gaW1wcm92aW5nIG1lbuKAmXMgcmF0ZXMgb2YgZGlzY2xvc3VyZSBhbmQgaW5jcmVhc2luZyBkZXRlY3Rpb24gZm9yIGRlcHJlc3Npb24gYW5kIHN1aWNpZGUgcmlzay48L3A+Iiwidm9sdW1lIjoiMTEiLCJjb250YWluZXItdGl0bGUtc2hvcnQiOiJKIFByaW0gQ2FyZSBDb21tdW5pdHkgSGVhbHRoIn0sImlzVGVtcG9yYXJ5IjpmYWxzZX1dfQ==&quot;},{&quot;citationID&quot;:&quot;MENDELEY_CITATION_addf02d9-320c-4cc0-939a-f5dd1103d737&quot;,&quot;properties&quot;:{&quot;noteIndex&quot;:0},&quot;isEdited&quot;:false,&quot;manualOverride&quot;:{&quot;isManuallyOverridden&quot;:false,&quot;citeprocText&quot;:&quot;(Cleary, 2017; Johnson et al., 2012)&quot;,&quot;manualOverrideText&quot;:&quot;&quot;},&quot;citationItems&quot;:[{&quot;id&quot;:&quot;6fed6c01-3ac3-3d70-9930-55de83b01c6c&quot;,&quot;itemData&quot;:{&quot;type&quot;:&quot;article-journal&quot;,&quot;id&quot;:&quot;6fed6c01-3ac3-3d70-9930-55de83b01c6c&quot;,&quot;title&quot;:&quot;Help-seeking patterns and attitudes to treatment amongst men who attempted suicide&quot;,&quot;author&quot;:[{&quot;family&quot;:&quot;Cleary&quot;,&quot;given&quot;:&quot;Anne&quot;,&quot;parse-names&quot;:false,&quot;dropping-particle&quot;:&quot;&quot;,&quot;non-dropping-particle&quot;:&quot;&quot;}],&quot;container-title&quot;:&quot;Journal of Mental Health&quot;,&quot;DOI&quot;:&quot;10.3109/09638237.2016.1149800&quot;,&quot;ISSN&quot;:&quot;0963-8237&quot;,&quot;issued&quot;:{&quot;date-parts&quot;:[[2017,5,4]]},&quot;page&quot;:&quot;220-224&quot;,&quot;issue&quot;:&quot;3&quot;,&quot;volume&quot;:&quot;26&quot;,&quot;container-title-short&quot;:&quot;&quot;},&quot;isTemporary&quot;:false},{&quot;id&quot;:&quot;d82db411-dceb-34e3-9107-a2a33b220d4f&quot;,&quot;itemData&quot;:{&quot;type&quot;:&quot;article-journal&quot;,&quot;id&quot;:&quot;d82db411-dceb-34e3-9107-a2a33b220d4f&quot;,&quot;title&quot;:&quot;Men’s discourses of help-seeking in the context of depression&quot;,&quot;author&quot;:[{&quot;family&quot;:&quot;Johnson&quot;,&quot;given&quot;:&quot;Joy L.&quot;,&quot;parse-names&quot;:false,&quot;dropping-particle&quot;:&quot;&quot;,&quot;non-dropping-particle&quot;:&quot;&quot;},{&quot;family&quot;:&quot;Oliffe&quot;,&quot;given&quot;:&quot;John L.&quot;,&quot;parse-names&quot;:false,&quot;dropping-particle&quot;:&quot;&quot;,&quot;non-dropping-particle&quot;:&quot;&quot;},{&quot;family&quot;:&quot;Kelly&quot;,&quot;given&quot;:&quot;Mary T.&quot;,&quot;parse-names&quot;:false,&quot;dropping-particle&quot;:&quot;&quot;,&quot;non-dropping-particle&quot;:&quot;&quot;},{&quot;family&quot;:&quot;Galdas&quot;,&quot;given&quot;:&quot;Paul&quot;,&quot;parse-names&quot;:false,&quot;dropping-particle&quot;:&quot;&quot;,&quot;non-dropping-particle&quot;:&quot;&quot;},{&quot;family&quot;:&quot;Ogrodniczuk&quot;,&quot;given&quot;:&quot;John S.&quot;,&quot;parse-names&quot;:false,&quot;dropping-particle&quot;:&quot;&quot;,&quot;non-dropping-particle&quot;:&quot;&quot;}],&quot;container-title&quot;:&quot;Sociology of Health &amp; Illness&quot;,&quot;DOI&quot;:&quot;10.1111/j.1467-9566.2011.01372.x&quot;,&quot;ISSN&quot;:&quot;01419889&quot;,&quot;URL&quot;:&quot;https://onlinelibrary.wiley.com/doi/10.1111/j.1467-9566.2011.01372.x&quot;,&quot;issued&quot;:{&quot;date-parts&quot;:[[2012,3]]},&quot;page&quot;:&quot;345-361&quot;,&quot;abstract&quot;:&quot;Depression is an illness increasingly constructed as a gendered mood disorder and consequently diagnosed in women more than men. The diagnostic criteria used for its assessment often perpetrate and reproduce gender stereotypes. The stigma associated with mental illness and the gendered elements of depression suggest there are likely numerous discourses that position, explain, and justify help-seeking practices. This qualitative study explored men's discourses of seeking help for depression. The methodological approach was informed by a social constructionist perspective of language, discourse and gender that drew on methods from discourse analysis. We conducted individual in-depth, semi-structured interviews with 38 men with depression, either formally diagnosed or self reported. The analysis revealed five discursive frames that influenced the men's talk about help-seeking and depression: manly self-reliance; treatment-seeking as responsible independent action; guarded vulnerability; desperation; and genuine connection. The findings are discussed within a broader context of social discourses of gender, the limitations of current help-seeking literature and the evidence for how men seek help in ways that extend traditional notions of medical treatment.&quot;,&quot;issue&quot;:&quot;3&quot;,&quot;volume&quot;:&quot;34&quot;,&quot;container-title-short&quot;:&quot;Sociol Health Illn&quot;},&quot;isTemporary&quot;:false}],&quot;citationTag&quot;:&quot;MENDELEY_CITATION_v3_eyJjaXRhdGlvbklEIjoiTUVOREVMRVlfQ0lUQVRJT05fYWRkZjAyZDktMzIwYy00Y2MwLTkzOWEtZjVkZDExMDNkNzM3IiwicHJvcGVydGllcyI6eyJub3RlSW5kZXgiOjB9LCJpc0VkaXRlZCI6ZmFsc2UsIm1hbnVhbE92ZXJyaWRlIjp7ImlzTWFudWFsbHlPdmVycmlkZGVuIjpmYWxzZSwiY2l0ZXByb2NUZXh0IjoiKENsZWFyeSwgMjAxNzsgSm9obnNvbiBldCBhbC4sIDIwMTIpIiwibWFudWFsT3ZlcnJpZGVUZXh0IjoiIn0sImNpdGF0aW9uSXRlbXMiOlt7ImlkIjoiNmZlZDZjMDEtM2FjMy0zZDcwLTk5MzAtNTVkZTgzYjAxYzZjIiwiaXRlbURhdGEiOnsidHlwZSI6ImFydGljbGUtam91cm5hbCIsImlkIjoiNmZlZDZjMDEtM2FjMy0zZDcwLTk5MzAtNTVkZTgzYjAxYzZjIiwidGl0bGUiOiJIZWxwLXNlZWtpbmcgcGF0dGVybnMgYW5kIGF0dGl0dWRlcyB0byB0cmVhdG1lbnQgYW1vbmdzdCBtZW4gd2hvIGF0dGVtcHRlZCBzdWljaWRlIiwiYXV0aG9yIjpbeyJmYW1pbHkiOiJDbGVhcnkiLCJnaXZlbiI6IkFubmUiLCJwYXJzZS1uYW1lcyI6ZmFsc2UsImRyb3BwaW5nLXBhcnRpY2xlIjoiIiwibm9uLWRyb3BwaW5nLXBhcnRpY2xlIjoiIn1dLCJjb250YWluZXItdGl0bGUiOiJKb3VybmFsIG9mIE1lbnRhbCBIZWFsdGgiLCJET0kiOiIxMC4zMTA5LzA5NjM4MjM3LjIwMTYuMTE0OTgwMCIsIklTU04iOiIwOTYzLTgyMzciLCJpc3N1ZWQiOnsiZGF0ZS1wYXJ0cyI6W1syMDE3LDUsNF1dfSwicGFnZSI6IjIyMC0yMjQiLCJpc3N1ZSI6IjMiLCJ2b2x1bWUiOiIyNiIsImNvbnRhaW5lci10aXRsZS1zaG9ydCI6IiJ9LCJpc1RlbXBvcmFyeSI6ZmFsc2V9LHsiaWQiOiJkODJkYjQxMS1kY2ViLTM0ZTMtOTEwNy1hMmEzM2IyMjBkNGYiLCJpdGVtRGF0YSI6eyJ0eXBlIjoiYXJ0aWNsZS1qb3VybmFsIiwiaWQiOiJkODJkYjQxMS1kY2ViLTM0ZTMtOTEwNy1hMmEzM2IyMjBkNGYiLCJ0aXRsZSI6Ik1lbuKAmXMgZGlzY291cnNlcyBvZiBoZWxwLXNlZWtpbmcgaW4gdGhlIGNvbnRleHQgb2YgZGVwcmVzc2lvbiIsImF1dGhvciI6W3siZmFtaWx5IjoiSm9obnNvbiIsImdpdmVuIjoiSm95IEwuIiwicGFyc2UtbmFtZXMiOmZhbHNlLCJkcm9wcGluZy1wYXJ0aWNsZSI6IiIsIm5vbi1kcm9wcGluZy1wYXJ0aWNsZSI6IiJ9LHsiZmFtaWx5IjoiT2xpZmZlIiwiZ2l2ZW4iOiJKb2huIEwuIiwicGFyc2UtbmFtZXMiOmZhbHNlLCJkcm9wcGluZy1wYXJ0aWNsZSI6IiIsIm5vbi1kcm9wcGluZy1wYXJ0aWNsZSI6IiJ9LHsiZmFtaWx5IjoiS2VsbHkiLCJnaXZlbiI6Ik1hcnkgVC4iLCJwYXJzZS1uYW1lcyI6ZmFsc2UsImRyb3BwaW5nLXBhcnRpY2xlIjoiIiwibm9uLWRyb3BwaW5nLXBhcnRpY2xlIjoiIn0seyJmYW1pbHkiOiJHYWxkYXMiLCJnaXZlbiI6IlBhdWwiLCJwYXJzZS1uYW1lcyI6ZmFsc2UsImRyb3BwaW5nLXBhcnRpY2xlIjoiIiwibm9uLWRyb3BwaW5nLXBhcnRpY2xlIjoiIn0seyJmYW1pbHkiOiJPZ3JvZG5pY3p1ayIsImdpdmVuIjoiSm9obiBTLiIsInBhcnNlLW5hbWVzIjpmYWxzZSwiZHJvcHBpbmctcGFydGljbGUiOiIiLCJub24tZHJvcHBpbmctcGFydGljbGUiOiIifV0sImNvbnRhaW5lci10aXRsZSI6IlNvY2lvbG9neSBvZiBIZWFsdGggJiBJbGxuZXNzIiwiRE9JIjoiMTAuMTExMS9qLjE0NjctOTU2Ni4yMDExLjAxMzcyLngiLCJJU1NOIjoiMDE0MTk4ODkiLCJVUkwiOiJodHRwczovL29ubGluZWxpYnJhcnkud2lsZXkuY29tL2RvaS8xMC4xMTExL2ouMTQ2Ny05NTY2LjIwMTEuMDEzNzIueCIsImlzc3VlZCI6eyJkYXRlLXBhcnRzIjpbWzIwMTIsM11dfSwicGFnZSI6IjM0NS0zNjEiLCJhYnN0cmFjdCI6IkRlcHJlc3Npb24gaXMgYW4gaWxsbmVzcyBpbmNyZWFzaW5nbHkgY29uc3RydWN0ZWQgYXMgYSBnZW5kZXJlZCBtb29kIGRpc29yZGVyIGFuZCBjb25zZXF1ZW50bHkgZGlhZ25vc2VkIGluIHdvbWVuIG1vcmUgdGhhbiBtZW4uIFRoZSBkaWFnbm9zdGljIGNyaXRlcmlhIHVzZWQgZm9yIGl0cyBhc3Nlc3NtZW50IG9mdGVuIHBlcnBldHJhdGUgYW5kIHJlcHJvZHVjZSBnZW5kZXIgc3RlcmVvdHlwZXMuIFRoZSBzdGlnbWEgYXNzb2NpYXRlZCB3aXRoIG1lbnRhbCBpbGxuZXNzIGFuZCB0aGUgZ2VuZGVyZWQgZWxlbWVudHMgb2YgZGVwcmVzc2lvbiBzdWdnZXN0IHRoZXJlIGFyZSBsaWtlbHkgbnVtZXJvdXMgZGlzY291cnNlcyB0aGF0IHBvc2l0aW9uLCBleHBsYWluLCBhbmQganVzdGlmeSBoZWxwLXNlZWtpbmcgcHJhY3RpY2VzLiBUaGlzIHF1YWxpdGF0aXZlIHN0dWR5IGV4cGxvcmVkIG1lbidzIGRpc2NvdXJzZXMgb2Ygc2Vla2luZyBoZWxwIGZvciBkZXByZXNzaW9uLiBUaGUgbWV0aG9kb2xvZ2ljYWwgYXBwcm9hY2ggd2FzIGluZm9ybWVkIGJ5IGEgc29jaWFsIGNvbnN0cnVjdGlvbmlzdCBwZXJzcGVjdGl2ZSBvZiBsYW5ndWFnZSwgZGlzY291cnNlIGFuZCBnZW5kZXIgdGhhdCBkcmV3IG9uIG1ldGhvZHMgZnJvbSBkaXNjb3Vyc2UgYW5hbHlzaXMuIFdlIGNvbmR1Y3RlZCBpbmRpdmlkdWFsIGluLWRlcHRoLCBzZW1pLXN0cnVjdHVyZWQgaW50ZXJ2aWV3cyB3aXRoIDM4IG1lbiB3aXRoIGRlcHJlc3Npb24sIGVpdGhlciBmb3JtYWxseSBkaWFnbm9zZWQgb3Igc2VsZiByZXBvcnRlZC4gVGhlIGFuYWx5c2lzIHJldmVhbGVkIGZpdmUgZGlzY3Vyc2l2ZSBmcmFtZXMgdGhhdCBpbmZsdWVuY2VkIHRoZSBtZW4ncyB0YWxrIGFib3V0IGhlbHAtc2Vla2luZyBhbmQgZGVwcmVzc2lvbjogbWFubHkgc2VsZi1yZWxpYW5jZTsgdHJlYXRtZW50LXNlZWtpbmcgYXMgcmVzcG9uc2libGUgaW5kZXBlbmRlbnQgYWN0aW9uOyBndWFyZGVkIHZ1bG5lcmFiaWxpdHk7IGRlc3BlcmF0aW9uOyBhbmQgZ2VudWluZSBjb25uZWN0aW9uLiBUaGUgZmluZGluZ3MgYXJlIGRpc2N1c3NlZCB3aXRoaW4gYSBicm9hZGVyIGNvbnRleHQgb2Ygc29jaWFsIGRpc2NvdXJzZXMgb2YgZ2VuZGVyLCB0aGUgbGltaXRhdGlvbnMgb2YgY3VycmVudCBoZWxwLXNlZWtpbmcgbGl0ZXJhdHVyZSBhbmQgdGhlIGV2aWRlbmNlIGZvciBob3cgbWVuIHNlZWsgaGVscCBpbiB3YXlzIHRoYXQgZXh0ZW5kIHRyYWRpdGlvbmFsIG5vdGlvbnMgb2YgbWVkaWNhbCB0cmVhdG1lbnQuIiwiaXNzdWUiOiIzIiwidm9sdW1lIjoiMzQiLCJjb250YWluZXItdGl0bGUtc2hvcnQiOiJTb2Npb2wgSGVhbHRoIElsbG4ifSwiaXNUZW1wb3JhcnkiOmZhbHNlfV19&quot;},{&quot;citationID&quot;:&quot;MENDELEY_CITATION_d9874729-11b6-4d26-92b9-aa9430fb26aa&quot;,&quot;properties&quot;:{&quot;noteIndex&quot;:0},&quot;isEdited&quot;:false,&quot;manualOverride&quot;:{&quot;isManuallyOverridden&quot;:true,&quot;citeprocText&quot;:&quot;(Seidler, Wilson, Trail, et al., 2021)&quot;,&quot;manualOverrideText&quot;:&quot;Seidler et al., 2021) &quot;},&quot;citationTag&quot;:&quot;MENDELEY_CITATION_v3_eyJjaXRhdGlvbklEIjoiTUVOREVMRVlfQ0lUQVRJT05fZDk4NzQ3MjktMTFiNi00ZDI2LTkyYjktYWE5NDMwZmIyNmFhIiwicHJvcGVydGllcyI6eyJub3RlSW5kZXgiOjB9LCJpc0VkaXRlZCI6ZmFsc2UsIm1hbnVhbE92ZXJyaWRlIjp7ImlzTWFudWFsbHlPdmVycmlkZGVuIjp0cnVlLCJjaXRlcHJvY1RleHQiOiIoU2VpZGxlciwgV2lsc29uLCBUcmFpbCwgZXQgYWwuLCAyMDIxKSIsIm1hbnVhbE92ZXJyaWRlVGV4dCI6IlNlaWRsZXIgZXQgYWwuLCAyMDIxKSAifSwiY2l0YXRpb25JdGVtcyI6W3siaWQiOiIxMTdiNjJiYy02N2IwLTNkNzgtODA0My04ZmI2ZGVjZmY1OTciLCJpdGVtRGF0YSI6eyJ0eXBlIjoiYXJ0aWNsZS1qb3VybmFsIiwiaWQiOiIxMTdiNjJiYy02N2IwLTNkNzgtODA0My04ZmI2ZGVjZmY1OTciLCJ0aXRsZSI6IkNoYWxsZW5nZXMgd29ya2luZyB3aXRoIG1lbjogQXVzdHJhbGlhbiB0aGVyYXBpc3RzJyBwZXJzcGVjdGl2ZXMiLCJhdXRob3IiOlt7ImZhbWlseSI6IlNlaWRsZXIiLCJnaXZlbiI6IlphYyBFLiIsInBhcnNlLW5hbWVzIjpmYWxzZSwiZHJvcHBpbmctcGFydGljbGUiOiIiLCJub24tZHJvcHBpbmctcGFydGljbGUiOiIifSx7ImZhbWlseSI6IldpbHNvbiIsImdpdmVuIjoiTWljaGFlbCBKLiIsInBhcnNlLW5hbWVzIjpmYWxzZSwiZHJvcHBpbmctcGFydGljbGUiOiIiLCJub24tZHJvcHBpbmctcGFydGljbGUiOiIifSx7ImZhbWlseSI6IlRyYWlsIiwiZ2l2ZW4iOiJLYXRoZXJpbmUiLCJwYXJzZS1uYW1lcyI6ZmFsc2UsImRyb3BwaW5nLXBhcnRpY2xlIjoiIiwibm9uLWRyb3BwaW5nLXBhcnRpY2xlIjoiIn0seyJmYW1pbHkiOiJSaWNlIiwiZ2l2ZW4iOiJTaW1vbiBNLiIsInBhcnNlLW5hbWVzIjpmYWxzZSwiZHJvcHBpbmctcGFydGljbGUiOiIiLCJub24tZHJvcHBpbmctcGFydGljbGUiOiIifSx7ImZhbWlseSI6IktlYWx5IiwiZ2l2ZW4iOiJEYXZpZCIsInBhcnNlLW5hbWVzIjpmYWxzZSwiZHJvcHBpbmctcGFydGljbGUiOiIiLCJub24tZHJvcHBpbmctcGFydGljbGUiOiIifSx7ImZhbWlseSI6Ik9ncm9kbmljenVrIiwiZ2l2ZW4iOiJKb2huIFMuIiwicGFyc2UtbmFtZXMiOmZhbHNlLCJkcm9wcGluZy1wYXJ0aWNsZSI6IiIsIm5vbi1kcm9wcGluZy1wYXJ0aWNsZSI6IiJ9LHsiZmFtaWx5IjoiT2xpZmZlIiwiZ2l2ZW4iOiJKb2huIEwuIiwicGFyc2UtbmFtZXMiOmZhbHNlLCJkcm9wcGluZy1wYXJ0aWNsZSI6IiIsIm5vbi1kcm9wcGluZy1wYXJ0aWNsZSI6IiJ9XSwiY29udGFpbmVyLXRpdGxlIjoiSm91cm5hbCBvZiBDbGluaWNhbCBQc3ljaG9sb2d5IiwiRE9JIjoiMTAuMTAwMi9qY2xwLjIzMjU3IiwiSVNTTiI6IjEwOTc0Njc5IiwiUE1JRCI6IjM0NTk5ODM1IiwiaXNzdWVkIjp7ImRhdGUtcGFydHMiOltbMjAyMSwxMiwxXV19LCJwYWdlIjoiMjc4MS0yNzk3IiwiYWJzdHJhY3QiOiJPYmplY3RpdmU6IEVtZXJnaW5nIHJlc2VhcmNoIGhpZ2hsaWdodHMgdGhhdCB0aGVyYXBpc3RzIGV4cGVyaWVuY2UgZGlmZmljdWx0eSBlbmdhZ2luZyBhbmQgcmV0YWluaW5nIG1hbGUgY2xpZW50cyBpbiB0YWxrIHRoZXJhcHkuIFVuZGVyc3RhbmRpbmcgdGhlcmFwaXN0cycgY2hhbGxlbmdlcyB3aGVuIHdvcmtpbmcgd2l0aCBtZW4gY2FuIGluZm9ybSBnZW5kZXItc3BlY2lmaWMgdHJhaW5pbmcgZWZmb3J0cy4gTWV0aG9kczogT3Blbi1lbmRlZCBxdWFsaXRhdGl2ZSBzdXJ2ZXkgZGF0YSB3ZXJlIGNvbGxlY3RlZCBmcm9tIGEgc2FtcGxlIG9mIDQyMSBBdXN0cmFsaWFuLWJhc2VkIHRoZXJhcGlzdHMuIFBhcnRpY2lwYW50cyBkZXNjcmliZWQgdGhhdCB3aGljaCB0aGV5IGZpbmQgbW9zdCBjaGFsbGVuZ2luZyBhYm91dCB0aGVyYXBldXRpYyB3b3JrIHdpdGggbWVuLiBSZXNwb25zZXMgd2VyZSBhbmFseXplZCB1c2luZyBpbmR1Y3RpdmUgdGhlbWF0aWMgYW5hbHlzaXMuIFJlc3VsdHM6IFRocmVlIHRoZW1lcyB3ZXJlIHJldmVhbGVkOiAoMSkgbWVuJ3Mgd2F2ZXJpbmcgY29tbWl0bWVudCBhbmQgZW5nYWdlbWVudDsgKDIpIG1hbGVzIGFzIGlsbC1lcXVpcHBlZCBmb3IgdGhlcmFweTsgYW5kICgzKSB0aGVyYXBpc3RzJyB1bmNlcnRhaW50eS4gQ29udHJhc3Rpbmcgc3RhdGUgYW5kIHRyYWl0IGNvbnN0cnVjdHMsIG11Y2ggb2YgdGhlIG1lbidzIHN0YXRlLWJhc2VkIHdhdmVyaW5nIGNvbW1pdG1lbnQgYW5kIGVuZ2FnZW1lbnQgd2FzIHBvc2l0aW9uZWQgYXMgYW1lbmFibGUgdG8gY2hhbmdlIHdoZXJlYXMgdHJhaXRzIGFzc2lnbmVkIG1lbiBhcyBpbGwtZXF1aXBwZWQgZm9yIHRoZXJhcHkgYW5kIHVucmVhY2hhYmxlLiBDb25jbHVzaW9uOiBUaGVzZSBmaW5kaW5ncyB1bmRlcnNjb3JlIGEgY2xlYXIgbmVlZCB0byBiZXR0ZXIgdGFyZ2V0IHRyYWluaW5nIGVmZm9ydHMgdG8gZGlyZWN0bHkgcmVzcG9uZCB0byB0aGUgbmVlZHMgb2YgdGhlcmFwaXN0cyB3b3JraW5nIHdpdGggbWVuLCBzdWNoIHRoYXQgYWxsIHRoZXJhcGlzdHMgYXJlIHdlbGwtZXF1aXBwZWQgdG8gbWVldCBtZW4gd2l0aCBnZW5kZXItc2Vuc2l0aXZlIHRoZXJhcHkuIiwicHVibGlzaGVyIjoiSm9obiBXaWxleSBhbmQgU29ucyBJbmMiLCJpc3N1ZSI6IjEyIiwidm9sdW1lIjoiNzciLCJjb250YWluZXItdGl0bGUtc2hvcnQiOiJKIENsaW4gUHN5Y2hvbCJ9LCJpc1RlbXBvcmFyeSI6ZmFsc2V9XX0=&quot;,&quot;citationItems&quot;:[{&quot;id&quot;:&quot;117b62bc-67b0-3d78-8043-8fb6decff597&quot;,&quot;itemData&quot;:{&quot;type&quot;:&quot;article-journal&quot;,&quot;id&quot;:&quot;117b62bc-67b0-3d78-8043-8fb6decff597&quot;,&quot;title&quot;:&quot;Challenges working with men: Australian therapists' perspectives&quot;,&quot;author&quot;:[{&quot;family&quot;:&quot;Seidler&quot;,&quot;given&quot;:&quot;Zac E.&quot;,&quot;parse-names&quot;:false,&quot;dropping-particle&quot;:&quot;&quot;,&quot;non-dropping-particle&quot;:&quot;&quot;},{&quot;family&quot;:&quot;Wilson&quot;,&quot;given&quot;:&quot;Michael J.&quot;,&quot;parse-names&quot;:false,&quot;dropping-particle&quot;:&quot;&quot;,&quot;non-dropping-particle&quot;:&quot;&quot;},{&quot;family&quot;:&quot;Trail&quot;,&quot;given&quot;:&quot;Katherine&quot;,&quot;parse-names&quot;:false,&quot;dropping-particle&quot;:&quot;&quot;,&quot;non-dropping-particle&quot;:&quot;&quot;},{&quot;family&quot;:&quot;Rice&quot;,&quot;given&quot;:&quot;Simon M.&quot;,&quot;parse-names&quot;:false,&quot;dropping-particle&quot;:&quot;&quot;,&quot;non-dropping-particle&quot;:&quot;&quot;},{&quot;family&quot;:&quot;Kealy&quot;,&quot;given&quot;:&quot;David&quot;,&quot;parse-names&quot;:false,&quot;dropping-particle&quot;:&quot;&quot;,&quot;non-dropping-particle&quot;:&quot;&quot;},{&quot;family&quot;:&quot;Ogrodniczuk&quot;,&quot;given&quot;:&quot;John S.&quot;,&quot;parse-names&quot;:false,&quot;dropping-particle&quot;:&quot;&quot;,&quot;non-dropping-particle&quot;:&quot;&quot;},{&quot;family&quot;:&quot;Oliffe&quot;,&quot;given&quot;:&quot;John L.&quot;,&quot;parse-names&quot;:false,&quot;dropping-particle&quot;:&quot;&quot;,&quot;non-dropping-particle&quot;:&quot;&quot;}],&quot;container-title&quot;:&quot;Journal of Clinical Psychology&quot;,&quot;DOI&quot;:&quot;10.1002/jclp.23257&quot;,&quot;ISSN&quot;:&quot;10974679&quot;,&quot;PMID&quot;:&quot;34599835&quot;,&quot;issued&quot;:{&quot;date-parts&quot;:[[2021,12,1]]},&quot;page&quot;:&quot;2781-2797&quot;,&quot;abstract&quot;:&quot;Objective: Emerging research highlights that therapists experience difficulty engaging and retaining male clients in talk therapy. Understanding therapists' challenges when working with men can inform gender-specific training efforts. Methods: Open-ended qualitative survey data were collected from a sample of 421 Australian-based therapists. Participants described that which they find most challenging about therapeutic work with men. Responses were analyzed using inductive thematic analysis. Results: Three themes were revealed: (1) men's wavering commitment and engagement; (2) males as ill-equipped for therapy; and (3) therapists' uncertainty. Contrasting state and trait constructs, much of the men's state-based wavering commitment and engagement was positioned as amenable to change whereas traits assigned men as ill-equipped for therapy and unreachable. Conclusion: These findings underscore a clear need to better target training efforts to directly respond to the needs of therapists working with men, such that all therapists are well-equipped to meet men with gender-sensitive therapy.&quot;,&quot;publisher&quot;:&quot;John Wiley and Sons Inc&quot;,&quot;issue&quot;:&quot;12&quot;,&quot;volume&quot;:&quot;77&quot;,&quot;container-title-short&quot;:&quot;J Clin Psychol&quot;},&quot;isTemporary&quot;:false}]},{&quot;citationID&quot;:&quot;MENDELEY_CITATION_1ac2bc6f-925b-4ab1-b801-3d58a4b1d8c1&quot;,&quot;properties&quot;:{&quot;noteIndex&quot;:0},&quot;isEdited&quot;:false,&quot;manualOverride&quot;:{&quot;isManuallyOverridden&quot;:true,&quot;citeprocText&quot;:&quot;(Seidler et al., 2020)&quot;,&quot;manualOverrideText&quot;:&quot;Seidler et al., 2020) &quot;},&quot;citationTag&quot;:&quot;MENDELEY_CITATION_v3_eyJjaXRhdGlvbklEIjoiTUVOREVMRVlfQ0lUQVRJT05fMWFjMmJjNmYtOTI1Yi00YWIxLWI4MDEtM2Q1OGE0YjFkOGMxIiwicHJvcGVydGllcyI6eyJub3RlSW5kZXgiOjB9LCJpc0VkaXRlZCI6ZmFsc2UsIm1hbnVhbE92ZXJyaWRlIjp7ImlzTWFudWFsbHlPdmVycmlkZGVuIjp0cnVlLCJjaXRlcHJvY1RleHQiOiIoU2VpZGxlciBldCBhbC4sIDIwMjApIiwibWFudWFsT3ZlcnJpZGVUZXh0IjoiU2VpZGxlciBldCBhbC4sIDIwMjApICJ9LCJjaXRhdGlvbkl0ZW1zIjpbeyJpZCI6IjAyNTg1OTUyLTdjNjMtMzg1YS05ZGVlLTNmYTNlMTM1MzFjMyIsIml0ZW1EYXRhIjp7InR5cGUiOiJhcnRpY2xlLWpvdXJuYWwiLCJpZCI6IjAyNTg1OTUyLTdjNjMtMzg1YS05ZGVlLTNmYTNlMTM1MzFjMyIsInRpdGxlIjoiT25jZSBiaXR0ZW4sIHR3aWNlIHNoeTogRGlzc2F0aXNmYWN0aW9uIHdpdGggcHJldmlvdXMgdGhlcmFweSBhbmQgaXRzIGltcGxpY2F0aW9uIGZvciBmdXR1cmUgaGVscC1zZWVraW5nIGFtb25nIG1lbiIsImF1dGhvciI6W3siZmFtaWx5IjoiU2VpZGxlciIsImdpdmVuIjoiWmFjIEUiLCJwYXJzZS1uYW1lcyI6ZmFsc2UsImRyb3BwaW5nLXBhcnRpY2xlIjoiIiwibm9uLWRyb3BwaW5nLXBhcnRpY2xlIjoiIn0seyJmYW1pbHkiOiJSaWNlIiwiZ2l2ZW4iOiJTaW1vbiBNIiwicGFyc2UtbmFtZXMiOmZhbHNlLCJkcm9wcGluZy1wYXJ0aWNsZSI6IiIsIm5vbi1kcm9wcGluZy1wYXJ0aWNsZSI6IiJ9LHsiZmFtaWx5IjoiS2VhbHkiLCJnaXZlbiI6IkRhdmlkIiwicGFyc2UtbmFtZXMiOmZhbHNlLCJkcm9wcGluZy1wYXJ0aWNsZSI6IiIsIm5vbi1kcm9wcGluZy1wYXJ0aWNsZSI6IiJ9LHsiZmFtaWx5IjoiT2xpZmZlIiwiZ2l2ZW4iOiJKb2huIEwiLCJwYXJzZS1uYW1lcyI6ZmFsc2UsImRyb3BwaW5nLXBhcnRpY2xlIjoiIiwibm9uLWRyb3BwaW5nLXBhcnRpY2xlIjoiIn0seyJmYW1pbHkiOiJPZ3JvZG5pY3p1ayIsImdpdmVuIjoiSm9obiBTIiwicGFyc2UtbmFtZXMiOmZhbHNlLCJkcm9wcGluZy1wYXJ0aWNsZSI6IiIsIm5vbi1kcm9wcGluZy1wYXJ0aWNsZSI6IiJ9XSwiY29udGFpbmVyLXRpdGxlIjoiVGhlIEludGVybmF0aW9uYWwgSm91cm5hbCBvZiBQc3ljaGlhdHJ5IGluIE1lZGljaW5lIiwiRE9JIjoiMTAuMTE3Ny8wMDkxMjE3NDIwOTA1MTgyIiwiSVNTTiI6IjAwOTEtMjE3NCIsIlVSTCI6Imh0dHBzOi8vZG9pLm9yZy8xMC4xMTc3LzAwOTEyMTc0MjA5MDUxODIiLCJpc3N1ZWQiOnsiZGF0ZS1wYXJ0cyI6W1syMDIwLDIsNF1dfSwicGFnZSI6IjI1NS0yNjMiLCJhYnN0cmFjdCI6Ik9iamVjdGl2ZU1lbiBjYW4gYmUgcmVsdWN0YW50IHRvIGRpc2Nsb3NlIGRpc3RyZXNzIGFuZCBtYW55IG1lbiBoYXZlIGFtYml2YWxlbmNlIHRvd2FyZCBzZWVraW5nIGhlbHAgZm9yIGRlcHJlc3Npb24sIGxlYWRpbmcgdG8gcG9vciB1cHRha2Ugb2YgYW5kIGVuZ2FnZW1lbnQgaW4gcHN5Y2hvdGhlcmFweS4gVGhlIHByZXNlbnQgc3R1ZHkgc291Z2h0IHRvIGV4cGxvcmUgd2hldGhlciBhIHByZXZpb3VzbHkgZGlzc2F0aXNmeWluZyB0aGVyYXB5IGV4cGVyaWVuY2UgbGVhZHMgdG8gZ3JlYXRlciBkb3VidHMgYWJvdXQgdGhlIGVmZmVjdGl2ZW5lc3Mgb2YgdHJlYXRtZW50LCBpbiB0dXJuIGltcGFjdGluZyBvbiBhIG1hbj9zIHdpbGxpbmduZXNzIHRvIGRpc2Nsb3NlIHRoZWlyIGRpc3RyZXNzIGluIGZ1dHVyZS5NZXRob2RBbiBvbmxpbmUgc3VydmV5IG9mIDEzMyBDYW5hZGlhbiBtZW4gd2FzIGNvbmR1Y3RlZCB0byBpbnZlc3RpZ2F0ZSB0aGVpciBjdXJyZW50IGRlcHJlc3NpdmUgc3ltcHRvbXMsIHByZXZpb3VzIGV4cGVyaWVuY2Ugb2YsIGFuZCBiZWxpZWYgaW4sIHRoZSBlZmZlY3RpdmVuZXNzIG9mIHBzeWNob3RoZXJhcHkgYW5kIGxpa2VsaWhvb2Qgb2YgZGlzY2xvc2luZyBkaXN0cmVzcyB0byB0aGVpciBwaHlzaWNpYW4uIEEgcmVncmVzc2lvbiBtb2RlbCB3aXRoIG1lZGlhdGlvbiB3YXMgZW1wbG95ZWQgdG8gYW5hbHl6ZSB0aGUgcmVsYXRpb25zaGlwIGJldHdlZW4gdGhlc2UgcmVzcG9uc2VzLlJlc3VsdHNUaGUgcmVncmVzc2lvbiBtb2RlbCBoaWdobGlnaHRlZCBhIHNpZ25pZmljYW50IG5lZ2F0aXZlIGFzc29jaWF0aW9uIGJldHdlZW4gc2F0aXNmYWN0aW9uIHdpdGggcHJldmlvdXMgdGhlcmFweSBhbmQgZG91YnQgYWJvdXQgdGhlIGVmZmVjdGl2ZW5lc3Mgb2YgdGhlcmFweSAodD89Pz83LjI5OSwgOTklIGNvbmZpZGVuY2UgaW50ZXJ2YWwgWz8uNTM3LCA/LjI1NF0sIHA/PD8uMDAxKS4gVGhlcmUgd2FzIGFsc28gYSBzaWduaWZpY2FudCBpbmRpcmVjdCBlZmZlY3QsIHN1Y2ggdGhhdCBkb3VidCBhYm91dCB0aGUgZWZmZWN0aXZlbmVzcyBvZiB0aGVyYXB5IG1lZGlhdGVkIHRoZSBhc3NvY2lhdGlvbiBiZXR3ZWVuIHByZXZpb3VzIHNhdGlzZmFjdGlvbiBhbmQgd2lsbGluZ25lc3MgdG8gZGlzY2xvc2UgZGlzdHJlc3MgdG8gYSBwaHlzaWNpYW4gKHQ/PT8zLjc0OCwgOTklIGNvbmZpZGVuY2UgaW50ZXJ2YWwgWy4xMjMsIC42OTBdLCBwPzw/LjAwMSkuQ29uY2x1c2lvbnNQcm92aWRpbmcgdHJlYXRtZW50IGZvciBkZXByZXNzaW9uIHRoYXQgbWVuIGZpbmQgZW5nYWdpbmcgYW5kIHNhdGlzZnlpbmcgbWF5IGltcHJvdmUgdGhlaXIgY29uZmlkZW5jZSB0aGF0IHBzeWNob3RoZXJhcHkgY2FuIGhlbHAsIG1ha2UgdGhlbSBtb3JlIGxpa2VseSB0byByZWFjaCBvdXQgZm9yIGFzc2lzdGFuY2UgaW4gdGhlIGZ1dHVyZSBhbmQgaW4gdHVybiwgYmVuZWZpdCB0aGVpciBsb25nLXRlcm0gbWVudGFsIGhlYWx0aCBvdXRjb21lcy4iLCJwdWJsaXNoZXIiOiJTQUdFIFB1YmxpY2F0aW9ucyBJbmMiLCJpc3N1ZSI6IjQiLCJ2b2x1bWUiOiI1NSIsImNvbnRhaW5lci10aXRsZS1zaG9ydCI6IiJ9LCJpc1RlbXBvcmFyeSI6ZmFsc2V9XX0=&quot;,&quot;citationItems&quot;:[{&quot;id&quot;:&quot;02585952-7c63-385a-9dee-3fa3e13531c3&quot;,&quot;itemData&quot;:{&quot;type&quot;:&quot;article-journal&quot;,&quot;id&quot;:&quot;02585952-7c63-385a-9dee-3fa3e13531c3&quot;,&quot;title&quot;:&quot;Once bitten, twice shy: Dissatisfaction with previous therapy and its implication for future help-seeking among men&quot;,&quot;author&quot;:[{&quot;family&quot;:&quot;Seidler&quot;,&quot;given&quot;:&quot;Zac E&quot;,&quot;parse-names&quot;:false,&quot;dropping-particle&quot;:&quot;&quot;,&quot;non-dropping-particle&quot;:&quot;&quot;},{&quot;family&quot;:&quot;Rice&quot;,&quot;given&quot;:&quot;Simon M&quot;,&quot;parse-names&quot;:false,&quot;dropping-particle&quot;:&quot;&quot;,&quot;non-dropping-particle&quot;:&quot;&quot;},{&quot;family&quot;:&quot;Kealy&quot;,&quot;given&quot;:&quot;David&quot;,&quot;parse-names&quot;:false,&quot;dropping-particle&quot;:&quot;&quot;,&quot;non-dropping-particle&quot;:&quot;&quot;},{&quot;family&quot;:&quot;Oliffe&quot;,&quot;given&quot;:&quot;John L&quot;,&quot;parse-names&quot;:false,&quot;dropping-particle&quot;:&quot;&quot;,&quot;non-dropping-particle&quot;:&quot;&quot;},{&quot;family&quot;:&quot;Ogrodniczuk&quot;,&quot;given&quot;:&quot;John S&quot;,&quot;parse-names&quot;:false,&quot;dropping-particle&quot;:&quot;&quot;,&quot;non-dropping-particle&quot;:&quot;&quot;}],&quot;container-title&quot;:&quot;The International Journal of Psychiatry in Medicine&quot;,&quot;DOI&quot;:&quot;10.1177/0091217420905182&quot;,&quot;ISSN&quot;:&quot;0091-2174&quot;,&quot;URL&quot;:&quot;https://doi.org/10.1177/0091217420905182&quot;,&quot;issued&quot;:{&quot;date-parts&quot;:[[2020,2,4]]},&quot;page&quot;:&quot;255-263&quot;,&quot;abstract&quot;:&quot;ObjectiveMen can be reluctant to disclose distress and many men have ambivalence toward seeking help for depression, leading to poor uptake of and engagement in psychotherapy. The present study sought to explore whether a previously dissatisfying therapy experience leads to greater doubts about the effectiveness of treatment, in turn impacting on a man?s willingness to disclose their distress in future.MethodAn online survey of 133 Canadian men was conducted to investigate their current depressive symptoms, previous experience of, and belief in, the effectiveness of psychotherapy and likelihood of disclosing distress to their physician. A regression model with mediation was employed to analyze the relationship between these responses.ResultsThe regression model highlighted a significant negative association between satisfaction with previous therapy and doubt about the effectiveness of therapy (t?=??7.299, 99% confidence interval [?.537, ?.254], p?&lt;?.001). There was also a significant indirect effect, such that doubt about the effectiveness of therapy mediated the association between previous satisfaction and willingness to disclose distress to a physician (t?=?3.748, 99% confidence interval [.123, .690], p?&lt;?.001).ConclusionsProviding treatment for depression that men find engaging and satisfying may improve their confidence that psychotherapy can help, make them more likely to reach out for assistance in the future and in turn, benefit their long-term mental health outcomes.&quot;,&quot;publisher&quot;:&quot;SAGE Publications Inc&quot;,&quot;issue&quot;:&quot;4&quot;,&quot;volume&quot;:&quot;55&quot;,&quot;container-title-short&quot;:&quot;&quot;},&quot;isTemporary&quot;:false}]},{&quot;citationID&quot;:&quot;MENDELEY_CITATION_c597ec80-f29c-4a28-8dba-7c30eddcaca0&quot;,&quot;properties&quot;:{&quot;noteIndex&quot;:0},&quot;isEdited&quot;:false,&quot;manualOverride&quot;:{&quot;isManuallyOverridden&quot;:false,&quot;citeprocText&quot;:&quot;(Trail, Wilson, et al., 2022)&quot;,&quot;manualOverrideText&quot;:&quot;&quot;},&quot;citationTag&quot;:&quot;MENDELEY_CITATION_v3_eyJjaXRhdGlvbklEIjoiTUVOREVMRVlfQ0lUQVRJT05fYzU5N2VjODAtZjI5Yy00YTI4LThkYmEtN2MzMGVkZGNhY2EwIiwicHJvcGVydGllcyI6eyJub3RlSW5kZXgiOjB9LCJpc0VkaXRlZCI6ZmFsc2UsIm1hbnVhbE92ZXJyaWRlIjp7ImlzTWFudWFsbHlPdmVycmlkZGVuIjpmYWxzZSwiY2l0ZXByb2NUZXh0IjoiKFRyYWlsLCBXaWxzb24sIGV0IGFsLiwgMjAyMikiLCJtYW51YWxPdmVycmlkZVRleHQiOiIifSwiY2l0YXRpb25JdGVtcyI6W3siaWQiOiJiODYxMDk4ZC01ZTY3LTM3MDEtYWFiZC1iZGE0NDljNTczZjgiLCJpdGVtRGF0YSI6eyJ0eXBlIjoiYXJ0aWNsZS1qb3VybmFsIiwiaWQiOiJiODYxMDk4ZC01ZTY3LTM3MDEtYWFiZC1iZGE0NDljNTczZjgiLCJ0aXRsZSI6IlwiSSBDYWxsZWQgV2hlbiBJIFdhcyBhdCBNeSBMb3dlc3RcIjogQXVzdHJhbGlhbiBNZW4ncyBFeHBlcmllbmNlcyBvZiBDcmlzaXMgSGVscGxpbmVzIiwiYXV0aG9yIjpbeyJmYW1pbHkiOiJUcmFpbCIsImdpdmVuIjoiS2F0aGVyaW5lIiwicGFyc2UtbmFtZXMiOmZhbHNlLCJkcm9wcGluZy1wYXJ0aWNsZSI6IiIsIm5vbi1kcm9wcGluZy1wYXJ0aWNsZSI6IiJ9LHsiZmFtaWx5IjoiV2lsc29uIiwiZ2l2ZW4iOiJNaWNoYWVsIEoiLCJwYXJzZS1uYW1lcyI6ZmFsc2UsImRyb3BwaW5nLXBhcnRpY2xlIjoiIiwibm9uLWRyb3BwaW5nLXBhcnRpY2xlIjoiIn0seyJmYW1pbHkiOiJSaWNlIiwiZ2l2ZW4iOiJTaW1vbiBNIiwicGFyc2UtbmFtZXMiOmZhbHNlLCJkcm9wcGluZy1wYXJ0aWNsZSI6IiIsIm5vbi1kcm9wcGluZy1wYXJ0aWNsZSI6IiJ9LHsiZmFtaWx5IjoiSHVudCIsImdpdmVuIjoiVGFyYSIsInBhcnNlLW5hbWVzIjpmYWxzZSwiZHJvcHBpbmctcGFydGljbGUiOiIiLCJub24tZHJvcHBpbmctcGFydGljbGUiOiIifSx7ImZhbWlseSI6IlBpcmtpcyIsImdpdmVuIjoiSmFuZSIsInBhcnNlLW5hbWVzIjpmYWxzZSwiZHJvcHBpbmctcGFydGljbGUiOiIiLCJub24tZHJvcHBpbmctcGFydGljbGUiOiIifSx7ImZhbWlseSI6IlNlaWRsZXIiLCJnaXZlbiI6IlphYyBFIiwicGFyc2UtbmFtZXMiOmZhbHNlLCJkcm9wcGluZy1wYXJ0aWNsZSI6IiIsIm5vbi1kcm9wcGluZy1wYXJ0aWNsZSI6IiJ9XSwiY29udGFpbmVyLXRpdGxlIjoiUHVibGljIEhlYWx0aCIsIkRPSSI6IjEwLjMzOTAvaWplcnBoMTkxNTkxNDMiLCJpc3N1ZWQiOnsiZGF0ZS1wYXJ0cyI6W1syMDIyXV19LCJwYWdlIjoiOTE0MyIsImFic3RyYWN0IjoiQ2l0YXRpb246IFRyYWlsLCBLLjsgV2lsc29uLCBNLkouOyBSaWNlLCBTLk0uOyBIdW50LCBULjsgUGlya2lzLCBKLjsgU2VpZGxlciwgWi5FLiBcIkkgQ2FsbGVkIFdoZW4gSSBXYXMgYXQgTXkgTG93ZXN0XCI6IEF1c3RyYWxpYW4gTWVuJ3MgRXhwZXJpZW5jZXMgb2YgQ3Jpc2lzIEhlbHBsaW5lcy4gSW50LiBKLiBFbnZpcm9uLiBSZXMuIEFic3RyYWN0OiBBYnN0cmFjdEJhY2tncm91bmQ6IEhlbHBsaW5lcyBhcmUgYW4gYWNjZXNzaWJsZSBmb3JtIG9mIHN1cHBvcnQgZm9yIHBlb3BsZSBzdHJ1Z2dsaW5nIHdpdGggZGlmZmljdWx0aWVzIGluIHRoZWlyIGxpdmVzIGFuZCBhcmUga2V5IHNlcnZpY2VzIGluIHN1aWNpZGUgcHJldmVudGlvbiBhbmQgaW50ZXJ2ZW50aW9uLiBNZW4ncyBleHBlcmllbmNlcyBvZiB0ZWxlcGhvbmUgaGVscGxpbmVzIGFyZSBub3Qgd2VsbCB1bmRlcnN0b29kLCBkZXNwaXRlIGhpZ2ggbWFsZSBzdWljaWRlIHJhdGVzLiBNZXRob2RzOiBXZSBjb25kdWN0ZWQgYW4gb25saW5lIGNyb3NzLXNlY3Rpb25hbCBzdXJ2ZXkgd2l0aCBOID0gNjg0IEF1c3RyYWxpYW4gbWVuIChhZ2VkIDE3LTgzIHllYXJzLCBNID0gNTAuMTMpIHVzaW5nIG9wZW4tYW5kIGNsb3NlZC1lbmRlZCBxdWVzdGlvbnMgYWJvdXQgdGhlaXIgZXhwZXJpZW5jZXMgb2YgaGVscGxpbmVzIGR1cmluZyB0aGUgQ09WSUQtMTkgcGFuZGVtaWMuIERlc2NyaXB0aXZlIHN0YXRpc3RpY3Mgd2VyZSBhbmFseXNlZCB0byBpbnZlc3RpZ2F0ZSBkaWZmZXJlbmNlcyBiZXR3ZWVuIG1lbiB1c2luZyBhbmQgbm90IHVzaW5nIGhlbHBsaW5lcy4gUXVhbGl0YXRpdmUgcmVzcG9uc2VzIHdlcmUgYW5hbHlzZWQgdXNpbmcgdGhlbWF0aWMgYW5hbHlzaXMuIFJlc3VsdHM6IFdpdGhpbiB0aGUgc2FtcGxlLCAxMDAgbWVuICgxNC42JSkgaGFkIHVzZWQgYSBoZWxwbGluZSBzZXJ2aWNlLiBNZW4gdXNpbmcgaGVscGxpbmVzIHdlcmUgbW9yZSBsaWtlbHkgdG8gYmUgdW5lbXBsb3llZCBhbmQgaW4geW91bmdlciBhZ2UgYnJhY2tldHMgdGhhbiB0aG9zZSBub3QgdXNpbmcgaGVscGxpbmVzLiBUaGV5IHdlcmUgYWxzbyBtb3JlIGxpa2VseSB0byByZXBvcnQgZXhwZXJpZW5jaW5nIHN0cmVzc29ycyByZWxhdGVkIHRvIENPVklELTE5LCBpbmNsdWRpbmcgZmluYW5jaWFsIHN0cmVzcyBhbmQgam9iIGxvc3MsIHBlcmNlaXZlZCBpbXBhY3Qgb24gbWVudGFsIGhlYWx0aCBhbmQgcmVsYXRpb25zaGlwIGJyZWFrZG93bi4gUXVhbGl0YXRpdmUgYW5hbHlzaXMgaW5kaWNhdGVkIHZhcmllZCBleHBlcmllbmNlcyBvZiBoZWxwbGluZXMsIHdpdGggbWVuIHNoZWRkaW5nIGxpZ2h0IG9uIGhvdyB0aGVpciBpbnRlcmFjdGlvbiB3aXRoIGEgY291bnNlbGxvciwgdGhlIHN0cnVjdHVyZSBvZiBzZXJ2aWNlcyBhbmQgdGhlaXIgZXhwZWN0YXRpb25zIG9mIHRoZSBzZXJ2aWNlIGltcGFjdGVkIHRoZWlyIGV4cGVyaWVuY2UuIENvbmNsdXNpb25zOiBGdXJ0aGVyIGluLWRlcHRoIHF1YWxpdGF0aXZlIGVucXVpcnkgaW4gdGhpcyBzcGFjZSBpcyByZXF1aXJlZCwgd2l0aCB0aGUgb2JqZWN0aXZlIG9mIHVuZGVyc3RhbmRpbmcgaG93IGhlbHBsaW5lIHNlcnZpY2VzIG1heSBzZWVrIHRvIGJldHRlciBlbmdhZ2Ugd2l0aCBtYWxlIGNhbGxlcnMuIiwidm9sdW1lIjoiMTkiLCJjb250YWluZXItdGl0bGUtc2hvcnQiOiJQdWJsaWMgSGVhbHRoIn0sImlzVGVtcG9yYXJ5IjpmYWxzZX1dfQ==&quot;,&quot;citationItems&quot;:[{&quot;id&quot;:&quot;b861098d-5e67-3701-aabd-bda449c573f8&quot;,&quot;itemData&quot;:{&quot;type&quot;:&quot;article-journal&quot;,&quot;id&quot;:&quot;b861098d-5e67-3701-aabd-bda449c573f8&quot;,&quot;title&quot;:&quot;\&quot;I Called When I Was at My Lowest\&quot;: Australian Men's Experiences of Crisis Helplines&quot;,&quot;author&quot;:[{&quot;family&quot;:&quot;Trail&quot;,&quot;given&quot;:&quot;Katherine&quot;,&quot;parse-names&quot;:false,&quot;dropping-particle&quot;:&quot;&quot;,&quot;non-dropping-particle&quot;:&quot;&quot;},{&quot;family&quot;:&quot;Wilson&quot;,&quot;given&quot;:&quot;Michael J&quot;,&quot;parse-names&quot;:false,&quot;dropping-particle&quot;:&quot;&quot;,&quot;non-dropping-particle&quot;:&quot;&quot;},{&quot;family&quot;:&quot;Rice&quot;,&quot;given&quot;:&quot;Simon M&quot;,&quot;parse-names&quot;:false,&quot;dropping-particle&quot;:&quot;&quot;,&quot;non-dropping-particle&quot;:&quot;&quot;},{&quot;family&quot;:&quot;Hunt&quot;,&quot;given&quot;:&quot;Tara&quot;,&quot;parse-names&quot;:false,&quot;dropping-particle&quot;:&quot;&quot;,&quot;non-dropping-particle&quot;:&quot;&quot;},{&quot;family&quot;:&quot;Pirkis&quot;,&quot;given&quot;:&quot;Jane&quot;,&quot;parse-names&quot;:false,&quot;dropping-particle&quot;:&quot;&quot;,&quot;non-dropping-particle&quot;:&quot;&quot;},{&quot;family&quot;:&quot;Seidler&quot;,&quot;given&quot;:&quot;Zac E&quot;,&quot;parse-names&quot;:false,&quot;dropping-particle&quot;:&quot;&quot;,&quot;non-dropping-particle&quot;:&quot;&quot;}],&quot;container-title&quot;:&quot;Public Health&quot;,&quot;DOI&quot;:&quot;10.3390/ijerph19159143&quot;,&quot;issued&quot;:{&quot;date-parts&quot;:[[2022]]},&quot;page&quot;:&quot;9143&quot;,&quot;abstract&quot;:&quot;Citation: Trail, K.; Wilson, M.J.; Rice, S.M.; Hunt, T.; Pirkis, J.; Seidler, Z.E. \&quot;I Called When I Was at My Lowest\&quot;: Australian Men's Experiences of Crisis Helplines. Int. J. Environ. Res. Abstract: AbstractBackground: Helplines are an accessible form of support for people struggling with difficulties in their lives and are key services in suicide prevention and intervention. Men's experiences of telephone helplines are not well understood, despite high male suicide rates. Methods: We conducted an online cross-sectional survey with N = 684 Australian men (aged 17-83 years, M = 50.13) using open-and closed-ended questions about their experiences of helplines during the COVID-19 pandemic. Descriptive statistics were analysed to investigate differences between men using and not using helplines. Qualitative responses were analysed using thematic analysis. Results: Within the sample, 100 men (14.6%) had used a helpline service. Men using helplines were more likely to be unemployed and in younger age brackets than those not using helplines. They were also more likely to report experiencing stressors related to COVID-19, including financial stress and job loss, perceived impact on mental health and relationship breakdown. Qualitative analysis indicated varied experiences of helplines, with men shedding light on how their interaction with a counsellor, the structure of services and their expectations of the service impacted their experience. Conclusions: Further in-depth qualitative enquiry in this space is required, with the objective of understanding how helpline services may seek to better engage with male callers.&quot;,&quot;volume&quot;:&quot;19&quot;,&quot;container-title-short&quot;:&quot;Public Health&quot;},&quot;isTemporary&quot;:false}]},{&quot;citationID&quot;:&quot;MENDELEY_CITATION_098570f9-7c5f-4841-bff3-8327c90ac2cf&quot;,&quot;properties&quot;:{&quot;noteIndex&quot;:0},&quot;isEdited&quot;:false,&quot;manualOverride&quot;:{&quot;isManuallyOverridden&quot;:true,&quot;citeprocText&quot;:&quot;(Goode et al., 2004; Lopriore et al., 2021)&quot;,&quot;manualOverrideText&quot;:&quot;Goode et al., 2004; Lopriore et al., 2021)&quot;},&quot;citationTag&quot;:&quot;MENDELEY_CITATION_v3_eyJjaXRhdGlvbklEIjoiTUVOREVMRVlfQ0lUQVRJT05fMDk4NTcwZjktN2M1Zi00ODQxLWJmZjMtODMyN2M5MGFjMmNmIiwicHJvcGVydGllcyI6eyJub3RlSW5kZXgiOjB9LCJpc0VkaXRlZCI6ZmFsc2UsIm1hbnVhbE92ZXJyaWRlIjp7ImlzTWFudWFsbHlPdmVycmlkZGVuIjp0cnVlLCJjaXRlcHJvY1RleHQiOiIoR29vZGUgZXQgYWwuLCAyMDA0OyBMb3ByaW9yZSBldCBhbC4sIDIwMjEpIiwibWFudWFsT3ZlcnJpZGVUZXh0IjoiR29vZGUgZXQgYWwuLCAyMDA0OyBMb3ByaW9yZSBldCBhbC4sIDIwMjEpIn0sImNpdGF0aW9uSXRlbXMiOlt7ImlkIjoiYWQ0MmU3NWMtOTE4Yi0zMTc0LTkyOGYtMTlkOTAyOGU2MzBkIiwiaXRlbURhdGEiOnsidHlwZSI6ImFydGljbGUtam91cm5hbCIsImlkIjoiYWQ0MmU3NWMtOTE4Yi0zMTc0LTkyOGYtMTlkOTAyOGU2MzBkIiwidGl0bGUiOiJBIHRoZW1hdGljIGFuYWx5c2lzIG9mIG1lbuKAmXMgaGVscC1zZWVraW5nIG9uIGFuIEF1c3RyYWxpYW4gaGVhbHRoIGhlbHBsaW5lIiwiYXV0aG9yIjpbeyJmYW1pbHkiOiJMb3ByaW9yZSIsImdpdmVuIjoiU3RlZmFuaWUiLCJwYXJzZS1uYW1lcyI6ZmFsc2UsImRyb3BwaW5nLXBhcnRpY2xlIjoiIiwibm9uLWRyb3BwaW5nLXBhcnRpY2xlIjoiIn0seyJmYW1pbHkiOiJUdXJuYnVsbCIsImdpdmVuIjoiRGVib3JhaCIsInBhcnNlLW5hbWVzIjpmYWxzZSwiZHJvcHBpbmctcGFydGljbGUiOiIiLCJub24tZHJvcHBpbmctcGFydGljbGUiOiIifSx7ImZhbWlseSI6Ik1hcnRpbiIsImdpdmVuIjoiU2VhbiBBLiIsInBhcnNlLW5hbWVzIjpmYWxzZSwiZHJvcHBpbmctcGFydGljbGUiOiIiLCJub24tZHJvcHBpbmctcGFydGljbGUiOiIifV0sImNvbnRhaW5lci10aXRsZSI6IkhlYWx0aCBQcm9tb3Rpb24gSm91cm5hbCBvZiBBdXN0cmFsaWEiLCJET0kiOiIxMC4xMDAyL2hwamEuNDU4IiwiSVNTTiI6IjIyMDExNjE3IiwiUE1JRCI6IjMzNDYyODY3IiwiaXNzdWVkIjp7ImRhdGUtcGFydHMiOltbMjAyMSwxMCwxXV19LCJwYWdlIjoiOTUtMTA1IiwiYWJzdHJhY3QiOiJBaW1zIGFuZCBvYmplY3RpdmVzOiBUaGUgY3VycmVudCBzdHVkeSBhaW1lZCB0byBxdWFsaXRhdGl2ZWx5IGV4cGxvcmUgbWVuJ3MgaGVscC1zZWVraW5nIGJlaGF2aW91cnMgYnkgYW5hbHlzaW5nIG1hbGUgY2FsbGVyc+KAmSB0YWxrIG9uIGFuIEF1c3RyYWxpYW4gaGVhbHRoIGhlbHBsaW5lLiBBbmFseXNpcyBmb2N1c2VkIG9uIGlkZW50aWZ5aW5nIHRoZSB3YXlzIGluIHdoaWNoIG1lbiBwb3NpdGlvbmVkIHRoZW1zZWx2ZXMgYXMgaGVscC1zZWVrZXJzIGFuZCB0aGUgZXh0ZW50IHRvIHdoaWNoIGhlbHAtc2Vla2luZyBiZWhhdmlvdXJzIGRldmlhdGVkIG9yIGNvbmZvcm1lZCB0byB0aGUgbmFycmF0aXZlIGNvbW1vbmx5IHJlcG9ydGVkIG9uIGluIG1lbidzIGhlYWx0aCBsaXRlcmF0dXJlIHdoaWNoLCBnZW5lcmFsbHkgc3BlYWtpbmcsIHBvc2l0aW9ucyBtZW4gYXMgcmVsdWN0YW50IGhlbHAtc2Vla2VycyBhbmQgaGVhbHRoIHNlcnZpY2UgdXNlcnMuIE1ldGhvZHM6IFRoZSBwcmVzZW50IHN0dWR5IHV0aWxpc2VkIG5hdHVyYWxseSBvY2N1cnJpbmcgaW5zdGFuY2VzIG9mIG1lbidzIGhlbHAtc2Vla2luZyBkdXJpbmcgMTk2IGNhbGxzIHRvIHRoZSBoZWxwbGluZSwgSGVhbHRoZGlyZWN0IEF1c3RyYWxpYS4gVGhlbWF0aWMgYW5hbHlzaXMgd2FzIHVzZWQgdG8gZXhwbG9yZSByZWN1cnJlbnQgdGhlbWVzIGluIGhlbHAtc2Vla2luZyBpbnRlcmFjdGlvbnMuIEZpbmRpbmdzOiBUaGUgYW5hbHlzaXMgeWllbGRlZCB0aHJlZSBicm9hZCB0aGVtZXMsIHdoaWNoIHdlcmUgZm9ybXVsYXRlZCBhcyBjYWxsZXIgYXJjaGV0eXBlcy4gVGhlc2UgdGhlbWVzIGluY2x1ZGVkIHRoZSDigJhyZWx1Y3RhbnQgY2FsbGVy4oCZLCB0aGUg4oCYdW53ZWxsIHBhdGllbnTigJkgYW5kIHRoZSDigJhjb25jZXJuZWQgY2FyZXLigJksIGFzIHdlbGwgYXMgYSBudW1iZXIgb2YgYXNzb2NpYXRlZCBzdWItdGhlbWVzIHdpdGhpbiB0aGVzZSBicm9hZCBjYXRlZ29yaWVzLiBDb25jbHVzaW9uczogVGhlIGZpbmRpbmdzIGRlbW9uc3RyYXRlZCB0aGF0IG1hbGUgY2FsbGVycyBzb3VnaHQgaGVscCBpbiBhIHZhcmlldHkgb2YgZGlmZmVyZW50IHdheXMsIHJhdGhlciB0aGFuIHByZXNjcmliaW5nIHRvIGEgaG9tb2dlbm91cyBwYXR0ZXJuIG9mIGhlbHAtc2Vla2luZy4gSG93ZXZlciwgaXQgd2FzIGFja25vd2xlZGdlZCB0aGF0IHNvbWUgZGF0YSBkaWQgYWxpZ24gd2l0aCBoZWxwLXNlZWtpbmcgYmVoYXZpb3VyIHdoaWNoIGluZGljYXRlZCBtZW4ncyByZWx1Y3RhbmNlIHRvIGVuZ2FnZSB3aXRoIHRoZWlyIG93biBoZWFsdGguIFNvIHdoYXQ/OiBUaGUgcHJlc2VudCBzdHVkeSBjb250cmlidXRlcyB0byBtZW4ncyBoZWFsdGggcHJvbW90aW9uIGJ5IGlkZW50aWZ5aW5nIHRoZSB2YXJpb3VzIHNvY2lhbCBkZXZpY2VzIHVzZWQgYnkgbWVuIHRvIGZhY2lsaXRhdGUgaGVscC1zZWVraW5nLiBUaGUgZmluZGluZ3MgaGlnaGxpZ2h0IHRoZSBjaGFuZ2luZyBhbmQgZmxleGlibGUgbGFuZHNjYXBlIG9mIGNvbnRlbXBvcmFyeSBtYXNjdWxpbml0eSBhbmQgaXRzIGltcGFjdCBvbiBoZWFsdGggZW5nYWdlbWVudC4gUmVjb2duaXNpbmcgdGhlIHZlcnNhdGlsaXR5IGluIG1lbidzIGhlYWx0aCBiZWhhdmlvdXIgaXMgaW1wb3J0YW50IGZvciBlbnN1cmluZyB0aGF0IG1lbiBoYXZlIHBvc2l0aXZlIGV4cGVyaWVuY2VzIGR1cmluZyBoZWFsdGhjYXJlIGVuY291bnRlcnMgd2hpY2gsIGluIHR1cm4sIG1heSBmYWNpbGl0YXRlIGZ1dHVyZSBoZWFsdGggc2VydmljZSB1cHRha2UgYW5kIGVuZ2FnZW1lbnQuIiwicHVibGlzaGVyIjoiSm9obiBXaWxleSBhbmQgU29ucyBJbmMiLCJpc3N1ZSI6IlMyIiwidm9sdW1lIjoiMzIiLCJjb250YWluZXItdGl0bGUtc2hvcnQiOiIifSwiaXNUZW1wb3JhcnkiOmZhbHNlfSx7ImlkIjoiM2ExOTI5YjUtOGIzNC0zNjczLTkzYzMtMjBjMWU3NWQzOTczIiwiaXRlbURhdGEiOnsidHlwZSI6ImFydGljbGUiLCJpZCI6IjNhMTkyOWI1LThiMzQtMzY3My05M2MzLTIwYzFlNzVkMzk3MyIsInRpdGxlIjoiTWFsZSBjYWxsZXJzIHRvIE5IUyBEaXJlY3Q6IFRoZSBhc3NlcnRpdmUgY2FyZXIsIHRoZSBuZXcgZGFkIGFuZCB0aGUgcmVsdWN0YW50IHBhdGllbnQiLCJhdXRob3IiOlt7ImZhbWlseSI6Ikdvb2RlIiwiZ2l2ZW4iOiJKYWNraWUiLCJwYXJzZS1uYW1lcyI6ZmFsc2UsImRyb3BwaW5nLXBhcnRpY2xlIjoiIiwibm9uLWRyb3BwaW5nLXBhcnRpY2xlIjoiIn0seyJmYW1pbHkiOiJIYW5sb24iLCJnaXZlbiI6IkdlcmFyZCIsInBhcnNlLW5hbWVzIjpmYWxzZSwiZHJvcHBpbmctcGFydGljbGUiOiIiLCJub24tZHJvcHBpbmctcGFydGljbGUiOiIifSx7ImZhbWlseSI6Ikx1ZmYiLCJnaXZlbiI6IkRvbm5hIiwicGFyc2UtbmFtZXMiOmZhbHNlLCJkcm9wcGluZy1wYXJ0aWNsZSI6IiIsIm5vbi1kcm9wcGluZy1wYXJ0aWNsZSI6IiJ9LHsiZmFtaWx5IjoiTydDYXRoYWluIiwiZ2l2ZW4iOiJBbGljaWEiLCJwYXJzZS1uYW1lcyI6ZmFsc2UsImRyb3BwaW5nLXBhcnRpY2xlIjoiIiwibm9uLWRyb3BwaW5nLXBhcnRpY2xlIjoiIn0seyJmYW1pbHkiOiJTdHJhbmdsZW1hbiIsImdpdmVuIjoiVGltIiwicGFyc2UtbmFtZXMiOmZhbHNlLCJkcm9wcGluZy1wYXJ0aWNsZSI6IiIsIm5vbi1kcm9wcGluZy1wYXJ0aWNsZSI6IiJ9LHsiZmFtaWx5IjoiR3JlYXRiYXRjaCIsImdpdmVuIjoiRGF2aWQiLCJwYXJzZS1uYW1lcyI6ZmFsc2UsImRyb3BwaW5nLXBhcnRpY2xlIjoiIiwibm9uLWRyb3BwaW5nLXBhcnRpY2xlIjoiIn1dLCJjb250YWluZXItdGl0bGUiOiJIZWFsdGgiLCJET0kiOiIxMC4xMTc3LzEzNjM0NTkzMDQwNDM0NjgiLCJJU1NOIjoiMTM2MzQ1OTMiLCJQTUlEIjoiMTUyMDA3NTgiLCJpc3N1ZWQiOnsiZGF0ZS1wYXJ0cyI6W1syMDA0LDddXX0sInBhZ2UiOiIzMTEtMzI4IiwiYWJzdHJhY3QiOiJJdCBoYXMgYmVlbiBzdWdnZXN0ZWQgaW4gdGhlIGxpZ2h0IG9mIG1vcnRhbGl0eSBhbmQgbW9yYmlkaXR5IHJhdGVzLCBhbmQgbWVuJ3MgcmVsdWN0YW5jZSB0byBzZWVrIG1lZGljYWwgaGVscCBhbmQgYWR2aWNlLCB0aGF0IHRoZXJlIGlzIGEgY3Jpc2lzIGluIG1lbidzIGhlYWx0aC4gTGl0dGxlIGlzIGtub3duIGFib3V0IG1lbidzIGV4cGVyaWVuY2VzIG9mIHVzaW5nIGhlYWx0aCBjYXJlIHNlcnZpY2VzLCBkZXNwaXRlIGFuIGVtZXJnZW50IFVLIG1lbidzIGhlYWx0aCBtb3ZlbWVudC4gTkhTIERpcmVjdCwgdGhlIG5ldyB0ZWxlcGhvbmUgYWR2aWNlIGxpbmUsIHdhcyBkZXNpZ25lZCB0byBiZSBtb3JlIGFjY2Vzc2libGUsIGNvbnZlbmllbnQgYW5kIHJlc3BvbnNpdmUgdG8gdGhlIHB1YmxpYydzIG5lZWRzIGZvciBoZWFsdGggY2FyZS4gSW4tZGVwdGggaW50ZXJ2aWV3cyB3aXRoIG1hbGUgY2FsbGVycyB0byB0aGUgc2VydmljZSwgYWdlZCBiZXR3ZWVuIDI5IGFuZCA1OSwgcmV2ZWFsIHRoYXQgdGhleSBzb3VnaHQgaGVscCBpbiB0aGVpciByb2xlcyBhcyBmYXRoZXJzLCBwYXJ0bmVycyBhbmQgb24gdGhlaXIgb3duIGJlaGFsZi4gSGF2aW5nIHVzZWQgaXQgb25jZSwgdGhleSBhbnRpY2lwYXRlZCBkb2luZyBzbyBhZ2Fpbi4gVGhlaXIgbGVhcm5pbmcgYWJvdXQgaGVhbHRoIG1hdHRlcnMsIGZyb20gYm90aCB0aGUgZm9ybWFsIHN0cnVjdHVyZSBhbmQgdGhlIGluZm9ybWFsIGFnZW5kYSBvZiB0aGUgdGVsZXBob25lIGNvbnN1bHRhdGlvbiwgc3VnZ2VzdHMgdGhlIHBvdGVudGlhbCBvZiBtZW4ncyB1c2Ugb2YgdGhpcyBzZXJ2aWNlIGZvciAnbm9ybWFsaXppbmcnIGhlbHAgc2Vla2luZyBieSBtZW4sIGFuZCB0aGVyZWJ5IGZvciBsb25nZXItdGVybSBpbXByb3ZlbWVudHMgaW4gbWVuJ3MgaGVhbHRoLiIsImlzc3VlIjoiMyIsInZvbHVtZSI6IjgiLCJjb250YWluZXItdGl0bGUtc2hvcnQiOiJIZWFsdGggTiBIYXYifSwiaXNUZW1wb3JhcnkiOmZhbHNlfV19&quot;,&quot;citationItems&quot;:[{&quot;id&quot;:&quot;ad42e75c-918b-3174-928f-19d9028e630d&quot;,&quot;itemData&quot;:{&quot;type&quot;:&quot;article-journal&quot;,&quot;id&quot;:&quot;ad42e75c-918b-3174-928f-19d9028e630d&quot;,&quot;title&quot;:&quot;A thematic analysis of men’s help-seeking on an Australian health helpline&quot;,&quot;author&quot;:[{&quot;family&quot;:&quot;Lopriore&quot;,&quot;given&quot;:&quot;Stefanie&quot;,&quot;parse-names&quot;:false,&quot;dropping-particle&quot;:&quot;&quot;,&quot;non-dropping-particle&quot;:&quot;&quot;},{&quot;family&quot;:&quot;Turnbull&quot;,&quot;given&quot;:&quot;Deborah&quot;,&quot;parse-names&quot;:false,&quot;dropping-particle&quot;:&quot;&quot;,&quot;non-dropping-particle&quot;:&quot;&quot;},{&quot;family&quot;:&quot;Martin&quot;,&quot;given&quot;:&quot;Sean A.&quot;,&quot;parse-names&quot;:false,&quot;dropping-particle&quot;:&quot;&quot;,&quot;non-dropping-particle&quot;:&quot;&quot;}],&quot;container-title&quot;:&quot;Health Promotion Journal of Australia&quot;,&quot;DOI&quot;:&quot;10.1002/hpja.458&quot;,&quot;ISSN&quot;:&quot;22011617&quot;,&quot;PMID&quot;:&quot;33462867&quot;,&quot;issued&quot;:{&quot;date-parts&quot;:[[2021,10,1]]},&quot;page&quot;:&quot;95-105&quot;,&quot;abstract&quot;:&quot;Aims and objectives: The current study aimed to qualitatively explore men's help-seeking behaviours by analysing male callers’ talk on an Australian health helpline. Analysis focused on identifying the ways in which men positioned themselves as help-seekers and the extent to which help-seeking behaviours deviated or conformed to the narrative commonly reported on in men's health literature which, generally speaking, positions men as reluctant help-seekers and health service users. Methods: The present study utilised naturally occurring instances of men's help-seeking during 196 calls to the helpline, Healthdirect Australia. Thematic analysis was used to explore recurrent themes in help-seeking interactions. Findings: The analysis yielded three broad themes, which were formulated as caller archetypes. These themes included the ‘reluctant caller’, the ‘unwell patient’ and the ‘concerned carer’, as well as a number of associated sub-themes within these broad categories. Conclusions: The findings demonstrated that male callers sought help in a variety of different ways, rather than prescribing to a homogenous pattern of help-seeking. However, it was acknowledged that some data did align with help-seeking behaviour which indicated men's reluctance to engage with their own health. So what?: The present study contributes to men's health promotion by identifying the various social devices used by men to facilitate help-seeking. The findings highlight the changing and flexible landscape of contemporary masculinity and its impact on health engagement. Recognising the versatility in men's health behaviour is important for ensuring that men have positive experiences during healthcare encounters which, in turn, may facilitate future health service uptake and engagement.&quot;,&quot;publisher&quot;:&quot;John Wiley and Sons Inc&quot;,&quot;issue&quot;:&quot;S2&quot;,&quot;volume&quot;:&quot;32&quot;,&quot;container-title-short&quot;:&quot;&quot;},&quot;isTemporary&quot;:false},{&quot;id&quot;:&quot;3a1929b5-8b34-3673-93c3-20c1e75d3973&quot;,&quot;itemData&quot;:{&quot;type&quot;:&quot;article&quot;,&quot;id&quot;:&quot;3a1929b5-8b34-3673-93c3-20c1e75d3973&quot;,&quot;title&quot;:&quot;Male callers to NHS Direct: The assertive carer, the new dad and the reluctant patient&quot;,&quot;author&quot;:[{&quot;family&quot;:&quot;Goode&quot;,&quot;given&quot;:&quot;Jackie&quot;,&quot;parse-names&quot;:false,&quot;dropping-particle&quot;:&quot;&quot;,&quot;non-dropping-particle&quot;:&quot;&quot;},{&quot;family&quot;:&quot;Hanlon&quot;,&quot;given&quot;:&quot;Gerard&quot;,&quot;parse-names&quot;:false,&quot;dropping-particle&quot;:&quot;&quot;,&quot;non-dropping-particle&quot;:&quot;&quot;},{&quot;family&quot;:&quot;Luff&quot;,&quot;given&quot;:&quot;Donna&quot;,&quot;parse-names&quot;:false,&quot;dropping-particle&quot;:&quot;&quot;,&quot;non-dropping-particle&quot;:&quot;&quot;},{&quot;family&quot;:&quot;O'Cathain&quot;,&quot;given&quot;:&quot;Alicia&quot;,&quot;parse-names&quot;:false,&quot;dropping-particle&quot;:&quot;&quot;,&quot;non-dropping-particle&quot;:&quot;&quot;},{&quot;family&quot;:&quot;Strangleman&quot;,&quot;given&quot;:&quot;Tim&quot;,&quot;parse-names&quot;:false,&quot;dropping-particle&quot;:&quot;&quot;,&quot;non-dropping-particle&quot;:&quot;&quot;},{&quot;family&quot;:&quot;Greatbatch&quot;,&quot;given&quot;:&quot;David&quot;,&quot;parse-names&quot;:false,&quot;dropping-particle&quot;:&quot;&quot;,&quot;non-dropping-particle&quot;:&quot;&quot;}],&quot;container-title&quot;:&quot;Health&quot;,&quot;DOI&quot;:&quot;10.1177/1363459304043468&quot;,&quot;ISSN&quot;:&quot;13634593&quot;,&quot;PMID&quot;:&quot;15200758&quot;,&quot;issued&quot;:{&quot;date-parts&quot;:[[2004,7]]},&quot;page&quot;:&quot;311-328&quot;,&quot;abstract&quot;:&quot;It has been suggested in the light of mortality and morbidity rates, and men's reluctance to seek medical help and advice, that there is a crisis in men's health. Little is known about men's experiences of using health care services, despite an emergent UK men's health movement. NHS Direct, the new telephone advice line, was designed to be more accessible, convenient and responsive to the public's needs for health care. In-depth interviews with male callers to the service, aged between 29 and 59, reveal that they sought help in their roles as fathers, partners and on their own behalf. Having used it once, they anticipated doing so again. Their learning about health matters, from both the formal structure and the informal agenda of the telephone consultation, suggests the potential of men's use of this service for 'normalizing' help seeking by men, and thereby for longer-term improvements in men's health.&quot;,&quot;issue&quot;:&quot;3&quot;,&quot;volume&quot;:&quot;8&quot;,&quot;container-title-short&quot;:&quot;Health N Hav&quot;},&quot;isTemporary&quot;:false}]},{&quot;citationID&quot;:&quot;MENDELEY_CITATION_12446319-dba4-4b84-b27e-f5c29706386e&quot;,&quot;properties&quot;:{&quot;noteIndex&quot;:0},&quot;isEdited&quot;:false,&quot;manualOverride&quot;:{&quot;isManuallyOverridden&quot;:false,&quot;citeprocText&quot;:&quot;(Hoffberg et al., 2020)&quot;,&quot;manualOverrideText&quot;:&quot;&quot;},&quot;citationItems&quot;:[{&quot;id&quot;:&quot;504af7c1-27c2-363c-bcc6-9b8d95f2b97a&quot;,&quot;itemData&quot;:{&quot;type&quot;:&quot;article&quot;,&quot;id&quot;:&quot;504af7c1-27c2-363c-bcc6-9b8d95f2b97a&quot;,&quot;title&quot;:&quot;The Effectiveness of Crisis Line Services: A Systematic Review&quot;,&quot;author&quot;:[{&quot;family&quot;:&quot;Hoffberg&quot;,&quot;given&quot;:&quot;Adam S.&quot;,&quot;parse-names&quot;:false,&quot;dropping-particle&quot;:&quot;&quot;,&quot;non-dropping-particle&quot;:&quot;&quot;},{&quot;family&quot;:&quot;Stearns-Yoder&quot;,&quot;given&quot;:&quot;Kelly A.&quot;,&quot;parse-names&quot;:false,&quot;dropping-particle&quot;:&quot;&quot;,&quot;non-dropping-particle&quot;:&quot;&quot;},{&quot;family&quot;:&quot;Brenner&quot;,&quot;given&quot;:&quot;Lisa A.&quot;,&quot;parse-names&quot;:false,&quot;dropping-particle&quot;:&quot;&quot;,&quot;non-dropping-particle&quot;:&quot;&quot;}],&quot;container-title&quot;:&quot;Frontiers in Public Health&quot;,&quot;DOI&quot;:&quot;10.3389/fpubh.2019.00399&quot;,&quot;ISSN&quot;:&quot;22962565&quot;,&quot;issued&quot;:{&quot;date-parts&quot;:[[2020,1,17]]},&quot;abstract&quot;:&quot;Background: Crisis lines are a standard component of a public health approach to suicide prevention. Clinical aims include reducing individuals' crisis states, psychological distress, and risk of suicide. Efforts may also include enhancing access and facilitating connections to behavioral health care. This review examines models of crisis line services for demonstrated effectiveness. Methods: Literature searches of Medline, EMBASE, PsycINFO, Web of Science, CINAHL, Cochrane Library, and Google Scholar were conducted from January 1, 1990, to May 7, 2018. Experts were contacted, and references were mined for additional studies. Eligible studies provided health- or utilization-related effectiveness outcome(s). Results were graded according to the Oxford Centre for Evidence-Based Medicine and evaluated for risk of bias using the Effective Public Health Practice Project quality assessment tool for quantitative studies. Results: Thirty-three studies yielded effectiveness outcomes. In most cases findings regarding crisis calls vs. other modalities were presented. Evaluation approaches included user- and helper-reported data, silent monitoring, and analyses of administrative records. About half of studies reported immediate proximal outcomes (during the crisis service), and the remaining reported distal outcomes (up to four years post-contact). Most studies were rated at Oxford level four evidence and 80% were assessed at high risk of bias. Conclusions: High quality evidence demonstrating crisis line effectiveness is lacking. Moreover, most approaches to demonstrating impact only measured proximal outcomes. Research should focus on innovative strategies to assess proximal and distal outcomes, with a specific focus on behavioral health treatment engagement and future self-directed violence.&quot;,&quot;publisher&quot;:&quot;Frontiers Media S.A.&quot;,&quot;volume&quot;:&quot;7&quot;,&quot;container-title-short&quot;:&quot;Front Public Health&quot;},&quot;isTemporary&quot;:false}],&quot;citationTag&quot;:&quot;MENDELEY_CITATION_v3_eyJjaXRhdGlvbklEIjoiTUVOREVMRVlfQ0lUQVRJT05fMTI0NDYzMTktZGJhNC00Yjg0LWIyN2UtZjVjMjk3MDYzODZlIiwicHJvcGVydGllcyI6eyJub3RlSW5kZXgiOjB9LCJpc0VkaXRlZCI6ZmFsc2UsIm1hbnVhbE92ZXJyaWRlIjp7ImlzTWFudWFsbHlPdmVycmlkZGVuIjpmYWxzZSwiY2l0ZXByb2NUZXh0IjoiKEhvZmZiZXJnIGV0IGFsLiwgMjAyMCkiLCJtYW51YWxPdmVycmlkZVRleHQiOiIifSwiY2l0YXRpb25JdGVtcyI6W3siaWQiOiI1MDRhZjdjMS0yN2MyLTM2M2MtYmNjNi05YjhkOTVmMmI5N2EiLCJpdGVtRGF0YSI6eyJ0eXBlIjoiYXJ0aWNsZSIsImlkIjoiNTA0YWY3YzEtMjdjMi0zNjNjLWJjYzYtOWI4ZDk1ZjJiOTdhIiwidGl0bGUiOiJUaGUgRWZmZWN0aXZlbmVzcyBvZiBDcmlzaXMgTGluZSBTZXJ2aWNlczogQSBTeXN0ZW1hdGljIFJldmlldyIsImF1dGhvciI6W3siZmFtaWx5IjoiSG9mZmJlcmciLCJnaXZlbiI6IkFkYW0gUy4iLCJwYXJzZS1uYW1lcyI6ZmFsc2UsImRyb3BwaW5nLXBhcnRpY2xlIjoiIiwibm9uLWRyb3BwaW5nLXBhcnRpY2xlIjoiIn0seyJmYW1pbHkiOiJTdGVhcm5zLVlvZGVyIiwiZ2l2ZW4iOiJLZWxseSBBLiIsInBhcnNlLW5hbWVzIjpmYWxzZSwiZHJvcHBpbmctcGFydGljbGUiOiIiLCJub24tZHJvcHBpbmctcGFydGljbGUiOiIifSx7ImZhbWlseSI6IkJyZW5uZXIiLCJnaXZlbiI6Ikxpc2EgQS4iLCJwYXJzZS1uYW1lcyI6ZmFsc2UsImRyb3BwaW5nLXBhcnRpY2xlIjoiIiwibm9uLWRyb3BwaW5nLXBhcnRpY2xlIjoiIn1dLCJjb250YWluZXItdGl0bGUiOiJGcm9udGllcnMgaW4gUHVibGljIEhlYWx0aCIsIkRPSSI6IjEwLjMzODkvZnB1YmguMjAxOS4wMDM5OSIsIklTU04iOiIyMjk2MjU2NSIsImlzc3VlZCI6eyJkYXRlLXBhcnRzIjpbWzIwMjAsMSwxN11dfSwiYWJzdHJhY3QiOiJCYWNrZ3JvdW5kOiBDcmlzaXMgbGluZXMgYXJlIGEgc3RhbmRhcmQgY29tcG9uZW50IG9mIGEgcHVibGljIGhlYWx0aCBhcHByb2FjaCB0byBzdWljaWRlIHByZXZlbnRpb24uIENsaW5pY2FsIGFpbXMgaW5jbHVkZSByZWR1Y2luZyBpbmRpdmlkdWFscycgY3Jpc2lzIHN0YXRlcywgcHN5Y2hvbG9naWNhbCBkaXN0cmVzcywgYW5kIHJpc2sgb2Ygc3VpY2lkZS4gRWZmb3J0cyBtYXkgYWxzbyBpbmNsdWRlIGVuaGFuY2luZyBhY2Nlc3MgYW5kIGZhY2lsaXRhdGluZyBjb25uZWN0aW9ucyB0byBiZWhhdmlvcmFsIGhlYWx0aCBjYXJlLiBUaGlzIHJldmlldyBleGFtaW5lcyBtb2RlbHMgb2YgY3Jpc2lzIGxpbmUgc2VydmljZXMgZm9yIGRlbW9uc3RyYXRlZCBlZmZlY3RpdmVuZXNzLiBNZXRob2RzOiBMaXRlcmF0dXJlIHNlYXJjaGVzIG9mIE1lZGxpbmUsIEVNQkFTRSwgUHN5Y0lORk8sIFdlYiBvZiBTY2llbmNlLCBDSU5BSEwsIENvY2hyYW5lIExpYnJhcnksIGFuZCBHb29nbGUgU2Nob2xhciB3ZXJlIGNvbmR1Y3RlZCBmcm9tIEphbnVhcnkgMSwgMTk5MCwgdG8gTWF5IDcsIDIwMTguIEV4cGVydHMgd2VyZSBjb250YWN0ZWQsIGFuZCByZWZlcmVuY2VzIHdlcmUgbWluZWQgZm9yIGFkZGl0aW9uYWwgc3R1ZGllcy4gRWxpZ2libGUgc3R1ZGllcyBwcm92aWRlZCBoZWFsdGgtIG9yIHV0aWxpemF0aW9uLXJlbGF0ZWQgZWZmZWN0aXZlbmVzcyBvdXRjb21lKHMpLiBSZXN1bHRzIHdlcmUgZ3JhZGVkIGFjY29yZGluZyB0byB0aGUgT3hmb3JkIENlbnRyZSBmb3IgRXZpZGVuY2UtQmFzZWQgTWVkaWNpbmUgYW5kIGV2YWx1YXRlZCBmb3IgcmlzayBvZiBiaWFzIHVzaW5nIHRoZSBFZmZlY3RpdmUgUHVibGljIEhlYWx0aCBQcmFjdGljZSBQcm9qZWN0IHF1YWxpdHkgYXNzZXNzbWVudCB0b29sIGZvciBxdWFudGl0YXRpdmUgc3R1ZGllcy4gUmVzdWx0czogVGhpcnR5LXRocmVlIHN0dWRpZXMgeWllbGRlZCBlZmZlY3RpdmVuZXNzIG91dGNvbWVzLiBJbiBtb3N0IGNhc2VzIGZpbmRpbmdzIHJlZ2FyZGluZyBjcmlzaXMgY2FsbHMgdnMuIG90aGVyIG1vZGFsaXRpZXMgd2VyZSBwcmVzZW50ZWQuIEV2YWx1YXRpb24gYXBwcm9hY2hlcyBpbmNsdWRlZCB1c2VyLSBhbmQgaGVscGVyLXJlcG9ydGVkIGRhdGEsIHNpbGVudCBtb25pdG9yaW5nLCBhbmQgYW5hbHlzZXMgb2YgYWRtaW5pc3RyYXRpdmUgcmVjb3Jkcy4gQWJvdXQgaGFsZiBvZiBzdHVkaWVzIHJlcG9ydGVkIGltbWVkaWF0ZSBwcm94aW1hbCBvdXRjb21lcyAoZHVyaW5nIHRoZSBjcmlzaXMgc2VydmljZSksIGFuZCB0aGUgcmVtYWluaW5nIHJlcG9ydGVkIGRpc3RhbCBvdXRjb21lcyAodXAgdG8gZm91ciB5ZWFycyBwb3N0LWNvbnRhY3QpLiBNb3N0IHN0dWRpZXMgd2VyZSByYXRlZCBhdCBPeGZvcmQgbGV2ZWwgZm91ciBldmlkZW5jZSBhbmQgODAlIHdlcmUgYXNzZXNzZWQgYXQgaGlnaCByaXNrIG9mIGJpYXMuIENvbmNsdXNpb25zOiBIaWdoIHF1YWxpdHkgZXZpZGVuY2UgZGVtb25zdHJhdGluZyBjcmlzaXMgbGluZSBlZmZlY3RpdmVuZXNzIGlzIGxhY2tpbmcuIE1vcmVvdmVyLCBtb3N0IGFwcHJvYWNoZXMgdG8gZGVtb25zdHJhdGluZyBpbXBhY3Qgb25seSBtZWFzdXJlZCBwcm94aW1hbCBvdXRjb21lcy4gUmVzZWFyY2ggc2hvdWxkIGZvY3VzIG9uIGlubm92YXRpdmUgc3RyYXRlZ2llcyB0byBhc3Nlc3MgcHJveGltYWwgYW5kIGRpc3RhbCBvdXRjb21lcywgd2l0aCBhIHNwZWNpZmljIGZvY3VzIG9uIGJlaGF2aW9yYWwgaGVhbHRoIHRyZWF0bWVudCBlbmdhZ2VtZW50IGFuZCBmdXR1cmUgc2VsZi1kaXJlY3RlZCB2aW9sZW5jZS4iLCJwdWJsaXNoZXIiOiJGcm9udGllcnMgTWVkaWEgUy5BLiIsInZvbHVtZSI6IjciLCJjb250YWluZXItdGl0bGUtc2hvcnQiOiJGcm9udCBQdWJsaWMgSGVhbHRoIn0sImlzVGVtcG9yYXJ5IjpmYWxzZX1dfQ==&quot;},{&quot;citationID&quot;:&quot;MENDELEY_CITATION_c7b79dae-b0f8-4867-8491-2f4f5c8addf6&quot;,&quot;properties&quot;:{&quot;noteIndex&quot;:0},&quot;isEdited&quot;:false,&quot;manualOverride&quot;:{&quot;isManuallyOverridden&quot;:false,&quot;citeprocText&quot;:&quot;(Hunt et al., 2018b)&quot;,&quot;manualOverrideText&quot;:&quot;&quot;},&quot;citationItems&quot;:[{&quot;id&quot;:&quot;a2bd6259-5e03-39b9-859f-8594cfaf3830&quot;,&quot;itemData&quot;:{&quot;type&quot;:&quot;article-journal&quot;,&quot;id&quot;:&quot;a2bd6259-5e03-39b9-859f-8594cfaf3830&quot;,&quot;title&quot;:&quot;The impact of caller gender on telephone crisis-helplineworkers’ interpretation of suicidality in caller vignettes&quot;,&quot;author&quot;:[{&quot;family&quot;:&quot;Hunt&quot;,&quot;given&quot;:&quot;Tara&quot;,&quot;parse-names&quot;:false,&quot;dropping-particle&quot;:&quot;&quot;,&quot;non-dropping-particle&quot;:&quot;&quot;},{&quot;family&quot;:&quot;Wilson&quot;,&quot;given&quot;:&quot;Coralie J.&quot;,&quot;parse-names&quot;:false,&quot;dropping-particle&quot;:&quot;&quot;,&quot;non-dropping-particle&quot;:&quot;&quot;},{&quot;family&quot;:&quot;Caputi&quot;,&quot;given&quot;:&quot;Peter&quot;,&quot;parse-names&quot;:false,&quot;dropping-particle&quot;:&quot;&quot;,&quot;non-dropping-particle&quot;:&quot;&quot;},{&quot;family&quot;:&quot;Wilson&quot;,&quot;given&quot;:&quot;Ian&quot;,&quot;parse-names&quot;:false,&quot;dropping-particle&quot;:&quot;&quot;,&quot;non-dropping-particle&quot;:&quot;&quot;},{&quot;family&quot;:&quot;Woodward&quot;,&quot;given&quot;:&quot;Alan&quot;,&quot;parse-names&quot;:false,&quot;dropping-particle&quot;:&quot;&quot;,&quot;non-dropping-particle&quot;:&quot;&quot;}],&quot;container-title&quot;:&quot;International Journal of Environmental Research and Public Health&quot;,&quot;DOI&quot;:&quot;10.3390/ijerph15040831&quot;,&quot;ISSN&quot;:&quot;16604601&quot;,&quot;PMID&quot;:&quot;29690628&quot;,&quot;issued&quot;:{&quot;date-parts&quot;:[[2018,4,23]]},&quot;abstract&quot;:&quot;Telephone crisis-line workers (TCWs) are trained in a variety of techniques and skills to facilitate the identification of suicidal callers. One factor that may influence the implementation of these skills is gender. This study used an experimental design to explore whether helpline callers being identified as male or female is associated with TCWs’ ratings of callers’ potential for suicide risk and TCWs’ intention to use support- or intervention-oriented skills with callers. Data were collected using an online self-report survey in an Australian sample of 133 TCWs. The results suggest that under some circumstances the callers’ gender might influence TCWs’ intention to use intervention-oriented skills with the caller. Implications for the training of telephone crisis workers, and those trained in suicide prevention more broadly are discussed.&quot;,&quot;publisher&quot;:&quot;MDPI&quot;,&quot;issue&quot;:&quot;4&quot;,&quot;volume&quot;:&quot;15&quot;,&quot;container-title-short&quot;:&quot;Int J Environ Res Public Health&quot;},&quot;isTemporary&quot;:false}],&quot;citationTag&quot;:&quot;MENDELEY_CITATION_v3_eyJjaXRhdGlvbklEIjoiTUVOREVMRVlfQ0lUQVRJT05fYzdiNzlkYWUtYjBmOC00ODY3LTg0OTEtMmY0ZjVjOGFkZGY2IiwicHJvcGVydGllcyI6eyJub3RlSW5kZXgiOjB9LCJpc0VkaXRlZCI6ZmFsc2UsIm1hbnVhbE92ZXJyaWRlIjp7ImlzTWFudWFsbHlPdmVycmlkZGVuIjpmYWxzZSwiY2l0ZXByb2NUZXh0IjoiKEh1bnQgZXQgYWwuLCAyMDE4YikiLCJtYW51YWxPdmVycmlkZVRleHQiOiIifSwiY2l0YXRpb25JdGVtcyI6W3siaWQiOiJhMmJkNjI1OS01ZTAzLTM5YjktODU5Zi04NTk0Y2ZhZjM4MzAiLCJpdGVtRGF0YSI6eyJ0eXBlIjoiYXJ0aWNsZS1qb3VybmFsIiwiaWQiOiJhMmJkNjI1OS01ZTAzLTM5YjktODU5Zi04NTk0Y2ZhZjM4MzAiLCJ0aXRsZSI6IlRoZSBpbXBhY3Qgb2YgY2FsbGVyIGdlbmRlciBvbiB0ZWxlcGhvbmUgY3Jpc2lzLWhlbHBsaW5ld29ya2Vyc+KAmSBpbnRlcnByZXRhdGlvbiBvZiBzdWljaWRhbGl0eSBpbiBjYWxsZXIgdmlnbmV0dGVzIiwiYXV0aG9yIjpbeyJmYW1pbHkiOiJIdW50IiwiZ2l2ZW4iOiJUYXJhIiwicGFyc2UtbmFtZXMiOmZhbHNlLCJkcm9wcGluZy1wYXJ0aWNsZSI6IiIsIm5vbi1kcm9wcGluZy1wYXJ0aWNsZSI6IiJ9LHsiZmFtaWx5IjoiV2lsc29uIiwiZ2l2ZW4iOiJDb3JhbGllIEouIiwicGFyc2UtbmFtZXMiOmZhbHNlLCJkcm9wcGluZy1wYXJ0aWNsZSI6IiIsIm5vbi1kcm9wcGluZy1wYXJ0aWNsZSI6IiJ9LHsiZmFtaWx5IjoiQ2FwdXRpIiwiZ2l2ZW4iOiJQZXRlciIsInBhcnNlLW5hbWVzIjpmYWxzZSwiZHJvcHBpbmctcGFydGljbGUiOiIiLCJub24tZHJvcHBpbmctcGFydGljbGUiOiIifSx7ImZhbWlseSI6IldpbHNvbiIsImdpdmVuIjoiSWFuIiwicGFyc2UtbmFtZXMiOmZhbHNlLCJkcm9wcGluZy1wYXJ0aWNsZSI6IiIsIm5vbi1kcm9wcGluZy1wYXJ0aWNsZSI6IiJ9LHsiZmFtaWx5IjoiV29vZHdhcmQiLCJnaXZlbiI6IkFsYW4iLCJwYXJzZS1uYW1lcyI6ZmFsc2UsImRyb3BwaW5nLXBhcnRpY2xlIjoiIiwibm9uLWRyb3BwaW5nLXBhcnRpY2xlIjoiIn1dLCJjb250YWluZXItdGl0bGUiOiJJbnRlcm5hdGlvbmFsIEpvdXJuYWwgb2YgRW52aXJvbm1lbnRhbCBSZXNlYXJjaCBhbmQgUHVibGljIEhlYWx0aCIsIkRPSSI6IjEwLjMzOTAvaWplcnBoMTUwNDA4MzEiLCJJU1NOIjoiMTY2MDQ2MDEiLCJQTUlEIjoiMjk2OTA2MjgiLCJpc3N1ZWQiOnsiZGF0ZS1wYXJ0cyI6W1syMDE4LDQsMjNdXX0sImFic3RyYWN0IjoiVGVsZXBob25lIGNyaXNpcy1saW5lIHdvcmtlcnMgKFRDV3MpIGFyZSB0cmFpbmVkIGluIGEgdmFyaWV0eSBvZiB0ZWNobmlxdWVzIGFuZCBza2lsbHMgdG8gZmFjaWxpdGF0ZSB0aGUgaWRlbnRpZmljYXRpb24gb2Ygc3VpY2lkYWwgY2FsbGVycy4gT25lIGZhY3RvciB0aGF0IG1heSBpbmZsdWVuY2UgdGhlIGltcGxlbWVudGF0aW9uIG9mIHRoZXNlIHNraWxscyBpcyBnZW5kZXIuIFRoaXMgc3R1ZHkgdXNlZCBhbiBleHBlcmltZW50YWwgZGVzaWduIHRvIGV4cGxvcmUgd2hldGhlciBoZWxwbGluZSBjYWxsZXJzIGJlaW5nIGlkZW50aWZpZWQgYXMgbWFsZSBvciBmZW1hbGUgaXMgYXNzb2NpYXRlZCB3aXRoIFRDV3PigJkgcmF0aW5ncyBvZiBjYWxsZXJz4oCZIHBvdGVudGlhbCBmb3Igc3VpY2lkZSByaXNrIGFuZCBUQ1dz4oCZIGludGVudGlvbiB0byB1c2Ugc3VwcG9ydC0gb3IgaW50ZXJ2ZW50aW9uLW9yaWVudGVkIHNraWxscyB3aXRoIGNhbGxlcnMuIERhdGEgd2VyZSBjb2xsZWN0ZWQgdXNpbmcgYW4gb25saW5lIHNlbGYtcmVwb3J0IHN1cnZleSBpbiBhbiBBdXN0cmFsaWFuIHNhbXBsZSBvZiAxMzMgVENXcy4gVGhlIHJlc3VsdHMgc3VnZ2VzdCB0aGF0IHVuZGVyIHNvbWUgY2lyY3Vtc3RhbmNlcyB0aGUgY2FsbGVyc+KAmSBnZW5kZXIgbWlnaHQgaW5mbHVlbmNlIFRDV3PigJkgaW50ZW50aW9uIHRvIHVzZSBpbnRlcnZlbnRpb24tb3JpZW50ZWQgc2tpbGxzIHdpdGggdGhlIGNhbGxlci4gSW1wbGljYXRpb25zIGZvciB0aGUgdHJhaW5pbmcgb2YgdGVsZXBob25lIGNyaXNpcyB3b3JrZXJzLCBhbmQgdGhvc2UgdHJhaW5lZCBpbiBzdWljaWRlIHByZXZlbnRpb24gbW9yZSBicm9hZGx5IGFyZSBkaXNjdXNzZWQuIiwicHVibGlzaGVyIjoiTURQSSIsImlzc3VlIjoiNCIsInZvbHVtZSI6IjE1IiwiY29udGFpbmVyLXRpdGxlLXNob3J0IjoiSW50IEogRW52aXJvbiBSZXMgUHVibGljIEhlYWx0aCJ9LCJpc1RlbXBvcmFyeSI6ZmFsc2V9XX0=&quot;},{&quot;citationID&quot;:&quot;MENDELEY_CITATION_713b8772-aa5b-4c27-bced-6fcd14eaec0a&quot;,&quot;properties&quot;:{&quot;noteIndex&quot;:0},&quot;isEdited&quot;:false,&quot;manualOverride&quot;:{&quot;isManuallyOverridden&quot;:false,&quot;citeprocText&quot;:&quot;(Hunt et al., 2018a)&quot;,&quot;manualOverrideText&quot;:&quot;&quot;},&quot;citationItems&quot;:[{&quot;id&quot;:&quot;c544e3bd-89c0-38c9-8e74-34c5c747ee3e&quot;,&quot;itemData&quot;:{&quot;type&quot;:&quot;article-journal&quot;,&quot;id&quot;:&quot;c544e3bd-89c0-38c9-8e74-34c5c747ee3e&quot;,&quot;title&quot;:&quot;Patterns of signs that telephone crisis support workers associate with suicide risk in telephone crisis line callers&quot;,&quot;author&quot;:[{&quot;family&quot;:&quot;Hunt&quot;,&quot;given&quot;:&quot;Tara&quot;,&quot;parse-names&quot;:false,&quot;dropping-particle&quot;:&quot;&quot;,&quot;non-dropping-particle&quot;:&quot;&quot;},{&quot;family&quot;:&quot;Wilson&quot;,&quot;given&quot;:&quot;Coralie&quot;,&quot;parse-names&quot;:false,&quot;dropping-particle&quot;:&quot;&quot;,&quot;non-dropping-particle&quot;:&quot;&quot;},{&quot;family&quot;:&quot;Caputi&quot;,&quot;given&quot;:&quot;Peter&quot;,&quot;parse-names&quot;:false,&quot;dropping-particle&quot;:&quot;&quot;,&quot;non-dropping-particle&quot;:&quot;&quot;},{&quot;family&quot;:&quot;Wilson&quot;,&quot;given&quot;:&quot;Ian&quot;,&quot;parse-names&quot;:false,&quot;dropping-particle&quot;:&quot;&quot;,&quot;non-dropping-particle&quot;:&quot;&quot;},{&quot;family&quot;:&quot;Woodward&quot;,&quot;given&quot;:&quot;Alan&quot;,&quot;parse-names&quot;:false,&quot;dropping-particle&quot;:&quot;&quot;,&quot;non-dropping-particle&quot;:&quot;&quot;}],&quot;container-title&quot;:&quot;International Journal of Environmental Research and Public Health&quot;,&quot;DOI&quot;:&quot;10.3390/ijerph15020235&quot;,&quot;ISSN&quot;:&quot;16604601&quot;,&quot;PMID&quot;:&quot;29385780&quot;,&quot;issued&quot;:{&quot;date-parts&quot;:[[2018,2,1]]},&quot;abstract&quot;:&quot;Signs of suicide are commonly used in suicide intervention training to assist the identification of those at imminent risk for suicide. Signs of suicide may be particularly important to telephone crisis-line workers (TCWs), who have little background information to identify the presence of suicidality if the caller is unable or unwilling to express suicidal intent. Although signs of suicide are argued to be only meaningful as a pattern, there is a paucity of research that has examined whether TCWs use patterns of signs to decide whether a caller might be suicidal, and whether these are influenced by caller characteristics such as gender. The current study explored both possibilities. Data were collected using an online self-report survey in a Australian sample of 137 TCWs. Exploratory factor analysis uncovered three patterns of suicide signs that TCWs may use to identify if a caller might be at risk for suicide (mood, hopelessness, and anger), which were qualitatively different for male and female callers. These findings suggest that TCWs may recognise specific patterns of signs to identify suicide risk, which appear to be influenced to some extent by the callers’ inferred gender. Implications for the training of telephone crisis workers and others including mental-health and medical professionals, as well as and future research in suicide prevention are discussed.&quot;,&quot;publisher&quot;:&quot;MDPI&quot;,&quot;issue&quot;:&quot;2&quot;,&quot;volume&quot;:&quot;15&quot;,&quot;container-title-short&quot;:&quot;Int J Environ Res Public Health&quot;},&quot;isTemporary&quot;:false}],&quot;citationTag&quot;:&quot;MENDELEY_CITATION_v3_eyJjaXRhdGlvbklEIjoiTUVOREVMRVlfQ0lUQVRJT05fNzEzYjg3NzItYWE1Yi00YzI3LWJjZWQtNmZjZDE0ZWFlYzBhIiwicHJvcGVydGllcyI6eyJub3RlSW5kZXgiOjB9LCJpc0VkaXRlZCI6ZmFsc2UsIm1hbnVhbE92ZXJyaWRlIjp7ImlzTWFudWFsbHlPdmVycmlkZGVuIjpmYWxzZSwiY2l0ZXByb2NUZXh0IjoiKEh1bnQgZXQgYWwuLCAyMDE4YSkiLCJtYW51YWxPdmVycmlkZVRleHQiOiIifSwiY2l0YXRpb25JdGVtcyI6W3siaWQiOiJjNTQ0ZTNiZC04OWMwLTM4YzktOGU3NC0zNGM1Yzc0N2VlM2UiLCJpdGVtRGF0YSI6eyJ0eXBlIjoiYXJ0aWNsZS1qb3VybmFsIiwiaWQiOiJjNTQ0ZTNiZC04OWMwLTM4YzktOGU3NC0zNGM1Yzc0N2VlM2UiLCJ0aXRsZSI6IlBhdHRlcm5zIG9mIHNpZ25zIHRoYXQgdGVsZXBob25lIGNyaXNpcyBzdXBwb3J0IHdvcmtlcnMgYXNzb2NpYXRlIHdpdGggc3VpY2lkZSByaXNrIGluIHRlbGVwaG9uZSBjcmlzaXMgbGluZSBjYWxsZXJzIiwiYXV0aG9yIjpbeyJmYW1pbHkiOiJIdW50IiwiZ2l2ZW4iOiJUYXJhIiwicGFyc2UtbmFtZXMiOmZhbHNlLCJkcm9wcGluZy1wYXJ0aWNsZSI6IiIsIm5vbi1kcm9wcGluZy1wYXJ0aWNsZSI6IiJ9LHsiZmFtaWx5IjoiV2lsc29uIiwiZ2l2ZW4iOiJDb3JhbGllIiwicGFyc2UtbmFtZXMiOmZhbHNlLCJkcm9wcGluZy1wYXJ0aWNsZSI6IiIsIm5vbi1kcm9wcGluZy1wYXJ0aWNsZSI6IiJ9LHsiZmFtaWx5IjoiQ2FwdXRpIiwiZ2l2ZW4iOiJQZXRlciIsInBhcnNlLW5hbWVzIjpmYWxzZSwiZHJvcHBpbmctcGFydGljbGUiOiIiLCJub24tZHJvcHBpbmctcGFydGljbGUiOiIifSx7ImZhbWlseSI6IldpbHNvbiIsImdpdmVuIjoiSWFuIiwicGFyc2UtbmFtZXMiOmZhbHNlLCJkcm9wcGluZy1wYXJ0aWNsZSI6IiIsIm5vbi1kcm9wcGluZy1wYXJ0aWNsZSI6IiJ9LHsiZmFtaWx5IjoiV29vZHdhcmQiLCJnaXZlbiI6IkFsYW4iLCJwYXJzZS1uYW1lcyI6ZmFsc2UsImRyb3BwaW5nLXBhcnRpY2xlIjoiIiwibm9uLWRyb3BwaW5nLXBhcnRpY2xlIjoiIn1dLCJjb250YWluZXItdGl0bGUiOiJJbnRlcm5hdGlvbmFsIEpvdXJuYWwgb2YgRW52aXJvbm1lbnRhbCBSZXNlYXJjaCBhbmQgUHVibGljIEhlYWx0aCIsIkRPSSI6IjEwLjMzOTAvaWplcnBoMTUwMjAyMzUiLCJJU1NOIjoiMTY2MDQ2MDEiLCJQTUlEIjoiMjkzODU3ODAiLCJpc3N1ZWQiOnsiZGF0ZS1wYXJ0cyI6W1syMDE4LDIsMV1dfSwiYWJzdHJhY3QiOiJTaWducyBvZiBzdWljaWRlIGFyZSBjb21tb25seSB1c2VkIGluIHN1aWNpZGUgaW50ZXJ2ZW50aW9uIHRyYWluaW5nIHRvIGFzc2lzdCB0aGUgaWRlbnRpZmljYXRpb24gb2YgdGhvc2UgYXQgaW1taW5lbnQgcmlzayBmb3Igc3VpY2lkZS4gU2lnbnMgb2Ygc3VpY2lkZSBtYXkgYmUgcGFydGljdWxhcmx5IGltcG9ydGFudCB0byB0ZWxlcGhvbmUgY3Jpc2lzLWxpbmUgd29ya2VycyAoVENXcyksIHdobyBoYXZlIGxpdHRsZSBiYWNrZ3JvdW5kIGluZm9ybWF0aW9uIHRvIGlkZW50aWZ5IHRoZSBwcmVzZW5jZSBvZiBzdWljaWRhbGl0eSBpZiB0aGUgY2FsbGVyIGlzIHVuYWJsZSBvciB1bndpbGxpbmcgdG8gZXhwcmVzcyBzdWljaWRhbCBpbnRlbnQuIEFsdGhvdWdoIHNpZ25zIG9mIHN1aWNpZGUgYXJlIGFyZ3VlZCB0byBiZSBvbmx5IG1lYW5pbmdmdWwgYXMgYSBwYXR0ZXJuLCB0aGVyZSBpcyBhIHBhdWNpdHkgb2YgcmVzZWFyY2ggdGhhdCBoYXMgZXhhbWluZWQgd2hldGhlciBUQ1dzIHVzZSBwYXR0ZXJucyBvZiBzaWducyB0byBkZWNpZGUgd2hldGhlciBhIGNhbGxlciBtaWdodCBiZSBzdWljaWRhbCwgYW5kIHdoZXRoZXIgdGhlc2UgYXJlIGluZmx1ZW5jZWQgYnkgY2FsbGVyIGNoYXJhY3RlcmlzdGljcyBzdWNoIGFzIGdlbmRlci4gVGhlIGN1cnJlbnQgc3R1ZHkgZXhwbG9yZWQgYm90aCBwb3NzaWJpbGl0aWVzLiBEYXRhIHdlcmUgY29sbGVjdGVkIHVzaW5nIGFuIG9ubGluZSBzZWxmLXJlcG9ydCBzdXJ2ZXkgaW4gYSBBdXN0cmFsaWFuIHNhbXBsZSBvZiAxMzcgVENXcy4gRXhwbG9yYXRvcnkgZmFjdG9yIGFuYWx5c2lzIHVuY292ZXJlZCB0aHJlZSBwYXR0ZXJucyBvZiBzdWljaWRlIHNpZ25zIHRoYXQgVENXcyBtYXkgdXNlIHRvIGlkZW50aWZ5IGlmIGEgY2FsbGVyIG1pZ2h0IGJlIGF0IHJpc2sgZm9yIHN1aWNpZGUgKG1vb2QsIGhvcGVsZXNzbmVzcywgYW5kIGFuZ2VyKSwgd2hpY2ggd2VyZSBxdWFsaXRhdGl2ZWx5IGRpZmZlcmVudCBmb3IgbWFsZSBhbmQgZmVtYWxlIGNhbGxlcnMuIFRoZXNlIGZpbmRpbmdzIHN1Z2dlc3QgdGhhdCBUQ1dzIG1heSByZWNvZ25pc2Ugc3BlY2lmaWMgcGF0dGVybnMgb2Ygc2lnbnMgdG8gaWRlbnRpZnkgc3VpY2lkZSByaXNrLCB3aGljaCBhcHBlYXIgdG8gYmUgaW5mbHVlbmNlZCB0byBzb21lIGV4dGVudCBieSB0aGUgY2FsbGVyc+KAmSBpbmZlcnJlZCBnZW5kZXIuIEltcGxpY2F0aW9ucyBmb3IgdGhlIHRyYWluaW5nIG9mIHRlbGVwaG9uZSBjcmlzaXMgd29ya2VycyBhbmQgb3RoZXJzIGluY2x1ZGluZyBtZW50YWwtaGVhbHRoIGFuZCBtZWRpY2FsIHByb2Zlc3Npb25hbHMsIGFzIHdlbGwgYXMgYW5kIGZ1dHVyZSByZXNlYXJjaCBpbiBzdWljaWRlIHByZXZlbnRpb24gYXJlIGRpc2N1c3NlZC4iLCJwdWJsaXNoZXIiOiJNRFBJIiwiaXNzdWUiOiIyIiwidm9sdW1lIjoiMTUiLCJjb250YWluZXItdGl0bGUtc2hvcnQiOiJJbnQgSiBFbnZpcm9uIFJlcyBQdWJsaWMgSGVhbHRoIn0sImlzVGVtcG9yYXJ5IjpmYWxzZX1dfQ==&quot;},{&quot;citationID&quot;:&quot;MENDELEY_CITATION_46214d4e-9221-45c3-adec-a3e9008fe872&quot;,&quot;properties&quot;:{&quot;noteIndex&quot;:0},&quot;isEdited&quot;:false,&quot;manualOverride&quot;:{&quot;isManuallyOverridden&quot;:true,&quot;citeprocText&quot;:&quot;(Nahon &amp;#38; Lander, 2008; Seidler, Rice, River, et al., 2018)&quot;,&quot;manualOverrideText&quot;:&quot;Nahon &amp; Lander, 2008; Seidler, Rice, River, et al., 2018)&quot;},&quot;citationItems&quot;:[{&quot;id&quot;:&quot;68695c07-6052-368e-bb85-06409f847c49&quot;,&quot;itemData&quot;:{&quot;type&quot;:&quot;article-journal&quot;,&quot;id&quot;:&quot;68695c07-6052-368e-bb85-06409f847c49&quot;,&quot;title&quot;:&quot;Men’s Mental Health Services: The Case for a Masculinities Model&quot;,&quot;author&quot;:[{&quot;family&quot;:&quot;Seidler&quot;,&quot;given&quot;:&quot;Zac E.&quot;,&quot;parse-names&quot;:false,&quot;dropping-particle&quot;:&quot;&quot;,&quot;non-dropping-particle&quot;:&quot;&quot;},{&quot;family&quot;:&quot;Rice&quot;,&quot;given&quot;:&quot;Simon M.&quot;,&quot;parse-names&quot;:false,&quot;dropping-particle&quot;:&quot;&quot;,&quot;non-dropping-particle&quot;:&quot;&quot;},{&quot;family&quot;:&quot;River&quot;,&quot;given&quot;:&quot;Jo&quot;,&quot;parse-names&quot;:false,&quot;dropping-particle&quot;:&quot;&quot;,&quot;non-dropping-particle&quot;:&quot;&quot;},{&quot;family&quot;:&quot;Oliffe&quot;,&quot;given&quot;:&quot;John L.&quot;,&quot;parse-names&quot;:false,&quot;dropping-particle&quot;:&quot;&quot;,&quot;non-dropping-particle&quot;:&quot;&quot;},{&quot;family&quot;:&quot;Dhillon&quot;,&quot;given&quot;:&quot;Haryana M.&quot;,&quot;parse-names&quot;:false,&quot;dropping-particle&quot;:&quot;&quot;,&quot;non-dropping-particle&quot;:&quot;&quot;}],&quot;container-title&quot;:&quot;Journal of Men's Studies&quot;,&quot;DOI&quot;:&quot;10.1177/1060826517729406&quot;,&quot;ISSN&quot;:&quot;19330251&quot;,&quot;issued&quot;:{&quot;date-parts&quot;:[[2018,3,1]]},&quot;page&quot;:&quot;92-104&quot;,&quot;abstract&quot;:&quot;It is well understood that men are reticent in seeking help for mental health concerns. In the wake of government-funded campaigns across many Western nations that have sought to address this, noticeably absent have been the active development, promotion, dissemination, and rigorous evaluation of male-centered treatment styles. We argue that next-generation approaches must actively counteract unhelpful stereotypes, instead promoting diverse and healthy masculinities. The current article makes the case for the development of a masculinities model of mental health care, offering recommendations to advance clinical practice and research toward this goal. We propose that updated help-seeking campaigns and clinician training, gender-sensitive service provision, and comprehensive cost analyses will provide the groundwork for such a model to better target the diversity in men and reduce any reluctance to engage with mental health treatment.&quot;,&quot;publisher&quot;:&quot;SAGE Publications Inc.&quot;,&quot;issue&quot;:&quot;1&quot;,&quot;volume&quot;:&quot;26&quot;,&quot;container-title-short&quot;:&quot;&quot;},&quot;isTemporary&quot;:false},{&quot;id&quot;:&quot;9d855e2a-75b6-34ef-b0c9-51d3196ce604&quot;,&quot;itemData&quot;:{&quot;type&quot;:&quot;article&quot;,&quot;id&quot;:&quot;9d855e2a-75b6-34ef-b0c9-51d3196ce604&quot;,&quot;title&quot;:&quot;Recruitment and engagement in men's psychotherapy groups: An integrity model, value-based perspective&quot;,&quot;author&quot;:[{&quot;family&quot;:&quot;Nahon&quot;,&quot;given&quot;:&quot;Danielle&quot;,&quot;parse-names&quot;:false,&quot;dropping-particle&quot;:&quot;&quot;,&quot;non-dropping-particle&quot;:&quot;&quot;},{&quot;family&quot;:&quot;Lander&quot;,&quot;given&quot;:&quot;Nedra R.&quot;,&quot;parse-names&quot;:false,&quot;dropping-particle&quot;:&quot;&quot;,&quot;non-dropping-particle&quot;:&quot;&quot;}],&quot;container-title&quot;:&quot;International Journal of Men's Health&quot;,&quot;DOI&quot;:&quot;10.3149/jmh.0703.218&quot;,&quot;ISSN&quot;:&quot;15326306&quot;,&quot;issued&quot;:{&quot;date-parts&quot;:[[2008,9]]},&quot;page&quot;:&quot;218-236&quot;,&quot;abstract&quot;:&quot;Cochran's (2005) review of literature on working with men notes that \&quot;men's underutilization of psychological services and psychotherapy is well documented\&quot; (p. 649). Andronico (1996) asks how men can be engaged in group psychotherapy within the constraints of time and financial resources. This article offers a clinical examination of the recruitment and engagement phases of the Beyond Separation group program offered under the aegis of the Ottawa Civic Hospital's Men's Clinic. The Integrity Model, an existential approach emphasizing the importance of honouring one's values in achieving mental health and wellness, provided the theoretical foundation for this program. This study's potential impact on the design and implementation of respectful and viable approaches in the recruitment and engagement phases of therapeutic group programs for men is discussed. © 2008 by the Men's Studies Press, LLC.&quot;,&quot;issue&quot;:&quot;3&quot;,&quot;volume&quot;:&quot;7&quot;,&quot;container-title-short&quot;:&quot;Int J Mens Health&quot;},&quot;isTemporary&quot;:false}],&quot;citationTag&quot;:&quot;MENDELEY_CITATION_v3_eyJjaXRhdGlvbklEIjoiTUVOREVMRVlfQ0lUQVRJT05fNDYyMTRkNGUtOTIyMS00NWMzLWFkZWMtYTNlOTAwOGZlODcyIiwicHJvcGVydGllcyI6eyJub3RlSW5kZXgiOjB9LCJpc0VkaXRlZCI6ZmFsc2UsIm1hbnVhbE92ZXJyaWRlIjp7ImlzTWFudWFsbHlPdmVycmlkZGVuIjp0cnVlLCJjaXRlcHJvY1RleHQiOiIoTmFob24gJiMzODsgTGFuZGVyLCAyMDA4OyBTZWlkbGVyLCBSaWNlLCBSaXZlciwgZXQgYWwuLCAyMDE4KSIsIm1hbnVhbE92ZXJyaWRlVGV4dCI6Ik5haG9uICYgTGFuZGVyLCAyMDA4OyBTZWlkbGVyLCBSaWNlLCBSaXZlciwgZXQgYWwuLCAyMDE4KSJ9LCJjaXRhdGlvbkl0ZW1zIjpbeyJpZCI6IjY4Njk1YzA3LTYwNTItMzY4ZS1iYjg1LTA2NDA5Zjg0N2M0OSIsIml0ZW1EYXRhIjp7InR5cGUiOiJhcnRpY2xlLWpvdXJuYWwiLCJpZCI6IjY4Njk1YzA3LTYwNTItMzY4ZS1iYjg1LTA2NDA5Zjg0N2M0OSIsInRpdGxlIjoiTWVu4oCZcyBNZW50YWwgSGVhbHRoIFNlcnZpY2VzOiBUaGUgQ2FzZSBmb3IgYSBNYXNjdWxpbml0aWVzIE1vZGVsIiwiYXV0aG9yIjpbeyJmYW1pbHkiOiJTZWlkbGVyIiwiZ2l2ZW4iOiJaYWMgRS4iLCJwYXJzZS1uYW1lcyI6ZmFsc2UsImRyb3BwaW5nLXBhcnRpY2xlIjoiIiwibm9uLWRyb3BwaW5nLXBhcnRpY2xlIjoiIn0seyJmYW1pbHkiOiJSaWNlIiwiZ2l2ZW4iOiJTaW1vbiBNLiIsInBhcnNlLW5hbWVzIjpmYWxzZSwiZHJvcHBpbmctcGFydGljbGUiOiIiLCJub24tZHJvcHBpbmctcGFydGljbGUiOiIifSx7ImZhbWlseSI6IlJpdmVyIiwiZ2l2ZW4iOiJKbyIsInBhcnNlLW5hbWVzIjpmYWxzZSwiZHJvcHBpbmctcGFydGljbGUiOiIiLCJub24tZHJvcHBpbmctcGFydGljbGUiOiIifSx7ImZhbWlseSI6Ik9saWZmZSIsImdpdmVuIjoiSm9obiBMLiIsInBhcnNlLW5hbWVzIjpmYWxzZSwiZHJvcHBpbmctcGFydGljbGUiOiIiLCJub24tZHJvcHBpbmctcGFydGljbGUiOiIifSx7ImZhbWlseSI6IkRoaWxsb24iLCJnaXZlbiI6IkhhcnlhbmEgTS4iLCJwYXJzZS1uYW1lcyI6ZmFsc2UsImRyb3BwaW5nLXBhcnRpY2xlIjoiIiwibm9uLWRyb3BwaW5nLXBhcnRpY2xlIjoiIn1dLCJjb250YWluZXItdGl0bGUiOiJKb3VybmFsIG9mIE1lbidzIFN0dWRpZXMiLCJET0kiOiIxMC4xMTc3LzEwNjA4MjY1MTc3Mjk0MDYiLCJJU1NOIjoiMTkzMzAyNTEiLCJpc3N1ZWQiOnsiZGF0ZS1wYXJ0cyI6W1syMDE4LDMsMV1dfSwicGFnZSI6IjkyLTEwNCIsImFic3RyYWN0IjoiSXQgaXMgd2VsbCB1bmRlcnN0b29kIHRoYXQgbWVuIGFyZSByZXRpY2VudCBpbiBzZWVraW5nIGhlbHAgZm9yIG1lbnRhbCBoZWFsdGggY29uY2VybnMuIEluIHRoZSB3YWtlIG9mIGdvdmVybm1lbnQtZnVuZGVkIGNhbXBhaWducyBhY3Jvc3MgbWFueSBXZXN0ZXJuIG5hdGlvbnMgdGhhdCBoYXZlIHNvdWdodCB0byBhZGRyZXNzIHRoaXMsIG5vdGljZWFibHkgYWJzZW50IGhhdmUgYmVlbiB0aGUgYWN0aXZlIGRldmVsb3BtZW50LCBwcm9tb3Rpb24sIGRpc3NlbWluYXRpb24sIGFuZCByaWdvcm91cyBldmFsdWF0aW9uIG9mIG1hbGUtY2VudGVyZWQgdHJlYXRtZW50IHN0eWxlcy4gV2UgYXJndWUgdGhhdCBuZXh0LWdlbmVyYXRpb24gYXBwcm9hY2hlcyBtdXN0IGFjdGl2ZWx5IGNvdW50ZXJhY3QgdW5oZWxwZnVsIHN0ZXJlb3R5cGVzLCBpbnN0ZWFkIHByb21vdGluZyBkaXZlcnNlIGFuZCBoZWFsdGh5IG1hc2N1bGluaXRpZXMuIFRoZSBjdXJyZW50IGFydGljbGUgbWFrZXMgdGhlIGNhc2UgZm9yIHRoZSBkZXZlbG9wbWVudCBvZiBhIG1hc2N1bGluaXRpZXMgbW9kZWwgb2YgbWVudGFsIGhlYWx0aCBjYXJlLCBvZmZlcmluZyByZWNvbW1lbmRhdGlvbnMgdG8gYWR2YW5jZSBjbGluaWNhbCBwcmFjdGljZSBhbmQgcmVzZWFyY2ggdG93YXJkIHRoaXMgZ29hbC4gV2UgcHJvcG9zZSB0aGF0IHVwZGF0ZWQgaGVscC1zZWVraW5nIGNhbXBhaWducyBhbmQgY2xpbmljaWFuIHRyYWluaW5nLCBnZW5kZXItc2Vuc2l0aXZlIHNlcnZpY2UgcHJvdmlzaW9uLCBhbmQgY29tcHJlaGVuc2l2ZSBjb3N0IGFuYWx5c2VzIHdpbGwgcHJvdmlkZSB0aGUgZ3JvdW5kd29yayBmb3Igc3VjaCBhIG1vZGVsIHRvIGJldHRlciB0YXJnZXQgdGhlIGRpdmVyc2l0eSBpbiBtZW4gYW5kIHJlZHVjZSBhbnkgcmVsdWN0YW5jZSB0byBlbmdhZ2Ugd2l0aCBtZW50YWwgaGVhbHRoIHRyZWF0bWVudC4iLCJwdWJsaXNoZXIiOiJTQUdFIFB1YmxpY2F0aW9ucyBJbmMuIiwiaXNzdWUiOiIxIiwidm9sdW1lIjoiMjYiLCJjb250YWluZXItdGl0bGUtc2hvcnQiOiIifSwiaXNUZW1wb3JhcnkiOmZhbHNlfSx7ImlkIjoiOWQ4NTVlMmEtNzViNi0zNGVmLWIwYzktNTFkMzE5NmNlNjA0IiwiaXRlbURhdGEiOnsidHlwZSI6ImFydGljbGUiLCJpZCI6IjlkODU1ZTJhLTc1YjYtMzRlZi1iMGM5LTUxZDMxOTZjZTYwNCIsInRpdGxlIjoiUmVjcnVpdG1lbnQgYW5kIGVuZ2FnZW1lbnQgaW4gbWVuJ3MgcHN5Y2hvdGhlcmFweSBncm91cHM6IEFuIGludGVncml0eSBtb2RlbCwgdmFsdWUtYmFzZWQgcGVyc3BlY3RpdmUiLCJhdXRob3IiOlt7ImZhbWlseSI6Ik5haG9uIiwiZ2l2ZW4iOiJEYW5pZWxsZSIsInBhcnNlLW5hbWVzIjpmYWxzZSwiZHJvcHBpbmctcGFydGljbGUiOiIiLCJub24tZHJvcHBpbmctcGFydGljbGUiOiIifSx7ImZhbWlseSI6IkxhbmRlciIsImdpdmVuIjoiTmVkcmEgUi4iLCJwYXJzZS1uYW1lcyI6ZmFsc2UsImRyb3BwaW5nLXBhcnRpY2xlIjoiIiwibm9uLWRyb3BwaW5nLXBhcnRpY2xlIjoiIn1dLCJjb250YWluZXItdGl0bGUiOiJJbnRlcm5hdGlvbmFsIEpvdXJuYWwgb2YgTWVuJ3MgSGVhbHRoIiwiRE9JIjoiMTAuMzE0OS9qbWguMDcwMy4yMTgiLCJJU1NOIjoiMTUzMjYzMDYiLCJpc3N1ZWQiOnsiZGF0ZS1wYXJ0cyI6W1syMDA4LDldXX0sInBhZ2UiOiIyMTgtMjM2IiwiYWJzdHJhY3QiOiJDb2NocmFuJ3MgKDIwMDUpIHJldmlldyBvZiBsaXRlcmF0dXJlIG9uIHdvcmtpbmcgd2l0aCBtZW4gbm90ZXMgdGhhdCBcIm1lbidzIHVuZGVydXRpbGl6YXRpb24gb2YgcHN5Y2hvbG9naWNhbCBzZXJ2aWNlcyBhbmQgcHN5Y2hvdGhlcmFweSBpcyB3ZWxsIGRvY3VtZW50ZWRcIiAocC4gNjQ5KS4gQW5kcm9uaWNvICgxOTk2KSBhc2tzIGhvdyBtZW4gY2FuIGJlIGVuZ2FnZWQgaW4gZ3JvdXAgcHN5Y2hvdGhlcmFweSB3aXRoaW4gdGhlIGNvbnN0cmFpbnRzIG9mIHRpbWUgYW5kIGZpbmFuY2lhbCByZXNvdXJjZXMuIFRoaXMgYXJ0aWNsZSBvZmZlcnMgYSBjbGluaWNhbCBleGFtaW5hdGlvbiBvZiB0aGUgcmVjcnVpdG1lbnQgYW5kIGVuZ2FnZW1lbnQgcGhhc2VzIG9mIHRoZSBCZXlvbmQgU2VwYXJhdGlvbiBncm91cCBwcm9ncmFtIG9mZmVyZWQgdW5kZXIgdGhlIGFlZ2lzIG9mIHRoZSBPdHRhd2EgQ2l2aWMgSG9zcGl0YWwncyBNZW4ncyBDbGluaWMuIFRoZSBJbnRlZ3JpdHkgTW9kZWwsIGFuIGV4aXN0ZW50aWFsIGFwcHJvYWNoIGVtcGhhc2l6aW5nIHRoZSBpbXBvcnRhbmNlIG9mIGhvbm91cmluZyBvbmUncyB2YWx1ZXMgaW4gYWNoaWV2aW5nIG1lbnRhbCBoZWFsdGggYW5kIHdlbGxuZXNzLCBwcm92aWRlZCB0aGUgdGhlb3JldGljYWwgZm91bmRhdGlvbiBmb3IgdGhpcyBwcm9ncmFtLiBUaGlzIHN0dWR5J3MgcG90ZW50aWFsIGltcGFjdCBvbiB0aGUgZGVzaWduIGFuZCBpbXBsZW1lbnRhdGlvbiBvZiByZXNwZWN0ZnVsIGFuZCB2aWFibGUgYXBwcm9hY2hlcyBpbiB0aGUgcmVjcnVpdG1lbnQgYW5kIGVuZ2FnZW1lbnQgcGhhc2VzIG9mIHRoZXJhcGV1dGljIGdyb3VwIHByb2dyYW1zIGZvciBtZW4gaXMgZGlzY3Vzc2VkLiDCqSAyMDA4IGJ5IHRoZSBNZW4ncyBTdHVkaWVzIFByZXNzLCBMTEMuIiwiaXNzdWUiOiIzIiwidm9sdW1lIjoiNyIsImNvbnRhaW5lci10aXRsZS1zaG9ydCI6IkludCBKIE1lbnMgSGVhbHRoIn0sImlzVGVtcG9yYXJ5IjpmYWxzZX1dfQ==&quot;},{&quot;citationID&quot;:&quot;MENDELEY_CITATION_d11b42c4-323d-472c-976c-2c558bd72158&quot;,&quot;properties&quot;:{&quot;noteIndex&quot;:0},&quot;isEdited&quot;:false,&quot;manualOverride&quot;:{&quot;isManuallyOverridden&quot;:true,&quot;citeprocText&quot;:&quot;(Beel et al., 2020; Mahalik et al., 2012; Psychological Association, 2018; Seidler et al., 2019)&quot;,&quot;manualOverrideText&quot;:&quot;Beel et al., 2020; Mahalik et al., 2012; Psychological Association, 2018; Seidler et al., 2019)&quot;},&quot;citationItems&quot;:[{&quot;id&quot;:&quot;02f64ca8-9b7e-3956-a852-fab112a68340&quot;,&quot;itemData&quot;:{&quot;type&quot;:&quot;article-journal&quot;,&quot;id&quot;:&quot;02f64ca8-9b7e-3956-a852-fab112a68340&quot;,&quot;title&quot;:&quot;Developing a taxonomy of helpful and harmful practices for clinical work with boys and men&quot;,&quot;author&quot;:[{&quot;family&quot;:&quot;Mahalik&quot;,&quot;given&quot;:&quot;James R.&quot;,&quot;parse-names&quot;:false,&quot;dropping-particle&quot;:&quot;&quot;,&quot;non-dropping-particle&quot;:&quot;&quot;},{&quot;family&quot;:&quot;Good&quot;,&quot;given&quot;:&quot;Glenn E.&quot;,&quot;parse-names&quot;:false,&quot;dropping-particle&quot;:&quot;&quot;,&quot;non-dropping-particle&quot;:&quot;&quot;},{&quot;family&quot;:&quot;Tager&quot;,&quot;given&quot;:&quot;David&quot;,&quot;parse-names&quot;:false,&quot;dropping-particle&quot;:&quot;&quot;,&quot;non-dropping-particle&quot;:&quot;&quot;},{&quot;family&quot;:&quot;Levant&quot;,&quot;given&quot;:&quot;Ronald F.&quot;,&quot;parse-names&quot;:false,&quot;dropping-particle&quot;:&quot;&quot;,&quot;non-dropping-particle&quot;:&quot;&quot;},{&quot;family&quot;:&quot;Mackowiak&quot;,&quot;given&quot;:&quot;Christopher&quot;,&quot;parse-names&quot;:false,&quot;dropping-particle&quot;:&quot;&quot;,&quot;non-dropping-particle&quot;:&quot;&quot;}],&quot;container-title&quot;:&quot;Journal of Counseling Psychology&quot;,&quot;DOI&quot;:&quot;10.1037/a0030130&quot;,&quot;ISSN&quot;:&quot;00220167&quot;,&quot;PMID&quot;:&quot;23088685&quot;,&quot;issued&quot;:{&quot;date-parts&quot;:[[2012,10]]},&quot;page&quot;:&quot;591-603&quot;,&quot;abstract&quot;:&quot;This study drew upon the knowledge base of member practitioners of the American Psychological Association (APA) to develop a taxonomy of helpful and harmful practices for treatment with boys and men. Four hundred seventy-five APA-member practitioners solicited from practice-related divisions provided responses to 4 open-ended questions about helpful and harmful practices in working with boys and men. Ten themes emerged from qualitative analyses. Beneficial and sensitive practices included addressing gender socialization and gender-sensitive issues as they apply to boys and men in psychological practice. Harmful practices included biased practices, stereotypes, and a lack of awareness and training around gender and diversity issues as they apply to boys and men. We discuss the specific themes that emerged from analysis of the responses, how these findings are situated within previous work examining helpful and harmful practices, limitations to the study, suggestions for research, and implications for training psychologists. © 2012 American Psychological Association.&quot;,&quot;issue&quot;:&quot;4&quot;,&quot;volume&quot;:&quot;59&quot;,&quot;container-title-short&quot;:&quot;J Couns Psychol&quot;},&quot;isTemporary&quot;:false},{&quot;id&quot;:&quot;da5db341-ad64-3ffc-97d9-76c287c3bbb3&quot;,&quot;itemData&quot;:{&quot;type&quot;:&quot;report&quot;,&quot;id&quot;:&quot;da5db341-ad64-3ffc-97d9-76c287c3bbb3&quot;,&quot;title&quot;:&quot;APA | Guidelines for Psychological Practice with Boys and Men I APA GUIDELINES for Psychological Practice with Boys and Men II APA | Guidelines for Psychological Practice with Boys and Men&quot;,&quot;author&quot;:[{&quot;family&quot;:&quot;Psychological Association&quot;,&quot;given&quot;:&quot;American&quot;,&quot;parse-names&quot;:false,&quot;dropping-particle&quot;:&quot;&quot;,&quot;non-dropping-particle&quot;:&quot;&quot;}],&quot;URL&quot;:&quot;http://www.apa.org/about/policy/psychological-practice-boys-men-guidelines.pdf.&quot;,&quot;issued&quot;:{&quot;date-parts&quot;:[[2018]]},&quot;container-title-short&quot;:&quot;&quot;},&quot;isTemporary&quot;:false},{&quot;id&quot;:&quot;28305f03-86cd-3984-99c4-b9bce7d58a93&quot;,&quot;itemData&quot;:{&quot;type&quot;:&quot;article-journal&quot;,&quot;id&quot;:&quot;28305f03-86cd-3984-99c4-b9bce7d58a93&quot;,&quot;title&quot;:&quot;Men, masculinities, depression: Implications for mental health services from a delphi expert consensus study&quot;,&quot;author&quot;:[{&quot;family&quot;:&quot;Seidler&quot;,&quot;given&quot;:&quot;Zac E.&quot;,&quot;parse-names&quot;:false,&quot;dropping-particle&quot;:&quot;&quot;,&quot;non-dropping-particle&quot;:&quot;&quot;},{&quot;family&quot;:&quot;Rice&quot;,&quot;given&quot;:&quot;Simon M.&quot;,&quot;parse-names&quot;:false,&quot;dropping-particle&quot;:&quot;&quot;,&quot;non-dropping-particle&quot;:&quot;&quot;},{&quot;family&quot;:&quot;Ogrodniczuk&quot;,&quot;given&quot;:&quot;John S.&quot;,&quot;parse-names&quot;:false,&quot;dropping-particle&quot;:&quot;&quot;,&quot;non-dropping-particle&quot;:&quot;&quot;},{&quot;family&quot;:&quot;Oliffe&quot;,&quot;given&quot;:&quot;John L.&quot;,&quot;parse-names&quot;:false,&quot;dropping-particle&quot;:&quot;&quot;,&quot;non-dropping-particle&quot;:&quot;&quot;},{&quot;family&quot;:&quot;Shaw&quot;,&quot;given&quot;:&quot;Joanne M.&quot;,&quot;parse-names&quot;:false,&quot;dropping-particle&quot;:&quot;&quot;,&quot;non-dropping-particle&quot;:&quot;&quot;},{&quot;family&quot;:&quot;Dhillon&quot;,&quot;given&quot;:&quot;Haryana M.&quot;,&quot;parse-names&quot;:false,&quot;dropping-particle&quot;:&quot;&quot;,&quot;non-dropping-particle&quot;:&quot;&quot;}],&quot;container-title&quot;:&quot;Professional Psychology: Research and Practice&quot;,&quot;container-title-short&quot;:&quot;Prof Psychol Res Pr&quot;,&quot;DOI&quot;:&quot;10.1037/pro0000220&quot;,&quot;ISSN&quot;:&quot;19391323&quot;,&quot;issued&quot;:{&quot;date-parts&quot;:[[2019,2,1]]},&quot;page&quot;:&quot;51-61&quot;,&quot;abstract&quot;:&quot;Tailoring psychological treatments to men's specific needs has long been a concern considering that many men are reluctant to seek or engage with professional help. The present study aimed to seek consensus via an expert panel regarding essential aspects to include in practitioner training programs for those working with men experiencing depression. A 2-round Delphi study was conducted to gain consensus among practitioners, researchers, and educators about the importance of a pool of 30 potential training program components across the following 6 domains: masculinity frameworks; impact of gender on clinical practice; depression in men; assessment and formulation; male-specific adaptations to treatment and; language and communication. The panelists comprised 53 multidisciplinary international experts in the men's mental health. Panelists were asked to rate each item on a 5-point likert scale from should not be included to essential. Consensus was defined as &gt;80% of respondents scoring within 2 points on the Likert scale. After 2 Delphi rounds, consensus was reached for 22 of 30 items, and a further 2 items approached consensus. All items focused on features of depression among men and the impact of masculinities on clinical practice were endorsed. Items related to suicidality and depression diagnosis received the highest consensus, and the language and communication domain received limited support and was removed. This study provides a set of consensus-based recommendations for practitioner training. The recommendations offer actionable, gender-specific adaptations to psychological treatments for depression in men to be developed and trialed in practitioner training programs.&quot;,&quot;publisher&quot;:&quot;American Psychological Association Inc.&quot;,&quot;issue&quot;:&quot;1&quot;,&quot;volume&quot;:&quot;50&quot;},&quot;isTemporary&quot;:false},{&quot;id&quot;:&quot;2182a2f0-bb5b-3122-baa7-e1f4e2a94f29&quot;,&quot;itemData&quot;:{&quot;type&quot;:&quot;article-journal&quot;,&quot;id&quot;:&quot;2182a2f0-bb5b-3122-baa7-e1f4e2a94f29&quot;,&quot;title&quot;:&quot;Counseling Men: Treatment Recommendations From Australian Men’s Therapists&quot;,&quot;author&quot;:[{&quot;family&quot;:&quot;Beel&quot;,&quot;given&quot;:&quot;Nathan&quot;,&quot;parse-names&quot;:false,&quot;dropping-particle&quot;:&quot;&quot;,&quot;non-dropping-particle&quot;:&quot;&quot;},{&quot;family&quot;:&quot;Brownlow&quot;,&quot;given&quot;:&quot;Charlotte&quot;,&quot;parse-names&quot;:false,&quot;dropping-particle&quot;:&quot;&quot;,&quot;non-dropping-particle&quot;:&quot;&quot;},{&quot;family&quot;:&quot;Jeffries&quot;,&quot;given&quot;:&quot;Carla&quot;,&quot;parse-names&quot;:false,&quot;dropping-particle&quot;:&quot;&quot;,&quot;non-dropping-particle&quot;:&quot;&quot;},{&quot;family&quot;:&quot;Preez&quot;,&quot;given&quot;:&quot;Jan&quot;,&quot;parse-names&quot;:false,&quot;dropping-particle&quot;:&quot;&quot;,&quot;non-dropping-particle&quot;:&quot;du&quot;}],&quot;container-title&quot;:&quot;Journal of Men's Studies&quot;,&quot;DOI&quot;:&quot;10.1177/1060826519861969&quot;,&quot;ISSN&quot;:&quot;19330251&quot;,&quot;issued&quot;:{&quot;date-parts&quot;:[[2020,3,1]]},&quot;page&quot;:&quot;101-121&quot;,&quot;abstract&quot;:&quot;Many of the contemporary treatment recommendations and guides for adapting therapy for men originates from the context of the United States. This qualitative study invited 15 Australian therapists, who advertised themselves as working with men, to describe their recommendations for male-friendly counseling. Three themes and 14 subthemes were identified, each explained from an understanding of their male client group’s experiences and common male norms. The themes included ensuring a safe space, to enact masculinity-informed respect, and to enhance client awareness and motivation. Therapists’ suggestions for working with Australian men were congruent with recommendations in the existing literature; however, variations were noted in how traditionally masculine or feminine-consistent their emphasis was.&quot;,&quot;publisher&quot;:&quot;SAGE Publications Inc.&quot;,&quot;issue&quot;:&quot;1&quot;,&quot;volume&quot;:&quot;28&quot;,&quot;container-title-short&quot;:&quot;&quot;},&quot;isTemporary&quot;:false}],&quot;citationTag&quot;:&quot;MENDELEY_CITATION_v3_eyJjaXRhdGlvbklEIjoiTUVOREVMRVlfQ0lUQVRJT05fZDExYjQyYzQtMzIzZC00NzJjLTk3NmMtMmM1NThiZDcyMTU4IiwicHJvcGVydGllcyI6eyJub3RlSW5kZXgiOjB9LCJpc0VkaXRlZCI6ZmFsc2UsIm1hbnVhbE92ZXJyaWRlIjp7ImlzTWFudWFsbHlPdmVycmlkZGVuIjp0cnVlLCJjaXRlcHJvY1RleHQiOiIoQmVlbCBldCBhbC4sIDIwMjA7IE1haGFsaWsgZXQgYWwuLCAyMDEyOyBQc3ljaG9sb2dpY2FsIEFzc29jaWF0aW9uLCAyMDE4OyBTZWlkbGVyIGV0IGFsLiwgMjAxOSkiLCJtYW51YWxPdmVycmlkZVRleHQiOiJCZWVsIGV0IGFsLiwgMjAyMDsgTWFoYWxpayBldCBhbC4sIDIwMTI7IFBzeWNob2xvZ2ljYWwgQXNzb2NpYXRpb24sIDIwMTg7IFNlaWRsZXIgZXQgYWwuLCAyMDE5KSJ9LCJjaXRhdGlvbkl0ZW1zIjpbeyJpZCI6IjAyZjY0Y2E4LTliN2UtMzk1Ni1hODUyLWZhYjExMmE2ODM0MCIsIml0ZW1EYXRhIjp7InR5cGUiOiJhcnRpY2xlLWpvdXJuYWwiLCJpZCI6IjAyZjY0Y2E4LTliN2UtMzk1Ni1hODUyLWZhYjExMmE2ODM0MCIsInRpdGxlIjoiRGV2ZWxvcGluZyBhIHRheG9ub215IG9mIGhlbHBmdWwgYW5kIGhhcm1mdWwgcHJhY3RpY2VzIGZvciBjbGluaWNhbCB3b3JrIHdpdGggYm95cyBhbmQgbWVuIiwiYXV0aG9yIjpbeyJmYW1pbHkiOiJNYWhhbGlrIiwiZ2l2ZW4iOiJKYW1lcyBSLiIsInBhcnNlLW5hbWVzIjpmYWxzZSwiZHJvcHBpbmctcGFydGljbGUiOiIiLCJub24tZHJvcHBpbmctcGFydGljbGUiOiIifSx7ImZhbWlseSI6Ikdvb2QiLCJnaXZlbiI6IkdsZW5uIEUuIiwicGFyc2UtbmFtZXMiOmZhbHNlLCJkcm9wcGluZy1wYXJ0aWNsZSI6IiIsIm5vbi1kcm9wcGluZy1wYXJ0aWNsZSI6IiJ9LHsiZmFtaWx5IjoiVGFnZXIiLCJnaXZlbiI6IkRhdmlkIiwicGFyc2UtbmFtZXMiOmZhbHNlLCJkcm9wcGluZy1wYXJ0aWNsZSI6IiIsIm5vbi1kcm9wcGluZy1wYXJ0aWNsZSI6IiJ9LHsiZmFtaWx5IjoiTGV2YW50IiwiZ2l2ZW4iOiJSb25hbGQgRi4iLCJwYXJzZS1uYW1lcyI6ZmFsc2UsImRyb3BwaW5nLXBhcnRpY2xlIjoiIiwibm9uLWRyb3BwaW5nLXBhcnRpY2xlIjoiIn0seyJmYW1pbHkiOiJNYWNrb3dpYWsiLCJnaXZlbiI6IkNocmlzdG9waGVyIiwicGFyc2UtbmFtZXMiOmZhbHNlLCJkcm9wcGluZy1wYXJ0aWNsZSI6IiIsIm5vbi1kcm9wcGluZy1wYXJ0aWNsZSI6IiJ9XSwiY29udGFpbmVyLXRpdGxlIjoiSm91cm5hbCBvZiBDb3Vuc2VsaW5nIFBzeWNob2xvZ3kiLCJET0kiOiIxMC4xMDM3L2EwMDMwMTMwIiwiSVNTTiI6IjAwMjIwMTY3IiwiUE1JRCI6IjIzMDg4Njg1IiwiaXNzdWVkIjp7ImRhdGUtcGFydHMiOltbMjAxMiwxMF1dfSwicGFnZSI6IjU5MS02MDMiLCJhYnN0cmFjdCI6IlRoaXMgc3R1ZHkgZHJldyB1cG9uIHRoZSBrbm93bGVkZ2UgYmFzZSBvZiBtZW1iZXIgcHJhY3RpdGlvbmVycyBvZiB0aGUgQW1lcmljYW4gUHN5Y2hvbG9naWNhbCBBc3NvY2lhdGlvbiAoQVBBKSB0byBkZXZlbG9wIGEgdGF4b25vbXkgb2YgaGVscGZ1bCBhbmQgaGFybWZ1bCBwcmFjdGljZXMgZm9yIHRyZWF0bWVudCB3aXRoIGJveXMgYW5kIG1lbi4gRm91ciBodW5kcmVkIHNldmVudHktZml2ZSBBUEEtbWVtYmVyIHByYWN0aXRpb25lcnMgc29saWNpdGVkIGZyb20gcHJhY3RpY2UtcmVsYXRlZCBkaXZpc2lvbnMgcHJvdmlkZWQgcmVzcG9uc2VzIHRvIDQgb3Blbi1lbmRlZCBxdWVzdGlvbnMgYWJvdXQgaGVscGZ1bCBhbmQgaGFybWZ1bCBwcmFjdGljZXMgaW4gd29ya2luZyB3aXRoIGJveXMgYW5kIG1lbi4gVGVuIHRoZW1lcyBlbWVyZ2VkIGZyb20gcXVhbGl0YXRpdmUgYW5hbHlzZXMuIEJlbmVmaWNpYWwgYW5kIHNlbnNpdGl2ZSBwcmFjdGljZXMgaW5jbHVkZWQgYWRkcmVzc2luZyBnZW5kZXIgc29jaWFsaXphdGlvbiBhbmQgZ2VuZGVyLXNlbnNpdGl2ZSBpc3N1ZXMgYXMgdGhleSBhcHBseSB0byBib3lzIGFuZCBtZW4gaW4gcHN5Y2hvbG9naWNhbCBwcmFjdGljZS4gSGFybWZ1bCBwcmFjdGljZXMgaW5jbHVkZWQgYmlhc2VkIHByYWN0aWNlcywgc3RlcmVvdHlwZXMsIGFuZCBhIGxhY2sgb2YgYXdhcmVuZXNzIGFuZCB0cmFpbmluZyBhcm91bmQgZ2VuZGVyIGFuZCBkaXZlcnNpdHkgaXNzdWVzIGFzIHRoZXkgYXBwbHkgdG8gYm95cyBhbmQgbWVuLiBXZSBkaXNjdXNzIHRoZSBzcGVjaWZpYyB0aGVtZXMgdGhhdCBlbWVyZ2VkIGZyb20gYW5hbHlzaXMgb2YgdGhlIHJlc3BvbnNlcywgaG93IHRoZXNlIGZpbmRpbmdzIGFyZSBzaXR1YXRlZCB3aXRoaW4gcHJldmlvdXMgd29yayBleGFtaW5pbmcgaGVscGZ1bCBhbmQgaGFybWZ1bCBwcmFjdGljZXMsIGxpbWl0YXRpb25zIHRvIHRoZSBzdHVkeSwgc3VnZ2VzdGlvbnMgZm9yIHJlc2VhcmNoLCBhbmQgaW1wbGljYXRpb25zIGZvciB0cmFpbmluZyBwc3ljaG9sb2dpc3RzLiDCqSAyMDEyIEFtZXJpY2FuIFBzeWNob2xvZ2ljYWwgQXNzb2NpYXRpb24uIiwiaXNzdWUiOiI0Iiwidm9sdW1lIjoiNTkiLCJjb250YWluZXItdGl0bGUtc2hvcnQiOiJKIENvdW5zIFBzeWNob2wifSwiaXNUZW1wb3JhcnkiOmZhbHNlfSx7ImlkIjoiZGE1ZGIzNDEtYWQ2NC0zZmZjLTk3ZDktNzZjMjg3YzNiYmIzIiwiaXRlbURhdGEiOnsidHlwZSI6InJlcG9ydCIsImlkIjoiZGE1ZGIzNDEtYWQ2NC0zZmZjLTk3ZDktNzZjMjg3YzNiYmIzIiwidGl0bGUiOiJBUEEgfCBHdWlkZWxpbmVzIGZvciBQc3ljaG9sb2dpY2FsIFByYWN0aWNlIHdpdGggQm95cyBhbmQgTWVuIEkgQVBBIEdVSURFTElORVMgZm9yIFBzeWNob2xvZ2ljYWwgUHJhY3RpY2Ugd2l0aCBCb3lzIGFuZCBNZW4gSUkgQVBBIHwgR3VpZGVsaW5lcyBmb3IgUHN5Y2hvbG9naWNhbCBQcmFjdGljZSB3aXRoIEJveXMgYW5kIE1lbiIsImF1dGhvciI6W3siZmFtaWx5IjoiUHN5Y2hvbG9naWNhbCBBc3NvY2lhdGlvbiIsImdpdmVuIjoiQW1lcmljYW4iLCJwYXJzZS1uYW1lcyI6ZmFsc2UsImRyb3BwaW5nLXBhcnRpY2xlIjoiIiwibm9uLWRyb3BwaW5nLXBhcnRpY2xlIjoiIn1dLCJVUkwiOiJodHRwOi8vd3d3LmFwYS5vcmcvYWJvdXQvcG9saWN5L3BzeWNob2xvZ2ljYWwtcHJhY3RpY2UtYm95cy1tZW4tZ3VpZGVsaW5lcy5wZGYuIiwiaXNzdWVkIjp7ImRhdGUtcGFydHMiOltbMjAxOF1dfSwiY29udGFpbmVyLXRpdGxlLXNob3J0IjoiIn0sImlzVGVtcG9yYXJ5IjpmYWxzZX0seyJpZCI6IjI4MzA1ZjAzLTg2Y2QtMzk4NC05OWM0LWI5YmNlN2Q1OGE5MyIsIml0ZW1EYXRhIjp7InR5cGUiOiJhcnRpY2xlLWpvdXJuYWwiLCJpZCI6IjI4MzA1ZjAzLTg2Y2QtMzk4NC05OWM0LWI5YmNlN2Q1OGE5MyIsInRpdGxlIjoiTWVuLCBtYXNjdWxpbml0aWVzLCBkZXByZXNzaW9uOiBJbXBsaWNhdGlvbnMgZm9yIG1lbnRhbCBoZWFsdGggc2VydmljZXMgZnJvbSBhIGRlbHBoaSBleHBlcnQgY29uc2Vuc3VzIHN0dWR5IiwiYXV0aG9yIjpbeyJmYW1pbHkiOiJTZWlkbGVyIiwiZ2l2ZW4iOiJaYWMgRS4iLCJwYXJzZS1uYW1lcyI6ZmFsc2UsImRyb3BwaW5nLXBhcnRpY2xlIjoiIiwibm9uLWRyb3BwaW5nLXBhcnRpY2xlIjoiIn0seyJmYW1pbHkiOiJSaWNlIiwiZ2l2ZW4iOiJTaW1vbiBNLiIsInBhcnNlLW5hbWVzIjpmYWxzZSwiZHJvcHBpbmctcGFydGljbGUiOiIiLCJub24tZHJvcHBpbmctcGFydGljbGUiOiIifSx7ImZhbWlseSI6Ik9ncm9kbmljenVrIiwiZ2l2ZW4iOiJKb2huIFMuIiwicGFyc2UtbmFtZXMiOmZhbHNlLCJkcm9wcGluZy1wYXJ0aWNsZSI6IiIsIm5vbi1kcm9wcGluZy1wYXJ0aWNsZSI6IiJ9LHsiZmFtaWx5IjoiT2xpZmZlIiwiZ2l2ZW4iOiJKb2huIEwuIiwicGFyc2UtbmFtZXMiOmZhbHNlLCJkcm9wcGluZy1wYXJ0aWNsZSI6IiIsIm5vbi1kcm9wcGluZy1wYXJ0aWNsZSI6IiJ9LHsiZmFtaWx5IjoiU2hhdyIsImdpdmVuIjoiSm9hbm5lIE0uIiwicGFyc2UtbmFtZXMiOmZhbHNlLCJkcm9wcGluZy1wYXJ0aWNsZSI6IiIsIm5vbi1kcm9wcGluZy1wYXJ0aWNsZSI6IiJ9LHsiZmFtaWx5IjoiRGhpbGxvbiIsImdpdmVuIjoiSGFyeWFuYSBNLiIsInBhcnNlLW5hbWVzIjpmYWxzZSwiZHJvcHBpbmctcGFydGljbGUiOiIiLCJub24tZHJvcHBpbmctcGFydGljbGUiOiIifV0sImNvbnRhaW5lci10aXRsZSI6IlByb2Zlc3Npb25hbCBQc3ljaG9sb2d5OiBSZXNlYXJjaCBhbmQgUHJhY3RpY2UiLCJjb250YWluZXItdGl0bGUtc2hvcnQiOiJQcm9mIFBzeWNob2wgUmVzIFByIiwiRE9JIjoiMTAuMTAzNy9wcm8wMDAwMjIwIiwiSVNTTiI6IjE5MzkxMzIzIiwiaXNzdWVkIjp7ImRhdGUtcGFydHMiOltbMjAxOSwyLDFdXX0sInBhZ2UiOiI1MS02MSIsImFic3RyYWN0IjoiVGFpbG9yaW5nIHBzeWNob2xvZ2ljYWwgdHJlYXRtZW50cyB0byBtZW4ncyBzcGVjaWZpYyBuZWVkcyBoYXMgbG9uZyBiZWVuIGEgY29uY2VybiBjb25zaWRlcmluZyB0aGF0IG1hbnkgbWVuIGFyZSByZWx1Y3RhbnQgdG8gc2VlayBvciBlbmdhZ2Ugd2l0aCBwcm9mZXNzaW9uYWwgaGVscC4gVGhlIHByZXNlbnQgc3R1ZHkgYWltZWQgdG8gc2VlayBjb25zZW5zdXMgdmlhIGFuIGV4cGVydCBwYW5lbCByZWdhcmRpbmcgZXNzZW50aWFsIGFzcGVjdHMgdG8gaW5jbHVkZSBpbiBwcmFjdGl0aW9uZXIgdHJhaW5pbmcgcHJvZ3JhbXMgZm9yIHRob3NlIHdvcmtpbmcgd2l0aCBtZW4gZXhwZXJpZW5jaW5nIGRlcHJlc3Npb24uIEEgMi1yb3VuZCBEZWxwaGkgc3R1ZHkgd2FzIGNvbmR1Y3RlZCB0byBnYWluIGNvbnNlbnN1cyBhbW9uZyBwcmFjdGl0aW9uZXJzLCByZXNlYXJjaGVycywgYW5kIGVkdWNhdG9ycyBhYm91dCB0aGUgaW1wb3J0YW5jZSBvZiBhIHBvb2wgb2YgMzAgcG90ZW50aWFsIHRyYWluaW5nIHByb2dyYW0gY29tcG9uZW50cyBhY3Jvc3MgdGhlIGZvbGxvd2luZyA2IGRvbWFpbnM6IG1hc2N1bGluaXR5IGZyYW1ld29ya3M7IGltcGFjdCBvZiBnZW5kZXIgb24gY2xpbmljYWwgcHJhY3RpY2U7IGRlcHJlc3Npb24gaW4gbWVuOyBhc3Nlc3NtZW50IGFuZCBmb3JtdWxhdGlvbjsgbWFsZS1zcGVjaWZpYyBhZGFwdGF0aW9ucyB0byB0cmVhdG1lbnQgYW5kOyBsYW5ndWFnZSBhbmQgY29tbXVuaWNhdGlvbi4gVGhlIHBhbmVsaXN0cyBjb21wcmlzZWQgNTMgbXVsdGlkaXNjaXBsaW5hcnkgaW50ZXJuYXRpb25hbCBleHBlcnRzIGluIHRoZSBtZW4ncyBtZW50YWwgaGVhbHRoLiBQYW5lbGlzdHMgd2VyZSBhc2tlZCB0byByYXRlIGVhY2ggaXRlbSBvbiBhIDUtcG9pbnQgbGlrZXJ0IHNjYWxlIGZyb20gc2hvdWxkIG5vdCBiZSBpbmNsdWRlZCB0byBlc3NlbnRpYWwuIENvbnNlbnN1cyB3YXMgZGVmaW5lZCBhcyA+ODAlIG9mIHJlc3BvbmRlbnRzIHNjb3Jpbmcgd2l0aGluIDIgcG9pbnRzIG9uIHRoZSBMaWtlcnQgc2NhbGUuIEFmdGVyIDIgRGVscGhpIHJvdW5kcywgY29uc2Vuc3VzIHdhcyByZWFjaGVkIGZvciAyMiBvZiAzMCBpdGVtcywgYW5kIGEgZnVydGhlciAyIGl0ZW1zIGFwcHJvYWNoZWQgY29uc2Vuc3VzLiBBbGwgaXRlbXMgZm9jdXNlZCBvbiBmZWF0dXJlcyBvZiBkZXByZXNzaW9uIGFtb25nIG1lbiBhbmQgdGhlIGltcGFjdCBvZiBtYXNjdWxpbml0aWVzIG9uIGNsaW5pY2FsIHByYWN0aWNlIHdlcmUgZW5kb3JzZWQuIEl0ZW1zIHJlbGF0ZWQgdG8gc3VpY2lkYWxpdHkgYW5kIGRlcHJlc3Npb24gZGlhZ25vc2lzIHJlY2VpdmVkIHRoZSBoaWdoZXN0IGNvbnNlbnN1cywgYW5kIHRoZSBsYW5ndWFnZSBhbmQgY29tbXVuaWNhdGlvbiBkb21haW4gcmVjZWl2ZWQgbGltaXRlZCBzdXBwb3J0IGFuZCB3YXMgcmVtb3ZlZC4gVGhpcyBzdHVkeSBwcm92aWRlcyBhIHNldCBvZiBjb25zZW5zdXMtYmFzZWQgcmVjb21tZW5kYXRpb25zIGZvciBwcmFjdGl0aW9uZXIgdHJhaW5pbmcuIFRoZSByZWNvbW1lbmRhdGlvbnMgb2ZmZXIgYWN0aW9uYWJsZSwgZ2VuZGVyLXNwZWNpZmljIGFkYXB0YXRpb25zIHRvIHBzeWNob2xvZ2ljYWwgdHJlYXRtZW50cyBmb3IgZGVwcmVzc2lvbiBpbiBtZW4gdG8gYmUgZGV2ZWxvcGVkIGFuZCB0cmlhbGVkIGluIHByYWN0aXRpb25lciB0cmFpbmluZyBwcm9ncmFtcy4iLCJwdWJsaXNoZXIiOiJBbWVyaWNhbiBQc3ljaG9sb2dpY2FsIEFzc29jaWF0aW9uIEluYy4iLCJpc3N1ZSI6IjEiLCJ2b2x1bWUiOiI1MCJ9LCJpc1RlbXBvcmFyeSI6ZmFsc2V9LHsiaWQiOiIyMTgyYTJmMC1iYjViLTMxMjItYmFhNy1lMWY0ZTJhOTRmMjkiLCJpdGVtRGF0YSI6eyJ0eXBlIjoiYXJ0aWNsZS1qb3VybmFsIiwiaWQiOiIyMTgyYTJmMC1iYjViLTMxMjItYmFhNy1lMWY0ZTJhOTRmMjkiLCJ0aXRsZSI6IkNvdW5zZWxpbmcgTWVuOiBUcmVhdG1lbnQgUmVjb21tZW5kYXRpb25zIEZyb20gQXVzdHJhbGlhbiBNZW7igJlzIFRoZXJhcGlzdHMiLCJhdXRob3IiOlt7ImZhbWlseSI6IkJlZWwiLCJnaXZlbiI6Ik5hdGhhbiIsInBhcnNlLW5hbWVzIjpmYWxzZSwiZHJvcHBpbmctcGFydGljbGUiOiIiLCJub24tZHJvcHBpbmctcGFydGljbGUiOiIifSx7ImZhbWlseSI6IkJyb3dubG93IiwiZ2l2ZW4iOiJDaGFybG90dGUiLCJwYXJzZS1uYW1lcyI6ZmFsc2UsImRyb3BwaW5nLXBhcnRpY2xlIjoiIiwibm9uLWRyb3BwaW5nLXBhcnRpY2xlIjoiIn0seyJmYW1pbHkiOiJKZWZmcmllcyIsImdpdmVuIjoiQ2FybGEiLCJwYXJzZS1uYW1lcyI6ZmFsc2UsImRyb3BwaW5nLXBhcnRpY2xlIjoiIiwibm9uLWRyb3BwaW5nLXBhcnRpY2xlIjoiIn0seyJmYW1pbHkiOiJQcmVleiIsImdpdmVuIjoiSmFuIiwicGFyc2UtbmFtZXMiOmZhbHNlLCJkcm9wcGluZy1wYXJ0aWNsZSI6IiIsIm5vbi1kcm9wcGluZy1wYXJ0aWNsZSI6ImR1In1dLCJjb250YWluZXItdGl0bGUiOiJKb3VybmFsIG9mIE1lbidzIFN0dWRpZXMiLCJET0kiOiIxMC4xMTc3LzEwNjA4MjY1MTk4NjE5NjkiLCJJU1NOIjoiMTkzMzAyNTEiLCJpc3N1ZWQiOnsiZGF0ZS1wYXJ0cyI6W1syMDIwLDMsMV1dfSwicGFnZSI6IjEwMS0xMjEiLCJhYnN0cmFjdCI6Ik1hbnkgb2YgdGhlIGNvbnRlbXBvcmFyeSB0cmVhdG1lbnQgcmVjb21tZW5kYXRpb25zIGFuZCBndWlkZXMgZm9yIGFkYXB0aW5nIHRoZXJhcHkgZm9yIG1lbiBvcmlnaW5hdGVzIGZyb20gdGhlIGNvbnRleHQgb2YgdGhlIFVuaXRlZCBTdGF0ZXMuIFRoaXMgcXVhbGl0YXRpdmUgc3R1ZHkgaW52aXRlZCAxNSBBdXN0cmFsaWFuIHRoZXJhcGlzdHMsIHdobyBhZHZlcnRpc2VkIHRoZW1zZWx2ZXMgYXMgd29ya2luZyB3aXRoIG1lbiwgdG8gZGVzY3JpYmUgdGhlaXIgcmVjb21tZW5kYXRpb25zIGZvciBtYWxlLWZyaWVuZGx5IGNvdW5zZWxpbmcuIFRocmVlIHRoZW1lcyBhbmQgMTQgc3VidGhlbWVzIHdlcmUgaWRlbnRpZmllZCwgZWFjaCBleHBsYWluZWQgZnJvbSBhbiB1bmRlcnN0YW5kaW5nIG9mIHRoZWlyIG1hbGUgY2xpZW50IGdyb3Vw4oCZcyBleHBlcmllbmNlcyBhbmQgY29tbW9uIG1hbGUgbm9ybXMuIFRoZSB0aGVtZXMgaW5jbHVkZWQgZW5zdXJpbmcgYSBzYWZlIHNwYWNlLCB0byBlbmFjdCBtYXNjdWxpbml0eS1pbmZvcm1lZCByZXNwZWN0LCBhbmQgdG8gZW5oYW5jZSBjbGllbnQgYXdhcmVuZXNzIGFuZCBtb3RpdmF0aW9uLiBUaGVyYXBpc3Rz4oCZIHN1Z2dlc3Rpb25zIGZvciB3b3JraW5nIHdpdGggQXVzdHJhbGlhbiBtZW4gd2VyZSBjb25ncnVlbnQgd2l0aCByZWNvbW1lbmRhdGlvbnMgaW4gdGhlIGV4aXN0aW5nIGxpdGVyYXR1cmU7IGhvd2V2ZXIsIHZhcmlhdGlvbnMgd2VyZSBub3RlZCBpbiBob3cgdHJhZGl0aW9uYWxseSBtYXNjdWxpbmUgb3IgZmVtaW5pbmUtY29uc2lzdGVudCB0aGVpciBlbXBoYXNpcyB3YXMuIiwicHVibGlzaGVyIjoiU0FHRSBQdWJsaWNhdGlvbnMgSW5jLiIsImlzc3VlIjoiMSIsInZvbHVtZSI6IjI4IiwiY29udGFpbmVyLXRpdGxlLXNob3J0IjoiIn0sImlzVGVtcG9yYXJ5IjpmYWxzZX1dfQ==&quot;},{&quot;citationID&quot;:&quot;MENDELEY_CITATION_f2b97ba5-deb1-4969-8e9d-fb5ac6692959&quot;,&quot;properties&quot;:{&quot;noteIndex&quot;:0},&quot;isEdited&quot;:false,&quot;manualOverride&quot;:{&quot;isManuallyOverridden&quot;:false,&quot;citeprocText&quot;:&quot;(McCullagh, 2011; Osborne et al., 2018)&quot;,&quot;manualOverrideText&quot;:&quot;&quot;},&quot;citationItems&quot;:[{&quot;id&quot;:&quot;26912bd1-2be4-3e28-984a-c3c35452be56&quot;,&quot;itemData&quot;:{&quot;type&quot;:&quot;article-journal&quot;,&quot;id&quot;:&quot;26912bd1-2be4-3e28-984a-c3c35452be56&quot;,&quot;title&quot;:&quot;From training to practice: the impact of ENGAGE, Ireland's national men's health training programme&quot;,&quot;author&quot;:[{&quot;family&quot;:&quot;Osborne&quot;,&quot;given&quot;:&quot;Aoife&quot;,&quot;parse-names&quot;:false,&quot;dropping-particle&quot;:&quot;&quot;,&quot;non-dropping-particle&quot;:&quot;&quot;},{&quot;family&quot;:&quot;Carroll&quot;,&quot;given&quot;:&quot;Paula&quot;,&quot;parse-names&quot;:false,&quot;dropping-particle&quot;:&quot;&quot;,&quot;non-dropping-particle&quot;:&quot;&quot;},{&quot;family&quot;:&quot;Richardson&quot;,&quot;given&quot;:&quot;Noel&quot;,&quot;parse-names&quot;:false,&quot;dropping-particle&quot;:&quot;&quot;,&quot;non-dropping-particle&quot;:&quot;&quot;},{&quot;family&quot;:&quot;Doheny&quot;,&quot;given&quot;:&quot;Martin&quot;,&quot;parse-names&quot;:false,&quot;dropping-particle&quot;:&quot;&quot;,&quot;non-dropping-particle&quot;:&quot;&quot;},{&quot;family&quot;:&quot;Brennan&quot;,&quot;given&quot;:&quot;Lorcan&quot;,&quot;parse-names&quot;:false,&quot;dropping-particle&quot;:&quot;&quot;,&quot;non-dropping-particle&quot;:&quot;&quot;},{&quot;family&quot;:&quot;Lambe&quot;,&quot;given&quot;:&quot;Barry&quot;,&quot;parse-names&quot;:false,&quot;dropping-particle&quot;:&quot;&quot;,&quot;non-dropping-particle&quot;:&quot;&quot;}],&quot;container-title&quot;:&quot;Health promotion international&quot;,&quot;DOI&quot;:&quot;10.1093/heapro/daw100&quot;,&quot;ISSN&quot;:&quot;14602245&quot;,&quot;PMID&quot;:&quot;28013256&quot;,&quot;issued&quot;:{&quot;date-parts&quot;:[[2018,6,1]]},&quot;page&quot;:&quot;458-467&quot;,&quot;abstract&quot;:&quot;Ireland's National Men's Health Policy recommended developing training programmes tailored to the needs of those working in health and allied health professionals and ENGAGE was developed to meet that recommendation. This study evaluated the impact of ENGAGE on frontline service providers' self-reported knowledge, skills, capacity and practice up to 5-months post training. Between 2012 and 2015, ENGAGE Trainers (n = 57) delivered 62 1-day training programmes to 810 participants. This study was conducted on a subset of those training days (n = 26) and participants. Quantitative methodologies were used to collect pre (n = 295), post (n = 295) and 5-month post (n = 128) training questionnaire data. Overall, participants were highly satisfied with the training immediately post training (8.60 ± 1.60 out of 10) and at 5-month follow up (8.06 ± 1.43 out of 10). Participants' self-reported level of knowledge, skill and capacity in identifying priorities, engaging men and influencing practice beyond their own organisation increased immediately following training (P &lt; 0.001) and, with the exception of improving capacity to engage men and influencing practice beyond their organisation, these improvements were sustained at 5-month post training (P &lt; 0.001). The vast majority of service providers (93.4%) reported that ENGAGE had impacted their work practice up to 5-month post training. The findings suggest that ENGAGE has succeeded in improving service providers' capacity to engage and work with men; improving gender competency in the delivery of health and health related services may increase the utilisation of such services by men and thereby improve health outcomes for men.&quot;,&quot;issue&quot;:&quot;3&quot;,&quot;volume&quot;:&quot;33&quot;,&quot;container-title-short&quot;:&quot;Health Promot Int&quot;},&quot;isTemporary&quot;:false},{&quot;id&quot;:&quot;eb680589-1fe0-37fb-8f9e-126ff79f6009&quot;,&quot;itemData&quot;:{&quot;type&quot;:&quot;article-journal&quot;,&quot;id&quot;:&quot;eb680589-1fe0-37fb-8f9e-126ff79f6009&quot;,&quot;title&quot;:&quot;The invisible man - Development of a national men's health training programme for public health practitioners: Challenges and successes&quot;,&quot;author&quot;:[{&quot;family&quot;:&quot;McCullagh&quot;,&quot;given&quot;:&quot;J.&quot;,&quot;parse-names&quot;:false,&quot;dropping-particle&quot;:&quot;&quot;,&quot;non-dropping-particle&quot;:&quot;&quot;}],&quot;container-title&quot;:&quot;Public Health&quot;,&quot;container-title-short&quot;:&quot;Public Health&quot;,&quot;DOI&quot;:&quot;10.1016/j.puhe.2011.04.011&quot;,&quot;ISSN&quot;:&quot;00333506&quot;,&quot;PMID&quot;:&quot;21771549&quot;,&quot;issued&quot;:{&quot;date-parts&quot;:[[2011,7]]},&quot;page&quot;:&quot;401-406&quot;,&quot;abstract&quot;:&quot;Objectives: To develop a national men's health training programme for healthcare and social care practitioners to address gender health inequalities and facilitate the effective delivery of health services to men. Study design: A 1-day training course, that combined epidemiological data with the social and behavioural context of men's health behaviour and attitudes, was developed and delivered to 38 public health practitioners working in primary care trusts, local authorities and charities. Methods: A post-training questionnaire was completed by all participants to evaluate the efficacy of the training, levels of satisfaction and impact on future work practice. Results: The training was well received and met participants' requirements in terms of content and delivery. The combination of clinical information, practical examples of men's health initiatives and interactive scenario-based tasks increased knowledge and assisted reflective practice. Following the training, all participants intended to adopt a male-gendered approach into their work practice, and stated that they would recommend the course to other public health colleagues. Conclusions: The evaluation highlights the potential of delivering men's health training to increase public health practitioners' knowledge of men's health inequalities, and to promote the development of gender-sensitive services. Future development could incorporate a 'train the trainer' element to maximize capacity building and enhance sustainability. Longer-term follow-up may be required to determine the continuing impact on public health practice. © 2011 The Royal Society for Public Health.&quot;,&quot;issue&quot;:&quot;7&quot;,&quot;volume&quot;:&quot;125&quot;},&quot;isTemporary&quot;:false}],&quot;citationTag&quot;:&quot;MENDELEY_CITATION_v3_eyJjaXRhdGlvbklEIjoiTUVOREVMRVlfQ0lUQVRJT05fZjJiOTdiYTUtZGViMS00OTY5LThlOWQtZmI1YWM2NjkyOTU5IiwicHJvcGVydGllcyI6eyJub3RlSW5kZXgiOjB9LCJpc0VkaXRlZCI6ZmFsc2UsIm1hbnVhbE92ZXJyaWRlIjp7ImlzTWFudWFsbHlPdmVycmlkZGVuIjpmYWxzZSwiY2l0ZXByb2NUZXh0IjoiKE1jQ3VsbGFnaCwgMjAxMTsgT3Nib3JuZSBldCBhbC4sIDIwMTgpIiwibWFudWFsT3ZlcnJpZGVUZXh0IjoiIn0sImNpdGF0aW9uSXRlbXMiOlt7ImlkIjoiMjY5MTJiZDEtMmJlNC0zZTI4LTk4NGEtYzNjMzU0NTJiZTU2IiwiaXRlbURhdGEiOnsidHlwZSI6ImFydGljbGUtam91cm5hbCIsImlkIjoiMjY5MTJiZDEtMmJlNC0zZTI4LTk4NGEtYzNjMzU0NTJiZTU2IiwidGl0bGUiOiJGcm9tIHRyYWluaW5nIHRvIHByYWN0aWNlOiB0aGUgaW1wYWN0IG9mIEVOR0FHRSwgSXJlbGFuZCdzIG5hdGlvbmFsIG1lbidzIGhlYWx0aCB0cmFpbmluZyBwcm9ncmFtbWUiLCJhdXRob3IiOlt7ImZhbWlseSI6Ik9zYm9ybmUiLCJnaXZlbiI6IkFvaWZlIiwicGFyc2UtbmFtZXMiOmZhbHNlLCJkcm9wcGluZy1wYXJ0aWNsZSI6IiIsIm5vbi1kcm9wcGluZy1wYXJ0aWNsZSI6IiJ9LHsiZmFtaWx5IjoiQ2Fycm9sbCIsImdpdmVuIjoiUGF1bGEiLCJwYXJzZS1uYW1lcyI6ZmFsc2UsImRyb3BwaW5nLXBhcnRpY2xlIjoiIiwibm9uLWRyb3BwaW5nLXBhcnRpY2xlIjoiIn0seyJmYW1pbHkiOiJSaWNoYXJkc29uIiwiZ2l2ZW4iOiJOb2VsIiwicGFyc2UtbmFtZXMiOmZhbHNlLCJkcm9wcGluZy1wYXJ0aWNsZSI6IiIsIm5vbi1kcm9wcGluZy1wYXJ0aWNsZSI6IiJ9LHsiZmFtaWx5IjoiRG9oZW55IiwiZ2l2ZW4iOiJNYXJ0aW4iLCJwYXJzZS1uYW1lcyI6ZmFsc2UsImRyb3BwaW5nLXBhcnRpY2xlIjoiIiwibm9uLWRyb3BwaW5nLXBhcnRpY2xlIjoiIn0seyJmYW1pbHkiOiJCcmVubmFuIiwiZ2l2ZW4iOiJMb3JjYW4iLCJwYXJzZS1uYW1lcyI6ZmFsc2UsImRyb3BwaW5nLXBhcnRpY2xlIjoiIiwibm9uLWRyb3BwaW5nLXBhcnRpY2xlIjoiIn0seyJmYW1pbHkiOiJMYW1iZSIsImdpdmVuIjoiQmFycnkiLCJwYXJzZS1uYW1lcyI6ZmFsc2UsImRyb3BwaW5nLXBhcnRpY2xlIjoiIiwibm9uLWRyb3BwaW5nLXBhcnRpY2xlIjoiIn1dLCJjb250YWluZXItdGl0bGUiOiJIZWFsdGggcHJvbW90aW9uIGludGVybmF0aW9uYWwiLCJET0kiOiIxMC4xMDkzL2hlYXByby9kYXcxMDAiLCJJU1NOIjoiMTQ2MDIyNDUiLCJQTUlEIjoiMjgwMTMyNTYiLCJpc3N1ZWQiOnsiZGF0ZS1wYXJ0cyI6W1syMDE4LDYsMV1dfSwicGFnZSI6IjQ1OC00NjciLCJhYnN0cmFjdCI6IklyZWxhbmQncyBOYXRpb25hbCBNZW4ncyBIZWFsdGggUG9saWN5IHJlY29tbWVuZGVkIGRldmVsb3BpbmcgdHJhaW5pbmcgcHJvZ3JhbW1lcyB0YWlsb3JlZCB0byB0aGUgbmVlZHMgb2YgdGhvc2Ugd29ya2luZyBpbiBoZWFsdGggYW5kIGFsbGllZCBoZWFsdGggcHJvZmVzc2lvbmFscyBhbmQgRU5HQUdFIHdhcyBkZXZlbG9wZWQgdG8gbWVldCB0aGF0IHJlY29tbWVuZGF0aW9uLiBUaGlzIHN0dWR5IGV2YWx1YXRlZCB0aGUgaW1wYWN0IG9mIEVOR0FHRSBvbiBmcm9udGxpbmUgc2VydmljZSBwcm92aWRlcnMnIHNlbGYtcmVwb3J0ZWQga25vd2xlZGdlLCBza2lsbHMsIGNhcGFjaXR5IGFuZCBwcmFjdGljZSB1cCB0byA1LW1vbnRocyBwb3N0IHRyYWluaW5nLiBCZXR3ZWVuIDIwMTIgYW5kIDIwMTUsIEVOR0FHRSBUcmFpbmVycyAobuKAiT3igIk1NykgZGVsaXZlcmVkIDYyIDEtZGF5IHRyYWluaW5nIHByb2dyYW1tZXMgdG8gODEwIHBhcnRpY2lwYW50cy4gVGhpcyBzdHVkeSB3YXMgY29uZHVjdGVkIG9uIGEgc3Vic2V0IG9mIHRob3NlIHRyYWluaW5nIGRheXMgKG7igIk94oCJMjYpIGFuZCBwYXJ0aWNpcGFudHMuIFF1YW50aXRhdGl2ZSBtZXRob2RvbG9naWVzIHdlcmUgdXNlZCB0byBjb2xsZWN0IHByZSAobuKAiT3igIkyOTUpLCBwb3N0IChu4oCJPeKAiTI5NSkgYW5kIDUtbW9udGggcG9zdCAobuKAiT3igIkxMjgpIHRyYWluaW5nIHF1ZXN0aW9ubmFpcmUgZGF0YS4gT3ZlcmFsbCwgcGFydGljaXBhbnRzIHdlcmUgaGlnaGx5IHNhdGlzZmllZCB3aXRoIHRoZSB0cmFpbmluZyBpbW1lZGlhdGVseSBwb3N0IHRyYWluaW5nICg4LjYw4oCJwrHigIkxLjYwIG91dCBvZiAxMCkgYW5kIGF0IDUtbW9udGggZm9sbG93IHVwICg4LjA24oCJwrHigIkxLjQzIG91dCBvZiAxMCkuIFBhcnRpY2lwYW50cycgc2VsZi1yZXBvcnRlZCBsZXZlbCBvZiBrbm93bGVkZ2UsIHNraWxsIGFuZCBjYXBhY2l0eSBpbiBpZGVudGlmeWluZyBwcmlvcml0aWVzLCBlbmdhZ2luZyBtZW4gYW5kIGluZmx1ZW5jaW5nIHByYWN0aWNlIGJleW9uZCB0aGVpciBvd24gb3JnYW5pc2F0aW9uIGluY3JlYXNlZCBpbW1lZGlhdGVseSBmb2xsb3dpbmcgdHJhaW5pbmcgKFDigIk84oCJMC4wMDEpIGFuZCwgd2l0aCB0aGUgZXhjZXB0aW9uIG9mIGltcHJvdmluZyBjYXBhY2l0eSB0byBlbmdhZ2UgbWVuIGFuZCBpbmZsdWVuY2luZyBwcmFjdGljZSBiZXlvbmQgdGhlaXIgb3JnYW5pc2F0aW9uLCB0aGVzZSBpbXByb3ZlbWVudHMgd2VyZSBzdXN0YWluZWQgYXQgNS1tb250aCBwb3N0IHRyYWluaW5nIChQ4oCJPOKAiTAuMDAxKS4gVGhlIHZhc3QgbWFqb3JpdHkgb2Ygc2VydmljZSBwcm92aWRlcnMgKDkzLjQlKSByZXBvcnRlZCB0aGF0IEVOR0FHRSBoYWQgaW1wYWN0ZWQgdGhlaXIgd29yayBwcmFjdGljZSB1cCB0byA1LW1vbnRoIHBvc3QgdHJhaW5pbmcuIFRoZSBmaW5kaW5ncyBzdWdnZXN0IHRoYXQgRU5HQUdFIGhhcyBzdWNjZWVkZWQgaW4gaW1wcm92aW5nIHNlcnZpY2UgcHJvdmlkZXJzJyBjYXBhY2l0eSB0byBlbmdhZ2UgYW5kIHdvcmsgd2l0aCBtZW47IGltcHJvdmluZyBnZW5kZXIgY29tcGV0ZW5jeSBpbiB0aGUgZGVsaXZlcnkgb2YgaGVhbHRoIGFuZCBoZWFsdGggcmVsYXRlZCBzZXJ2aWNlcyBtYXkgaW5jcmVhc2UgdGhlIHV0aWxpc2F0aW9uIG9mIHN1Y2ggc2VydmljZXMgYnkgbWVuIGFuZCB0aGVyZWJ5IGltcHJvdmUgaGVhbHRoIG91dGNvbWVzIGZvciBtZW4uIiwiaXNzdWUiOiIzIiwidm9sdW1lIjoiMzMiLCJjb250YWluZXItdGl0bGUtc2hvcnQiOiJIZWFsdGggUHJvbW90IEludCJ9LCJpc1RlbXBvcmFyeSI6ZmFsc2V9LHsiaWQiOiJlYjY4MDU4OS0xZmUwLTM3ZmItOGY5ZS0xMjZmZjc5ZjYwMDkiLCJpdGVtRGF0YSI6eyJ0eXBlIjoiYXJ0aWNsZS1qb3VybmFsIiwiaWQiOiJlYjY4MDU4OS0xZmUwLTM3ZmItOGY5ZS0xMjZmZjc5ZjYwMDkiLCJ0aXRsZSI6IlRoZSBpbnZpc2libGUgbWFuIC0gRGV2ZWxvcG1lbnQgb2YgYSBuYXRpb25hbCBtZW4ncyBoZWFsdGggdHJhaW5pbmcgcHJvZ3JhbW1lIGZvciBwdWJsaWMgaGVhbHRoIHByYWN0aXRpb25lcnM6IENoYWxsZW5nZXMgYW5kIHN1Y2Nlc3NlcyIsImF1dGhvciI6W3siZmFtaWx5IjoiTWNDdWxsYWdoIiwiZ2l2ZW4iOiJKLiIsInBhcnNlLW5hbWVzIjpmYWxzZSwiZHJvcHBpbmctcGFydGljbGUiOiIiLCJub24tZHJvcHBpbmctcGFydGljbGUiOiIifV0sImNvbnRhaW5lci10aXRsZSI6IlB1YmxpYyBIZWFsdGgiLCJjb250YWluZXItdGl0bGUtc2hvcnQiOiJQdWJsaWMgSGVhbHRoIiwiRE9JIjoiMTAuMTAxNi9qLnB1aGUuMjAxMS4wNC4wMTEiLCJJU1NOIjoiMDAzMzM1MDYiLCJQTUlEIjoiMjE3NzE1NDkiLCJpc3N1ZWQiOnsiZGF0ZS1wYXJ0cyI6W1syMDExLDddXX0sInBhZ2UiOiI0MDEtNDA2IiwiYWJzdHJhY3QiOiJPYmplY3RpdmVzOiBUbyBkZXZlbG9wIGEgbmF0aW9uYWwgbWVuJ3MgaGVhbHRoIHRyYWluaW5nIHByb2dyYW1tZSBmb3IgaGVhbHRoY2FyZSBhbmQgc29jaWFsIGNhcmUgcHJhY3RpdGlvbmVycyB0byBhZGRyZXNzIGdlbmRlciBoZWFsdGggaW5lcXVhbGl0aWVzIGFuZCBmYWNpbGl0YXRlIHRoZSBlZmZlY3RpdmUgZGVsaXZlcnkgb2YgaGVhbHRoIHNlcnZpY2VzIHRvIG1lbi4gU3R1ZHkgZGVzaWduOiBBIDEtZGF5IHRyYWluaW5nIGNvdXJzZSwgdGhhdCBjb21iaW5lZCBlcGlkZW1pb2xvZ2ljYWwgZGF0YSB3aXRoIHRoZSBzb2NpYWwgYW5kIGJlaGF2aW91cmFsIGNvbnRleHQgb2YgbWVuJ3MgaGVhbHRoIGJlaGF2aW91ciBhbmQgYXR0aXR1ZGVzLCB3YXMgZGV2ZWxvcGVkIGFuZCBkZWxpdmVyZWQgdG8gMzggcHVibGljIGhlYWx0aCBwcmFjdGl0aW9uZXJzIHdvcmtpbmcgaW4gcHJpbWFyeSBjYXJlIHRydXN0cywgbG9jYWwgYXV0aG9yaXRpZXMgYW5kIGNoYXJpdGllcy4gTWV0aG9kczogQSBwb3N0LXRyYWluaW5nIHF1ZXN0aW9ubmFpcmUgd2FzIGNvbXBsZXRlZCBieSBhbGwgcGFydGljaXBhbnRzIHRvIGV2YWx1YXRlIHRoZSBlZmZpY2FjeSBvZiB0aGUgdHJhaW5pbmcsIGxldmVscyBvZiBzYXRpc2ZhY3Rpb24gYW5kIGltcGFjdCBvbiBmdXR1cmUgd29yayBwcmFjdGljZS4gUmVzdWx0czogVGhlIHRyYWluaW5nIHdhcyB3ZWxsIHJlY2VpdmVkIGFuZCBtZXQgcGFydGljaXBhbnRzJyByZXF1aXJlbWVudHMgaW4gdGVybXMgb2YgY29udGVudCBhbmQgZGVsaXZlcnkuIFRoZSBjb21iaW5hdGlvbiBvZiBjbGluaWNhbCBpbmZvcm1hdGlvbiwgcHJhY3RpY2FsIGV4YW1wbGVzIG9mIG1lbidzIGhlYWx0aCBpbml0aWF0aXZlcyBhbmQgaW50ZXJhY3RpdmUgc2NlbmFyaW8tYmFzZWQgdGFza3MgaW5jcmVhc2VkIGtub3dsZWRnZSBhbmQgYXNzaXN0ZWQgcmVmbGVjdGl2ZSBwcmFjdGljZS4gRm9sbG93aW5nIHRoZSB0cmFpbmluZywgYWxsIHBhcnRpY2lwYW50cyBpbnRlbmRlZCB0byBhZG9wdCBhIG1hbGUtZ2VuZGVyZWQgYXBwcm9hY2ggaW50byB0aGVpciB3b3JrIHByYWN0aWNlLCBhbmQgc3RhdGVkIHRoYXQgdGhleSB3b3VsZCByZWNvbW1lbmQgdGhlIGNvdXJzZSB0byBvdGhlciBwdWJsaWMgaGVhbHRoIGNvbGxlYWd1ZXMuIENvbmNsdXNpb25zOiBUaGUgZXZhbHVhdGlvbiBoaWdobGlnaHRzIHRoZSBwb3RlbnRpYWwgb2YgZGVsaXZlcmluZyBtZW4ncyBoZWFsdGggdHJhaW5pbmcgdG8gaW5jcmVhc2UgcHVibGljIGhlYWx0aCBwcmFjdGl0aW9uZXJzJyBrbm93bGVkZ2Ugb2YgbWVuJ3MgaGVhbHRoIGluZXF1YWxpdGllcywgYW5kIHRvIHByb21vdGUgdGhlIGRldmVsb3BtZW50IG9mIGdlbmRlci1zZW5zaXRpdmUgc2VydmljZXMuIEZ1dHVyZSBkZXZlbG9wbWVudCBjb3VsZCBpbmNvcnBvcmF0ZSBhICd0cmFpbiB0aGUgdHJhaW5lcicgZWxlbWVudCB0byBtYXhpbWl6ZSBjYXBhY2l0eSBidWlsZGluZyBhbmQgZW5oYW5jZSBzdXN0YWluYWJpbGl0eS4gTG9uZ2VyLXRlcm0gZm9sbG93LXVwIG1heSBiZSByZXF1aXJlZCB0byBkZXRlcm1pbmUgdGhlIGNvbnRpbnVpbmcgaW1wYWN0IG9uIHB1YmxpYyBoZWFsdGggcHJhY3RpY2UuIMKpIDIwMTEgVGhlIFJveWFsIFNvY2lldHkgZm9yIFB1YmxpYyBIZWFsdGguIiwiaXNzdWUiOiI3Iiwidm9sdW1lIjoiMTI1In0sImlzVGVtcG9yYXJ5IjpmYWxzZX1dfQ==&quot;},{&quot;citationID&quot;:&quot;MENDELEY_CITATION_7c6a3c9c-7020-45a4-88ef-8db71bda6524&quot;,&quot;properties&quot;:{&quot;noteIndex&quot;:0},&quot;isEdited&quot;:false,&quot;manualOverride&quot;:{&quot;isManuallyOverridden&quot;:false,&quot;citeprocText&quot;:&quot;(Seidler et al., 2022; Seidler, Wilson, Owen, et al., 2021)&quot;,&quot;manualOverrideText&quot;:&quot;&quot;},&quot;citationItems&quot;:[{&quot;id&quot;:&quot;5083581e-745f-30e5-b025-e80d38eb5a6a&quot;,&quot;itemData&quot;:{&quot;type&quot;:&quot;article-journal&quot;,&quot;id&quot;:&quot;5083581e-745f-30e5-b025-e80d38eb5a6a&quot;,&quot;title&quot;:&quot;Pilot evaluation of the men in mind training program for mental health practitioners.&quot;,&quot;author&quot;:[{&quot;family&quot;:&quot;Seidler&quot;,&quot;given&quot;:&quot;Zac E.&quot;,&quot;parse-names&quot;:false,&quot;dropping-particle&quot;:&quot;&quot;,&quot;non-dropping-particle&quot;:&quot;&quot;},{&quot;family&quot;:&quot;Wilson&quot;,&quot;given&quot;:&quot;Michael J.&quot;,&quot;parse-names&quot;:false,&quot;dropping-particle&quot;:&quot;&quot;,&quot;non-dropping-particle&quot;:&quot;&quot;},{&quot;family&quot;:&quot;Toogood&quot;,&quot;given&quot;:&quot;Nicholas&quot;,&quot;parse-names&quot;:false,&quot;dropping-particle&quot;:&quot;&quot;,&quot;non-dropping-particle&quot;:&quot;&quot;},{&quot;family&quot;:&quot;Oliffe&quot;,&quot;given&quot;:&quot;John L.&quot;,&quot;parse-names&quot;:false,&quot;dropping-particle&quot;:&quot;&quot;,&quot;non-dropping-particle&quot;:&quot;&quot;},{&quot;family&quot;:&quot;Kealy&quot;,&quot;given&quot;:&quot;David&quot;,&quot;parse-names&quot;:false,&quot;dropping-particle&quot;:&quot;&quot;,&quot;non-dropping-particle&quot;:&quot;&quot;},{&quot;family&quot;:&quot;Ogrodniczuk&quot;,&quot;given&quot;:&quot;John S.&quot;,&quot;parse-names&quot;:false,&quot;dropping-particle&quot;:&quot;&quot;,&quot;non-dropping-particle&quot;:&quot;&quot;},{&quot;family&quot;:&quot;Owen&quot;,&quot;given&quot;:&quot;Jesse&quot;,&quot;parse-names&quot;:false,&quot;dropping-particle&quot;:&quot;&quot;,&quot;non-dropping-particle&quot;:&quot;&quot;},{&quot;family&quot;:&quot;Lee&quot;,&quot;given&quot;:&quot;Glenn&quot;,&quot;parse-names&quot;:false,&quot;dropping-particle&quot;:&quot;&quot;,&quot;non-dropping-particle&quot;:&quot;&quot;},{&quot;family&quot;:&quot;Rice&quot;,&quot;given&quot;:&quot;Simon M.&quot;,&quot;parse-names&quot;:false,&quot;dropping-particle&quot;:&quot;&quot;,&quot;non-dropping-particle&quot;:&quot;&quot;}],&quot;container-title&quot;:&quot;Psychology of Men &amp; Masculinities&quot;,&quot;DOI&quot;:&quot;10.1037/men0000383&quot;,&quot;ISSN&quot;:&quot;1939-151X&quot;,&quot;URL&quot;:&quot;http://doi.apa.org/getdoi.cfm?doi=10.1037/men0000383&quot;,&quot;issued&quot;:{&quot;date-parts&quot;:[[2022,4]]},&quot;page&quot;:&quot;257-264&quot;,&quot;publisher&quot;:&quot;American Psychological Association (APA)&quot;,&quot;issue&quot;:&quot;2&quot;,&quot;volume&quot;:&quot;23&quot;,&quot;container-title-short&quot;:&quot;&quot;},&quot;isTemporary&quot;:false},{&quot;id&quot;:&quot;1a7ccccd-ba0a-32cc-8dd3-b71da8e7ddb2&quot;,&quot;itemData&quot;:{&quot;type&quot;:&quot;article-journal&quot;,&quot;id&quot;:&quot;1a7ccccd-ba0a-32cc-8dd3-b71da8e7ddb2&quot;,&quot;title&quot;:&quot;Teaching Gender Competency with Men in Mind: Foundations of an Online Training Program for Mental Health Practitioners&quot;,&quot;author&quot;:[{&quot;family&quot;:&quot;Seidler&quot;,&quot;given&quot;:&quot;Zac E.&quot;,&quot;parse-names&quot;:false,&quot;dropping-particle&quot;:&quot;&quot;,&quot;non-dropping-particle&quot;:&quot;&quot;},{&quot;family&quot;:&quot;Wilson&quot;,&quot;given&quot;:&quot;Michael J.&quot;,&quot;parse-names&quot;:false,&quot;dropping-particle&quot;:&quot;&quot;,&quot;non-dropping-particle&quot;:&quot;&quot;},{&quot;family&quot;:&quot;Owen&quot;,&quot;given&quot;:&quot;Jesse&quot;,&quot;parse-names&quot;:false,&quot;dropping-particle&quot;:&quot;&quot;,&quot;non-dropping-particle&quot;:&quot;&quot;},{&quot;family&quot;:&quot;Oliffe&quot;,&quot;given&quot;:&quot;John L.&quot;,&quot;parse-names&quot;:false,&quot;dropping-particle&quot;:&quot;&quot;,&quot;non-dropping-particle&quot;:&quot;&quot;},{&quot;family&quot;:&quot;Ogrodniczuk&quot;,&quot;given&quot;:&quot;John S.&quot;,&quot;parse-names&quot;:false,&quot;dropping-particle&quot;:&quot;&quot;,&quot;non-dropping-particle&quot;:&quot;&quot;},{&quot;family&quot;:&quot;Kealy&quot;,&quot;given&quot;:&quot;David&quot;,&quot;parse-names&quot;:false,&quot;dropping-particle&quot;:&quot;&quot;,&quot;non-dropping-particle&quot;:&quot;&quot;},{&quot;family&quot;:&quot;Rice&quot;,&quot;given&quot;:&quot;Simon M.&quot;,&quot;parse-names&quot;:false,&quot;dropping-particle&quot;:&quot;&quot;,&quot;non-dropping-particle&quot;:&quot;&quot;}],&quot;container-title&quot;:&quot;Journal of Men's Studies&quot;,&quot;DOI&quot;:&quot;10.1177/10608265211035941&quot;,&quot;ISSN&quot;:&quot;19330251&quot;,&quot;issued&quot;:{&quot;date-parts&quot;:[[2021]]},&quot;abstract&quot;:&quot;Recognition of the importance of mental health practitioners’ enactment of ‘gender competency’ when working with men is growing. This article describes the development and theoretical background to a novel online training program for practitioners, called Men in Mind. The training focuses on men’s gender socialization, engaging male clients in therapy, and responding effectively to men’s depression and suicidality. The content of the training was derived from a comprehensive review of available literature, structured into modules with measurable learning outcomes via learning design principles. The training employed a range of andragogic principles and tools (e.g., character vignettes, reflective exercises). Plans for evaluation via a controlled trial, alongside scaling, and implementation are described.&quot;,&quot;publisher&quot;:&quot;SAGE Publications Inc.&quot;,&quot;container-title-short&quot;:&quot;&quot;},&quot;isTemporary&quot;:false}],&quot;citationTag&quot;:&quot;MENDELEY_CITATION_v3_eyJjaXRhdGlvbklEIjoiTUVOREVMRVlfQ0lUQVRJT05fN2M2YTNjOWMtNzAyMC00NWE0LTg4ZWYtOGRiNzFiZGE2NTI0IiwicHJvcGVydGllcyI6eyJub3RlSW5kZXgiOjB9LCJpc0VkaXRlZCI6ZmFsc2UsIm1hbnVhbE92ZXJyaWRlIjp7ImlzTWFudWFsbHlPdmVycmlkZGVuIjpmYWxzZSwiY2l0ZXByb2NUZXh0IjoiKFNlaWRsZXIgZXQgYWwuLCAyMDIyOyBTZWlkbGVyLCBXaWxzb24sIE93ZW4sIGV0IGFsLiwgMjAyMSkiLCJtYW51YWxPdmVycmlkZVRleHQiOiIifSwiY2l0YXRpb25JdGVtcyI6W3siaWQiOiI1MDgzNTgxZS03NDVmLTMwZTUtYjAyNS1lODBkMzhlYjVhNmEiLCJpdGVtRGF0YSI6eyJ0eXBlIjoiYXJ0aWNsZS1qb3VybmFsIiwiaWQiOiI1MDgzNTgxZS03NDVmLTMwZTUtYjAyNS1lODBkMzhlYjVhNmEiLCJ0aXRsZSI6IlBpbG90IGV2YWx1YXRpb24gb2YgdGhlIG1lbiBpbiBtaW5kIHRyYWluaW5nIHByb2dyYW0gZm9yIG1lbnRhbCBoZWFsdGggcHJhY3RpdGlvbmVycy4iLCJhdXRob3IiOlt7ImZhbWlseSI6IlNlaWRsZXIiLCJnaXZlbiI6IlphYyBFLiIsInBhcnNlLW5hbWVzIjpmYWxzZSwiZHJvcHBpbmctcGFydGljbGUiOiIiLCJub24tZHJvcHBpbmctcGFydGljbGUiOiIifSx7ImZhbWlseSI6IldpbHNvbiIsImdpdmVuIjoiTWljaGFlbCBKLiIsInBhcnNlLW5hbWVzIjpmYWxzZSwiZHJvcHBpbmctcGFydGljbGUiOiIiLCJub24tZHJvcHBpbmctcGFydGljbGUiOiIifSx7ImZhbWlseSI6IlRvb2dvb2QiLCJnaXZlbiI6Ik5pY2hvbGFzIiwicGFyc2UtbmFtZXMiOmZhbHNlLCJkcm9wcGluZy1wYXJ0aWNsZSI6IiIsIm5vbi1kcm9wcGluZy1wYXJ0aWNsZSI6IiJ9LHsiZmFtaWx5IjoiT2xpZmZlIiwiZ2l2ZW4iOiJKb2huIEwuIiwicGFyc2UtbmFtZXMiOmZhbHNlLCJkcm9wcGluZy1wYXJ0aWNsZSI6IiIsIm5vbi1kcm9wcGluZy1wYXJ0aWNsZSI6IiJ9LHsiZmFtaWx5IjoiS2VhbHkiLCJnaXZlbiI6IkRhdmlkIiwicGFyc2UtbmFtZXMiOmZhbHNlLCJkcm9wcGluZy1wYXJ0aWNsZSI6IiIsIm5vbi1kcm9wcGluZy1wYXJ0aWNsZSI6IiJ9LHsiZmFtaWx5IjoiT2dyb2RuaWN6dWsiLCJnaXZlbiI6IkpvaG4gUy4iLCJwYXJzZS1uYW1lcyI6ZmFsc2UsImRyb3BwaW5nLXBhcnRpY2xlIjoiIiwibm9uLWRyb3BwaW5nLXBhcnRpY2xlIjoiIn0seyJmYW1pbHkiOiJPd2VuIiwiZ2l2ZW4iOiJKZXNzZSIsInBhcnNlLW5hbWVzIjpmYWxzZSwiZHJvcHBpbmctcGFydGljbGUiOiIiLCJub24tZHJvcHBpbmctcGFydGljbGUiOiIifSx7ImZhbWlseSI6IkxlZSIsImdpdmVuIjoiR2xlbm4iLCJwYXJzZS1uYW1lcyI6ZmFsc2UsImRyb3BwaW5nLXBhcnRpY2xlIjoiIiwibm9uLWRyb3BwaW5nLXBhcnRpY2xlIjoiIn0seyJmYW1pbHkiOiJSaWNlIiwiZ2l2ZW4iOiJTaW1vbiBNLiIsInBhcnNlLW5hbWVzIjpmYWxzZSwiZHJvcHBpbmctcGFydGljbGUiOiIiLCJub24tZHJvcHBpbmctcGFydGljbGUiOiIifV0sImNvbnRhaW5lci10aXRsZSI6IlBzeWNob2xvZ3kgb2YgTWVuICYgTWFzY3VsaW5pdGllcyIsIkRPSSI6IjEwLjEwMzcvbWVuMDAwMDM4MyIsIklTU04iOiIxOTM5LTE1MVgiLCJVUkwiOiJodHRwOi8vZG9pLmFwYS5vcmcvZ2V0ZG9pLmNmbT9kb2k9MTAuMTAzNy9tZW4wMDAwMzgzIiwiaXNzdWVkIjp7ImRhdGUtcGFydHMiOltbMjAyMiw0XV19LCJwYWdlIjoiMjU3LTI2NCIsInB1Ymxpc2hlciI6IkFtZXJpY2FuIFBzeWNob2xvZ2ljYWwgQXNzb2NpYXRpb24gKEFQQSkiLCJpc3N1ZSI6IjIiLCJ2b2x1bWUiOiIyMyIsImNvbnRhaW5lci10aXRsZS1zaG9ydCI6IiJ9LCJpc1RlbXBvcmFyeSI6ZmFsc2V9LHsiaWQiOiIxYTdjY2NjZC1iYTBhLTMyY2MtOGRkMy1iNzFkYThlN2RkYjIiLCJpdGVtRGF0YSI6eyJ0eXBlIjoiYXJ0aWNsZS1qb3VybmFsIiwiaWQiOiIxYTdjY2NjZC1iYTBhLTMyY2MtOGRkMy1iNzFkYThlN2RkYjIiLCJ0aXRsZSI6IlRlYWNoaW5nIEdlbmRlciBDb21wZXRlbmN5IHdpdGggTWVuIGluIE1pbmQ6IEZvdW5kYXRpb25zIG9mIGFuIE9ubGluZSBUcmFpbmluZyBQcm9ncmFtIGZvciBNZW50YWwgSGVhbHRoIFByYWN0aXRpb25lcnMiLCJhdXRob3IiOlt7ImZhbWlseSI6IlNlaWRsZXIiLCJnaXZlbiI6IlphYyBFLiIsInBhcnNlLW5hbWVzIjpmYWxzZSwiZHJvcHBpbmctcGFydGljbGUiOiIiLCJub24tZHJvcHBpbmctcGFydGljbGUiOiIifSx7ImZhbWlseSI6IldpbHNvbiIsImdpdmVuIjoiTWljaGFlbCBKLiIsInBhcnNlLW5hbWVzIjpmYWxzZSwiZHJvcHBpbmctcGFydGljbGUiOiIiLCJub24tZHJvcHBpbmctcGFydGljbGUiOiIifSx7ImZhbWlseSI6Ik93ZW4iLCJnaXZlbiI6Ikplc3NlIiwicGFyc2UtbmFtZXMiOmZhbHNlLCJkcm9wcGluZy1wYXJ0aWNsZSI6IiIsIm5vbi1kcm9wcGluZy1wYXJ0aWNsZSI6IiJ9LHsiZmFtaWx5IjoiT2xpZmZlIiwiZ2l2ZW4iOiJKb2huIEwuIiwicGFyc2UtbmFtZXMiOmZhbHNlLCJkcm9wcGluZy1wYXJ0aWNsZSI6IiIsIm5vbi1kcm9wcGluZy1wYXJ0aWNsZSI6IiJ9LHsiZmFtaWx5IjoiT2dyb2RuaWN6dWsiLCJnaXZlbiI6IkpvaG4gUy4iLCJwYXJzZS1uYW1lcyI6ZmFsc2UsImRyb3BwaW5nLXBhcnRpY2xlIjoiIiwibm9uLWRyb3BwaW5nLXBhcnRpY2xlIjoiIn0seyJmYW1pbHkiOiJLZWFseSIsImdpdmVuIjoiRGF2aWQiLCJwYXJzZS1uYW1lcyI6ZmFsc2UsImRyb3BwaW5nLXBhcnRpY2xlIjoiIiwibm9uLWRyb3BwaW5nLXBhcnRpY2xlIjoiIn0seyJmYW1pbHkiOiJSaWNlIiwiZ2l2ZW4iOiJTaW1vbiBNLiIsInBhcnNlLW5hbWVzIjpmYWxzZSwiZHJvcHBpbmctcGFydGljbGUiOiIiLCJub24tZHJvcHBpbmctcGFydGljbGUiOiIifV0sImNvbnRhaW5lci10aXRsZSI6IkpvdXJuYWwgb2YgTWVuJ3MgU3R1ZGllcyIsIkRPSSI6IjEwLjExNzcvMTA2MDgyNjUyMTEwMzU5NDEiLCJJU1NOIjoiMTkzMzAyNTEiLCJpc3N1ZWQiOnsiZGF0ZS1wYXJ0cyI6W1syMDIxXV19LCJhYnN0cmFjdCI6IlJlY29nbml0aW9uIG9mIHRoZSBpbXBvcnRhbmNlIG9mIG1lbnRhbCBoZWFsdGggcHJhY3RpdGlvbmVyc+KAmSBlbmFjdG1lbnQgb2Yg4oCYZ2VuZGVyIGNvbXBldGVuY3nigJkgd2hlbiB3b3JraW5nIHdpdGggbWVuIGlzIGdyb3dpbmcuIFRoaXMgYXJ0aWNsZSBkZXNjcmliZXMgdGhlIGRldmVsb3BtZW50IGFuZCB0aGVvcmV0aWNhbCBiYWNrZ3JvdW5kIHRvIGEgbm92ZWwgb25saW5lIHRyYWluaW5nIHByb2dyYW0gZm9yIHByYWN0aXRpb25lcnMsIGNhbGxlZCBNZW4gaW4gTWluZC4gVGhlIHRyYWluaW5nIGZvY3VzZXMgb24gbWVu4oCZcyBnZW5kZXIgc29jaWFsaXphdGlvbiwgZW5nYWdpbmcgbWFsZSBjbGllbnRzIGluIHRoZXJhcHksIGFuZCByZXNwb25kaW5nIGVmZmVjdGl2ZWx5IHRvIG1lbuKAmXMgZGVwcmVzc2lvbiBhbmQgc3VpY2lkYWxpdHkuIFRoZSBjb250ZW50IG9mIHRoZSB0cmFpbmluZyB3YXMgZGVyaXZlZCBmcm9tIGEgY29tcHJlaGVuc2l2ZSByZXZpZXcgb2YgYXZhaWxhYmxlIGxpdGVyYXR1cmUsIHN0cnVjdHVyZWQgaW50byBtb2R1bGVzIHdpdGggbWVhc3VyYWJsZSBsZWFybmluZyBvdXRjb21lcyB2aWEgbGVhcm5pbmcgZGVzaWduIHByaW5jaXBsZXMuIFRoZSB0cmFpbmluZyBlbXBsb3llZCBhIHJhbmdlIG9mIGFuZHJhZ29naWMgcHJpbmNpcGxlcyBhbmQgdG9vbHMgKGUuZy4sIGNoYXJhY3RlciB2aWduZXR0ZXMsIHJlZmxlY3RpdmUgZXhlcmNpc2VzKS4gUGxhbnMgZm9yIGV2YWx1YXRpb24gdmlhIGEgY29udHJvbGxlZCB0cmlhbCwgYWxvbmdzaWRlIHNjYWxpbmcsIGFuZCBpbXBsZW1lbnRhdGlvbiBhcmUgZGVzY3JpYmVkLiIsInB1Ymxpc2hlciI6IlNBR0UgUHVibGljYXRpb25zIEluYy4iLCJjb250YWluZXItdGl0bGUtc2hvcnQiOiIifSwiaXNUZW1wb3JhcnkiOmZhbHNlfV19&quot;},{&quot;citationID&quot;:&quot;MENDELEY_CITATION_05d5a211-4fbf-4a59-8345-5e7930fbf372&quot;,&quot;properties&quot;:{&quot;noteIndex&quot;:0},&quot;isEdited&quot;:false,&quot;manualOverride&quot;:{&quot;isManuallyOverridden&quot;:true,&quot;citeprocText&quot;:&quot;(Trail, Baptiste, et al., 2022)&quot;,&quot;manualOverrideText&quot;:&quot;Trail, Baptiste, et al., 2022)&quot;},&quot;citationItems&quot;:[{&quot;id&quot;:&quot;9782fbb7-8a71-3cf3-8a50-34be31529670&quot;,&quot;itemData&quot;:{&quot;type&quot;:&quot;article-journal&quot;,&quot;id&quot;:&quot;9782fbb7-8a71-3cf3-8a50-34be31529670&quot;,&quot;title&quot;:&quot;Conducting Research in Crisis Helpline Settings&quot;,&quot;author&quot;:[{&quot;family&quot;:&quot;Trail&quot;,&quot;given&quot;:&quot;Katherine&quot;,&quot;parse-names&quot;:false,&quot;dropping-particle&quot;:&quot;&quot;,&quot;non-dropping-particle&quot;:&quot;&quot;},{&quot;family&quot;:&quot;Baptiste&quot;,&quot;given&quot;:&quot;Paris J.&quot;,&quot;parse-names&quot;:false,&quot;dropping-particle&quot;:&quot;&quot;,&quot;non-dropping-particle&quot;:&quot;&quot;},{&quot;family&quot;:&quot;Hunt&quot;,&quot;given&quot;:&quot;Tara&quot;,&quot;parse-names&quot;:false,&quot;dropping-particle&quot;:&quot;&quot;,&quot;non-dropping-particle&quot;:&quot;&quot;},{&quot;family&quot;:&quot;Brooks&quot;,&quot;given&quot;:&quot;Anna&quot;,&quot;parse-names&quot;:false,&quot;dropping-particle&quot;:&quot;&quot;,&quot;non-dropping-particle&quot;:&quot;&quot;}],&quot;container-title&quot;:&quot;Crisis&quot;,&quot;DOI&quot;:&quot;10.1027/0227-5910/a000858&quot;,&quot;ISSN&quot;:&quot;0227-5910&quot;,&quot;URL&quot;:&quot;https://econtent.hogrefe.com/doi/10.1027/0227-5910/a000858&quot;,&quot;issued&quot;:{&quot;date-parts&quot;:[[2022,4,19]]},&quot;container-title-short&quot;:&quot;Crisis&quot;},&quot;isTemporary&quot;:false}],&quot;citationTag&quot;:&quot;MENDELEY_CITATION_v3_eyJjaXRhdGlvbklEIjoiTUVOREVMRVlfQ0lUQVRJT05fMDVkNWEyMTEtNGZiZi00YTU5LTgzNDUtNWU3OTMwZmJmMzcyIiwicHJvcGVydGllcyI6eyJub3RlSW5kZXgiOjB9LCJpc0VkaXRlZCI6ZmFsc2UsIm1hbnVhbE92ZXJyaWRlIjp7ImlzTWFudWFsbHlPdmVycmlkZGVuIjp0cnVlLCJjaXRlcHJvY1RleHQiOiIoVHJhaWwsIEJhcHRpc3RlLCBldCBhbC4sIDIwMjIpIiwibWFudWFsT3ZlcnJpZGVUZXh0IjoiVHJhaWwsIEJhcHRpc3RlLCBldCBhbC4sIDIwMjIpIn0sImNpdGF0aW9uSXRlbXMiOlt7ImlkIjoiOTc4MmZiYjctOGE3MS0zY2YzLThhNTAtMzRiZTMxNTI5NjcwIiwiaXRlbURhdGEiOnsidHlwZSI6ImFydGljbGUtam91cm5hbCIsImlkIjoiOTc4MmZiYjctOGE3MS0zY2YzLThhNTAtMzRiZTMxNTI5NjcwIiwidGl0bGUiOiJDb25kdWN0aW5nIFJlc2VhcmNoIGluIENyaXNpcyBIZWxwbGluZSBTZXR0aW5ncyIsImF1dGhvciI6W3siZmFtaWx5IjoiVHJhaWwiLCJnaXZlbiI6IkthdGhlcmluZSIsInBhcnNlLW5hbWVzIjpmYWxzZSwiZHJvcHBpbmctcGFydGljbGUiOiIiLCJub24tZHJvcHBpbmctcGFydGljbGUiOiIifSx7ImZhbWlseSI6IkJhcHRpc3RlIiwiZ2l2ZW4iOiJQYXJpcyBKLiIsInBhcnNlLW5hbWVzIjpmYWxzZSwiZHJvcHBpbmctcGFydGljbGUiOiIiLCJub24tZHJvcHBpbmctcGFydGljbGUiOiIifSx7ImZhbWlseSI6Ikh1bnQiLCJnaXZlbiI6IlRhcmEiLCJwYXJzZS1uYW1lcyI6ZmFsc2UsImRyb3BwaW5nLXBhcnRpY2xlIjoiIiwibm9uLWRyb3BwaW5nLXBhcnRpY2xlIjoiIn0seyJmYW1pbHkiOiJCcm9va3MiLCJnaXZlbiI6IkFubmEiLCJwYXJzZS1uYW1lcyI6ZmFsc2UsImRyb3BwaW5nLXBhcnRpY2xlIjoiIiwibm9uLWRyb3BwaW5nLXBhcnRpY2xlIjoiIn1dLCJjb250YWluZXItdGl0bGUiOiJDcmlzaXMiLCJET0kiOiIxMC4xMDI3LzAyMjctNTkxMC9hMDAwODU4IiwiSVNTTiI6IjAyMjctNTkxMCIsIlVSTCI6Imh0dHBzOi8vZWNvbnRlbnQuaG9ncmVmZS5jb20vZG9pLzEwLjEwMjcvMDIyNy01OTEwL2EwMDA4NTgiLCJpc3N1ZWQiOnsiZGF0ZS1wYXJ0cyI6W1syMDIyLDQsMTldXX0sImNvbnRhaW5lci10aXRsZS1zaG9ydCI6IkNyaXNpcyJ9LCJpc1RlbXBvcmFyeSI6ZmFsc2V9XX0=&quot;},{&quot;citationID&quot;:&quot;MENDELEY_CITATION_b96d6fcc-d9f6-4bf5-b62c-46970b0a9609&quot;,&quot;properties&quot;:{&quot;noteIndex&quot;:0},&quot;isEdited&quot;:false,&quot;manualOverride&quot;:{&quot;isManuallyOverridden&quot;:true,&quot;citeprocText&quot;:&quot;(Seidler, Wilson, Owen, et al., 2021)&quot;,&quot;manualOverrideText&quot;:&quot;Seidler, Wilson, Owen, et al., 2021)Seidler, Wilson, Owen, et al., 2021)&quot;},&quot;citationTag&quot;:&quot;MENDELEY_CITATION_v3_eyJjaXRhdGlvbklEIjoiTUVOREVMRVlfQ0lUQVRJT05fYjk2ZDZmY2MtZDlmNi00YmY1LWI2MmMtNDY5NzBiMGE5NjA5IiwicHJvcGVydGllcyI6eyJub3RlSW5kZXgiOjB9LCJpc0VkaXRlZCI6ZmFsc2UsIm1hbnVhbE92ZXJyaWRlIjp7ImlzTWFudWFsbHlPdmVycmlkZGVuIjp0cnVlLCJjaXRlcHJvY1RleHQiOiIoU2VpZGxlciwgV2lsc29uLCBPd2VuLCBldCBhbC4sIDIwMjEpIiwibWFudWFsT3ZlcnJpZGVUZXh0IjoiU2VpZGxlciwgV2lsc29uLCBPd2VuLCBldCBhbC4sIDIwMjEpU2VpZGxlciwgV2lsc29uLCBPd2VuLCBldCBhbC4sIDIwMjEpIn0sImNpdGF0aW9uSXRlbXMiOlt7ImlkIjoiMWE3Y2NjY2QtYmEwYS0zMmNjLThkZDMtYjcxZGE4ZTdkZGIyIiwiaXRlbURhdGEiOnsidHlwZSI6ImFydGljbGUtam91cm5hbCIsImlkIjoiMWE3Y2NjY2QtYmEwYS0zMmNjLThkZDMtYjcxZGE4ZTdkZGIyIiwidGl0bGUiOiJUZWFjaGluZyBHZW5kZXIgQ29tcGV0ZW5jeSB3aXRoIE1lbiBpbiBNaW5kOiBGb3VuZGF0aW9ucyBvZiBhbiBPbmxpbmUgVHJhaW5pbmcgUHJvZ3JhbSBmb3IgTWVudGFsIEhlYWx0aCBQcmFjdGl0aW9uZXJzIiwiYXV0aG9yIjpbeyJmYW1pbHkiOiJTZWlkbGVyIiwiZ2l2ZW4iOiJaYWMgRS4iLCJwYXJzZS1uYW1lcyI6ZmFsc2UsImRyb3BwaW5nLXBhcnRpY2xlIjoiIiwibm9uLWRyb3BwaW5nLXBhcnRpY2xlIjoiIn0seyJmYW1pbHkiOiJXaWxzb24iLCJnaXZlbiI6Ik1pY2hhZWwgSi4iLCJwYXJzZS1uYW1lcyI6ZmFsc2UsImRyb3BwaW5nLXBhcnRpY2xlIjoiIiwibm9uLWRyb3BwaW5nLXBhcnRpY2xlIjoiIn0seyJmYW1pbHkiOiJPd2VuIiwiZ2l2ZW4iOiJKZXNzZSIsInBhcnNlLW5hbWVzIjpmYWxzZSwiZHJvcHBpbmctcGFydGljbGUiOiIiLCJub24tZHJvcHBpbmctcGFydGljbGUiOiIifSx7ImZhbWlseSI6Ik9saWZmZSIsImdpdmVuIjoiSm9obiBMLiIsInBhcnNlLW5hbWVzIjpmYWxzZSwiZHJvcHBpbmctcGFydGljbGUiOiIiLCJub24tZHJvcHBpbmctcGFydGljbGUiOiIifSx7ImZhbWlseSI6Ik9ncm9kbmljenVrIiwiZ2l2ZW4iOiJKb2huIFMuIiwicGFyc2UtbmFtZXMiOmZhbHNlLCJkcm9wcGluZy1wYXJ0aWNsZSI6IiIsIm5vbi1kcm9wcGluZy1wYXJ0aWNsZSI6IiJ9LHsiZmFtaWx5IjoiS2VhbHkiLCJnaXZlbiI6IkRhdmlkIiwicGFyc2UtbmFtZXMiOmZhbHNlLCJkcm9wcGluZy1wYXJ0aWNsZSI6IiIsIm5vbi1kcm9wcGluZy1wYXJ0aWNsZSI6IiJ9LHsiZmFtaWx5IjoiUmljZSIsImdpdmVuIjoiU2ltb24gTS4iLCJwYXJzZS1uYW1lcyI6ZmFsc2UsImRyb3BwaW5nLXBhcnRpY2xlIjoiIiwibm9uLWRyb3BwaW5nLXBhcnRpY2xlIjoiIn1dLCJjb250YWluZXItdGl0bGUiOiJKb3VybmFsIG9mIE1lbidzIFN0dWRpZXMiLCJET0kiOiIxMC4xMTc3LzEwNjA4MjY1MjExMDM1OTQxIiwiSVNTTiI6IjE5MzMwMjUxIiwiaXNzdWVkIjp7ImRhdGUtcGFydHMiOltbMjAyMV1dfSwiYWJzdHJhY3QiOiJSZWNvZ25pdGlvbiBvZiB0aGUgaW1wb3J0YW5jZSBvZiBtZW50YWwgaGVhbHRoIHByYWN0aXRpb25lcnPigJkgZW5hY3RtZW50IG9mIOKAmGdlbmRlciBjb21wZXRlbmN54oCZIHdoZW4gd29ya2luZyB3aXRoIG1lbiBpcyBncm93aW5nLiBUaGlzIGFydGljbGUgZGVzY3JpYmVzIHRoZSBkZXZlbG9wbWVudCBhbmQgdGhlb3JldGljYWwgYmFja2dyb3VuZCB0byBhIG5vdmVsIG9ubGluZSB0cmFpbmluZyBwcm9ncmFtIGZvciBwcmFjdGl0aW9uZXJzLCBjYWxsZWQgTWVuIGluIE1pbmQuIFRoZSB0cmFpbmluZyBmb2N1c2VzIG9uIG1lbuKAmXMgZ2VuZGVyIHNvY2lhbGl6YXRpb24sIGVuZ2FnaW5nIG1hbGUgY2xpZW50cyBpbiB0aGVyYXB5LCBhbmQgcmVzcG9uZGluZyBlZmZlY3RpdmVseSB0byBtZW7igJlzIGRlcHJlc3Npb24gYW5kIHN1aWNpZGFsaXR5LiBUaGUgY29udGVudCBvZiB0aGUgdHJhaW5pbmcgd2FzIGRlcml2ZWQgZnJvbSBhIGNvbXByZWhlbnNpdmUgcmV2aWV3IG9mIGF2YWlsYWJsZSBsaXRlcmF0dXJlLCBzdHJ1Y3R1cmVkIGludG8gbW9kdWxlcyB3aXRoIG1lYXN1cmFibGUgbGVhcm5pbmcgb3V0Y29tZXMgdmlhIGxlYXJuaW5nIGRlc2lnbiBwcmluY2lwbGVzLiBUaGUgdHJhaW5pbmcgZW1wbG95ZWQgYSByYW5nZSBvZiBhbmRyYWdvZ2ljIHByaW5jaXBsZXMgYW5kIHRvb2xzIChlLmcuLCBjaGFyYWN0ZXIgdmlnbmV0dGVzLCByZWZsZWN0aXZlIGV4ZXJjaXNlcykuIFBsYW5zIGZvciBldmFsdWF0aW9uIHZpYSBhIGNvbnRyb2xsZWQgdHJpYWwsIGFsb25nc2lkZSBzY2FsaW5nLCBhbmQgaW1wbGVtZW50YXRpb24gYXJlIGRlc2NyaWJlZC4iLCJwdWJsaXNoZXIiOiJTQUdFIFB1YmxpY2F0aW9ucyBJbmMuIiwiY29udGFpbmVyLXRpdGxlLXNob3J0IjoiIn0sImlzVGVtcG9yYXJ5IjpmYWxzZX1dfQ==&quot;,&quot;citationItems&quot;:[{&quot;id&quot;:&quot;1a7ccccd-ba0a-32cc-8dd3-b71da8e7ddb2&quot;,&quot;itemData&quot;:{&quot;type&quot;:&quot;article-journal&quot;,&quot;id&quot;:&quot;1a7ccccd-ba0a-32cc-8dd3-b71da8e7ddb2&quot;,&quot;title&quot;:&quot;Teaching Gender Competency with Men in Mind: Foundations of an Online Training Program for Mental Health Practitioners&quot;,&quot;author&quot;:[{&quot;family&quot;:&quot;Seidler&quot;,&quot;given&quot;:&quot;Zac E.&quot;,&quot;parse-names&quot;:false,&quot;dropping-particle&quot;:&quot;&quot;,&quot;non-dropping-particle&quot;:&quot;&quot;},{&quot;family&quot;:&quot;Wilson&quot;,&quot;given&quot;:&quot;Michael J.&quot;,&quot;parse-names&quot;:false,&quot;dropping-particle&quot;:&quot;&quot;,&quot;non-dropping-particle&quot;:&quot;&quot;},{&quot;family&quot;:&quot;Owen&quot;,&quot;given&quot;:&quot;Jesse&quot;,&quot;parse-names&quot;:false,&quot;dropping-particle&quot;:&quot;&quot;,&quot;non-dropping-particle&quot;:&quot;&quot;},{&quot;family&quot;:&quot;Oliffe&quot;,&quot;given&quot;:&quot;John L.&quot;,&quot;parse-names&quot;:false,&quot;dropping-particle&quot;:&quot;&quot;,&quot;non-dropping-particle&quot;:&quot;&quot;},{&quot;family&quot;:&quot;Ogrodniczuk&quot;,&quot;given&quot;:&quot;John S.&quot;,&quot;parse-names&quot;:false,&quot;dropping-particle&quot;:&quot;&quot;,&quot;non-dropping-particle&quot;:&quot;&quot;},{&quot;family&quot;:&quot;Kealy&quot;,&quot;given&quot;:&quot;David&quot;,&quot;parse-names&quot;:false,&quot;dropping-particle&quot;:&quot;&quot;,&quot;non-dropping-particle&quot;:&quot;&quot;},{&quot;family&quot;:&quot;Rice&quot;,&quot;given&quot;:&quot;Simon M.&quot;,&quot;parse-names&quot;:false,&quot;dropping-particle&quot;:&quot;&quot;,&quot;non-dropping-particle&quot;:&quot;&quot;}],&quot;container-title&quot;:&quot;Journal of Men's Studies&quot;,&quot;DOI&quot;:&quot;10.1177/10608265211035941&quot;,&quot;ISSN&quot;:&quot;19330251&quot;,&quot;issued&quot;:{&quot;date-parts&quot;:[[2021]]},&quot;abstract&quot;:&quot;Recognition of the importance of mental health practitioners’ enactment of ‘gender competency’ when working with men is growing. This article describes the development and theoretical background to a novel online training program for practitioners, called Men in Mind. The training focuses on men’s gender socialization, engaging male clients in therapy, and responding effectively to men’s depression and suicidality. The content of the training was derived from a comprehensive review of available literature, structured into modules with measurable learning outcomes via learning design principles. The training employed a range of andragogic principles and tools (e.g., character vignettes, reflective exercises). Plans for evaluation via a controlled trial, alongside scaling, and implementation are described.&quot;,&quot;publisher&quot;:&quot;SAGE Publications Inc.&quot;,&quot;container-title-short&quot;:&quot;&quot;},&quot;isTemporary&quot;:false}]},{&quot;citationID&quot;:&quot;MENDELEY_CITATION_32145a78-1f29-4f99-8d5d-54674d1e95b8&quot;,&quot;properties&quot;:{&quot;noteIndex&quot;:0},&quot;isEdited&quot;:false,&quot;manualOverride&quot;:{&quot;isManuallyOverridden&quot;:true,&quot;citeprocText&quot;:&quot;(Dhamanaskar &amp;#38; Merz, 2020)&quot;,&quot;manualOverrideText&quot;:&quot;Dhamanaskar &amp; Merz, 2020)Dhamanaskar &amp; Merz, 2020)&quot;},&quot;citationTag&quot;:&quot;MENDELEY_CITATION_v3_eyJjaXRhdGlvbklEIjoiTUVOREVMRVlfQ0lUQVRJT05fMzIxNDVhNzgtMWYyOS00Zjk5LThkNWQtNTQ2NzRkMWU5NWI4IiwicHJvcGVydGllcyI6eyJub3RlSW5kZXgiOjB9LCJpc0VkaXRlZCI6ZmFsc2UsIm1hbnVhbE92ZXJyaWRlIjp7ImlzTWFudWFsbHlPdmVycmlkZGVuIjp0cnVlLCJjaXRlcHJvY1RleHQiOiIoRGhhbWFuYXNrYXIgJiMzODsgTWVyeiwgMjAyMCkiLCJtYW51YWxPdmVycmlkZVRleHQiOiJEaGFtYW5hc2thciAmIE1lcnosIDIwMjApRGhhbWFuYXNrYXIgJiBNZXJ6LCAyMDIwKSJ9LCJjaXRhdGlvbkl0ZW1zIjpbeyJpZCI6IjhhN2JjMDVmLTIxMzQtMzE3Mi1iNjg1LWI0NmFiYjYyNGMyMSIsIml0ZW1EYXRhIjp7InR5cGUiOiJhcnRpY2xlIiwiaWQiOiI4YTdiYzA1Zi0yMTM0LTMxNzItYjY4NS1iNDZhYmI2MjRjMjEiLCJ0aXRsZSI6IkhpZ2gtaW1wYWN0IFJDVHMgd2l0aG91dCBwcm9zcGVjdGl2ZSBpbmZvcm1lZCBjb25zZW50OiBBIHN5c3RlbWF0aWMgcmV2aWV3IiwiYXV0aG9yIjpbeyJmYW1pbHkiOiJEaGFtYW5hc2thciIsImdpdmVuIjoiUm9tYSIsInBhcnNlLW5hbWVzIjpmYWxzZSwiZHJvcHBpbmctcGFydGljbGUiOiIiLCJub24tZHJvcHBpbmctcGFydGljbGUiOiIifSx7ImZhbWlseSI6Ik1lcnoiLCJnaXZlbiI6IkpvbiBGLiIsInBhcnNlLW5hbWVzIjpmYWxzZSwiZHJvcHBpbmctcGFydGljbGUiOiIiLCJub24tZHJvcHBpbmctcGFydGljbGUiOiIifV0sImNvbnRhaW5lci10aXRsZSI6IkpvdXJuYWwgb2YgSW52ZXN0aWdhdGl2ZSBNZWRpY2luZSIsIkRPSSI6IjEwLjExMzYvamltLTIwMjAtMDAxNDgxIiwiSVNTTiI6IjE3MDg4MjY3IiwiUE1JRCI6IjMzMDA0NDY2IiwiaXNzdWVkIjp7ImRhdGUtcGFydHMiOltbMjAyMCwxMiwxXV19LCJwYWdlIjoiMTM0MS0xMzQ4IiwiYWJzdHJhY3QiOiJUaGUgcHJldmFsZW5jZSBvZiByYW5kb21pemVkIGNvbnRyb2xsZWQgdHJpYWxzIChSQ1RzKSBwZXJmb3JtZWQgd2l0aG91dCBmdWxseSBpbmZvcm1lZCBwcm9zcGVjdGl2ZSBjb25zZW50IGZyb20gc3ViamVjdHMgaXMgdW5rbm93bi4gV2UgcGVyZm9ybWVkIHRoaXMgc3R1ZHkgdG8gZXN0aW1hdGUgdGhlIHByZXZhbGVuY2Ugb2YgaGlnaC1pbXBhY3QgUkNUcyBwZXJmb3JtZWQgd2l0aG91dCBpbmZvcm1lZCBjb25zZW50IGZyb20gYWxsIHN1YmplY3RzIGFuZCBleGFtaW5lIHdoZXRoZXIgc3VjaCB0cmlhbHMgYXJlIGJlY29taW5nIG1vcmUgcHJldmFsZW50LiBXZSBwZXJmb3JtZWQgYSBzeXN0ZW1hdGljIHJldmlldyBvZiBFbmdsaXNoLWxhbmd1YWdlIFJDVHMgcHVibGlzaGVkIGZyb20gMjAxNCB0aHJvdWdoIDIwMTggaWRlbnRpZmllZCBpbiBTY29wdXMgYW5kIHNvcnRlZCB0byBpZGVudGlmeSB0aGUgdG9wIDEwMCBtb3N0IGhpZ2hseSBjaXRlZCBSQ1RzIGVhY2ggeWVhci4gVGV4dCBzZWFyY2ggb2YgdGl0bGUgYW5kIGFic3RyYWN0IGluY2x1ZGVkIHRlcm1zIHJhbmRvbWl6ZWQgY29udHJvbGxlZCBvciBjbGluaWNhbCB0cmlhbCBhbmQgc3BlbGxpbmcgdmFyaWFudHMgdGhlcmVvZiwgYW5kIGV4Y2x1ZGVkIG1ldGFhbmFseXNlcyBhbmQgc3lzdGVtYXRpYyByZXZpZXdzLiBXZSBpbmRlcGVuZGVudGx5IGlkZW50aWZpZWQgdGhlIG1vc3QgaGlnaGx5IGNpdGVkIFJDVHMgYmFzZWQgb24gcHJlZGVmaW5lZCBjcml0ZXJpYSBhbmQgbmVnb3RpYXRlZCB0byBhZ3JlZW1lbnQsIHRoZW4gaW5kZXBlbmRlbnRseSBwZXJmb3JtZWQga2V5d29yZCBzZWFyY2hlcywgcmVhZCwgYWJzdHJhY3RlZCBhbmQgY29kZWQgaW5mb3JtYXRpb24gcmVnYXJkaW5nIGluZm9ybWVkIGNvbnNlbnQgZnJvbSBlYWNoIHBhcGVyIGFuZCBhZ2FpbiBuZWdvdGlhdGVkIHRvIGFncmVlbWVudC4gTm8gcXVhbGl0eSBpbmRpY2F0b3JzIHdlcmUgYXNzZXNzZWQuIFdlIHBsYW5uZWQgZGVzY3JpcHRpdmUgcXVhbGl0YXRpdmUgYW5hbHlzaXMgYW5kIGFwcHJvcHJpYXRlIHF1YW50aXRhdGl2ZSBhbmFseXNpcyB0byBleGFtaW5lIHRoZSBwcmV2YWxlbmNlIGFuZCBjaGFyYWN0ZXJpc3RpY3Mgb2YgdHJpYWxzIGVucm9sbGluZyBzdWJqZWN0cyB3aXRoIG90aGVyIHRoYW4gZnVsbHkgaW5mb3JtZWQgcHJvc3BlY3RpdmUgY29uc2VudC4gV2UgZmluZCB0aGF0IDQ0ICg4LjglLCBiaW5vbWlhbCBleGFjdCA5NSUgQ0kgNi41JSB0byAxMS42JSkgb2YgNTAwIGhpZ2gtaW1wYWN0IFJDVHMgZGlkIG5vdCBzZWN1cmUgaW5mb3JtZWQgY29uc2VudCBmcm9tIGF0IGxlYXN0IHNvbWUgc3ViamVjdHMuIFRoZSBwcmV2YWxlbmNlIG9mIHN1Y2ggdHJpYWxzIGRpZCBub3QgY2hhbmdlIG92ZXIgdGhlIDUgeWVhcnMgKE9SPTEuMDksIHo9MC43OCwgcD0wLjQ0KS4gQSBtYWpvcml0eSAoNjYlKSBvZiB0aGUgdHJpYWxzIGludm9sdmVkIGVtZXJnZW5jeSBzaXR1YXRpb25zLCBhbmQgNDAgb2YgNDQgKDkwLjklKSBvZiB0aGUgdHJpYWxzIGludm9sdmVkIGVtZXJnZW5jeSBpbnRlcnZlbnRpb25zLCBwcmFnbWF0aWMgZGVzaWducywgd2VyZSBjbHVzdGVyIHJhbmRvbWl6ZWQsIG9yIGEgY29tYmluYXRpb24gb2YgdGhlc2UgZmFjdG9ycy4gQSBxdWFsaXRhdGl2ZSBhbmFseXNpcyBleHBsb3JlcyB0aGUgbWV0aG9kcyBvZiBhbmQganVzdGlmaWNhdGlvbnMgZm9yIHdhaXZpbmcgaW5mb3JtZWQgY29uc2VudCBpbiBvdXIgc2FtcGxlIG9mIFJDVHMuIiwicHVibGlzaGVyIjoiQk1KIFB1Ymxpc2hpbmcgR3JvdXAiLCJpc3N1ZSI6IjgiLCJ2b2x1bWUiOiI2OCIsImNvbnRhaW5lci10aXRsZS1zaG9ydCI6IiJ9LCJpc1RlbXBvcmFyeSI6ZmFsc2V9XX0=&quot;,&quot;citationItems&quot;:[{&quot;id&quot;:&quot;8a7bc05f-2134-3172-b685-b46abb624c21&quot;,&quot;itemData&quot;:{&quot;type&quot;:&quot;article&quot;,&quot;id&quot;:&quot;8a7bc05f-2134-3172-b685-b46abb624c21&quot;,&quot;title&quot;:&quot;High-impact RCTs without prospective informed consent: A systematic review&quot;,&quot;author&quot;:[{&quot;family&quot;:&quot;Dhamanaskar&quot;,&quot;given&quot;:&quot;Roma&quot;,&quot;parse-names&quot;:false,&quot;dropping-particle&quot;:&quot;&quot;,&quot;non-dropping-particle&quot;:&quot;&quot;},{&quot;family&quot;:&quot;Merz&quot;,&quot;given&quot;:&quot;Jon F.&quot;,&quot;parse-names&quot;:false,&quot;dropping-particle&quot;:&quot;&quot;,&quot;non-dropping-particle&quot;:&quot;&quot;}],&quot;container-title&quot;:&quot;Journal of Investigative Medicine&quot;,&quot;DOI&quot;:&quot;10.1136/jim-2020-001481&quot;,&quot;ISSN&quot;:&quot;17088267&quot;,&quot;PMID&quot;:&quot;33004466&quot;,&quot;issued&quot;:{&quot;date-parts&quot;:[[2020,12,1]]},&quot;page&quot;:&quot;1341-1348&quot;,&quot;abstract&quot;:&quot;The prevalence of randomized controlled trials (RCTs) performed without fully informed prospective consent from subjects is unknown. We performed this study to estimate the prevalence of high-impact RCTs performed without informed consent from all subjects and examine whether such trials are becoming more prevalent. We performed a systematic review of English-language RCTs published from 2014 through 2018 identified in Scopus and sorted to identify the top 100 most highly cited RCTs each year. Text search of title and abstract included terms randomized controlled or clinical trial and spelling variants thereof, and excluded metaanalyses and systematic reviews. We independently identified the most highly cited RCTs based on predefined criteria and negotiated to agreement, then independently performed keyword searches, read, abstracted and coded information regarding informed consent from each paper and again negotiated to agreement. No quality indicators were assessed. We planned descriptive qualitative analysis and appropriate quantitative analysis to examine the prevalence and characteristics of trials enrolling subjects with other than fully informed prospective consent. We find that 44 (8.8%, binomial exact 95% CI 6.5% to 11.6%) of 500 high-impact RCTs did not secure informed consent from at least some subjects. The prevalence of such trials did not change over the 5 years (OR=1.09, z=0.78, p=0.44). A majority (66%) of the trials involved emergency situations, and 40 of 44 (90.9%) of the trials involved emergency interventions, pragmatic designs, were cluster randomized, or a combination of these factors. A qualitative analysis explores the methods of and justifications for waiving informed consent in our sample of RCTs.&quot;,&quot;publisher&quot;:&quot;BMJ Publishing Group&quot;,&quot;issue&quot;:&quot;8&quot;,&quot;volume&quot;:&quot;68&quot;,&quot;container-title-short&quot;:&quot;&quot;},&quot;isTemporary&quot;:false}]},{&quot;citationID&quot;:&quot;MENDELEY_CITATION_4e7ca488-8f3b-4eee-9e0a-dbbd4325c123&quot;,&quot;properties&quot;:{&quot;noteIndex&quot;:0},&quot;isEdited&quot;:false,&quot;manualOverride&quot;:{&quot;isManuallyOverridden&quot;:true,&quot;citeprocText&quot;:&quot;(Dhamanaskar &amp;#38; Merz, 2020)&quot;,&quot;manualOverrideText&quot;:&quot;(Dhamanaskar &amp; Merz, 2020)(Dhamanaskar &amp; Merz, 2020)&quot;},&quot;citationTag&quot;:&quot;MENDELEY_CITATION_v3_eyJjaXRhdGlvbklEIjoiTUVOREVMRVlfQ0lUQVRJT05fNGU3Y2E0ODgtOGYzYi00ZWVlLTllMGEtZGJiZDQzMjVjMTIzIiwicHJvcGVydGllcyI6eyJub3RlSW5kZXgiOjB9LCJpc0VkaXRlZCI6ZmFsc2UsIm1hbnVhbE92ZXJyaWRlIjp7ImlzTWFudWFsbHlPdmVycmlkZGVuIjp0cnVlLCJjaXRlcHJvY1RleHQiOiIoRGhhbWFuYXNrYXIgJiMzODsgTWVyeiwgMjAyMCkiLCJtYW51YWxPdmVycmlkZVRleHQiOiIoRGhhbWFuYXNrYXIgJiBNZXJ6LCAyMDIwKShEaGFtYW5hc2thciAmIE1lcnosIDIwMjApIn0sImNpdGF0aW9uSXRlbXMiOlt7ImlkIjoiOGE3YmMwNWYtMjEzNC0zMTcyLWI2ODUtYjQ2YWJiNjI0YzIxIiwiaXRlbURhdGEiOnsidHlwZSI6ImFydGljbGUiLCJpZCI6IjhhN2JjMDVmLTIxMzQtMzE3Mi1iNjg1LWI0NmFiYjYyNGMyMSIsInRpdGxlIjoiSGlnaC1pbXBhY3QgUkNUcyB3aXRob3V0IHByb3NwZWN0aXZlIGluZm9ybWVkIGNvbnNlbnQ6IEEgc3lzdGVtYXRpYyByZXZpZXciLCJhdXRob3IiOlt7ImZhbWlseSI6IkRoYW1hbmFza2FyIiwiZ2l2ZW4iOiJSb21hIiwicGFyc2UtbmFtZXMiOmZhbHNlLCJkcm9wcGluZy1wYXJ0aWNsZSI6IiIsIm5vbi1kcm9wcGluZy1wYXJ0aWNsZSI6IiJ9LHsiZmFtaWx5IjoiTWVyeiIsImdpdmVuIjoiSm9uIEYuIiwicGFyc2UtbmFtZXMiOmZhbHNlLCJkcm9wcGluZy1wYXJ0aWNsZSI6IiIsIm5vbi1kcm9wcGluZy1wYXJ0aWNsZSI6IiJ9XSwiY29udGFpbmVyLXRpdGxlIjoiSm91cm5hbCBvZiBJbnZlc3RpZ2F0aXZlIE1lZGljaW5lIiwiRE9JIjoiMTAuMTEzNi9qaW0tMjAyMC0wMDE0ODEiLCJJU1NOIjoiMTcwODgyNjciLCJQTUlEIjoiMzMwMDQ0NjYiLCJpc3N1ZWQiOnsiZGF0ZS1wYXJ0cyI6W1syMDIwLDEyLDFdXX0sInBhZ2UiOiIxMzQxLTEzNDgiLCJhYnN0cmFjdCI6IlRoZSBwcmV2YWxlbmNlIG9mIHJhbmRvbWl6ZWQgY29udHJvbGxlZCB0cmlhbHMgKFJDVHMpIHBlcmZvcm1lZCB3aXRob3V0IGZ1bGx5IGluZm9ybWVkIHByb3NwZWN0aXZlIGNvbnNlbnQgZnJvbSBzdWJqZWN0cyBpcyB1bmtub3duLiBXZSBwZXJmb3JtZWQgdGhpcyBzdHVkeSB0byBlc3RpbWF0ZSB0aGUgcHJldmFsZW5jZSBvZiBoaWdoLWltcGFjdCBSQ1RzIHBlcmZvcm1lZCB3aXRob3V0IGluZm9ybWVkIGNvbnNlbnQgZnJvbSBhbGwgc3ViamVjdHMgYW5kIGV4YW1pbmUgd2hldGhlciBzdWNoIHRyaWFscyBhcmUgYmVjb21pbmcgbW9yZSBwcmV2YWxlbnQuIFdlIHBlcmZvcm1lZCBhIHN5c3RlbWF0aWMgcmV2aWV3IG9mIEVuZ2xpc2gtbGFuZ3VhZ2UgUkNUcyBwdWJsaXNoZWQgZnJvbSAyMDE0IHRocm91Z2ggMjAxOCBpZGVudGlmaWVkIGluIFNjb3B1cyBhbmQgc29ydGVkIHRvIGlkZW50aWZ5IHRoZSB0b3AgMTAwIG1vc3QgaGlnaGx5IGNpdGVkIFJDVHMgZWFjaCB5ZWFyLiBUZXh0IHNlYXJjaCBvZiB0aXRsZSBhbmQgYWJzdHJhY3QgaW5jbHVkZWQgdGVybXMgcmFuZG9taXplZCBjb250cm9sbGVkIG9yIGNsaW5pY2FsIHRyaWFsIGFuZCBzcGVsbGluZyB2YXJpYW50cyB0aGVyZW9mLCBhbmQgZXhjbHVkZWQgbWV0YWFuYWx5c2VzIGFuZCBzeXN0ZW1hdGljIHJldmlld3MuIFdlIGluZGVwZW5kZW50bHkgaWRlbnRpZmllZCB0aGUgbW9zdCBoaWdobHkgY2l0ZWQgUkNUcyBiYXNlZCBvbiBwcmVkZWZpbmVkIGNyaXRlcmlhIGFuZCBuZWdvdGlhdGVkIHRvIGFncmVlbWVudCwgdGhlbiBpbmRlcGVuZGVudGx5IHBlcmZvcm1lZCBrZXl3b3JkIHNlYXJjaGVzLCByZWFkLCBhYnN0cmFjdGVkIGFuZCBjb2RlZCBpbmZvcm1hdGlvbiByZWdhcmRpbmcgaW5mb3JtZWQgY29uc2VudCBmcm9tIGVhY2ggcGFwZXIgYW5kIGFnYWluIG5lZ290aWF0ZWQgdG8gYWdyZWVtZW50LiBObyBxdWFsaXR5IGluZGljYXRvcnMgd2VyZSBhc3Nlc3NlZC4gV2UgcGxhbm5lZCBkZXNjcmlwdGl2ZSBxdWFsaXRhdGl2ZSBhbmFseXNpcyBhbmQgYXBwcm9wcmlhdGUgcXVhbnRpdGF0aXZlIGFuYWx5c2lzIHRvIGV4YW1pbmUgdGhlIHByZXZhbGVuY2UgYW5kIGNoYXJhY3RlcmlzdGljcyBvZiB0cmlhbHMgZW5yb2xsaW5nIHN1YmplY3RzIHdpdGggb3RoZXIgdGhhbiBmdWxseSBpbmZvcm1lZCBwcm9zcGVjdGl2ZSBjb25zZW50LiBXZSBmaW5kIHRoYXQgNDQgKDguOCUsIGJpbm9taWFsIGV4YWN0IDk1JSBDSSA2LjUlIHRvIDExLjYlKSBvZiA1MDAgaGlnaC1pbXBhY3QgUkNUcyBkaWQgbm90IHNlY3VyZSBpbmZvcm1lZCBjb25zZW50IGZyb20gYXQgbGVhc3Qgc29tZSBzdWJqZWN0cy4gVGhlIHByZXZhbGVuY2Ugb2Ygc3VjaCB0cmlhbHMgZGlkIG5vdCBjaGFuZ2Ugb3ZlciB0aGUgNSB5ZWFycyAoT1I9MS4wOSwgej0wLjc4LCBwPTAuNDQpLiBBIG1ham9yaXR5ICg2NiUpIG9mIHRoZSB0cmlhbHMgaW52b2x2ZWQgZW1lcmdlbmN5IHNpdHVhdGlvbnMsIGFuZCA0MCBvZiA0NCAoOTAuOSUpIG9mIHRoZSB0cmlhbHMgaW52b2x2ZWQgZW1lcmdlbmN5IGludGVydmVudGlvbnMsIHByYWdtYXRpYyBkZXNpZ25zLCB3ZXJlIGNsdXN0ZXIgcmFuZG9taXplZCwgb3IgYSBjb21iaW5hdGlvbiBvZiB0aGVzZSBmYWN0b3JzLiBBIHF1YWxpdGF0aXZlIGFuYWx5c2lzIGV4cGxvcmVzIHRoZSBtZXRob2RzIG9mIGFuZCBqdXN0aWZpY2F0aW9ucyBmb3Igd2FpdmluZyBpbmZvcm1lZCBjb25zZW50IGluIG91ciBzYW1wbGUgb2YgUkNUcy4iLCJwdWJsaXNoZXIiOiJCTUogUHVibGlzaGluZyBHcm91cCIsImlzc3VlIjoiOCIsInZvbHVtZSI6IjY4IiwiY29udGFpbmVyLXRpdGxlLXNob3J0IjoiIn0sImlzVGVtcG9yYXJ5IjpmYWxzZX1dfQ==&quot;,&quot;citationItems&quot;:[{&quot;id&quot;:&quot;8a7bc05f-2134-3172-b685-b46abb624c21&quot;,&quot;itemData&quot;:{&quot;type&quot;:&quot;article&quot;,&quot;id&quot;:&quot;8a7bc05f-2134-3172-b685-b46abb624c21&quot;,&quot;title&quot;:&quot;High-impact RCTs without prospective informed consent: A systematic review&quot;,&quot;author&quot;:[{&quot;family&quot;:&quot;Dhamanaskar&quot;,&quot;given&quot;:&quot;Roma&quot;,&quot;parse-names&quot;:false,&quot;dropping-particle&quot;:&quot;&quot;,&quot;non-dropping-particle&quot;:&quot;&quot;},{&quot;family&quot;:&quot;Merz&quot;,&quot;given&quot;:&quot;Jon F.&quot;,&quot;parse-names&quot;:false,&quot;dropping-particle&quot;:&quot;&quot;,&quot;non-dropping-particle&quot;:&quot;&quot;}],&quot;container-title&quot;:&quot;Journal of Investigative Medicine&quot;,&quot;DOI&quot;:&quot;10.1136/jim-2020-001481&quot;,&quot;ISSN&quot;:&quot;17088267&quot;,&quot;PMID&quot;:&quot;33004466&quot;,&quot;issued&quot;:{&quot;date-parts&quot;:[[2020,12,1]]},&quot;page&quot;:&quot;1341-1348&quot;,&quot;abstract&quot;:&quot;The prevalence of randomized controlled trials (RCTs) performed without fully informed prospective consent from subjects is unknown. We performed this study to estimate the prevalence of high-impact RCTs performed without informed consent from all subjects and examine whether such trials are becoming more prevalent. We performed a systematic review of English-language RCTs published from 2014 through 2018 identified in Scopus and sorted to identify the top 100 most highly cited RCTs each year. Text search of title and abstract included terms randomized controlled or clinical trial and spelling variants thereof, and excluded metaanalyses and systematic reviews. We independently identified the most highly cited RCTs based on predefined criteria and negotiated to agreement, then independently performed keyword searches, read, abstracted and coded information regarding informed consent from each paper and again negotiated to agreement. No quality indicators were assessed. We planned descriptive qualitative analysis and appropriate quantitative analysis to examine the prevalence and characteristics of trials enrolling subjects with other than fully informed prospective consent. We find that 44 (8.8%, binomial exact 95% CI 6.5% to 11.6%) of 500 high-impact RCTs did not secure informed consent from at least some subjects. The prevalence of such trials did not change over the 5 years (OR=1.09, z=0.78, p=0.44). A majority (66%) of the trials involved emergency situations, and 40 of 44 (90.9%) of the trials involved emergency interventions, pragmatic designs, were cluster randomized, or a combination of these factors. A qualitative analysis explores the methods of and justifications for waiving informed consent in our sample of RCTs.&quot;,&quot;publisher&quot;:&quot;BMJ Publishing Group&quot;,&quot;issue&quot;:&quot;8&quot;,&quot;volume&quot;:&quot;68&quot;,&quot;container-title-short&quot;:&quot;&quot;},&quot;isTemporary&quot;:false}]},{&quot;citationID&quot;:&quot;MENDELEY_CITATION_ea86f3bf-16ba-4e76-b03c-ed561035d9d4&quot;,&quot;properties&quot;:{&quot;noteIndex&quot;:0},&quot;isEdited&quot;:false,&quot;manualOverride&quot;:{&quot;isManuallyOverridden&quot;:true,&quot;citeprocText&quot;:&quot;(Trail, Baptiste, et al., 2022)&quot;,&quot;manualOverrideText&quot;:&quot;Trail, Baptiste, et al., 2022)Trail, Baptiste, et al., 2022)&quot;},&quot;citationTag&quot;:&quot;MENDELEY_CITATION_v3_eyJjaXRhdGlvbklEIjoiTUVOREVMRVlfQ0lUQVRJT05fZWE4NmYzYmYtMTZiYS00ZTc2LWIwM2MtZWQ1NjEwMzVkOWQ0IiwicHJvcGVydGllcyI6eyJub3RlSW5kZXgiOjB9LCJpc0VkaXRlZCI6ZmFsc2UsIm1hbnVhbE92ZXJyaWRlIjp7ImlzTWFudWFsbHlPdmVycmlkZGVuIjp0cnVlLCJjaXRlcHJvY1RleHQiOiIoVHJhaWwsIEJhcHRpc3RlLCBldCBhbC4sIDIwMjIpIiwibWFudWFsT3ZlcnJpZGVUZXh0IjoiVHJhaWwsIEJhcHRpc3RlLCBldCBhbC4sIDIwMjIpVHJhaWwsIEJhcHRpc3RlLCBldCBhbC4sIDIwMjIpIn0sImNpdGF0aW9uSXRlbXMiOlt7ImlkIjoiOTc4MmZiYjctOGE3MS0zY2YzLThhNTAtMzRiZTMxNTI5NjcwIiwiaXRlbURhdGEiOnsidHlwZSI6ImFydGljbGUtam91cm5hbCIsImlkIjoiOTc4MmZiYjctOGE3MS0zY2YzLThhNTAtMzRiZTMxNTI5NjcwIiwidGl0bGUiOiJDb25kdWN0aW5nIFJlc2VhcmNoIGluIENyaXNpcyBIZWxwbGluZSBTZXR0aW5ncyIsImF1dGhvciI6W3siZmFtaWx5IjoiVHJhaWwiLCJnaXZlbiI6IkthdGhlcmluZSIsInBhcnNlLW5hbWVzIjpmYWxzZSwiZHJvcHBpbmctcGFydGljbGUiOiIiLCJub24tZHJvcHBpbmctcGFydGljbGUiOiIifSx7ImZhbWlseSI6IkJhcHRpc3RlIiwiZ2l2ZW4iOiJQYXJpcyBKLiIsInBhcnNlLW5hbWVzIjpmYWxzZSwiZHJvcHBpbmctcGFydGljbGUiOiIiLCJub24tZHJvcHBpbmctcGFydGljbGUiOiIifSx7ImZhbWlseSI6Ikh1bnQiLCJnaXZlbiI6IlRhcmEiLCJwYXJzZS1uYW1lcyI6ZmFsc2UsImRyb3BwaW5nLXBhcnRpY2xlIjoiIiwibm9uLWRyb3BwaW5nLXBhcnRpY2xlIjoiIn0seyJmYW1pbHkiOiJCcm9va3MiLCJnaXZlbiI6IkFubmEiLCJwYXJzZS1uYW1lcyI6ZmFsc2UsImRyb3BwaW5nLXBhcnRpY2xlIjoiIiwibm9uLWRyb3BwaW5nLXBhcnRpY2xlIjoiIn1dLCJjb250YWluZXItdGl0bGUiOiJDcmlzaXMiLCJET0kiOiIxMC4xMDI3LzAyMjctNTkxMC9hMDAwODU4IiwiSVNTTiI6IjAyMjctNTkxMCIsIlVSTCI6Imh0dHBzOi8vZWNvbnRlbnQuaG9ncmVmZS5jb20vZG9pLzEwLjEwMjcvMDIyNy01OTEwL2EwMDA4NTgiLCJpc3N1ZWQiOnsiZGF0ZS1wYXJ0cyI6W1syMDIyLDQsMTldXX0sImNvbnRhaW5lci10aXRsZS1zaG9ydCI6IkNyaXNpcyJ9LCJpc1RlbXBvcmFyeSI6ZmFsc2V9XX0=&quot;,&quot;citationItems&quot;:[{&quot;id&quot;:&quot;9782fbb7-8a71-3cf3-8a50-34be31529670&quot;,&quot;itemData&quot;:{&quot;type&quot;:&quot;article-journal&quot;,&quot;id&quot;:&quot;9782fbb7-8a71-3cf3-8a50-34be31529670&quot;,&quot;title&quot;:&quot;Conducting Research in Crisis Helpline Settings&quot;,&quot;author&quot;:[{&quot;family&quot;:&quot;Trail&quot;,&quot;given&quot;:&quot;Katherine&quot;,&quot;parse-names&quot;:false,&quot;dropping-particle&quot;:&quot;&quot;,&quot;non-dropping-particle&quot;:&quot;&quot;},{&quot;family&quot;:&quot;Baptiste&quot;,&quot;given&quot;:&quot;Paris J.&quot;,&quot;parse-names&quot;:false,&quot;dropping-particle&quot;:&quot;&quot;,&quot;non-dropping-particle&quot;:&quot;&quot;},{&quot;family&quot;:&quot;Hunt&quot;,&quot;given&quot;:&quot;Tara&quot;,&quot;parse-names&quot;:false,&quot;dropping-particle&quot;:&quot;&quot;,&quot;non-dropping-particle&quot;:&quot;&quot;},{&quot;family&quot;:&quot;Brooks&quot;,&quot;given&quot;:&quot;Anna&quot;,&quot;parse-names&quot;:false,&quot;dropping-particle&quot;:&quot;&quot;,&quot;non-dropping-particle&quot;:&quot;&quot;}],&quot;container-title&quot;:&quot;Crisis&quot;,&quot;DOI&quot;:&quot;10.1027/0227-5910/a000858&quot;,&quot;ISSN&quot;:&quot;0227-5910&quot;,&quot;URL&quot;:&quot;https://econtent.hogrefe.com/doi/10.1027/0227-5910/a000858&quot;,&quot;issued&quot;:{&quot;date-parts&quot;:[[2022,4,19]]},&quot;container-title-short&quot;:&quot;Crisis&quot;},&quot;isTemporary&quot;:false}]},{&quot;citationID&quot;:&quot;MENDELEY_CITATION_ac1ef790-a371-4640-afd2-18ede1a692e6&quot;,&quot;properties&quot;:{&quot;noteIndex&quot;:0},&quot;isEdited&quot;:false,&quot;manualOverride&quot;:{&quot;isManuallyOverridden&quot;:true,&quot;citeprocText&quot;:&quot;(Englar-Carlson &amp;#38; Kiselica, 2013; Mahalik et al., 2012; Seidler, Rice, Ogrodniczuk, et al., 2018; Seidler, Rice, River, et al., 2018)&quot;,&quot;manualOverrideText&quot;:&quot;(Englar-Carlson &amp; Kiselica, 2013; Mahalik et al., 2012; Seidler, Rice, Ogrodniczuk, et al., 2018; Seidler, Rice, River, et al., 2018)(Englar-Carlson &amp; Kiselica, 2013; Mahalik et al., 2012; Seidler, Rice, Ogrodniczuk, et al., 2018; Seidler, Rice, River, et al., 2018)&quot;},&quot;citationTag&quot;:&quot;MENDELEY_CITATION_v3_eyJjaXRhdGlvbklEIjoiTUVOREVMRVlfQ0lUQVRJT05fYWMxZWY3OTAtYTM3MS00NjQwLWFmZDItMThlZGUxYTY5MmU2IiwicHJvcGVydGllcyI6eyJub3RlSW5kZXgiOjB9LCJpc0VkaXRlZCI6ZmFsc2UsIm1hbnVhbE92ZXJyaWRlIjp7ImlzTWFudWFsbHlPdmVycmlkZGVuIjp0cnVlLCJjaXRlcHJvY1RleHQiOiIoRW5nbGFyLUNhcmxzb24gJiMzODsgS2lzZWxpY2EsIDIwMTM7IE1haGFsaWsgZXQgYWwuLCAyMDEyOyBTZWlkbGVyLCBSaWNlLCBPZ3JvZG5pY3p1aywgZXQgYWwuLCAyMDE4OyBTZWlkbGVyLCBSaWNlLCBSaXZlciwgZXQgYWwuLCAyMDE4KSIsIm1hbnVhbE92ZXJyaWRlVGV4dCI6IihFbmdsYXItQ2FybHNvbiAmIEtpc2VsaWNhLCAyMDEzOyBNYWhhbGlrIGV0IGFsLiwgMjAxMjsgU2VpZGxlciwgUmljZSwgT2dyb2RuaWN6dWssIGV0IGFsLiwgMjAxODsgU2VpZGxlciwgUmljZSwgUml2ZXIsIGV0IGFsLiwgMjAxOCkoRW5nbGFyLUNhcmxzb24gJiBLaXNlbGljYSwgMjAxMzsgTWFoYWxpayBldCBhbC4sIDIwMTI7IFNlaWRsZXIsIFJpY2UsIE9ncm9kbmljenVrLCBldCBhbC4sIDIwMTg7IFNlaWRsZXIsIFJpY2UsIFJpdmVyLCBldCBhbC4sIDIwMTgpIn0sImNpdGF0aW9uSXRlbXMiOlt7ImlkIjoiNjg2OTVjMDctNjA1Mi0zNjhlLWJiODUtMDY0MDlmODQ3YzQ5IiwiaXRlbURhdGEiOnsidHlwZSI6ImFydGljbGUtam91cm5hbCIsImlkIjoiNjg2OTVjMDctNjA1Mi0zNjhlLWJiODUtMDY0MDlmODQ3YzQ5IiwidGl0bGUiOiJNZW7igJlzIE1lbnRhbCBIZWFsdGggU2VydmljZXM6IFRoZSBDYXNlIGZvciBhIE1hc2N1bGluaXRpZXMgTW9kZWwiLCJhdXRob3IiOlt7ImZhbWlseSI6IlNlaWRsZXIiLCJnaXZlbiI6IlphYyBFLiIsInBhcnNlLW5hbWVzIjpmYWxzZSwiZHJvcHBpbmctcGFydGljbGUiOiIiLCJub24tZHJvcHBpbmctcGFydGljbGUiOiIifSx7ImZhbWlseSI6IlJpY2UiLCJnaXZlbiI6IlNpbW9uIE0uIiwicGFyc2UtbmFtZXMiOmZhbHNlLCJkcm9wcGluZy1wYXJ0aWNsZSI6IiIsIm5vbi1kcm9wcGluZy1wYXJ0aWNsZSI6IiJ9LHsiZmFtaWx5IjoiUml2ZXIiLCJnaXZlbiI6IkpvIiwicGFyc2UtbmFtZXMiOmZhbHNlLCJkcm9wcGluZy1wYXJ0aWNsZSI6IiIsIm5vbi1kcm9wcGluZy1wYXJ0aWNsZSI6IiJ9LHsiZmFtaWx5IjoiT2xpZmZlIiwiZ2l2ZW4iOiJKb2huIEwuIiwicGFyc2UtbmFtZXMiOmZhbHNlLCJkcm9wcGluZy1wYXJ0aWNsZSI6IiIsIm5vbi1kcm9wcGluZy1wYXJ0aWNsZSI6IiJ9LHsiZmFtaWx5IjoiRGhpbGxvbiIsImdpdmVuIjoiSGFyeWFuYSBNLiIsInBhcnNlLW5hbWVzIjpmYWxzZSwiZHJvcHBpbmctcGFydGljbGUiOiIiLCJub24tZHJvcHBpbmctcGFydGljbGUiOiIifV0sImNvbnRhaW5lci10aXRsZSI6IkpvdXJuYWwgb2YgTWVuJ3MgU3R1ZGllcyIsIkRPSSI6IjEwLjExNzcvMTA2MDgyNjUxNzcyOTQwNiIsIklTU04iOiIxOTMzMDI1MSIsImlzc3VlZCI6eyJkYXRlLXBhcnRzIjpbWzIwMTgsMywxXV19LCJwYWdlIjoiOTItMTA0IiwiYWJzdHJhY3QiOiJJdCBpcyB3ZWxsIHVuZGVyc3Rvb2QgdGhhdCBtZW4gYXJlIHJldGljZW50IGluIHNlZWtpbmcgaGVscCBmb3IgbWVudGFsIGhlYWx0aCBjb25jZXJucy4gSW4gdGhlIHdha2Ugb2YgZ292ZXJubWVudC1mdW5kZWQgY2FtcGFpZ25zIGFjcm9zcyBtYW55IFdlc3Rlcm4gbmF0aW9ucyB0aGF0IGhhdmUgc291Z2h0IHRvIGFkZHJlc3MgdGhpcywgbm90aWNlYWJseSBhYnNlbnQgaGF2ZSBiZWVuIHRoZSBhY3RpdmUgZGV2ZWxvcG1lbnQsIHByb21vdGlvbiwgZGlzc2VtaW5hdGlvbiwgYW5kIHJpZ29yb3VzIGV2YWx1YXRpb24gb2YgbWFsZS1jZW50ZXJlZCB0cmVhdG1lbnQgc3R5bGVzLiBXZSBhcmd1ZSB0aGF0IG5leHQtZ2VuZXJhdGlvbiBhcHByb2FjaGVzIG11c3QgYWN0aXZlbHkgY291bnRlcmFjdCB1bmhlbHBmdWwgc3RlcmVvdHlwZXMsIGluc3RlYWQgcHJvbW90aW5nIGRpdmVyc2UgYW5kIGhlYWx0aHkgbWFzY3VsaW5pdGllcy4gVGhlIGN1cnJlbnQgYXJ0aWNsZSBtYWtlcyB0aGUgY2FzZSBmb3IgdGhlIGRldmVsb3BtZW50IG9mIGEgbWFzY3VsaW5pdGllcyBtb2RlbCBvZiBtZW50YWwgaGVhbHRoIGNhcmUsIG9mZmVyaW5nIHJlY29tbWVuZGF0aW9ucyB0byBhZHZhbmNlIGNsaW5pY2FsIHByYWN0aWNlIGFuZCByZXNlYXJjaCB0b3dhcmQgdGhpcyBnb2FsLiBXZSBwcm9wb3NlIHRoYXQgdXBkYXRlZCBoZWxwLXNlZWtpbmcgY2FtcGFpZ25zIGFuZCBjbGluaWNpYW4gdHJhaW5pbmcsIGdlbmRlci1zZW5zaXRpdmUgc2VydmljZSBwcm92aXNpb24sIGFuZCBjb21wcmVoZW5zaXZlIGNvc3QgYW5hbHlzZXMgd2lsbCBwcm92aWRlIHRoZSBncm91bmR3b3JrIGZvciBzdWNoIGEgbW9kZWwgdG8gYmV0dGVyIHRhcmdldCB0aGUgZGl2ZXJzaXR5IGluIG1lbiBhbmQgcmVkdWNlIGFueSByZWx1Y3RhbmNlIHRvIGVuZ2FnZSB3aXRoIG1lbnRhbCBoZWFsdGggdHJlYXRtZW50LiIsInB1Ymxpc2hlciI6IlNBR0UgUHVibGljYXRpb25zIEluYy4iLCJpc3N1ZSI6IjEiLCJ2b2x1bWUiOiIyNiIsImNvbnRhaW5lci10aXRsZS1zaG9ydCI6IiJ9LCJpc1RlbXBvcmFyeSI6ZmFsc2V9LHsiaWQiOiJiODk3OTc1NS1kYjNiLTNjMjItOTZkNy03MmNkMzFhNTIzYTgiLCJpdGVtRGF0YSI6eyJ0eXBlIjoiYXJ0aWNsZS1qb3VybmFsIiwiaWQiOiJiODk3OTc1NS1kYjNiLTNjMjItOTZkNy03MmNkMzFhNTIzYTgiLCJ0aXRsZSI6IkVuZ2FnaW5nIE1lbiBpbiBQc3ljaG9sb2dpY2FsIFRyZWF0bWVudDogQSBTY29waW5nIFJldmlldyIsImF1dGhvciI6W3siZmFtaWx5IjoiU2VpZGxlciIsImdpdmVuIjoiWmFjIEUuIiwicGFyc2UtbmFtZXMiOmZhbHNlLCJkcm9wcGluZy1wYXJ0aWNsZSI6IiIsIm5vbi1kcm9wcGluZy1wYXJ0aWNsZSI6IiJ9LHsiZmFtaWx5IjoiUmljZSIsImdpdmVuIjoiU2ltb24gTS4iLCJwYXJzZS1uYW1lcyI6ZmFsc2UsImRyb3BwaW5nLXBhcnRpY2xlIjoiIiwibm9uLWRyb3BwaW5nLXBhcnRpY2xlIjoiIn0seyJmYW1pbHkiOiJPZ3JvZG5pY3p1ayIsImdpdmVuIjoiSm9obiBTLiIsInBhcnNlLW5hbWVzIjpmYWxzZSwiZHJvcHBpbmctcGFydGljbGUiOiIiLCJub24tZHJvcHBpbmctcGFydGljbGUiOiIifSx7ImZhbWlseSI6Ik9saWZmZSIsImdpdmVuIjoiSm9obiBMLiIsInBhcnNlLW5hbWVzIjpmYWxzZSwiZHJvcHBpbmctcGFydGljbGUiOiIiLCJub24tZHJvcHBpbmctcGFydGljbGUiOiIifSx7ImZhbWlseSI6IkRoaWxsb24iLCJnaXZlbiI6IkhhcnlhbmEgTS4iLCJwYXJzZS1uYW1lcyI6ZmFsc2UsImRyb3BwaW5nLXBhcnRpY2xlIjoiIiwibm9uLWRyb3BwaW5nLXBhcnRpY2xlIjoiIn1dLCJjb250YWluZXItdGl0bGUiOiJBbWVyaWNhbiBKb3VybmFsIG9mIE1lbidzIEhlYWx0aCIsImNvbnRhaW5lci10aXRsZS1zaG9ydCI6IkFtIEogTWVucyBIZWFsdGgiLCJET0kiOiIxMC4xMTc3LzE1NTc5ODgzMTg3OTIxNTciLCJJU1NOIjoiMTU1Ny05ODgzIiwiVVJMIjoiaHR0cDovL2pvdXJuYWxzLnNhZ2VwdWIuY29tL2RvaS8xMC4xMTc3LzE1NTc5ODgzMTg3OTIxNTciLCJpc3N1ZWQiOnsiZGF0ZS1wYXJ0cyI6W1syMDE4LDExLDEzXV19LCJwYWdlIjoiMTg4Mi0xOTAwIiwiYWJzdHJhY3QiOiI8cD5UYWlsb3JpbmcgcHN5Y2hvbG9naWNhbCB0cmVhdG1lbnRzIHRvIG1lbuKAmXMgc3BlY2lmaWMgbmVlZHMgaGFzIGJlZW4gYSB0b3BpYyBvZiBjb25jZXJuIGZvciBkZWNhZGVzIGdpdmVuIGV2aWRlbmNlIHRoYXQgbWFueSBtZW4gYXJlIHJldGljZW50IHRvIHNlZWsgcHJvZmVzc2lvbmFsIGhlYWx0aCBjYXJlLiBIb3dldmVyLCBleGlzdGluZyBsaXRlcmF0dXJlIHByb3ZpZGluZyBjbGluaWNhbCByZWNvbW1lbmRhdGlvbnMgZm9yIGVuZ2FnaW5nIG1lbiBpbiBwc3ljaG9sb2dpY2FsIHRyZWF0bWVudHMgaXMgZGlmZnVzZS4gVGhlIGFpbSBvZiB0aGlzIHNjb3BpbmcgcmV2aWV3IHdhcyB0byBwcm92aWRlIGEgY29tcHJlaGVuc2l2ZSBzdW1tYXJ5IG9mIHJlY29tbWVuZGF0aW9ucyBmb3IgaG93IHRvIGVuZ2FnZSBtZW4gaW4gcHN5Y2hvbG9naWNhbCB0cmVhdG1lbnQuIEZvdXIgZWxlY3Ryb25pYyBkYXRhYmFzZXMgKE1FRExJTkUsIFB1Yk1lZCwgQ0lOQUhMLCBQc3ljSU5GTykgd2VyZSBzZWFyY2hlZCBmb3IgYXJ0aWNsZXMgcHVibGlzaGVkIGJldHdlZW4gMjAwMCBhbmQgMjAxNy4gVGl0bGVzIGFuZCBhYnN0cmFjdHMgd2VyZSByZXZpZXdlZDsgZGF0YSBleHRyYWN0ZWQgYW5kIHN5bnRoZXNpemVkIHRoZW1hdGljYWxseS4gT2YgMyw2MjcgY2l0YXRpb25zIGlkZW50aWZpZWQsIDQ2IG1ldCB0aGUgaW5jbHVzaW9uIGNyaXRlcmlhLiBUaGlydHkgYXJ0aWNsZXMgKDY1JSkgd2VyZSByZXZpZXdzIG9yIGNvbW1lbnRhcmllczsgMjMgKDUwJSkgcHJvdmlkZWQgYnJvYWQgcmVjb21tZW5kYXRpb25zIGZvciB3b3JraW5nIHdpdGggYWxsIG1lbi4gRmluZGluZ3MgaW5kaWNhdGUgcHJvdmlkaW5nIG1hbGUtYXBwcm9wcmlhdGUgcHN5Y2hvbG9naWNhbCB0cmVhdG1lbnQgcmVxdWlyZXMgY2xpbmljaWFucyB0byBjb25zaWRlciB0aGUgaW1wYWN0IG9mIG1hc2N1bGluZSBzb2NpYWxpemF0aW9uIG9uIHRoZWlyIGNsaWVudCBhbmQgdGhlbXNlbHZlcywgYW5kIGhvdyBnZW5kZXIgbm9ybXMgbWF5IGltcGFjdCBjbGluaWNhbCBlbmdhZ2VtZW50IGFuZCBvdXRjb21lcy4gRXhpc3RpbmcgbGl0ZXJhdHVyZSBhbHNvIGVtcGhhc2l6ZWQgc3BlY2lmaWMgcHJvY2VzcyBtaWNyby1za2lsbHMgKGUuZy4sIHNlbGYtZGlzY2xvc3VyZSwgbm9ybWFsaXppbmcpLCBsYW5ndWFnZSBhZGFwdGlvbiAoZS5nLiwgbWFsZS1vcmllbnRlZCBtZXRhcGhvcnMpIGFuZCB0cmVhdG1lbnQgc3R5bGVzIG1vc3QgZW5nYWdpbmcgZm9yIG1lbiAoZS5nLiwgY29sbGFib3JhdGl2ZSwgdHJhbnNwYXJlbnQsIGFjdGlvbi1vcmllbnRlZCwgZ29hbC1mb2N1c2VkKS4gUHJlc2VudGVkIGFyZSBjbGluaWNhbCByZWNvbW1lbmRhdGlvbnMgZm9yIGhvdyB0byBlbmdhZ2UgbWVuIGluIHBzeWNob2xvZ2ljYWwgdHJlYXRtZW50cyBpbmNsdWRpbmcgcGF5aW5nIGF0dGVudGlvbiB0byB0YXBwaW5nIHRoZSBzdHJlbmd0aHMgb2YgbXVsdGlwbGUgbWFzY3VsaW5pdGllcyBjb2V4aXN0aW5nIHdpdGhpbiBhbmQgYWNyb3NzIG1lbi4gT3VyIHJldmlldyBzdWdnZXN0cyBtb3JlIGVtcGlyaWNhbGx5IGluZm9ybWVkIHRhaWxvcmVkIGludGVydmVudGlvbnMgYXJlIG5lZWRlZCwgYWxvbmcgd2l0aCBmb3JtYWwgcHJvZ3JhbSBldmFsdWF0aW9ucyB0byBhZHZhbmNlIHRoZSBldmlkZW5jZSBiYXNlLjwvcD4iLCJwdWJsaXNoZXIiOiJTQUdFIFB1YmxpY2F0aW9ucyBJbmMuIiwiaXNzdWUiOiI2Iiwidm9sdW1lIjoiMTIifSwiaXNUZW1wb3JhcnkiOmZhbHNlfSx7ImlkIjoiMDJmNjRjYTgtOWI3ZS0zOTU2LWE4NTItZmFiMTEyYTY4MzQwIiwiaXRlbURhdGEiOnsidHlwZSI6ImFydGljbGUtam91cm5hbCIsImlkIjoiMDJmNjRjYTgtOWI3ZS0zOTU2LWE4NTItZmFiMTEyYTY4MzQwIiwidGl0bGUiOiJEZXZlbG9waW5nIGEgdGF4b25vbXkgb2YgaGVscGZ1bCBhbmQgaGFybWZ1bCBwcmFjdGljZXMgZm9yIGNsaW5pY2FsIHdvcmsgd2l0aCBib3lzIGFuZCBtZW4iLCJhdXRob3IiOlt7ImZhbWlseSI6Ik1haGFsaWsiLCJnaXZlbiI6IkphbWVzIFIuIiwicGFyc2UtbmFtZXMiOmZhbHNlLCJkcm9wcGluZy1wYXJ0aWNsZSI6IiIsIm5vbi1kcm9wcGluZy1wYXJ0aWNsZSI6IiJ9LHsiZmFtaWx5IjoiR29vZCIsImdpdmVuIjoiR2xlbm4gRS4iLCJwYXJzZS1uYW1lcyI6ZmFsc2UsImRyb3BwaW5nLXBhcnRpY2xlIjoiIiwibm9uLWRyb3BwaW5nLXBhcnRpY2xlIjoiIn0seyJmYW1pbHkiOiJUYWdlciIsImdpdmVuIjoiRGF2aWQiLCJwYXJzZS1uYW1lcyI6ZmFsc2UsImRyb3BwaW5nLXBhcnRpY2xlIjoiIiwibm9uLWRyb3BwaW5nLXBhcnRpY2xlIjoiIn0seyJmYW1pbHkiOiJMZXZhbnQiLCJnaXZlbiI6IlJvbmFsZCBGLiIsInBhcnNlLW5hbWVzIjpmYWxzZSwiZHJvcHBpbmctcGFydGljbGUiOiIiLCJub24tZHJvcHBpbmctcGFydGljbGUiOiIifSx7ImZhbWlseSI6Ik1hY2tvd2lhayIsImdpdmVuIjoiQ2hyaXN0b3BoZXIiLCJwYXJzZS1uYW1lcyI6ZmFsc2UsImRyb3BwaW5nLXBhcnRpY2xlIjoiIiwibm9uLWRyb3BwaW5nLXBhcnRpY2xlIjoiIn1dLCJjb250YWluZXItdGl0bGUiOiJKb3VybmFsIG9mIENvdW5zZWxpbmcgUHN5Y2hvbG9neSIsImNvbnRhaW5lci10aXRsZS1zaG9ydCI6IkogQ291bnMgUHN5Y2hvbCIsIkRPSSI6IjEwLjEwMzcvYTAwMzAxMzAiLCJJU1NOIjoiMDAyMjAxNjciLCJQTUlEIjoiMjMwODg2ODUiLCJpc3N1ZWQiOnsiZGF0ZS1wYXJ0cyI6W1syMDEyLDEwXV19LCJwYWdlIjoiNTkxLTYwMyIsImFic3RyYWN0IjoiVGhpcyBzdHVkeSBkcmV3IHVwb24gdGhlIGtub3dsZWRnZSBiYXNlIG9mIG1lbWJlciBwcmFjdGl0aW9uZXJzIG9mIHRoZSBBbWVyaWNhbiBQc3ljaG9sb2dpY2FsIEFzc29jaWF0aW9uIChBUEEpIHRvIGRldmVsb3AgYSB0YXhvbm9teSBvZiBoZWxwZnVsIGFuZCBoYXJtZnVsIHByYWN0aWNlcyBmb3IgdHJlYXRtZW50IHdpdGggYm95cyBhbmQgbWVuLiBGb3VyIGh1bmRyZWQgc2V2ZW50eS1maXZlIEFQQS1tZW1iZXIgcHJhY3RpdGlvbmVycyBzb2xpY2l0ZWQgZnJvbSBwcmFjdGljZS1yZWxhdGVkIGRpdmlzaW9ucyBwcm92aWRlZCByZXNwb25zZXMgdG8gNCBvcGVuLWVuZGVkIHF1ZXN0aW9ucyBhYm91dCBoZWxwZnVsIGFuZCBoYXJtZnVsIHByYWN0aWNlcyBpbiB3b3JraW5nIHdpdGggYm95cyBhbmQgbWVuLiBUZW4gdGhlbWVzIGVtZXJnZWQgZnJvbSBxdWFsaXRhdGl2ZSBhbmFseXNlcy4gQmVuZWZpY2lhbCBhbmQgc2Vuc2l0aXZlIHByYWN0aWNlcyBpbmNsdWRlZCBhZGRyZXNzaW5nIGdlbmRlciBzb2NpYWxpemF0aW9uIGFuZCBnZW5kZXItc2Vuc2l0aXZlIGlzc3VlcyBhcyB0aGV5IGFwcGx5IHRvIGJveXMgYW5kIG1lbiBpbiBwc3ljaG9sb2dpY2FsIHByYWN0aWNlLiBIYXJtZnVsIHByYWN0aWNlcyBpbmNsdWRlZCBiaWFzZWQgcHJhY3RpY2VzLCBzdGVyZW90eXBlcywgYW5kIGEgbGFjayBvZiBhd2FyZW5lc3MgYW5kIHRyYWluaW5nIGFyb3VuZCBnZW5kZXIgYW5kIGRpdmVyc2l0eSBpc3N1ZXMgYXMgdGhleSBhcHBseSB0byBib3lzIGFuZCBtZW4uIFdlIGRpc2N1c3MgdGhlIHNwZWNpZmljIHRoZW1lcyB0aGF0IGVtZXJnZWQgZnJvbSBhbmFseXNpcyBvZiB0aGUgcmVzcG9uc2VzLCBob3cgdGhlc2UgZmluZGluZ3MgYXJlIHNpdHVhdGVkIHdpdGhpbiBwcmV2aW91cyB3b3JrIGV4YW1pbmluZyBoZWxwZnVsIGFuZCBoYXJtZnVsIHByYWN0aWNlcywgbGltaXRhdGlvbnMgdG8gdGhlIHN0dWR5LCBzdWdnZXN0aW9ucyBmb3IgcmVzZWFyY2gsIGFuZCBpbXBsaWNhdGlvbnMgZm9yIHRyYWluaW5nIHBzeWNob2xvZ2lzdHMuIMKpIDIwMTIgQW1lcmljYW4gUHN5Y2hvbG9naWNhbCBBc3NvY2lhdGlvbi4iLCJpc3N1ZSI6IjQiLCJ2b2x1bWUiOiI1OSJ9LCJpc1RlbXBvcmFyeSI6ZmFsc2V9LHsiaWQiOiJjNjY3ODMyOS1mNWY2LTNiMGMtOTE2My0wYTllYmIyY2ZmMDciLCJpdGVtRGF0YSI6eyJ0eXBlIjoiYXJ0aWNsZS1qb3VybmFsIiwiaWQiOiJjNjY3ODMyOS1mNWY2LTNiMGMtOTE2My0wYTllYmIyY2ZmMDciLCJ0aXRsZSI6IkFmZmlybWluZyB0aGUgc3RyZW5ndGhzIGluIG1lbjogQSBwb3NpdGl2ZSBtYXNjdWxpbml0eSBhcHByb2FjaCB0byBhc3Npc3RpbmcgbWFsZSBjbGllbnRzIiwiYXV0aG9yIjpbeyJmYW1pbHkiOiJFbmdsYXItQ2FybHNvbiIsImdpdmVuIjoiTWF0dCIsInBhcnNlLW5hbWVzIjpmYWxzZSwiZHJvcHBpbmctcGFydGljbGUiOiIiLCJub24tZHJvcHBpbmctcGFydGljbGUiOiIifSx7ImZhbWlseSI6Iktpc2VsaWNhIiwiZ2l2ZW4iOiJNYXJrIFMuIiwicGFyc2UtbmFtZXMiOmZhbHNlLCJkcm9wcGluZy1wYXJ0aWNsZSI6IiIsIm5vbi1kcm9wcGluZy1wYXJ0aWNsZSI6IiJ9XSwiY29udGFpbmVyLXRpdGxlIjoiSm91cm5hbCBvZiBDb3Vuc2VsaW5nIGFuZCBEZXZlbG9wbWVudCIsIkRPSSI6IjEwLjEwMDIvai4xNTU2LTY2NzYuMjAxMy4wMDExMS54IiwiSVNTTiI6IjA3NDg5NjMzIiwiaXNzdWVkIjp7ImRhdGUtcGFydHMiOltbMjAxMywxMF1dfSwicGFnZSI6IjM5OS00MDkiLCJhYnN0cmFjdCI6IlNjaG9sYXJzaGlwIG9uIG1lbiBhbmQgbWFzY3VsaW5pdHkgaGFzIGdyZWF0bHkgaW5mb3JtZWQgdGhlIG1lbnRhbCBoZWFsdGggZmllbGQgYWJvdXQgdGhlIGV4cGVyaWVuY2VzIG9mIG1lbi4gRGVzcGl0ZSB0aGlzIGdyb3d0aCBpbiBpbmZvcm1hdGlvbiwgdGhlcmUgaXMgbGltaXRlZCBleHBsb3JhdGlvbiBvZiB1bmRlcnN0YW5kaW5nIHRoZSBoZWFsdGh5IGFuZCBhZGFwdGl2ZSBleHBlcmllbmNlcyBvZiBtZW4uIFRoZSBhdXRob3JzIGV4YW1pbmUgdGhlIGVtZXJnaW5nIGFyZWEgb2YgcG9zaXRpdmUgbWFzY3VsaW5pdHkgd2l0aCBhIGZvY3VzIG9uIGFwcGx5aW5nIGEgc3RyZW5ndGgtYmFzZWQgYXBwcm9hY2ggdG8gY291bnNlbGluZyBtZW4uIMKpIDIwMTMgYnkgdGhlIEFtZXJpY2FuIENvdW5zZWxpbmcgQXNzb2NpYXRpb24uIEFsbCByaWdodHMgcmVzZXJ2ZWQuIiwiaXNzdWUiOiI0Iiwidm9sdW1lIjoiOTEiLCJjb250YWluZXItdGl0bGUtc2hvcnQiOiIifSwiaXNUZW1wb3JhcnkiOmZhbHNlfV19&quot;,&quot;citationItems&quot;:[{&quot;id&quot;:&quot;68695c07-6052-368e-bb85-06409f847c49&quot;,&quot;itemData&quot;:{&quot;type&quot;:&quot;article-journal&quot;,&quot;id&quot;:&quot;68695c07-6052-368e-bb85-06409f847c49&quot;,&quot;title&quot;:&quot;Men’s Mental Health Services: The Case for a Masculinities Model&quot;,&quot;author&quot;:[{&quot;family&quot;:&quot;Seidler&quot;,&quot;given&quot;:&quot;Zac E.&quot;,&quot;parse-names&quot;:false,&quot;dropping-particle&quot;:&quot;&quot;,&quot;non-dropping-particle&quot;:&quot;&quot;},{&quot;family&quot;:&quot;Rice&quot;,&quot;given&quot;:&quot;Simon M.&quot;,&quot;parse-names&quot;:false,&quot;dropping-particle&quot;:&quot;&quot;,&quot;non-dropping-particle&quot;:&quot;&quot;},{&quot;family&quot;:&quot;River&quot;,&quot;given&quot;:&quot;Jo&quot;,&quot;parse-names&quot;:false,&quot;dropping-particle&quot;:&quot;&quot;,&quot;non-dropping-particle&quot;:&quot;&quot;},{&quot;family&quot;:&quot;Oliffe&quot;,&quot;given&quot;:&quot;John L.&quot;,&quot;parse-names&quot;:false,&quot;dropping-particle&quot;:&quot;&quot;,&quot;non-dropping-particle&quot;:&quot;&quot;},{&quot;family&quot;:&quot;Dhillon&quot;,&quot;given&quot;:&quot;Haryana M.&quot;,&quot;parse-names&quot;:false,&quot;dropping-particle&quot;:&quot;&quot;,&quot;non-dropping-particle&quot;:&quot;&quot;}],&quot;container-title&quot;:&quot;Journal of Men's Studies&quot;,&quot;DOI&quot;:&quot;10.1177/1060826517729406&quot;,&quot;ISSN&quot;:&quot;19330251&quot;,&quot;issued&quot;:{&quot;date-parts&quot;:[[2018,3,1]]},&quot;page&quot;:&quot;92-104&quot;,&quot;abstract&quot;:&quot;It is well understood that men are reticent in seeking help for mental health concerns. In the wake of government-funded campaigns across many Western nations that have sought to address this, noticeably absent have been the active development, promotion, dissemination, and rigorous evaluation of male-centered treatment styles. We argue that next-generation approaches must actively counteract unhelpful stereotypes, instead promoting diverse and healthy masculinities. The current article makes the case for the development of a masculinities model of mental health care, offering recommendations to advance clinical practice and research toward this goal. We propose that updated help-seeking campaigns and clinician training, gender-sensitive service provision, and comprehensive cost analyses will provide the groundwork for such a model to better target the diversity in men and reduce any reluctance to engage with mental health treatment.&quot;,&quot;publisher&quot;:&quot;SAGE Publications Inc.&quot;,&quot;issue&quot;:&quot;1&quot;,&quot;volume&quot;:&quot;26&quot;,&quot;container-title-short&quot;:&quot;&quot;},&quot;isTemporary&quot;:false},{&quot;id&quot;:&quot;b8979755-db3b-3c22-96d7-72cd31a523a8&quot;,&quot;itemData&quot;:{&quot;type&quot;:&quot;article-journal&quot;,&quot;id&quot;:&quot;b8979755-db3b-3c22-96d7-72cd31a523a8&quot;,&quot;title&quot;:&quot;Engaging Men in Psychological Treatment: A Scoping Review&quot;,&quot;author&quot;:[{&quot;family&quot;:&quot;Seidler&quot;,&quot;given&quot;:&quot;Zac E.&quot;,&quot;parse-names&quot;:false,&quot;dropping-particle&quot;:&quot;&quot;,&quot;non-dropping-particle&quot;:&quot;&quot;},{&quot;family&quot;:&quot;Rice&quot;,&quot;given&quot;:&quot;Simon M.&quot;,&quot;parse-names&quot;:false,&quot;dropping-particle&quot;:&quot;&quot;,&quot;non-dropping-particle&quot;:&quot;&quot;},{&quot;family&quot;:&quot;Ogrodniczuk&quot;,&quot;given&quot;:&quot;John S.&quot;,&quot;parse-names&quot;:false,&quot;dropping-particle&quot;:&quot;&quot;,&quot;non-dropping-particle&quot;:&quot;&quot;},{&quot;family&quot;:&quot;Oliffe&quot;,&quot;given&quot;:&quot;John L.&quot;,&quot;parse-names&quot;:false,&quot;dropping-particle&quot;:&quot;&quot;,&quot;non-dropping-particle&quot;:&quot;&quot;},{&quot;family&quot;:&quot;Dhillon&quot;,&quot;given&quot;:&quot;Haryana M.&quot;,&quot;parse-names&quot;:false,&quot;dropping-particle&quot;:&quot;&quot;,&quot;non-dropping-particle&quot;:&quot;&quot;}],&quot;container-title&quot;:&quot;American Journal of Men's Health&quot;,&quot;container-title-short&quot;:&quot;Am J Mens Health&quot;,&quot;DOI&quot;:&quot;10.1177/1557988318792157&quot;,&quot;ISSN&quot;:&quot;1557-9883&quot;,&quot;URL&quot;:&quot;http://journals.sagepub.com/doi/10.1177/1557988318792157&quot;,&quot;issued&quot;:{&quot;date-parts&quot;:[[2018,11,13]]},&quot;page&quot;:&quot;1882-1900&quot;,&quot;abstract&quot;:&quot;&lt;p&gt;Tailoring psychological treatments to men’s specific needs has been a topic of concern for decades given evidence that many men are reticent to seek professional health care. However, existing literature providing clinical recommendations for engaging men in psychological treatments is diffuse. The aim of this scoping review was to provide a comprehensive summary of recommendations for how to engage men in psychological treatment. Four electronic databases (MEDLINE, PubMed, CINAHL, PsycINFO) were searched for articles published between 2000 and 2017. Titles and abstracts were reviewed; data extracted and synthesized thematically. Of 3,627 citations identified, 46 met the inclusion criteria. Thirty articles (65%) were reviews or commentaries; 23 (50%) provided broad recommendations for working with all men. Findings indicate providing male-appropriate psychological treatment requires clinicians to consider the impact of masculine socialization on their client and themselves, and how gender norms may impact clinical engagement and outcomes. Existing literature also emphasized specific process micro-skills (e.g., self-disclosure, normalizing), language adaption (e.g., male-oriented metaphors) and treatment styles most engaging for men (e.g., collaborative, transparent, action-oriented, goal-focused). Presented are clinical recommendations for how to engage men in psychological treatments including paying attention to tapping the strengths of multiple masculinities coexisting within and across men. Our review suggests more empirically informed tailored interventions are needed, along with formal program evaluations to advance the evidence base.&lt;/p&gt;&quot;,&quot;publisher&quot;:&quot;SAGE Publications Inc.&quot;,&quot;issue&quot;:&quot;6&quot;,&quot;volume&quot;:&quot;12&quot;},&quot;isTemporary&quot;:false},{&quot;id&quot;:&quot;02f64ca8-9b7e-3956-a852-fab112a68340&quot;,&quot;itemData&quot;:{&quot;type&quot;:&quot;article-journal&quot;,&quot;id&quot;:&quot;02f64ca8-9b7e-3956-a852-fab112a68340&quot;,&quot;title&quot;:&quot;Developing a taxonomy of helpful and harmful practices for clinical work with boys and men&quot;,&quot;author&quot;:[{&quot;family&quot;:&quot;Mahalik&quot;,&quot;given&quot;:&quot;James R.&quot;,&quot;parse-names&quot;:false,&quot;dropping-particle&quot;:&quot;&quot;,&quot;non-dropping-particle&quot;:&quot;&quot;},{&quot;family&quot;:&quot;Good&quot;,&quot;given&quot;:&quot;Glenn E.&quot;,&quot;parse-names&quot;:false,&quot;dropping-particle&quot;:&quot;&quot;,&quot;non-dropping-particle&quot;:&quot;&quot;},{&quot;family&quot;:&quot;Tager&quot;,&quot;given&quot;:&quot;David&quot;,&quot;parse-names&quot;:false,&quot;dropping-particle&quot;:&quot;&quot;,&quot;non-dropping-particle&quot;:&quot;&quot;},{&quot;family&quot;:&quot;Levant&quot;,&quot;given&quot;:&quot;Ronald F.&quot;,&quot;parse-names&quot;:false,&quot;dropping-particle&quot;:&quot;&quot;,&quot;non-dropping-particle&quot;:&quot;&quot;},{&quot;family&quot;:&quot;Mackowiak&quot;,&quot;given&quot;:&quot;Christopher&quot;,&quot;parse-names&quot;:false,&quot;dropping-particle&quot;:&quot;&quot;,&quot;non-dropping-particle&quot;:&quot;&quot;}],&quot;container-title&quot;:&quot;Journal of Counseling Psychology&quot;,&quot;container-title-short&quot;:&quot;J Couns Psychol&quot;,&quot;DOI&quot;:&quot;10.1037/a0030130&quot;,&quot;ISSN&quot;:&quot;00220167&quot;,&quot;PMID&quot;:&quot;23088685&quot;,&quot;issued&quot;:{&quot;date-parts&quot;:[[2012,10]]},&quot;page&quot;:&quot;591-603&quot;,&quot;abstract&quot;:&quot;This study drew upon the knowledge base of member practitioners of the American Psychological Association (APA) to develop a taxonomy of helpful and harmful practices for treatment with boys and men. Four hundred seventy-five APA-member practitioners solicited from practice-related divisions provided responses to 4 open-ended questions about helpful and harmful practices in working with boys and men. Ten themes emerged from qualitative analyses. Beneficial and sensitive practices included addressing gender socialization and gender-sensitive issues as they apply to boys and men in psychological practice. Harmful practices included biased practices, stereotypes, and a lack of awareness and training around gender and diversity issues as they apply to boys and men. We discuss the specific themes that emerged from analysis of the responses, how these findings are situated within previous work examining helpful and harmful practices, limitations to the study, suggestions for research, and implications for training psychologists. © 2012 American Psychological Association.&quot;,&quot;issue&quot;:&quot;4&quot;,&quot;volume&quot;:&quot;59&quot;},&quot;isTemporary&quot;:false},{&quot;id&quot;:&quot;c6678329-f5f6-3b0c-9163-0a9ebb2cff07&quot;,&quot;itemData&quot;:{&quot;type&quot;:&quot;article-journal&quot;,&quot;id&quot;:&quot;c6678329-f5f6-3b0c-9163-0a9ebb2cff07&quot;,&quot;title&quot;:&quot;Affirming the strengths in men: A positive masculinity approach to assisting male clients&quot;,&quot;author&quot;:[{&quot;family&quot;:&quot;Englar-Carlson&quot;,&quot;given&quot;:&quot;Matt&quot;,&quot;parse-names&quot;:false,&quot;dropping-particle&quot;:&quot;&quot;,&quot;non-dropping-particle&quot;:&quot;&quot;},{&quot;family&quot;:&quot;Kiselica&quot;,&quot;given&quot;:&quot;Mark S.&quot;,&quot;parse-names&quot;:false,&quot;dropping-particle&quot;:&quot;&quot;,&quot;non-dropping-particle&quot;:&quot;&quot;}],&quot;container-title&quot;:&quot;Journal of Counseling and Development&quot;,&quot;DOI&quot;:&quot;10.1002/j.1556-6676.2013.00111.x&quot;,&quot;ISSN&quot;:&quot;07489633&quot;,&quot;issued&quot;:{&quot;date-parts&quot;:[[2013,10]]},&quot;page&quot;:&quot;399-409&quot;,&quot;abstract&quot;:&quot;Scholarship on men and masculinity has greatly informed the mental health field about the experiences of men. Despite this growth in information, there is limited exploration of understanding the healthy and adaptive experiences of men. The authors examine the emerging area of positive masculinity with a focus on applying a strength-based approach to counseling men. © 2013 by the American Counseling Association. All rights reserved.&quot;,&quot;issue&quot;:&quot;4&quot;,&quot;volume&quot;:&quot;91&quot;,&quot;container-title-short&quot;:&quot;&quot;},&quot;isTemporary&quot;:false}]},{&quot;citationID&quot;:&quot;MENDELEY_CITATION_aa28767a-1faf-4d6b-bfc3-3d212b240eab&quot;,&quot;properties&quot;:{&quot;noteIndex&quot;:0},&quot;isEdited&quot;:false,&quot;manualOverride&quot;:{&quot;isManuallyOverridden&quot;:true,&quot;citeprocText&quot;:&quot;(Seidler, Wilson, Owen, et al., 2021)&quot;,&quot;manualOverrideText&quot;:&quot;Seidler, Wilson, Owen, et al., 2021)Seidler, Wilson, Owen, et al., 2021)&quot;},&quot;citationTag&quot;:&quot;MENDELEY_CITATION_v3_eyJjaXRhdGlvbklEIjoiTUVOREVMRVlfQ0lUQVRJT05fYWEyODc2N2EtMWZhZi00ZDZiLWJmYzMtM2QyMTJiMjQwZWFiIiwicHJvcGVydGllcyI6eyJub3RlSW5kZXgiOjB9LCJpc0VkaXRlZCI6ZmFsc2UsIm1hbnVhbE92ZXJyaWRlIjp7ImlzTWFudWFsbHlPdmVycmlkZGVuIjp0cnVlLCJjaXRlcHJvY1RleHQiOiIoU2VpZGxlciwgV2lsc29uLCBPd2VuLCBldCBhbC4sIDIwMjEpIiwibWFudWFsT3ZlcnJpZGVUZXh0IjoiU2VpZGxlciwgV2lsc29uLCBPd2VuLCBldCBhbC4sIDIwMjEpU2VpZGxlciwgV2lsc29uLCBPd2VuLCBldCBhbC4sIDIwMjEpIn0sImNpdGF0aW9uSXRlbXMiOlt7ImlkIjoiMWE3Y2NjY2QtYmEwYS0zMmNjLThkZDMtYjcxZGE4ZTdkZGIyIiwiaXRlbURhdGEiOnsidHlwZSI6ImFydGljbGUtam91cm5hbCIsImlkIjoiMWE3Y2NjY2QtYmEwYS0zMmNjLThkZDMtYjcxZGE4ZTdkZGIyIiwidGl0bGUiOiJUZWFjaGluZyBHZW5kZXIgQ29tcGV0ZW5jeSB3aXRoIE1lbiBpbiBNaW5kOiBGb3VuZGF0aW9ucyBvZiBhbiBPbmxpbmUgVHJhaW5pbmcgUHJvZ3JhbSBmb3IgTWVudGFsIEhlYWx0aCBQcmFjdGl0aW9uZXJzIiwiYXV0aG9yIjpbeyJmYW1pbHkiOiJTZWlkbGVyIiwiZ2l2ZW4iOiJaYWMgRS4iLCJwYXJzZS1uYW1lcyI6ZmFsc2UsImRyb3BwaW5nLXBhcnRpY2xlIjoiIiwibm9uLWRyb3BwaW5nLXBhcnRpY2xlIjoiIn0seyJmYW1pbHkiOiJXaWxzb24iLCJnaXZlbiI6Ik1pY2hhZWwgSi4iLCJwYXJzZS1uYW1lcyI6ZmFsc2UsImRyb3BwaW5nLXBhcnRpY2xlIjoiIiwibm9uLWRyb3BwaW5nLXBhcnRpY2xlIjoiIn0seyJmYW1pbHkiOiJPd2VuIiwiZ2l2ZW4iOiJKZXNzZSIsInBhcnNlLW5hbWVzIjpmYWxzZSwiZHJvcHBpbmctcGFydGljbGUiOiIiLCJub24tZHJvcHBpbmctcGFydGljbGUiOiIifSx7ImZhbWlseSI6Ik9saWZmZSIsImdpdmVuIjoiSm9obiBMLiIsInBhcnNlLW5hbWVzIjpmYWxzZSwiZHJvcHBpbmctcGFydGljbGUiOiIiLCJub24tZHJvcHBpbmctcGFydGljbGUiOiIifSx7ImZhbWlseSI6Ik9ncm9kbmljenVrIiwiZ2l2ZW4iOiJKb2huIFMuIiwicGFyc2UtbmFtZXMiOmZhbHNlLCJkcm9wcGluZy1wYXJ0aWNsZSI6IiIsIm5vbi1kcm9wcGluZy1wYXJ0aWNsZSI6IiJ9LHsiZmFtaWx5IjoiS2VhbHkiLCJnaXZlbiI6IkRhdmlkIiwicGFyc2UtbmFtZXMiOmZhbHNlLCJkcm9wcGluZy1wYXJ0aWNsZSI6IiIsIm5vbi1kcm9wcGluZy1wYXJ0aWNsZSI6IiJ9LHsiZmFtaWx5IjoiUmljZSIsImdpdmVuIjoiU2ltb24gTS4iLCJwYXJzZS1uYW1lcyI6ZmFsc2UsImRyb3BwaW5nLXBhcnRpY2xlIjoiIiwibm9uLWRyb3BwaW5nLXBhcnRpY2xlIjoiIn1dLCJjb250YWluZXItdGl0bGUiOiJKb3VybmFsIG9mIE1lbidzIFN0dWRpZXMiLCJET0kiOiIxMC4xMTc3LzEwNjA4MjY1MjExMDM1OTQxIiwiSVNTTiI6IjE5MzMwMjUxIiwiaXNzdWVkIjp7ImRhdGUtcGFydHMiOltbMjAyMV1dfSwiYWJzdHJhY3QiOiJSZWNvZ25pdGlvbiBvZiB0aGUgaW1wb3J0YW5jZSBvZiBtZW50YWwgaGVhbHRoIHByYWN0aXRpb25lcnPigJkgZW5hY3RtZW50IG9mIOKAmGdlbmRlciBjb21wZXRlbmN54oCZIHdoZW4gd29ya2luZyB3aXRoIG1lbiBpcyBncm93aW5nLiBUaGlzIGFydGljbGUgZGVzY3JpYmVzIHRoZSBkZXZlbG9wbWVudCBhbmQgdGhlb3JldGljYWwgYmFja2dyb3VuZCB0byBhIG5vdmVsIG9ubGluZSB0cmFpbmluZyBwcm9ncmFtIGZvciBwcmFjdGl0aW9uZXJzLCBjYWxsZWQgTWVuIGluIE1pbmQuIFRoZSB0cmFpbmluZyBmb2N1c2VzIG9uIG1lbuKAmXMgZ2VuZGVyIHNvY2lhbGl6YXRpb24sIGVuZ2FnaW5nIG1hbGUgY2xpZW50cyBpbiB0aGVyYXB5LCBhbmQgcmVzcG9uZGluZyBlZmZlY3RpdmVseSB0byBtZW7igJlzIGRlcHJlc3Npb24gYW5kIHN1aWNpZGFsaXR5LiBUaGUgY29udGVudCBvZiB0aGUgdHJhaW5pbmcgd2FzIGRlcml2ZWQgZnJvbSBhIGNvbXByZWhlbnNpdmUgcmV2aWV3IG9mIGF2YWlsYWJsZSBsaXRlcmF0dXJlLCBzdHJ1Y3R1cmVkIGludG8gbW9kdWxlcyB3aXRoIG1lYXN1cmFibGUgbGVhcm5pbmcgb3V0Y29tZXMgdmlhIGxlYXJuaW5nIGRlc2lnbiBwcmluY2lwbGVzLiBUaGUgdHJhaW5pbmcgZW1wbG95ZWQgYSByYW5nZSBvZiBhbmRyYWdvZ2ljIHByaW5jaXBsZXMgYW5kIHRvb2xzIChlLmcuLCBjaGFyYWN0ZXIgdmlnbmV0dGVzLCByZWZsZWN0aXZlIGV4ZXJjaXNlcykuIFBsYW5zIGZvciBldmFsdWF0aW9uIHZpYSBhIGNvbnRyb2xsZWQgdHJpYWwsIGFsb25nc2lkZSBzY2FsaW5nLCBhbmQgaW1wbGVtZW50YXRpb24gYXJlIGRlc2NyaWJlZC4iLCJwdWJsaXNoZXIiOiJTQUdFIFB1YmxpY2F0aW9ucyBJbmMuIiwiY29udGFpbmVyLXRpdGxlLXNob3J0IjoiIn0sImlzVGVtcG9yYXJ5IjpmYWxzZX1dfQ==&quot;,&quot;citationItems&quot;:[{&quot;id&quot;:&quot;1a7ccccd-ba0a-32cc-8dd3-b71da8e7ddb2&quot;,&quot;itemData&quot;:{&quot;type&quot;:&quot;article-journal&quot;,&quot;id&quot;:&quot;1a7ccccd-ba0a-32cc-8dd3-b71da8e7ddb2&quot;,&quot;title&quot;:&quot;Teaching Gender Competency with Men in Mind: Foundations of an Online Training Program for Mental Health Practitioners&quot;,&quot;author&quot;:[{&quot;family&quot;:&quot;Seidler&quot;,&quot;given&quot;:&quot;Zac E.&quot;,&quot;parse-names&quot;:false,&quot;dropping-particle&quot;:&quot;&quot;,&quot;non-dropping-particle&quot;:&quot;&quot;},{&quot;family&quot;:&quot;Wilson&quot;,&quot;given&quot;:&quot;Michael J.&quot;,&quot;parse-names&quot;:false,&quot;dropping-particle&quot;:&quot;&quot;,&quot;non-dropping-particle&quot;:&quot;&quot;},{&quot;family&quot;:&quot;Owen&quot;,&quot;given&quot;:&quot;Jesse&quot;,&quot;parse-names&quot;:false,&quot;dropping-particle&quot;:&quot;&quot;,&quot;non-dropping-particle&quot;:&quot;&quot;},{&quot;family&quot;:&quot;Oliffe&quot;,&quot;given&quot;:&quot;John L.&quot;,&quot;parse-names&quot;:false,&quot;dropping-particle&quot;:&quot;&quot;,&quot;non-dropping-particle&quot;:&quot;&quot;},{&quot;family&quot;:&quot;Ogrodniczuk&quot;,&quot;given&quot;:&quot;John S.&quot;,&quot;parse-names&quot;:false,&quot;dropping-particle&quot;:&quot;&quot;,&quot;non-dropping-particle&quot;:&quot;&quot;},{&quot;family&quot;:&quot;Kealy&quot;,&quot;given&quot;:&quot;David&quot;,&quot;parse-names&quot;:false,&quot;dropping-particle&quot;:&quot;&quot;,&quot;non-dropping-particle&quot;:&quot;&quot;},{&quot;family&quot;:&quot;Rice&quot;,&quot;given&quot;:&quot;Simon M.&quot;,&quot;parse-names&quot;:false,&quot;dropping-particle&quot;:&quot;&quot;,&quot;non-dropping-particle&quot;:&quot;&quot;}],&quot;container-title&quot;:&quot;Journal of Men's Studies&quot;,&quot;DOI&quot;:&quot;10.1177/10608265211035941&quot;,&quot;ISSN&quot;:&quot;19330251&quot;,&quot;issued&quot;:{&quot;date-parts&quot;:[[2021]]},&quot;abstract&quot;:&quot;Recognition of the importance of mental health practitioners’ enactment of ‘gender competency’ when working with men is growing. This article describes the development and theoretical background to a novel online training program for practitioners, called Men in Mind. The training focuses on men’s gender socialization, engaging male clients in therapy, and responding effectively to men’s depression and suicidality. The content of the training was derived from a comprehensive review of available literature, structured into modules with measurable learning outcomes via learning design principles. The training employed a range of andragogic principles and tools (e.g., character vignettes, reflective exercises). Plans for evaluation via a controlled trial, alongside scaling, and implementation are described.&quot;,&quot;publisher&quot;:&quot;SAGE Publications Inc.&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e3306bb-1c49-4e8c-86a9-28f95ea16e6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4CD72F8C369B342A474B9639BCDA213" ma:contentTypeVersion="10" ma:contentTypeDescription="Create a new document." ma:contentTypeScope="" ma:versionID="c8ea043900170e90b987e269f77b9e7f">
  <xsd:schema xmlns:xsd="http://www.w3.org/2001/XMLSchema" xmlns:xs="http://www.w3.org/2001/XMLSchema" xmlns:p="http://schemas.microsoft.com/office/2006/metadata/properties" xmlns:ns2="6e3306bb-1c49-4e8c-86a9-28f95ea16e6d" xmlns:ns3="f267f9d9-f4b8-4f77-b82e-8200f592f9fe" targetNamespace="http://schemas.microsoft.com/office/2006/metadata/properties" ma:root="true" ma:fieldsID="3b366ff9178ef3865e8f3110ae83fa15" ns2:_="" ns3:_="">
    <xsd:import namespace="6e3306bb-1c49-4e8c-86a9-28f95ea16e6d"/>
    <xsd:import namespace="f267f9d9-f4b8-4f77-b82e-8200f592f9f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3306bb-1c49-4e8c-86a9-28f95ea16e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c27e677-2c22-4f14-b009-01cae6a4258c"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67f9d9-f4b8-4f77-b82e-8200f592f9f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81D8EF-38A0-4D91-918F-56895732FDDB}">
  <ds:schemaRefs>
    <ds:schemaRef ds:uri="http://schemas.openxmlformats.org/officeDocument/2006/bibliography"/>
  </ds:schemaRefs>
</ds:datastoreItem>
</file>

<file path=customXml/itemProps2.xml><?xml version="1.0" encoding="utf-8"?>
<ds:datastoreItem xmlns:ds="http://schemas.openxmlformats.org/officeDocument/2006/customXml" ds:itemID="{2A412D52-61A5-47FF-A183-3075B86F1604}">
  <ds:schemaRefs>
    <ds:schemaRef ds:uri="http://schemas.microsoft.com/office/2006/metadata/properties"/>
    <ds:schemaRef ds:uri="http://schemas.microsoft.com/office/infopath/2007/PartnerControls"/>
    <ds:schemaRef ds:uri="6e3306bb-1c49-4e8c-86a9-28f95ea16e6d"/>
  </ds:schemaRefs>
</ds:datastoreItem>
</file>

<file path=customXml/itemProps3.xml><?xml version="1.0" encoding="utf-8"?>
<ds:datastoreItem xmlns:ds="http://schemas.openxmlformats.org/officeDocument/2006/customXml" ds:itemID="{73812ACE-397C-4DB4-82D4-525088DD9779}">
  <ds:schemaRefs>
    <ds:schemaRef ds:uri="http://schemas.microsoft.com/sharepoint/v3/contenttype/forms"/>
  </ds:schemaRefs>
</ds:datastoreItem>
</file>

<file path=customXml/itemProps4.xml><?xml version="1.0" encoding="utf-8"?>
<ds:datastoreItem xmlns:ds="http://schemas.openxmlformats.org/officeDocument/2006/customXml" ds:itemID="{867D1B5D-BEE4-4391-9C81-1790E042A2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3306bb-1c49-4e8c-86a9-28f95ea16e6d"/>
    <ds:schemaRef ds:uri="f267f9d9-f4b8-4f77-b82e-8200f592f9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54</Pages>
  <Words>19701</Words>
  <Characters>112298</Characters>
  <Application>Microsoft Office Word</Application>
  <DocSecurity>0</DocSecurity>
  <Lines>935</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131736</CharactersWithSpaces>
  <SharedDoc>false</SharedDoc>
  <HLinks>
    <vt:vector size="768" baseType="variant">
      <vt:variant>
        <vt:i4>1769538</vt:i4>
      </vt:variant>
      <vt:variant>
        <vt:i4>654</vt:i4>
      </vt:variant>
      <vt:variant>
        <vt:i4>0</vt:i4>
      </vt:variant>
      <vt:variant>
        <vt:i4>5</vt:i4>
      </vt:variant>
      <vt:variant>
        <vt:lpwstr>https://www.who.int/publications/i/item/9789241564779</vt:lpwstr>
      </vt:variant>
      <vt:variant>
        <vt:lpwstr/>
      </vt:variant>
      <vt:variant>
        <vt:i4>7274613</vt:i4>
      </vt:variant>
      <vt:variant>
        <vt:i4>651</vt:i4>
      </vt:variant>
      <vt:variant>
        <vt:i4>0</vt:i4>
      </vt:variant>
      <vt:variant>
        <vt:i4>5</vt:i4>
      </vt:variant>
      <vt:variant>
        <vt:lpwstr>https://doi.org/https://doi.org/10.1002/9781118903223.ch28</vt:lpwstr>
      </vt:variant>
      <vt:variant>
        <vt:lpwstr/>
      </vt:variant>
      <vt:variant>
        <vt:i4>6684712</vt:i4>
      </vt:variant>
      <vt:variant>
        <vt:i4>648</vt:i4>
      </vt:variant>
      <vt:variant>
        <vt:i4>0</vt:i4>
      </vt:variant>
      <vt:variant>
        <vt:i4>5</vt:i4>
      </vt:variant>
      <vt:variant>
        <vt:lpwstr>https://doi.org/10.3390/ijerph19159143</vt:lpwstr>
      </vt:variant>
      <vt:variant>
        <vt:lpwstr/>
      </vt:variant>
      <vt:variant>
        <vt:i4>3604598</vt:i4>
      </vt:variant>
      <vt:variant>
        <vt:i4>645</vt:i4>
      </vt:variant>
      <vt:variant>
        <vt:i4>0</vt:i4>
      </vt:variant>
      <vt:variant>
        <vt:i4>5</vt:i4>
      </vt:variant>
      <vt:variant>
        <vt:lpwstr>https://doi.org/10.1002/jclp.23257</vt:lpwstr>
      </vt:variant>
      <vt:variant>
        <vt:lpwstr/>
      </vt:variant>
      <vt:variant>
        <vt:i4>2359334</vt:i4>
      </vt:variant>
      <vt:variant>
        <vt:i4>642</vt:i4>
      </vt:variant>
      <vt:variant>
        <vt:i4>0</vt:i4>
      </vt:variant>
      <vt:variant>
        <vt:i4>5</vt:i4>
      </vt:variant>
      <vt:variant>
        <vt:lpwstr>https://www.nhmrc.gov.au/about-us/publications/national-statement-ethical-conduct-human-research-2007-updated-2018</vt:lpwstr>
      </vt:variant>
      <vt:variant>
        <vt:lpwstr/>
      </vt:variant>
      <vt:variant>
        <vt:i4>5767247</vt:i4>
      </vt:variant>
      <vt:variant>
        <vt:i4>639</vt:i4>
      </vt:variant>
      <vt:variant>
        <vt:i4>0</vt:i4>
      </vt:variant>
      <vt:variant>
        <vt:i4>5</vt:i4>
      </vt:variant>
      <vt:variant>
        <vt:lpwstr>https://doi.org/10.3149/jmh.0703.218</vt:lpwstr>
      </vt:variant>
      <vt:variant>
        <vt:lpwstr/>
      </vt:variant>
      <vt:variant>
        <vt:i4>720925</vt:i4>
      </vt:variant>
      <vt:variant>
        <vt:i4>636</vt:i4>
      </vt:variant>
      <vt:variant>
        <vt:i4>0</vt:i4>
      </vt:variant>
      <vt:variant>
        <vt:i4>5</vt:i4>
      </vt:variant>
      <vt:variant>
        <vt:lpwstr>https://doi.org/10.1027/0227-5910/a000745</vt:lpwstr>
      </vt:variant>
      <vt:variant>
        <vt:lpwstr/>
      </vt:variant>
      <vt:variant>
        <vt:i4>917569</vt:i4>
      </vt:variant>
      <vt:variant>
        <vt:i4>633</vt:i4>
      </vt:variant>
      <vt:variant>
        <vt:i4>0</vt:i4>
      </vt:variant>
      <vt:variant>
        <vt:i4>5</vt:i4>
      </vt:variant>
      <vt:variant>
        <vt:lpwstr>https://doi.org/10.1002/hpja.458</vt:lpwstr>
      </vt:variant>
      <vt:variant>
        <vt:lpwstr/>
      </vt:variant>
      <vt:variant>
        <vt:i4>5636124</vt:i4>
      </vt:variant>
      <vt:variant>
        <vt:i4>630</vt:i4>
      </vt:variant>
      <vt:variant>
        <vt:i4>0</vt:i4>
      </vt:variant>
      <vt:variant>
        <vt:i4>5</vt:i4>
      </vt:variant>
      <vt:variant>
        <vt:lpwstr>https://doi.org/10.1111/j.1467-9566.2011.01372.x</vt:lpwstr>
      </vt:variant>
      <vt:variant>
        <vt:lpwstr/>
      </vt:variant>
      <vt:variant>
        <vt:i4>6291495</vt:i4>
      </vt:variant>
      <vt:variant>
        <vt:i4>627</vt:i4>
      </vt:variant>
      <vt:variant>
        <vt:i4>0</vt:i4>
      </vt:variant>
      <vt:variant>
        <vt:i4>5</vt:i4>
      </vt:variant>
      <vt:variant>
        <vt:lpwstr>https://doi.org/10.3390/ijerph15040831</vt:lpwstr>
      </vt:variant>
      <vt:variant>
        <vt:lpwstr/>
      </vt:variant>
      <vt:variant>
        <vt:i4>7143539</vt:i4>
      </vt:variant>
      <vt:variant>
        <vt:i4>624</vt:i4>
      </vt:variant>
      <vt:variant>
        <vt:i4>0</vt:i4>
      </vt:variant>
      <vt:variant>
        <vt:i4>5</vt:i4>
      </vt:variant>
      <vt:variant>
        <vt:lpwstr>https://doi.org/10.1136/jim-2020-001481</vt:lpwstr>
      </vt:variant>
      <vt:variant>
        <vt:lpwstr/>
      </vt:variant>
      <vt:variant>
        <vt:i4>1835099</vt:i4>
      </vt:variant>
      <vt:variant>
        <vt:i4>621</vt:i4>
      </vt:variant>
      <vt:variant>
        <vt:i4>0</vt:i4>
      </vt:variant>
      <vt:variant>
        <vt:i4>5</vt:i4>
      </vt:variant>
      <vt:variant>
        <vt:lpwstr>https://doi.org/10.1177/1060826519861969</vt:lpwstr>
      </vt:variant>
      <vt:variant>
        <vt:lpwstr/>
      </vt:variant>
      <vt:variant>
        <vt:i4>7798826</vt:i4>
      </vt:variant>
      <vt:variant>
        <vt:i4>618</vt:i4>
      </vt:variant>
      <vt:variant>
        <vt:i4>0</vt:i4>
      </vt:variant>
      <vt:variant>
        <vt:i4>5</vt:i4>
      </vt:variant>
      <vt:variant>
        <vt:lpwstr>https://www.abs.gov.au/statistics/health/causes-death/causes-death-australia/latest-release</vt:lpwstr>
      </vt:variant>
      <vt:variant>
        <vt:lpwstr>intentional-self-harm-deaths-suicide-in-australia</vt:lpwstr>
      </vt:variant>
      <vt:variant>
        <vt:i4>2687080</vt:i4>
      </vt:variant>
      <vt:variant>
        <vt:i4>615</vt:i4>
      </vt:variant>
      <vt:variant>
        <vt:i4>0</vt:i4>
      </vt:variant>
      <vt:variant>
        <vt:i4>5</vt:i4>
      </vt:variant>
      <vt:variant>
        <vt:lpwstr>http://www.apa.org/about/policy/psychological-practice-boys-men-guidelines.pdf</vt:lpwstr>
      </vt:variant>
      <vt:variant>
        <vt:lpwstr/>
      </vt:variant>
      <vt:variant>
        <vt:i4>4390991</vt:i4>
      </vt:variant>
      <vt:variant>
        <vt:i4>609</vt:i4>
      </vt:variant>
      <vt:variant>
        <vt:i4>0</vt:i4>
      </vt:variant>
      <vt:variant>
        <vt:i4>5</vt:i4>
      </vt:variant>
      <vt:variant>
        <vt:lpwstr>https://www.lifeline.org.au/policies/privacy-policy/</vt:lpwstr>
      </vt:variant>
      <vt:variant>
        <vt:lpwstr/>
      </vt:variant>
      <vt:variant>
        <vt:i4>1179698</vt:i4>
      </vt:variant>
      <vt:variant>
        <vt:i4>593</vt:i4>
      </vt:variant>
      <vt:variant>
        <vt:i4>0</vt:i4>
      </vt:variant>
      <vt:variant>
        <vt:i4>5</vt:i4>
      </vt:variant>
      <vt:variant>
        <vt:lpwstr/>
      </vt:variant>
      <vt:variant>
        <vt:lpwstr>_Toc131406243</vt:lpwstr>
      </vt:variant>
      <vt:variant>
        <vt:i4>1179698</vt:i4>
      </vt:variant>
      <vt:variant>
        <vt:i4>587</vt:i4>
      </vt:variant>
      <vt:variant>
        <vt:i4>0</vt:i4>
      </vt:variant>
      <vt:variant>
        <vt:i4>5</vt:i4>
      </vt:variant>
      <vt:variant>
        <vt:lpwstr/>
      </vt:variant>
      <vt:variant>
        <vt:lpwstr>_Toc131406242</vt:lpwstr>
      </vt:variant>
      <vt:variant>
        <vt:i4>1179698</vt:i4>
      </vt:variant>
      <vt:variant>
        <vt:i4>581</vt:i4>
      </vt:variant>
      <vt:variant>
        <vt:i4>0</vt:i4>
      </vt:variant>
      <vt:variant>
        <vt:i4>5</vt:i4>
      </vt:variant>
      <vt:variant>
        <vt:lpwstr/>
      </vt:variant>
      <vt:variant>
        <vt:lpwstr>_Toc131406241</vt:lpwstr>
      </vt:variant>
      <vt:variant>
        <vt:i4>1179698</vt:i4>
      </vt:variant>
      <vt:variant>
        <vt:i4>575</vt:i4>
      </vt:variant>
      <vt:variant>
        <vt:i4>0</vt:i4>
      </vt:variant>
      <vt:variant>
        <vt:i4>5</vt:i4>
      </vt:variant>
      <vt:variant>
        <vt:lpwstr/>
      </vt:variant>
      <vt:variant>
        <vt:lpwstr>_Toc131406240</vt:lpwstr>
      </vt:variant>
      <vt:variant>
        <vt:i4>1376306</vt:i4>
      </vt:variant>
      <vt:variant>
        <vt:i4>569</vt:i4>
      </vt:variant>
      <vt:variant>
        <vt:i4>0</vt:i4>
      </vt:variant>
      <vt:variant>
        <vt:i4>5</vt:i4>
      </vt:variant>
      <vt:variant>
        <vt:lpwstr/>
      </vt:variant>
      <vt:variant>
        <vt:lpwstr>_Toc131406239</vt:lpwstr>
      </vt:variant>
      <vt:variant>
        <vt:i4>1376306</vt:i4>
      </vt:variant>
      <vt:variant>
        <vt:i4>563</vt:i4>
      </vt:variant>
      <vt:variant>
        <vt:i4>0</vt:i4>
      </vt:variant>
      <vt:variant>
        <vt:i4>5</vt:i4>
      </vt:variant>
      <vt:variant>
        <vt:lpwstr/>
      </vt:variant>
      <vt:variant>
        <vt:lpwstr>_Toc131406238</vt:lpwstr>
      </vt:variant>
      <vt:variant>
        <vt:i4>1376306</vt:i4>
      </vt:variant>
      <vt:variant>
        <vt:i4>557</vt:i4>
      </vt:variant>
      <vt:variant>
        <vt:i4>0</vt:i4>
      </vt:variant>
      <vt:variant>
        <vt:i4>5</vt:i4>
      </vt:variant>
      <vt:variant>
        <vt:lpwstr/>
      </vt:variant>
      <vt:variant>
        <vt:lpwstr>_Toc131406237</vt:lpwstr>
      </vt:variant>
      <vt:variant>
        <vt:i4>1376306</vt:i4>
      </vt:variant>
      <vt:variant>
        <vt:i4>551</vt:i4>
      </vt:variant>
      <vt:variant>
        <vt:i4>0</vt:i4>
      </vt:variant>
      <vt:variant>
        <vt:i4>5</vt:i4>
      </vt:variant>
      <vt:variant>
        <vt:lpwstr/>
      </vt:variant>
      <vt:variant>
        <vt:lpwstr>_Toc131406236</vt:lpwstr>
      </vt:variant>
      <vt:variant>
        <vt:i4>1376306</vt:i4>
      </vt:variant>
      <vt:variant>
        <vt:i4>545</vt:i4>
      </vt:variant>
      <vt:variant>
        <vt:i4>0</vt:i4>
      </vt:variant>
      <vt:variant>
        <vt:i4>5</vt:i4>
      </vt:variant>
      <vt:variant>
        <vt:lpwstr/>
      </vt:variant>
      <vt:variant>
        <vt:lpwstr>_Toc131406235</vt:lpwstr>
      </vt:variant>
      <vt:variant>
        <vt:i4>1376306</vt:i4>
      </vt:variant>
      <vt:variant>
        <vt:i4>539</vt:i4>
      </vt:variant>
      <vt:variant>
        <vt:i4>0</vt:i4>
      </vt:variant>
      <vt:variant>
        <vt:i4>5</vt:i4>
      </vt:variant>
      <vt:variant>
        <vt:lpwstr/>
      </vt:variant>
      <vt:variant>
        <vt:lpwstr>_Toc131406234</vt:lpwstr>
      </vt:variant>
      <vt:variant>
        <vt:i4>1376306</vt:i4>
      </vt:variant>
      <vt:variant>
        <vt:i4>533</vt:i4>
      </vt:variant>
      <vt:variant>
        <vt:i4>0</vt:i4>
      </vt:variant>
      <vt:variant>
        <vt:i4>5</vt:i4>
      </vt:variant>
      <vt:variant>
        <vt:lpwstr/>
      </vt:variant>
      <vt:variant>
        <vt:lpwstr>_Toc131406233</vt:lpwstr>
      </vt:variant>
      <vt:variant>
        <vt:i4>1376306</vt:i4>
      </vt:variant>
      <vt:variant>
        <vt:i4>527</vt:i4>
      </vt:variant>
      <vt:variant>
        <vt:i4>0</vt:i4>
      </vt:variant>
      <vt:variant>
        <vt:i4>5</vt:i4>
      </vt:variant>
      <vt:variant>
        <vt:lpwstr/>
      </vt:variant>
      <vt:variant>
        <vt:lpwstr>_Toc131406232</vt:lpwstr>
      </vt:variant>
      <vt:variant>
        <vt:i4>1376306</vt:i4>
      </vt:variant>
      <vt:variant>
        <vt:i4>521</vt:i4>
      </vt:variant>
      <vt:variant>
        <vt:i4>0</vt:i4>
      </vt:variant>
      <vt:variant>
        <vt:i4>5</vt:i4>
      </vt:variant>
      <vt:variant>
        <vt:lpwstr/>
      </vt:variant>
      <vt:variant>
        <vt:lpwstr>_Toc131406231</vt:lpwstr>
      </vt:variant>
      <vt:variant>
        <vt:i4>1376306</vt:i4>
      </vt:variant>
      <vt:variant>
        <vt:i4>515</vt:i4>
      </vt:variant>
      <vt:variant>
        <vt:i4>0</vt:i4>
      </vt:variant>
      <vt:variant>
        <vt:i4>5</vt:i4>
      </vt:variant>
      <vt:variant>
        <vt:lpwstr/>
      </vt:variant>
      <vt:variant>
        <vt:lpwstr>_Toc131406230</vt:lpwstr>
      </vt:variant>
      <vt:variant>
        <vt:i4>1310770</vt:i4>
      </vt:variant>
      <vt:variant>
        <vt:i4>509</vt:i4>
      </vt:variant>
      <vt:variant>
        <vt:i4>0</vt:i4>
      </vt:variant>
      <vt:variant>
        <vt:i4>5</vt:i4>
      </vt:variant>
      <vt:variant>
        <vt:lpwstr/>
      </vt:variant>
      <vt:variant>
        <vt:lpwstr>_Toc131406229</vt:lpwstr>
      </vt:variant>
      <vt:variant>
        <vt:i4>1310770</vt:i4>
      </vt:variant>
      <vt:variant>
        <vt:i4>503</vt:i4>
      </vt:variant>
      <vt:variant>
        <vt:i4>0</vt:i4>
      </vt:variant>
      <vt:variant>
        <vt:i4>5</vt:i4>
      </vt:variant>
      <vt:variant>
        <vt:lpwstr/>
      </vt:variant>
      <vt:variant>
        <vt:lpwstr>_Toc131406228</vt:lpwstr>
      </vt:variant>
      <vt:variant>
        <vt:i4>1310770</vt:i4>
      </vt:variant>
      <vt:variant>
        <vt:i4>497</vt:i4>
      </vt:variant>
      <vt:variant>
        <vt:i4>0</vt:i4>
      </vt:variant>
      <vt:variant>
        <vt:i4>5</vt:i4>
      </vt:variant>
      <vt:variant>
        <vt:lpwstr/>
      </vt:variant>
      <vt:variant>
        <vt:lpwstr>_Toc131406227</vt:lpwstr>
      </vt:variant>
      <vt:variant>
        <vt:i4>1310770</vt:i4>
      </vt:variant>
      <vt:variant>
        <vt:i4>491</vt:i4>
      </vt:variant>
      <vt:variant>
        <vt:i4>0</vt:i4>
      </vt:variant>
      <vt:variant>
        <vt:i4>5</vt:i4>
      </vt:variant>
      <vt:variant>
        <vt:lpwstr/>
      </vt:variant>
      <vt:variant>
        <vt:lpwstr>_Toc131406226</vt:lpwstr>
      </vt:variant>
      <vt:variant>
        <vt:i4>1310770</vt:i4>
      </vt:variant>
      <vt:variant>
        <vt:i4>485</vt:i4>
      </vt:variant>
      <vt:variant>
        <vt:i4>0</vt:i4>
      </vt:variant>
      <vt:variant>
        <vt:i4>5</vt:i4>
      </vt:variant>
      <vt:variant>
        <vt:lpwstr/>
      </vt:variant>
      <vt:variant>
        <vt:lpwstr>_Toc131406225</vt:lpwstr>
      </vt:variant>
      <vt:variant>
        <vt:i4>1310770</vt:i4>
      </vt:variant>
      <vt:variant>
        <vt:i4>479</vt:i4>
      </vt:variant>
      <vt:variant>
        <vt:i4>0</vt:i4>
      </vt:variant>
      <vt:variant>
        <vt:i4>5</vt:i4>
      </vt:variant>
      <vt:variant>
        <vt:lpwstr/>
      </vt:variant>
      <vt:variant>
        <vt:lpwstr>_Toc131406224</vt:lpwstr>
      </vt:variant>
      <vt:variant>
        <vt:i4>1310770</vt:i4>
      </vt:variant>
      <vt:variant>
        <vt:i4>473</vt:i4>
      </vt:variant>
      <vt:variant>
        <vt:i4>0</vt:i4>
      </vt:variant>
      <vt:variant>
        <vt:i4>5</vt:i4>
      </vt:variant>
      <vt:variant>
        <vt:lpwstr/>
      </vt:variant>
      <vt:variant>
        <vt:lpwstr>_Toc131406223</vt:lpwstr>
      </vt:variant>
      <vt:variant>
        <vt:i4>1310770</vt:i4>
      </vt:variant>
      <vt:variant>
        <vt:i4>467</vt:i4>
      </vt:variant>
      <vt:variant>
        <vt:i4>0</vt:i4>
      </vt:variant>
      <vt:variant>
        <vt:i4>5</vt:i4>
      </vt:variant>
      <vt:variant>
        <vt:lpwstr/>
      </vt:variant>
      <vt:variant>
        <vt:lpwstr>_Toc131406222</vt:lpwstr>
      </vt:variant>
      <vt:variant>
        <vt:i4>1310770</vt:i4>
      </vt:variant>
      <vt:variant>
        <vt:i4>461</vt:i4>
      </vt:variant>
      <vt:variant>
        <vt:i4>0</vt:i4>
      </vt:variant>
      <vt:variant>
        <vt:i4>5</vt:i4>
      </vt:variant>
      <vt:variant>
        <vt:lpwstr/>
      </vt:variant>
      <vt:variant>
        <vt:lpwstr>_Toc131406221</vt:lpwstr>
      </vt:variant>
      <vt:variant>
        <vt:i4>1310770</vt:i4>
      </vt:variant>
      <vt:variant>
        <vt:i4>455</vt:i4>
      </vt:variant>
      <vt:variant>
        <vt:i4>0</vt:i4>
      </vt:variant>
      <vt:variant>
        <vt:i4>5</vt:i4>
      </vt:variant>
      <vt:variant>
        <vt:lpwstr/>
      </vt:variant>
      <vt:variant>
        <vt:lpwstr>_Toc131406220</vt:lpwstr>
      </vt:variant>
      <vt:variant>
        <vt:i4>1507378</vt:i4>
      </vt:variant>
      <vt:variant>
        <vt:i4>449</vt:i4>
      </vt:variant>
      <vt:variant>
        <vt:i4>0</vt:i4>
      </vt:variant>
      <vt:variant>
        <vt:i4>5</vt:i4>
      </vt:variant>
      <vt:variant>
        <vt:lpwstr/>
      </vt:variant>
      <vt:variant>
        <vt:lpwstr>_Toc131406219</vt:lpwstr>
      </vt:variant>
      <vt:variant>
        <vt:i4>1507378</vt:i4>
      </vt:variant>
      <vt:variant>
        <vt:i4>443</vt:i4>
      </vt:variant>
      <vt:variant>
        <vt:i4>0</vt:i4>
      </vt:variant>
      <vt:variant>
        <vt:i4>5</vt:i4>
      </vt:variant>
      <vt:variant>
        <vt:lpwstr/>
      </vt:variant>
      <vt:variant>
        <vt:lpwstr>_Toc131406218</vt:lpwstr>
      </vt:variant>
      <vt:variant>
        <vt:i4>1507378</vt:i4>
      </vt:variant>
      <vt:variant>
        <vt:i4>437</vt:i4>
      </vt:variant>
      <vt:variant>
        <vt:i4>0</vt:i4>
      </vt:variant>
      <vt:variant>
        <vt:i4>5</vt:i4>
      </vt:variant>
      <vt:variant>
        <vt:lpwstr/>
      </vt:variant>
      <vt:variant>
        <vt:lpwstr>_Toc131406217</vt:lpwstr>
      </vt:variant>
      <vt:variant>
        <vt:i4>1507378</vt:i4>
      </vt:variant>
      <vt:variant>
        <vt:i4>431</vt:i4>
      </vt:variant>
      <vt:variant>
        <vt:i4>0</vt:i4>
      </vt:variant>
      <vt:variant>
        <vt:i4>5</vt:i4>
      </vt:variant>
      <vt:variant>
        <vt:lpwstr/>
      </vt:variant>
      <vt:variant>
        <vt:lpwstr>_Toc131406216</vt:lpwstr>
      </vt:variant>
      <vt:variant>
        <vt:i4>1507378</vt:i4>
      </vt:variant>
      <vt:variant>
        <vt:i4>425</vt:i4>
      </vt:variant>
      <vt:variant>
        <vt:i4>0</vt:i4>
      </vt:variant>
      <vt:variant>
        <vt:i4>5</vt:i4>
      </vt:variant>
      <vt:variant>
        <vt:lpwstr/>
      </vt:variant>
      <vt:variant>
        <vt:lpwstr>_Toc131406215</vt:lpwstr>
      </vt:variant>
      <vt:variant>
        <vt:i4>1507378</vt:i4>
      </vt:variant>
      <vt:variant>
        <vt:i4>419</vt:i4>
      </vt:variant>
      <vt:variant>
        <vt:i4>0</vt:i4>
      </vt:variant>
      <vt:variant>
        <vt:i4>5</vt:i4>
      </vt:variant>
      <vt:variant>
        <vt:lpwstr/>
      </vt:variant>
      <vt:variant>
        <vt:lpwstr>_Toc131406214</vt:lpwstr>
      </vt:variant>
      <vt:variant>
        <vt:i4>1507378</vt:i4>
      </vt:variant>
      <vt:variant>
        <vt:i4>413</vt:i4>
      </vt:variant>
      <vt:variant>
        <vt:i4>0</vt:i4>
      </vt:variant>
      <vt:variant>
        <vt:i4>5</vt:i4>
      </vt:variant>
      <vt:variant>
        <vt:lpwstr/>
      </vt:variant>
      <vt:variant>
        <vt:lpwstr>_Toc131406213</vt:lpwstr>
      </vt:variant>
      <vt:variant>
        <vt:i4>1507378</vt:i4>
      </vt:variant>
      <vt:variant>
        <vt:i4>407</vt:i4>
      </vt:variant>
      <vt:variant>
        <vt:i4>0</vt:i4>
      </vt:variant>
      <vt:variant>
        <vt:i4>5</vt:i4>
      </vt:variant>
      <vt:variant>
        <vt:lpwstr/>
      </vt:variant>
      <vt:variant>
        <vt:lpwstr>_Toc131406212</vt:lpwstr>
      </vt:variant>
      <vt:variant>
        <vt:i4>1507378</vt:i4>
      </vt:variant>
      <vt:variant>
        <vt:i4>401</vt:i4>
      </vt:variant>
      <vt:variant>
        <vt:i4>0</vt:i4>
      </vt:variant>
      <vt:variant>
        <vt:i4>5</vt:i4>
      </vt:variant>
      <vt:variant>
        <vt:lpwstr/>
      </vt:variant>
      <vt:variant>
        <vt:lpwstr>_Toc131406211</vt:lpwstr>
      </vt:variant>
      <vt:variant>
        <vt:i4>1507378</vt:i4>
      </vt:variant>
      <vt:variant>
        <vt:i4>395</vt:i4>
      </vt:variant>
      <vt:variant>
        <vt:i4>0</vt:i4>
      </vt:variant>
      <vt:variant>
        <vt:i4>5</vt:i4>
      </vt:variant>
      <vt:variant>
        <vt:lpwstr/>
      </vt:variant>
      <vt:variant>
        <vt:lpwstr>_Toc131406210</vt:lpwstr>
      </vt:variant>
      <vt:variant>
        <vt:i4>1441842</vt:i4>
      </vt:variant>
      <vt:variant>
        <vt:i4>389</vt:i4>
      </vt:variant>
      <vt:variant>
        <vt:i4>0</vt:i4>
      </vt:variant>
      <vt:variant>
        <vt:i4>5</vt:i4>
      </vt:variant>
      <vt:variant>
        <vt:lpwstr/>
      </vt:variant>
      <vt:variant>
        <vt:lpwstr>_Toc131406209</vt:lpwstr>
      </vt:variant>
      <vt:variant>
        <vt:i4>1441842</vt:i4>
      </vt:variant>
      <vt:variant>
        <vt:i4>383</vt:i4>
      </vt:variant>
      <vt:variant>
        <vt:i4>0</vt:i4>
      </vt:variant>
      <vt:variant>
        <vt:i4>5</vt:i4>
      </vt:variant>
      <vt:variant>
        <vt:lpwstr/>
      </vt:variant>
      <vt:variant>
        <vt:lpwstr>_Toc131406208</vt:lpwstr>
      </vt:variant>
      <vt:variant>
        <vt:i4>1441842</vt:i4>
      </vt:variant>
      <vt:variant>
        <vt:i4>377</vt:i4>
      </vt:variant>
      <vt:variant>
        <vt:i4>0</vt:i4>
      </vt:variant>
      <vt:variant>
        <vt:i4>5</vt:i4>
      </vt:variant>
      <vt:variant>
        <vt:lpwstr/>
      </vt:variant>
      <vt:variant>
        <vt:lpwstr>_Toc131406207</vt:lpwstr>
      </vt:variant>
      <vt:variant>
        <vt:i4>1441842</vt:i4>
      </vt:variant>
      <vt:variant>
        <vt:i4>371</vt:i4>
      </vt:variant>
      <vt:variant>
        <vt:i4>0</vt:i4>
      </vt:variant>
      <vt:variant>
        <vt:i4>5</vt:i4>
      </vt:variant>
      <vt:variant>
        <vt:lpwstr/>
      </vt:variant>
      <vt:variant>
        <vt:lpwstr>_Toc131406206</vt:lpwstr>
      </vt:variant>
      <vt:variant>
        <vt:i4>1441842</vt:i4>
      </vt:variant>
      <vt:variant>
        <vt:i4>365</vt:i4>
      </vt:variant>
      <vt:variant>
        <vt:i4>0</vt:i4>
      </vt:variant>
      <vt:variant>
        <vt:i4>5</vt:i4>
      </vt:variant>
      <vt:variant>
        <vt:lpwstr/>
      </vt:variant>
      <vt:variant>
        <vt:lpwstr>_Toc131406205</vt:lpwstr>
      </vt:variant>
      <vt:variant>
        <vt:i4>1441842</vt:i4>
      </vt:variant>
      <vt:variant>
        <vt:i4>359</vt:i4>
      </vt:variant>
      <vt:variant>
        <vt:i4>0</vt:i4>
      </vt:variant>
      <vt:variant>
        <vt:i4>5</vt:i4>
      </vt:variant>
      <vt:variant>
        <vt:lpwstr/>
      </vt:variant>
      <vt:variant>
        <vt:lpwstr>_Toc131406204</vt:lpwstr>
      </vt:variant>
      <vt:variant>
        <vt:i4>1441842</vt:i4>
      </vt:variant>
      <vt:variant>
        <vt:i4>353</vt:i4>
      </vt:variant>
      <vt:variant>
        <vt:i4>0</vt:i4>
      </vt:variant>
      <vt:variant>
        <vt:i4>5</vt:i4>
      </vt:variant>
      <vt:variant>
        <vt:lpwstr/>
      </vt:variant>
      <vt:variant>
        <vt:lpwstr>_Toc131406203</vt:lpwstr>
      </vt:variant>
      <vt:variant>
        <vt:i4>1441842</vt:i4>
      </vt:variant>
      <vt:variant>
        <vt:i4>347</vt:i4>
      </vt:variant>
      <vt:variant>
        <vt:i4>0</vt:i4>
      </vt:variant>
      <vt:variant>
        <vt:i4>5</vt:i4>
      </vt:variant>
      <vt:variant>
        <vt:lpwstr/>
      </vt:variant>
      <vt:variant>
        <vt:lpwstr>_Toc131406202</vt:lpwstr>
      </vt:variant>
      <vt:variant>
        <vt:i4>1441842</vt:i4>
      </vt:variant>
      <vt:variant>
        <vt:i4>341</vt:i4>
      </vt:variant>
      <vt:variant>
        <vt:i4>0</vt:i4>
      </vt:variant>
      <vt:variant>
        <vt:i4>5</vt:i4>
      </vt:variant>
      <vt:variant>
        <vt:lpwstr/>
      </vt:variant>
      <vt:variant>
        <vt:lpwstr>_Toc131406201</vt:lpwstr>
      </vt:variant>
      <vt:variant>
        <vt:i4>1441842</vt:i4>
      </vt:variant>
      <vt:variant>
        <vt:i4>335</vt:i4>
      </vt:variant>
      <vt:variant>
        <vt:i4>0</vt:i4>
      </vt:variant>
      <vt:variant>
        <vt:i4>5</vt:i4>
      </vt:variant>
      <vt:variant>
        <vt:lpwstr/>
      </vt:variant>
      <vt:variant>
        <vt:lpwstr>_Toc131406200</vt:lpwstr>
      </vt:variant>
      <vt:variant>
        <vt:i4>2031665</vt:i4>
      </vt:variant>
      <vt:variant>
        <vt:i4>329</vt:i4>
      </vt:variant>
      <vt:variant>
        <vt:i4>0</vt:i4>
      </vt:variant>
      <vt:variant>
        <vt:i4>5</vt:i4>
      </vt:variant>
      <vt:variant>
        <vt:lpwstr/>
      </vt:variant>
      <vt:variant>
        <vt:lpwstr>_Toc131406199</vt:lpwstr>
      </vt:variant>
      <vt:variant>
        <vt:i4>2031665</vt:i4>
      </vt:variant>
      <vt:variant>
        <vt:i4>323</vt:i4>
      </vt:variant>
      <vt:variant>
        <vt:i4>0</vt:i4>
      </vt:variant>
      <vt:variant>
        <vt:i4>5</vt:i4>
      </vt:variant>
      <vt:variant>
        <vt:lpwstr/>
      </vt:variant>
      <vt:variant>
        <vt:lpwstr>_Toc131406198</vt:lpwstr>
      </vt:variant>
      <vt:variant>
        <vt:i4>2031665</vt:i4>
      </vt:variant>
      <vt:variant>
        <vt:i4>317</vt:i4>
      </vt:variant>
      <vt:variant>
        <vt:i4>0</vt:i4>
      </vt:variant>
      <vt:variant>
        <vt:i4>5</vt:i4>
      </vt:variant>
      <vt:variant>
        <vt:lpwstr/>
      </vt:variant>
      <vt:variant>
        <vt:lpwstr>_Toc131406197</vt:lpwstr>
      </vt:variant>
      <vt:variant>
        <vt:i4>2031665</vt:i4>
      </vt:variant>
      <vt:variant>
        <vt:i4>311</vt:i4>
      </vt:variant>
      <vt:variant>
        <vt:i4>0</vt:i4>
      </vt:variant>
      <vt:variant>
        <vt:i4>5</vt:i4>
      </vt:variant>
      <vt:variant>
        <vt:lpwstr/>
      </vt:variant>
      <vt:variant>
        <vt:lpwstr>_Toc131406196</vt:lpwstr>
      </vt:variant>
      <vt:variant>
        <vt:i4>2031665</vt:i4>
      </vt:variant>
      <vt:variant>
        <vt:i4>305</vt:i4>
      </vt:variant>
      <vt:variant>
        <vt:i4>0</vt:i4>
      </vt:variant>
      <vt:variant>
        <vt:i4>5</vt:i4>
      </vt:variant>
      <vt:variant>
        <vt:lpwstr/>
      </vt:variant>
      <vt:variant>
        <vt:lpwstr>_Toc131406195</vt:lpwstr>
      </vt:variant>
      <vt:variant>
        <vt:i4>2031665</vt:i4>
      </vt:variant>
      <vt:variant>
        <vt:i4>299</vt:i4>
      </vt:variant>
      <vt:variant>
        <vt:i4>0</vt:i4>
      </vt:variant>
      <vt:variant>
        <vt:i4>5</vt:i4>
      </vt:variant>
      <vt:variant>
        <vt:lpwstr/>
      </vt:variant>
      <vt:variant>
        <vt:lpwstr>_Toc131406194</vt:lpwstr>
      </vt:variant>
      <vt:variant>
        <vt:i4>2031665</vt:i4>
      </vt:variant>
      <vt:variant>
        <vt:i4>293</vt:i4>
      </vt:variant>
      <vt:variant>
        <vt:i4>0</vt:i4>
      </vt:variant>
      <vt:variant>
        <vt:i4>5</vt:i4>
      </vt:variant>
      <vt:variant>
        <vt:lpwstr/>
      </vt:variant>
      <vt:variant>
        <vt:lpwstr>_Toc131406193</vt:lpwstr>
      </vt:variant>
      <vt:variant>
        <vt:i4>2031665</vt:i4>
      </vt:variant>
      <vt:variant>
        <vt:i4>287</vt:i4>
      </vt:variant>
      <vt:variant>
        <vt:i4>0</vt:i4>
      </vt:variant>
      <vt:variant>
        <vt:i4>5</vt:i4>
      </vt:variant>
      <vt:variant>
        <vt:lpwstr/>
      </vt:variant>
      <vt:variant>
        <vt:lpwstr>_Toc131406192</vt:lpwstr>
      </vt:variant>
      <vt:variant>
        <vt:i4>2031665</vt:i4>
      </vt:variant>
      <vt:variant>
        <vt:i4>281</vt:i4>
      </vt:variant>
      <vt:variant>
        <vt:i4>0</vt:i4>
      </vt:variant>
      <vt:variant>
        <vt:i4>5</vt:i4>
      </vt:variant>
      <vt:variant>
        <vt:lpwstr/>
      </vt:variant>
      <vt:variant>
        <vt:lpwstr>_Toc131406191</vt:lpwstr>
      </vt:variant>
      <vt:variant>
        <vt:i4>2031665</vt:i4>
      </vt:variant>
      <vt:variant>
        <vt:i4>275</vt:i4>
      </vt:variant>
      <vt:variant>
        <vt:i4>0</vt:i4>
      </vt:variant>
      <vt:variant>
        <vt:i4>5</vt:i4>
      </vt:variant>
      <vt:variant>
        <vt:lpwstr/>
      </vt:variant>
      <vt:variant>
        <vt:lpwstr>_Toc131406190</vt:lpwstr>
      </vt:variant>
      <vt:variant>
        <vt:i4>1966129</vt:i4>
      </vt:variant>
      <vt:variant>
        <vt:i4>269</vt:i4>
      </vt:variant>
      <vt:variant>
        <vt:i4>0</vt:i4>
      </vt:variant>
      <vt:variant>
        <vt:i4>5</vt:i4>
      </vt:variant>
      <vt:variant>
        <vt:lpwstr/>
      </vt:variant>
      <vt:variant>
        <vt:lpwstr>_Toc131406189</vt:lpwstr>
      </vt:variant>
      <vt:variant>
        <vt:i4>1966129</vt:i4>
      </vt:variant>
      <vt:variant>
        <vt:i4>263</vt:i4>
      </vt:variant>
      <vt:variant>
        <vt:i4>0</vt:i4>
      </vt:variant>
      <vt:variant>
        <vt:i4>5</vt:i4>
      </vt:variant>
      <vt:variant>
        <vt:lpwstr/>
      </vt:variant>
      <vt:variant>
        <vt:lpwstr>_Toc131406188</vt:lpwstr>
      </vt:variant>
      <vt:variant>
        <vt:i4>1966129</vt:i4>
      </vt:variant>
      <vt:variant>
        <vt:i4>257</vt:i4>
      </vt:variant>
      <vt:variant>
        <vt:i4>0</vt:i4>
      </vt:variant>
      <vt:variant>
        <vt:i4>5</vt:i4>
      </vt:variant>
      <vt:variant>
        <vt:lpwstr/>
      </vt:variant>
      <vt:variant>
        <vt:lpwstr>_Toc131406187</vt:lpwstr>
      </vt:variant>
      <vt:variant>
        <vt:i4>1966129</vt:i4>
      </vt:variant>
      <vt:variant>
        <vt:i4>251</vt:i4>
      </vt:variant>
      <vt:variant>
        <vt:i4>0</vt:i4>
      </vt:variant>
      <vt:variant>
        <vt:i4>5</vt:i4>
      </vt:variant>
      <vt:variant>
        <vt:lpwstr/>
      </vt:variant>
      <vt:variant>
        <vt:lpwstr>_Toc131406186</vt:lpwstr>
      </vt:variant>
      <vt:variant>
        <vt:i4>1966129</vt:i4>
      </vt:variant>
      <vt:variant>
        <vt:i4>245</vt:i4>
      </vt:variant>
      <vt:variant>
        <vt:i4>0</vt:i4>
      </vt:variant>
      <vt:variant>
        <vt:i4>5</vt:i4>
      </vt:variant>
      <vt:variant>
        <vt:lpwstr/>
      </vt:variant>
      <vt:variant>
        <vt:lpwstr>_Toc131406185</vt:lpwstr>
      </vt:variant>
      <vt:variant>
        <vt:i4>1966129</vt:i4>
      </vt:variant>
      <vt:variant>
        <vt:i4>239</vt:i4>
      </vt:variant>
      <vt:variant>
        <vt:i4>0</vt:i4>
      </vt:variant>
      <vt:variant>
        <vt:i4>5</vt:i4>
      </vt:variant>
      <vt:variant>
        <vt:lpwstr/>
      </vt:variant>
      <vt:variant>
        <vt:lpwstr>_Toc131406184</vt:lpwstr>
      </vt:variant>
      <vt:variant>
        <vt:i4>1966129</vt:i4>
      </vt:variant>
      <vt:variant>
        <vt:i4>233</vt:i4>
      </vt:variant>
      <vt:variant>
        <vt:i4>0</vt:i4>
      </vt:variant>
      <vt:variant>
        <vt:i4>5</vt:i4>
      </vt:variant>
      <vt:variant>
        <vt:lpwstr/>
      </vt:variant>
      <vt:variant>
        <vt:lpwstr>_Toc131406183</vt:lpwstr>
      </vt:variant>
      <vt:variant>
        <vt:i4>1966129</vt:i4>
      </vt:variant>
      <vt:variant>
        <vt:i4>227</vt:i4>
      </vt:variant>
      <vt:variant>
        <vt:i4>0</vt:i4>
      </vt:variant>
      <vt:variant>
        <vt:i4>5</vt:i4>
      </vt:variant>
      <vt:variant>
        <vt:lpwstr/>
      </vt:variant>
      <vt:variant>
        <vt:lpwstr>_Toc131406182</vt:lpwstr>
      </vt:variant>
      <vt:variant>
        <vt:i4>1966129</vt:i4>
      </vt:variant>
      <vt:variant>
        <vt:i4>221</vt:i4>
      </vt:variant>
      <vt:variant>
        <vt:i4>0</vt:i4>
      </vt:variant>
      <vt:variant>
        <vt:i4>5</vt:i4>
      </vt:variant>
      <vt:variant>
        <vt:lpwstr/>
      </vt:variant>
      <vt:variant>
        <vt:lpwstr>_Toc131406181</vt:lpwstr>
      </vt:variant>
      <vt:variant>
        <vt:i4>1966129</vt:i4>
      </vt:variant>
      <vt:variant>
        <vt:i4>215</vt:i4>
      </vt:variant>
      <vt:variant>
        <vt:i4>0</vt:i4>
      </vt:variant>
      <vt:variant>
        <vt:i4>5</vt:i4>
      </vt:variant>
      <vt:variant>
        <vt:lpwstr/>
      </vt:variant>
      <vt:variant>
        <vt:lpwstr>_Toc131406180</vt:lpwstr>
      </vt:variant>
      <vt:variant>
        <vt:i4>1114161</vt:i4>
      </vt:variant>
      <vt:variant>
        <vt:i4>209</vt:i4>
      </vt:variant>
      <vt:variant>
        <vt:i4>0</vt:i4>
      </vt:variant>
      <vt:variant>
        <vt:i4>5</vt:i4>
      </vt:variant>
      <vt:variant>
        <vt:lpwstr/>
      </vt:variant>
      <vt:variant>
        <vt:lpwstr>_Toc131406179</vt:lpwstr>
      </vt:variant>
      <vt:variant>
        <vt:i4>1114161</vt:i4>
      </vt:variant>
      <vt:variant>
        <vt:i4>203</vt:i4>
      </vt:variant>
      <vt:variant>
        <vt:i4>0</vt:i4>
      </vt:variant>
      <vt:variant>
        <vt:i4>5</vt:i4>
      </vt:variant>
      <vt:variant>
        <vt:lpwstr/>
      </vt:variant>
      <vt:variant>
        <vt:lpwstr>_Toc131406178</vt:lpwstr>
      </vt:variant>
      <vt:variant>
        <vt:i4>1114161</vt:i4>
      </vt:variant>
      <vt:variant>
        <vt:i4>197</vt:i4>
      </vt:variant>
      <vt:variant>
        <vt:i4>0</vt:i4>
      </vt:variant>
      <vt:variant>
        <vt:i4>5</vt:i4>
      </vt:variant>
      <vt:variant>
        <vt:lpwstr/>
      </vt:variant>
      <vt:variant>
        <vt:lpwstr>_Toc131406177</vt:lpwstr>
      </vt:variant>
      <vt:variant>
        <vt:i4>1114161</vt:i4>
      </vt:variant>
      <vt:variant>
        <vt:i4>191</vt:i4>
      </vt:variant>
      <vt:variant>
        <vt:i4>0</vt:i4>
      </vt:variant>
      <vt:variant>
        <vt:i4>5</vt:i4>
      </vt:variant>
      <vt:variant>
        <vt:lpwstr/>
      </vt:variant>
      <vt:variant>
        <vt:lpwstr>_Toc131406176</vt:lpwstr>
      </vt:variant>
      <vt:variant>
        <vt:i4>1114161</vt:i4>
      </vt:variant>
      <vt:variant>
        <vt:i4>185</vt:i4>
      </vt:variant>
      <vt:variant>
        <vt:i4>0</vt:i4>
      </vt:variant>
      <vt:variant>
        <vt:i4>5</vt:i4>
      </vt:variant>
      <vt:variant>
        <vt:lpwstr/>
      </vt:variant>
      <vt:variant>
        <vt:lpwstr>_Toc131406175</vt:lpwstr>
      </vt:variant>
      <vt:variant>
        <vt:i4>1114161</vt:i4>
      </vt:variant>
      <vt:variant>
        <vt:i4>179</vt:i4>
      </vt:variant>
      <vt:variant>
        <vt:i4>0</vt:i4>
      </vt:variant>
      <vt:variant>
        <vt:i4>5</vt:i4>
      </vt:variant>
      <vt:variant>
        <vt:lpwstr/>
      </vt:variant>
      <vt:variant>
        <vt:lpwstr>_Toc131406174</vt:lpwstr>
      </vt:variant>
      <vt:variant>
        <vt:i4>1114161</vt:i4>
      </vt:variant>
      <vt:variant>
        <vt:i4>173</vt:i4>
      </vt:variant>
      <vt:variant>
        <vt:i4>0</vt:i4>
      </vt:variant>
      <vt:variant>
        <vt:i4>5</vt:i4>
      </vt:variant>
      <vt:variant>
        <vt:lpwstr/>
      </vt:variant>
      <vt:variant>
        <vt:lpwstr>_Toc131406173</vt:lpwstr>
      </vt:variant>
      <vt:variant>
        <vt:i4>1114161</vt:i4>
      </vt:variant>
      <vt:variant>
        <vt:i4>167</vt:i4>
      </vt:variant>
      <vt:variant>
        <vt:i4>0</vt:i4>
      </vt:variant>
      <vt:variant>
        <vt:i4>5</vt:i4>
      </vt:variant>
      <vt:variant>
        <vt:lpwstr/>
      </vt:variant>
      <vt:variant>
        <vt:lpwstr>_Toc131406172</vt:lpwstr>
      </vt:variant>
      <vt:variant>
        <vt:i4>1114161</vt:i4>
      </vt:variant>
      <vt:variant>
        <vt:i4>161</vt:i4>
      </vt:variant>
      <vt:variant>
        <vt:i4>0</vt:i4>
      </vt:variant>
      <vt:variant>
        <vt:i4>5</vt:i4>
      </vt:variant>
      <vt:variant>
        <vt:lpwstr/>
      </vt:variant>
      <vt:variant>
        <vt:lpwstr>_Toc131406171</vt:lpwstr>
      </vt:variant>
      <vt:variant>
        <vt:i4>1114161</vt:i4>
      </vt:variant>
      <vt:variant>
        <vt:i4>155</vt:i4>
      </vt:variant>
      <vt:variant>
        <vt:i4>0</vt:i4>
      </vt:variant>
      <vt:variant>
        <vt:i4>5</vt:i4>
      </vt:variant>
      <vt:variant>
        <vt:lpwstr/>
      </vt:variant>
      <vt:variant>
        <vt:lpwstr>_Toc131406170</vt:lpwstr>
      </vt:variant>
      <vt:variant>
        <vt:i4>1048625</vt:i4>
      </vt:variant>
      <vt:variant>
        <vt:i4>149</vt:i4>
      </vt:variant>
      <vt:variant>
        <vt:i4>0</vt:i4>
      </vt:variant>
      <vt:variant>
        <vt:i4>5</vt:i4>
      </vt:variant>
      <vt:variant>
        <vt:lpwstr/>
      </vt:variant>
      <vt:variant>
        <vt:lpwstr>_Toc131406169</vt:lpwstr>
      </vt:variant>
      <vt:variant>
        <vt:i4>1048625</vt:i4>
      </vt:variant>
      <vt:variant>
        <vt:i4>143</vt:i4>
      </vt:variant>
      <vt:variant>
        <vt:i4>0</vt:i4>
      </vt:variant>
      <vt:variant>
        <vt:i4>5</vt:i4>
      </vt:variant>
      <vt:variant>
        <vt:lpwstr/>
      </vt:variant>
      <vt:variant>
        <vt:lpwstr>_Toc131406168</vt:lpwstr>
      </vt:variant>
      <vt:variant>
        <vt:i4>1048625</vt:i4>
      </vt:variant>
      <vt:variant>
        <vt:i4>137</vt:i4>
      </vt:variant>
      <vt:variant>
        <vt:i4>0</vt:i4>
      </vt:variant>
      <vt:variant>
        <vt:i4>5</vt:i4>
      </vt:variant>
      <vt:variant>
        <vt:lpwstr/>
      </vt:variant>
      <vt:variant>
        <vt:lpwstr>_Toc131406167</vt:lpwstr>
      </vt:variant>
      <vt:variant>
        <vt:i4>1048625</vt:i4>
      </vt:variant>
      <vt:variant>
        <vt:i4>131</vt:i4>
      </vt:variant>
      <vt:variant>
        <vt:i4>0</vt:i4>
      </vt:variant>
      <vt:variant>
        <vt:i4>5</vt:i4>
      </vt:variant>
      <vt:variant>
        <vt:lpwstr/>
      </vt:variant>
      <vt:variant>
        <vt:lpwstr>_Toc131406166</vt:lpwstr>
      </vt:variant>
      <vt:variant>
        <vt:i4>1048625</vt:i4>
      </vt:variant>
      <vt:variant>
        <vt:i4>125</vt:i4>
      </vt:variant>
      <vt:variant>
        <vt:i4>0</vt:i4>
      </vt:variant>
      <vt:variant>
        <vt:i4>5</vt:i4>
      </vt:variant>
      <vt:variant>
        <vt:lpwstr/>
      </vt:variant>
      <vt:variant>
        <vt:lpwstr>_Toc131406165</vt:lpwstr>
      </vt:variant>
      <vt:variant>
        <vt:i4>1048625</vt:i4>
      </vt:variant>
      <vt:variant>
        <vt:i4>119</vt:i4>
      </vt:variant>
      <vt:variant>
        <vt:i4>0</vt:i4>
      </vt:variant>
      <vt:variant>
        <vt:i4>5</vt:i4>
      </vt:variant>
      <vt:variant>
        <vt:lpwstr/>
      </vt:variant>
      <vt:variant>
        <vt:lpwstr>_Toc131406164</vt:lpwstr>
      </vt:variant>
      <vt:variant>
        <vt:i4>1048625</vt:i4>
      </vt:variant>
      <vt:variant>
        <vt:i4>113</vt:i4>
      </vt:variant>
      <vt:variant>
        <vt:i4>0</vt:i4>
      </vt:variant>
      <vt:variant>
        <vt:i4>5</vt:i4>
      </vt:variant>
      <vt:variant>
        <vt:lpwstr/>
      </vt:variant>
      <vt:variant>
        <vt:lpwstr>_Toc131406163</vt:lpwstr>
      </vt:variant>
      <vt:variant>
        <vt:i4>1048625</vt:i4>
      </vt:variant>
      <vt:variant>
        <vt:i4>107</vt:i4>
      </vt:variant>
      <vt:variant>
        <vt:i4>0</vt:i4>
      </vt:variant>
      <vt:variant>
        <vt:i4>5</vt:i4>
      </vt:variant>
      <vt:variant>
        <vt:lpwstr/>
      </vt:variant>
      <vt:variant>
        <vt:lpwstr>_Toc131406162</vt:lpwstr>
      </vt:variant>
      <vt:variant>
        <vt:i4>1048625</vt:i4>
      </vt:variant>
      <vt:variant>
        <vt:i4>101</vt:i4>
      </vt:variant>
      <vt:variant>
        <vt:i4>0</vt:i4>
      </vt:variant>
      <vt:variant>
        <vt:i4>5</vt:i4>
      </vt:variant>
      <vt:variant>
        <vt:lpwstr/>
      </vt:variant>
      <vt:variant>
        <vt:lpwstr>_Toc131406161</vt:lpwstr>
      </vt:variant>
      <vt:variant>
        <vt:i4>1048625</vt:i4>
      </vt:variant>
      <vt:variant>
        <vt:i4>95</vt:i4>
      </vt:variant>
      <vt:variant>
        <vt:i4>0</vt:i4>
      </vt:variant>
      <vt:variant>
        <vt:i4>5</vt:i4>
      </vt:variant>
      <vt:variant>
        <vt:lpwstr/>
      </vt:variant>
      <vt:variant>
        <vt:lpwstr>_Toc131406160</vt:lpwstr>
      </vt:variant>
      <vt:variant>
        <vt:i4>1245233</vt:i4>
      </vt:variant>
      <vt:variant>
        <vt:i4>89</vt:i4>
      </vt:variant>
      <vt:variant>
        <vt:i4>0</vt:i4>
      </vt:variant>
      <vt:variant>
        <vt:i4>5</vt:i4>
      </vt:variant>
      <vt:variant>
        <vt:lpwstr/>
      </vt:variant>
      <vt:variant>
        <vt:lpwstr>_Toc131406159</vt:lpwstr>
      </vt:variant>
      <vt:variant>
        <vt:i4>1245233</vt:i4>
      </vt:variant>
      <vt:variant>
        <vt:i4>83</vt:i4>
      </vt:variant>
      <vt:variant>
        <vt:i4>0</vt:i4>
      </vt:variant>
      <vt:variant>
        <vt:i4>5</vt:i4>
      </vt:variant>
      <vt:variant>
        <vt:lpwstr/>
      </vt:variant>
      <vt:variant>
        <vt:lpwstr>_Toc131406158</vt:lpwstr>
      </vt:variant>
      <vt:variant>
        <vt:i4>1245233</vt:i4>
      </vt:variant>
      <vt:variant>
        <vt:i4>77</vt:i4>
      </vt:variant>
      <vt:variant>
        <vt:i4>0</vt:i4>
      </vt:variant>
      <vt:variant>
        <vt:i4>5</vt:i4>
      </vt:variant>
      <vt:variant>
        <vt:lpwstr/>
      </vt:variant>
      <vt:variant>
        <vt:lpwstr>_Toc131406157</vt:lpwstr>
      </vt:variant>
      <vt:variant>
        <vt:i4>1245233</vt:i4>
      </vt:variant>
      <vt:variant>
        <vt:i4>71</vt:i4>
      </vt:variant>
      <vt:variant>
        <vt:i4>0</vt:i4>
      </vt:variant>
      <vt:variant>
        <vt:i4>5</vt:i4>
      </vt:variant>
      <vt:variant>
        <vt:lpwstr/>
      </vt:variant>
      <vt:variant>
        <vt:lpwstr>_Toc131406156</vt:lpwstr>
      </vt:variant>
      <vt:variant>
        <vt:i4>1245233</vt:i4>
      </vt:variant>
      <vt:variant>
        <vt:i4>65</vt:i4>
      </vt:variant>
      <vt:variant>
        <vt:i4>0</vt:i4>
      </vt:variant>
      <vt:variant>
        <vt:i4>5</vt:i4>
      </vt:variant>
      <vt:variant>
        <vt:lpwstr/>
      </vt:variant>
      <vt:variant>
        <vt:lpwstr>_Toc131406155</vt:lpwstr>
      </vt:variant>
      <vt:variant>
        <vt:i4>1245233</vt:i4>
      </vt:variant>
      <vt:variant>
        <vt:i4>59</vt:i4>
      </vt:variant>
      <vt:variant>
        <vt:i4>0</vt:i4>
      </vt:variant>
      <vt:variant>
        <vt:i4>5</vt:i4>
      </vt:variant>
      <vt:variant>
        <vt:lpwstr/>
      </vt:variant>
      <vt:variant>
        <vt:lpwstr>_Toc131406154</vt:lpwstr>
      </vt:variant>
      <vt:variant>
        <vt:i4>1245233</vt:i4>
      </vt:variant>
      <vt:variant>
        <vt:i4>53</vt:i4>
      </vt:variant>
      <vt:variant>
        <vt:i4>0</vt:i4>
      </vt:variant>
      <vt:variant>
        <vt:i4>5</vt:i4>
      </vt:variant>
      <vt:variant>
        <vt:lpwstr/>
      </vt:variant>
      <vt:variant>
        <vt:lpwstr>_Toc131406153</vt:lpwstr>
      </vt:variant>
      <vt:variant>
        <vt:i4>1245233</vt:i4>
      </vt:variant>
      <vt:variant>
        <vt:i4>47</vt:i4>
      </vt:variant>
      <vt:variant>
        <vt:i4>0</vt:i4>
      </vt:variant>
      <vt:variant>
        <vt:i4>5</vt:i4>
      </vt:variant>
      <vt:variant>
        <vt:lpwstr/>
      </vt:variant>
      <vt:variant>
        <vt:lpwstr>_Toc131406152</vt:lpwstr>
      </vt:variant>
      <vt:variant>
        <vt:i4>1245233</vt:i4>
      </vt:variant>
      <vt:variant>
        <vt:i4>41</vt:i4>
      </vt:variant>
      <vt:variant>
        <vt:i4>0</vt:i4>
      </vt:variant>
      <vt:variant>
        <vt:i4>5</vt:i4>
      </vt:variant>
      <vt:variant>
        <vt:lpwstr/>
      </vt:variant>
      <vt:variant>
        <vt:lpwstr>_Toc131406151</vt:lpwstr>
      </vt:variant>
      <vt:variant>
        <vt:i4>1245233</vt:i4>
      </vt:variant>
      <vt:variant>
        <vt:i4>35</vt:i4>
      </vt:variant>
      <vt:variant>
        <vt:i4>0</vt:i4>
      </vt:variant>
      <vt:variant>
        <vt:i4>5</vt:i4>
      </vt:variant>
      <vt:variant>
        <vt:lpwstr/>
      </vt:variant>
      <vt:variant>
        <vt:lpwstr>_Toc131406150</vt:lpwstr>
      </vt:variant>
      <vt:variant>
        <vt:i4>5308527</vt:i4>
      </vt:variant>
      <vt:variant>
        <vt:i4>30</vt:i4>
      </vt:variant>
      <vt:variant>
        <vt:i4>0</vt:i4>
      </vt:variant>
      <vt:variant>
        <vt:i4>5</vt:i4>
      </vt:variant>
      <vt:variant>
        <vt:lpwstr>mailto:simon.rice@orygen.org.au</vt:lpwstr>
      </vt:variant>
      <vt:variant>
        <vt:lpwstr/>
      </vt:variant>
      <vt:variant>
        <vt:i4>1114221</vt:i4>
      </vt:variant>
      <vt:variant>
        <vt:i4>27</vt:i4>
      </vt:variant>
      <vt:variant>
        <vt:i4>0</vt:i4>
      </vt:variant>
      <vt:variant>
        <vt:i4>5</vt:i4>
      </vt:variant>
      <vt:variant>
        <vt:lpwstr>mailto:Long.Le@monash.edu</vt:lpwstr>
      </vt:variant>
      <vt:variant>
        <vt:lpwstr/>
      </vt:variant>
      <vt:variant>
        <vt:i4>3735616</vt:i4>
      </vt:variant>
      <vt:variant>
        <vt:i4>24</vt:i4>
      </vt:variant>
      <vt:variant>
        <vt:i4>0</vt:i4>
      </vt:variant>
      <vt:variant>
        <vt:i4>5</vt:i4>
      </vt:variant>
      <vt:variant>
        <vt:lpwstr>mailto:Cathy.Mihalopoulos@monash.edu</vt:lpwstr>
      </vt:variant>
      <vt:variant>
        <vt:lpwstr/>
      </vt:variant>
      <vt:variant>
        <vt:i4>5505063</vt:i4>
      </vt:variant>
      <vt:variant>
        <vt:i4>21</vt:i4>
      </vt:variant>
      <vt:variant>
        <vt:i4>0</vt:i4>
      </vt:variant>
      <vt:variant>
        <vt:i4>5</vt:i4>
      </vt:variant>
      <vt:variant>
        <vt:lpwstr>mailto:John.Oliffe@ubc.ca</vt:lpwstr>
      </vt:variant>
      <vt:variant>
        <vt:lpwstr/>
      </vt:variant>
      <vt:variant>
        <vt:i4>36</vt:i4>
      </vt:variant>
      <vt:variant>
        <vt:i4>18</vt:i4>
      </vt:variant>
      <vt:variant>
        <vt:i4>0</vt:i4>
      </vt:variant>
      <vt:variant>
        <vt:i4>5</vt:i4>
      </vt:variant>
      <vt:variant>
        <vt:lpwstr>mailto:andrew.mackinnon@biostats.com.au</vt:lpwstr>
      </vt:variant>
      <vt:variant>
        <vt:lpwstr/>
      </vt:variant>
      <vt:variant>
        <vt:i4>4980835</vt:i4>
      </vt:variant>
      <vt:variant>
        <vt:i4>15</vt:i4>
      </vt:variant>
      <vt:variant>
        <vt:i4>0</vt:i4>
      </vt:variant>
      <vt:variant>
        <vt:i4>5</vt:i4>
      </vt:variant>
      <vt:variant>
        <vt:lpwstr>mailto:justine.fletcher@unimelb.edu.au</vt:lpwstr>
      </vt:variant>
      <vt:variant>
        <vt:lpwstr/>
      </vt:variant>
      <vt:variant>
        <vt:i4>2228234</vt:i4>
      </vt:variant>
      <vt:variant>
        <vt:i4>12</vt:i4>
      </vt:variant>
      <vt:variant>
        <vt:i4>0</vt:i4>
      </vt:variant>
      <vt:variant>
        <vt:i4>5</vt:i4>
      </vt:variant>
      <vt:variant>
        <vt:lpwstr>mailto:anna.brooks@lifeline.org.au</vt:lpwstr>
      </vt:variant>
      <vt:variant>
        <vt:lpwstr/>
      </vt:variant>
      <vt:variant>
        <vt:i4>3080217</vt:i4>
      </vt:variant>
      <vt:variant>
        <vt:i4>9</vt:i4>
      </vt:variant>
      <vt:variant>
        <vt:i4>0</vt:i4>
      </vt:variant>
      <vt:variant>
        <vt:i4>5</vt:i4>
      </vt:variant>
      <vt:variant>
        <vt:lpwstr>mailto:satish.shrestha@lifeline.org.au</vt:lpwstr>
      </vt:variant>
      <vt:variant>
        <vt:lpwstr/>
      </vt:variant>
      <vt:variant>
        <vt:i4>4456549</vt:i4>
      </vt:variant>
      <vt:variant>
        <vt:i4>6</vt:i4>
      </vt:variant>
      <vt:variant>
        <vt:i4>0</vt:i4>
      </vt:variant>
      <vt:variant>
        <vt:i4>5</vt:i4>
      </vt:variant>
      <vt:variant>
        <vt:lpwstr>mailto:tara.hunt@lifeline.org.au</vt:lpwstr>
      </vt:variant>
      <vt:variant>
        <vt:lpwstr/>
      </vt:variant>
      <vt:variant>
        <vt:i4>327741</vt:i4>
      </vt:variant>
      <vt:variant>
        <vt:i4>3</vt:i4>
      </vt:variant>
      <vt:variant>
        <vt:i4>0</vt:i4>
      </vt:variant>
      <vt:variant>
        <vt:i4>5</vt:i4>
      </vt:variant>
      <vt:variant>
        <vt:lpwstr>mailto:kieran.ogorman@orygen.org.au</vt:lpwstr>
      </vt:variant>
      <vt:variant>
        <vt:lpwstr/>
      </vt:variant>
      <vt:variant>
        <vt:i4>6094975</vt:i4>
      </vt:variant>
      <vt:variant>
        <vt:i4>0</vt:i4>
      </vt:variant>
      <vt:variant>
        <vt:i4>0</vt:i4>
      </vt:variant>
      <vt:variant>
        <vt:i4>5</vt:i4>
      </vt:variant>
      <vt:variant>
        <vt:lpwstr>mailto:j.pirkis@unimelb.edu.au</vt:lpwstr>
      </vt:variant>
      <vt:variant>
        <vt:lpwstr/>
      </vt:variant>
      <vt:variant>
        <vt:i4>1769546</vt:i4>
      </vt:variant>
      <vt:variant>
        <vt:i4>6</vt:i4>
      </vt:variant>
      <vt:variant>
        <vt:i4>0</vt:i4>
      </vt:variant>
      <vt:variant>
        <vt:i4>5</vt:i4>
      </vt:variant>
      <vt:variant>
        <vt:lpwstr>https://www.lifeline.org.au/about/our-research/building-a-lifeline-for-the-future-expectations-innovations-outcomes/</vt:lpwstr>
      </vt:variant>
      <vt:variant>
        <vt:lpwstr/>
      </vt:variant>
      <vt:variant>
        <vt:i4>65626</vt:i4>
      </vt:variant>
      <vt:variant>
        <vt:i4>3</vt:i4>
      </vt:variant>
      <vt:variant>
        <vt:i4>0</vt:i4>
      </vt:variant>
      <vt:variant>
        <vt:i4>5</vt:i4>
      </vt:variant>
      <vt:variant>
        <vt:lpwstr>https://doi.org/10.31234/osf.io/x3guz</vt:lpwstr>
      </vt:variant>
      <vt:variant>
        <vt:lpwstr/>
      </vt:variant>
      <vt:variant>
        <vt:i4>2621513</vt:i4>
      </vt:variant>
      <vt:variant>
        <vt:i4>0</vt:i4>
      </vt:variant>
      <vt:variant>
        <vt:i4>0</vt:i4>
      </vt:variant>
      <vt:variant>
        <vt:i4>5</vt:i4>
      </vt:variant>
      <vt:variant>
        <vt:lpwstr>https://psychology.org.au/aps/media/events/attachments/21160/male-friendly-counselling-2020_1.pdf</vt:lpwstr>
      </vt:variant>
      <vt:variant>
        <vt:lpwstr/>
      </vt:variant>
      <vt:variant>
        <vt:i4>1769546</vt:i4>
      </vt:variant>
      <vt:variant>
        <vt:i4>12</vt:i4>
      </vt:variant>
      <vt:variant>
        <vt:i4>0</vt:i4>
      </vt:variant>
      <vt:variant>
        <vt:i4>5</vt:i4>
      </vt:variant>
      <vt:variant>
        <vt:lpwstr>https://www.lifeline.org.au/about/our-research/building-a-lifeline-for-the-future-expectations-innovations-outcomes/</vt:lpwstr>
      </vt:variant>
      <vt:variant>
        <vt:lpwstr/>
      </vt:variant>
      <vt:variant>
        <vt:i4>65631</vt:i4>
      </vt:variant>
      <vt:variant>
        <vt:i4>9</vt:i4>
      </vt:variant>
      <vt:variant>
        <vt:i4>0</vt:i4>
      </vt:variant>
      <vt:variant>
        <vt:i4>5</vt:i4>
      </vt:variant>
      <vt:variant>
        <vt:lpwstr>https://docs.google.com/drawings/d/1njYylXpBPzKFXiyZe5pVD38p5EcPR0A2fcrmHW0fuCs/edit?usp=sharing</vt:lpwstr>
      </vt:variant>
      <vt:variant>
        <vt:lpwstr/>
      </vt:variant>
      <vt:variant>
        <vt:i4>4128839</vt:i4>
      </vt:variant>
      <vt:variant>
        <vt:i4>6</vt:i4>
      </vt:variant>
      <vt:variant>
        <vt:i4>0</vt:i4>
      </vt:variant>
      <vt:variant>
        <vt:i4>5</vt:i4>
      </vt:variant>
      <vt:variant>
        <vt:lpwstr>https://docs.google.com/drawings/d/1zyT0hkHRXaUOZUFPSqoq9wDEYVZZyOwcp2XVhyGXR_I/edit?usp=sharing</vt:lpwstr>
      </vt:variant>
      <vt:variant>
        <vt:lpwstr/>
      </vt:variant>
      <vt:variant>
        <vt:i4>4915207</vt:i4>
      </vt:variant>
      <vt:variant>
        <vt:i4>3</vt:i4>
      </vt:variant>
      <vt:variant>
        <vt:i4>0</vt:i4>
      </vt:variant>
      <vt:variant>
        <vt:i4>5</vt:i4>
      </vt:variant>
      <vt:variant>
        <vt:lpwstr>https://docs.google.com/drawings/d/1T4ntGeDtKUHmKaPRMxNjqtPl8EnWypEGd2C4XO9ksps/edit?usp=sharing</vt:lpwstr>
      </vt:variant>
      <vt:variant>
        <vt:lpwstr/>
      </vt:variant>
      <vt:variant>
        <vt:i4>4980754</vt:i4>
      </vt:variant>
      <vt:variant>
        <vt:i4>0</vt:i4>
      </vt:variant>
      <vt:variant>
        <vt:i4>0</vt:i4>
      </vt:variant>
      <vt:variant>
        <vt:i4>5</vt:i4>
      </vt:variant>
      <vt:variant>
        <vt:lpwstr>https://docs.google.com/drawings/d/1v3hT8-vTSaTiDGIVWCkt8deu1JpX0bvRQjY26CaM0uI/edit?usp=sharing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Trail</dc:creator>
  <cp:keywords/>
  <dc:description/>
  <cp:lastModifiedBy>Kieran O’Gorman</cp:lastModifiedBy>
  <cp:revision>256</cp:revision>
  <dcterms:created xsi:type="dcterms:W3CDTF">2023-05-11T21:38:00Z</dcterms:created>
  <dcterms:modified xsi:type="dcterms:W3CDTF">2023-07-30T23:48:00Z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0x01010024CD72F8C369B342A474B9639BCDA213</vt:lpwstr>
  </property>
  <property fmtid="{D5CDD505-2E9C-101B-9397-08002B2CF9AE}" pid="3" name="MediaServiceImageTags">
    <vt:lpwstr/>
  </property>
  <property fmtid="{D5CDD505-2E9C-101B-9397-08002B2CF9AE}" pid="4" name="MSIP_Label_946b7828-0ee1-4148-b0e4-aab5de175221_Enabled">
    <vt:lpwstr>true</vt:lpwstr>
  </property>
  <property fmtid="{D5CDD505-2E9C-101B-9397-08002B2CF9AE}" pid="5" name="MSIP_Label_946b7828-0ee1-4148-b0e4-aab5de175221_SetDate">
    <vt:lpwstr>2023-03-06T04:59:48Z</vt:lpwstr>
  </property>
  <property fmtid="{D5CDD505-2E9C-101B-9397-08002B2CF9AE}" pid="6" name="MSIP_Label_946b7828-0ee1-4148-b0e4-aab5de175221_Method">
    <vt:lpwstr>Standard</vt:lpwstr>
  </property>
  <property fmtid="{D5CDD505-2E9C-101B-9397-08002B2CF9AE}" pid="7" name="MSIP_Label_946b7828-0ee1-4148-b0e4-aab5de175221_Name">
    <vt:lpwstr>946b7828-0ee1-4148-b0e4-aab5de175221</vt:lpwstr>
  </property>
  <property fmtid="{D5CDD505-2E9C-101B-9397-08002B2CF9AE}" pid="8" name="MSIP_Label_946b7828-0ee1-4148-b0e4-aab5de175221_SiteId">
    <vt:lpwstr>2c78dbd0-c82d-4d82-a1ad-ca32e67dd1ad</vt:lpwstr>
  </property>
  <property fmtid="{D5CDD505-2E9C-101B-9397-08002B2CF9AE}" pid="9" name="MSIP_Label_946b7828-0ee1-4148-b0e4-aab5de175221_ActionId">
    <vt:lpwstr>10d4df31-e3f4-4837-ad16-5f855f733f49</vt:lpwstr>
  </property>
  <property fmtid="{D5CDD505-2E9C-101B-9397-08002B2CF9AE}" pid="10" name="MSIP_Label_946b7828-0ee1-4148-b0e4-aab5de175221_ContentBits">
    <vt:lpwstr>0</vt:lpwstr>
  </property>
</Properties>
</file>