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AD29" w14:textId="41000CD3" w:rsidR="00936E61" w:rsidRPr="007C3C65" w:rsidRDefault="007C3C65">
      <w:pPr>
        <w:rPr>
          <w:b/>
          <w:bCs/>
          <w:sz w:val="24"/>
          <w:szCs w:val="24"/>
        </w:rPr>
      </w:pPr>
      <w:r w:rsidRPr="007C3C65">
        <w:rPr>
          <w:b/>
          <w:bCs/>
          <w:sz w:val="24"/>
          <w:szCs w:val="24"/>
        </w:rPr>
        <w:t>My Copy</w:t>
      </w:r>
      <w:r w:rsidR="00F43F6B">
        <w:rPr>
          <w:b/>
          <w:bCs/>
          <w:sz w:val="24"/>
          <w:szCs w:val="24"/>
        </w:rPr>
        <w:t xml:space="preserve"> </w:t>
      </w:r>
    </w:p>
    <w:tbl>
      <w:tblPr>
        <w:tblStyle w:val="TableGrid"/>
        <w:tblW w:w="10570" w:type="dxa"/>
        <w:tblCellSpacing w:w="28"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898"/>
      </w:tblGrid>
      <w:tr w:rsidR="00A448D7" w14:paraId="4047E94E" w14:textId="77777777" w:rsidTr="00A448D7">
        <w:trPr>
          <w:trHeight w:val="160"/>
          <w:tblCellSpacing w:w="28" w:type="dxa"/>
        </w:trPr>
        <w:tc>
          <w:tcPr>
            <w:tcW w:w="10458" w:type="dxa"/>
            <w:shd w:val="clear" w:color="auto" w:fill="43709E"/>
            <w:tcMar>
              <w:top w:w="57" w:type="dxa"/>
              <w:bottom w:w="57" w:type="dxa"/>
            </w:tcMar>
          </w:tcPr>
          <w:p w14:paraId="706DD316" w14:textId="75C1063C" w:rsidR="00A448D7" w:rsidRPr="00E9578E" w:rsidRDefault="00A448D7" w:rsidP="00341741">
            <w:pPr>
              <w:pStyle w:val="Heading2"/>
              <w:spacing w:after="0"/>
              <w:rPr>
                <w:rFonts w:ascii="Calibri" w:hAnsi="Calibri"/>
                <w:color w:val="FFFFFF" w:themeColor="background1"/>
              </w:rPr>
            </w:pPr>
            <w:r>
              <w:rPr>
                <w:rFonts w:ascii="Calibri" w:hAnsi="Calibri"/>
                <w:color w:val="FFFFFF" w:themeColor="background1"/>
                <w:sz w:val="22"/>
              </w:rPr>
              <w:t>Title and Resources</w:t>
            </w:r>
          </w:p>
        </w:tc>
      </w:tr>
      <w:tr w:rsidR="00A448D7" w:rsidRPr="00936E61" w14:paraId="6CA8EDD9" w14:textId="77777777" w:rsidTr="0057105E">
        <w:trPr>
          <w:trHeight w:val="159"/>
          <w:tblCellSpacing w:w="28" w:type="dxa"/>
        </w:trPr>
        <w:tc>
          <w:tcPr>
            <w:tcW w:w="10458" w:type="dxa"/>
            <w:tcMar>
              <w:top w:w="170" w:type="dxa"/>
              <w:bottom w:w="0" w:type="dxa"/>
            </w:tcMar>
          </w:tcPr>
          <w:p w14:paraId="3F24BFBF" w14:textId="77777777" w:rsidR="00A448D7" w:rsidRPr="00A448D7" w:rsidRDefault="00A448D7" w:rsidP="00A448D7">
            <w:pPr>
              <w:spacing w:after="0"/>
              <w:rPr>
                <w:b/>
                <w:color w:val="595959" w:themeColor="text1" w:themeTint="A6"/>
              </w:rPr>
            </w:pPr>
            <w:r w:rsidRPr="00A448D7">
              <w:rPr>
                <w:b/>
                <w:color w:val="595959" w:themeColor="text1" w:themeTint="A6"/>
              </w:rPr>
              <w:t>Title</w:t>
            </w:r>
          </w:p>
          <w:p w14:paraId="392F7504" w14:textId="575B2A58" w:rsidR="00A448D7" w:rsidRPr="00A448D7" w:rsidRDefault="00A448D7" w:rsidP="00341741">
            <w:pPr>
              <w:spacing w:after="0"/>
              <w:rPr>
                <w:color w:val="595959" w:themeColor="text1" w:themeTint="A6"/>
              </w:rPr>
            </w:pPr>
            <w:r w:rsidRPr="00A448D7">
              <w:rPr>
                <w:color w:val="595959" w:themeColor="text1" w:themeTint="A6"/>
              </w:rPr>
              <w:t>Include the title and version number used on the HREA application</w:t>
            </w:r>
          </w:p>
        </w:tc>
      </w:tr>
      <w:tr w:rsidR="00A448D7" w14:paraId="1225282B" w14:textId="77777777" w:rsidTr="00A448D7">
        <w:trPr>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23BC32D3" w14:textId="429CDB0F" w:rsidR="00FB2656" w:rsidRDefault="009119A4" w:rsidP="009119A4">
            <w:pPr>
              <w:spacing w:after="0"/>
            </w:pPr>
            <w:r>
              <w:t>PARTICIPATION IN AN ONLINE MINDFULNESS RELATIONSHIP-BASED PROGRAM DURING PREGNANCY: OUTCOMES FOR MATERNAL MENTAL HEALTH, MOTHER-</w:t>
            </w:r>
            <w:r w:rsidR="007E79D7">
              <w:t xml:space="preserve">INFANT </w:t>
            </w:r>
            <w:r>
              <w:t>RELATIONSHIP</w:t>
            </w:r>
            <w:r w:rsidR="007E79D7">
              <w:t xml:space="preserve"> DURING PREGNANCY</w:t>
            </w:r>
            <w:r>
              <w:t xml:space="preserve">, AND MOTHER-INFANT EMOTIONAL </w:t>
            </w:r>
            <w:proofErr w:type="gramStart"/>
            <w:r>
              <w:t xml:space="preserve">AVAILABILITY </w:t>
            </w:r>
            <w:r w:rsidR="00083222">
              <w:t xml:space="preserve"> (</w:t>
            </w:r>
            <w:proofErr w:type="gramEnd"/>
            <w:r w:rsidR="00083222">
              <w:t>STUDY 2).</w:t>
            </w:r>
          </w:p>
          <w:p w14:paraId="27B97E0B" w14:textId="7650F724" w:rsidR="00532FC1" w:rsidRPr="00936E61" w:rsidRDefault="009119A4" w:rsidP="009119A4">
            <w:pPr>
              <w:spacing w:after="0"/>
            </w:pPr>
            <w:r>
              <w:t>This Research Project Description Protocol refers to HREA application</w:t>
            </w:r>
            <w:r w:rsidR="005D1DCE" w:rsidRPr="005D1DCE">
              <w:rPr>
                <w:color w:val="000000" w:themeColor="text1"/>
                <w:sz w:val="28"/>
                <w:szCs w:val="28"/>
              </w:rPr>
              <w:t xml:space="preserve"> </w:t>
            </w:r>
            <w:r>
              <w:t xml:space="preserve">for Study </w:t>
            </w:r>
            <w:r w:rsidR="005D1DCE">
              <w:t>2</w:t>
            </w:r>
            <w:r>
              <w:t>. This study is part of a PhD thesis comprising Study 1 (</w:t>
            </w:r>
            <w:r w:rsidR="00083222">
              <w:t>given ethical approval under reference number AS03523</w:t>
            </w:r>
            <w:r>
              <w:t xml:space="preserve">) and </w:t>
            </w:r>
            <w:r w:rsidR="00083222">
              <w:t xml:space="preserve">present </w:t>
            </w:r>
            <w:r>
              <w:t>Study 2 (program/intervention). The two studies are linked</w:t>
            </w:r>
            <w:r w:rsidR="00B60EC3">
              <w:t xml:space="preserve"> by the investigation of the </w:t>
            </w:r>
            <w:proofErr w:type="gramStart"/>
            <w:r w:rsidR="00B60EC3">
              <w:t>same  maternal</w:t>
            </w:r>
            <w:proofErr w:type="gramEnd"/>
            <w:r w:rsidR="00B60EC3">
              <w:t xml:space="preserve"> variables at the same time points, Study 2 including measurement of baseline</w:t>
            </w:r>
            <w:r w:rsidR="009B00D3">
              <w:t xml:space="preserve">, </w:t>
            </w:r>
            <w:r w:rsidR="00B60EC3">
              <w:t>post-intervention</w:t>
            </w:r>
            <w:r w:rsidR="009B00D3">
              <w:t xml:space="preserve">, </w:t>
            </w:r>
            <w:r w:rsidR="00B60EC3">
              <w:t>and post-birth</w:t>
            </w:r>
            <w:r w:rsidR="009B00D3">
              <w:t xml:space="preserve"> outcomes</w:t>
            </w:r>
            <w:r w:rsidR="00B60EC3">
              <w:t>.</w:t>
            </w:r>
          </w:p>
        </w:tc>
      </w:tr>
      <w:tr w:rsidR="00A448D7" w:rsidRPr="00936E61" w14:paraId="4D659332" w14:textId="77777777" w:rsidTr="0057105E">
        <w:trPr>
          <w:tblCellSpacing w:w="28" w:type="dxa"/>
        </w:trPr>
        <w:tc>
          <w:tcPr>
            <w:tcW w:w="10458" w:type="dxa"/>
            <w:tcMar>
              <w:top w:w="170" w:type="dxa"/>
              <w:bottom w:w="0" w:type="dxa"/>
            </w:tcMar>
          </w:tcPr>
          <w:p w14:paraId="07A66B13" w14:textId="77777777" w:rsidR="00A448D7" w:rsidRPr="00A448D7" w:rsidRDefault="00A448D7" w:rsidP="00A448D7">
            <w:pPr>
              <w:spacing w:after="0"/>
              <w:rPr>
                <w:b/>
                <w:color w:val="595959" w:themeColor="text1" w:themeTint="A6"/>
              </w:rPr>
            </w:pPr>
            <w:r w:rsidRPr="00A448D7">
              <w:rPr>
                <w:b/>
                <w:color w:val="595959" w:themeColor="text1" w:themeTint="A6"/>
              </w:rPr>
              <w:t>Resources</w:t>
            </w:r>
          </w:p>
          <w:p w14:paraId="3682A7A1" w14:textId="32A886BC" w:rsidR="00A448D7" w:rsidRPr="00A448D7" w:rsidRDefault="00A448D7" w:rsidP="00341741">
            <w:pPr>
              <w:spacing w:after="0"/>
              <w:rPr>
                <w:color w:val="595959" w:themeColor="text1" w:themeTint="A6"/>
              </w:rPr>
            </w:pPr>
            <w:r w:rsidRPr="00A448D7">
              <w:rPr>
                <w:color w:val="595959" w:themeColor="text1" w:themeTint="A6"/>
              </w:rPr>
              <w:t>Describe the resources necessary to conduct the project including financial support</w:t>
            </w:r>
          </w:p>
        </w:tc>
      </w:tr>
      <w:tr w:rsidR="00A448D7" w14:paraId="64CE4649" w14:textId="77777777" w:rsidTr="00A448D7">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4CCCB87C" w14:textId="74D7C8B6" w:rsidR="00A448D7" w:rsidRDefault="00FB0910" w:rsidP="00341741">
            <w:pPr>
              <w:spacing w:after="0"/>
            </w:pPr>
            <w:r>
              <w:t>This project does not require additional physical resources to that currently available to the candidate as a full-time research student. As data will be collected via online surveys, specialised equipment is not necessary</w:t>
            </w:r>
            <w:r w:rsidR="00600797">
              <w:t>. The primary expenditure will be in supporting the candidate to attend and/or present conferences relevant to the research project.</w:t>
            </w:r>
          </w:p>
        </w:tc>
      </w:tr>
      <w:tr w:rsidR="006806D9" w:rsidRPr="00936E61" w14:paraId="359B0BD3" w14:textId="77777777" w:rsidTr="00341741">
        <w:trPr>
          <w:tblCellSpacing w:w="28" w:type="dxa"/>
        </w:trPr>
        <w:tc>
          <w:tcPr>
            <w:tcW w:w="10458" w:type="dxa"/>
            <w:tcMar>
              <w:top w:w="57" w:type="dxa"/>
              <w:bottom w:w="0" w:type="dxa"/>
            </w:tcMar>
          </w:tcPr>
          <w:p w14:paraId="5D16251F" w14:textId="18217745" w:rsidR="006806D9" w:rsidRPr="00936E61" w:rsidRDefault="006806D9" w:rsidP="00341741">
            <w:pPr>
              <w:spacing w:after="0"/>
              <w:rPr>
                <w:color w:val="595959" w:themeColor="text1" w:themeTint="A6"/>
              </w:rPr>
            </w:pPr>
          </w:p>
        </w:tc>
      </w:tr>
      <w:tr w:rsidR="006806D9" w14:paraId="6F1D80FC" w14:textId="77777777" w:rsidTr="00341741">
        <w:trPr>
          <w:trHeight w:val="160"/>
          <w:tblCellSpacing w:w="28" w:type="dxa"/>
        </w:trPr>
        <w:tc>
          <w:tcPr>
            <w:tcW w:w="10458" w:type="dxa"/>
            <w:shd w:val="clear" w:color="auto" w:fill="43709E"/>
            <w:tcMar>
              <w:top w:w="57" w:type="dxa"/>
              <w:bottom w:w="57" w:type="dxa"/>
            </w:tcMar>
          </w:tcPr>
          <w:p w14:paraId="1FCF4F2F" w14:textId="4F822722" w:rsidR="006806D9" w:rsidRPr="00E9578E" w:rsidRDefault="006806D9" w:rsidP="00341741">
            <w:pPr>
              <w:pStyle w:val="Heading2"/>
              <w:spacing w:after="0"/>
              <w:rPr>
                <w:rFonts w:ascii="Calibri" w:hAnsi="Calibri"/>
                <w:color w:val="FFFFFF" w:themeColor="background1"/>
              </w:rPr>
            </w:pPr>
            <w:r>
              <w:rPr>
                <w:rFonts w:ascii="Calibri" w:hAnsi="Calibri"/>
                <w:color w:val="FFFFFF" w:themeColor="background1"/>
                <w:sz w:val="22"/>
              </w:rPr>
              <w:t>Background to the Project</w:t>
            </w:r>
          </w:p>
        </w:tc>
      </w:tr>
      <w:tr w:rsidR="00A448D7" w:rsidRPr="00936E61" w14:paraId="26497CFB" w14:textId="77777777" w:rsidTr="0057105E">
        <w:trPr>
          <w:tblCellSpacing w:w="28" w:type="dxa"/>
        </w:trPr>
        <w:tc>
          <w:tcPr>
            <w:tcW w:w="10458" w:type="dxa"/>
            <w:tcMar>
              <w:top w:w="170" w:type="dxa"/>
              <w:bottom w:w="0" w:type="dxa"/>
            </w:tcMar>
          </w:tcPr>
          <w:p w14:paraId="586B452C" w14:textId="7AF9D8B4" w:rsidR="00A448D7" w:rsidRPr="004A7E9C" w:rsidRDefault="006806D9" w:rsidP="006B7B2F">
            <w:pPr>
              <w:spacing w:after="0"/>
              <w:rPr>
                <w:rFonts w:cstheme="minorHAnsi"/>
                <w:color w:val="595959" w:themeColor="text1" w:themeTint="A6"/>
              </w:rPr>
            </w:pPr>
            <w:r w:rsidRPr="004A7E9C">
              <w:rPr>
                <w:rFonts w:cstheme="minorHAnsi"/>
                <w:color w:val="595959" w:themeColor="text1" w:themeTint="A6"/>
              </w:rPr>
              <w:t xml:space="preserve">Provide a brief </w:t>
            </w:r>
            <w:r w:rsidR="006B7B2F" w:rsidRPr="004A7E9C">
              <w:rPr>
                <w:rFonts w:cstheme="minorHAnsi"/>
                <w:color w:val="595959" w:themeColor="text1" w:themeTint="A6"/>
              </w:rPr>
              <w:t>plain language theoretical overview</w:t>
            </w:r>
            <w:r w:rsidRPr="004A7E9C">
              <w:rPr>
                <w:rFonts w:cstheme="minorHAnsi"/>
                <w:color w:val="595959" w:themeColor="text1" w:themeTint="A6"/>
              </w:rPr>
              <w:t xml:space="preserve"> and project rationale</w:t>
            </w:r>
            <w:r w:rsidR="006B7B2F" w:rsidRPr="004A7E9C">
              <w:rPr>
                <w:rFonts w:cstheme="minorHAnsi"/>
                <w:color w:val="595959" w:themeColor="text1" w:themeTint="A6"/>
              </w:rPr>
              <w:t xml:space="preserve">. </w:t>
            </w:r>
          </w:p>
        </w:tc>
      </w:tr>
      <w:tr w:rsidR="00A448D7" w14:paraId="4C1AC812" w14:textId="77777777" w:rsidTr="00A448D7">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71A7CA3D" w14:textId="41B1393A" w:rsidR="0057105E" w:rsidRPr="00987D11" w:rsidRDefault="00381506" w:rsidP="0057105E">
            <w:pPr>
              <w:spacing w:after="0"/>
              <w:rPr>
                <w:rFonts w:ascii="Times New Roman" w:hAnsi="Times New Roman" w:cs="Times New Roman"/>
              </w:rPr>
            </w:pPr>
            <w:r w:rsidRPr="004A7E9C">
              <w:rPr>
                <w:rFonts w:cstheme="minorHAnsi"/>
              </w:rPr>
              <w:t xml:space="preserve">       </w:t>
            </w:r>
            <w:r w:rsidRPr="00987D11">
              <w:rPr>
                <w:rFonts w:ascii="Times New Roman" w:hAnsi="Times New Roman" w:cs="Times New Roman"/>
              </w:rPr>
              <w:t>Maternal mental health has consequences for the mother-infant relationship and infant development during pregnancy and post birth. Mind-body therapeutic approaches during pregnancy, such as mindfulness-based healthcare practices, have revealed positive outcomes, primarily in reducing parental stress, anxiety and depression. There remains a need for considering the influence of these antenatal approaches on the mother-</w:t>
            </w:r>
            <w:r w:rsidR="007E79D7">
              <w:rPr>
                <w:rFonts w:ascii="Times New Roman" w:hAnsi="Times New Roman" w:cs="Times New Roman"/>
              </w:rPr>
              <w:t>infant</w:t>
            </w:r>
            <w:r w:rsidRPr="00987D11">
              <w:rPr>
                <w:rFonts w:ascii="Times New Roman" w:hAnsi="Times New Roman" w:cs="Times New Roman"/>
              </w:rPr>
              <w:t xml:space="preserve"> relationship </w:t>
            </w:r>
            <w:r w:rsidR="007E79D7">
              <w:rPr>
                <w:rFonts w:ascii="Times New Roman" w:hAnsi="Times New Roman" w:cs="Times New Roman"/>
              </w:rPr>
              <w:t>during pregnancy</w:t>
            </w:r>
            <w:r w:rsidR="00E017EA">
              <w:rPr>
                <w:rFonts w:ascii="Times New Roman" w:hAnsi="Times New Roman" w:cs="Times New Roman"/>
              </w:rPr>
              <w:t xml:space="preserve"> and</w:t>
            </w:r>
            <w:r w:rsidRPr="00987D11">
              <w:rPr>
                <w:rFonts w:ascii="Times New Roman" w:hAnsi="Times New Roman" w:cs="Times New Roman"/>
              </w:rPr>
              <w:t xml:space="preserve"> </w:t>
            </w:r>
            <w:r w:rsidR="007C1618">
              <w:rPr>
                <w:rFonts w:ascii="Times New Roman" w:hAnsi="Times New Roman" w:cs="Times New Roman"/>
              </w:rPr>
              <w:t>in</w:t>
            </w:r>
            <w:r w:rsidR="007E79D7">
              <w:rPr>
                <w:rFonts w:ascii="Times New Roman" w:hAnsi="Times New Roman" w:cs="Times New Roman"/>
              </w:rPr>
              <w:t xml:space="preserve"> </w:t>
            </w:r>
            <w:r w:rsidRPr="00987D11">
              <w:rPr>
                <w:rFonts w:ascii="Times New Roman" w:hAnsi="Times New Roman" w:cs="Times New Roman"/>
              </w:rPr>
              <w:t xml:space="preserve">the first three months in a single group of pregnant women. </w:t>
            </w:r>
            <w:r w:rsidR="00E40032">
              <w:rPr>
                <w:rFonts w:ascii="Times New Roman" w:hAnsi="Times New Roman" w:cs="Times New Roman"/>
              </w:rPr>
              <w:t>This study will explore the associations among m</w:t>
            </w:r>
            <w:r w:rsidRPr="00987D11">
              <w:rPr>
                <w:rFonts w:ascii="Times New Roman" w:hAnsi="Times New Roman" w:cs="Times New Roman"/>
              </w:rPr>
              <w:t>indfulness and other prenatal predictors of maternal-infant relationship</w:t>
            </w:r>
            <w:r w:rsidR="00E40032">
              <w:rPr>
                <w:rFonts w:ascii="Times New Roman" w:hAnsi="Times New Roman" w:cs="Times New Roman"/>
              </w:rPr>
              <w:t xml:space="preserve"> </w:t>
            </w:r>
            <w:r w:rsidRPr="00987D11">
              <w:rPr>
                <w:rFonts w:ascii="Times New Roman" w:hAnsi="Times New Roman" w:cs="Times New Roman"/>
              </w:rPr>
              <w:t xml:space="preserve"> (maternal mental health, in particular depression, anxiety and stress, m</w:t>
            </w:r>
            <w:r w:rsidR="007E79D7">
              <w:rPr>
                <w:rFonts w:ascii="Times New Roman" w:hAnsi="Times New Roman" w:cs="Times New Roman"/>
              </w:rPr>
              <w:t>other-infant</w:t>
            </w:r>
            <w:r w:rsidRPr="00987D11">
              <w:rPr>
                <w:rFonts w:ascii="Times New Roman" w:hAnsi="Times New Roman" w:cs="Times New Roman"/>
              </w:rPr>
              <w:t xml:space="preserve"> relationship during pregnancy, </w:t>
            </w:r>
            <w:r w:rsidR="005D1DCE">
              <w:rPr>
                <w:rFonts w:ascii="Times New Roman" w:hAnsi="Times New Roman" w:cs="Times New Roman"/>
              </w:rPr>
              <w:t xml:space="preserve">and </w:t>
            </w:r>
            <w:proofErr w:type="spellStart"/>
            <w:r w:rsidRPr="00987D11">
              <w:rPr>
                <w:rFonts w:ascii="Times New Roman" w:hAnsi="Times New Roman" w:cs="Times New Roman"/>
              </w:rPr>
              <w:t>interoception</w:t>
            </w:r>
            <w:proofErr w:type="spellEnd"/>
            <w:r w:rsidRPr="00987D11">
              <w:rPr>
                <w:rFonts w:ascii="Times New Roman" w:hAnsi="Times New Roman" w:cs="Times New Roman"/>
              </w:rPr>
              <w:t xml:space="preserve">)  via </w:t>
            </w:r>
            <w:r w:rsidR="009E5C48">
              <w:rPr>
                <w:rFonts w:ascii="Times New Roman" w:hAnsi="Times New Roman" w:cs="Times New Roman"/>
              </w:rPr>
              <w:t>the online</w:t>
            </w:r>
            <w:r w:rsidRPr="00987D11">
              <w:rPr>
                <w:rFonts w:ascii="Times New Roman" w:hAnsi="Times New Roman" w:cs="Times New Roman"/>
              </w:rPr>
              <w:t xml:space="preserve"> Prenatal Mindfulness- Relationship-Based (PMRB) program developed by the candidate through her work with expectant and new parents</w:t>
            </w:r>
            <w:r w:rsidR="009E5C48">
              <w:rPr>
                <w:rFonts w:ascii="Times New Roman" w:hAnsi="Times New Roman" w:cs="Times New Roman"/>
              </w:rPr>
              <w:t>,</w:t>
            </w:r>
            <w:r w:rsidRPr="00987D11">
              <w:rPr>
                <w:rFonts w:ascii="Times New Roman" w:hAnsi="Times New Roman" w:cs="Times New Roman"/>
              </w:rPr>
              <w:t xml:space="preserve"> including measurement of baseline</w:t>
            </w:r>
            <w:r w:rsidR="00E017EA">
              <w:rPr>
                <w:rFonts w:ascii="Times New Roman" w:hAnsi="Times New Roman" w:cs="Times New Roman"/>
              </w:rPr>
              <w:t xml:space="preserve"> (20+ weeks gestation)</w:t>
            </w:r>
            <w:r w:rsidRPr="00987D11">
              <w:rPr>
                <w:rFonts w:ascii="Times New Roman" w:hAnsi="Times New Roman" w:cs="Times New Roman"/>
              </w:rPr>
              <w:t>, post-intervention</w:t>
            </w:r>
            <w:r w:rsidR="00E017EA">
              <w:rPr>
                <w:rFonts w:ascii="Times New Roman" w:hAnsi="Times New Roman" w:cs="Times New Roman"/>
              </w:rPr>
              <w:t xml:space="preserve"> (approximately 36-week gestation)</w:t>
            </w:r>
            <w:r w:rsidRPr="00987D11">
              <w:rPr>
                <w:rFonts w:ascii="Times New Roman" w:hAnsi="Times New Roman" w:cs="Times New Roman"/>
              </w:rPr>
              <w:t xml:space="preserve"> and post-partum </w:t>
            </w:r>
            <w:r w:rsidR="00E017EA">
              <w:rPr>
                <w:rFonts w:ascii="Times New Roman" w:hAnsi="Times New Roman" w:cs="Times New Roman"/>
              </w:rPr>
              <w:t xml:space="preserve">(10-12 weeks) </w:t>
            </w:r>
            <w:r w:rsidRPr="00987D11">
              <w:rPr>
                <w:rFonts w:ascii="Times New Roman" w:hAnsi="Times New Roman" w:cs="Times New Roman"/>
              </w:rPr>
              <w:t>outcomes</w:t>
            </w:r>
            <w:r w:rsidR="00E40032">
              <w:rPr>
                <w:rFonts w:ascii="Times New Roman" w:hAnsi="Times New Roman" w:cs="Times New Roman"/>
              </w:rPr>
              <w:t xml:space="preserve">. </w:t>
            </w:r>
            <w:r w:rsidRPr="00987D11">
              <w:rPr>
                <w:rFonts w:ascii="Times New Roman" w:hAnsi="Times New Roman" w:cs="Times New Roman"/>
              </w:rPr>
              <w:t>It is believed that th</w:t>
            </w:r>
            <w:r w:rsidR="00E40032">
              <w:rPr>
                <w:rFonts w:ascii="Times New Roman" w:hAnsi="Times New Roman" w:cs="Times New Roman"/>
              </w:rPr>
              <w:t>is study may</w:t>
            </w:r>
            <w:r w:rsidRPr="00987D11">
              <w:rPr>
                <w:rFonts w:ascii="Times New Roman" w:hAnsi="Times New Roman" w:cs="Times New Roman"/>
              </w:rPr>
              <w:t xml:space="preserve"> provide the first evidence that maternal mindfulness, thus a prenatal mindfulness relationship-based program focused on mother-infant sensorimotor </w:t>
            </w:r>
            <w:r w:rsidR="00E40032">
              <w:rPr>
                <w:rFonts w:ascii="Times New Roman" w:hAnsi="Times New Roman" w:cs="Times New Roman"/>
              </w:rPr>
              <w:t xml:space="preserve">and reflective </w:t>
            </w:r>
            <w:r w:rsidRPr="00987D11">
              <w:rPr>
                <w:rFonts w:ascii="Times New Roman" w:hAnsi="Times New Roman" w:cs="Times New Roman"/>
              </w:rPr>
              <w:t>interactions, can support mother-infant relationship during pregnancy and post-birth, with potential benefits for maternal wellbeing, the transition to parenting, and infant development. Examining prenatal predictors of maternal-infant relationship may provide possible avenues for identification of at-risk women and implementation of timely and appropriate strategies, such as mindfulness-based therapeutic approaches in the prenatal period, to prevent perinatal psychological disorders and their impact on infant development and wellbeing.</w:t>
            </w:r>
          </w:p>
          <w:p w14:paraId="6C4C7469" w14:textId="245483F7" w:rsidR="0057105E" w:rsidRPr="004A7E9C" w:rsidRDefault="0057105E" w:rsidP="00341741">
            <w:pPr>
              <w:spacing w:after="0"/>
              <w:rPr>
                <w:rFonts w:cstheme="minorHAnsi"/>
              </w:rPr>
            </w:pPr>
          </w:p>
        </w:tc>
      </w:tr>
      <w:tr w:rsidR="00A448D7" w:rsidRPr="00936E61" w14:paraId="7CDC430C" w14:textId="77777777" w:rsidTr="0057105E">
        <w:trPr>
          <w:tblCellSpacing w:w="28" w:type="dxa"/>
        </w:trPr>
        <w:tc>
          <w:tcPr>
            <w:tcW w:w="10458" w:type="dxa"/>
            <w:tcMar>
              <w:top w:w="170" w:type="dxa"/>
              <w:bottom w:w="0" w:type="dxa"/>
            </w:tcMar>
          </w:tcPr>
          <w:p w14:paraId="3A7A31FB" w14:textId="3D63ED99" w:rsidR="00A448D7" w:rsidRPr="006806D9" w:rsidRDefault="006806D9" w:rsidP="00341741">
            <w:pPr>
              <w:spacing w:after="0"/>
              <w:rPr>
                <w:color w:val="595959" w:themeColor="text1" w:themeTint="A6"/>
              </w:rPr>
            </w:pPr>
            <w:r w:rsidRPr="006806D9">
              <w:rPr>
                <w:color w:val="595959" w:themeColor="text1" w:themeTint="A6"/>
              </w:rPr>
              <w:t>Describe the research questions, aims, objectives and hypothesis</w:t>
            </w:r>
          </w:p>
        </w:tc>
      </w:tr>
      <w:tr w:rsidR="00A448D7" w14:paraId="41E50315" w14:textId="77777777" w:rsidTr="00A448D7">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630E9204" w14:textId="6E2A4C0B" w:rsidR="00E60FDF" w:rsidRPr="00FA1BAD" w:rsidRDefault="00FA1BAD" w:rsidP="00FA1BAD">
            <w:pPr>
              <w:tabs>
                <w:tab w:val="left" w:pos="-284"/>
              </w:tabs>
              <w:ind w:right="-489"/>
              <w:rPr>
                <w:rFonts w:ascii="Times New Roman" w:hAnsi="Times New Roman" w:cs="Times New Roman"/>
              </w:rPr>
            </w:pPr>
            <w:r w:rsidRPr="00987D11">
              <w:rPr>
                <w:rFonts w:ascii="Times New Roman" w:hAnsi="Times New Roman" w:cs="Times New Roman"/>
              </w:rPr>
              <w:t xml:space="preserve">This project addresses the following </w:t>
            </w:r>
            <w:r w:rsidR="00ED450F">
              <w:rPr>
                <w:rFonts w:ascii="Times New Roman" w:hAnsi="Times New Roman" w:cs="Times New Roman"/>
              </w:rPr>
              <w:t>question</w:t>
            </w:r>
            <w:r w:rsidR="00F40EC2">
              <w:rPr>
                <w:rFonts w:ascii="Times New Roman" w:hAnsi="Times New Roman" w:cs="Times New Roman"/>
              </w:rPr>
              <w:t>s</w:t>
            </w:r>
            <w:r w:rsidRPr="00987D11">
              <w:rPr>
                <w:rFonts w:ascii="Times New Roman" w:hAnsi="Times New Roman" w:cs="Times New Roman"/>
              </w:rPr>
              <w:t xml:space="preserve">: </w:t>
            </w:r>
          </w:p>
          <w:p w14:paraId="638A661B" w14:textId="7DEA96DC" w:rsidR="00E56137" w:rsidRDefault="006E2BCB" w:rsidP="006E2BCB">
            <w:pPr>
              <w:pStyle w:val="xmsonormal"/>
              <w:spacing w:before="0" w:beforeAutospacing="0" w:after="0" w:afterAutospacing="0"/>
              <w:textAlignment w:val="baseline"/>
              <w:rPr>
                <w:color w:val="000000"/>
                <w:sz w:val="20"/>
                <w:szCs w:val="20"/>
                <w:bdr w:val="none" w:sz="0" w:space="0" w:color="auto" w:frame="1"/>
                <w:lang w:val="en-GB"/>
              </w:rPr>
            </w:pPr>
            <w:r>
              <w:rPr>
                <w:b/>
                <w:bCs/>
                <w:color w:val="000000"/>
                <w:sz w:val="20"/>
                <w:szCs w:val="20"/>
                <w:bdr w:val="none" w:sz="0" w:space="0" w:color="auto" w:frame="1"/>
                <w:lang w:val="en-GB"/>
              </w:rPr>
              <w:t>R</w:t>
            </w:r>
            <w:r w:rsidR="00E56137">
              <w:rPr>
                <w:b/>
                <w:bCs/>
                <w:color w:val="000000"/>
                <w:sz w:val="20"/>
                <w:szCs w:val="20"/>
                <w:bdr w:val="none" w:sz="0" w:space="0" w:color="auto" w:frame="1"/>
                <w:lang w:val="en-GB"/>
              </w:rPr>
              <w:t>ESEARCH QUESTION</w:t>
            </w:r>
            <w:r>
              <w:rPr>
                <w:color w:val="000000"/>
                <w:sz w:val="20"/>
                <w:szCs w:val="20"/>
                <w:bdr w:val="none" w:sz="0" w:space="0" w:color="auto" w:frame="1"/>
                <w:lang w:val="en-GB"/>
              </w:rPr>
              <w:t xml:space="preserve"> </w:t>
            </w:r>
          </w:p>
          <w:p w14:paraId="7D60B66F" w14:textId="79386465" w:rsidR="006E2BCB" w:rsidRDefault="007607C1" w:rsidP="006E2BCB">
            <w:pPr>
              <w:pStyle w:val="xmsonormal"/>
              <w:spacing w:before="0" w:beforeAutospacing="0" w:after="0" w:afterAutospacing="0"/>
              <w:textAlignment w:val="baseline"/>
              <w:rPr>
                <w:color w:val="000000"/>
                <w:sz w:val="20"/>
                <w:szCs w:val="20"/>
                <w:bdr w:val="none" w:sz="0" w:space="0" w:color="auto" w:frame="1"/>
                <w:lang w:val="en-GB"/>
              </w:rPr>
            </w:pPr>
            <w:r w:rsidRPr="007607C1">
              <w:rPr>
                <w:b/>
                <w:bCs/>
                <w:color w:val="000000"/>
                <w:sz w:val="20"/>
                <w:szCs w:val="20"/>
                <w:bdr w:val="none" w:sz="0" w:space="0" w:color="auto" w:frame="1"/>
                <w:lang w:val="en-GB"/>
              </w:rPr>
              <w:t>RQ1</w:t>
            </w:r>
            <w:r>
              <w:rPr>
                <w:color w:val="000000"/>
                <w:sz w:val="20"/>
                <w:szCs w:val="20"/>
                <w:bdr w:val="none" w:sz="0" w:space="0" w:color="auto" w:frame="1"/>
                <w:lang w:val="en-GB"/>
              </w:rPr>
              <w:t xml:space="preserve">: </w:t>
            </w:r>
            <w:r w:rsidR="006E2BCB">
              <w:rPr>
                <w:color w:val="000000"/>
                <w:sz w:val="20"/>
                <w:szCs w:val="20"/>
                <w:bdr w:val="none" w:sz="0" w:space="0" w:color="auto" w:frame="1"/>
                <w:lang w:val="en-GB"/>
              </w:rPr>
              <w:t>W</w:t>
            </w:r>
            <w:r>
              <w:rPr>
                <w:color w:val="000000"/>
                <w:sz w:val="20"/>
                <w:szCs w:val="20"/>
                <w:bdr w:val="none" w:sz="0" w:space="0" w:color="auto" w:frame="1"/>
                <w:lang w:val="en-GB"/>
              </w:rPr>
              <w:t>ould</w:t>
            </w:r>
            <w:r w:rsidR="006E2BCB">
              <w:rPr>
                <w:color w:val="000000"/>
                <w:sz w:val="20"/>
                <w:szCs w:val="20"/>
                <w:bdr w:val="none" w:sz="0" w:space="0" w:color="auto" w:frame="1"/>
                <w:lang w:val="en-GB"/>
              </w:rPr>
              <w:t xml:space="preserve"> participation in the PMRB program lead to higher levels of mindfulness, </w:t>
            </w:r>
            <w:proofErr w:type="gramStart"/>
            <w:r w:rsidR="006E2BCB">
              <w:rPr>
                <w:color w:val="000000"/>
                <w:sz w:val="20"/>
                <w:szCs w:val="20"/>
                <w:bdr w:val="none" w:sz="0" w:space="0" w:color="auto" w:frame="1"/>
                <w:lang w:val="en-GB"/>
              </w:rPr>
              <w:t>better  mental</w:t>
            </w:r>
            <w:proofErr w:type="gramEnd"/>
            <w:r w:rsidR="006E2BCB">
              <w:rPr>
                <w:color w:val="000000"/>
                <w:sz w:val="20"/>
                <w:szCs w:val="20"/>
                <w:bdr w:val="none" w:sz="0" w:space="0" w:color="auto" w:frame="1"/>
                <w:lang w:val="en-GB"/>
              </w:rPr>
              <w:t xml:space="preserve"> health (</w:t>
            </w:r>
            <w:r>
              <w:rPr>
                <w:color w:val="000000"/>
                <w:sz w:val="20"/>
                <w:szCs w:val="20"/>
                <w:bdr w:val="none" w:sz="0" w:space="0" w:color="auto" w:frame="1"/>
                <w:lang w:val="en-GB"/>
              </w:rPr>
              <w:t xml:space="preserve">as indicated by </w:t>
            </w:r>
            <w:r w:rsidR="006E2BCB">
              <w:rPr>
                <w:color w:val="000000"/>
                <w:sz w:val="20"/>
                <w:szCs w:val="20"/>
                <w:bdr w:val="none" w:sz="0" w:space="0" w:color="auto" w:frame="1"/>
                <w:lang w:val="en-GB"/>
              </w:rPr>
              <w:t xml:space="preserve">lower </w:t>
            </w:r>
            <w:r>
              <w:rPr>
                <w:color w:val="000000"/>
                <w:sz w:val="20"/>
                <w:szCs w:val="20"/>
                <w:bdr w:val="none" w:sz="0" w:space="0" w:color="auto" w:frame="1"/>
                <w:lang w:val="en-GB"/>
              </w:rPr>
              <w:t xml:space="preserve">levels of </w:t>
            </w:r>
            <w:r w:rsidR="006E2BCB">
              <w:rPr>
                <w:color w:val="000000"/>
                <w:sz w:val="20"/>
                <w:szCs w:val="20"/>
                <w:bdr w:val="none" w:sz="0" w:space="0" w:color="auto" w:frame="1"/>
                <w:lang w:val="en-GB"/>
              </w:rPr>
              <w:t>anxiety</w:t>
            </w:r>
            <w:r>
              <w:rPr>
                <w:color w:val="000000"/>
                <w:sz w:val="20"/>
                <w:szCs w:val="20"/>
                <w:bdr w:val="none" w:sz="0" w:space="0" w:color="auto" w:frame="1"/>
                <w:lang w:val="en-GB"/>
              </w:rPr>
              <w:t>, depression, and stress</w:t>
            </w:r>
            <w:r w:rsidR="006E2BCB">
              <w:rPr>
                <w:color w:val="000000"/>
                <w:sz w:val="20"/>
                <w:szCs w:val="20"/>
                <w:bdr w:val="none" w:sz="0" w:space="0" w:color="auto" w:frame="1"/>
                <w:lang w:val="en-GB"/>
              </w:rPr>
              <w:t xml:space="preserve">), </w:t>
            </w:r>
            <w:r>
              <w:rPr>
                <w:color w:val="000000"/>
                <w:sz w:val="20"/>
                <w:szCs w:val="20"/>
                <w:bdr w:val="none" w:sz="0" w:space="0" w:color="auto" w:frame="1"/>
                <w:lang w:val="en-GB"/>
              </w:rPr>
              <w:t xml:space="preserve">more favourable mother-infant relationship, </w:t>
            </w:r>
            <w:r w:rsidR="006E2BCB">
              <w:rPr>
                <w:color w:val="000000"/>
                <w:sz w:val="20"/>
                <w:szCs w:val="20"/>
                <w:bdr w:val="none" w:sz="0" w:space="0" w:color="auto" w:frame="1"/>
                <w:lang w:val="en-GB"/>
              </w:rPr>
              <w:t xml:space="preserve">and </w:t>
            </w:r>
            <w:r>
              <w:rPr>
                <w:color w:val="000000"/>
                <w:sz w:val="20"/>
                <w:szCs w:val="20"/>
                <w:bdr w:val="none" w:sz="0" w:space="0" w:color="auto" w:frame="1"/>
                <w:lang w:val="en-GB"/>
              </w:rPr>
              <w:t xml:space="preserve">higher </w:t>
            </w:r>
            <w:proofErr w:type="spellStart"/>
            <w:r w:rsidR="006E2BCB">
              <w:rPr>
                <w:color w:val="000000"/>
                <w:sz w:val="20"/>
                <w:szCs w:val="20"/>
                <w:bdr w:val="none" w:sz="0" w:space="0" w:color="auto" w:frame="1"/>
                <w:lang w:val="en-GB"/>
              </w:rPr>
              <w:t>interoception</w:t>
            </w:r>
            <w:proofErr w:type="spellEnd"/>
            <w:r w:rsidR="006E2BCB">
              <w:rPr>
                <w:color w:val="000000"/>
                <w:sz w:val="20"/>
                <w:szCs w:val="20"/>
                <w:bdr w:val="none" w:sz="0" w:space="0" w:color="auto" w:frame="1"/>
                <w:lang w:val="en-GB"/>
              </w:rPr>
              <w:t xml:space="preserve"> </w:t>
            </w:r>
            <w:r>
              <w:rPr>
                <w:color w:val="000000"/>
                <w:sz w:val="20"/>
                <w:szCs w:val="20"/>
                <w:bdr w:val="none" w:sz="0" w:space="0" w:color="auto" w:frame="1"/>
                <w:lang w:val="en-GB"/>
              </w:rPr>
              <w:t xml:space="preserve">during pregnancy </w:t>
            </w:r>
            <w:r w:rsidR="006E2BCB">
              <w:rPr>
                <w:color w:val="000000"/>
                <w:sz w:val="20"/>
                <w:szCs w:val="20"/>
                <w:bdr w:val="none" w:sz="0" w:space="0" w:color="auto" w:frame="1"/>
                <w:lang w:val="en-GB"/>
              </w:rPr>
              <w:t>post-intervention</w:t>
            </w:r>
            <w:r w:rsidR="00F40EC2">
              <w:rPr>
                <w:color w:val="000000"/>
                <w:sz w:val="20"/>
                <w:szCs w:val="20"/>
                <w:bdr w:val="none" w:sz="0" w:space="0" w:color="auto" w:frame="1"/>
                <w:lang w:val="en-GB"/>
              </w:rPr>
              <w:t xml:space="preserve">, </w:t>
            </w:r>
            <w:r w:rsidR="006E2BCB">
              <w:rPr>
                <w:color w:val="000000"/>
                <w:sz w:val="20"/>
                <w:szCs w:val="20"/>
                <w:bdr w:val="none" w:sz="0" w:space="0" w:color="auto" w:frame="1"/>
                <w:lang w:val="en-GB"/>
              </w:rPr>
              <w:t>compared to the baseline scores? </w:t>
            </w:r>
          </w:p>
          <w:p w14:paraId="5EE9D074" w14:textId="75B9FB38" w:rsidR="007607C1" w:rsidRDefault="007607C1" w:rsidP="006E2BCB">
            <w:pPr>
              <w:pStyle w:val="xmsonormal"/>
              <w:spacing w:before="0" w:beforeAutospacing="0" w:after="0" w:afterAutospacing="0"/>
              <w:textAlignment w:val="baseline"/>
              <w:rPr>
                <w:color w:val="000000"/>
                <w:sz w:val="20"/>
                <w:szCs w:val="20"/>
              </w:rPr>
            </w:pPr>
            <w:r w:rsidRPr="007607C1">
              <w:rPr>
                <w:b/>
                <w:bCs/>
                <w:color w:val="000000"/>
                <w:sz w:val="20"/>
                <w:szCs w:val="20"/>
              </w:rPr>
              <w:t>RQ1:</w:t>
            </w:r>
            <w:r>
              <w:rPr>
                <w:b/>
                <w:bCs/>
                <w:color w:val="000000"/>
                <w:sz w:val="20"/>
                <w:szCs w:val="20"/>
              </w:rPr>
              <w:t xml:space="preserve"> </w:t>
            </w:r>
            <w:r>
              <w:rPr>
                <w:color w:val="000000"/>
                <w:sz w:val="20"/>
                <w:szCs w:val="20"/>
              </w:rPr>
              <w:t>Would participation in the PMRB program lead to higher levels of mindfulness, better mental health (as indicated by lower levels of an</w:t>
            </w:r>
            <w:r w:rsidR="00365E7A">
              <w:rPr>
                <w:color w:val="000000"/>
                <w:sz w:val="20"/>
                <w:szCs w:val="20"/>
              </w:rPr>
              <w:t xml:space="preserve">xiety, depression, and stress), more </w:t>
            </w:r>
            <w:proofErr w:type="spellStart"/>
            <w:r w:rsidR="00365E7A">
              <w:rPr>
                <w:color w:val="000000"/>
                <w:sz w:val="20"/>
                <w:szCs w:val="20"/>
              </w:rPr>
              <w:t>favorable</w:t>
            </w:r>
            <w:proofErr w:type="spellEnd"/>
            <w:r w:rsidR="00365E7A">
              <w:rPr>
                <w:color w:val="000000"/>
                <w:sz w:val="20"/>
                <w:szCs w:val="20"/>
              </w:rPr>
              <w:t xml:space="preserve"> mother-infant relationship, and higher </w:t>
            </w:r>
            <w:proofErr w:type="spellStart"/>
            <w:r w:rsidR="00365E7A">
              <w:rPr>
                <w:color w:val="000000"/>
                <w:sz w:val="20"/>
                <w:szCs w:val="20"/>
              </w:rPr>
              <w:t>interoception</w:t>
            </w:r>
            <w:proofErr w:type="spellEnd"/>
            <w:r w:rsidR="00365E7A">
              <w:rPr>
                <w:color w:val="000000"/>
                <w:sz w:val="20"/>
                <w:szCs w:val="20"/>
              </w:rPr>
              <w:t xml:space="preserve"> post-birth, compared to the baseline</w:t>
            </w:r>
            <w:r w:rsidR="00F40EC2">
              <w:rPr>
                <w:color w:val="000000"/>
                <w:sz w:val="20"/>
                <w:szCs w:val="20"/>
              </w:rPr>
              <w:t xml:space="preserve"> scores</w:t>
            </w:r>
            <w:r w:rsidR="00365E7A">
              <w:rPr>
                <w:color w:val="000000"/>
                <w:sz w:val="20"/>
                <w:szCs w:val="20"/>
              </w:rPr>
              <w:t>?</w:t>
            </w:r>
          </w:p>
          <w:p w14:paraId="5019CF11" w14:textId="4F9D683D" w:rsidR="00365E7A" w:rsidRPr="00365E7A" w:rsidRDefault="00365E7A" w:rsidP="006E2BCB">
            <w:pPr>
              <w:pStyle w:val="xmsonormal"/>
              <w:spacing w:before="0" w:beforeAutospacing="0" w:after="0" w:afterAutospacing="0"/>
              <w:textAlignment w:val="baseline"/>
              <w:rPr>
                <w:rFonts w:ascii="Calibri" w:hAnsi="Calibri" w:cs="Calibri"/>
                <w:color w:val="000000"/>
                <w:sz w:val="20"/>
                <w:szCs w:val="20"/>
              </w:rPr>
            </w:pPr>
            <w:r w:rsidRPr="00365E7A">
              <w:rPr>
                <w:b/>
                <w:bCs/>
                <w:color w:val="000000"/>
                <w:sz w:val="20"/>
                <w:szCs w:val="20"/>
              </w:rPr>
              <w:t>RQ3:</w:t>
            </w:r>
            <w:r>
              <w:rPr>
                <w:b/>
                <w:bCs/>
                <w:color w:val="000000"/>
                <w:sz w:val="20"/>
                <w:szCs w:val="20"/>
              </w:rPr>
              <w:t xml:space="preserve"> </w:t>
            </w:r>
            <w:r>
              <w:rPr>
                <w:color w:val="000000"/>
                <w:sz w:val="20"/>
                <w:szCs w:val="20"/>
              </w:rPr>
              <w:t xml:space="preserve">Open-ended: “How </w:t>
            </w:r>
            <w:r w:rsidR="00F40EC2">
              <w:rPr>
                <w:color w:val="000000"/>
                <w:sz w:val="20"/>
                <w:szCs w:val="20"/>
              </w:rPr>
              <w:t>has</w:t>
            </w:r>
            <w:r>
              <w:rPr>
                <w:color w:val="000000"/>
                <w:sz w:val="20"/>
                <w:szCs w:val="20"/>
              </w:rPr>
              <w:t xml:space="preserve"> the PMRB program supported (</w:t>
            </w:r>
            <w:proofErr w:type="spellStart"/>
            <w:r>
              <w:rPr>
                <w:color w:val="000000"/>
                <w:sz w:val="20"/>
                <w:szCs w:val="20"/>
              </w:rPr>
              <w:t>oe</w:t>
            </w:r>
            <w:proofErr w:type="spellEnd"/>
            <w:r>
              <w:rPr>
                <w:color w:val="000000"/>
                <w:sz w:val="20"/>
                <w:szCs w:val="20"/>
              </w:rPr>
              <w:t xml:space="preserve"> not supported) you during pregnancy, labour, and birth and the first postpartum trimester?”</w:t>
            </w:r>
          </w:p>
          <w:p w14:paraId="21FB4412" w14:textId="463E674B" w:rsidR="00FA1BAD" w:rsidRPr="004A2F76" w:rsidRDefault="00FA1BAD" w:rsidP="005909F0">
            <w:pPr>
              <w:tabs>
                <w:tab w:val="left" w:pos="-284"/>
              </w:tabs>
              <w:ind w:right="-489"/>
              <w:rPr>
                <w:rFonts w:ascii="Times New Roman" w:hAnsi="Times New Roman" w:cs="Times New Roman"/>
              </w:rPr>
            </w:pPr>
            <w:r>
              <w:rPr>
                <w:rFonts w:ascii="Times New Roman" w:hAnsi="Times New Roman" w:cs="Times New Roman"/>
              </w:rPr>
              <w:lastRenderedPageBreak/>
              <w:t xml:space="preserve">  </w:t>
            </w:r>
          </w:p>
          <w:p w14:paraId="3D0D0B4B" w14:textId="2BAA7AEC" w:rsidR="00E60FDF" w:rsidRPr="005D5D73" w:rsidRDefault="00F11B2A" w:rsidP="005909F0">
            <w:pPr>
              <w:tabs>
                <w:tab w:val="left" w:pos="-284"/>
              </w:tabs>
              <w:ind w:right="-489"/>
              <w:rPr>
                <w:rFonts w:ascii="Times New Roman" w:hAnsi="Times New Roman" w:cs="Times New Roman"/>
                <w:b/>
                <w:bCs/>
              </w:rPr>
            </w:pPr>
            <w:r w:rsidRPr="005D5D73">
              <w:rPr>
                <w:rFonts w:ascii="Times New Roman" w:hAnsi="Times New Roman" w:cs="Times New Roman"/>
                <w:b/>
                <w:bCs/>
              </w:rPr>
              <w:t>AIM</w:t>
            </w:r>
            <w:r w:rsidR="005909F0" w:rsidRPr="005D5D73">
              <w:rPr>
                <w:rFonts w:ascii="Times New Roman" w:hAnsi="Times New Roman" w:cs="Times New Roman"/>
                <w:b/>
                <w:bCs/>
              </w:rPr>
              <w:t xml:space="preserve"> </w:t>
            </w:r>
          </w:p>
          <w:p w14:paraId="014292D8" w14:textId="77777777" w:rsidR="00505035" w:rsidRDefault="00672FD1" w:rsidP="00F155B7">
            <w:pPr>
              <w:tabs>
                <w:tab w:val="left" w:pos="-284"/>
              </w:tabs>
              <w:spacing w:after="0"/>
              <w:ind w:left="284" w:right="-489" w:hanging="252"/>
              <w:rPr>
                <w:rFonts w:ascii="Times New Roman" w:hAnsi="Times New Roman" w:cs="Times New Roman"/>
              </w:rPr>
            </w:pPr>
            <w:r>
              <w:rPr>
                <w:rFonts w:ascii="Times New Roman" w:hAnsi="Times New Roman" w:cs="Times New Roman"/>
              </w:rPr>
              <w:t xml:space="preserve">The aim of this project </w:t>
            </w:r>
            <w:r w:rsidR="007607C1">
              <w:rPr>
                <w:rFonts w:ascii="Times New Roman" w:hAnsi="Times New Roman" w:cs="Times New Roman"/>
              </w:rPr>
              <w:t xml:space="preserve">is to pilot the online PMRB program through an e-health feasibility study, comparing post-program and </w:t>
            </w:r>
            <w:proofErr w:type="gramStart"/>
            <w:r w:rsidR="007607C1">
              <w:rPr>
                <w:rFonts w:ascii="Times New Roman" w:hAnsi="Times New Roman" w:cs="Times New Roman"/>
              </w:rPr>
              <w:t>post</w:t>
            </w:r>
            <w:proofErr w:type="gramEnd"/>
          </w:p>
          <w:p w14:paraId="5C6A632C" w14:textId="77777777" w:rsidR="00505035" w:rsidRDefault="007607C1" w:rsidP="00F155B7">
            <w:pPr>
              <w:tabs>
                <w:tab w:val="left" w:pos="-284"/>
              </w:tabs>
              <w:spacing w:after="0"/>
              <w:ind w:left="284" w:right="-489" w:hanging="252"/>
              <w:rPr>
                <w:rFonts w:ascii="Times New Roman" w:hAnsi="Times New Roman" w:cs="Times New Roman"/>
              </w:rPr>
            </w:pPr>
            <w:r>
              <w:rPr>
                <w:rFonts w:ascii="Times New Roman" w:hAnsi="Times New Roman" w:cs="Times New Roman"/>
              </w:rPr>
              <w:t>birth outcomes in the same variables with baseline scores during pregnancy across three time points. The aim is</w:t>
            </w:r>
            <w:r w:rsidR="00672FD1">
              <w:rPr>
                <w:rFonts w:ascii="Times New Roman" w:hAnsi="Times New Roman" w:cs="Times New Roman"/>
              </w:rPr>
              <w:t xml:space="preserve"> to test the hypothesis,</w:t>
            </w:r>
          </w:p>
          <w:p w14:paraId="5F68584A" w14:textId="77777777" w:rsidR="00505035" w:rsidRDefault="00672FD1" w:rsidP="00F155B7">
            <w:pPr>
              <w:tabs>
                <w:tab w:val="left" w:pos="-284"/>
              </w:tabs>
              <w:spacing w:after="0"/>
              <w:ind w:left="284" w:right="-489" w:hanging="252"/>
              <w:rPr>
                <w:rFonts w:ascii="Times New Roman" w:hAnsi="Times New Roman" w:cs="Times New Roman"/>
              </w:rPr>
            </w:pPr>
            <w:r>
              <w:rPr>
                <w:rFonts w:ascii="Times New Roman" w:hAnsi="Times New Roman" w:cs="Times New Roman"/>
              </w:rPr>
              <w:t>through an e-health feasibility study, that the PMRB program could enhance the mental health of pregnant and new mothers as</w:t>
            </w:r>
          </w:p>
          <w:p w14:paraId="0240C748" w14:textId="77777777" w:rsidR="00505035" w:rsidRDefault="00672FD1" w:rsidP="00F155B7">
            <w:pPr>
              <w:tabs>
                <w:tab w:val="left" w:pos="-284"/>
              </w:tabs>
              <w:spacing w:after="0"/>
              <w:ind w:left="284" w:right="-489" w:hanging="252"/>
              <w:rPr>
                <w:rFonts w:ascii="Times New Roman" w:hAnsi="Times New Roman" w:cs="Times New Roman"/>
              </w:rPr>
            </w:pPr>
            <w:r>
              <w:rPr>
                <w:rFonts w:ascii="Times New Roman" w:hAnsi="Times New Roman" w:cs="Times New Roman"/>
              </w:rPr>
              <w:t xml:space="preserve">measured by multiple dimensions of psychological health and the </w:t>
            </w:r>
            <w:proofErr w:type="gramStart"/>
            <w:r>
              <w:rPr>
                <w:rFonts w:ascii="Times New Roman" w:hAnsi="Times New Roman" w:cs="Times New Roman"/>
              </w:rPr>
              <w:t>relationship  with</w:t>
            </w:r>
            <w:proofErr w:type="gramEnd"/>
            <w:r>
              <w:rPr>
                <w:rFonts w:ascii="Times New Roman" w:hAnsi="Times New Roman" w:cs="Times New Roman"/>
              </w:rPr>
              <w:t xml:space="preserve"> their infants during pregnancy </w:t>
            </w:r>
            <w:r w:rsidR="007607C1">
              <w:rPr>
                <w:rFonts w:ascii="Times New Roman" w:hAnsi="Times New Roman" w:cs="Times New Roman"/>
              </w:rPr>
              <w:t xml:space="preserve">      </w:t>
            </w:r>
            <w:r>
              <w:rPr>
                <w:rFonts w:ascii="Times New Roman" w:hAnsi="Times New Roman" w:cs="Times New Roman"/>
              </w:rPr>
              <w:t>and post-birth,</w:t>
            </w:r>
          </w:p>
          <w:p w14:paraId="4A884F7A" w14:textId="1D708F93" w:rsidR="00672FD1" w:rsidRDefault="00672FD1" w:rsidP="00F155B7">
            <w:pPr>
              <w:tabs>
                <w:tab w:val="left" w:pos="-284"/>
              </w:tabs>
              <w:spacing w:after="0"/>
              <w:ind w:left="284" w:right="-489" w:hanging="252"/>
              <w:rPr>
                <w:rFonts w:ascii="Times New Roman" w:hAnsi="Times New Roman" w:cs="Times New Roman"/>
              </w:rPr>
            </w:pPr>
            <w:r>
              <w:rPr>
                <w:rFonts w:ascii="Times New Roman" w:hAnsi="Times New Roman" w:cs="Times New Roman"/>
              </w:rPr>
              <w:t xml:space="preserve">with positive impacts on gestation, birth, and infant outcomes as reported by the mothers in a Post-Birth Questionnaire. </w:t>
            </w:r>
          </w:p>
          <w:p w14:paraId="2AC8DF92" w14:textId="67372B62" w:rsidR="001F2182" w:rsidRPr="00671CFA" w:rsidRDefault="001F2182" w:rsidP="00F155B7">
            <w:pPr>
              <w:tabs>
                <w:tab w:val="left" w:pos="-284"/>
              </w:tabs>
              <w:spacing w:after="0"/>
              <w:ind w:left="284" w:right="-489" w:hanging="252"/>
              <w:rPr>
                <w:rFonts w:ascii="Times New Roman" w:hAnsi="Times New Roman" w:cs="Times New Roman"/>
                <w:b/>
                <w:bCs/>
                <w:i/>
                <w:iCs/>
              </w:rPr>
            </w:pPr>
            <w:r w:rsidRPr="00671CFA">
              <w:rPr>
                <w:rFonts w:ascii="Times New Roman" w:hAnsi="Times New Roman" w:cs="Times New Roman"/>
                <w:b/>
                <w:bCs/>
              </w:rPr>
              <w:t>H</w:t>
            </w:r>
            <w:r w:rsidR="005D5D73" w:rsidRPr="00671CFA">
              <w:rPr>
                <w:rFonts w:ascii="Times New Roman" w:hAnsi="Times New Roman" w:cs="Times New Roman"/>
                <w:b/>
                <w:bCs/>
              </w:rPr>
              <w:t>YPOTHESIS</w:t>
            </w:r>
            <w:r w:rsidRPr="00671CFA">
              <w:rPr>
                <w:rFonts w:ascii="Times New Roman" w:hAnsi="Times New Roman" w:cs="Times New Roman"/>
                <w:b/>
                <w:bCs/>
              </w:rPr>
              <w:t xml:space="preserve"> </w:t>
            </w:r>
          </w:p>
          <w:p w14:paraId="35894AF3" w14:textId="68F265C7" w:rsidR="00E56137" w:rsidRPr="00DA12D7" w:rsidRDefault="001F2182" w:rsidP="00DA12D7">
            <w:pPr>
              <w:pStyle w:val="ListParagraph"/>
              <w:numPr>
                <w:ilvl w:val="0"/>
                <w:numId w:val="20"/>
              </w:numPr>
              <w:tabs>
                <w:tab w:val="left" w:pos="-284"/>
              </w:tabs>
              <w:spacing w:after="0"/>
              <w:ind w:right="-489"/>
              <w:rPr>
                <w:rFonts w:ascii="Times New Roman" w:hAnsi="Times New Roman" w:cs="Times New Roman"/>
              </w:rPr>
            </w:pPr>
            <w:r w:rsidRPr="00DA12D7">
              <w:rPr>
                <w:rFonts w:ascii="Times New Roman" w:hAnsi="Times New Roman" w:cs="Times New Roman"/>
              </w:rPr>
              <w:t>It is hypothesized that participation in the PMRB program w</w:t>
            </w:r>
            <w:r w:rsidR="00505035" w:rsidRPr="00DA12D7">
              <w:rPr>
                <w:rFonts w:ascii="Times New Roman" w:hAnsi="Times New Roman" w:cs="Times New Roman"/>
              </w:rPr>
              <w:t>ould</w:t>
            </w:r>
            <w:r w:rsidRPr="00DA12D7">
              <w:rPr>
                <w:rFonts w:ascii="Times New Roman" w:hAnsi="Times New Roman" w:cs="Times New Roman"/>
              </w:rPr>
              <w:t xml:space="preserve"> lead to </w:t>
            </w:r>
            <w:r w:rsidR="00505035" w:rsidRPr="00DA12D7">
              <w:rPr>
                <w:rFonts w:ascii="Times New Roman" w:hAnsi="Times New Roman" w:cs="Times New Roman"/>
              </w:rPr>
              <w:t>higher</w:t>
            </w:r>
            <w:r w:rsidRPr="00DA12D7">
              <w:rPr>
                <w:rFonts w:ascii="Times New Roman" w:hAnsi="Times New Roman" w:cs="Times New Roman"/>
              </w:rPr>
              <w:t xml:space="preserve"> levels of mindfulness, </w:t>
            </w:r>
            <w:r w:rsidR="00505035" w:rsidRPr="00DA12D7">
              <w:rPr>
                <w:rFonts w:ascii="Times New Roman" w:hAnsi="Times New Roman" w:cs="Times New Roman"/>
              </w:rPr>
              <w:t xml:space="preserve">better </w:t>
            </w:r>
            <w:r w:rsidRPr="00DA12D7">
              <w:rPr>
                <w:rFonts w:ascii="Times New Roman" w:hAnsi="Times New Roman" w:cs="Times New Roman"/>
              </w:rPr>
              <w:t xml:space="preserve">maternal mental </w:t>
            </w:r>
            <w:proofErr w:type="gramStart"/>
            <w:r w:rsidRPr="00DA12D7">
              <w:rPr>
                <w:rFonts w:ascii="Times New Roman" w:hAnsi="Times New Roman" w:cs="Times New Roman"/>
              </w:rPr>
              <w:t>health</w:t>
            </w:r>
            <w:proofErr w:type="gramEnd"/>
            <w:r w:rsidRPr="00DA12D7">
              <w:rPr>
                <w:rFonts w:ascii="Times New Roman" w:hAnsi="Times New Roman" w:cs="Times New Roman"/>
              </w:rPr>
              <w:t xml:space="preserve"> </w:t>
            </w:r>
          </w:p>
          <w:p w14:paraId="02195809" w14:textId="77777777" w:rsidR="00DA12D7" w:rsidRDefault="001F2182" w:rsidP="00E56137">
            <w:pPr>
              <w:tabs>
                <w:tab w:val="left" w:pos="-284"/>
              </w:tabs>
              <w:spacing w:after="0"/>
              <w:ind w:left="284" w:right="-489" w:hanging="252"/>
              <w:rPr>
                <w:rFonts w:ascii="Times New Roman" w:hAnsi="Times New Roman" w:cs="Times New Roman"/>
              </w:rPr>
            </w:pPr>
            <w:r w:rsidRPr="00E56137">
              <w:rPr>
                <w:rFonts w:ascii="Times New Roman" w:hAnsi="Times New Roman" w:cs="Times New Roman"/>
              </w:rPr>
              <w:t>(</w:t>
            </w:r>
            <w:proofErr w:type="gramStart"/>
            <w:r w:rsidR="00505035">
              <w:rPr>
                <w:rFonts w:ascii="Times New Roman" w:hAnsi="Times New Roman" w:cs="Times New Roman"/>
              </w:rPr>
              <w:t>as</w:t>
            </w:r>
            <w:proofErr w:type="gramEnd"/>
            <w:r w:rsidR="00505035">
              <w:rPr>
                <w:rFonts w:ascii="Times New Roman" w:hAnsi="Times New Roman" w:cs="Times New Roman"/>
              </w:rPr>
              <w:t xml:space="preserve"> indicated by </w:t>
            </w:r>
            <w:r w:rsidR="00E56137">
              <w:rPr>
                <w:rFonts w:ascii="Times New Roman" w:hAnsi="Times New Roman" w:cs="Times New Roman"/>
              </w:rPr>
              <w:t xml:space="preserve">lower </w:t>
            </w:r>
            <w:r w:rsidR="00505035">
              <w:rPr>
                <w:rFonts w:ascii="Times New Roman" w:hAnsi="Times New Roman" w:cs="Times New Roman"/>
              </w:rPr>
              <w:t xml:space="preserve">levels of </w:t>
            </w:r>
            <w:r w:rsidRPr="00E56137">
              <w:rPr>
                <w:rFonts w:ascii="Times New Roman" w:hAnsi="Times New Roman" w:cs="Times New Roman"/>
              </w:rPr>
              <w:t>anxiety</w:t>
            </w:r>
            <w:r w:rsidR="00505035">
              <w:rPr>
                <w:rFonts w:ascii="Times New Roman" w:hAnsi="Times New Roman" w:cs="Times New Roman"/>
              </w:rPr>
              <w:t>, depression, and stress</w:t>
            </w:r>
            <w:r w:rsidRPr="00E56137">
              <w:rPr>
                <w:rFonts w:ascii="Times New Roman" w:hAnsi="Times New Roman" w:cs="Times New Roman"/>
              </w:rPr>
              <w:t xml:space="preserve">), </w:t>
            </w:r>
            <w:r w:rsidR="00505035">
              <w:rPr>
                <w:rFonts w:ascii="Times New Roman" w:hAnsi="Times New Roman" w:cs="Times New Roman"/>
              </w:rPr>
              <w:t xml:space="preserve">more favourable </w:t>
            </w:r>
            <w:r w:rsidRPr="00E56137">
              <w:rPr>
                <w:rFonts w:ascii="Times New Roman" w:hAnsi="Times New Roman" w:cs="Times New Roman"/>
              </w:rPr>
              <w:t>mother-</w:t>
            </w:r>
            <w:r w:rsidR="00DD2EF5" w:rsidRPr="00E56137">
              <w:rPr>
                <w:rFonts w:ascii="Times New Roman" w:hAnsi="Times New Roman" w:cs="Times New Roman"/>
              </w:rPr>
              <w:t>infant</w:t>
            </w:r>
            <w:r w:rsidRPr="00E56137">
              <w:rPr>
                <w:rFonts w:ascii="Times New Roman" w:hAnsi="Times New Roman" w:cs="Times New Roman"/>
              </w:rPr>
              <w:t xml:space="preserve"> relationship</w:t>
            </w:r>
            <w:r w:rsidR="00E26FE4" w:rsidRPr="00E56137">
              <w:rPr>
                <w:rFonts w:ascii="Times New Roman" w:hAnsi="Times New Roman" w:cs="Times New Roman"/>
              </w:rPr>
              <w:t>,</w:t>
            </w:r>
            <w:r w:rsidR="00DD2EF5" w:rsidRPr="00E56137">
              <w:rPr>
                <w:rFonts w:ascii="Times New Roman" w:hAnsi="Times New Roman" w:cs="Times New Roman"/>
              </w:rPr>
              <w:t xml:space="preserve"> </w:t>
            </w:r>
            <w:r w:rsidR="00E26FE4" w:rsidRPr="00E56137">
              <w:rPr>
                <w:rFonts w:ascii="Times New Roman" w:hAnsi="Times New Roman" w:cs="Times New Roman"/>
              </w:rPr>
              <w:t>and</w:t>
            </w:r>
            <w:r w:rsidRPr="00E56137">
              <w:rPr>
                <w:rFonts w:ascii="Times New Roman" w:hAnsi="Times New Roman" w:cs="Times New Roman"/>
              </w:rPr>
              <w:t xml:space="preserve"> </w:t>
            </w:r>
            <w:r w:rsidR="00505035">
              <w:rPr>
                <w:rFonts w:ascii="Times New Roman" w:hAnsi="Times New Roman" w:cs="Times New Roman"/>
              </w:rPr>
              <w:t xml:space="preserve">higher </w:t>
            </w:r>
            <w:proofErr w:type="spellStart"/>
            <w:r w:rsidRPr="00E56137">
              <w:rPr>
                <w:rFonts w:ascii="Times New Roman" w:hAnsi="Times New Roman" w:cs="Times New Roman"/>
              </w:rPr>
              <w:t>interoception</w:t>
            </w:r>
            <w:proofErr w:type="spellEnd"/>
          </w:p>
          <w:p w14:paraId="64D59194" w14:textId="12A26194" w:rsidR="00E56137" w:rsidRDefault="00DA12D7" w:rsidP="00E56137">
            <w:pPr>
              <w:tabs>
                <w:tab w:val="left" w:pos="-284"/>
              </w:tabs>
              <w:spacing w:after="0"/>
              <w:ind w:left="284" w:right="-489" w:hanging="252"/>
              <w:rPr>
                <w:rFonts w:ascii="Times New Roman" w:hAnsi="Times New Roman" w:cs="Times New Roman"/>
              </w:rPr>
            </w:pPr>
            <w:r>
              <w:rPr>
                <w:rFonts w:ascii="Times New Roman" w:hAnsi="Times New Roman" w:cs="Times New Roman"/>
              </w:rPr>
              <w:t xml:space="preserve">during pregnancy </w:t>
            </w:r>
            <w:r w:rsidR="001F2182" w:rsidRPr="00E56137">
              <w:rPr>
                <w:rFonts w:ascii="Times New Roman" w:hAnsi="Times New Roman" w:cs="Times New Roman"/>
              </w:rPr>
              <w:t>post-intervention</w:t>
            </w:r>
            <w:r>
              <w:rPr>
                <w:rFonts w:ascii="Times New Roman" w:hAnsi="Times New Roman" w:cs="Times New Roman"/>
              </w:rPr>
              <w:t>, compared to the baseline scores.</w:t>
            </w:r>
            <w:r w:rsidR="001F2182" w:rsidRPr="00E56137">
              <w:rPr>
                <w:rFonts w:ascii="Times New Roman" w:hAnsi="Times New Roman" w:cs="Times New Roman"/>
              </w:rPr>
              <w:t xml:space="preserve"> </w:t>
            </w:r>
          </w:p>
          <w:p w14:paraId="07821F58" w14:textId="63A3C31B" w:rsidR="00DA12D7" w:rsidRDefault="00DA12D7" w:rsidP="00DA12D7">
            <w:pPr>
              <w:pStyle w:val="ListParagraph"/>
              <w:numPr>
                <w:ilvl w:val="0"/>
                <w:numId w:val="20"/>
              </w:numPr>
              <w:tabs>
                <w:tab w:val="left" w:pos="-284"/>
              </w:tabs>
              <w:spacing w:after="0"/>
              <w:ind w:right="-489"/>
              <w:rPr>
                <w:rFonts w:ascii="Times New Roman" w:hAnsi="Times New Roman" w:cs="Times New Roman"/>
              </w:rPr>
            </w:pPr>
            <w:r>
              <w:rPr>
                <w:rFonts w:ascii="Times New Roman" w:hAnsi="Times New Roman" w:cs="Times New Roman"/>
              </w:rPr>
              <w:t xml:space="preserve">It was hypothesized that participation in the PMRB program would lead to higher levels of mindfulness, better mental </w:t>
            </w:r>
            <w:proofErr w:type="gramStart"/>
            <w:r>
              <w:rPr>
                <w:rFonts w:ascii="Times New Roman" w:hAnsi="Times New Roman" w:cs="Times New Roman"/>
              </w:rPr>
              <w:t>health</w:t>
            </w:r>
            <w:proofErr w:type="gramEnd"/>
          </w:p>
          <w:p w14:paraId="6AA20A62" w14:textId="77777777" w:rsidR="00DA12D7" w:rsidRDefault="00DA12D7" w:rsidP="00DA12D7">
            <w:pPr>
              <w:tabs>
                <w:tab w:val="left" w:pos="-284"/>
              </w:tabs>
              <w:spacing w:after="0"/>
              <w:ind w:left="32" w:right="-489"/>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as</w:t>
            </w:r>
            <w:proofErr w:type="gramEnd"/>
            <w:r>
              <w:rPr>
                <w:rFonts w:ascii="Times New Roman" w:hAnsi="Times New Roman" w:cs="Times New Roman"/>
              </w:rPr>
              <w:t xml:space="preserve"> indicated by lower levels of anxiety, depression, and stress), more favourable mother-infant relationship and higher </w:t>
            </w:r>
            <w:proofErr w:type="spellStart"/>
            <w:r>
              <w:rPr>
                <w:rFonts w:ascii="Times New Roman" w:hAnsi="Times New Roman" w:cs="Times New Roman"/>
              </w:rPr>
              <w:t>interoception</w:t>
            </w:r>
            <w:proofErr w:type="spellEnd"/>
            <w:r>
              <w:rPr>
                <w:rFonts w:ascii="Times New Roman" w:hAnsi="Times New Roman" w:cs="Times New Roman"/>
              </w:rPr>
              <w:t xml:space="preserve"> post-birth, </w:t>
            </w:r>
            <w:proofErr w:type="spellStart"/>
            <w:r>
              <w:rPr>
                <w:rFonts w:ascii="Times New Roman" w:hAnsi="Times New Roman" w:cs="Times New Roman"/>
              </w:rPr>
              <w:t>cpmpared</w:t>
            </w:r>
            <w:proofErr w:type="spellEnd"/>
            <w:r>
              <w:rPr>
                <w:rFonts w:ascii="Times New Roman" w:hAnsi="Times New Roman" w:cs="Times New Roman"/>
              </w:rPr>
              <w:t xml:space="preserve"> to baseline scores</w:t>
            </w:r>
          </w:p>
          <w:p w14:paraId="130E2FC1" w14:textId="6DA7661A" w:rsidR="00DA12D7" w:rsidRPr="00DA12D7" w:rsidRDefault="00DA12D7" w:rsidP="00DA12D7">
            <w:pPr>
              <w:pStyle w:val="ListParagraph"/>
              <w:numPr>
                <w:ilvl w:val="0"/>
                <w:numId w:val="20"/>
              </w:numPr>
              <w:tabs>
                <w:tab w:val="left" w:pos="-284"/>
              </w:tabs>
              <w:spacing w:after="0"/>
              <w:ind w:right="-489"/>
              <w:rPr>
                <w:rFonts w:ascii="Times New Roman" w:hAnsi="Times New Roman" w:cs="Times New Roman"/>
              </w:rPr>
            </w:pPr>
            <w:r>
              <w:rPr>
                <w:rFonts w:ascii="Times New Roman" w:hAnsi="Times New Roman" w:cs="Times New Roman"/>
              </w:rPr>
              <w:t xml:space="preserve">It was </w:t>
            </w:r>
            <w:proofErr w:type="spellStart"/>
            <w:r>
              <w:rPr>
                <w:rFonts w:ascii="Times New Roman" w:hAnsi="Times New Roman" w:cs="Times New Roman"/>
              </w:rPr>
              <w:t>hupotheised</w:t>
            </w:r>
            <w:proofErr w:type="spellEnd"/>
            <w:r>
              <w:rPr>
                <w:rFonts w:ascii="Times New Roman" w:hAnsi="Times New Roman" w:cs="Times New Roman"/>
              </w:rPr>
              <w:t xml:space="preserve"> that the PMRB program would support women during pregnancy, labour and birth, and the first postpartum period</w:t>
            </w:r>
            <w:proofErr w:type="gramStart"/>
            <w:r>
              <w:rPr>
                <w:rFonts w:ascii="Times New Roman" w:hAnsi="Times New Roman" w:cs="Times New Roman"/>
              </w:rPr>
              <w:t xml:space="preserve">. </w:t>
            </w:r>
            <w:r w:rsidRPr="00DA12D7">
              <w:rPr>
                <w:rFonts w:ascii="Times New Roman" w:hAnsi="Times New Roman" w:cs="Times New Roman"/>
              </w:rPr>
              <w:t>.</w:t>
            </w:r>
            <w:proofErr w:type="gramEnd"/>
          </w:p>
          <w:p w14:paraId="29050D89" w14:textId="77777777" w:rsidR="00A448D7" w:rsidRDefault="00A448D7" w:rsidP="00DA12D7">
            <w:pPr>
              <w:tabs>
                <w:tab w:val="left" w:pos="-284"/>
              </w:tabs>
              <w:spacing w:after="0"/>
              <w:ind w:left="284" w:right="-489" w:hanging="252"/>
            </w:pPr>
          </w:p>
        </w:tc>
      </w:tr>
      <w:tr w:rsidR="00A448D7" w:rsidRPr="00936E61" w14:paraId="5B61BBB0" w14:textId="77777777" w:rsidTr="0057105E">
        <w:trPr>
          <w:tblCellSpacing w:w="28" w:type="dxa"/>
        </w:trPr>
        <w:tc>
          <w:tcPr>
            <w:tcW w:w="10458" w:type="dxa"/>
            <w:tcMar>
              <w:top w:w="170" w:type="dxa"/>
              <w:bottom w:w="0" w:type="dxa"/>
            </w:tcMar>
          </w:tcPr>
          <w:p w14:paraId="09B40CF5" w14:textId="3D9EE8BD" w:rsidR="00A448D7" w:rsidRPr="006806D9" w:rsidRDefault="006806D9" w:rsidP="00341741">
            <w:pPr>
              <w:spacing w:after="0"/>
              <w:rPr>
                <w:color w:val="595959" w:themeColor="text1" w:themeTint="A6"/>
              </w:rPr>
            </w:pPr>
            <w:r w:rsidRPr="006806D9">
              <w:rPr>
                <w:color w:val="595959" w:themeColor="text1" w:themeTint="A6"/>
              </w:rPr>
              <w:lastRenderedPageBreak/>
              <w:t>Describe the expected outcomes and impacts of the research</w:t>
            </w:r>
          </w:p>
        </w:tc>
      </w:tr>
      <w:tr w:rsidR="00A448D7" w14:paraId="3A4BA231" w14:textId="77777777" w:rsidTr="006806D9">
        <w:trPr>
          <w:trHeight w:val="783"/>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3D003616" w14:textId="582B002F" w:rsidR="00F155B7" w:rsidRDefault="00F155B7" w:rsidP="00F155B7">
            <w:pPr>
              <w:tabs>
                <w:tab w:val="left" w:pos="993"/>
              </w:tabs>
              <w:spacing w:after="240"/>
              <w:rPr>
                <w:rFonts w:ascii="Times New Roman" w:hAnsi="Times New Roman" w:cs="Times New Roman"/>
              </w:rPr>
            </w:pPr>
            <w:r w:rsidRPr="00D309A4">
              <w:rPr>
                <w:rFonts w:ascii="Times New Roman" w:hAnsi="Times New Roman" w:cs="Times New Roman"/>
              </w:rPr>
              <w:t xml:space="preserve">It is anticipated that </w:t>
            </w:r>
            <w:r w:rsidR="005D5D73">
              <w:rPr>
                <w:rFonts w:ascii="Times New Roman" w:hAnsi="Times New Roman" w:cs="Times New Roman"/>
              </w:rPr>
              <w:t>the</w:t>
            </w:r>
            <w:r w:rsidRPr="00D309A4">
              <w:rPr>
                <w:rFonts w:ascii="Times New Roman" w:hAnsi="Times New Roman" w:cs="Times New Roman"/>
              </w:rPr>
              <w:t xml:space="preserve"> proposed study w</w:t>
            </w:r>
            <w:r w:rsidR="006A4E61">
              <w:rPr>
                <w:rFonts w:ascii="Times New Roman" w:hAnsi="Times New Roman" w:cs="Times New Roman"/>
              </w:rPr>
              <w:t>ould</w:t>
            </w:r>
            <w:r w:rsidRPr="00D309A4">
              <w:rPr>
                <w:rFonts w:ascii="Times New Roman" w:hAnsi="Times New Roman" w:cs="Times New Roman"/>
              </w:rPr>
              <w:t xml:space="preserve"> add to the limited body of research on prenatal predictors of maternal mental health and </w:t>
            </w:r>
            <w:r>
              <w:rPr>
                <w:rFonts w:ascii="Times New Roman" w:hAnsi="Times New Roman" w:cs="Times New Roman"/>
              </w:rPr>
              <w:t>maternal-infant relationship</w:t>
            </w:r>
            <w:r w:rsidRPr="00D309A4">
              <w:rPr>
                <w:rFonts w:ascii="Times New Roman" w:hAnsi="Times New Roman" w:cs="Times New Roman"/>
              </w:rPr>
              <w:t xml:space="preserve"> and the importance of maternal mindfulness during pregnancy to maternal mental health, </w:t>
            </w:r>
            <w:r w:rsidR="005D5D73">
              <w:rPr>
                <w:rFonts w:ascii="Times New Roman" w:hAnsi="Times New Roman" w:cs="Times New Roman"/>
              </w:rPr>
              <w:t>and maternal-infant relationship prio</w:t>
            </w:r>
            <w:r w:rsidR="0094330F">
              <w:rPr>
                <w:rFonts w:ascii="Times New Roman" w:hAnsi="Times New Roman" w:cs="Times New Roman"/>
              </w:rPr>
              <w:t>r</w:t>
            </w:r>
            <w:r w:rsidR="005D5D73">
              <w:rPr>
                <w:rFonts w:ascii="Times New Roman" w:hAnsi="Times New Roman" w:cs="Times New Roman"/>
              </w:rPr>
              <w:t xml:space="preserve"> and post-birth</w:t>
            </w:r>
            <w:r w:rsidRPr="00D309A4">
              <w:rPr>
                <w:rFonts w:ascii="Times New Roman" w:hAnsi="Times New Roman" w:cs="Times New Roman"/>
              </w:rPr>
              <w:t xml:space="preserve">, and </w:t>
            </w:r>
            <w:r>
              <w:rPr>
                <w:rFonts w:ascii="Times New Roman" w:hAnsi="Times New Roman" w:cs="Times New Roman"/>
              </w:rPr>
              <w:t xml:space="preserve">the implications for </w:t>
            </w:r>
            <w:r w:rsidRPr="00D309A4">
              <w:rPr>
                <w:rFonts w:ascii="Times New Roman" w:hAnsi="Times New Roman" w:cs="Times New Roman"/>
              </w:rPr>
              <w:t xml:space="preserve">infant development and wellbeing. It is </w:t>
            </w:r>
            <w:r w:rsidR="005D5D73">
              <w:rPr>
                <w:rFonts w:ascii="Times New Roman" w:hAnsi="Times New Roman" w:cs="Times New Roman"/>
              </w:rPr>
              <w:t>believed</w:t>
            </w:r>
            <w:r w:rsidRPr="00D309A4">
              <w:rPr>
                <w:rFonts w:ascii="Times New Roman" w:hAnsi="Times New Roman" w:cs="Times New Roman"/>
              </w:rPr>
              <w:t xml:space="preserve"> that </w:t>
            </w:r>
            <w:r w:rsidR="005D5D73">
              <w:rPr>
                <w:rFonts w:ascii="Times New Roman" w:hAnsi="Times New Roman" w:cs="Times New Roman"/>
              </w:rPr>
              <w:t>this study may</w:t>
            </w:r>
            <w:r w:rsidRPr="00D309A4">
              <w:rPr>
                <w:rFonts w:ascii="Times New Roman" w:hAnsi="Times New Roman" w:cs="Times New Roman"/>
              </w:rPr>
              <w:t xml:space="preserve"> provide the first evidence that maternal mindfulness, thus a mindfulness-based </w:t>
            </w:r>
            <w:r>
              <w:rPr>
                <w:rFonts w:ascii="Times New Roman" w:hAnsi="Times New Roman" w:cs="Times New Roman"/>
              </w:rPr>
              <w:t xml:space="preserve">intervention </w:t>
            </w:r>
            <w:r w:rsidR="0094330F">
              <w:rPr>
                <w:rFonts w:ascii="Times New Roman" w:hAnsi="Times New Roman" w:cs="Times New Roman"/>
              </w:rPr>
              <w:t xml:space="preserve">during pregnancy </w:t>
            </w:r>
            <w:r>
              <w:rPr>
                <w:rFonts w:ascii="Times New Roman" w:hAnsi="Times New Roman" w:cs="Times New Roman"/>
              </w:rPr>
              <w:t>focused on mother-</w:t>
            </w:r>
            <w:r w:rsidR="0094330F">
              <w:rPr>
                <w:rFonts w:ascii="Times New Roman" w:hAnsi="Times New Roman" w:cs="Times New Roman"/>
              </w:rPr>
              <w:t>infant</w:t>
            </w:r>
            <w:r>
              <w:rPr>
                <w:rFonts w:ascii="Times New Roman" w:hAnsi="Times New Roman" w:cs="Times New Roman"/>
              </w:rPr>
              <w:t xml:space="preserve"> interactions</w:t>
            </w:r>
            <w:r w:rsidRPr="00D309A4">
              <w:rPr>
                <w:rFonts w:ascii="Times New Roman" w:hAnsi="Times New Roman" w:cs="Times New Roman"/>
              </w:rPr>
              <w:t xml:space="preserve">, can support </w:t>
            </w:r>
            <w:r>
              <w:rPr>
                <w:rFonts w:ascii="Times New Roman" w:hAnsi="Times New Roman" w:cs="Times New Roman"/>
              </w:rPr>
              <w:t>mother-infant relationship</w:t>
            </w:r>
            <w:r w:rsidR="0094330F">
              <w:rPr>
                <w:rFonts w:ascii="Times New Roman" w:hAnsi="Times New Roman" w:cs="Times New Roman"/>
              </w:rPr>
              <w:t xml:space="preserve"> during pregnancy and post-birth</w:t>
            </w:r>
            <w:r w:rsidRPr="00D309A4">
              <w:rPr>
                <w:rFonts w:ascii="Times New Roman" w:hAnsi="Times New Roman" w:cs="Times New Roman"/>
              </w:rPr>
              <w:t xml:space="preserve">, with potential benefits for maternal wellbeing and infant development. Evidence of antenatal predictors of maternal mindfulness, mental health and </w:t>
            </w:r>
            <w:r>
              <w:rPr>
                <w:rFonts w:ascii="Times New Roman" w:hAnsi="Times New Roman" w:cs="Times New Roman"/>
              </w:rPr>
              <w:t>emotional availability</w:t>
            </w:r>
            <w:r w:rsidRPr="00D309A4">
              <w:rPr>
                <w:rFonts w:ascii="Times New Roman" w:hAnsi="Times New Roman" w:cs="Times New Roman"/>
              </w:rPr>
              <w:t xml:space="preserve"> may have implications for future research and perinatal mental health practice. </w:t>
            </w:r>
          </w:p>
          <w:p w14:paraId="2B68815F" w14:textId="5D2BF7AF" w:rsidR="00F155B7" w:rsidRDefault="00F155B7" w:rsidP="00F155B7">
            <w:pPr>
              <w:tabs>
                <w:tab w:val="left" w:pos="993"/>
              </w:tabs>
              <w:spacing w:after="240"/>
              <w:rPr>
                <w:rFonts w:ascii="Times New Roman" w:hAnsi="Times New Roman" w:cs="Times New Roman"/>
              </w:rPr>
            </w:pPr>
            <w:r>
              <w:rPr>
                <w:rFonts w:ascii="Times New Roman" w:hAnsi="Times New Roman" w:cs="Times New Roman"/>
              </w:rPr>
              <w:t xml:space="preserve">      </w:t>
            </w:r>
            <w:r w:rsidRPr="00D309A4">
              <w:rPr>
                <w:rFonts w:ascii="Times New Roman" w:hAnsi="Times New Roman" w:cs="Times New Roman"/>
              </w:rPr>
              <w:t>The stud</w:t>
            </w:r>
            <w:r w:rsidR="008E1AB3">
              <w:rPr>
                <w:rFonts w:ascii="Times New Roman" w:hAnsi="Times New Roman" w:cs="Times New Roman"/>
              </w:rPr>
              <w:t xml:space="preserve">y may also </w:t>
            </w:r>
            <w:r w:rsidRPr="00D309A4">
              <w:rPr>
                <w:rFonts w:ascii="Times New Roman" w:hAnsi="Times New Roman" w:cs="Times New Roman"/>
              </w:rPr>
              <w:t xml:space="preserve">provide a preliminary understanding of the influence of maternal </w:t>
            </w:r>
            <w:r>
              <w:rPr>
                <w:rFonts w:ascii="Times New Roman" w:hAnsi="Times New Roman" w:cs="Times New Roman"/>
              </w:rPr>
              <w:t>sensory activities and awareness</w:t>
            </w:r>
            <w:r w:rsidRPr="00D309A4">
              <w:rPr>
                <w:rFonts w:ascii="Times New Roman" w:hAnsi="Times New Roman" w:cs="Times New Roman"/>
              </w:rPr>
              <w:t xml:space="preserve"> on</w:t>
            </w:r>
            <w:r>
              <w:rPr>
                <w:rFonts w:ascii="Times New Roman" w:hAnsi="Times New Roman" w:cs="Times New Roman"/>
              </w:rPr>
              <w:t xml:space="preserve"> mother-infant relationship</w:t>
            </w:r>
            <w:r w:rsidR="0094330F">
              <w:rPr>
                <w:rFonts w:ascii="Times New Roman" w:hAnsi="Times New Roman" w:cs="Times New Roman"/>
              </w:rPr>
              <w:t xml:space="preserve"> during pregnancy and in the first </w:t>
            </w:r>
            <w:r w:rsidR="00E55EEA">
              <w:rPr>
                <w:rFonts w:ascii="Times New Roman" w:hAnsi="Times New Roman" w:cs="Times New Roman"/>
              </w:rPr>
              <w:t xml:space="preserve">postnatal </w:t>
            </w:r>
            <w:r w:rsidR="0094330F">
              <w:rPr>
                <w:rFonts w:ascii="Times New Roman" w:hAnsi="Times New Roman" w:cs="Times New Roman"/>
              </w:rPr>
              <w:t>trimester</w:t>
            </w:r>
            <w:r w:rsidRPr="00D309A4">
              <w:rPr>
                <w:rFonts w:ascii="Times New Roman" w:hAnsi="Times New Roman" w:cs="Times New Roman"/>
              </w:rPr>
              <w:t>, reconceptualizing the model of prenatal attachment</w:t>
            </w:r>
            <w:r>
              <w:rPr>
                <w:rFonts w:ascii="Times New Roman" w:hAnsi="Times New Roman" w:cs="Times New Roman"/>
              </w:rPr>
              <w:t xml:space="preserve"> based on the mother’s mental image of the unborn </w:t>
            </w:r>
            <w:proofErr w:type="gramStart"/>
            <w:r w:rsidR="00DA12D7">
              <w:rPr>
                <w:rFonts w:ascii="Times New Roman" w:hAnsi="Times New Roman" w:cs="Times New Roman"/>
              </w:rPr>
              <w:t>infant</w:t>
            </w:r>
            <w:r>
              <w:rPr>
                <w:rFonts w:ascii="Times New Roman" w:hAnsi="Times New Roman" w:cs="Times New Roman"/>
              </w:rPr>
              <w:t>, and</w:t>
            </w:r>
            <w:proofErr w:type="gramEnd"/>
            <w:r>
              <w:rPr>
                <w:rFonts w:ascii="Times New Roman" w:hAnsi="Times New Roman" w:cs="Times New Roman"/>
              </w:rPr>
              <w:t xml:space="preserve"> providing further information regarding the relationship between mother-</w:t>
            </w:r>
            <w:r w:rsidR="00E55EEA">
              <w:rPr>
                <w:rFonts w:ascii="Times New Roman" w:hAnsi="Times New Roman" w:cs="Times New Roman"/>
              </w:rPr>
              <w:t xml:space="preserve">infant </w:t>
            </w:r>
            <w:r>
              <w:rPr>
                <w:rFonts w:ascii="Times New Roman" w:hAnsi="Times New Roman" w:cs="Times New Roman"/>
              </w:rPr>
              <w:t xml:space="preserve">relationship </w:t>
            </w:r>
            <w:r w:rsidR="00E55EEA">
              <w:rPr>
                <w:rFonts w:ascii="Times New Roman" w:hAnsi="Times New Roman" w:cs="Times New Roman"/>
              </w:rPr>
              <w:t xml:space="preserve">during pregnancy </w:t>
            </w:r>
            <w:r>
              <w:rPr>
                <w:rFonts w:ascii="Times New Roman" w:hAnsi="Times New Roman" w:cs="Times New Roman"/>
              </w:rPr>
              <w:t>and mother-infant relationship</w:t>
            </w:r>
            <w:r w:rsidR="00E55EEA">
              <w:rPr>
                <w:rFonts w:ascii="Times New Roman" w:hAnsi="Times New Roman" w:cs="Times New Roman"/>
              </w:rPr>
              <w:t xml:space="preserve"> post-birth</w:t>
            </w:r>
            <w:r>
              <w:rPr>
                <w:rFonts w:ascii="Times New Roman" w:hAnsi="Times New Roman" w:cs="Times New Roman"/>
              </w:rPr>
              <w:t>.</w:t>
            </w:r>
            <w:r w:rsidRPr="00D309A4">
              <w:rPr>
                <w:rFonts w:ascii="Times New Roman" w:hAnsi="Times New Roman" w:cs="Times New Roman"/>
              </w:rPr>
              <w:t xml:space="preserve"> </w:t>
            </w:r>
            <w:r w:rsidRPr="0051119A">
              <w:rPr>
                <w:rFonts w:ascii="Times New Roman" w:hAnsi="Times New Roman" w:cs="Times New Roman"/>
              </w:rPr>
              <w:t>One possible implication of this is that development of an infant’s social drive may not emerge after birth (phylogenetic) but commence in utero through an embodied interpersonal relationship (ontogenetic), rather than after birth (phylogenetic).</w:t>
            </w:r>
            <w:r w:rsidR="00C25628">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w:t>
            </w:r>
          </w:p>
          <w:p w14:paraId="74CD31DF" w14:textId="1CB2C67C" w:rsidR="00F155B7" w:rsidRDefault="00F155B7" w:rsidP="00F155B7">
            <w:pPr>
              <w:tabs>
                <w:tab w:val="left" w:pos="-284"/>
              </w:tabs>
              <w:ind w:right="-489"/>
              <w:rPr>
                <w:rFonts w:ascii="Times New Roman" w:hAnsi="Times New Roman" w:cs="Times New Roman"/>
              </w:rPr>
            </w:pPr>
            <w:r>
              <w:rPr>
                <w:rFonts w:ascii="Times New Roman" w:hAnsi="Times New Roman" w:cs="Times New Roman"/>
              </w:rPr>
              <w:t xml:space="preserve">      </w:t>
            </w:r>
            <w:r w:rsidR="002756B8">
              <w:rPr>
                <w:rFonts w:ascii="Times New Roman" w:hAnsi="Times New Roman" w:cs="Times New Roman"/>
              </w:rPr>
              <w:t>Improvements in the post-intervention and post-birth outcomes in comparison to the baseline scores may provide evidence that</w:t>
            </w:r>
            <w:r w:rsidRPr="00D309A4">
              <w:rPr>
                <w:rFonts w:ascii="Times New Roman" w:hAnsi="Times New Roman" w:cs="Times New Roman"/>
              </w:rPr>
              <w:t xml:space="preserve"> </w:t>
            </w:r>
            <w:r w:rsidR="00DA12D7">
              <w:rPr>
                <w:rFonts w:ascii="Times New Roman" w:hAnsi="Times New Roman" w:cs="Times New Roman"/>
              </w:rPr>
              <w:t xml:space="preserve">   </w:t>
            </w:r>
            <w:proofErr w:type="gramStart"/>
            <w:r w:rsidR="00DA12D7">
              <w:rPr>
                <w:rFonts w:ascii="Times New Roman" w:hAnsi="Times New Roman" w:cs="Times New Roman"/>
              </w:rPr>
              <w:t xml:space="preserve">would </w:t>
            </w:r>
            <w:r w:rsidRPr="00D309A4">
              <w:rPr>
                <w:rFonts w:ascii="Times New Roman" w:hAnsi="Times New Roman" w:cs="Times New Roman"/>
              </w:rPr>
              <w:t xml:space="preserve"> add</w:t>
            </w:r>
            <w:proofErr w:type="gramEnd"/>
            <w:r w:rsidRPr="00D309A4">
              <w:rPr>
                <w:rFonts w:ascii="Times New Roman" w:hAnsi="Times New Roman" w:cs="Times New Roman"/>
              </w:rPr>
              <w:t xml:space="preserve"> to the literature and</w:t>
            </w:r>
            <w:r w:rsidR="002756B8">
              <w:rPr>
                <w:rFonts w:ascii="Times New Roman" w:hAnsi="Times New Roman" w:cs="Times New Roman"/>
              </w:rPr>
              <w:t xml:space="preserve"> </w:t>
            </w:r>
            <w:r w:rsidRPr="00D309A4">
              <w:rPr>
                <w:rFonts w:ascii="Times New Roman" w:hAnsi="Times New Roman" w:cs="Times New Roman"/>
              </w:rPr>
              <w:t>benefit maternal health care, with government policy implications.</w:t>
            </w:r>
            <w:r>
              <w:rPr>
                <w:rFonts w:ascii="Times New Roman" w:hAnsi="Times New Roman" w:cs="Times New Roman"/>
              </w:rPr>
              <w:t xml:space="preserve"> </w:t>
            </w:r>
            <w:r w:rsidR="00CB6559">
              <w:rPr>
                <w:rFonts w:ascii="Times New Roman" w:hAnsi="Times New Roman" w:cs="Times New Roman"/>
              </w:rPr>
              <w:t xml:space="preserve"> </w:t>
            </w:r>
            <w:r>
              <w:rPr>
                <w:rFonts w:ascii="Times New Roman" w:hAnsi="Times New Roman" w:cs="Times New Roman"/>
              </w:rPr>
              <w:t>Not being limited to the Australian population, this project will also explore the documented impact of the social and physical isolation measures needed</w:t>
            </w:r>
            <w:r w:rsidR="00EF4294">
              <w:rPr>
                <w:rFonts w:ascii="Times New Roman" w:hAnsi="Times New Roman" w:cs="Times New Roman"/>
              </w:rPr>
              <w:t xml:space="preserve"> </w:t>
            </w:r>
            <w:r>
              <w:rPr>
                <w:rFonts w:ascii="Times New Roman" w:hAnsi="Times New Roman" w:cs="Times New Roman"/>
              </w:rPr>
              <w:t xml:space="preserve">to reduce the spread of COVID-19 on the mental health of pregnant women from those countries most affected and the importance of mindfulness-based </w:t>
            </w:r>
            <w:r w:rsidR="00761079">
              <w:rPr>
                <w:rFonts w:ascii="Times New Roman" w:hAnsi="Times New Roman" w:cs="Times New Roman"/>
              </w:rPr>
              <w:t>intervention</w:t>
            </w:r>
            <w:r>
              <w:rPr>
                <w:rFonts w:ascii="Times New Roman" w:hAnsi="Times New Roman" w:cs="Times New Roman"/>
              </w:rPr>
              <w:t xml:space="preserve">. Due to the documented effects of maternal mental health challenges on </w:t>
            </w:r>
            <w:r w:rsidR="00761079">
              <w:rPr>
                <w:rFonts w:ascii="Times New Roman" w:hAnsi="Times New Roman" w:cs="Times New Roman"/>
              </w:rPr>
              <w:t>the unborn baby’s</w:t>
            </w:r>
            <w:r>
              <w:rPr>
                <w:rFonts w:ascii="Times New Roman" w:hAnsi="Times New Roman" w:cs="Times New Roman"/>
              </w:rPr>
              <w:t xml:space="preserve"> development, m</w:t>
            </w:r>
            <w:r w:rsidR="00761079">
              <w:rPr>
                <w:rFonts w:ascii="Times New Roman" w:hAnsi="Times New Roman" w:cs="Times New Roman"/>
              </w:rPr>
              <w:t>other-infant relationship during pregnancy</w:t>
            </w:r>
            <w:r>
              <w:rPr>
                <w:rFonts w:ascii="Times New Roman" w:hAnsi="Times New Roman" w:cs="Times New Roman"/>
              </w:rPr>
              <w:t xml:space="preserve"> and infant development, </w:t>
            </w:r>
            <w:proofErr w:type="gramStart"/>
            <w:r>
              <w:rPr>
                <w:rFonts w:ascii="Times New Roman" w:hAnsi="Times New Roman" w:cs="Times New Roman"/>
              </w:rPr>
              <w:t xml:space="preserve">exploring </w:t>
            </w:r>
            <w:r w:rsidR="008E1AB3">
              <w:rPr>
                <w:rFonts w:ascii="Times New Roman" w:hAnsi="Times New Roman" w:cs="Times New Roman"/>
              </w:rPr>
              <w:t xml:space="preserve"> </w:t>
            </w:r>
            <w:r>
              <w:rPr>
                <w:rFonts w:ascii="Times New Roman" w:hAnsi="Times New Roman" w:cs="Times New Roman"/>
              </w:rPr>
              <w:t>mindfulness</w:t>
            </w:r>
            <w:proofErr w:type="gramEnd"/>
            <w:r>
              <w:rPr>
                <w:rFonts w:ascii="Times New Roman" w:hAnsi="Times New Roman" w:cs="Times New Roman"/>
              </w:rPr>
              <w:t>, maternal mental health,</w:t>
            </w:r>
            <w:r w:rsidR="00761079">
              <w:rPr>
                <w:rFonts w:ascii="Times New Roman" w:hAnsi="Times New Roman" w:cs="Times New Roman"/>
              </w:rPr>
              <w:t xml:space="preserve"> </w:t>
            </w:r>
            <w:r>
              <w:rPr>
                <w:rFonts w:ascii="Times New Roman" w:hAnsi="Times New Roman" w:cs="Times New Roman"/>
              </w:rPr>
              <w:t>mother-</w:t>
            </w:r>
            <w:r w:rsidR="00761079">
              <w:rPr>
                <w:rFonts w:ascii="Times New Roman" w:hAnsi="Times New Roman" w:cs="Times New Roman"/>
              </w:rPr>
              <w:t xml:space="preserve">infant </w:t>
            </w:r>
            <w:r>
              <w:rPr>
                <w:rFonts w:ascii="Times New Roman" w:hAnsi="Times New Roman" w:cs="Times New Roman"/>
              </w:rPr>
              <w:t>relationship</w:t>
            </w:r>
            <w:r w:rsidR="006A4E61">
              <w:rPr>
                <w:rFonts w:ascii="Times New Roman" w:hAnsi="Times New Roman" w:cs="Times New Roman"/>
              </w:rPr>
              <w:t xml:space="preserve"> and</w:t>
            </w:r>
            <w:r>
              <w:rPr>
                <w:rFonts w:ascii="Times New Roman" w:hAnsi="Times New Roman" w:cs="Times New Roman"/>
              </w:rPr>
              <w:t xml:space="preserve"> </w:t>
            </w:r>
            <w:proofErr w:type="spellStart"/>
            <w:r w:rsidR="00761079">
              <w:rPr>
                <w:rFonts w:ascii="Times New Roman" w:hAnsi="Times New Roman" w:cs="Times New Roman"/>
              </w:rPr>
              <w:t>interoception</w:t>
            </w:r>
            <w:proofErr w:type="spellEnd"/>
            <w:r w:rsidR="006A4E61">
              <w:rPr>
                <w:rFonts w:ascii="Times New Roman" w:hAnsi="Times New Roman" w:cs="Times New Roman"/>
              </w:rPr>
              <w:t xml:space="preserve"> outcomes of the PMRB program </w:t>
            </w:r>
            <w:r>
              <w:rPr>
                <w:rFonts w:ascii="Times New Roman" w:hAnsi="Times New Roman" w:cs="Times New Roman"/>
              </w:rPr>
              <w:t xml:space="preserve">may provide important information with clinical implications to guide future </w:t>
            </w:r>
            <w:r w:rsidR="006A4E61">
              <w:rPr>
                <w:rFonts w:ascii="Times New Roman" w:hAnsi="Times New Roman" w:cs="Times New Roman"/>
              </w:rPr>
              <w:t xml:space="preserve"> </w:t>
            </w:r>
            <w:r>
              <w:rPr>
                <w:rFonts w:ascii="Times New Roman" w:hAnsi="Times New Roman" w:cs="Times New Roman"/>
              </w:rPr>
              <w:t>research and perinatal mental health practitioners working with pregnant women from community and clinical populations.</w:t>
            </w:r>
          </w:p>
          <w:p w14:paraId="45D6ED74" w14:textId="50D0678E" w:rsidR="00A448D7" w:rsidRPr="004A7E9C" w:rsidRDefault="00F155B7" w:rsidP="004A7E9C">
            <w:pPr>
              <w:tabs>
                <w:tab w:val="left" w:pos="-284"/>
              </w:tabs>
              <w:ind w:right="-489"/>
              <w:rPr>
                <w:rFonts w:ascii="Times New Roman" w:hAnsi="Times New Roman" w:cs="Times New Roman"/>
              </w:rPr>
            </w:pPr>
            <w:r>
              <w:rPr>
                <w:rFonts w:ascii="Times New Roman" w:hAnsi="Times New Roman" w:cs="Times New Roman"/>
              </w:rPr>
              <w:t xml:space="preserve">      It is expected that the outcomes of this project may expand the focus of prenatal and perinatal healthcare practitioners to include consideration of the</w:t>
            </w:r>
            <w:r w:rsidR="003B50F8">
              <w:rPr>
                <w:rFonts w:ascii="Times New Roman" w:hAnsi="Times New Roman" w:cs="Times New Roman"/>
              </w:rPr>
              <w:t xml:space="preserve"> prenatal</w:t>
            </w:r>
            <w:r>
              <w:rPr>
                <w:rFonts w:ascii="Times New Roman" w:hAnsi="Times New Roman" w:cs="Times New Roman"/>
              </w:rPr>
              <w:t xml:space="preserve"> </w:t>
            </w:r>
            <w:r w:rsidR="006A4E61">
              <w:rPr>
                <w:rFonts w:ascii="Times New Roman" w:hAnsi="Times New Roman" w:cs="Times New Roman"/>
              </w:rPr>
              <w:t>mother-infant</w:t>
            </w:r>
            <w:r>
              <w:rPr>
                <w:rFonts w:ascii="Times New Roman" w:hAnsi="Times New Roman" w:cs="Times New Roman"/>
              </w:rPr>
              <w:t xml:space="preserve"> relationship and maternal mindfulness to support maternal-infant relationship</w:t>
            </w:r>
            <w:r w:rsidR="006A4E61">
              <w:rPr>
                <w:rFonts w:ascii="Times New Roman" w:hAnsi="Times New Roman" w:cs="Times New Roman"/>
              </w:rPr>
              <w:t xml:space="preserve"> in the early postnatal period</w:t>
            </w:r>
            <w:r>
              <w:rPr>
                <w:rFonts w:ascii="Times New Roman" w:hAnsi="Times New Roman" w:cs="Times New Roman"/>
              </w:rPr>
              <w:t xml:space="preserve">, </w:t>
            </w:r>
            <w:proofErr w:type="gramStart"/>
            <w:r>
              <w:rPr>
                <w:rFonts w:ascii="Times New Roman" w:hAnsi="Times New Roman" w:cs="Times New Roman"/>
              </w:rPr>
              <w:t xml:space="preserve">in particular </w:t>
            </w:r>
            <w:r w:rsidR="006A4E61">
              <w:rPr>
                <w:rFonts w:ascii="Times New Roman" w:hAnsi="Times New Roman" w:cs="Times New Roman"/>
              </w:rPr>
              <w:t>maternal</w:t>
            </w:r>
            <w:proofErr w:type="gramEnd"/>
            <w:r w:rsidR="006A4E61">
              <w:rPr>
                <w:rFonts w:ascii="Times New Roman" w:hAnsi="Times New Roman" w:cs="Times New Roman"/>
              </w:rPr>
              <w:t xml:space="preserve"> </w:t>
            </w:r>
            <w:r>
              <w:rPr>
                <w:rFonts w:ascii="Times New Roman" w:hAnsi="Times New Roman" w:cs="Times New Roman"/>
              </w:rPr>
              <w:t>emotional availability. Assessment of maternal-</w:t>
            </w:r>
            <w:r w:rsidR="003B50F8">
              <w:rPr>
                <w:rFonts w:ascii="Times New Roman" w:hAnsi="Times New Roman" w:cs="Times New Roman"/>
              </w:rPr>
              <w:t>infant</w:t>
            </w:r>
            <w:r>
              <w:rPr>
                <w:rFonts w:ascii="Times New Roman" w:hAnsi="Times New Roman" w:cs="Times New Roman"/>
              </w:rPr>
              <w:t xml:space="preserve"> attachment</w:t>
            </w:r>
            <w:r w:rsidR="003B50F8">
              <w:rPr>
                <w:rFonts w:ascii="Times New Roman" w:hAnsi="Times New Roman" w:cs="Times New Roman"/>
              </w:rPr>
              <w:t xml:space="preserve"> relationship</w:t>
            </w:r>
            <w:r>
              <w:rPr>
                <w:rFonts w:ascii="Times New Roman" w:hAnsi="Times New Roman" w:cs="Times New Roman"/>
              </w:rPr>
              <w:t xml:space="preserve"> may help </w:t>
            </w:r>
            <w:r w:rsidR="006A4E61">
              <w:rPr>
                <w:rFonts w:ascii="Times New Roman" w:hAnsi="Times New Roman" w:cs="Times New Roman"/>
              </w:rPr>
              <w:t xml:space="preserve">   </w:t>
            </w:r>
            <w:r>
              <w:rPr>
                <w:rFonts w:ascii="Times New Roman" w:hAnsi="Times New Roman" w:cs="Times New Roman"/>
              </w:rPr>
              <w:t>identify those at risk of later maternal-infant relationship difficulties. Mothers may be supported to engage in sensor</w:t>
            </w:r>
            <w:r w:rsidR="00C93E5B">
              <w:rPr>
                <w:rFonts w:ascii="Times New Roman" w:hAnsi="Times New Roman" w:cs="Times New Roman"/>
              </w:rPr>
              <w:t>imotor</w:t>
            </w:r>
            <w:r>
              <w:rPr>
                <w:rFonts w:ascii="Times New Roman" w:hAnsi="Times New Roman" w:cs="Times New Roman"/>
              </w:rPr>
              <w:t xml:space="preserve">-reflective </w:t>
            </w:r>
            <w:r w:rsidR="00C93E5B">
              <w:rPr>
                <w:rFonts w:ascii="Times New Roman" w:hAnsi="Times New Roman" w:cs="Times New Roman"/>
              </w:rPr>
              <w:t xml:space="preserve">interactional </w:t>
            </w:r>
            <w:r>
              <w:rPr>
                <w:rFonts w:ascii="Times New Roman" w:hAnsi="Times New Roman" w:cs="Times New Roman"/>
              </w:rPr>
              <w:t xml:space="preserve">activities promoting </w:t>
            </w:r>
            <w:r w:rsidR="00832FF2">
              <w:rPr>
                <w:rFonts w:ascii="Times New Roman" w:hAnsi="Times New Roman" w:cs="Times New Roman"/>
              </w:rPr>
              <w:t>mindfulness</w:t>
            </w:r>
            <w:r w:rsidR="00C93E5B">
              <w:rPr>
                <w:rFonts w:ascii="Times New Roman" w:hAnsi="Times New Roman" w:cs="Times New Roman"/>
              </w:rPr>
              <w:t xml:space="preserve"> and prenatal attachment, thus improving emotional availability and</w:t>
            </w:r>
            <w:r>
              <w:rPr>
                <w:rFonts w:ascii="Times New Roman" w:hAnsi="Times New Roman" w:cs="Times New Roman"/>
              </w:rPr>
              <w:t xml:space="preserve"> preparing for a </w:t>
            </w:r>
            <w:proofErr w:type="spellStart"/>
            <w:r>
              <w:rPr>
                <w:rFonts w:ascii="Times New Roman" w:hAnsi="Times New Roman" w:cs="Times New Roman"/>
              </w:rPr>
              <w:t>favorable</w:t>
            </w:r>
            <w:proofErr w:type="spellEnd"/>
            <w:r>
              <w:rPr>
                <w:rFonts w:ascii="Times New Roman" w:hAnsi="Times New Roman" w:cs="Times New Roman"/>
              </w:rPr>
              <w:t xml:space="preserve"> later m</w:t>
            </w:r>
            <w:r w:rsidR="00C93E5B">
              <w:rPr>
                <w:rFonts w:ascii="Times New Roman" w:hAnsi="Times New Roman" w:cs="Times New Roman"/>
              </w:rPr>
              <w:t>other</w:t>
            </w:r>
            <w:r>
              <w:rPr>
                <w:rFonts w:ascii="Times New Roman" w:hAnsi="Times New Roman" w:cs="Times New Roman"/>
              </w:rPr>
              <w:t xml:space="preserve">-infant relationship. Assessment of maternal mindfulness may inform </w:t>
            </w:r>
            <w:r w:rsidR="00EB0A93">
              <w:rPr>
                <w:rFonts w:ascii="Times New Roman" w:hAnsi="Times New Roman" w:cs="Times New Roman"/>
              </w:rPr>
              <w:t>i</w:t>
            </w:r>
            <w:r>
              <w:rPr>
                <w:rFonts w:ascii="Times New Roman" w:hAnsi="Times New Roman" w:cs="Times New Roman"/>
              </w:rPr>
              <w:t xml:space="preserve">ntervention approaches to support the development </w:t>
            </w:r>
            <w:proofErr w:type="gramStart"/>
            <w:r>
              <w:rPr>
                <w:rFonts w:ascii="Times New Roman" w:hAnsi="Times New Roman" w:cs="Times New Roman"/>
              </w:rPr>
              <w:t>of</w:t>
            </w:r>
            <w:r w:rsidR="00EB0A93">
              <w:rPr>
                <w:rFonts w:ascii="Times New Roman" w:hAnsi="Times New Roman" w:cs="Times New Roman"/>
              </w:rPr>
              <w:t xml:space="preserve">  a</w:t>
            </w:r>
            <w:proofErr w:type="gramEnd"/>
            <w:r w:rsidR="00EB0A93">
              <w:rPr>
                <w:rFonts w:ascii="Times New Roman" w:hAnsi="Times New Roman" w:cs="Times New Roman"/>
              </w:rPr>
              <w:t xml:space="preserve"> prenatal attachment </w:t>
            </w:r>
            <w:r>
              <w:rPr>
                <w:rFonts w:ascii="Times New Roman" w:hAnsi="Times New Roman" w:cs="Times New Roman"/>
              </w:rPr>
              <w:t>relationship</w:t>
            </w:r>
            <w:r w:rsidR="00EB0A93">
              <w:rPr>
                <w:rFonts w:ascii="Times New Roman" w:hAnsi="Times New Roman" w:cs="Times New Roman"/>
              </w:rPr>
              <w:t xml:space="preserve"> leading to a favourable</w:t>
            </w:r>
            <w:r>
              <w:rPr>
                <w:rFonts w:ascii="Times New Roman" w:hAnsi="Times New Roman" w:cs="Times New Roman"/>
              </w:rPr>
              <w:t xml:space="preserve"> maternal-infant relationship. Given their involvement in </w:t>
            </w:r>
            <w:r w:rsidR="006A4E61">
              <w:rPr>
                <w:rFonts w:ascii="Times New Roman" w:hAnsi="Times New Roman" w:cs="Times New Roman"/>
              </w:rPr>
              <w:t xml:space="preserve">    </w:t>
            </w:r>
            <w:r>
              <w:rPr>
                <w:rFonts w:ascii="Times New Roman" w:hAnsi="Times New Roman" w:cs="Times New Roman"/>
              </w:rPr>
              <w:t xml:space="preserve">the </w:t>
            </w:r>
            <w:proofErr w:type="gramStart"/>
            <w:r>
              <w:rPr>
                <w:rFonts w:ascii="Times New Roman" w:hAnsi="Times New Roman" w:cs="Times New Roman"/>
              </w:rPr>
              <w:t xml:space="preserve">assessment </w:t>
            </w:r>
            <w:r w:rsidR="00EB0A93">
              <w:rPr>
                <w:rFonts w:ascii="Times New Roman" w:hAnsi="Times New Roman" w:cs="Times New Roman"/>
              </w:rPr>
              <w:t xml:space="preserve"> </w:t>
            </w:r>
            <w:r>
              <w:rPr>
                <w:rFonts w:ascii="Times New Roman" w:hAnsi="Times New Roman" w:cs="Times New Roman"/>
              </w:rPr>
              <w:t>and</w:t>
            </w:r>
            <w:proofErr w:type="gramEnd"/>
            <w:r>
              <w:rPr>
                <w:rFonts w:ascii="Times New Roman" w:hAnsi="Times New Roman" w:cs="Times New Roman"/>
              </w:rPr>
              <w:t xml:space="preserve"> promotion of maternal mental health and wellbeing, prenatal and perinatal healthcare professionals could have a key role in the prenatal period in supporting maternal mindfulness and the developing maternal-infant relationship. </w:t>
            </w:r>
            <w:r w:rsidR="00F33327">
              <w:t xml:space="preserve">      </w:t>
            </w:r>
          </w:p>
          <w:p w14:paraId="4F6A40FA" w14:textId="467276EC" w:rsidR="00F33327" w:rsidRPr="00F33327" w:rsidRDefault="00F33327" w:rsidP="00F155B7">
            <w:pPr>
              <w:spacing w:after="0"/>
              <w:rPr>
                <w:rFonts w:ascii="Times New Roman" w:hAnsi="Times New Roman" w:cs="Times New Roman"/>
              </w:rPr>
            </w:pPr>
            <w:r>
              <w:t xml:space="preserve">     </w:t>
            </w:r>
            <w:r w:rsidR="00530F55">
              <w:t xml:space="preserve"> </w:t>
            </w:r>
            <w:r w:rsidRPr="00F33327">
              <w:rPr>
                <w:rFonts w:ascii="Times New Roman" w:hAnsi="Times New Roman" w:cs="Times New Roman"/>
              </w:rPr>
              <w:t xml:space="preserve">This </w:t>
            </w:r>
            <w:r w:rsidR="002047F4">
              <w:rPr>
                <w:rFonts w:ascii="Times New Roman" w:hAnsi="Times New Roman" w:cs="Times New Roman"/>
              </w:rPr>
              <w:t>study has the potential to</w:t>
            </w:r>
            <w:r>
              <w:rPr>
                <w:rFonts w:ascii="Times New Roman" w:hAnsi="Times New Roman" w:cs="Times New Roman"/>
              </w:rPr>
              <w:t xml:space="preserve"> benefit communities of pregnant women, infants, and families by providing preventive strategies to meet complex social and economic challenges related to maternal mental issues during pregnancy and in the perinatal period.</w:t>
            </w:r>
            <w:r w:rsidR="00053735">
              <w:rPr>
                <w:rFonts w:ascii="Times New Roman" w:hAnsi="Times New Roman" w:cs="Times New Roman"/>
              </w:rPr>
              <w:t xml:space="preserve"> </w:t>
            </w:r>
            <w:r w:rsidR="002047F4">
              <w:rPr>
                <w:rFonts w:ascii="Times New Roman" w:hAnsi="Times New Roman" w:cs="Times New Roman"/>
              </w:rPr>
              <w:t>It</w:t>
            </w:r>
            <w:r w:rsidR="00053735">
              <w:rPr>
                <w:rFonts w:ascii="Times New Roman" w:hAnsi="Times New Roman" w:cs="Times New Roman"/>
              </w:rPr>
              <w:t xml:space="preserve"> is oriented towards real-world application (strategies to prevent perinatal mental health issues and related mother-infant relationship difficulties</w:t>
            </w:r>
            <w:r w:rsidR="006A4E61">
              <w:rPr>
                <w:rFonts w:ascii="Times New Roman" w:hAnsi="Times New Roman" w:cs="Times New Roman"/>
              </w:rPr>
              <w:t xml:space="preserve"> impacting on infant development and health</w:t>
            </w:r>
            <w:r w:rsidR="009624C5">
              <w:rPr>
                <w:rFonts w:ascii="Times New Roman" w:hAnsi="Times New Roman" w:cs="Times New Roman"/>
              </w:rPr>
              <w:t>)</w:t>
            </w:r>
            <w:r w:rsidR="00053735">
              <w:rPr>
                <w:rFonts w:ascii="Times New Roman" w:hAnsi="Times New Roman" w:cs="Times New Roman"/>
              </w:rPr>
              <w:t xml:space="preserve">, including the development and investigation of an evidence-informed intervention in the earliest phases of human development, influencing government policy, and ultimately </w:t>
            </w:r>
            <w:proofErr w:type="gramStart"/>
            <w:r w:rsidR="00053735">
              <w:rPr>
                <w:rFonts w:ascii="Times New Roman" w:hAnsi="Times New Roman" w:cs="Times New Roman"/>
              </w:rPr>
              <w:t xml:space="preserve">improving </w:t>
            </w:r>
            <w:r w:rsidR="00530F55">
              <w:rPr>
                <w:rFonts w:ascii="Times New Roman" w:hAnsi="Times New Roman" w:cs="Times New Roman"/>
              </w:rPr>
              <w:t xml:space="preserve"> pre</w:t>
            </w:r>
            <w:proofErr w:type="gramEnd"/>
            <w:r w:rsidR="00530F55">
              <w:rPr>
                <w:rFonts w:ascii="Times New Roman" w:hAnsi="Times New Roman" w:cs="Times New Roman"/>
              </w:rPr>
              <w:t xml:space="preserve">/perinatal healthcare services and communities. </w:t>
            </w:r>
            <w:proofErr w:type="gramStart"/>
            <w:r w:rsidR="00530F55">
              <w:rPr>
                <w:rFonts w:ascii="Times New Roman" w:hAnsi="Times New Roman" w:cs="Times New Roman"/>
              </w:rPr>
              <w:t xml:space="preserve">This  </w:t>
            </w:r>
            <w:r w:rsidR="002047F4">
              <w:rPr>
                <w:rFonts w:ascii="Times New Roman" w:hAnsi="Times New Roman" w:cs="Times New Roman"/>
              </w:rPr>
              <w:t>study</w:t>
            </w:r>
            <w:proofErr w:type="gramEnd"/>
            <w:r w:rsidR="00530F55">
              <w:rPr>
                <w:rFonts w:ascii="Times New Roman" w:hAnsi="Times New Roman" w:cs="Times New Roman"/>
              </w:rPr>
              <w:t xml:space="preserve"> is </w:t>
            </w:r>
            <w:r w:rsidR="002047F4">
              <w:rPr>
                <w:rFonts w:ascii="Times New Roman" w:hAnsi="Times New Roman" w:cs="Times New Roman"/>
              </w:rPr>
              <w:t>expected</w:t>
            </w:r>
            <w:r w:rsidR="00530F55">
              <w:rPr>
                <w:rFonts w:ascii="Times New Roman" w:hAnsi="Times New Roman" w:cs="Times New Roman"/>
              </w:rPr>
              <w:t xml:space="preserve"> to contribute to the positive impact Bond University is </w:t>
            </w:r>
            <w:r w:rsidR="00530F55">
              <w:rPr>
                <w:rFonts w:ascii="Times New Roman" w:hAnsi="Times New Roman" w:cs="Times New Roman"/>
              </w:rPr>
              <w:lastRenderedPageBreak/>
              <w:t>already making across the world, by expanding into a new focus area (perinatal roots of individual, family and public health) and investing in research on human potential from the beginning of life.</w:t>
            </w:r>
            <w:r>
              <w:rPr>
                <w:rFonts w:ascii="Times New Roman" w:hAnsi="Times New Roman" w:cs="Times New Roman"/>
              </w:rPr>
              <w:t xml:space="preserve"> </w:t>
            </w:r>
          </w:p>
        </w:tc>
      </w:tr>
      <w:tr w:rsidR="00EA4C1E" w:rsidRPr="00936E61" w14:paraId="4CCA03F0" w14:textId="77777777" w:rsidTr="00341741">
        <w:trPr>
          <w:tblCellSpacing w:w="28" w:type="dxa"/>
        </w:trPr>
        <w:tc>
          <w:tcPr>
            <w:tcW w:w="10458" w:type="dxa"/>
            <w:tcMar>
              <w:top w:w="57" w:type="dxa"/>
              <w:bottom w:w="0" w:type="dxa"/>
            </w:tcMar>
          </w:tcPr>
          <w:tbl>
            <w:tblPr>
              <w:tblStyle w:val="TableGrid"/>
              <w:tblW w:w="1057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570"/>
            </w:tblGrid>
            <w:tr w:rsidR="00FF3E9A" w:rsidRPr="006806D9" w14:paraId="63C54C53" w14:textId="77777777" w:rsidTr="00341741">
              <w:trPr>
                <w:tblCellSpacing w:w="28" w:type="dxa"/>
              </w:trPr>
              <w:tc>
                <w:tcPr>
                  <w:tcW w:w="10458" w:type="dxa"/>
                  <w:tcMar>
                    <w:top w:w="170" w:type="dxa"/>
                    <w:bottom w:w="0" w:type="dxa"/>
                  </w:tcMar>
                </w:tcPr>
                <w:p w14:paraId="1B9FFD4E" w14:textId="00737B9D" w:rsidR="00FF3E9A" w:rsidRPr="006806D9" w:rsidRDefault="00FF3E9A" w:rsidP="00341741">
                  <w:pPr>
                    <w:spacing w:after="0"/>
                    <w:rPr>
                      <w:color w:val="595959" w:themeColor="text1" w:themeTint="A6"/>
                    </w:rPr>
                  </w:pPr>
                  <w:r>
                    <w:rPr>
                      <w:color w:val="595959" w:themeColor="text1" w:themeTint="A6"/>
                    </w:rPr>
                    <w:lastRenderedPageBreak/>
                    <w:t>Provide a brief list of your key references</w:t>
                  </w:r>
                </w:p>
              </w:tc>
            </w:tr>
            <w:tr w:rsidR="00FF3E9A" w14:paraId="67D9BBEF" w14:textId="77777777" w:rsidTr="00341741">
              <w:trPr>
                <w:trHeight w:val="783"/>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712F4F8C" w14:textId="77777777" w:rsidR="002E640B" w:rsidRDefault="002E640B" w:rsidP="002E640B">
                  <w:pPr>
                    <w:jc w:val="both"/>
                    <w:rPr>
                      <w:rFonts w:ascii="Times New Roman" w:hAnsi="Times New Roman" w:cs="Times New Roman"/>
                    </w:rPr>
                  </w:pPr>
                  <w:proofErr w:type="spellStart"/>
                  <w:r w:rsidRPr="00F43F6B">
                    <w:rPr>
                      <w:rFonts w:ascii="Times New Roman" w:hAnsi="Times New Roman" w:cs="Times New Roman"/>
                      <w:lang w:val="da-DK"/>
                    </w:rPr>
                    <w:t>Admon</w:t>
                  </w:r>
                  <w:proofErr w:type="spellEnd"/>
                  <w:r w:rsidRPr="00F43F6B">
                    <w:rPr>
                      <w:rFonts w:ascii="Times New Roman" w:hAnsi="Times New Roman" w:cs="Times New Roman"/>
                      <w:lang w:val="da-DK"/>
                    </w:rPr>
                    <w:t xml:space="preserve">, L. K., </w:t>
                  </w:r>
                  <w:proofErr w:type="spellStart"/>
                  <w:r w:rsidRPr="00F43F6B">
                    <w:rPr>
                      <w:rFonts w:ascii="Times New Roman" w:hAnsi="Times New Roman" w:cs="Times New Roman"/>
                      <w:lang w:val="da-DK"/>
                    </w:rPr>
                    <w:t>Haefner</w:t>
                  </w:r>
                  <w:proofErr w:type="spellEnd"/>
                  <w:r w:rsidRPr="00F43F6B">
                    <w:rPr>
                      <w:rFonts w:ascii="Times New Roman" w:hAnsi="Times New Roman" w:cs="Times New Roman"/>
                      <w:lang w:val="da-DK"/>
                    </w:rPr>
                    <w:t xml:space="preserve">, J. K., </w:t>
                  </w:r>
                  <w:proofErr w:type="spellStart"/>
                  <w:r w:rsidRPr="00F43F6B">
                    <w:rPr>
                      <w:rFonts w:ascii="Times New Roman" w:hAnsi="Times New Roman" w:cs="Times New Roman"/>
                      <w:lang w:val="da-DK"/>
                    </w:rPr>
                    <w:t>Kolenic</w:t>
                  </w:r>
                  <w:proofErr w:type="spellEnd"/>
                  <w:r w:rsidRPr="00F43F6B">
                    <w:rPr>
                      <w:rFonts w:ascii="Times New Roman" w:hAnsi="Times New Roman" w:cs="Times New Roman"/>
                      <w:lang w:val="da-DK"/>
                    </w:rPr>
                    <w:t xml:space="preserve">, G. E., Chang, T., Davis, </w:t>
                  </w:r>
                  <w:proofErr w:type="gramStart"/>
                  <w:r w:rsidRPr="00F43F6B">
                    <w:rPr>
                      <w:rFonts w:ascii="Times New Roman" w:hAnsi="Times New Roman" w:cs="Times New Roman"/>
                      <w:lang w:val="da-DK"/>
                    </w:rPr>
                    <w:t>M. M.</w:t>
                  </w:r>
                  <w:proofErr w:type="gramEnd"/>
                  <w:r w:rsidRPr="00F43F6B">
                    <w:rPr>
                      <w:rFonts w:ascii="Times New Roman" w:hAnsi="Times New Roman" w:cs="Times New Roman"/>
                      <w:lang w:val="da-DK"/>
                    </w:rPr>
                    <w:t xml:space="preserve">, &amp; </w:t>
                  </w:r>
                  <w:proofErr w:type="spellStart"/>
                  <w:r w:rsidRPr="00F43F6B">
                    <w:rPr>
                      <w:rFonts w:ascii="Times New Roman" w:hAnsi="Times New Roman" w:cs="Times New Roman"/>
                      <w:lang w:val="da-DK"/>
                    </w:rPr>
                    <w:t>Moniz</w:t>
                  </w:r>
                  <w:proofErr w:type="spellEnd"/>
                  <w:r w:rsidRPr="00F43F6B">
                    <w:rPr>
                      <w:rFonts w:ascii="Times New Roman" w:hAnsi="Times New Roman" w:cs="Times New Roman"/>
                      <w:lang w:val="da-DK"/>
                    </w:rPr>
                    <w:t xml:space="preserve">, M. H. (1016). </w:t>
                  </w:r>
                  <w:r>
                    <w:rPr>
                      <w:rFonts w:ascii="Times New Roman" w:hAnsi="Times New Roman" w:cs="Times New Roman"/>
                    </w:rPr>
                    <w:t xml:space="preserve">Recruiting pregnant patients       </w:t>
                  </w:r>
                </w:p>
                <w:p w14:paraId="4B89408D" w14:textId="77777777" w:rsidR="002E640B" w:rsidRDefault="002E640B" w:rsidP="002E640B">
                  <w:pPr>
                    <w:jc w:val="both"/>
                    <w:rPr>
                      <w:rFonts w:ascii="Times New Roman" w:hAnsi="Times New Roman" w:cs="Times New Roman"/>
                      <w:i/>
                    </w:rPr>
                  </w:pPr>
                  <w:r>
                    <w:rPr>
                      <w:rFonts w:ascii="Times New Roman" w:hAnsi="Times New Roman" w:cs="Times New Roman"/>
                    </w:rPr>
                    <w:t xml:space="preserve">      for survey research: a head to head comparison of social media-based versus clinic-based approaches. </w:t>
                  </w:r>
                  <w:r w:rsidRPr="00666CCB">
                    <w:rPr>
                      <w:rFonts w:ascii="Times New Roman" w:hAnsi="Times New Roman" w:cs="Times New Roman"/>
                      <w:i/>
                    </w:rPr>
                    <w:t xml:space="preserve">Journal of Medical </w:t>
                  </w:r>
                  <w:r>
                    <w:rPr>
                      <w:rFonts w:ascii="Times New Roman" w:hAnsi="Times New Roman" w:cs="Times New Roman"/>
                      <w:i/>
                    </w:rPr>
                    <w:t xml:space="preserve">  </w:t>
                  </w:r>
                </w:p>
                <w:p w14:paraId="1AB50201" w14:textId="77777777" w:rsidR="002E640B" w:rsidRDefault="002E640B" w:rsidP="002E640B">
                  <w:pPr>
                    <w:jc w:val="both"/>
                    <w:rPr>
                      <w:rFonts w:ascii="Times New Roman" w:hAnsi="Times New Roman" w:cs="Times New Roman"/>
                    </w:rPr>
                  </w:pPr>
                  <w:r>
                    <w:rPr>
                      <w:rFonts w:ascii="Times New Roman" w:hAnsi="Times New Roman" w:cs="Times New Roman"/>
                      <w:i/>
                    </w:rPr>
                    <w:t xml:space="preserve">     </w:t>
                  </w:r>
                  <w:r w:rsidRPr="00666CCB">
                    <w:rPr>
                      <w:rFonts w:ascii="Times New Roman" w:hAnsi="Times New Roman" w:cs="Times New Roman"/>
                      <w:i/>
                    </w:rPr>
                    <w:t>Internet Research</w:t>
                  </w:r>
                  <w:r>
                    <w:rPr>
                      <w:rFonts w:ascii="Times New Roman" w:hAnsi="Times New Roman" w:cs="Times New Roman"/>
                    </w:rPr>
                    <w:t>, 18 (12), e326.</w:t>
                  </w:r>
                </w:p>
                <w:p w14:paraId="6D23E18F" w14:textId="1BD37826" w:rsidR="002E640B" w:rsidRDefault="002E640B" w:rsidP="002E640B">
                  <w:pPr>
                    <w:jc w:val="both"/>
                    <w:rPr>
                      <w:rFonts w:ascii="Times New Roman" w:hAnsi="Times New Roman" w:cs="Times New Roman"/>
                    </w:rPr>
                  </w:pPr>
                  <w:r>
                    <w:rPr>
                      <w:rFonts w:ascii="Times New Roman" w:hAnsi="Times New Roman" w:cs="Times New Roman"/>
                    </w:rPr>
                    <w:t xml:space="preserve">Austin, M. P., </w:t>
                  </w:r>
                  <w:proofErr w:type="spellStart"/>
                  <w:r>
                    <w:rPr>
                      <w:rFonts w:ascii="Times New Roman" w:hAnsi="Times New Roman" w:cs="Times New Roman"/>
                    </w:rPr>
                    <w:t>Hadzi</w:t>
                  </w:r>
                  <w:proofErr w:type="spellEnd"/>
                  <w:r>
                    <w:rPr>
                      <w:rFonts w:ascii="Times New Roman" w:hAnsi="Times New Roman" w:cs="Times New Roman"/>
                    </w:rPr>
                    <w:t xml:space="preserve">-Pavlovic, D., Priest, S. R., Reilly, N., Wilhelm, K., Saint, K., &amp; Parker, G. (2010). Depressive and  </w:t>
                  </w:r>
                </w:p>
                <w:p w14:paraId="263317F9" w14:textId="3F3BB36B" w:rsidR="002E640B" w:rsidRDefault="002E640B" w:rsidP="002E640B">
                  <w:pPr>
                    <w:rPr>
                      <w:rFonts w:ascii="Times New Roman" w:hAnsi="Times New Roman" w:cs="Times New Roman"/>
                      <w:i/>
                      <w:iCs/>
                    </w:rPr>
                  </w:pPr>
                  <w:r>
                    <w:rPr>
                      <w:rFonts w:ascii="Times New Roman" w:hAnsi="Times New Roman" w:cs="Times New Roman"/>
                    </w:rPr>
                    <w:t xml:space="preserve">     anxiety disorders in the postpartum period: How prevalent </w:t>
                  </w:r>
                  <w:proofErr w:type="gramStart"/>
                  <w:r>
                    <w:rPr>
                      <w:rFonts w:ascii="Times New Roman" w:hAnsi="Times New Roman" w:cs="Times New Roman"/>
                    </w:rPr>
                    <w:t>are  they</w:t>
                  </w:r>
                  <w:proofErr w:type="gramEnd"/>
                  <w:r>
                    <w:rPr>
                      <w:rFonts w:ascii="Times New Roman" w:hAnsi="Times New Roman" w:cs="Times New Roman"/>
                    </w:rPr>
                    <w:t xml:space="preserve"> and can we improve their detection? </w:t>
                  </w:r>
                  <w:r w:rsidRPr="00745A78">
                    <w:rPr>
                      <w:rFonts w:ascii="Times New Roman" w:hAnsi="Times New Roman" w:cs="Times New Roman"/>
                      <w:i/>
                      <w:iCs/>
                    </w:rPr>
                    <w:t xml:space="preserve">Archives of </w:t>
                  </w:r>
                  <w:r>
                    <w:rPr>
                      <w:rFonts w:ascii="Times New Roman" w:hAnsi="Times New Roman" w:cs="Times New Roman"/>
                      <w:i/>
                      <w:iCs/>
                    </w:rPr>
                    <w:t xml:space="preserve"> </w:t>
                  </w:r>
                </w:p>
                <w:p w14:paraId="4A8CB799" w14:textId="7BBF3144" w:rsidR="002E640B" w:rsidRDefault="002E640B" w:rsidP="002E640B">
                  <w:pPr>
                    <w:rPr>
                      <w:rFonts w:ascii="Times New Roman" w:hAnsi="Times New Roman" w:cs="Times New Roman"/>
                    </w:rPr>
                  </w:pPr>
                  <w:r>
                    <w:rPr>
                      <w:rFonts w:ascii="Times New Roman" w:hAnsi="Times New Roman" w:cs="Times New Roman"/>
                      <w:i/>
                      <w:iCs/>
                    </w:rPr>
                    <w:t xml:space="preserve">     </w:t>
                  </w:r>
                  <w:r w:rsidRPr="00745A78">
                    <w:rPr>
                      <w:rFonts w:ascii="Times New Roman" w:hAnsi="Times New Roman" w:cs="Times New Roman"/>
                      <w:i/>
                      <w:iCs/>
                    </w:rPr>
                    <w:t>Women’s Mental Health</w:t>
                  </w:r>
                  <w:r>
                    <w:rPr>
                      <w:rFonts w:ascii="Times New Roman" w:hAnsi="Times New Roman" w:cs="Times New Roman"/>
                    </w:rPr>
                    <w:t>, 13 (5), 395- 401.</w:t>
                  </w:r>
                </w:p>
                <w:p w14:paraId="034165E1" w14:textId="77777777" w:rsidR="000015DE" w:rsidRDefault="000015DE" w:rsidP="000015DE">
                  <w:pPr>
                    <w:jc w:val="both"/>
                    <w:rPr>
                      <w:rFonts w:ascii="Times New Roman" w:hAnsi="Times New Roman" w:cs="Times New Roman"/>
                    </w:rPr>
                  </w:pPr>
                  <w:proofErr w:type="spellStart"/>
                  <w:r>
                    <w:rPr>
                      <w:rFonts w:ascii="Times New Roman" w:hAnsi="Times New Roman" w:cs="Times New Roman"/>
                    </w:rPr>
                    <w:t>Bagner</w:t>
                  </w:r>
                  <w:proofErr w:type="spellEnd"/>
                  <w:r>
                    <w:rPr>
                      <w:rFonts w:ascii="Times New Roman" w:hAnsi="Times New Roman" w:cs="Times New Roman"/>
                    </w:rPr>
                    <w:t xml:space="preserve">, D. M., Pettit, J. W., </w:t>
                  </w:r>
                  <w:proofErr w:type="spellStart"/>
                  <w:r>
                    <w:rPr>
                      <w:rFonts w:ascii="Times New Roman" w:hAnsi="Times New Roman" w:cs="Times New Roman"/>
                    </w:rPr>
                    <w:t>Lewinsohn</w:t>
                  </w:r>
                  <w:proofErr w:type="spellEnd"/>
                  <w:r>
                    <w:rPr>
                      <w:rFonts w:ascii="Times New Roman" w:hAnsi="Times New Roman" w:cs="Times New Roman"/>
                    </w:rPr>
                    <w:t xml:space="preserve">, P. M., &amp; Seeley, J. R. (2010). Effect of maternal depression on child behaviour: A     </w:t>
                  </w:r>
                </w:p>
                <w:p w14:paraId="70833CB4" w14:textId="583D6474" w:rsidR="000015DE" w:rsidRDefault="000015DE" w:rsidP="000015DE">
                  <w:pPr>
                    <w:jc w:val="both"/>
                    <w:rPr>
                      <w:rFonts w:ascii="Times New Roman" w:hAnsi="Times New Roman" w:cs="Times New Roman"/>
                    </w:rPr>
                  </w:pPr>
                  <w:r>
                    <w:rPr>
                      <w:rFonts w:ascii="Times New Roman" w:hAnsi="Times New Roman" w:cs="Times New Roman"/>
                    </w:rPr>
                    <w:t xml:space="preserve">     sensitive period? </w:t>
                  </w:r>
                  <w:r w:rsidRPr="00CD5331">
                    <w:rPr>
                      <w:rFonts w:ascii="Times New Roman" w:hAnsi="Times New Roman" w:cs="Times New Roman"/>
                      <w:i/>
                      <w:iCs/>
                    </w:rPr>
                    <w:t xml:space="preserve">Journal of the American Academy </w:t>
                  </w:r>
                  <w:proofErr w:type="gramStart"/>
                  <w:r w:rsidRPr="00CD5331">
                    <w:rPr>
                      <w:rFonts w:ascii="Times New Roman" w:hAnsi="Times New Roman" w:cs="Times New Roman"/>
                      <w:i/>
                      <w:iCs/>
                    </w:rPr>
                    <w:t xml:space="preserve">of </w:t>
                  </w:r>
                  <w:r>
                    <w:rPr>
                      <w:rFonts w:ascii="Times New Roman" w:hAnsi="Times New Roman" w:cs="Times New Roman"/>
                      <w:i/>
                      <w:iCs/>
                    </w:rPr>
                    <w:t xml:space="preserve"> C</w:t>
                  </w:r>
                  <w:r w:rsidRPr="00CD5331">
                    <w:rPr>
                      <w:rFonts w:ascii="Times New Roman" w:hAnsi="Times New Roman" w:cs="Times New Roman"/>
                      <w:i/>
                      <w:iCs/>
                    </w:rPr>
                    <w:t>hild</w:t>
                  </w:r>
                  <w:proofErr w:type="gramEnd"/>
                  <w:r w:rsidRPr="00CD5331">
                    <w:rPr>
                      <w:rFonts w:ascii="Times New Roman" w:hAnsi="Times New Roman" w:cs="Times New Roman"/>
                      <w:i/>
                      <w:iCs/>
                    </w:rPr>
                    <w:t xml:space="preserve"> &amp; A</w:t>
                  </w:r>
                  <w:r>
                    <w:rPr>
                      <w:rFonts w:ascii="Times New Roman" w:hAnsi="Times New Roman" w:cs="Times New Roman"/>
                      <w:i/>
                      <w:iCs/>
                    </w:rPr>
                    <w:t>do</w:t>
                  </w:r>
                  <w:r w:rsidRPr="00CD5331">
                    <w:rPr>
                      <w:rFonts w:ascii="Times New Roman" w:hAnsi="Times New Roman" w:cs="Times New Roman"/>
                      <w:i/>
                      <w:iCs/>
                    </w:rPr>
                    <w:t>lescent Psychiatry</w:t>
                  </w:r>
                  <w:r>
                    <w:rPr>
                      <w:rFonts w:ascii="Times New Roman" w:hAnsi="Times New Roman" w:cs="Times New Roman"/>
                    </w:rPr>
                    <w:t>, 49 (7), 699-707.</w:t>
                  </w:r>
                </w:p>
                <w:p w14:paraId="46439E4A" w14:textId="4A7CC536" w:rsidR="00315280" w:rsidRDefault="00315280" w:rsidP="00315280">
                  <w:pPr>
                    <w:rPr>
                      <w:rFonts w:ascii="Times New Roman" w:hAnsi="Times New Roman" w:cs="Times New Roman"/>
                    </w:rPr>
                  </w:pPr>
                  <w:proofErr w:type="spellStart"/>
                  <w:r w:rsidRPr="00BA2D53">
                    <w:rPr>
                      <w:rFonts w:ascii="Times New Roman" w:hAnsi="Times New Roman" w:cs="Times New Roman"/>
                    </w:rPr>
                    <w:t>Baltar</w:t>
                  </w:r>
                  <w:proofErr w:type="spellEnd"/>
                  <w:r w:rsidRPr="00BA2D53">
                    <w:rPr>
                      <w:rFonts w:ascii="Times New Roman" w:hAnsi="Times New Roman" w:cs="Times New Roman"/>
                    </w:rPr>
                    <w:t>, F. &amp; Brunet, I. (2012). Virtual snowball sampling method using Facebook. Internet</w:t>
                  </w:r>
                  <w:r>
                    <w:rPr>
                      <w:rFonts w:ascii="Times New Roman" w:hAnsi="Times New Roman" w:cs="Times New Roman"/>
                    </w:rPr>
                    <w:t xml:space="preserve"> </w:t>
                  </w:r>
                  <w:r w:rsidRPr="00BA2D53">
                    <w:rPr>
                      <w:rFonts w:ascii="Times New Roman" w:hAnsi="Times New Roman" w:cs="Times New Roman"/>
                    </w:rPr>
                    <w:t>Research, 22 (1), 57-74.</w:t>
                  </w:r>
                </w:p>
                <w:p w14:paraId="601723EF" w14:textId="77777777" w:rsidR="00B326EC" w:rsidRDefault="00B326EC" w:rsidP="00315280">
                  <w:pPr>
                    <w:jc w:val="both"/>
                    <w:rPr>
                      <w:rFonts w:ascii="Times New Roman" w:hAnsi="Times New Roman" w:cs="Times New Roman"/>
                    </w:rPr>
                  </w:pPr>
                  <w:r w:rsidRPr="00DC414D">
                    <w:rPr>
                      <w:rFonts w:ascii="Times New Roman" w:hAnsi="Times New Roman" w:cs="Times New Roman"/>
                    </w:rPr>
                    <w:t xml:space="preserve">Barfoot, J., Meredith, P., </w:t>
                  </w:r>
                  <w:proofErr w:type="spellStart"/>
                  <w:r w:rsidRPr="00DC414D">
                    <w:rPr>
                      <w:rFonts w:ascii="Times New Roman" w:hAnsi="Times New Roman" w:cs="Times New Roman"/>
                    </w:rPr>
                    <w:t>Ziviani</w:t>
                  </w:r>
                  <w:proofErr w:type="spellEnd"/>
                  <w:r w:rsidRPr="00DC414D">
                    <w:rPr>
                      <w:rFonts w:ascii="Times New Roman" w:hAnsi="Times New Roman" w:cs="Times New Roman"/>
                    </w:rPr>
                    <w:t xml:space="preserve">, J., &amp; Whittingham, K. (2017). Parent-child interactions and children with cerebral palsy: An </w:t>
                  </w:r>
                  <w:r>
                    <w:rPr>
                      <w:rFonts w:ascii="Times New Roman" w:hAnsi="Times New Roman" w:cs="Times New Roman"/>
                    </w:rPr>
                    <w:t xml:space="preserve">       </w:t>
                  </w:r>
                </w:p>
                <w:p w14:paraId="0F06A284" w14:textId="0C03EA01" w:rsidR="00B326EC" w:rsidRDefault="00B326EC" w:rsidP="00B326EC">
                  <w:pPr>
                    <w:jc w:val="both"/>
                    <w:rPr>
                      <w:rFonts w:ascii="Times New Roman" w:hAnsi="Times New Roman" w:cs="Times New Roman"/>
                      <w:i/>
                    </w:rPr>
                  </w:pPr>
                  <w:r>
                    <w:rPr>
                      <w:rFonts w:ascii="Times New Roman" w:hAnsi="Times New Roman" w:cs="Times New Roman"/>
                    </w:rPr>
                    <w:t xml:space="preserve">     </w:t>
                  </w:r>
                  <w:r w:rsidRPr="00DC414D">
                    <w:rPr>
                      <w:rFonts w:ascii="Times New Roman" w:hAnsi="Times New Roman" w:cs="Times New Roman"/>
                    </w:rPr>
                    <w:t>exploratory study investigating emotional</w:t>
                  </w:r>
                  <w:r>
                    <w:rPr>
                      <w:rFonts w:ascii="Times New Roman" w:hAnsi="Times New Roman" w:cs="Times New Roman"/>
                    </w:rPr>
                    <w:t xml:space="preserve"> </w:t>
                  </w:r>
                  <w:r w:rsidRPr="00DC414D">
                    <w:rPr>
                      <w:rFonts w:ascii="Times New Roman" w:hAnsi="Times New Roman" w:cs="Times New Roman"/>
                    </w:rPr>
                    <w:t>availability,</w:t>
                  </w:r>
                  <w:r>
                    <w:rPr>
                      <w:rFonts w:ascii="Times New Roman" w:hAnsi="Times New Roman" w:cs="Times New Roman"/>
                    </w:rPr>
                    <w:t xml:space="preserve"> </w:t>
                  </w:r>
                  <w:r w:rsidRPr="00DC414D">
                    <w:rPr>
                      <w:rFonts w:ascii="Times New Roman" w:hAnsi="Times New Roman" w:cs="Times New Roman"/>
                    </w:rPr>
                    <w:t xml:space="preserve">functional ability, and parent distress. </w:t>
                  </w:r>
                  <w:r w:rsidRPr="00DC414D">
                    <w:rPr>
                      <w:rFonts w:ascii="Times New Roman" w:hAnsi="Times New Roman" w:cs="Times New Roman"/>
                      <w:i/>
                    </w:rPr>
                    <w:t xml:space="preserve">Child Care Health and </w:t>
                  </w:r>
                  <w:r>
                    <w:rPr>
                      <w:rFonts w:ascii="Times New Roman" w:hAnsi="Times New Roman" w:cs="Times New Roman"/>
                      <w:i/>
                    </w:rPr>
                    <w:t xml:space="preserve"> </w:t>
                  </w:r>
                </w:p>
                <w:p w14:paraId="1988C370" w14:textId="2EBE5E7B" w:rsidR="003D5BC8" w:rsidRDefault="00B326EC" w:rsidP="00B326EC">
                  <w:pPr>
                    <w:jc w:val="both"/>
                    <w:rPr>
                      <w:rFonts w:ascii="Times New Roman" w:hAnsi="Times New Roman" w:cs="Times New Roman"/>
                    </w:rPr>
                  </w:pPr>
                  <w:r>
                    <w:rPr>
                      <w:rFonts w:ascii="Times New Roman" w:hAnsi="Times New Roman" w:cs="Times New Roman"/>
                      <w:i/>
                    </w:rPr>
                    <w:t xml:space="preserve">     </w:t>
                  </w:r>
                  <w:r w:rsidRPr="00DC414D">
                    <w:rPr>
                      <w:rFonts w:ascii="Times New Roman" w:hAnsi="Times New Roman" w:cs="Times New Roman"/>
                      <w:i/>
                    </w:rPr>
                    <w:t>Development</w:t>
                  </w:r>
                  <w:r w:rsidRPr="00DC414D">
                    <w:rPr>
                      <w:rFonts w:ascii="Times New Roman" w:hAnsi="Times New Roman" w:cs="Times New Roman"/>
                    </w:rPr>
                    <w:t xml:space="preserve">,43 (6), 812-822. </w:t>
                  </w:r>
                </w:p>
                <w:p w14:paraId="602EE579" w14:textId="77777777" w:rsidR="004E57A6" w:rsidRDefault="003D5BC8" w:rsidP="0085158B">
                  <w:pPr>
                    <w:jc w:val="both"/>
                    <w:rPr>
                      <w:rFonts w:ascii="Times New Roman" w:hAnsi="Times New Roman" w:cs="Times New Roman"/>
                    </w:rPr>
                  </w:pPr>
                  <w:r w:rsidRPr="00DC414D">
                    <w:rPr>
                      <w:rFonts w:ascii="Times New Roman" w:hAnsi="Times New Roman" w:cs="Times New Roman"/>
                    </w:rPr>
                    <w:t xml:space="preserve">Bauer, A., Parsonage, M., Knapp, M., </w:t>
                  </w:r>
                  <w:proofErr w:type="spellStart"/>
                  <w:r w:rsidRPr="00DC414D">
                    <w:rPr>
                      <w:rFonts w:ascii="Times New Roman" w:hAnsi="Times New Roman" w:cs="Times New Roman"/>
                    </w:rPr>
                    <w:t>Lemmi</w:t>
                  </w:r>
                  <w:proofErr w:type="spellEnd"/>
                  <w:r w:rsidRPr="00DC414D">
                    <w:rPr>
                      <w:rFonts w:ascii="Times New Roman" w:hAnsi="Times New Roman" w:cs="Times New Roman"/>
                    </w:rPr>
                    <w:t xml:space="preserve">, V., </w:t>
                  </w:r>
                  <w:proofErr w:type="spellStart"/>
                  <w:r w:rsidRPr="00DC414D">
                    <w:rPr>
                      <w:rFonts w:ascii="Times New Roman" w:hAnsi="Times New Roman" w:cs="Times New Roman"/>
                    </w:rPr>
                    <w:t>Adelaja</w:t>
                  </w:r>
                  <w:proofErr w:type="spellEnd"/>
                  <w:r w:rsidRPr="00DC414D">
                    <w:rPr>
                      <w:rFonts w:ascii="Times New Roman" w:hAnsi="Times New Roman" w:cs="Times New Roman"/>
                    </w:rPr>
                    <w:t>, B. (2014). The costs of perinatal</w:t>
                  </w:r>
                  <w:r>
                    <w:rPr>
                      <w:rFonts w:ascii="Times New Roman" w:hAnsi="Times New Roman" w:cs="Times New Roman"/>
                    </w:rPr>
                    <w:t xml:space="preserve"> </w:t>
                  </w:r>
                  <w:r w:rsidRPr="00DC414D">
                    <w:rPr>
                      <w:rFonts w:ascii="Times New Roman" w:hAnsi="Times New Roman" w:cs="Times New Roman"/>
                    </w:rPr>
                    <w:t xml:space="preserve">mental health problems: Report </w:t>
                  </w:r>
                  <w:r w:rsidR="004E57A6">
                    <w:rPr>
                      <w:rFonts w:ascii="Times New Roman" w:hAnsi="Times New Roman" w:cs="Times New Roman"/>
                    </w:rPr>
                    <w:t xml:space="preserve"> </w:t>
                  </w:r>
                </w:p>
                <w:p w14:paraId="304B22C8" w14:textId="4DD96A01" w:rsidR="003D5BC8" w:rsidRDefault="004E57A6" w:rsidP="0085158B">
                  <w:pPr>
                    <w:jc w:val="both"/>
                    <w:rPr>
                      <w:rFonts w:ascii="Times New Roman" w:hAnsi="Times New Roman" w:cs="Times New Roman"/>
                    </w:rPr>
                  </w:pPr>
                  <w:r>
                    <w:rPr>
                      <w:rFonts w:ascii="Times New Roman" w:hAnsi="Times New Roman" w:cs="Times New Roman"/>
                    </w:rPr>
                    <w:t xml:space="preserve">      </w:t>
                  </w:r>
                  <w:r w:rsidR="003D5BC8" w:rsidRPr="00DC414D">
                    <w:rPr>
                      <w:rFonts w:ascii="Times New Roman" w:hAnsi="Times New Roman" w:cs="Times New Roman"/>
                    </w:rPr>
                    <w:t>summary. London: London School of Economics and</w:t>
                  </w:r>
                  <w:r w:rsidR="003D5BC8">
                    <w:rPr>
                      <w:rFonts w:ascii="Times New Roman" w:hAnsi="Times New Roman" w:cs="Times New Roman"/>
                    </w:rPr>
                    <w:t xml:space="preserve"> </w:t>
                  </w:r>
                  <w:r w:rsidR="003D5BC8" w:rsidRPr="00DC414D">
                    <w:rPr>
                      <w:rFonts w:ascii="Times New Roman" w:hAnsi="Times New Roman" w:cs="Times New Roman"/>
                    </w:rPr>
                    <w:t>Political Science, School of Mental Health.</w:t>
                  </w:r>
                </w:p>
                <w:p w14:paraId="6B2345D0" w14:textId="0E617E9F" w:rsidR="004E57A6" w:rsidRDefault="004E57A6" w:rsidP="004E57A6">
                  <w:pPr>
                    <w:jc w:val="both"/>
                    <w:rPr>
                      <w:rFonts w:ascii="Times New Roman" w:hAnsi="Times New Roman" w:cs="Times New Roman"/>
                    </w:rPr>
                  </w:pPr>
                  <w:r>
                    <w:rPr>
                      <w:rFonts w:ascii="Times New Roman" w:hAnsi="Times New Roman" w:cs="Times New Roman"/>
                    </w:rPr>
                    <w:t xml:space="preserve">Belsky, J., &amp; Fearon, R. M. (2002). Early attachment security, subsequent maternal </w:t>
                  </w:r>
                  <w:proofErr w:type="spellStart"/>
                  <w:r>
                    <w:rPr>
                      <w:rFonts w:ascii="Times New Roman" w:hAnsi="Times New Roman" w:cs="Times New Roman"/>
                    </w:rPr>
                    <w:t>sensitivityand</w:t>
                  </w:r>
                  <w:proofErr w:type="spellEnd"/>
                  <w:r>
                    <w:rPr>
                      <w:rFonts w:ascii="Times New Roman" w:hAnsi="Times New Roman" w:cs="Times New Roman"/>
                    </w:rPr>
                    <w:t xml:space="preserve"> later child development: does </w:t>
                  </w:r>
                </w:p>
                <w:p w14:paraId="2A25E93C" w14:textId="49DAD969" w:rsidR="004E57A6" w:rsidRDefault="004E57A6" w:rsidP="004E57A6">
                  <w:pPr>
                    <w:jc w:val="both"/>
                    <w:rPr>
                      <w:rFonts w:ascii="Times New Roman" w:hAnsi="Times New Roman" w:cs="Times New Roman"/>
                    </w:rPr>
                  </w:pPr>
                  <w:r>
                    <w:rPr>
                      <w:rFonts w:ascii="Times New Roman" w:hAnsi="Times New Roman" w:cs="Times New Roman"/>
                    </w:rPr>
                    <w:t xml:space="preserve">      continuity in development depend upon continuity of </w:t>
                  </w:r>
                  <w:proofErr w:type="gramStart"/>
                  <w:r>
                    <w:rPr>
                      <w:rFonts w:ascii="Times New Roman" w:hAnsi="Times New Roman" w:cs="Times New Roman"/>
                    </w:rPr>
                    <w:t>caregiving?</w:t>
                  </w:r>
                  <w:proofErr w:type="gramEnd"/>
                  <w:r>
                    <w:rPr>
                      <w:rFonts w:ascii="Times New Roman" w:hAnsi="Times New Roman" w:cs="Times New Roman"/>
                    </w:rPr>
                    <w:t xml:space="preserve"> </w:t>
                  </w:r>
                  <w:r w:rsidRPr="00FD47A4">
                    <w:rPr>
                      <w:rFonts w:ascii="Times New Roman" w:hAnsi="Times New Roman" w:cs="Times New Roman"/>
                      <w:i/>
                    </w:rPr>
                    <w:t>Attachment &amp; Human Development</w:t>
                  </w:r>
                  <w:r>
                    <w:rPr>
                      <w:rFonts w:ascii="Times New Roman" w:hAnsi="Times New Roman" w:cs="Times New Roman"/>
                    </w:rPr>
                    <w:t>, 4 (3), 361-87.</w:t>
                  </w:r>
                </w:p>
                <w:p w14:paraId="1A243E07" w14:textId="77777777" w:rsidR="0019461B" w:rsidRDefault="004E57A6" w:rsidP="0019461B">
                  <w:pPr>
                    <w:jc w:val="both"/>
                    <w:rPr>
                      <w:rFonts w:ascii="Times New Roman" w:hAnsi="Times New Roman" w:cs="Times New Roman"/>
                    </w:rPr>
                  </w:pPr>
                  <w:proofErr w:type="spellStart"/>
                  <w:r w:rsidRPr="00634A9E">
                    <w:rPr>
                      <w:rFonts w:ascii="Times New Roman" w:hAnsi="Times New Roman" w:cs="Times New Roman"/>
                    </w:rPr>
                    <w:t>Beyondblue</w:t>
                  </w:r>
                  <w:proofErr w:type="spellEnd"/>
                  <w:r>
                    <w:rPr>
                      <w:rFonts w:ascii="Times New Roman" w:hAnsi="Times New Roman" w:cs="Times New Roman"/>
                    </w:rPr>
                    <w:t xml:space="preserve"> (2008-2010). Health Consortium National Action Plan for Perinatal Mental Health. Full report. www.beyondblue.  </w:t>
                  </w:r>
                </w:p>
                <w:p w14:paraId="055BA7A0" w14:textId="4A073D76" w:rsidR="004E57A6" w:rsidRDefault="0019461B" w:rsidP="0019461B">
                  <w:pPr>
                    <w:jc w:val="both"/>
                    <w:rPr>
                      <w:rFonts w:ascii="Times New Roman" w:hAnsi="Times New Roman" w:cs="Times New Roman"/>
                    </w:rPr>
                  </w:pPr>
                  <w:r>
                    <w:rPr>
                      <w:rFonts w:ascii="Times New Roman" w:hAnsi="Times New Roman" w:cs="Times New Roman"/>
                    </w:rPr>
                    <w:t xml:space="preserve">      </w:t>
                  </w:r>
                  <w:r w:rsidR="004E57A6">
                    <w:rPr>
                      <w:rFonts w:ascii="Times New Roman" w:hAnsi="Times New Roman" w:cs="Times New Roman"/>
                    </w:rPr>
                    <w:t>org.au.</w:t>
                  </w:r>
                </w:p>
                <w:p w14:paraId="12CDA2F3" w14:textId="42C86929" w:rsidR="00315280" w:rsidRDefault="00315280" w:rsidP="00315280">
                  <w:pPr>
                    <w:jc w:val="both"/>
                    <w:rPr>
                      <w:rFonts w:ascii="Times New Roman" w:hAnsi="Times New Roman" w:cs="Times New Roman"/>
                    </w:rPr>
                  </w:pPr>
                  <w:r>
                    <w:rPr>
                      <w:rFonts w:ascii="Times New Roman" w:hAnsi="Times New Roman" w:cs="Times New Roman"/>
                    </w:rPr>
                    <w:t xml:space="preserve">Best, S. J. &amp; Harrison, C. H. (2009). </w:t>
                  </w:r>
                  <w:r w:rsidRPr="00666CCB">
                    <w:rPr>
                      <w:rFonts w:ascii="Times New Roman" w:hAnsi="Times New Roman" w:cs="Times New Roman"/>
                      <w:i/>
                    </w:rPr>
                    <w:t>The SAGE handbook of applied social research methods,</w:t>
                  </w:r>
                  <w:r>
                    <w:rPr>
                      <w:rFonts w:ascii="Times New Roman" w:hAnsi="Times New Roman" w:cs="Times New Roman"/>
                    </w:rPr>
                    <w:t xml:space="preserve"> 413-435.</w:t>
                  </w:r>
                </w:p>
                <w:p w14:paraId="4A4ECB21" w14:textId="77777777" w:rsidR="0019461B" w:rsidRDefault="0019461B" w:rsidP="00315280">
                  <w:pPr>
                    <w:jc w:val="both"/>
                    <w:rPr>
                      <w:rFonts w:ascii="Times New Roman" w:hAnsi="Times New Roman" w:cs="Times New Roman"/>
                    </w:rPr>
                  </w:pPr>
                  <w:proofErr w:type="spellStart"/>
                  <w:r>
                    <w:rPr>
                      <w:rFonts w:ascii="Times New Roman" w:hAnsi="Times New Roman" w:cs="Times New Roman"/>
                    </w:rPr>
                    <w:t>Biringen</w:t>
                  </w:r>
                  <w:proofErr w:type="spellEnd"/>
                  <w:r>
                    <w:rPr>
                      <w:rFonts w:ascii="Times New Roman" w:hAnsi="Times New Roman" w:cs="Times New Roman"/>
                    </w:rPr>
                    <w:t xml:space="preserve">, Z. (2000). Emotional availability: Conceptualisation and research findings. </w:t>
                  </w:r>
                  <w:r w:rsidRPr="006638E3">
                    <w:rPr>
                      <w:rFonts w:ascii="Times New Roman" w:hAnsi="Times New Roman" w:cs="Times New Roman"/>
                      <w:i/>
                    </w:rPr>
                    <w:t>American</w:t>
                  </w:r>
                  <w:r>
                    <w:rPr>
                      <w:rFonts w:ascii="Times New Roman" w:hAnsi="Times New Roman" w:cs="Times New Roman"/>
                      <w:i/>
                    </w:rPr>
                    <w:t xml:space="preserve"> </w:t>
                  </w:r>
                  <w:r w:rsidRPr="006638E3">
                    <w:rPr>
                      <w:rFonts w:ascii="Times New Roman" w:hAnsi="Times New Roman" w:cs="Times New Roman"/>
                      <w:i/>
                    </w:rPr>
                    <w:t>Journal of Orthopsychiatry</w:t>
                  </w:r>
                  <w:r>
                    <w:rPr>
                      <w:rFonts w:ascii="Times New Roman" w:hAnsi="Times New Roman" w:cs="Times New Roman"/>
                    </w:rPr>
                    <w:t xml:space="preserve">, 70  </w:t>
                  </w:r>
                </w:p>
                <w:p w14:paraId="3A1C44BD" w14:textId="4C09B29F" w:rsidR="0019461B" w:rsidRDefault="0019461B" w:rsidP="0019461B">
                  <w:pPr>
                    <w:jc w:val="both"/>
                    <w:rPr>
                      <w:rFonts w:ascii="Times New Roman" w:hAnsi="Times New Roman" w:cs="Times New Roman"/>
                    </w:rPr>
                  </w:pPr>
                  <w:r>
                    <w:rPr>
                      <w:rFonts w:ascii="Times New Roman" w:hAnsi="Times New Roman" w:cs="Times New Roman"/>
                    </w:rPr>
                    <w:t xml:space="preserve">    (1), 104-114.</w:t>
                  </w:r>
                </w:p>
                <w:p w14:paraId="3E30F7A3" w14:textId="65E19F0E" w:rsidR="002574CD" w:rsidRPr="002C4DBC" w:rsidRDefault="006C1F52" w:rsidP="0019461B">
                  <w:pPr>
                    <w:jc w:val="both"/>
                    <w:rPr>
                      <w:rFonts w:ascii="Times New Roman" w:hAnsi="Times New Roman" w:cs="Times New Roman"/>
                    </w:rPr>
                  </w:pPr>
                  <w:proofErr w:type="spellStart"/>
                  <w:r w:rsidRPr="002C4DBC">
                    <w:rPr>
                      <w:rFonts w:ascii="Times New Roman" w:hAnsi="Times New Roman" w:cs="Times New Roman"/>
                    </w:rPr>
                    <w:t>Brysbaert</w:t>
                  </w:r>
                  <w:proofErr w:type="spellEnd"/>
                  <w:r w:rsidRPr="002C4DBC">
                    <w:rPr>
                      <w:rFonts w:ascii="Times New Roman" w:hAnsi="Times New Roman" w:cs="Times New Roman"/>
                    </w:rPr>
                    <w:t xml:space="preserve">, M. (2019). How many participants do we have to include in properly powered experiments? A tutorial of </w:t>
                  </w:r>
                  <w:r w:rsidR="002574CD" w:rsidRPr="002C4DBC">
                    <w:rPr>
                      <w:rFonts w:ascii="Times New Roman" w:hAnsi="Times New Roman" w:cs="Times New Roman"/>
                    </w:rPr>
                    <w:t xml:space="preserve">  </w:t>
                  </w:r>
                </w:p>
                <w:p w14:paraId="2B165607" w14:textId="6C933865" w:rsidR="006C1F52" w:rsidRPr="002C4DBC" w:rsidRDefault="002574CD" w:rsidP="0019461B">
                  <w:pPr>
                    <w:jc w:val="both"/>
                    <w:rPr>
                      <w:rFonts w:ascii="Times New Roman" w:hAnsi="Times New Roman" w:cs="Times New Roman"/>
                    </w:rPr>
                  </w:pPr>
                  <w:r w:rsidRPr="002C4DBC">
                    <w:rPr>
                      <w:rFonts w:ascii="Times New Roman" w:hAnsi="Times New Roman" w:cs="Times New Roman"/>
                    </w:rPr>
                    <w:t xml:space="preserve">      </w:t>
                  </w:r>
                  <w:r w:rsidR="006C1F52" w:rsidRPr="002C4DBC">
                    <w:rPr>
                      <w:rFonts w:ascii="Times New Roman" w:hAnsi="Times New Roman" w:cs="Times New Roman"/>
                    </w:rPr>
                    <w:t xml:space="preserve">power </w:t>
                  </w:r>
                  <w:proofErr w:type="spellStart"/>
                  <w:r w:rsidR="006C1F52" w:rsidRPr="002C4DBC">
                    <w:rPr>
                      <w:rFonts w:ascii="Times New Roman" w:hAnsi="Times New Roman" w:cs="Times New Roman"/>
                    </w:rPr>
                    <w:t>analyisis</w:t>
                  </w:r>
                  <w:proofErr w:type="spellEnd"/>
                  <w:r w:rsidR="006C1F52" w:rsidRPr="002C4DBC">
                    <w:rPr>
                      <w:rFonts w:ascii="Times New Roman" w:hAnsi="Times New Roman" w:cs="Times New Roman"/>
                    </w:rPr>
                    <w:t xml:space="preserve"> with reference tables. </w:t>
                  </w:r>
                  <w:r w:rsidR="006C1F52" w:rsidRPr="002C4DBC">
                    <w:rPr>
                      <w:rFonts w:ascii="Times New Roman" w:hAnsi="Times New Roman" w:cs="Times New Roman"/>
                      <w:i/>
                      <w:iCs/>
                    </w:rPr>
                    <w:t>Journal of Cognitions</w:t>
                  </w:r>
                  <w:r w:rsidR="006C1F52" w:rsidRPr="002C4DBC">
                    <w:rPr>
                      <w:rFonts w:ascii="Times New Roman" w:hAnsi="Times New Roman" w:cs="Times New Roman"/>
                    </w:rPr>
                    <w:t>, 2 (1), 16</w:t>
                  </w:r>
                  <w:r w:rsidR="002C4DBC">
                    <w:rPr>
                      <w:rFonts w:ascii="Times New Roman" w:hAnsi="Times New Roman" w:cs="Times New Roman"/>
                    </w:rPr>
                    <w:t>.</w:t>
                  </w:r>
                  <w:r w:rsidR="006C1F52" w:rsidRPr="002C4DBC">
                    <w:rPr>
                      <w:rFonts w:ascii="Times New Roman" w:hAnsi="Times New Roman" w:cs="Times New Roman"/>
                    </w:rPr>
                    <w:t xml:space="preserve"> </w:t>
                  </w:r>
                </w:p>
                <w:p w14:paraId="319E5980" w14:textId="77777777" w:rsidR="0019461B" w:rsidRDefault="0019461B" w:rsidP="0019461B">
                  <w:pPr>
                    <w:jc w:val="both"/>
                    <w:rPr>
                      <w:rFonts w:ascii="Times New Roman" w:hAnsi="Times New Roman" w:cs="Times New Roman"/>
                      <w:i/>
                      <w:iCs/>
                    </w:rPr>
                  </w:pPr>
                  <w:proofErr w:type="spellStart"/>
                  <w:r>
                    <w:rPr>
                      <w:rFonts w:ascii="Times New Roman" w:hAnsi="Times New Roman" w:cs="Times New Roman"/>
                    </w:rPr>
                    <w:t>Brummelte</w:t>
                  </w:r>
                  <w:proofErr w:type="spellEnd"/>
                  <w:r>
                    <w:rPr>
                      <w:rFonts w:ascii="Times New Roman" w:hAnsi="Times New Roman" w:cs="Times New Roman"/>
                    </w:rPr>
                    <w:t xml:space="preserve">, S., &amp; Galea, L. A. M. (2016). Postpartum depression: </w:t>
                  </w:r>
                  <w:proofErr w:type="spellStart"/>
                  <w:r>
                    <w:rPr>
                      <w:rFonts w:ascii="Times New Roman" w:hAnsi="Times New Roman" w:cs="Times New Roman"/>
                    </w:rPr>
                    <w:t>Etiology</w:t>
                  </w:r>
                  <w:proofErr w:type="spellEnd"/>
                  <w:r>
                    <w:rPr>
                      <w:rFonts w:ascii="Times New Roman" w:hAnsi="Times New Roman" w:cs="Times New Roman"/>
                    </w:rPr>
                    <w:t>, treatment and consequences for maternal care</w:t>
                  </w:r>
                  <w:r w:rsidRPr="000E3FB6">
                    <w:rPr>
                      <w:rFonts w:ascii="Times New Roman" w:hAnsi="Times New Roman" w:cs="Times New Roman"/>
                      <w:i/>
                      <w:iCs/>
                    </w:rPr>
                    <w:t xml:space="preserve">: </w:t>
                  </w:r>
                  <w:r>
                    <w:rPr>
                      <w:rFonts w:ascii="Times New Roman" w:hAnsi="Times New Roman" w:cs="Times New Roman"/>
                      <w:i/>
                      <w:iCs/>
                    </w:rPr>
                    <w:t xml:space="preserve">  </w:t>
                  </w:r>
                </w:p>
                <w:p w14:paraId="758E2999" w14:textId="0D89DDB9" w:rsidR="0019461B" w:rsidRDefault="0019461B" w:rsidP="0019461B">
                  <w:pPr>
                    <w:jc w:val="both"/>
                    <w:rPr>
                      <w:rFonts w:ascii="Times New Roman" w:hAnsi="Times New Roman" w:cs="Times New Roman"/>
                    </w:rPr>
                  </w:pPr>
                  <w:r>
                    <w:rPr>
                      <w:rFonts w:ascii="Times New Roman" w:hAnsi="Times New Roman" w:cs="Times New Roman"/>
                      <w:i/>
                      <w:iCs/>
                    </w:rPr>
                    <w:t xml:space="preserve">    </w:t>
                  </w:r>
                  <w:r w:rsidRPr="000E3FB6">
                    <w:rPr>
                      <w:rFonts w:ascii="Times New Roman" w:hAnsi="Times New Roman" w:cs="Times New Roman"/>
                      <w:i/>
                      <w:iCs/>
                    </w:rPr>
                    <w:t xml:space="preserve">Hormones and </w:t>
                  </w:r>
                  <w:proofErr w:type="spellStart"/>
                  <w:r w:rsidRPr="000E3FB6">
                    <w:rPr>
                      <w:rFonts w:ascii="Times New Roman" w:hAnsi="Times New Roman" w:cs="Times New Roman"/>
                      <w:i/>
                      <w:iCs/>
                    </w:rPr>
                    <w:t>Behavior</w:t>
                  </w:r>
                  <w:proofErr w:type="spellEnd"/>
                  <w:r>
                    <w:rPr>
                      <w:rFonts w:ascii="Times New Roman" w:hAnsi="Times New Roman" w:cs="Times New Roman"/>
                    </w:rPr>
                    <w:t>, 77, 153-166.</w:t>
                  </w:r>
                </w:p>
                <w:p w14:paraId="10EFA5C4" w14:textId="77777777" w:rsidR="0019461B" w:rsidRDefault="0019461B" w:rsidP="0019461B">
                  <w:pPr>
                    <w:jc w:val="both"/>
                    <w:rPr>
                      <w:rFonts w:ascii="Times New Roman" w:hAnsi="Times New Roman" w:cs="Times New Roman"/>
                    </w:rPr>
                  </w:pPr>
                  <w:r>
                    <w:rPr>
                      <w:rFonts w:ascii="Times New Roman" w:hAnsi="Times New Roman" w:cs="Times New Roman"/>
                    </w:rPr>
                    <w:t>Carter, A. S., Garrity-</w:t>
                  </w:r>
                  <w:proofErr w:type="spellStart"/>
                  <w:r>
                    <w:rPr>
                      <w:rFonts w:ascii="Times New Roman" w:hAnsi="Times New Roman" w:cs="Times New Roman"/>
                    </w:rPr>
                    <w:t>Rokous</w:t>
                  </w:r>
                  <w:proofErr w:type="spellEnd"/>
                  <w:r>
                    <w:rPr>
                      <w:rFonts w:ascii="Times New Roman" w:hAnsi="Times New Roman" w:cs="Times New Roman"/>
                    </w:rPr>
                    <w:t xml:space="preserve">, F. E., Chazan-Cohen, R., Little, C., &amp; Briggs-Gowan, M. J. (2001). Maternal depression and   </w:t>
                  </w:r>
                </w:p>
                <w:p w14:paraId="24C973B1" w14:textId="77777777" w:rsidR="0019461B" w:rsidRDefault="0019461B" w:rsidP="0019461B">
                  <w:pPr>
                    <w:jc w:val="both"/>
                    <w:rPr>
                      <w:rFonts w:ascii="Times New Roman" w:hAnsi="Times New Roman" w:cs="Times New Roman"/>
                    </w:rPr>
                  </w:pPr>
                  <w:r>
                    <w:rPr>
                      <w:rFonts w:ascii="Times New Roman" w:hAnsi="Times New Roman" w:cs="Times New Roman"/>
                    </w:rPr>
                    <w:t xml:space="preserve">     comorbidity: Predicting early parenting, attachment security, and toddler social-emotional problems and competencies.   </w:t>
                  </w:r>
                </w:p>
                <w:p w14:paraId="09E32467" w14:textId="32A10EDA" w:rsidR="0019461B" w:rsidRDefault="0019461B" w:rsidP="0019461B">
                  <w:pPr>
                    <w:jc w:val="both"/>
                    <w:rPr>
                      <w:rFonts w:ascii="Times New Roman" w:hAnsi="Times New Roman" w:cs="Times New Roman"/>
                    </w:rPr>
                  </w:pPr>
                  <w:r>
                    <w:rPr>
                      <w:rFonts w:ascii="Times New Roman" w:hAnsi="Times New Roman" w:cs="Times New Roman"/>
                      <w:i/>
                      <w:iCs/>
                    </w:rPr>
                    <w:t xml:space="preserve">     </w:t>
                  </w:r>
                  <w:r w:rsidRPr="00D300E5">
                    <w:rPr>
                      <w:rFonts w:ascii="Times New Roman" w:hAnsi="Times New Roman" w:cs="Times New Roman"/>
                      <w:i/>
                      <w:iCs/>
                    </w:rPr>
                    <w:t>Journal of the American</w:t>
                  </w:r>
                  <w:r>
                    <w:rPr>
                      <w:rFonts w:ascii="Times New Roman" w:hAnsi="Times New Roman" w:cs="Times New Roman"/>
                    </w:rPr>
                    <w:t xml:space="preserve"> </w:t>
                  </w:r>
                  <w:r w:rsidRPr="00A8323A">
                    <w:rPr>
                      <w:rFonts w:ascii="Times New Roman" w:hAnsi="Times New Roman" w:cs="Times New Roman"/>
                      <w:i/>
                      <w:iCs/>
                    </w:rPr>
                    <w:t xml:space="preserve">Academy of </w:t>
                  </w:r>
                  <w:r>
                    <w:rPr>
                      <w:rFonts w:ascii="Times New Roman" w:hAnsi="Times New Roman" w:cs="Times New Roman"/>
                      <w:i/>
                      <w:iCs/>
                    </w:rPr>
                    <w:t>C</w:t>
                  </w:r>
                  <w:r w:rsidRPr="00A8323A">
                    <w:rPr>
                      <w:rFonts w:ascii="Times New Roman" w:hAnsi="Times New Roman" w:cs="Times New Roman"/>
                      <w:i/>
                      <w:iCs/>
                    </w:rPr>
                    <w:t>hild and Adolescent Psychiatry</w:t>
                  </w:r>
                  <w:r>
                    <w:rPr>
                      <w:rFonts w:ascii="Times New Roman" w:hAnsi="Times New Roman" w:cs="Times New Roman"/>
                    </w:rPr>
                    <w:t>, 40 (1), 18-26.</w:t>
                  </w:r>
                </w:p>
                <w:p w14:paraId="5B6DBE81" w14:textId="77777777" w:rsidR="0019461B" w:rsidRDefault="0019461B" w:rsidP="0019461B">
                  <w:pPr>
                    <w:jc w:val="both"/>
                    <w:rPr>
                      <w:rFonts w:ascii="Times New Roman" w:hAnsi="Times New Roman" w:cs="Times New Roman"/>
                    </w:rPr>
                  </w:pPr>
                  <w:r w:rsidRPr="00F43F6B">
                    <w:rPr>
                      <w:rFonts w:ascii="Times New Roman" w:hAnsi="Times New Roman" w:cs="Times New Roman"/>
                      <w:lang w:val="it-IT"/>
                    </w:rPr>
                    <w:t xml:space="preserve">Castiello, U., </w:t>
                  </w:r>
                  <w:proofErr w:type="spellStart"/>
                  <w:r w:rsidRPr="00F43F6B">
                    <w:rPr>
                      <w:rFonts w:ascii="Times New Roman" w:hAnsi="Times New Roman" w:cs="Times New Roman"/>
                      <w:lang w:val="it-IT"/>
                    </w:rPr>
                    <w:t>Becchio</w:t>
                  </w:r>
                  <w:proofErr w:type="spellEnd"/>
                  <w:r w:rsidRPr="00F43F6B">
                    <w:rPr>
                      <w:rFonts w:ascii="Times New Roman" w:hAnsi="Times New Roman" w:cs="Times New Roman"/>
                      <w:lang w:val="it-IT"/>
                    </w:rPr>
                    <w:t xml:space="preserve">, C., Zoia, S., </w:t>
                  </w:r>
                  <w:proofErr w:type="spellStart"/>
                  <w:r w:rsidRPr="00F43F6B">
                    <w:rPr>
                      <w:rFonts w:ascii="Times New Roman" w:hAnsi="Times New Roman" w:cs="Times New Roman"/>
                      <w:lang w:val="it-IT"/>
                    </w:rPr>
                    <w:t>Nelini</w:t>
                  </w:r>
                  <w:proofErr w:type="spellEnd"/>
                  <w:r w:rsidRPr="00F43F6B">
                    <w:rPr>
                      <w:rFonts w:ascii="Times New Roman" w:hAnsi="Times New Roman" w:cs="Times New Roman"/>
                      <w:lang w:val="it-IT"/>
                    </w:rPr>
                    <w:t xml:space="preserve">, C., Sartori, L., &amp; </w:t>
                  </w:r>
                  <w:proofErr w:type="spellStart"/>
                  <w:r w:rsidRPr="00F43F6B">
                    <w:rPr>
                      <w:rFonts w:ascii="Times New Roman" w:hAnsi="Times New Roman" w:cs="Times New Roman"/>
                      <w:lang w:val="it-IT"/>
                    </w:rPr>
                    <w:t>Blason</w:t>
                  </w:r>
                  <w:proofErr w:type="spellEnd"/>
                  <w:r w:rsidRPr="00F43F6B">
                    <w:rPr>
                      <w:rFonts w:ascii="Times New Roman" w:hAnsi="Times New Roman" w:cs="Times New Roman"/>
                      <w:lang w:val="it-IT"/>
                    </w:rPr>
                    <w:t xml:space="preserve">, L. (2010). </w:t>
                  </w:r>
                  <w:r>
                    <w:rPr>
                      <w:rFonts w:ascii="Times New Roman" w:hAnsi="Times New Roman" w:cs="Times New Roman"/>
                    </w:rPr>
                    <w:t xml:space="preserve">Wired to be social: the ontogeny of human  </w:t>
                  </w:r>
                </w:p>
                <w:p w14:paraId="58327B91" w14:textId="77777777" w:rsidR="0019461B" w:rsidRDefault="0019461B" w:rsidP="0019461B">
                  <w:pPr>
                    <w:jc w:val="both"/>
                    <w:rPr>
                      <w:rFonts w:ascii="Times New Roman" w:hAnsi="Times New Roman" w:cs="Times New Roman"/>
                    </w:rPr>
                  </w:pPr>
                  <w:r>
                    <w:rPr>
                      <w:rFonts w:ascii="Times New Roman" w:hAnsi="Times New Roman" w:cs="Times New Roman"/>
                    </w:rPr>
                    <w:t xml:space="preserve">     interaction. </w:t>
                  </w:r>
                  <w:proofErr w:type="spellStart"/>
                  <w:r w:rsidRPr="00663F18">
                    <w:rPr>
                      <w:rFonts w:ascii="Times New Roman" w:hAnsi="Times New Roman" w:cs="Times New Roman"/>
                      <w:i/>
                    </w:rPr>
                    <w:t>PLos</w:t>
                  </w:r>
                  <w:proofErr w:type="spellEnd"/>
                  <w:r w:rsidRPr="00663F18">
                    <w:rPr>
                      <w:rFonts w:ascii="Times New Roman" w:hAnsi="Times New Roman" w:cs="Times New Roman"/>
                      <w:i/>
                    </w:rPr>
                    <w:t xml:space="preserve"> ONE</w:t>
                  </w:r>
                  <w:r>
                    <w:rPr>
                      <w:rFonts w:ascii="Times New Roman" w:hAnsi="Times New Roman" w:cs="Times New Roman"/>
                    </w:rPr>
                    <w:t xml:space="preserve"> 5: e13199. </w:t>
                  </w:r>
                  <w:proofErr w:type="spellStart"/>
                  <w:r>
                    <w:rPr>
                      <w:rFonts w:ascii="Times New Roman" w:hAnsi="Times New Roman" w:cs="Times New Roman"/>
                    </w:rPr>
                    <w:t>doi</w:t>
                  </w:r>
                  <w:proofErr w:type="spellEnd"/>
                  <w:r>
                    <w:rPr>
                      <w:rFonts w:ascii="Times New Roman" w:hAnsi="Times New Roman" w:cs="Times New Roman"/>
                    </w:rPr>
                    <w:t xml:space="preserve">: 10.1371/journal.pone.0013199. </w:t>
                  </w:r>
                </w:p>
                <w:p w14:paraId="0704F6B9" w14:textId="77777777" w:rsidR="0019461B" w:rsidRPr="00F43F6B" w:rsidRDefault="0019461B" w:rsidP="0019461B">
                  <w:pPr>
                    <w:jc w:val="both"/>
                    <w:rPr>
                      <w:rFonts w:ascii="Times New Roman" w:hAnsi="Times New Roman" w:cs="Times New Roman"/>
                      <w:lang w:val="nl-NL"/>
                    </w:rPr>
                  </w:pPr>
                  <w:r w:rsidRPr="00C41205">
                    <w:rPr>
                      <w:rFonts w:ascii="Times New Roman" w:hAnsi="Times New Roman" w:cs="Times New Roman"/>
                    </w:rPr>
                    <w:t xml:space="preserve"> </w:t>
                  </w:r>
                  <w:proofErr w:type="gramStart"/>
                  <w:r w:rsidRPr="00F43F6B">
                    <w:rPr>
                      <w:rFonts w:ascii="Times New Roman" w:hAnsi="Times New Roman" w:cs="Times New Roman"/>
                      <w:lang w:val="nl-NL"/>
                    </w:rPr>
                    <w:t>de</w:t>
                  </w:r>
                  <w:proofErr w:type="gramEnd"/>
                  <w:r w:rsidRPr="00F43F6B">
                    <w:rPr>
                      <w:rFonts w:ascii="Times New Roman" w:hAnsi="Times New Roman" w:cs="Times New Roman"/>
                      <w:lang w:val="nl-NL"/>
                    </w:rPr>
                    <w:t xml:space="preserve"> Cock, E. S. A., Henrichs, J., Vreeswijk, C. M. J. M., Maas, A. J. B. M., Rijk, C. H. A. M., &amp; van Bakel, H. J. A. (2016).  </w:t>
                  </w:r>
                </w:p>
                <w:p w14:paraId="1FBF7C9F" w14:textId="77777777" w:rsidR="0019461B" w:rsidRDefault="0019461B" w:rsidP="0019461B">
                  <w:pPr>
                    <w:jc w:val="both"/>
                    <w:rPr>
                      <w:rFonts w:ascii="Times New Roman" w:hAnsi="Times New Roman" w:cs="Times New Roman"/>
                    </w:rPr>
                  </w:pPr>
                  <w:r w:rsidRPr="00F43F6B">
                    <w:rPr>
                      <w:rFonts w:ascii="Times New Roman" w:hAnsi="Times New Roman" w:cs="Times New Roman"/>
                      <w:lang w:val="nl-NL"/>
                    </w:rPr>
                    <w:t xml:space="preserve">      </w:t>
                  </w:r>
                  <w:r>
                    <w:rPr>
                      <w:rFonts w:ascii="Times New Roman" w:hAnsi="Times New Roman" w:cs="Times New Roman"/>
                    </w:rPr>
                    <w:t xml:space="preserve">Continuous feelings of love? The parental bond from pregnancy to toddlerhood. </w:t>
                  </w:r>
                  <w:r w:rsidRPr="00803027">
                    <w:rPr>
                      <w:rFonts w:ascii="Times New Roman" w:hAnsi="Times New Roman" w:cs="Times New Roman"/>
                      <w:i/>
                      <w:iCs/>
                    </w:rPr>
                    <w:t>Journal of Family Psychology</w:t>
                  </w:r>
                  <w:r>
                    <w:rPr>
                      <w:rFonts w:ascii="Times New Roman" w:hAnsi="Times New Roman" w:cs="Times New Roman"/>
                    </w:rPr>
                    <w:t xml:space="preserve">, 30 (1), 125-   </w:t>
                  </w:r>
                </w:p>
                <w:p w14:paraId="4C7424FE" w14:textId="3647DEF7" w:rsidR="0019461B" w:rsidRDefault="0019461B" w:rsidP="0019461B">
                  <w:pPr>
                    <w:jc w:val="both"/>
                    <w:rPr>
                      <w:rFonts w:ascii="Times New Roman" w:hAnsi="Times New Roman" w:cs="Times New Roman"/>
                    </w:rPr>
                  </w:pPr>
                  <w:r>
                    <w:rPr>
                      <w:rFonts w:ascii="Times New Roman" w:hAnsi="Times New Roman" w:cs="Times New Roman"/>
                    </w:rPr>
                    <w:t xml:space="preserve">      134.</w:t>
                  </w:r>
                </w:p>
                <w:p w14:paraId="7E417747" w14:textId="4765E06C" w:rsidR="00045605" w:rsidRPr="002C4DBC" w:rsidRDefault="00045605" w:rsidP="0019461B">
                  <w:pPr>
                    <w:jc w:val="both"/>
                    <w:rPr>
                      <w:rFonts w:ascii="Times New Roman" w:hAnsi="Times New Roman" w:cs="Times New Roman"/>
                    </w:rPr>
                  </w:pPr>
                  <w:r w:rsidRPr="002C4DBC">
                    <w:rPr>
                      <w:rFonts w:ascii="Times New Roman" w:hAnsi="Times New Roman" w:cs="Times New Roman"/>
                    </w:rPr>
                    <w:t xml:space="preserve">Cohen, J. (1992). Quantitative methods in psychology. </w:t>
                  </w:r>
                  <w:r w:rsidRPr="002C4DBC">
                    <w:rPr>
                      <w:rFonts w:ascii="Times New Roman" w:hAnsi="Times New Roman" w:cs="Times New Roman"/>
                      <w:i/>
                      <w:iCs/>
                    </w:rPr>
                    <w:t xml:space="preserve">Psychological </w:t>
                  </w:r>
                  <w:proofErr w:type="spellStart"/>
                  <w:r w:rsidRPr="002C4DBC">
                    <w:rPr>
                      <w:rFonts w:ascii="Times New Roman" w:hAnsi="Times New Roman" w:cs="Times New Roman"/>
                      <w:i/>
                      <w:iCs/>
                    </w:rPr>
                    <w:t>Bullettin</w:t>
                  </w:r>
                  <w:proofErr w:type="spellEnd"/>
                  <w:r w:rsidRPr="002C4DBC">
                    <w:rPr>
                      <w:rFonts w:ascii="Times New Roman" w:hAnsi="Times New Roman" w:cs="Times New Roman"/>
                    </w:rPr>
                    <w:t>, 112 (1), 155-159.</w:t>
                  </w:r>
                </w:p>
                <w:p w14:paraId="36B57678" w14:textId="77777777" w:rsidR="0019461B" w:rsidRDefault="0019461B" w:rsidP="0019461B">
                  <w:pPr>
                    <w:jc w:val="both"/>
                    <w:rPr>
                      <w:rFonts w:ascii="Times New Roman" w:hAnsi="Times New Roman" w:cs="Times New Roman"/>
                    </w:rPr>
                  </w:pPr>
                  <w:r w:rsidRPr="007C7AF4">
                    <w:rPr>
                      <w:rFonts w:ascii="Times New Roman" w:hAnsi="Times New Roman" w:cs="Times New Roman"/>
                    </w:rPr>
                    <w:t xml:space="preserve">Delafield, J.T., &amp; </w:t>
                  </w:r>
                  <w:proofErr w:type="spellStart"/>
                  <w:r w:rsidRPr="007C7AF4">
                    <w:rPr>
                      <w:rFonts w:ascii="Times New Roman" w:hAnsi="Times New Roman" w:cs="Times New Roman"/>
                    </w:rPr>
                    <w:t>Gangopadhyay</w:t>
                  </w:r>
                  <w:proofErr w:type="spellEnd"/>
                  <w:r w:rsidRPr="007C7AF4">
                    <w:rPr>
                      <w:rFonts w:ascii="Times New Roman" w:hAnsi="Times New Roman" w:cs="Times New Roman"/>
                    </w:rPr>
                    <w:t>,</w:t>
                  </w:r>
                  <w:r w:rsidRPr="002A2E1C">
                    <w:rPr>
                      <w:rFonts w:ascii="Times New Roman" w:hAnsi="Times New Roman" w:cs="Times New Roman"/>
                    </w:rPr>
                    <w:t xml:space="preserve"> N. (2013). Sensorimotor intentionality: The origins of </w:t>
                  </w:r>
                  <w:r>
                    <w:rPr>
                      <w:rFonts w:ascii="Times New Roman" w:hAnsi="Times New Roman" w:cs="Times New Roman"/>
                    </w:rPr>
                    <w:t>i</w:t>
                  </w:r>
                  <w:r w:rsidRPr="002A2E1C">
                    <w:rPr>
                      <w:rFonts w:ascii="Times New Roman" w:hAnsi="Times New Roman" w:cs="Times New Roman"/>
                    </w:rPr>
                    <w:t xml:space="preserve">ntentionality in prospective agent </w:t>
                  </w:r>
                  <w:r>
                    <w:rPr>
                      <w:rFonts w:ascii="Times New Roman" w:hAnsi="Times New Roman" w:cs="Times New Roman"/>
                    </w:rPr>
                    <w:t xml:space="preserve">  </w:t>
                  </w:r>
                </w:p>
                <w:p w14:paraId="7A610A18" w14:textId="2925BF71" w:rsidR="0019461B" w:rsidRDefault="0019461B" w:rsidP="0019461B">
                  <w:pPr>
                    <w:jc w:val="both"/>
                    <w:rPr>
                      <w:rFonts w:ascii="Times New Roman" w:hAnsi="Times New Roman" w:cs="Times New Roman"/>
                    </w:rPr>
                  </w:pPr>
                  <w:r>
                    <w:rPr>
                      <w:rFonts w:ascii="Times New Roman" w:hAnsi="Times New Roman" w:cs="Times New Roman"/>
                    </w:rPr>
                    <w:t xml:space="preserve">      </w:t>
                  </w:r>
                  <w:r w:rsidRPr="002A2E1C">
                    <w:rPr>
                      <w:rFonts w:ascii="Times New Roman" w:hAnsi="Times New Roman" w:cs="Times New Roman"/>
                    </w:rPr>
                    <w:t xml:space="preserve">action.  </w:t>
                  </w:r>
                  <w:r w:rsidRPr="002A2E1C">
                    <w:rPr>
                      <w:rFonts w:ascii="Times New Roman" w:hAnsi="Times New Roman" w:cs="Times New Roman"/>
                      <w:i/>
                    </w:rPr>
                    <w:t>Developmental Review</w:t>
                  </w:r>
                  <w:r w:rsidRPr="002A2E1C">
                    <w:rPr>
                      <w:rFonts w:ascii="Times New Roman" w:hAnsi="Times New Roman" w:cs="Times New Roman"/>
                    </w:rPr>
                    <w:t>, 33, 399-425.</w:t>
                  </w:r>
                </w:p>
                <w:p w14:paraId="12AD7F30" w14:textId="73D41641" w:rsidR="00515F48" w:rsidRDefault="00515F48" w:rsidP="00515F48">
                  <w:pPr>
                    <w:jc w:val="both"/>
                    <w:rPr>
                      <w:rFonts w:ascii="Times New Roman" w:hAnsi="Times New Roman" w:cs="Times New Roman"/>
                    </w:rPr>
                  </w:pPr>
                  <w:r>
                    <w:rPr>
                      <w:rFonts w:ascii="Times New Roman" w:hAnsi="Times New Roman" w:cs="Times New Roman"/>
                    </w:rPr>
                    <w:t xml:space="preserve">Dubber, S, Reck, C., Müller, M, &amp; </w:t>
                  </w:r>
                  <w:proofErr w:type="spellStart"/>
                  <w:r>
                    <w:rPr>
                      <w:rFonts w:ascii="Times New Roman" w:hAnsi="Times New Roman" w:cs="Times New Roman"/>
                    </w:rPr>
                    <w:t>Gawlik</w:t>
                  </w:r>
                  <w:proofErr w:type="spellEnd"/>
                  <w:r>
                    <w:rPr>
                      <w:rFonts w:ascii="Times New Roman" w:hAnsi="Times New Roman" w:cs="Times New Roman"/>
                    </w:rPr>
                    <w:t xml:space="preserve">, S. (2015). Postpartum bonding: the role of perinatal depression, anxiety and  </w:t>
                  </w:r>
                </w:p>
                <w:p w14:paraId="6ACE3564" w14:textId="62E7E7C7" w:rsidR="00515F48" w:rsidRDefault="00515F48" w:rsidP="00515F48">
                  <w:pPr>
                    <w:jc w:val="both"/>
                    <w:rPr>
                      <w:rFonts w:ascii="Times New Roman" w:hAnsi="Times New Roman" w:cs="Times New Roman"/>
                    </w:rPr>
                  </w:pPr>
                  <w:r>
                    <w:rPr>
                      <w:rFonts w:ascii="Times New Roman" w:hAnsi="Times New Roman" w:cs="Times New Roman"/>
                    </w:rPr>
                    <w:lastRenderedPageBreak/>
                    <w:t xml:space="preserve">      maternal-foetal bonding during pregnancy</w:t>
                  </w:r>
                  <w:r w:rsidRPr="00473FA8">
                    <w:rPr>
                      <w:rFonts w:ascii="Times New Roman" w:hAnsi="Times New Roman" w:cs="Times New Roman"/>
                      <w:i/>
                      <w:iCs/>
                    </w:rPr>
                    <w:t>. Archives of Women’s Mental Health,</w:t>
                  </w:r>
                  <w:r>
                    <w:rPr>
                      <w:rFonts w:ascii="Times New Roman" w:hAnsi="Times New Roman" w:cs="Times New Roman"/>
                    </w:rPr>
                    <w:t xml:space="preserve"> 18 (2), 187-195.</w:t>
                  </w:r>
                </w:p>
                <w:p w14:paraId="074A3862" w14:textId="77777777" w:rsidR="00515F48" w:rsidRDefault="00515F48" w:rsidP="00515F48">
                  <w:pPr>
                    <w:jc w:val="both"/>
                    <w:rPr>
                      <w:rFonts w:ascii="Times New Roman" w:hAnsi="Times New Roman" w:cs="Times New Roman"/>
                    </w:rPr>
                  </w:pPr>
                  <w:r w:rsidRPr="00F43F6B">
                    <w:rPr>
                      <w:rFonts w:ascii="Times New Roman" w:hAnsi="Times New Roman" w:cs="Times New Roman"/>
                      <w:lang w:val="sv-SE"/>
                    </w:rPr>
                    <w:t xml:space="preserve">Duncan, L. G., &amp; </w:t>
                  </w:r>
                  <w:proofErr w:type="spellStart"/>
                  <w:r w:rsidRPr="00F43F6B">
                    <w:rPr>
                      <w:rFonts w:ascii="Times New Roman" w:hAnsi="Times New Roman" w:cs="Times New Roman"/>
                      <w:lang w:val="sv-SE"/>
                    </w:rPr>
                    <w:t>Bardacke</w:t>
                  </w:r>
                  <w:proofErr w:type="spellEnd"/>
                  <w:r w:rsidRPr="00F43F6B">
                    <w:rPr>
                      <w:rFonts w:ascii="Times New Roman" w:hAnsi="Times New Roman" w:cs="Times New Roman"/>
                      <w:lang w:val="sv-SE"/>
                    </w:rPr>
                    <w:t xml:space="preserve">, N. (2010). </w:t>
                  </w:r>
                  <w:r>
                    <w:rPr>
                      <w:rFonts w:ascii="Times New Roman" w:hAnsi="Times New Roman" w:cs="Times New Roman"/>
                    </w:rPr>
                    <w:t xml:space="preserve">Mindfulness-based childbirth and parenting education: promoting family mindfulness  </w:t>
                  </w:r>
                </w:p>
                <w:p w14:paraId="66C24895" w14:textId="2D2C2881" w:rsidR="00515F48" w:rsidRDefault="00515F48" w:rsidP="00515F48">
                  <w:pPr>
                    <w:jc w:val="both"/>
                    <w:rPr>
                      <w:rFonts w:ascii="Times New Roman" w:hAnsi="Times New Roman" w:cs="Times New Roman"/>
                    </w:rPr>
                  </w:pPr>
                  <w:r>
                    <w:rPr>
                      <w:rFonts w:ascii="Times New Roman" w:hAnsi="Times New Roman" w:cs="Times New Roman"/>
                    </w:rPr>
                    <w:t xml:space="preserve">     during the prenatal period. </w:t>
                  </w:r>
                  <w:r w:rsidRPr="00E86B7E">
                    <w:rPr>
                      <w:rFonts w:ascii="Times New Roman" w:hAnsi="Times New Roman" w:cs="Times New Roman"/>
                      <w:i/>
                      <w:iCs/>
                    </w:rPr>
                    <w:t>Journal of Child and Family Studies</w:t>
                  </w:r>
                  <w:r>
                    <w:rPr>
                      <w:rFonts w:ascii="Times New Roman" w:hAnsi="Times New Roman" w:cs="Times New Roman"/>
                    </w:rPr>
                    <w:t>, 19 (2), 190-202.</w:t>
                  </w:r>
                </w:p>
                <w:p w14:paraId="7650F3E4" w14:textId="77777777" w:rsidR="00515F48" w:rsidRDefault="00515F48" w:rsidP="00515F48">
                  <w:pPr>
                    <w:jc w:val="both"/>
                    <w:rPr>
                      <w:rFonts w:ascii="Times New Roman" w:hAnsi="Times New Roman" w:cs="Times New Roman"/>
                      <w:i/>
                    </w:rPr>
                  </w:pPr>
                  <w:r>
                    <w:rPr>
                      <w:rFonts w:ascii="Times New Roman" w:hAnsi="Times New Roman" w:cs="Times New Roman"/>
                    </w:rPr>
                    <w:t>Ellis, T., &amp; Levy, Y. (2010). A guide for novice researchers: Design and development research methods</w:t>
                  </w:r>
                  <w:r w:rsidRPr="005D5CAB">
                    <w:rPr>
                      <w:rFonts w:ascii="Times New Roman" w:hAnsi="Times New Roman" w:cs="Times New Roman"/>
                      <w:i/>
                    </w:rPr>
                    <w:t xml:space="preserve">. Proceedings of </w:t>
                  </w:r>
                  <w:r>
                    <w:rPr>
                      <w:rFonts w:ascii="Times New Roman" w:hAnsi="Times New Roman" w:cs="Times New Roman"/>
                      <w:i/>
                    </w:rPr>
                    <w:t xml:space="preserve"> </w:t>
                  </w:r>
                </w:p>
                <w:p w14:paraId="0A2A3229" w14:textId="7EECA94C" w:rsidR="00515F48" w:rsidRDefault="00515F48" w:rsidP="00515F48">
                  <w:pPr>
                    <w:jc w:val="both"/>
                    <w:rPr>
                      <w:rFonts w:ascii="Times New Roman" w:hAnsi="Times New Roman" w:cs="Times New Roman"/>
                      <w:i/>
                    </w:rPr>
                  </w:pPr>
                  <w:r>
                    <w:rPr>
                      <w:rFonts w:ascii="Times New Roman" w:hAnsi="Times New Roman" w:cs="Times New Roman"/>
                      <w:i/>
                    </w:rPr>
                    <w:t xml:space="preserve">     </w:t>
                  </w:r>
                  <w:r w:rsidRPr="005D5CAB">
                    <w:rPr>
                      <w:rFonts w:ascii="Times New Roman" w:hAnsi="Times New Roman" w:cs="Times New Roman"/>
                      <w:i/>
                    </w:rPr>
                    <w:t>Informing Science &amp; IT Education Conference (</w:t>
                  </w:r>
                  <w:proofErr w:type="spellStart"/>
                  <w:r w:rsidRPr="005D5CAB">
                    <w:rPr>
                      <w:rFonts w:ascii="Times New Roman" w:hAnsi="Times New Roman" w:cs="Times New Roman"/>
                      <w:i/>
                    </w:rPr>
                    <w:t>InSITE</w:t>
                  </w:r>
                  <w:proofErr w:type="spellEnd"/>
                  <w:r w:rsidRPr="005D5CAB">
                    <w:rPr>
                      <w:rFonts w:ascii="Times New Roman" w:hAnsi="Times New Roman" w:cs="Times New Roman"/>
                      <w:i/>
                    </w:rPr>
                    <w:t xml:space="preserve">), 10, 107-118. </w:t>
                  </w:r>
                </w:p>
                <w:p w14:paraId="596293D3" w14:textId="0298F01F" w:rsidR="00515F48" w:rsidRDefault="00515F48" w:rsidP="00515F48">
                  <w:pPr>
                    <w:jc w:val="both"/>
                    <w:rPr>
                      <w:rFonts w:ascii="Times New Roman" w:hAnsi="Times New Roman" w:cs="Times New Roman"/>
                    </w:rPr>
                  </w:pPr>
                  <w:r>
                    <w:rPr>
                      <w:rFonts w:ascii="Times New Roman" w:hAnsi="Times New Roman" w:cs="Times New Roman"/>
                    </w:rPr>
                    <w:t xml:space="preserve">Evans, J. R. &amp; Mathur, A. (2005). The value of online survey. </w:t>
                  </w:r>
                  <w:r w:rsidRPr="00666CCB">
                    <w:rPr>
                      <w:rFonts w:ascii="Times New Roman" w:hAnsi="Times New Roman" w:cs="Times New Roman"/>
                      <w:i/>
                    </w:rPr>
                    <w:t>Internet Research</w:t>
                  </w:r>
                  <w:r>
                    <w:rPr>
                      <w:rFonts w:ascii="Times New Roman" w:hAnsi="Times New Roman" w:cs="Times New Roman"/>
                      <w:i/>
                    </w:rPr>
                    <w:t xml:space="preserve">, </w:t>
                  </w:r>
                  <w:r>
                    <w:rPr>
                      <w:rFonts w:ascii="Times New Roman" w:hAnsi="Times New Roman" w:cs="Times New Roman"/>
                    </w:rPr>
                    <w:t>15 (2), 195-219.</w:t>
                  </w:r>
                </w:p>
                <w:p w14:paraId="531297AC" w14:textId="77777777" w:rsidR="00515F48" w:rsidRDefault="00515F48" w:rsidP="00515F48">
                  <w:pPr>
                    <w:jc w:val="both"/>
                    <w:rPr>
                      <w:rFonts w:ascii="Times New Roman" w:hAnsi="Times New Roman" w:cs="Times New Roman"/>
                      <w:i/>
                    </w:rPr>
                  </w:pPr>
                  <w:r w:rsidRPr="00D013D0">
                    <w:rPr>
                      <w:rFonts w:ascii="Times New Roman" w:hAnsi="Times New Roman" w:cs="Times New Roman"/>
                    </w:rPr>
                    <w:t>Glover, V. (2014</w:t>
                  </w:r>
                  <w:r w:rsidRPr="003B0006">
                    <w:rPr>
                      <w:rFonts w:ascii="Times New Roman" w:hAnsi="Times New Roman" w:cs="Times New Roman"/>
                    </w:rPr>
                    <w:t>).</w:t>
                  </w:r>
                  <w:r>
                    <w:rPr>
                      <w:rFonts w:ascii="Times New Roman" w:hAnsi="Times New Roman" w:cs="Times New Roman"/>
                    </w:rPr>
                    <w:t xml:space="preserve"> Maternal depression, anxiety and stress during pregnancy and child outcome; what needs to be done. </w:t>
                  </w:r>
                  <w:r w:rsidRPr="009B55C5">
                    <w:rPr>
                      <w:rFonts w:ascii="Times New Roman" w:hAnsi="Times New Roman" w:cs="Times New Roman"/>
                      <w:i/>
                    </w:rPr>
                    <w:t xml:space="preserve">Best </w:t>
                  </w:r>
                  <w:r>
                    <w:rPr>
                      <w:rFonts w:ascii="Times New Roman" w:hAnsi="Times New Roman" w:cs="Times New Roman"/>
                      <w:i/>
                    </w:rPr>
                    <w:t xml:space="preserve"> </w:t>
                  </w:r>
                </w:p>
                <w:p w14:paraId="56A5230F" w14:textId="635D5684" w:rsidR="00515F48" w:rsidRDefault="00515F48" w:rsidP="00515F48">
                  <w:pPr>
                    <w:jc w:val="both"/>
                    <w:rPr>
                      <w:rFonts w:ascii="Times New Roman" w:hAnsi="Times New Roman" w:cs="Times New Roman"/>
                    </w:rPr>
                  </w:pPr>
                  <w:r>
                    <w:rPr>
                      <w:rFonts w:ascii="Times New Roman" w:hAnsi="Times New Roman" w:cs="Times New Roman"/>
                      <w:i/>
                    </w:rPr>
                    <w:t xml:space="preserve">    </w:t>
                  </w:r>
                  <w:r w:rsidRPr="009B55C5">
                    <w:rPr>
                      <w:rFonts w:ascii="Times New Roman" w:hAnsi="Times New Roman" w:cs="Times New Roman"/>
                      <w:i/>
                    </w:rPr>
                    <w:t>Practice &amp; Research Clinical Ob</w:t>
                  </w:r>
                  <w:r>
                    <w:rPr>
                      <w:rFonts w:ascii="Times New Roman" w:hAnsi="Times New Roman" w:cs="Times New Roman"/>
                      <w:i/>
                    </w:rPr>
                    <w:t>s</w:t>
                  </w:r>
                  <w:r w:rsidRPr="009B55C5">
                    <w:rPr>
                      <w:rFonts w:ascii="Times New Roman" w:hAnsi="Times New Roman" w:cs="Times New Roman"/>
                      <w:i/>
                    </w:rPr>
                    <w:t>tetrics &amp; Gynaecology</w:t>
                  </w:r>
                  <w:r>
                    <w:rPr>
                      <w:rFonts w:ascii="Times New Roman" w:hAnsi="Times New Roman" w:cs="Times New Roman"/>
                    </w:rPr>
                    <w:t>, 28 (1), 25-35.</w:t>
                  </w:r>
                </w:p>
                <w:p w14:paraId="0B1F92B9" w14:textId="77777777" w:rsidR="00515F48" w:rsidRDefault="00515F48" w:rsidP="00515F48">
                  <w:pPr>
                    <w:jc w:val="both"/>
                    <w:rPr>
                      <w:rFonts w:ascii="Times New Roman" w:hAnsi="Times New Roman" w:cs="Times New Roman"/>
                    </w:rPr>
                  </w:pPr>
                  <w:r>
                    <w:rPr>
                      <w:rFonts w:ascii="Times New Roman" w:hAnsi="Times New Roman" w:cs="Times New Roman"/>
                    </w:rPr>
                    <w:t xml:space="preserve">Goodman, J. H., Guarino, A., </w:t>
                  </w:r>
                  <w:proofErr w:type="spellStart"/>
                  <w:r>
                    <w:rPr>
                      <w:rFonts w:ascii="Times New Roman" w:hAnsi="Times New Roman" w:cs="Times New Roman"/>
                    </w:rPr>
                    <w:t>Chenausky</w:t>
                  </w:r>
                  <w:proofErr w:type="spellEnd"/>
                  <w:r>
                    <w:rPr>
                      <w:rFonts w:ascii="Times New Roman" w:hAnsi="Times New Roman" w:cs="Times New Roman"/>
                    </w:rPr>
                    <w:t xml:space="preserve">, K., Klein, L., Prager, J., Peterson, </w:t>
                  </w:r>
                  <w:proofErr w:type="gramStart"/>
                  <w:r>
                    <w:rPr>
                      <w:rFonts w:ascii="Times New Roman" w:hAnsi="Times New Roman" w:cs="Times New Roman"/>
                    </w:rPr>
                    <w:t>R.,…</w:t>
                  </w:r>
                  <w:proofErr w:type="gramEnd"/>
                  <w:r>
                    <w:rPr>
                      <w:rFonts w:ascii="Times New Roman" w:hAnsi="Times New Roman" w:cs="Times New Roman"/>
                    </w:rPr>
                    <w:t xml:space="preserve">&amp; Freeman, M. (2014). CALM pregnancy:  </w:t>
                  </w:r>
                </w:p>
                <w:p w14:paraId="3E3EB122" w14:textId="77777777" w:rsidR="00515F48" w:rsidRDefault="00515F48" w:rsidP="00515F48">
                  <w:pPr>
                    <w:jc w:val="both"/>
                    <w:rPr>
                      <w:rFonts w:ascii="Times New Roman" w:hAnsi="Times New Roman" w:cs="Times New Roman"/>
                    </w:rPr>
                  </w:pPr>
                  <w:r>
                    <w:rPr>
                      <w:rFonts w:ascii="Times New Roman" w:hAnsi="Times New Roman" w:cs="Times New Roman"/>
                    </w:rPr>
                    <w:t xml:space="preserve">    results of a pilot study of mindfulness-based cognitive therapy for perinatal anxiety. </w:t>
                  </w:r>
                  <w:r w:rsidRPr="00B64D26">
                    <w:rPr>
                      <w:rFonts w:ascii="Times New Roman" w:hAnsi="Times New Roman" w:cs="Times New Roman"/>
                      <w:i/>
                      <w:iCs/>
                    </w:rPr>
                    <w:t>Archives of Women’s Mental Health</w:t>
                  </w:r>
                  <w:r>
                    <w:rPr>
                      <w:rFonts w:ascii="Times New Roman" w:hAnsi="Times New Roman" w:cs="Times New Roman"/>
                    </w:rPr>
                    <w:t xml:space="preserve">, 17  </w:t>
                  </w:r>
                </w:p>
                <w:p w14:paraId="14754FD7" w14:textId="4126888F" w:rsidR="00515F48" w:rsidRDefault="00515F48" w:rsidP="00515F48">
                  <w:pPr>
                    <w:jc w:val="both"/>
                    <w:rPr>
                      <w:rFonts w:ascii="Times New Roman" w:hAnsi="Times New Roman" w:cs="Times New Roman"/>
                    </w:rPr>
                  </w:pPr>
                  <w:r>
                    <w:rPr>
                      <w:rFonts w:ascii="Times New Roman" w:hAnsi="Times New Roman" w:cs="Times New Roman"/>
                    </w:rPr>
                    <w:t xml:space="preserve">    (5), 373-387.</w:t>
                  </w:r>
                </w:p>
                <w:p w14:paraId="4783591E" w14:textId="77777777" w:rsidR="00283A5D" w:rsidRDefault="00515F48" w:rsidP="00283A5D">
                  <w:pPr>
                    <w:jc w:val="both"/>
                    <w:rPr>
                      <w:rFonts w:ascii="Times New Roman" w:hAnsi="Times New Roman" w:cs="Times New Roman"/>
                    </w:rPr>
                  </w:pPr>
                  <w:proofErr w:type="spellStart"/>
                  <w:r>
                    <w:rPr>
                      <w:rFonts w:ascii="Times New Roman" w:hAnsi="Times New Roman" w:cs="Times New Roman"/>
                    </w:rPr>
                    <w:t>Klebanov</w:t>
                  </w:r>
                  <w:proofErr w:type="spellEnd"/>
                  <w:r>
                    <w:rPr>
                      <w:rFonts w:ascii="Times New Roman" w:hAnsi="Times New Roman" w:cs="Times New Roman"/>
                    </w:rPr>
                    <w:t xml:space="preserve">, M. S., &amp; Travis, A. D. (2014). </w:t>
                  </w:r>
                  <w:r w:rsidRPr="00780F5E">
                    <w:rPr>
                      <w:rFonts w:ascii="Times New Roman" w:hAnsi="Times New Roman" w:cs="Times New Roman"/>
                      <w:i/>
                      <w:iCs/>
                    </w:rPr>
                    <w:t>The critical role of parenting in human development</w:t>
                  </w:r>
                  <w:r>
                    <w:rPr>
                      <w:rFonts w:ascii="Times New Roman" w:hAnsi="Times New Roman" w:cs="Times New Roman"/>
                    </w:rPr>
                    <w:t>. Hoboken: Taylor and Francis</w:t>
                  </w:r>
                  <w:r w:rsidR="00283A5D">
                    <w:rPr>
                      <w:rFonts w:ascii="Times New Roman" w:hAnsi="Times New Roman" w:cs="Times New Roman"/>
                    </w:rPr>
                    <w:t>.</w:t>
                  </w:r>
                </w:p>
                <w:p w14:paraId="1E8A965C" w14:textId="7DC346E2" w:rsidR="00283A5D" w:rsidRPr="00283A5D" w:rsidRDefault="00283A5D" w:rsidP="00283A5D">
                  <w:pPr>
                    <w:jc w:val="both"/>
                    <w:rPr>
                      <w:rFonts w:ascii="Times New Roman" w:hAnsi="Times New Roman" w:cs="Times New Roman"/>
                    </w:rPr>
                  </w:pPr>
                  <w:proofErr w:type="spellStart"/>
                  <w:r>
                    <w:rPr>
                      <w:rFonts w:ascii="Times New Roman" w:hAnsi="Times New Roman" w:cs="Times New Roman"/>
                    </w:rPr>
                    <w:t>Lagercrantz</w:t>
                  </w:r>
                  <w:proofErr w:type="spellEnd"/>
                  <w:r>
                    <w:rPr>
                      <w:rFonts w:ascii="Times New Roman" w:hAnsi="Times New Roman" w:cs="Times New Roman"/>
                    </w:rPr>
                    <w:t xml:space="preserve">, H., &amp; </w:t>
                  </w:r>
                  <w:proofErr w:type="spellStart"/>
                  <w:r>
                    <w:rPr>
                      <w:rFonts w:ascii="Times New Roman" w:hAnsi="Times New Roman" w:cs="Times New Roman"/>
                    </w:rPr>
                    <w:t>Chamgeux</w:t>
                  </w:r>
                  <w:proofErr w:type="spellEnd"/>
                  <w:r>
                    <w:rPr>
                      <w:rFonts w:ascii="Times New Roman" w:hAnsi="Times New Roman" w:cs="Times New Roman"/>
                    </w:rPr>
                    <w:t xml:space="preserve">, J. P. (2009). The emergence of human consciousness: From foetal to neonatal life. </w:t>
                  </w:r>
                  <w:r w:rsidRPr="00347244">
                    <w:rPr>
                      <w:rFonts w:ascii="Times New Roman" w:hAnsi="Times New Roman" w:cs="Times New Roman"/>
                      <w:i/>
                      <w:iCs/>
                    </w:rPr>
                    <w:t xml:space="preserve">Paediatric </w:t>
                  </w:r>
                  <w:r>
                    <w:rPr>
                      <w:rFonts w:ascii="Times New Roman" w:hAnsi="Times New Roman" w:cs="Times New Roman"/>
                      <w:i/>
                      <w:iCs/>
                    </w:rPr>
                    <w:t xml:space="preserve">  </w:t>
                  </w:r>
                </w:p>
                <w:p w14:paraId="71DBC41E" w14:textId="4B0178E2" w:rsidR="00283A5D" w:rsidRDefault="00283A5D" w:rsidP="00283A5D">
                  <w:pPr>
                    <w:jc w:val="both"/>
                    <w:rPr>
                      <w:rFonts w:ascii="Times New Roman" w:hAnsi="Times New Roman" w:cs="Times New Roman"/>
                    </w:rPr>
                  </w:pPr>
                  <w:r>
                    <w:rPr>
                      <w:rFonts w:ascii="Times New Roman" w:hAnsi="Times New Roman" w:cs="Times New Roman"/>
                      <w:i/>
                      <w:iCs/>
                    </w:rPr>
                    <w:t xml:space="preserve">      </w:t>
                  </w:r>
                  <w:r w:rsidRPr="00347244">
                    <w:rPr>
                      <w:rFonts w:ascii="Times New Roman" w:hAnsi="Times New Roman" w:cs="Times New Roman"/>
                      <w:i/>
                      <w:iCs/>
                    </w:rPr>
                    <w:t>Residency</w:t>
                  </w:r>
                  <w:r>
                    <w:rPr>
                      <w:rFonts w:ascii="Times New Roman" w:hAnsi="Times New Roman" w:cs="Times New Roman"/>
                    </w:rPr>
                    <w:t>, 65 (3), 255-260.</w:t>
                  </w:r>
                </w:p>
                <w:p w14:paraId="1872D11B" w14:textId="77777777" w:rsidR="00283A5D" w:rsidRDefault="00283A5D" w:rsidP="00283A5D">
                  <w:pPr>
                    <w:jc w:val="both"/>
                    <w:rPr>
                      <w:rFonts w:ascii="Times New Roman" w:hAnsi="Times New Roman" w:cs="Times New Roman"/>
                    </w:rPr>
                  </w:pPr>
                  <w:r>
                    <w:rPr>
                      <w:rFonts w:ascii="Times New Roman" w:hAnsi="Times New Roman" w:cs="Times New Roman"/>
                    </w:rPr>
                    <w:t xml:space="preserve">McFarland, J., Salisbury, A. L., Battle, C. L., Hawes, K., Halloran, K., Lester, B. M. (2011). Major depressive disorder during  </w:t>
                  </w:r>
                </w:p>
                <w:p w14:paraId="054A6AC2" w14:textId="052A8F8B" w:rsidR="00283A5D" w:rsidRDefault="00283A5D" w:rsidP="00283A5D">
                  <w:pPr>
                    <w:jc w:val="both"/>
                    <w:rPr>
                      <w:rFonts w:ascii="Times New Roman" w:hAnsi="Times New Roman" w:cs="Times New Roman"/>
                    </w:rPr>
                  </w:pPr>
                  <w:r>
                    <w:rPr>
                      <w:rFonts w:ascii="Times New Roman" w:hAnsi="Times New Roman" w:cs="Times New Roman"/>
                    </w:rPr>
                    <w:t xml:space="preserve">      pregnancy and emotional attachment to the foetus.  </w:t>
                  </w:r>
                  <w:r w:rsidRPr="00EF1643">
                    <w:rPr>
                      <w:rFonts w:ascii="Times New Roman" w:hAnsi="Times New Roman" w:cs="Times New Roman"/>
                      <w:i/>
                    </w:rPr>
                    <w:t>Archives of Women’s Mental Health,</w:t>
                  </w:r>
                  <w:r>
                    <w:rPr>
                      <w:rFonts w:ascii="Times New Roman" w:hAnsi="Times New Roman" w:cs="Times New Roman"/>
                    </w:rPr>
                    <w:t xml:space="preserve"> 14 (5), 425-34. </w:t>
                  </w:r>
                </w:p>
                <w:p w14:paraId="1833BECB" w14:textId="77777777" w:rsidR="00283A5D" w:rsidRDefault="00283A5D" w:rsidP="00283A5D">
                  <w:pPr>
                    <w:jc w:val="both"/>
                    <w:rPr>
                      <w:rFonts w:ascii="Times New Roman" w:hAnsi="Times New Roman" w:cs="Times New Roman"/>
                    </w:rPr>
                  </w:pPr>
                  <w:proofErr w:type="spellStart"/>
                  <w:r>
                    <w:rPr>
                      <w:rFonts w:ascii="Times New Roman" w:hAnsi="Times New Roman" w:cs="Times New Roman"/>
                    </w:rPr>
                    <w:t>Negayama</w:t>
                  </w:r>
                  <w:proofErr w:type="spellEnd"/>
                  <w:r>
                    <w:rPr>
                      <w:rFonts w:ascii="Times New Roman" w:hAnsi="Times New Roman" w:cs="Times New Roman"/>
                    </w:rPr>
                    <w:t xml:space="preserve">, K., Delafield-Butt, J., </w:t>
                  </w:r>
                  <w:proofErr w:type="spellStart"/>
                  <w:r>
                    <w:rPr>
                      <w:rFonts w:ascii="Times New Roman" w:hAnsi="Times New Roman" w:cs="Times New Roman"/>
                    </w:rPr>
                    <w:t>Momose</w:t>
                  </w:r>
                  <w:proofErr w:type="spellEnd"/>
                  <w:r>
                    <w:rPr>
                      <w:rFonts w:ascii="Times New Roman" w:hAnsi="Times New Roman" w:cs="Times New Roman"/>
                    </w:rPr>
                    <w:t xml:space="preserve">, K., &amp; </w:t>
                  </w:r>
                  <w:proofErr w:type="spellStart"/>
                  <w:r>
                    <w:rPr>
                      <w:rFonts w:ascii="Times New Roman" w:hAnsi="Times New Roman" w:cs="Times New Roman"/>
                    </w:rPr>
                    <w:t>Ishijima</w:t>
                  </w:r>
                  <w:proofErr w:type="spellEnd"/>
                  <w:r>
                    <w:rPr>
                      <w:rFonts w:ascii="Times New Roman" w:hAnsi="Times New Roman" w:cs="Times New Roman"/>
                    </w:rPr>
                    <w:t>, K., Kawahara, Lux…</w:t>
                  </w:r>
                  <w:proofErr w:type="spellStart"/>
                  <w:proofErr w:type="gramStart"/>
                  <w:r>
                    <w:rPr>
                      <w:rFonts w:ascii="Times New Roman" w:hAnsi="Times New Roman" w:cs="Times New Roman"/>
                    </w:rPr>
                    <w:t>Kaliarntas</w:t>
                  </w:r>
                  <w:proofErr w:type="spellEnd"/>
                  <w:r>
                    <w:rPr>
                      <w:rFonts w:ascii="Times New Roman" w:hAnsi="Times New Roman" w:cs="Times New Roman"/>
                    </w:rPr>
                    <w:t>,  (</w:t>
                  </w:r>
                  <w:proofErr w:type="gramEnd"/>
                  <w:r>
                    <w:rPr>
                      <w:rFonts w:ascii="Times New Roman" w:hAnsi="Times New Roman" w:cs="Times New Roman"/>
                    </w:rPr>
                    <w:t xml:space="preserve">2015). Embodied intersubjective  </w:t>
                  </w:r>
                </w:p>
                <w:p w14:paraId="6B63C922" w14:textId="77777777" w:rsidR="00283A5D" w:rsidRDefault="00283A5D" w:rsidP="00283A5D">
                  <w:pPr>
                    <w:jc w:val="both"/>
                    <w:rPr>
                      <w:rFonts w:ascii="Times New Roman" w:hAnsi="Times New Roman" w:cs="Times New Roman"/>
                    </w:rPr>
                  </w:pPr>
                  <w:r>
                    <w:rPr>
                      <w:rFonts w:ascii="Times New Roman" w:hAnsi="Times New Roman" w:cs="Times New Roman"/>
                    </w:rPr>
                    <w:t xml:space="preserve">       engagement in mother-infant tactile communication: a cross-cultural study of Japanese and Scottish mother-infant  </w:t>
                  </w:r>
                </w:p>
                <w:p w14:paraId="0F204FE6" w14:textId="0BC1F4F2" w:rsidR="00283A5D" w:rsidRDefault="00283A5D" w:rsidP="00283A5D">
                  <w:pPr>
                    <w:jc w:val="both"/>
                    <w:rPr>
                      <w:rFonts w:ascii="Times New Roman" w:hAnsi="Times New Roman" w:cs="Times New Roman"/>
                    </w:rPr>
                  </w:pPr>
                  <w:r>
                    <w:rPr>
                      <w:rFonts w:ascii="Times New Roman" w:hAnsi="Times New Roman" w:cs="Times New Roman"/>
                    </w:rPr>
                    <w:t xml:space="preserve">       behaviours during infant pick-up.</w:t>
                  </w:r>
                  <w:r>
                    <w:rPr>
                      <w:rFonts w:ascii="Times New Roman" w:hAnsi="Times New Roman" w:cs="Times New Roman"/>
                      <w:i/>
                    </w:rPr>
                    <w:t xml:space="preserve"> </w:t>
                  </w:r>
                  <w:r w:rsidRPr="00EE59F4">
                    <w:rPr>
                      <w:rFonts w:ascii="Times New Roman" w:hAnsi="Times New Roman" w:cs="Times New Roman"/>
                      <w:i/>
                    </w:rPr>
                    <w:t>Frontiers in</w:t>
                  </w:r>
                  <w:r>
                    <w:rPr>
                      <w:rFonts w:ascii="Times New Roman" w:hAnsi="Times New Roman" w:cs="Times New Roman"/>
                    </w:rPr>
                    <w:t xml:space="preserve"> </w:t>
                  </w:r>
                  <w:r w:rsidRPr="00EE59F4">
                    <w:rPr>
                      <w:rFonts w:ascii="Times New Roman" w:hAnsi="Times New Roman" w:cs="Times New Roman"/>
                      <w:i/>
                    </w:rPr>
                    <w:t>Psychology</w:t>
                  </w:r>
                  <w:r>
                    <w:rPr>
                      <w:rFonts w:ascii="Times New Roman" w:hAnsi="Times New Roman" w:cs="Times New Roman"/>
                    </w:rPr>
                    <w:t>, 6, 1-13.</w:t>
                  </w:r>
                </w:p>
                <w:p w14:paraId="270637E3" w14:textId="77777777" w:rsidR="00283A5D" w:rsidRDefault="00283A5D" w:rsidP="00283A5D">
                  <w:pPr>
                    <w:jc w:val="both"/>
                    <w:rPr>
                      <w:rFonts w:ascii="Times New Roman" w:hAnsi="Times New Roman" w:cs="Times New Roman"/>
                    </w:rPr>
                  </w:pPr>
                  <w:r>
                    <w:rPr>
                      <w:rFonts w:ascii="Times New Roman" w:hAnsi="Times New Roman" w:cs="Times New Roman"/>
                    </w:rPr>
                    <w:t xml:space="preserve">Pepping, C. A., Davis, P. J., &amp; O’Donovan, A. (2015). The association between state attachment security and state mindfulness.   </w:t>
                  </w:r>
                </w:p>
                <w:p w14:paraId="4E8EB69A" w14:textId="76C6E6CB" w:rsidR="00283A5D" w:rsidRDefault="00283A5D" w:rsidP="00283A5D">
                  <w:pPr>
                    <w:jc w:val="both"/>
                    <w:rPr>
                      <w:rFonts w:ascii="Times New Roman" w:hAnsi="Times New Roman" w:cs="Times New Roman"/>
                    </w:rPr>
                  </w:pPr>
                  <w:r>
                    <w:rPr>
                      <w:rFonts w:ascii="Times New Roman" w:hAnsi="Times New Roman" w:cs="Times New Roman"/>
                      <w:i/>
                      <w:iCs/>
                    </w:rPr>
                    <w:t xml:space="preserve">     </w:t>
                  </w:r>
                  <w:r w:rsidRPr="00661CE2">
                    <w:rPr>
                      <w:rFonts w:ascii="Times New Roman" w:hAnsi="Times New Roman" w:cs="Times New Roman"/>
                      <w:i/>
                      <w:iCs/>
                    </w:rPr>
                    <w:t>PLOS ONE</w:t>
                  </w:r>
                  <w:r>
                    <w:rPr>
                      <w:rFonts w:ascii="Times New Roman" w:hAnsi="Times New Roman" w:cs="Times New Roman"/>
                    </w:rPr>
                    <w:t>, 10 (3), e0116779.</w:t>
                  </w:r>
                </w:p>
                <w:p w14:paraId="2F34F2E6" w14:textId="77777777" w:rsidR="00283A5D" w:rsidRDefault="00283A5D" w:rsidP="00283A5D">
                  <w:pPr>
                    <w:jc w:val="both"/>
                    <w:rPr>
                      <w:rFonts w:ascii="Times New Roman" w:hAnsi="Times New Roman" w:cs="Times New Roman"/>
                    </w:rPr>
                  </w:pPr>
                  <w:r>
                    <w:rPr>
                      <w:rFonts w:ascii="Times New Roman" w:hAnsi="Times New Roman" w:cs="Times New Roman"/>
                    </w:rPr>
                    <w:t xml:space="preserve">Pickard, J. A., Townsend, M. L., </w:t>
                  </w:r>
                  <w:proofErr w:type="spellStart"/>
                  <w:r>
                    <w:rPr>
                      <w:rFonts w:ascii="Times New Roman" w:hAnsi="Times New Roman" w:cs="Times New Roman"/>
                    </w:rPr>
                    <w:t>Caputi</w:t>
                  </w:r>
                  <w:proofErr w:type="spellEnd"/>
                  <w:r>
                    <w:rPr>
                      <w:rFonts w:ascii="Times New Roman" w:hAnsi="Times New Roman" w:cs="Times New Roman"/>
                    </w:rPr>
                    <w:t xml:space="preserve">, P., &amp; </w:t>
                  </w:r>
                  <w:proofErr w:type="spellStart"/>
                  <w:r>
                    <w:rPr>
                      <w:rFonts w:ascii="Times New Roman" w:hAnsi="Times New Roman" w:cs="Times New Roman"/>
                    </w:rPr>
                    <w:t>Grenyer</w:t>
                  </w:r>
                  <w:proofErr w:type="spellEnd"/>
                  <w:r>
                    <w:rPr>
                      <w:rFonts w:ascii="Times New Roman" w:hAnsi="Times New Roman" w:cs="Times New Roman"/>
                    </w:rPr>
                    <w:t xml:space="preserve">, B. F. (2017). Top-down and bottom-up: The role of social information  </w:t>
                  </w:r>
                </w:p>
                <w:p w14:paraId="3B89D592" w14:textId="116C63F5" w:rsidR="00283A5D" w:rsidRDefault="00283A5D" w:rsidP="00283A5D">
                  <w:pPr>
                    <w:jc w:val="both"/>
                    <w:rPr>
                      <w:rFonts w:ascii="Times New Roman" w:hAnsi="Times New Roman" w:cs="Times New Roman"/>
                    </w:rPr>
                  </w:pPr>
                  <w:r>
                    <w:rPr>
                      <w:rFonts w:ascii="Times New Roman" w:hAnsi="Times New Roman" w:cs="Times New Roman"/>
                    </w:rPr>
                    <w:t xml:space="preserve">    processing and mindfulness as predictors in maternal-infant interaction. </w:t>
                  </w:r>
                  <w:r w:rsidRPr="00566F4E">
                    <w:rPr>
                      <w:rFonts w:ascii="Times New Roman" w:hAnsi="Times New Roman" w:cs="Times New Roman"/>
                      <w:i/>
                      <w:iCs/>
                    </w:rPr>
                    <w:t>Infant Mental Health Journal</w:t>
                  </w:r>
                  <w:r>
                    <w:rPr>
                      <w:rFonts w:ascii="Times New Roman" w:hAnsi="Times New Roman" w:cs="Times New Roman"/>
                    </w:rPr>
                    <w:t>, 39 (1), 44-54.</w:t>
                  </w:r>
                </w:p>
                <w:p w14:paraId="128740F5" w14:textId="273209EB" w:rsidR="00283A5D" w:rsidRDefault="00283A5D" w:rsidP="00283A5D">
                  <w:pPr>
                    <w:jc w:val="both"/>
                    <w:rPr>
                      <w:rFonts w:ascii="Times New Roman" w:hAnsi="Times New Roman" w:cs="Times New Roman"/>
                    </w:rPr>
                  </w:pPr>
                  <w:r>
                    <w:rPr>
                      <w:rFonts w:ascii="Times New Roman" w:hAnsi="Times New Roman" w:cs="Times New Roman"/>
                    </w:rPr>
                    <w:t xml:space="preserve">Queensland Health (2014). Queensland Centre for Perinatal and Infant Mental Health. Retrieved 10 </w:t>
                  </w:r>
                  <w:proofErr w:type="gramStart"/>
                  <w:r>
                    <w:rPr>
                      <w:rFonts w:ascii="Times New Roman" w:hAnsi="Times New Roman" w:cs="Times New Roman"/>
                    </w:rPr>
                    <w:t>November,</w:t>
                  </w:r>
                  <w:proofErr w:type="gramEnd"/>
                  <w:r>
                    <w:rPr>
                      <w:rFonts w:ascii="Times New Roman" w:hAnsi="Times New Roman" w:cs="Times New Roman"/>
                    </w:rPr>
                    <w:t xml:space="preserve"> 2015 from </w:t>
                  </w:r>
                  <w:hyperlink r:id="rId8" w:history="1">
                    <w:r w:rsidRPr="00B01AA0">
                      <w:rPr>
                        <w:rStyle w:val="Hyperlink"/>
                        <w:rFonts w:ascii="Times New Roman" w:hAnsi="Times New Roman" w:cs="Times New Roman"/>
                      </w:rPr>
                      <w:t>https://www.health.qld.gov.au/qcpimh/pimh.asp</w:t>
                    </w:r>
                  </w:hyperlink>
                </w:p>
                <w:p w14:paraId="71713A8C" w14:textId="77777777" w:rsidR="00283A5D" w:rsidRDefault="00283A5D" w:rsidP="00283A5D">
                  <w:pPr>
                    <w:jc w:val="both"/>
                    <w:rPr>
                      <w:rFonts w:ascii="Times New Roman" w:hAnsi="Times New Roman" w:cs="Times New Roman"/>
                      <w:iCs/>
                    </w:rPr>
                  </w:pPr>
                  <w:proofErr w:type="spellStart"/>
                  <w:r>
                    <w:rPr>
                      <w:rFonts w:ascii="Times New Roman" w:hAnsi="Times New Roman" w:cs="Times New Roman"/>
                      <w:iCs/>
                    </w:rPr>
                    <w:t>Rossen</w:t>
                  </w:r>
                  <w:proofErr w:type="spellEnd"/>
                  <w:r>
                    <w:rPr>
                      <w:rFonts w:ascii="Times New Roman" w:hAnsi="Times New Roman" w:cs="Times New Roman"/>
                      <w:iCs/>
                    </w:rPr>
                    <w:t xml:space="preserve">, L., Hutchinson, D., Wilson, J., Burns, L., </w:t>
                  </w:r>
                  <w:proofErr w:type="spellStart"/>
                  <w:r>
                    <w:rPr>
                      <w:rFonts w:ascii="Times New Roman" w:hAnsi="Times New Roman" w:cs="Times New Roman"/>
                      <w:iCs/>
                    </w:rPr>
                    <w:t>Allsop</w:t>
                  </w:r>
                  <w:proofErr w:type="spellEnd"/>
                  <w:r>
                    <w:rPr>
                      <w:rFonts w:ascii="Times New Roman" w:hAnsi="Times New Roman" w:cs="Times New Roman"/>
                      <w:iCs/>
                    </w:rPr>
                    <w:t xml:space="preserve">, S., </w:t>
                  </w:r>
                  <w:proofErr w:type="gramStart"/>
                  <w:r>
                    <w:rPr>
                      <w:rFonts w:ascii="Times New Roman" w:hAnsi="Times New Roman" w:cs="Times New Roman"/>
                      <w:iCs/>
                    </w:rPr>
                    <w:t>Elliott,  E.</w:t>
                  </w:r>
                  <w:proofErr w:type="gramEnd"/>
                  <w:r>
                    <w:rPr>
                      <w:rFonts w:ascii="Times New Roman" w:hAnsi="Times New Roman" w:cs="Times New Roman"/>
                      <w:iCs/>
                    </w:rPr>
                    <w:t xml:space="preserve"> J.,…Jacobs (2017). Maternal bonding through pregnancy   </w:t>
                  </w:r>
                </w:p>
                <w:p w14:paraId="4A9C54F7" w14:textId="60CF9A96" w:rsidR="00283A5D" w:rsidRDefault="00283A5D" w:rsidP="00283A5D">
                  <w:pPr>
                    <w:jc w:val="both"/>
                    <w:rPr>
                      <w:rFonts w:ascii="Times New Roman" w:hAnsi="Times New Roman" w:cs="Times New Roman"/>
                      <w:iCs/>
                    </w:rPr>
                  </w:pPr>
                  <w:r>
                    <w:rPr>
                      <w:rFonts w:ascii="Times New Roman" w:hAnsi="Times New Roman" w:cs="Times New Roman"/>
                      <w:iCs/>
                    </w:rPr>
                    <w:t xml:space="preserve">      and postnatal: Findings from an Australian longitudinal study. </w:t>
                  </w:r>
                  <w:r w:rsidRPr="00AF7A0C">
                    <w:rPr>
                      <w:rFonts w:ascii="Times New Roman" w:hAnsi="Times New Roman" w:cs="Times New Roman"/>
                      <w:i/>
                    </w:rPr>
                    <w:t>American Journal of Perinatology</w:t>
                  </w:r>
                  <w:r>
                    <w:rPr>
                      <w:rFonts w:ascii="Times New Roman" w:hAnsi="Times New Roman" w:cs="Times New Roman"/>
                      <w:iCs/>
                    </w:rPr>
                    <w:t xml:space="preserve"> 34 (08), 808-817.</w:t>
                  </w:r>
                </w:p>
                <w:p w14:paraId="176A4F07" w14:textId="0EB6CAFF" w:rsidR="002B2082" w:rsidRDefault="002B2082" w:rsidP="00283A5D">
                  <w:pPr>
                    <w:jc w:val="both"/>
                    <w:rPr>
                      <w:rFonts w:ascii="Times New Roman" w:hAnsi="Times New Roman" w:cs="Times New Roman"/>
                      <w:iCs/>
                    </w:rPr>
                  </w:pPr>
                  <w:proofErr w:type="spellStart"/>
                  <w:r w:rsidRPr="002C4DBC">
                    <w:rPr>
                      <w:rFonts w:ascii="Times New Roman" w:hAnsi="Times New Roman" w:cs="Times New Roman"/>
                      <w:iCs/>
                    </w:rPr>
                    <w:t>Tabachnick</w:t>
                  </w:r>
                  <w:proofErr w:type="spellEnd"/>
                  <w:r w:rsidRPr="002C4DBC">
                    <w:rPr>
                      <w:rFonts w:ascii="Times New Roman" w:hAnsi="Times New Roman" w:cs="Times New Roman"/>
                      <w:iCs/>
                    </w:rPr>
                    <w:t xml:space="preserve">, B. G. &amp; </w:t>
                  </w:r>
                  <w:proofErr w:type="spellStart"/>
                  <w:r w:rsidRPr="002C4DBC">
                    <w:rPr>
                      <w:rFonts w:ascii="Times New Roman" w:hAnsi="Times New Roman" w:cs="Times New Roman"/>
                      <w:iCs/>
                    </w:rPr>
                    <w:t>Fidell</w:t>
                  </w:r>
                  <w:proofErr w:type="spellEnd"/>
                  <w:r w:rsidRPr="002C4DBC">
                    <w:rPr>
                      <w:rFonts w:ascii="Times New Roman" w:hAnsi="Times New Roman" w:cs="Times New Roman"/>
                      <w:iCs/>
                    </w:rPr>
                    <w:t>, L. S. (2001).</w:t>
                  </w:r>
                  <w:r>
                    <w:rPr>
                      <w:rFonts w:ascii="Times New Roman" w:hAnsi="Times New Roman" w:cs="Times New Roman"/>
                      <w:iCs/>
                    </w:rPr>
                    <w:t xml:space="preserve"> </w:t>
                  </w:r>
                  <w:r w:rsidRPr="002B2082">
                    <w:rPr>
                      <w:rFonts w:ascii="Times New Roman" w:hAnsi="Times New Roman" w:cs="Times New Roman"/>
                      <w:i/>
                    </w:rPr>
                    <w:t>Using multivariate statistics fourth edition</w:t>
                  </w:r>
                  <w:r>
                    <w:rPr>
                      <w:rFonts w:ascii="Times New Roman" w:hAnsi="Times New Roman" w:cs="Times New Roman"/>
                      <w:iCs/>
                    </w:rPr>
                    <w:t xml:space="preserve">. Needham Heights, MA: </w:t>
                  </w:r>
                  <w:proofErr w:type="spellStart"/>
                  <w:r>
                    <w:rPr>
                      <w:rFonts w:ascii="Times New Roman" w:hAnsi="Times New Roman" w:cs="Times New Roman"/>
                      <w:iCs/>
                    </w:rPr>
                    <w:t>Allyn</w:t>
                  </w:r>
                  <w:proofErr w:type="spellEnd"/>
                  <w:r>
                    <w:rPr>
                      <w:rFonts w:ascii="Times New Roman" w:hAnsi="Times New Roman" w:cs="Times New Roman"/>
                      <w:iCs/>
                    </w:rPr>
                    <w:t xml:space="preserve"> &amp; Bacon.</w:t>
                  </w:r>
                </w:p>
                <w:p w14:paraId="449C64E4" w14:textId="77777777" w:rsidR="00283A5D" w:rsidRDefault="00283A5D" w:rsidP="00283A5D">
                  <w:pPr>
                    <w:jc w:val="both"/>
                    <w:rPr>
                      <w:rFonts w:ascii="Times New Roman" w:hAnsi="Times New Roman" w:cs="Times New Roman"/>
                      <w:i/>
                    </w:rPr>
                  </w:pPr>
                  <w:proofErr w:type="spellStart"/>
                  <w:r w:rsidRPr="00D013D0">
                    <w:rPr>
                      <w:rFonts w:ascii="Times New Roman" w:hAnsi="Times New Roman" w:cs="Times New Roman"/>
                    </w:rPr>
                    <w:t>Trevarthen</w:t>
                  </w:r>
                  <w:proofErr w:type="spellEnd"/>
                  <w:r w:rsidRPr="00D013D0">
                    <w:rPr>
                      <w:rFonts w:ascii="Times New Roman" w:hAnsi="Times New Roman" w:cs="Times New Roman"/>
                    </w:rPr>
                    <w:t>, C., &amp; Aitken</w:t>
                  </w:r>
                  <w:r w:rsidRPr="003B0006">
                    <w:rPr>
                      <w:rFonts w:ascii="Times New Roman" w:hAnsi="Times New Roman" w:cs="Times New Roman"/>
                    </w:rPr>
                    <w:t>,</w:t>
                  </w:r>
                  <w:r>
                    <w:rPr>
                      <w:rFonts w:ascii="Times New Roman" w:hAnsi="Times New Roman" w:cs="Times New Roman"/>
                    </w:rPr>
                    <w:t xml:space="preserve"> K. J. (2001). Infant intersubjectivity; research, theory, and clinical applications. </w:t>
                  </w:r>
                  <w:r w:rsidRPr="006025F5">
                    <w:rPr>
                      <w:rFonts w:ascii="Times New Roman" w:hAnsi="Times New Roman" w:cs="Times New Roman"/>
                      <w:i/>
                    </w:rPr>
                    <w:t xml:space="preserve">Journal of Child </w:t>
                  </w:r>
                  <w:r>
                    <w:rPr>
                      <w:rFonts w:ascii="Times New Roman" w:hAnsi="Times New Roman" w:cs="Times New Roman"/>
                      <w:i/>
                    </w:rPr>
                    <w:t xml:space="preserve"> </w:t>
                  </w:r>
                </w:p>
                <w:p w14:paraId="12902E86" w14:textId="77777777" w:rsidR="00283A5D" w:rsidRDefault="00283A5D" w:rsidP="00283A5D">
                  <w:pPr>
                    <w:jc w:val="both"/>
                    <w:rPr>
                      <w:rFonts w:ascii="Times New Roman" w:hAnsi="Times New Roman" w:cs="Times New Roman"/>
                    </w:rPr>
                  </w:pPr>
                  <w:r>
                    <w:rPr>
                      <w:rFonts w:ascii="Times New Roman" w:hAnsi="Times New Roman" w:cs="Times New Roman"/>
                      <w:i/>
                    </w:rPr>
                    <w:t xml:space="preserve">     </w:t>
                  </w:r>
                  <w:r w:rsidRPr="006025F5">
                    <w:rPr>
                      <w:rFonts w:ascii="Times New Roman" w:hAnsi="Times New Roman" w:cs="Times New Roman"/>
                      <w:i/>
                    </w:rPr>
                    <w:t>Psychology and Psychiatry and Allied Disciplines</w:t>
                  </w:r>
                  <w:r>
                    <w:rPr>
                      <w:rFonts w:ascii="Times New Roman" w:hAnsi="Times New Roman" w:cs="Times New Roman"/>
                    </w:rPr>
                    <w:t>, 42 (1), 3-48.</w:t>
                  </w:r>
                </w:p>
                <w:p w14:paraId="0C334E48" w14:textId="4FABF2D8" w:rsidR="00283A5D" w:rsidRPr="00283A5D" w:rsidRDefault="00283A5D" w:rsidP="00283A5D">
                  <w:pPr>
                    <w:jc w:val="both"/>
                    <w:rPr>
                      <w:rFonts w:ascii="Times New Roman" w:hAnsi="Times New Roman" w:cs="Times New Roman"/>
                    </w:rPr>
                  </w:pPr>
                  <w:r>
                    <w:rPr>
                      <w:rFonts w:ascii="Times New Roman" w:hAnsi="Times New Roman" w:cs="Times New Roman"/>
                    </w:rPr>
                    <w:t xml:space="preserve">Van der Bergh, A., &amp; Simons, A. (2009). A review of scales to measure the mother-foetus relationship. </w:t>
                  </w:r>
                  <w:r w:rsidRPr="008B418E">
                    <w:rPr>
                      <w:rFonts w:ascii="Times New Roman" w:hAnsi="Times New Roman" w:cs="Times New Roman"/>
                      <w:i/>
                    </w:rPr>
                    <w:t xml:space="preserve">Journal of Reproductive </w:t>
                  </w:r>
                  <w:r>
                    <w:rPr>
                      <w:rFonts w:ascii="Times New Roman" w:hAnsi="Times New Roman" w:cs="Times New Roman"/>
                      <w:i/>
                    </w:rPr>
                    <w:t xml:space="preserve"> </w:t>
                  </w:r>
                </w:p>
                <w:p w14:paraId="35ED34EA" w14:textId="747F9A27" w:rsidR="00283A5D" w:rsidRDefault="00283A5D" w:rsidP="00283A5D">
                  <w:pPr>
                    <w:jc w:val="both"/>
                    <w:rPr>
                      <w:rFonts w:ascii="Times New Roman" w:hAnsi="Times New Roman" w:cs="Times New Roman"/>
                    </w:rPr>
                  </w:pPr>
                  <w:r>
                    <w:rPr>
                      <w:rFonts w:ascii="Times New Roman" w:hAnsi="Times New Roman" w:cs="Times New Roman"/>
                      <w:i/>
                    </w:rPr>
                    <w:t xml:space="preserve">      </w:t>
                  </w:r>
                  <w:r w:rsidRPr="008B418E">
                    <w:rPr>
                      <w:rFonts w:ascii="Times New Roman" w:hAnsi="Times New Roman" w:cs="Times New Roman"/>
                      <w:i/>
                    </w:rPr>
                    <w:t>and Infant Psychology</w:t>
                  </w:r>
                  <w:r>
                    <w:rPr>
                      <w:rFonts w:ascii="Times New Roman" w:hAnsi="Times New Roman" w:cs="Times New Roman"/>
                    </w:rPr>
                    <w:t>, 27 (2), 114-126.</w:t>
                  </w:r>
                </w:p>
                <w:p w14:paraId="55F4698E" w14:textId="77777777" w:rsidR="00283A5D" w:rsidRDefault="00283A5D" w:rsidP="00283A5D">
                  <w:pPr>
                    <w:jc w:val="both"/>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Zeijl</w:t>
                  </w:r>
                  <w:proofErr w:type="spellEnd"/>
                  <w:r>
                    <w:rPr>
                      <w:rFonts w:ascii="Times New Roman" w:hAnsi="Times New Roman" w:cs="Times New Roman"/>
                    </w:rPr>
                    <w:t xml:space="preserve">, J., </w:t>
                  </w:r>
                  <w:proofErr w:type="spellStart"/>
                  <w:r>
                    <w:rPr>
                      <w:rFonts w:ascii="Times New Roman" w:hAnsi="Times New Roman" w:cs="Times New Roman"/>
                    </w:rPr>
                    <w:t>Mesman</w:t>
                  </w:r>
                  <w:proofErr w:type="spellEnd"/>
                  <w:r>
                    <w:rPr>
                      <w:rFonts w:ascii="Times New Roman" w:hAnsi="Times New Roman" w:cs="Times New Roman"/>
                    </w:rPr>
                    <w:t xml:space="preserve">, J., Van </w:t>
                  </w:r>
                  <w:proofErr w:type="spellStart"/>
                  <w:r>
                    <w:rPr>
                      <w:rFonts w:ascii="Times New Roman" w:hAnsi="Times New Roman" w:cs="Times New Roman"/>
                    </w:rPr>
                    <w:t>IJzendoom</w:t>
                  </w:r>
                  <w:proofErr w:type="spellEnd"/>
                  <w:r>
                    <w:rPr>
                      <w:rFonts w:ascii="Times New Roman" w:hAnsi="Times New Roman" w:cs="Times New Roman"/>
                    </w:rPr>
                    <w:t xml:space="preserve">. M. H., </w:t>
                  </w:r>
                  <w:proofErr w:type="spellStart"/>
                  <w:r>
                    <w:rPr>
                      <w:rFonts w:ascii="Times New Roman" w:hAnsi="Times New Roman" w:cs="Times New Roman"/>
                    </w:rPr>
                    <w:t>Bakermans-Kranenburg</w:t>
                  </w:r>
                  <w:proofErr w:type="spellEnd"/>
                  <w:r>
                    <w:rPr>
                      <w:rFonts w:ascii="Times New Roman" w:hAnsi="Times New Roman" w:cs="Times New Roman"/>
                    </w:rPr>
                    <w:t xml:space="preserve">, M. J., </w:t>
                  </w:r>
                  <w:proofErr w:type="spellStart"/>
                  <w:r>
                    <w:rPr>
                      <w:rFonts w:ascii="Times New Roman" w:hAnsi="Times New Roman" w:cs="Times New Roman"/>
                    </w:rPr>
                    <w:t>Juffer</w:t>
                  </w:r>
                  <w:proofErr w:type="spellEnd"/>
                  <w:r>
                    <w:rPr>
                      <w:rFonts w:ascii="Times New Roman" w:hAnsi="Times New Roman" w:cs="Times New Roman"/>
                    </w:rPr>
                    <w:t xml:space="preserve">, K., </w:t>
                  </w:r>
                  <w:proofErr w:type="spellStart"/>
                  <w:r>
                    <w:rPr>
                      <w:rFonts w:ascii="Times New Roman" w:hAnsi="Times New Roman" w:cs="Times New Roman"/>
                    </w:rPr>
                    <w:t>Stolk</w:t>
                  </w:r>
                  <w:proofErr w:type="spellEnd"/>
                  <w:r>
                    <w:rPr>
                      <w:rFonts w:ascii="Times New Roman" w:hAnsi="Times New Roman" w:cs="Times New Roman"/>
                    </w:rPr>
                    <w:t>, M. N., …</w:t>
                  </w:r>
                  <w:proofErr w:type="spellStart"/>
                  <w:r>
                    <w:rPr>
                      <w:rFonts w:ascii="Times New Roman" w:hAnsi="Times New Roman" w:cs="Times New Roman"/>
                    </w:rPr>
                    <w:t>Alink</w:t>
                  </w:r>
                  <w:proofErr w:type="spellEnd"/>
                  <w:r>
                    <w:rPr>
                      <w:rFonts w:ascii="Times New Roman" w:hAnsi="Times New Roman" w:cs="Times New Roman"/>
                    </w:rPr>
                    <w:t xml:space="preserve">, L. R. A.  </w:t>
                  </w:r>
                </w:p>
                <w:p w14:paraId="7AFAECFB" w14:textId="77777777" w:rsidR="00283A5D" w:rsidRDefault="00283A5D" w:rsidP="00283A5D">
                  <w:pPr>
                    <w:jc w:val="both"/>
                    <w:rPr>
                      <w:rFonts w:ascii="Times New Roman" w:hAnsi="Times New Roman" w:cs="Times New Roman"/>
                    </w:rPr>
                  </w:pPr>
                  <w:r>
                    <w:rPr>
                      <w:rFonts w:ascii="Times New Roman" w:hAnsi="Times New Roman" w:cs="Times New Roman"/>
                    </w:rPr>
                    <w:t xml:space="preserve">     (2006). Attachment-based intervention for enhancing sensitive discipline in mothers of 1-to-3-year-old children at risk for  </w:t>
                  </w:r>
                </w:p>
                <w:p w14:paraId="5DA39EDB" w14:textId="4E011C8B" w:rsidR="00283A5D" w:rsidRDefault="00283A5D" w:rsidP="00283A5D">
                  <w:pPr>
                    <w:jc w:val="both"/>
                    <w:rPr>
                      <w:rFonts w:ascii="Times New Roman" w:hAnsi="Times New Roman" w:cs="Times New Roman"/>
                    </w:rPr>
                  </w:pPr>
                  <w:r>
                    <w:rPr>
                      <w:rFonts w:ascii="Times New Roman" w:hAnsi="Times New Roman" w:cs="Times New Roman"/>
                    </w:rPr>
                    <w:t xml:space="preserve">     Externalizing behaviour problems: A randomized controlled trial. </w:t>
                  </w:r>
                  <w:r w:rsidRPr="002D6B8A">
                    <w:rPr>
                      <w:rFonts w:ascii="Times New Roman" w:hAnsi="Times New Roman" w:cs="Times New Roman"/>
                      <w:i/>
                    </w:rPr>
                    <w:t>Journal of Consulting and Clinical</w:t>
                  </w:r>
                  <w:r>
                    <w:rPr>
                      <w:rFonts w:ascii="Times New Roman" w:hAnsi="Times New Roman" w:cs="Times New Roman"/>
                      <w:i/>
                    </w:rPr>
                    <w:t xml:space="preserve"> </w:t>
                  </w:r>
                  <w:r w:rsidRPr="002D6B8A">
                    <w:rPr>
                      <w:rFonts w:ascii="Times New Roman" w:hAnsi="Times New Roman" w:cs="Times New Roman"/>
                      <w:i/>
                    </w:rPr>
                    <w:t>Psychology, 74</w:t>
                  </w:r>
                  <w:r>
                    <w:rPr>
                      <w:rFonts w:ascii="Times New Roman" w:hAnsi="Times New Roman" w:cs="Times New Roman"/>
                    </w:rPr>
                    <w:t xml:space="preserve">, 994- </w:t>
                  </w:r>
                </w:p>
                <w:p w14:paraId="17F1C5FC" w14:textId="1452A64D" w:rsidR="00283A5D" w:rsidRDefault="00283A5D" w:rsidP="00283A5D">
                  <w:pPr>
                    <w:jc w:val="both"/>
                    <w:rPr>
                      <w:rFonts w:ascii="Times New Roman" w:hAnsi="Times New Roman" w:cs="Times New Roman"/>
                    </w:rPr>
                  </w:pPr>
                  <w:r>
                    <w:rPr>
                      <w:rFonts w:ascii="Times New Roman" w:hAnsi="Times New Roman" w:cs="Times New Roman"/>
                    </w:rPr>
                    <w:t xml:space="preserve">     1005.</w:t>
                  </w:r>
                </w:p>
                <w:p w14:paraId="31CB5B4F" w14:textId="77777777" w:rsidR="00283A5D" w:rsidRDefault="00283A5D" w:rsidP="00283A5D">
                  <w:pPr>
                    <w:jc w:val="both"/>
                    <w:rPr>
                      <w:rFonts w:ascii="Times New Roman" w:hAnsi="Times New Roman" w:cs="Times New Roman"/>
                    </w:rPr>
                  </w:pPr>
                  <w:proofErr w:type="spellStart"/>
                  <w:r>
                    <w:rPr>
                      <w:rFonts w:ascii="Times New Roman" w:hAnsi="Times New Roman" w:cs="Times New Roman"/>
                    </w:rPr>
                    <w:t>Vliegen</w:t>
                  </w:r>
                  <w:proofErr w:type="spellEnd"/>
                  <w:r>
                    <w:rPr>
                      <w:rFonts w:ascii="Times New Roman" w:hAnsi="Times New Roman" w:cs="Times New Roman"/>
                    </w:rPr>
                    <w:t xml:space="preserve">, N., </w:t>
                  </w:r>
                  <w:proofErr w:type="spellStart"/>
                  <w:r>
                    <w:rPr>
                      <w:rFonts w:ascii="Times New Roman" w:hAnsi="Times New Roman" w:cs="Times New Roman"/>
                    </w:rPr>
                    <w:t>Luyten</w:t>
                  </w:r>
                  <w:proofErr w:type="spellEnd"/>
                  <w:r>
                    <w:rPr>
                      <w:rFonts w:ascii="Times New Roman" w:hAnsi="Times New Roman" w:cs="Times New Roman"/>
                    </w:rPr>
                    <w:t xml:space="preserve">, P., &amp; </w:t>
                  </w:r>
                  <w:proofErr w:type="spellStart"/>
                  <w:r>
                    <w:rPr>
                      <w:rFonts w:ascii="Times New Roman" w:hAnsi="Times New Roman" w:cs="Times New Roman"/>
                    </w:rPr>
                    <w:t>Biringen</w:t>
                  </w:r>
                  <w:proofErr w:type="spellEnd"/>
                  <w:r>
                    <w:rPr>
                      <w:rFonts w:ascii="Times New Roman" w:hAnsi="Times New Roman" w:cs="Times New Roman"/>
                    </w:rPr>
                    <w:t xml:space="preserve">, Z. (2009). A multimethod perspective on </w:t>
                  </w:r>
                  <w:proofErr w:type="gramStart"/>
                  <w:r>
                    <w:rPr>
                      <w:rFonts w:ascii="Times New Roman" w:hAnsi="Times New Roman" w:cs="Times New Roman"/>
                    </w:rPr>
                    <w:t>emotional  availability</w:t>
                  </w:r>
                  <w:proofErr w:type="gramEnd"/>
                  <w:r>
                    <w:rPr>
                      <w:rFonts w:ascii="Times New Roman" w:hAnsi="Times New Roman" w:cs="Times New Roman"/>
                    </w:rPr>
                    <w:t xml:space="preserve"> in the postpartum period.  </w:t>
                  </w:r>
                </w:p>
                <w:p w14:paraId="3EC2A7D7" w14:textId="3C5DAFA6" w:rsidR="00283A5D" w:rsidRDefault="00283A5D" w:rsidP="00283A5D">
                  <w:pPr>
                    <w:jc w:val="both"/>
                    <w:rPr>
                      <w:rFonts w:ascii="Times New Roman" w:hAnsi="Times New Roman" w:cs="Times New Roman"/>
                    </w:rPr>
                  </w:pPr>
                  <w:r>
                    <w:rPr>
                      <w:rFonts w:ascii="Times New Roman" w:hAnsi="Times New Roman" w:cs="Times New Roman"/>
                      <w:i/>
                    </w:rPr>
                    <w:t xml:space="preserve">     </w:t>
                  </w:r>
                  <w:r w:rsidRPr="00215249">
                    <w:rPr>
                      <w:rFonts w:ascii="Times New Roman" w:hAnsi="Times New Roman" w:cs="Times New Roman"/>
                      <w:i/>
                    </w:rPr>
                    <w:t>Parenting: Science and Practice</w:t>
                  </w:r>
                  <w:r>
                    <w:rPr>
                      <w:rFonts w:ascii="Times New Roman" w:hAnsi="Times New Roman" w:cs="Times New Roman"/>
                    </w:rPr>
                    <w:t>,</w:t>
                  </w:r>
                  <w:r w:rsidRPr="00F13574">
                    <w:rPr>
                      <w:rFonts w:ascii="Times New Roman" w:hAnsi="Times New Roman" w:cs="Times New Roman"/>
                      <w:i/>
                    </w:rPr>
                    <w:t xml:space="preserve"> 9</w:t>
                  </w:r>
                  <w:r>
                    <w:rPr>
                      <w:rFonts w:ascii="Times New Roman" w:hAnsi="Times New Roman" w:cs="Times New Roman"/>
                    </w:rPr>
                    <w:t>, 228-243.</w:t>
                  </w:r>
                </w:p>
                <w:p w14:paraId="7B373FD0" w14:textId="77777777" w:rsidR="00321729" w:rsidRDefault="00321729" w:rsidP="00321729">
                  <w:pPr>
                    <w:jc w:val="both"/>
                    <w:rPr>
                      <w:rFonts w:ascii="Times New Roman" w:hAnsi="Times New Roman" w:cs="Times New Roman"/>
                    </w:rPr>
                  </w:pPr>
                  <w:r>
                    <w:rPr>
                      <w:rFonts w:ascii="Times New Roman" w:hAnsi="Times New Roman" w:cs="Times New Roman"/>
                    </w:rPr>
                    <w:t xml:space="preserve">World Health Organisation (2018). Nurturing care for early childhood development: a framework for helping children survive  </w:t>
                  </w:r>
                </w:p>
                <w:p w14:paraId="230DEA14" w14:textId="4A410108" w:rsidR="00FF3E9A" w:rsidRPr="00080E8D" w:rsidRDefault="00321729" w:rsidP="00080E8D">
                  <w:pPr>
                    <w:jc w:val="both"/>
                    <w:rPr>
                      <w:rFonts w:ascii="Times New Roman" w:hAnsi="Times New Roman" w:cs="Times New Roman"/>
                    </w:rPr>
                  </w:pPr>
                  <w:r>
                    <w:rPr>
                      <w:rFonts w:ascii="Times New Roman" w:hAnsi="Times New Roman" w:cs="Times New Roman"/>
                    </w:rPr>
                    <w:t xml:space="preserve">      and thrive to transform health and human potential.</w:t>
                  </w:r>
                </w:p>
              </w:tc>
            </w:tr>
          </w:tbl>
          <w:p w14:paraId="001591D2" w14:textId="77777777" w:rsidR="00FF3E9A" w:rsidRDefault="00FF3E9A" w:rsidP="00341741">
            <w:pPr>
              <w:spacing w:after="0"/>
              <w:rPr>
                <w:color w:val="595959" w:themeColor="text1" w:themeTint="A6"/>
              </w:rPr>
            </w:pPr>
          </w:p>
          <w:p w14:paraId="70000B9A" w14:textId="2AC2F72A" w:rsidR="00FF3E9A" w:rsidRPr="00936E61" w:rsidRDefault="00FF3E9A" w:rsidP="00341741">
            <w:pPr>
              <w:spacing w:after="0"/>
              <w:rPr>
                <w:color w:val="595959" w:themeColor="text1" w:themeTint="A6"/>
              </w:rPr>
            </w:pPr>
          </w:p>
        </w:tc>
      </w:tr>
      <w:tr w:rsidR="00EA4C1E" w14:paraId="6624ABE7" w14:textId="77777777" w:rsidTr="00341741">
        <w:trPr>
          <w:trHeight w:val="160"/>
          <w:tblCellSpacing w:w="28" w:type="dxa"/>
        </w:trPr>
        <w:tc>
          <w:tcPr>
            <w:tcW w:w="10458" w:type="dxa"/>
            <w:shd w:val="clear" w:color="auto" w:fill="43709E"/>
            <w:tcMar>
              <w:top w:w="57" w:type="dxa"/>
              <w:bottom w:w="57" w:type="dxa"/>
            </w:tcMar>
          </w:tcPr>
          <w:p w14:paraId="7D05E4BA" w14:textId="1490E02D" w:rsidR="00EA4C1E" w:rsidRPr="00E9578E" w:rsidRDefault="00EA4C1E" w:rsidP="00341741">
            <w:pPr>
              <w:pStyle w:val="Heading2"/>
              <w:spacing w:after="0"/>
              <w:rPr>
                <w:rFonts w:ascii="Calibri" w:hAnsi="Calibri"/>
                <w:color w:val="FFFFFF" w:themeColor="background1"/>
              </w:rPr>
            </w:pPr>
            <w:r>
              <w:rPr>
                <w:rFonts w:ascii="Calibri" w:hAnsi="Calibri"/>
                <w:color w:val="FFFFFF" w:themeColor="background1"/>
                <w:sz w:val="22"/>
              </w:rPr>
              <w:lastRenderedPageBreak/>
              <w:t>Project Design</w:t>
            </w:r>
          </w:p>
        </w:tc>
      </w:tr>
      <w:tr w:rsidR="00EA4C1E" w:rsidRPr="006806D9" w14:paraId="7EC6365C" w14:textId="77777777" w:rsidTr="0057105E">
        <w:trPr>
          <w:tblCellSpacing w:w="28" w:type="dxa"/>
        </w:trPr>
        <w:tc>
          <w:tcPr>
            <w:tcW w:w="10458" w:type="dxa"/>
            <w:tcMar>
              <w:top w:w="170" w:type="dxa"/>
              <w:bottom w:w="0" w:type="dxa"/>
            </w:tcMar>
          </w:tcPr>
          <w:p w14:paraId="72714738" w14:textId="38F601A8" w:rsidR="00EA4C1E" w:rsidRPr="006806D9" w:rsidRDefault="00EA4C1E" w:rsidP="006B7B2F">
            <w:pPr>
              <w:spacing w:after="0"/>
              <w:rPr>
                <w:color w:val="595959" w:themeColor="text1" w:themeTint="A6"/>
              </w:rPr>
            </w:pPr>
            <w:r w:rsidRPr="006806D9">
              <w:rPr>
                <w:color w:val="595959" w:themeColor="text1" w:themeTint="A6"/>
              </w:rPr>
              <w:t xml:space="preserve">Describe the </w:t>
            </w:r>
            <w:r>
              <w:rPr>
                <w:color w:val="595959" w:themeColor="text1" w:themeTint="A6"/>
              </w:rPr>
              <w:t>R</w:t>
            </w:r>
            <w:r w:rsidRPr="006806D9">
              <w:rPr>
                <w:color w:val="595959" w:themeColor="text1" w:themeTint="A6"/>
              </w:rPr>
              <w:t>ationale for your choice of research methods as specified in the HREA</w:t>
            </w:r>
            <w:r>
              <w:rPr>
                <w:color w:val="595959" w:themeColor="text1" w:themeTint="A6"/>
              </w:rPr>
              <w:t xml:space="preserve">. </w:t>
            </w:r>
            <w:r w:rsidRPr="006806D9">
              <w:rPr>
                <w:color w:val="595959" w:themeColor="text1" w:themeTint="A6"/>
              </w:rPr>
              <w:t xml:space="preserve"> </w:t>
            </w:r>
            <w:r>
              <w:rPr>
                <w:color w:val="595959" w:themeColor="text1" w:themeTint="A6"/>
              </w:rPr>
              <w:t>H</w:t>
            </w:r>
            <w:r w:rsidRPr="006806D9">
              <w:rPr>
                <w:color w:val="595959" w:themeColor="text1" w:themeTint="A6"/>
              </w:rPr>
              <w:t xml:space="preserve">ow </w:t>
            </w:r>
            <w:r>
              <w:rPr>
                <w:color w:val="595959" w:themeColor="text1" w:themeTint="A6"/>
              </w:rPr>
              <w:t xml:space="preserve">do </w:t>
            </w:r>
            <w:r w:rsidRPr="006806D9">
              <w:rPr>
                <w:color w:val="595959" w:themeColor="text1" w:themeTint="A6"/>
              </w:rPr>
              <w:t xml:space="preserve">these support the </w:t>
            </w:r>
            <w:r>
              <w:rPr>
                <w:color w:val="595959" w:themeColor="text1" w:themeTint="A6"/>
              </w:rPr>
              <w:t xml:space="preserve">research </w:t>
            </w:r>
            <w:r w:rsidRPr="006806D9">
              <w:rPr>
                <w:color w:val="595959" w:themeColor="text1" w:themeTint="A6"/>
              </w:rPr>
              <w:t>objectives of your research project</w:t>
            </w:r>
            <w:r>
              <w:rPr>
                <w:color w:val="595959" w:themeColor="text1" w:themeTint="A6"/>
              </w:rPr>
              <w:t>?</w:t>
            </w:r>
          </w:p>
        </w:tc>
      </w:tr>
      <w:tr w:rsidR="00EA4C1E" w14:paraId="190BA1AA" w14:textId="77777777" w:rsidTr="00341741">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5779F58C" w14:textId="366F784E" w:rsidR="00B3784E" w:rsidRPr="004A7E9C" w:rsidRDefault="00A71D00" w:rsidP="00B313FC">
            <w:pPr>
              <w:spacing w:after="0"/>
              <w:rPr>
                <w:rFonts w:ascii="Times New Roman" w:hAnsi="Times New Roman" w:cs="Times New Roman"/>
              </w:rPr>
            </w:pPr>
            <w:r w:rsidRPr="004A7E9C">
              <w:rPr>
                <w:rFonts w:ascii="Times New Roman" w:hAnsi="Times New Roman" w:cs="Times New Roman"/>
              </w:rPr>
              <w:t xml:space="preserve">The literature review highlighting the gaps, research problem and need for this project has led to the proposal of a research project involving </w:t>
            </w:r>
            <w:r w:rsidR="006F0F87">
              <w:rPr>
                <w:rFonts w:ascii="Times New Roman" w:hAnsi="Times New Roman" w:cs="Times New Roman"/>
              </w:rPr>
              <w:t>two</w:t>
            </w:r>
            <w:r w:rsidRPr="004A7E9C">
              <w:rPr>
                <w:rFonts w:ascii="Times New Roman" w:hAnsi="Times New Roman" w:cs="Times New Roman"/>
              </w:rPr>
              <w:t xml:space="preserve"> thrusts, which are Study </w:t>
            </w:r>
            <w:r w:rsidR="006F0F87">
              <w:rPr>
                <w:rFonts w:ascii="Times New Roman" w:hAnsi="Times New Roman" w:cs="Times New Roman"/>
              </w:rPr>
              <w:t>1 (separate HREA application) and</w:t>
            </w:r>
            <w:r w:rsidRPr="004A7E9C">
              <w:rPr>
                <w:rFonts w:ascii="Times New Roman" w:hAnsi="Times New Roman" w:cs="Times New Roman"/>
              </w:rPr>
              <w:t xml:space="preserve"> </w:t>
            </w:r>
            <w:r w:rsidR="006F0F87">
              <w:rPr>
                <w:rFonts w:ascii="Times New Roman" w:hAnsi="Times New Roman" w:cs="Times New Roman"/>
              </w:rPr>
              <w:t xml:space="preserve">present </w:t>
            </w:r>
            <w:r w:rsidRPr="004A7E9C">
              <w:rPr>
                <w:rFonts w:ascii="Times New Roman" w:hAnsi="Times New Roman" w:cs="Times New Roman"/>
              </w:rPr>
              <w:t xml:space="preserve">Study </w:t>
            </w:r>
            <w:r w:rsidR="006F0F87">
              <w:rPr>
                <w:rFonts w:ascii="Times New Roman" w:hAnsi="Times New Roman" w:cs="Times New Roman"/>
              </w:rPr>
              <w:t>2.</w:t>
            </w:r>
          </w:p>
          <w:p w14:paraId="05649519" w14:textId="4CA7F95B" w:rsidR="00B3784E" w:rsidRPr="0099696F" w:rsidRDefault="00A71D00" w:rsidP="006F0F87">
            <w:pPr>
              <w:tabs>
                <w:tab w:val="left" w:pos="-284"/>
              </w:tabs>
              <w:spacing w:after="0"/>
              <w:ind w:left="284" w:right="-489" w:hanging="252"/>
              <w:rPr>
                <w:rFonts w:ascii="Times New Roman" w:hAnsi="Times New Roman" w:cs="Times New Roman"/>
                <w:b/>
                <w:bCs/>
                <w:u w:val="single"/>
              </w:rPr>
            </w:pPr>
            <w:r>
              <w:t xml:space="preserve"> </w:t>
            </w:r>
          </w:p>
          <w:p w14:paraId="0169D4C4" w14:textId="21CEFF2B" w:rsidR="00D6375B" w:rsidRDefault="00EF0416" w:rsidP="00083222">
            <w:pPr>
              <w:tabs>
                <w:tab w:val="left" w:pos="-284"/>
              </w:tabs>
              <w:spacing w:after="0"/>
              <w:ind w:left="284" w:right="-489" w:hanging="252"/>
              <w:rPr>
                <w:rFonts w:ascii="Times New Roman" w:hAnsi="Times New Roman" w:cs="Times New Roman"/>
              </w:rPr>
            </w:pPr>
            <w:r>
              <w:rPr>
                <w:rFonts w:ascii="Times New Roman" w:hAnsi="Times New Roman" w:cs="Times New Roman"/>
              </w:rPr>
              <w:t xml:space="preserve">This feasibility study </w:t>
            </w:r>
            <w:r w:rsidR="00B3784E" w:rsidRPr="00083222">
              <w:rPr>
                <w:rFonts w:ascii="Times New Roman" w:hAnsi="Times New Roman" w:cs="Times New Roman"/>
              </w:rPr>
              <w:t>will use</w:t>
            </w:r>
            <w:r w:rsidR="00D6375B">
              <w:rPr>
                <w:rFonts w:ascii="Times New Roman" w:hAnsi="Times New Roman" w:cs="Times New Roman"/>
              </w:rPr>
              <w:t>:</w:t>
            </w:r>
            <w:r w:rsidR="00B3784E" w:rsidRPr="00083222">
              <w:rPr>
                <w:rFonts w:ascii="Times New Roman" w:hAnsi="Times New Roman" w:cs="Times New Roman"/>
              </w:rPr>
              <w:t xml:space="preserve"> </w:t>
            </w:r>
          </w:p>
          <w:p w14:paraId="474571D5" w14:textId="6BE3C10F" w:rsidR="00EF0416" w:rsidRDefault="00D6375B" w:rsidP="00CF4C4A">
            <w:pPr>
              <w:pStyle w:val="ListParagraph"/>
              <w:numPr>
                <w:ilvl w:val="0"/>
                <w:numId w:val="19"/>
              </w:numPr>
              <w:tabs>
                <w:tab w:val="left" w:pos="-284"/>
              </w:tabs>
              <w:spacing w:after="0"/>
              <w:ind w:left="284" w:right="-489" w:hanging="252"/>
              <w:rPr>
                <w:rFonts w:ascii="Times New Roman" w:hAnsi="Times New Roman" w:cs="Times New Roman"/>
              </w:rPr>
            </w:pPr>
            <w:r w:rsidRPr="00D6375B">
              <w:rPr>
                <w:rFonts w:ascii="Times New Roman" w:hAnsi="Times New Roman" w:cs="Times New Roman"/>
              </w:rPr>
              <w:t>For the quantitative ana</w:t>
            </w:r>
            <w:r w:rsidR="006A7CB8">
              <w:rPr>
                <w:rFonts w:ascii="Times New Roman" w:hAnsi="Times New Roman" w:cs="Times New Roman"/>
              </w:rPr>
              <w:t>l</w:t>
            </w:r>
            <w:r w:rsidRPr="00D6375B">
              <w:rPr>
                <w:rFonts w:ascii="Times New Roman" w:hAnsi="Times New Roman" w:cs="Times New Roman"/>
              </w:rPr>
              <w:t>y</w:t>
            </w:r>
            <w:r w:rsidR="00D314A9">
              <w:rPr>
                <w:rFonts w:ascii="Times New Roman" w:hAnsi="Times New Roman" w:cs="Times New Roman"/>
              </w:rPr>
              <w:t>si</w:t>
            </w:r>
            <w:r w:rsidRPr="00D6375B">
              <w:rPr>
                <w:rFonts w:ascii="Times New Roman" w:hAnsi="Times New Roman" w:cs="Times New Roman"/>
              </w:rPr>
              <w:t xml:space="preserve">s, </w:t>
            </w:r>
            <w:r w:rsidR="00EF0416">
              <w:rPr>
                <w:rFonts w:ascii="Times New Roman" w:hAnsi="Times New Roman" w:cs="Times New Roman"/>
              </w:rPr>
              <w:t xml:space="preserve">a </w:t>
            </w:r>
            <w:proofErr w:type="spellStart"/>
            <w:r w:rsidR="00EF0416">
              <w:rPr>
                <w:rFonts w:ascii="Times New Roman" w:hAnsi="Times New Roman" w:cs="Times New Roman"/>
              </w:rPr>
              <w:t>longitudinaly</w:t>
            </w:r>
            <w:proofErr w:type="spellEnd"/>
            <w:r w:rsidR="00EF0416">
              <w:rPr>
                <w:rFonts w:ascii="Times New Roman" w:hAnsi="Times New Roman" w:cs="Times New Roman"/>
              </w:rPr>
              <w:t xml:space="preserve"> mixed cohort design</w:t>
            </w:r>
            <w:r w:rsidR="00B3784E" w:rsidRPr="00D6375B">
              <w:rPr>
                <w:rFonts w:ascii="Times New Roman" w:hAnsi="Times New Roman" w:cs="Times New Roman"/>
              </w:rPr>
              <w:t xml:space="preserve"> with pre- and post-intervention online questionnaires and </w:t>
            </w:r>
            <w:r w:rsidR="00EF0416">
              <w:rPr>
                <w:rFonts w:ascii="Times New Roman" w:hAnsi="Times New Roman" w:cs="Times New Roman"/>
              </w:rPr>
              <w:t xml:space="preserve">     </w:t>
            </w:r>
            <w:r w:rsidR="00B3784E" w:rsidRPr="00D6375B">
              <w:rPr>
                <w:rFonts w:ascii="Times New Roman" w:hAnsi="Times New Roman" w:cs="Times New Roman"/>
              </w:rPr>
              <w:t xml:space="preserve">follow-up online survey to collect the data at three time points – baseline at 20+ weeks, </w:t>
            </w:r>
            <w:r w:rsidR="00BB5E88">
              <w:rPr>
                <w:rFonts w:ascii="Times New Roman" w:hAnsi="Times New Roman" w:cs="Times New Roman"/>
              </w:rPr>
              <w:t xml:space="preserve">post-intervention at </w:t>
            </w:r>
            <w:proofErr w:type="gramStart"/>
            <w:r w:rsidR="00B3784E" w:rsidRPr="00D6375B">
              <w:rPr>
                <w:rFonts w:ascii="Times New Roman" w:hAnsi="Times New Roman" w:cs="Times New Roman"/>
              </w:rPr>
              <w:t>approx</w:t>
            </w:r>
            <w:r w:rsidR="00BB5E88">
              <w:rPr>
                <w:rFonts w:ascii="Times New Roman" w:hAnsi="Times New Roman" w:cs="Times New Roman"/>
              </w:rPr>
              <w:t>imately</w:t>
            </w:r>
            <w:proofErr w:type="gramEnd"/>
            <w:r w:rsidR="00BB5E88">
              <w:rPr>
                <w:rFonts w:ascii="Times New Roman" w:hAnsi="Times New Roman" w:cs="Times New Roman"/>
              </w:rPr>
              <w:t xml:space="preserve">  </w:t>
            </w:r>
          </w:p>
          <w:p w14:paraId="10A14D58" w14:textId="5E8B68CE" w:rsidR="00D6375B" w:rsidRDefault="00B3784E" w:rsidP="00EF0416">
            <w:pPr>
              <w:pStyle w:val="ListParagraph"/>
              <w:numPr>
                <w:ilvl w:val="0"/>
                <w:numId w:val="0"/>
              </w:numPr>
              <w:tabs>
                <w:tab w:val="left" w:pos="-284"/>
              </w:tabs>
              <w:spacing w:after="0"/>
              <w:ind w:left="284" w:right="-489"/>
              <w:rPr>
                <w:rFonts w:ascii="Times New Roman" w:hAnsi="Times New Roman" w:cs="Times New Roman"/>
              </w:rPr>
            </w:pPr>
            <w:r w:rsidRPr="00D6375B">
              <w:rPr>
                <w:rFonts w:ascii="Times New Roman" w:hAnsi="Times New Roman" w:cs="Times New Roman"/>
              </w:rPr>
              <w:t>36</w:t>
            </w:r>
            <w:r w:rsidR="00BB5E88">
              <w:rPr>
                <w:rFonts w:ascii="Times New Roman" w:hAnsi="Times New Roman" w:cs="Times New Roman"/>
              </w:rPr>
              <w:t>-</w:t>
            </w:r>
            <w:r w:rsidRPr="00D6375B">
              <w:rPr>
                <w:rFonts w:ascii="Times New Roman" w:hAnsi="Times New Roman" w:cs="Times New Roman"/>
              </w:rPr>
              <w:t xml:space="preserve">week gestation, </w:t>
            </w:r>
            <w:proofErr w:type="gramStart"/>
            <w:r w:rsidRPr="00D6375B">
              <w:rPr>
                <w:rFonts w:ascii="Times New Roman" w:hAnsi="Times New Roman" w:cs="Times New Roman"/>
              </w:rPr>
              <w:t xml:space="preserve">and </w:t>
            </w:r>
            <w:r w:rsidR="00D6375B" w:rsidRPr="00D6375B">
              <w:rPr>
                <w:rFonts w:ascii="Times New Roman" w:hAnsi="Times New Roman" w:cs="Times New Roman"/>
              </w:rPr>
              <w:t xml:space="preserve"> </w:t>
            </w:r>
            <w:r w:rsidRPr="00D6375B">
              <w:rPr>
                <w:rFonts w:ascii="Times New Roman" w:hAnsi="Times New Roman" w:cs="Times New Roman"/>
              </w:rPr>
              <w:t>10</w:t>
            </w:r>
            <w:proofErr w:type="gramEnd"/>
            <w:r w:rsidRPr="00D6375B">
              <w:rPr>
                <w:rFonts w:ascii="Times New Roman" w:hAnsi="Times New Roman" w:cs="Times New Roman"/>
              </w:rPr>
              <w:t>-12 weeks post-birth</w:t>
            </w:r>
            <w:r w:rsidR="00EF0416">
              <w:rPr>
                <w:rFonts w:ascii="Times New Roman" w:hAnsi="Times New Roman" w:cs="Times New Roman"/>
              </w:rPr>
              <w:t xml:space="preserve"> and to compare it within subjects and </w:t>
            </w:r>
            <w:proofErr w:type="spellStart"/>
            <w:r w:rsidR="00EF0416">
              <w:rPr>
                <w:rFonts w:ascii="Times New Roman" w:hAnsi="Times New Roman" w:cs="Times New Roman"/>
              </w:rPr>
              <w:t>expore</w:t>
            </w:r>
            <w:proofErr w:type="spellEnd"/>
            <w:r w:rsidR="00EF0416">
              <w:rPr>
                <w:rFonts w:ascii="Times New Roman" w:hAnsi="Times New Roman" w:cs="Times New Roman"/>
              </w:rPr>
              <w:t xml:space="preserve"> changes during pregnancy and        from pregnancy to the first trimester postpartum.  </w:t>
            </w:r>
            <w:r w:rsidR="00D6375B" w:rsidRPr="00D6375B">
              <w:rPr>
                <w:rFonts w:ascii="Times New Roman" w:hAnsi="Times New Roman" w:cs="Times New Roman"/>
              </w:rPr>
              <w:t xml:space="preserve"> </w:t>
            </w:r>
          </w:p>
          <w:p w14:paraId="49B57BD2" w14:textId="725E72D8" w:rsidR="00D6375B" w:rsidRPr="0087475A" w:rsidRDefault="00D6375B" w:rsidP="00CF4C4A">
            <w:pPr>
              <w:pStyle w:val="ListParagraph"/>
              <w:numPr>
                <w:ilvl w:val="0"/>
                <w:numId w:val="19"/>
              </w:numPr>
              <w:tabs>
                <w:tab w:val="left" w:pos="-284"/>
              </w:tabs>
              <w:spacing w:after="0"/>
              <w:ind w:left="284" w:right="-489" w:hanging="252"/>
              <w:rPr>
                <w:rFonts w:ascii="Times New Roman" w:hAnsi="Times New Roman" w:cs="Times New Roman"/>
                <w:color w:val="000000" w:themeColor="text1"/>
              </w:rPr>
            </w:pPr>
            <w:r w:rsidRPr="0087475A">
              <w:rPr>
                <w:rFonts w:ascii="Times New Roman" w:hAnsi="Times New Roman" w:cs="Times New Roman"/>
                <w:color w:val="000000" w:themeColor="text1"/>
              </w:rPr>
              <w:t xml:space="preserve">Qualitative </w:t>
            </w:r>
            <w:r w:rsidR="006A7CB8" w:rsidRPr="0087475A">
              <w:rPr>
                <w:rFonts w:ascii="Times New Roman" w:hAnsi="Times New Roman" w:cs="Times New Roman"/>
                <w:color w:val="000000" w:themeColor="text1"/>
              </w:rPr>
              <w:t>a</w:t>
            </w:r>
            <w:r w:rsidRPr="0087475A">
              <w:rPr>
                <w:rFonts w:ascii="Times New Roman" w:hAnsi="Times New Roman" w:cs="Times New Roman"/>
                <w:color w:val="000000" w:themeColor="text1"/>
              </w:rPr>
              <w:t xml:space="preserve">nalysis of information </w:t>
            </w:r>
            <w:r w:rsidR="009F5EB8" w:rsidRPr="0087475A">
              <w:rPr>
                <w:rFonts w:ascii="Times New Roman" w:hAnsi="Times New Roman" w:cs="Times New Roman"/>
                <w:color w:val="000000" w:themeColor="text1"/>
              </w:rPr>
              <w:t>v</w:t>
            </w:r>
            <w:r w:rsidR="005E3C4A" w:rsidRPr="0087475A">
              <w:rPr>
                <w:rFonts w:ascii="Times New Roman" w:hAnsi="Times New Roman" w:cs="Times New Roman"/>
                <w:color w:val="000000" w:themeColor="text1"/>
              </w:rPr>
              <w:t>oluntar</w:t>
            </w:r>
            <w:r w:rsidR="009F5EB8" w:rsidRPr="0087475A">
              <w:rPr>
                <w:rFonts w:ascii="Times New Roman" w:hAnsi="Times New Roman" w:cs="Times New Roman"/>
                <w:color w:val="000000" w:themeColor="text1"/>
              </w:rPr>
              <w:t>il</w:t>
            </w:r>
            <w:r w:rsidR="005E3C4A" w:rsidRPr="0087475A">
              <w:rPr>
                <w:rFonts w:ascii="Times New Roman" w:hAnsi="Times New Roman" w:cs="Times New Roman"/>
                <w:color w:val="000000" w:themeColor="text1"/>
              </w:rPr>
              <w:t>y provided</w:t>
            </w:r>
            <w:r w:rsidRPr="0087475A">
              <w:rPr>
                <w:rFonts w:ascii="Times New Roman" w:hAnsi="Times New Roman" w:cs="Times New Roman"/>
                <w:color w:val="000000" w:themeColor="text1"/>
              </w:rPr>
              <w:t xml:space="preserve"> </w:t>
            </w:r>
            <w:r w:rsidR="005E3C4A" w:rsidRPr="0087475A">
              <w:rPr>
                <w:rFonts w:ascii="Times New Roman" w:hAnsi="Times New Roman" w:cs="Times New Roman"/>
                <w:color w:val="000000" w:themeColor="text1"/>
              </w:rPr>
              <w:t xml:space="preserve">during </w:t>
            </w:r>
            <w:r w:rsidRPr="0087475A">
              <w:rPr>
                <w:rFonts w:ascii="Times New Roman" w:hAnsi="Times New Roman" w:cs="Times New Roman"/>
                <w:color w:val="000000" w:themeColor="text1"/>
              </w:rPr>
              <w:t>the</w:t>
            </w:r>
            <w:r w:rsidR="005E3C4A" w:rsidRPr="0087475A">
              <w:rPr>
                <w:rFonts w:ascii="Times New Roman" w:hAnsi="Times New Roman" w:cs="Times New Roman"/>
                <w:color w:val="000000" w:themeColor="text1"/>
              </w:rPr>
              <w:t xml:space="preserve"> sessions of the</w:t>
            </w:r>
            <w:r w:rsidRPr="0087475A">
              <w:rPr>
                <w:rFonts w:ascii="Times New Roman" w:hAnsi="Times New Roman" w:cs="Times New Roman"/>
                <w:color w:val="000000" w:themeColor="text1"/>
              </w:rPr>
              <w:t xml:space="preserve"> </w:t>
            </w:r>
            <w:r w:rsidR="005E3C4A" w:rsidRPr="0087475A">
              <w:rPr>
                <w:rFonts w:ascii="Times New Roman" w:hAnsi="Times New Roman" w:cs="Times New Roman"/>
                <w:color w:val="000000" w:themeColor="text1"/>
              </w:rPr>
              <w:t>PMRB program and resp</w:t>
            </w:r>
            <w:r w:rsidR="009F5EB8" w:rsidRPr="0087475A">
              <w:rPr>
                <w:rFonts w:ascii="Times New Roman" w:hAnsi="Times New Roman" w:cs="Times New Roman"/>
                <w:color w:val="000000" w:themeColor="text1"/>
              </w:rPr>
              <w:t>o</w:t>
            </w:r>
            <w:r w:rsidR="005E3C4A" w:rsidRPr="0087475A">
              <w:rPr>
                <w:rFonts w:ascii="Times New Roman" w:hAnsi="Times New Roman" w:cs="Times New Roman"/>
                <w:color w:val="000000" w:themeColor="text1"/>
              </w:rPr>
              <w:t xml:space="preserve">nding to the </w:t>
            </w:r>
            <w:proofErr w:type="gramStart"/>
            <w:r w:rsidR="009F5EB8" w:rsidRPr="0087475A">
              <w:rPr>
                <w:rFonts w:ascii="Times New Roman" w:hAnsi="Times New Roman" w:cs="Times New Roman"/>
                <w:color w:val="000000" w:themeColor="text1"/>
              </w:rPr>
              <w:t xml:space="preserve">open </w:t>
            </w:r>
            <w:r w:rsidR="00EF0416" w:rsidRPr="0087475A">
              <w:rPr>
                <w:rFonts w:ascii="Times New Roman" w:hAnsi="Times New Roman" w:cs="Times New Roman"/>
                <w:color w:val="000000" w:themeColor="text1"/>
              </w:rPr>
              <w:t xml:space="preserve"> </w:t>
            </w:r>
            <w:r w:rsidR="009F5EB8" w:rsidRPr="0087475A">
              <w:rPr>
                <w:rFonts w:ascii="Times New Roman" w:hAnsi="Times New Roman" w:cs="Times New Roman"/>
                <w:color w:val="000000" w:themeColor="text1"/>
              </w:rPr>
              <w:t>ended</w:t>
            </w:r>
            <w:proofErr w:type="gramEnd"/>
            <w:r w:rsidR="009F5EB8" w:rsidRPr="0087475A">
              <w:rPr>
                <w:rFonts w:ascii="Times New Roman" w:hAnsi="Times New Roman" w:cs="Times New Roman"/>
                <w:color w:val="000000" w:themeColor="text1"/>
              </w:rPr>
              <w:t xml:space="preserve"> </w:t>
            </w:r>
            <w:r w:rsidR="005E3C4A" w:rsidRPr="0087475A">
              <w:rPr>
                <w:rFonts w:ascii="Times New Roman" w:hAnsi="Times New Roman" w:cs="Times New Roman"/>
                <w:color w:val="000000" w:themeColor="text1"/>
              </w:rPr>
              <w:t>question</w:t>
            </w:r>
            <w:r w:rsidR="00EF0416" w:rsidRPr="0087475A">
              <w:rPr>
                <w:rFonts w:ascii="Times New Roman" w:hAnsi="Times New Roman" w:cs="Times New Roman"/>
                <w:color w:val="000000" w:themeColor="text1"/>
              </w:rPr>
              <w:t>:</w:t>
            </w:r>
            <w:r w:rsidR="005E3C4A" w:rsidRPr="0087475A">
              <w:rPr>
                <w:rFonts w:ascii="Times New Roman" w:hAnsi="Times New Roman" w:cs="Times New Roman"/>
                <w:color w:val="000000" w:themeColor="text1"/>
              </w:rPr>
              <w:t xml:space="preserve"> “</w:t>
            </w:r>
            <w:r w:rsidR="009F5EB8" w:rsidRPr="0087475A">
              <w:rPr>
                <w:rFonts w:ascii="Times New Roman" w:hAnsi="Times New Roman" w:cs="Times New Roman"/>
                <w:color w:val="000000" w:themeColor="text1"/>
              </w:rPr>
              <w:t xml:space="preserve">How has the PMRB program supported (or not supported) you during pregnancy, </w:t>
            </w:r>
            <w:proofErr w:type="spellStart"/>
            <w:r w:rsidR="009F5EB8" w:rsidRPr="0087475A">
              <w:rPr>
                <w:rFonts w:ascii="Times New Roman" w:hAnsi="Times New Roman" w:cs="Times New Roman"/>
                <w:color w:val="000000" w:themeColor="text1"/>
              </w:rPr>
              <w:t>labout</w:t>
            </w:r>
            <w:proofErr w:type="spellEnd"/>
            <w:r w:rsidR="009F5EB8" w:rsidRPr="0087475A">
              <w:rPr>
                <w:rFonts w:ascii="Times New Roman" w:hAnsi="Times New Roman" w:cs="Times New Roman"/>
                <w:color w:val="000000" w:themeColor="text1"/>
              </w:rPr>
              <w:t xml:space="preserve">/birth and the first post-partum </w:t>
            </w:r>
            <w:r w:rsidR="00B43538" w:rsidRPr="0087475A">
              <w:rPr>
                <w:rFonts w:ascii="Times New Roman" w:hAnsi="Times New Roman" w:cs="Times New Roman"/>
                <w:color w:val="000000" w:themeColor="text1"/>
              </w:rPr>
              <w:t>trimester</w:t>
            </w:r>
            <w:r w:rsidR="009F5EB8" w:rsidRPr="0087475A">
              <w:rPr>
                <w:rFonts w:ascii="Times New Roman" w:hAnsi="Times New Roman" w:cs="Times New Roman"/>
                <w:color w:val="000000" w:themeColor="text1"/>
              </w:rPr>
              <w:t>?”</w:t>
            </w:r>
            <w:r w:rsidRPr="0087475A">
              <w:rPr>
                <w:rFonts w:ascii="Times New Roman" w:hAnsi="Times New Roman" w:cs="Times New Roman"/>
                <w:color w:val="000000" w:themeColor="text1"/>
              </w:rPr>
              <w:t xml:space="preserve"> </w:t>
            </w:r>
          </w:p>
          <w:p w14:paraId="7EB88A6A" w14:textId="3E072E5B" w:rsidR="00B3784E" w:rsidRPr="0087475A" w:rsidRDefault="00B3784E" w:rsidP="009F5EB8">
            <w:pPr>
              <w:tabs>
                <w:tab w:val="left" w:pos="-284"/>
              </w:tabs>
              <w:spacing w:after="0"/>
              <w:ind w:left="284" w:right="-489"/>
              <w:rPr>
                <w:rFonts w:ascii="Times New Roman" w:hAnsi="Times New Roman" w:cs="Times New Roman"/>
                <w:color w:val="000000" w:themeColor="text1"/>
              </w:rPr>
            </w:pPr>
          </w:p>
          <w:p w14:paraId="112443BD" w14:textId="6F737ABD" w:rsidR="009820D8" w:rsidRPr="0087475A" w:rsidRDefault="009820D8" w:rsidP="009820D8">
            <w:pPr>
              <w:tabs>
                <w:tab w:val="left" w:pos="-284"/>
              </w:tabs>
              <w:spacing w:after="0"/>
              <w:ind w:left="284" w:right="-489"/>
              <w:rPr>
                <w:rFonts w:ascii="Times New Roman" w:hAnsi="Times New Roman" w:cs="Times New Roman"/>
                <w:color w:val="000000" w:themeColor="text1"/>
              </w:rPr>
            </w:pPr>
            <w:r w:rsidRPr="0087475A">
              <w:rPr>
                <w:rFonts w:ascii="Times New Roman" w:hAnsi="Times New Roman" w:cs="Times New Roman"/>
                <w:color w:val="000000" w:themeColor="text1"/>
              </w:rPr>
              <w:t>Note: This qualitative information provided voluntarily by the study participants during the sessions is within the scop</w:t>
            </w:r>
            <w:r w:rsidR="006A7CB8" w:rsidRPr="0087475A">
              <w:rPr>
                <w:rFonts w:ascii="Times New Roman" w:hAnsi="Times New Roman" w:cs="Times New Roman"/>
                <w:color w:val="000000" w:themeColor="text1"/>
              </w:rPr>
              <w:t>e</w:t>
            </w:r>
            <w:r w:rsidRPr="0087475A">
              <w:rPr>
                <w:rFonts w:ascii="Times New Roman" w:hAnsi="Times New Roman" w:cs="Times New Roman"/>
                <w:color w:val="000000" w:themeColor="text1"/>
              </w:rPr>
              <w:t xml:space="preserve">  </w:t>
            </w:r>
          </w:p>
          <w:p w14:paraId="00DD450D" w14:textId="77777777" w:rsidR="00B43538" w:rsidRPr="0087475A" w:rsidRDefault="009820D8" w:rsidP="009820D8">
            <w:pPr>
              <w:tabs>
                <w:tab w:val="left" w:pos="-284"/>
              </w:tabs>
              <w:spacing w:after="0"/>
              <w:ind w:left="284" w:right="-489"/>
              <w:rPr>
                <w:rFonts w:ascii="Times New Roman" w:hAnsi="Times New Roman" w:cs="Times New Roman"/>
                <w:color w:val="000000" w:themeColor="text1"/>
              </w:rPr>
            </w:pPr>
            <w:r w:rsidRPr="0087475A">
              <w:rPr>
                <w:rFonts w:ascii="Times New Roman" w:hAnsi="Times New Roman" w:cs="Times New Roman"/>
                <w:color w:val="000000" w:themeColor="text1"/>
              </w:rPr>
              <w:t xml:space="preserve">          of the Ethics approval. It turned out it could be used in a qualitative analysis</w:t>
            </w:r>
            <w:r w:rsidR="00B43538" w:rsidRPr="0087475A">
              <w:rPr>
                <w:rFonts w:ascii="Times New Roman" w:hAnsi="Times New Roman" w:cs="Times New Roman"/>
                <w:color w:val="000000" w:themeColor="text1"/>
              </w:rPr>
              <w:t xml:space="preserve"> adding to the quantitative analysis of this  </w:t>
            </w:r>
          </w:p>
          <w:p w14:paraId="152073EA" w14:textId="2C2DB990" w:rsidR="00EA4C1E" w:rsidRPr="009820D8" w:rsidRDefault="00B43538" w:rsidP="00B43538">
            <w:pPr>
              <w:tabs>
                <w:tab w:val="left" w:pos="-284"/>
              </w:tabs>
              <w:spacing w:after="0"/>
              <w:ind w:left="284" w:right="-489"/>
              <w:rPr>
                <w:rFonts w:ascii="Times New Roman" w:hAnsi="Times New Roman" w:cs="Times New Roman"/>
                <w:color w:val="FF0000"/>
              </w:rPr>
            </w:pPr>
            <w:r w:rsidRPr="0087475A">
              <w:rPr>
                <w:rFonts w:ascii="Times New Roman" w:hAnsi="Times New Roman" w:cs="Times New Roman"/>
                <w:color w:val="000000" w:themeColor="text1"/>
              </w:rPr>
              <w:t xml:space="preserve">          intervention study</w:t>
            </w:r>
            <w:r w:rsidR="009820D8" w:rsidRPr="0087475A">
              <w:rPr>
                <w:rFonts w:ascii="Times New Roman" w:hAnsi="Times New Roman" w:cs="Times New Roman"/>
                <w:color w:val="000000" w:themeColor="text1"/>
              </w:rPr>
              <w:t xml:space="preserve">. I </w:t>
            </w:r>
            <w:r w:rsidR="006A7CB8" w:rsidRPr="0087475A">
              <w:rPr>
                <w:rFonts w:ascii="Times New Roman" w:hAnsi="Times New Roman" w:cs="Times New Roman"/>
                <w:color w:val="000000" w:themeColor="text1"/>
              </w:rPr>
              <w:t xml:space="preserve">have not </w:t>
            </w:r>
            <w:r w:rsidR="009820D8" w:rsidRPr="0087475A">
              <w:rPr>
                <w:rFonts w:ascii="Times New Roman" w:hAnsi="Times New Roman" w:cs="Times New Roman"/>
                <w:color w:val="000000" w:themeColor="text1"/>
              </w:rPr>
              <w:t>gathered different data, which</w:t>
            </w:r>
            <w:r w:rsidRPr="0087475A">
              <w:rPr>
                <w:rFonts w:ascii="Times New Roman" w:hAnsi="Times New Roman" w:cs="Times New Roman"/>
                <w:color w:val="000000" w:themeColor="text1"/>
              </w:rPr>
              <w:t xml:space="preserve"> </w:t>
            </w:r>
            <w:r w:rsidR="009820D8" w:rsidRPr="0087475A">
              <w:rPr>
                <w:rFonts w:ascii="Times New Roman" w:hAnsi="Times New Roman" w:cs="Times New Roman"/>
                <w:color w:val="000000" w:themeColor="text1"/>
              </w:rPr>
              <w:t xml:space="preserve">would </w:t>
            </w:r>
            <w:r w:rsidRPr="0087475A">
              <w:rPr>
                <w:rFonts w:ascii="Times New Roman" w:hAnsi="Times New Roman" w:cs="Times New Roman"/>
                <w:color w:val="000000" w:themeColor="text1"/>
              </w:rPr>
              <w:t>require a new</w:t>
            </w:r>
            <w:r w:rsidR="009820D8" w:rsidRPr="0087475A">
              <w:rPr>
                <w:rFonts w:ascii="Times New Roman" w:hAnsi="Times New Roman" w:cs="Times New Roman"/>
                <w:color w:val="000000" w:themeColor="text1"/>
              </w:rPr>
              <w:t xml:space="preserve"> Ethics approval.    </w:t>
            </w:r>
          </w:p>
        </w:tc>
      </w:tr>
      <w:tr w:rsidR="00EA4C1E" w:rsidRPr="006806D9" w14:paraId="04CE0CE0" w14:textId="77777777" w:rsidTr="0057105E">
        <w:trPr>
          <w:tblCellSpacing w:w="28" w:type="dxa"/>
        </w:trPr>
        <w:tc>
          <w:tcPr>
            <w:tcW w:w="10458" w:type="dxa"/>
            <w:tcMar>
              <w:top w:w="170" w:type="dxa"/>
              <w:bottom w:w="0" w:type="dxa"/>
            </w:tcMar>
          </w:tcPr>
          <w:p w14:paraId="1A1BE9A8" w14:textId="77777777" w:rsidR="00FF3E9A" w:rsidRDefault="00FF3E9A" w:rsidP="00FF3E9A">
            <w:pPr>
              <w:spacing w:after="0"/>
              <w:rPr>
                <w:color w:val="595959" w:themeColor="text1" w:themeTint="A6"/>
              </w:rPr>
            </w:pPr>
          </w:p>
          <w:p w14:paraId="6E45BF70" w14:textId="14BF2B65" w:rsidR="00EA4C1E" w:rsidRPr="006806D9" w:rsidRDefault="00EA4C1E" w:rsidP="00FF3E9A">
            <w:pPr>
              <w:spacing w:after="0"/>
              <w:rPr>
                <w:color w:val="595959" w:themeColor="text1" w:themeTint="A6"/>
              </w:rPr>
            </w:pPr>
            <w:r w:rsidRPr="006806D9">
              <w:rPr>
                <w:color w:val="595959" w:themeColor="text1" w:themeTint="A6"/>
              </w:rPr>
              <w:t xml:space="preserve">Provide a description of the </w:t>
            </w:r>
            <w:r w:rsidRPr="00AB6E43">
              <w:rPr>
                <w:b/>
                <w:bCs/>
                <w:color w:val="595959" w:themeColor="text1" w:themeTint="A6"/>
              </w:rPr>
              <w:t xml:space="preserve">participants </w:t>
            </w:r>
            <w:r w:rsidRPr="006806D9">
              <w:rPr>
                <w:color w:val="595959" w:themeColor="text1" w:themeTint="A6"/>
              </w:rPr>
              <w:t>planned for your study</w:t>
            </w:r>
            <w:r>
              <w:rPr>
                <w:color w:val="595959" w:themeColor="text1" w:themeTint="A6"/>
              </w:rPr>
              <w:t>.</w:t>
            </w:r>
            <w:r w:rsidRPr="006806D9">
              <w:rPr>
                <w:color w:val="595959" w:themeColor="text1" w:themeTint="A6"/>
              </w:rPr>
              <w:t xml:space="preserve"> </w:t>
            </w:r>
            <w:r>
              <w:rPr>
                <w:color w:val="595959" w:themeColor="text1" w:themeTint="A6"/>
              </w:rPr>
              <w:t>H</w:t>
            </w:r>
            <w:r w:rsidRPr="006806D9">
              <w:rPr>
                <w:color w:val="595959" w:themeColor="text1" w:themeTint="A6"/>
              </w:rPr>
              <w:t>ow many you will need</w:t>
            </w:r>
            <w:r w:rsidR="00FF3E9A">
              <w:rPr>
                <w:color w:val="595959" w:themeColor="text1" w:themeTint="A6"/>
              </w:rPr>
              <w:t>? What are your</w:t>
            </w:r>
            <w:r w:rsidRPr="006806D9">
              <w:rPr>
                <w:color w:val="595959" w:themeColor="text1" w:themeTint="A6"/>
              </w:rPr>
              <w:t xml:space="preserve"> </w:t>
            </w:r>
            <w:r>
              <w:rPr>
                <w:color w:val="595959" w:themeColor="text1" w:themeTint="A6"/>
              </w:rPr>
              <w:t>inclusion/exclusion</w:t>
            </w:r>
            <w:r w:rsidR="00FF3E9A">
              <w:rPr>
                <w:color w:val="595959" w:themeColor="text1" w:themeTint="A6"/>
              </w:rPr>
              <w:t xml:space="preserve"> </w:t>
            </w:r>
            <w:r>
              <w:rPr>
                <w:color w:val="595959" w:themeColor="text1" w:themeTint="A6"/>
              </w:rPr>
              <w:t>criteria</w:t>
            </w:r>
            <w:r w:rsidR="00FF3E9A">
              <w:rPr>
                <w:color w:val="595959" w:themeColor="text1" w:themeTint="A6"/>
              </w:rPr>
              <w:t>?</w:t>
            </w:r>
            <w:r w:rsidRPr="006806D9">
              <w:rPr>
                <w:color w:val="595959" w:themeColor="text1" w:themeTint="A6"/>
              </w:rPr>
              <w:t xml:space="preserve"> </w:t>
            </w:r>
            <w:r w:rsidR="00FF3E9A">
              <w:rPr>
                <w:color w:val="595959" w:themeColor="text1" w:themeTint="A6"/>
              </w:rPr>
              <w:t>H</w:t>
            </w:r>
            <w:r w:rsidR="00FF3E9A" w:rsidRPr="006806D9">
              <w:rPr>
                <w:color w:val="595959" w:themeColor="text1" w:themeTint="A6"/>
              </w:rPr>
              <w:t xml:space="preserve">ow </w:t>
            </w:r>
            <w:r w:rsidRPr="006806D9">
              <w:rPr>
                <w:color w:val="595959" w:themeColor="text1" w:themeTint="A6"/>
              </w:rPr>
              <w:t xml:space="preserve">will </w:t>
            </w:r>
            <w:r w:rsidR="00FF3E9A">
              <w:rPr>
                <w:color w:val="595959" w:themeColor="text1" w:themeTint="A6"/>
              </w:rPr>
              <w:t xml:space="preserve">participants </w:t>
            </w:r>
            <w:r w:rsidRPr="006806D9">
              <w:rPr>
                <w:color w:val="595959" w:themeColor="text1" w:themeTint="A6"/>
              </w:rPr>
              <w:t xml:space="preserve">be </w:t>
            </w:r>
            <w:r>
              <w:rPr>
                <w:color w:val="595959" w:themeColor="text1" w:themeTint="A6"/>
              </w:rPr>
              <w:t>recruited</w:t>
            </w:r>
            <w:r w:rsidR="00FF3E9A">
              <w:rPr>
                <w:color w:val="595959" w:themeColor="text1" w:themeTint="A6"/>
              </w:rPr>
              <w:t>?</w:t>
            </w:r>
            <w:r w:rsidRPr="006806D9">
              <w:rPr>
                <w:color w:val="595959" w:themeColor="text1" w:themeTint="A6"/>
              </w:rPr>
              <w:t xml:space="preserve"> </w:t>
            </w:r>
            <w:r w:rsidR="00FF3E9A">
              <w:rPr>
                <w:color w:val="595959" w:themeColor="text1" w:themeTint="A6"/>
              </w:rPr>
              <w:t>What is your</w:t>
            </w:r>
            <w:r w:rsidRPr="006806D9">
              <w:rPr>
                <w:color w:val="595959" w:themeColor="text1" w:themeTint="A6"/>
              </w:rPr>
              <w:t xml:space="preserve"> </w:t>
            </w:r>
            <w:r>
              <w:rPr>
                <w:color w:val="595959" w:themeColor="text1" w:themeTint="A6"/>
              </w:rPr>
              <w:t>estimate and rationale of</w:t>
            </w:r>
            <w:r w:rsidRPr="006806D9">
              <w:rPr>
                <w:color w:val="595959" w:themeColor="text1" w:themeTint="A6"/>
              </w:rPr>
              <w:t xml:space="preserve"> sample size</w:t>
            </w:r>
            <w:r w:rsidR="00FF3E9A">
              <w:rPr>
                <w:color w:val="595959" w:themeColor="text1" w:themeTint="A6"/>
              </w:rPr>
              <w:t>?</w:t>
            </w:r>
          </w:p>
        </w:tc>
      </w:tr>
      <w:tr w:rsidR="00EA4C1E" w14:paraId="2F5BF807" w14:textId="77777777" w:rsidTr="00341741">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73979FE6" w14:textId="1558928E" w:rsidR="00B8598B" w:rsidRDefault="00B8598B" w:rsidP="00341741">
            <w:pPr>
              <w:spacing w:after="0"/>
              <w:rPr>
                <w:rFonts w:ascii="Times New Roman" w:hAnsi="Times New Roman" w:cs="Times New Roman"/>
              </w:rPr>
            </w:pPr>
            <w:r>
              <w:rPr>
                <w:rFonts w:ascii="Times New Roman" w:hAnsi="Times New Roman" w:cs="Times New Roman"/>
              </w:rPr>
              <w:t xml:space="preserve">       </w:t>
            </w:r>
            <w:r w:rsidRPr="00DF5A17">
              <w:rPr>
                <w:rFonts w:ascii="Times New Roman" w:hAnsi="Times New Roman" w:cs="Times New Roman"/>
              </w:rPr>
              <w:t>Women are eligible to participate in the studies if they are: (a) aged 18 or older; (b) 20+ weeks gestation; (c) have sufficient English</w:t>
            </w:r>
            <w:r>
              <w:rPr>
                <w:rFonts w:ascii="Times New Roman" w:hAnsi="Times New Roman" w:cs="Times New Roman"/>
              </w:rPr>
              <w:t xml:space="preserve"> and intellectual</w:t>
            </w:r>
            <w:r w:rsidRPr="00DF5A17">
              <w:rPr>
                <w:rFonts w:ascii="Times New Roman" w:hAnsi="Times New Roman" w:cs="Times New Roman"/>
              </w:rPr>
              <w:t xml:space="preserve"> proficiency to understand and complete the questionnaires</w:t>
            </w:r>
            <w:r>
              <w:rPr>
                <w:rFonts w:ascii="Times New Roman" w:hAnsi="Times New Roman" w:cs="Times New Roman"/>
              </w:rPr>
              <w:t>; (d) do not receive antenatal care from specialized clinics, irrespective of parity and ethnicity</w:t>
            </w:r>
            <w:r w:rsidR="00CA2A15">
              <w:rPr>
                <w:rFonts w:ascii="Times New Roman" w:hAnsi="Times New Roman" w:cs="Times New Roman"/>
              </w:rPr>
              <w:t>; (e) from</w:t>
            </w:r>
            <w:r w:rsidR="00E60A6F">
              <w:rPr>
                <w:rFonts w:ascii="Times New Roman" w:hAnsi="Times New Roman" w:cs="Times New Roman"/>
              </w:rPr>
              <w:t xml:space="preserve"> Australia</w:t>
            </w:r>
            <w:r w:rsidR="007F5812">
              <w:rPr>
                <w:rFonts w:ascii="Times New Roman" w:hAnsi="Times New Roman" w:cs="Times New Roman"/>
              </w:rPr>
              <w:t>.</w:t>
            </w:r>
          </w:p>
          <w:p w14:paraId="3CFB5ED0" w14:textId="61349AA2" w:rsidR="002F34C4" w:rsidRDefault="002F34C4" w:rsidP="00341741">
            <w:pPr>
              <w:spacing w:after="0"/>
              <w:rPr>
                <w:rFonts w:ascii="Times New Roman" w:hAnsi="Times New Roman" w:cs="Times New Roman"/>
              </w:rPr>
            </w:pPr>
            <w:r>
              <w:rPr>
                <w:rFonts w:ascii="Times New Roman" w:hAnsi="Times New Roman" w:cs="Times New Roman"/>
              </w:rPr>
              <w:t xml:space="preserve">       </w:t>
            </w:r>
            <w:r w:rsidR="00E60A6F">
              <w:rPr>
                <w:rFonts w:ascii="Times New Roman" w:hAnsi="Times New Roman" w:cs="Times New Roman"/>
              </w:rPr>
              <w:t>A minimum of twelve p</w:t>
            </w:r>
            <w:r w:rsidR="00671CFA">
              <w:rPr>
                <w:rFonts w:ascii="Times New Roman" w:hAnsi="Times New Roman" w:cs="Times New Roman"/>
              </w:rPr>
              <w:t>regnant women</w:t>
            </w:r>
            <w:r w:rsidR="001A171E">
              <w:rPr>
                <w:rFonts w:ascii="Times New Roman" w:hAnsi="Times New Roman" w:cs="Times New Roman"/>
              </w:rPr>
              <w:t xml:space="preserve"> (which</w:t>
            </w:r>
            <w:r w:rsidR="001A171E">
              <w:rPr>
                <w:rFonts w:ascii="Times New Roman" w:hAnsi="Times New Roman" w:cs="Times New Roman"/>
              </w:rPr>
              <w:t xml:space="preserve"> meet</w:t>
            </w:r>
            <w:r w:rsidR="001A171E">
              <w:rPr>
                <w:rFonts w:ascii="Times New Roman" w:hAnsi="Times New Roman" w:cs="Times New Roman"/>
              </w:rPr>
              <w:t>s</w:t>
            </w:r>
            <w:r w:rsidR="001A171E">
              <w:rPr>
                <w:rFonts w:ascii="Times New Roman" w:hAnsi="Times New Roman" w:cs="Times New Roman"/>
              </w:rPr>
              <w:t xml:space="preserve"> the minimum sample size of a pilot or feasibility study</w:t>
            </w:r>
            <w:r w:rsidR="001A171E">
              <w:rPr>
                <w:rFonts w:ascii="Times New Roman" w:hAnsi="Times New Roman" w:cs="Times New Roman"/>
              </w:rPr>
              <w:t>)</w:t>
            </w:r>
            <w:r w:rsidR="00671CFA">
              <w:rPr>
                <w:rFonts w:ascii="Times New Roman" w:hAnsi="Times New Roman" w:cs="Times New Roman"/>
              </w:rPr>
              <w:t xml:space="preserve"> meeting the inclusion criteria</w:t>
            </w:r>
            <w:r>
              <w:rPr>
                <w:rFonts w:ascii="Times New Roman" w:hAnsi="Times New Roman" w:cs="Times New Roman"/>
              </w:rPr>
              <w:t xml:space="preserve"> will be invited to participate in an online </w:t>
            </w:r>
            <w:r w:rsidR="0008316F" w:rsidRPr="0008316F">
              <w:rPr>
                <w:rFonts w:ascii="Times New Roman" w:hAnsi="Times New Roman" w:cs="Times New Roman"/>
              </w:rPr>
              <w:t>9-</w:t>
            </w:r>
            <w:r w:rsidR="0008316F">
              <w:rPr>
                <w:rFonts w:ascii="Times New Roman" w:hAnsi="Times New Roman" w:cs="Times New Roman"/>
              </w:rPr>
              <w:t>session</w:t>
            </w:r>
            <w:r w:rsidR="0008316F" w:rsidRPr="0008316F">
              <w:rPr>
                <w:rFonts w:ascii="Times New Roman" w:hAnsi="Times New Roman" w:cs="Times New Roman"/>
              </w:rPr>
              <w:t xml:space="preserve"> Prenatal Mindfulness Relationship-Based (PMRB) program and complete some online questionnaires</w:t>
            </w:r>
            <w:r w:rsidR="0008316F" w:rsidRPr="00C26BB1">
              <w:rPr>
                <w:rFonts w:ascii="Times New Roman" w:hAnsi="Times New Roman" w:cs="Times New Roman"/>
                <w:b/>
                <w:bCs/>
              </w:rPr>
              <w:t xml:space="preserve"> </w:t>
            </w:r>
            <w:r w:rsidR="0008316F" w:rsidRPr="0008316F">
              <w:rPr>
                <w:rFonts w:ascii="Times New Roman" w:hAnsi="Times New Roman" w:cs="Times New Roman"/>
              </w:rPr>
              <w:t>at three time points</w:t>
            </w:r>
            <w:r>
              <w:rPr>
                <w:rFonts w:ascii="Times New Roman" w:hAnsi="Times New Roman" w:cs="Times New Roman"/>
              </w:rPr>
              <w:t xml:space="preserve"> </w:t>
            </w:r>
            <w:r w:rsidR="00E60A6F">
              <w:rPr>
                <w:rFonts w:ascii="Times New Roman" w:hAnsi="Times New Roman" w:cs="Times New Roman"/>
              </w:rPr>
              <w:t>-</w:t>
            </w:r>
            <w:r>
              <w:rPr>
                <w:rFonts w:ascii="Times New Roman" w:hAnsi="Times New Roman" w:cs="Times New Roman"/>
              </w:rPr>
              <w:t xml:space="preserve"> 20-week + gestation</w:t>
            </w:r>
            <w:r w:rsidR="00E60A6F">
              <w:rPr>
                <w:rFonts w:ascii="Times New Roman" w:hAnsi="Times New Roman" w:cs="Times New Roman"/>
              </w:rPr>
              <w:t>, approximately 36-week gestation, and 10-12 weeks post-partum -</w:t>
            </w:r>
            <w:r>
              <w:rPr>
                <w:rFonts w:ascii="Times New Roman" w:hAnsi="Times New Roman" w:cs="Times New Roman"/>
              </w:rPr>
              <w:t xml:space="preserve"> through advertisements on social media using the snow sampling technique, prenatal organisations, professional and personal networks of the principal investigator, co-investigators, antenatal clinics, university midwifery-led care clinics, and general practitioner clinics.</w:t>
            </w:r>
          </w:p>
          <w:p w14:paraId="5A5A2F92" w14:textId="3468A83B" w:rsidR="00056F02" w:rsidRDefault="002F34C4" w:rsidP="001C47ED">
            <w:pPr>
              <w:tabs>
                <w:tab w:val="left" w:pos="-284"/>
              </w:tabs>
              <w:ind w:right="-489"/>
              <w:rPr>
                <w:rFonts w:ascii="Times New Roman" w:hAnsi="Times New Roman" w:cs="Times New Roman"/>
              </w:rPr>
            </w:pPr>
            <w:r>
              <w:rPr>
                <w:rFonts w:ascii="Times New Roman" w:hAnsi="Times New Roman" w:cs="Times New Roman"/>
              </w:rPr>
              <w:t xml:space="preserve">The snow sampling technique will be used to recruit participants through the social network platforms such as Facebook, Instagram, and Twitter. People who receive the invitation will be encouraged to inform their networks about the study by word of mouth and social media. </w:t>
            </w:r>
          </w:p>
          <w:p w14:paraId="4C27DBA4" w14:textId="5D97BB81" w:rsidR="00056F02" w:rsidRDefault="00056F02" w:rsidP="00056F02">
            <w:pPr>
              <w:tabs>
                <w:tab w:val="left" w:pos="-284"/>
              </w:tabs>
              <w:ind w:right="-489"/>
              <w:rPr>
                <w:rFonts w:ascii="Times New Roman" w:eastAsia="Times New Roman" w:hAnsi="Times New Roman" w:cs="Times New Roman"/>
                <w:color w:val="000000" w:themeColor="text1"/>
                <w:lang w:val="en-AU"/>
              </w:rPr>
            </w:pPr>
            <w:r w:rsidRPr="00514128">
              <w:rPr>
                <w:rFonts w:ascii="Times New Roman" w:eastAsia="Times New Roman" w:hAnsi="Times New Roman" w:cs="Times New Roman"/>
                <w:color w:val="000000" w:themeColor="text1"/>
                <w:lang w:val="en-AU"/>
              </w:rPr>
              <w:t xml:space="preserve">Identifying and recruiting members of this group via snowball sampling is not highly inferior to other methods especially </w:t>
            </w:r>
            <w:r>
              <w:rPr>
                <w:rFonts w:ascii="Times New Roman" w:eastAsia="Times New Roman" w:hAnsi="Times New Roman" w:cs="Times New Roman"/>
                <w:color w:val="000000" w:themeColor="text1"/>
                <w:lang w:val="en-AU"/>
              </w:rPr>
              <w:t xml:space="preserve">       </w:t>
            </w:r>
            <w:r w:rsidRPr="00514128">
              <w:rPr>
                <w:rFonts w:ascii="Times New Roman" w:eastAsia="Times New Roman" w:hAnsi="Times New Roman" w:cs="Times New Roman"/>
                <w:color w:val="000000" w:themeColor="text1"/>
                <w:lang w:val="en-AU"/>
              </w:rPr>
              <w:t>considering that getting to the population target</w:t>
            </w:r>
            <w:r w:rsidR="00671CFA">
              <w:rPr>
                <w:rFonts w:ascii="Times New Roman" w:eastAsia="Times New Roman" w:hAnsi="Times New Roman" w:cs="Times New Roman"/>
                <w:color w:val="000000" w:themeColor="text1"/>
                <w:lang w:val="en-AU"/>
              </w:rPr>
              <w:t>ed</w:t>
            </w:r>
            <w:r w:rsidRPr="00514128">
              <w:rPr>
                <w:rFonts w:ascii="Times New Roman" w:eastAsia="Times New Roman" w:hAnsi="Times New Roman" w:cs="Times New Roman"/>
                <w:color w:val="000000" w:themeColor="text1"/>
                <w:lang w:val="en-AU"/>
              </w:rPr>
              <w:t xml:space="preserve"> is not easy to achieve. The use of social networking sites can be effective for the </w:t>
            </w:r>
            <w:r>
              <w:rPr>
                <w:rFonts w:ascii="Times New Roman" w:eastAsia="Times New Roman" w:hAnsi="Times New Roman" w:cs="Times New Roman"/>
                <w:color w:val="000000" w:themeColor="text1"/>
                <w:lang w:val="en-AU"/>
              </w:rPr>
              <w:t xml:space="preserve">  </w:t>
            </w:r>
            <w:r w:rsidRPr="00514128">
              <w:rPr>
                <w:rFonts w:ascii="Times New Roman" w:eastAsia="Times New Roman" w:hAnsi="Times New Roman" w:cs="Times New Roman"/>
                <w:color w:val="000000" w:themeColor="text1"/>
                <w:lang w:val="en-AU"/>
              </w:rPr>
              <w:t>study of “hard-to-reach” populations that are difficult to study through conventional survey methods (</w:t>
            </w:r>
            <w:proofErr w:type="spellStart"/>
            <w:r w:rsidRPr="00514128">
              <w:rPr>
                <w:rFonts w:ascii="Times New Roman" w:eastAsia="Times New Roman" w:hAnsi="Times New Roman" w:cs="Times New Roman"/>
                <w:color w:val="000000" w:themeColor="text1"/>
                <w:lang w:val="en-AU"/>
              </w:rPr>
              <w:t>Baltan</w:t>
            </w:r>
            <w:proofErr w:type="spellEnd"/>
            <w:r w:rsidRPr="00514128">
              <w:rPr>
                <w:rFonts w:ascii="Times New Roman" w:eastAsia="Times New Roman" w:hAnsi="Times New Roman" w:cs="Times New Roman"/>
                <w:color w:val="000000" w:themeColor="text1"/>
                <w:lang w:val="en-AU"/>
              </w:rPr>
              <w:t xml:space="preserve"> &amp; Brunet, 2012). The </w:t>
            </w:r>
            <w:r>
              <w:rPr>
                <w:rFonts w:ascii="Times New Roman" w:eastAsia="Times New Roman" w:hAnsi="Times New Roman" w:cs="Times New Roman"/>
                <w:color w:val="000000" w:themeColor="text1"/>
                <w:lang w:val="en-AU"/>
              </w:rPr>
              <w:t xml:space="preserve">  </w:t>
            </w:r>
            <w:r w:rsidRPr="00514128">
              <w:rPr>
                <w:rFonts w:ascii="Times New Roman" w:eastAsia="Times New Roman" w:hAnsi="Times New Roman" w:cs="Times New Roman"/>
                <w:color w:val="000000" w:themeColor="text1"/>
                <w:lang w:val="en-AU"/>
              </w:rPr>
              <w:t>main advantages of this technique are that it can expand the geographical scope and facilitates the identification of individuals with barrier to access. Therefore, the use of virtual social networking sites can increase the sample size and its representativeness (</w:t>
            </w:r>
            <w:proofErr w:type="spellStart"/>
            <w:r w:rsidRPr="00514128">
              <w:rPr>
                <w:rFonts w:ascii="Times New Roman" w:eastAsia="Times New Roman" w:hAnsi="Times New Roman" w:cs="Times New Roman"/>
                <w:color w:val="000000" w:themeColor="text1"/>
                <w:lang w:val="en-AU"/>
              </w:rPr>
              <w:t>Baltar</w:t>
            </w:r>
            <w:proofErr w:type="spellEnd"/>
            <w:r w:rsidRPr="00514128">
              <w:rPr>
                <w:rFonts w:ascii="Times New Roman" w:eastAsia="Times New Roman" w:hAnsi="Times New Roman" w:cs="Times New Roman"/>
                <w:color w:val="000000" w:themeColor="text1"/>
                <w:lang w:val="en-AU"/>
              </w:rPr>
              <w:t xml:space="preserve"> </w:t>
            </w:r>
            <w:r>
              <w:rPr>
                <w:rFonts w:ascii="Times New Roman" w:eastAsia="Times New Roman" w:hAnsi="Times New Roman" w:cs="Times New Roman"/>
                <w:color w:val="000000" w:themeColor="text1"/>
                <w:lang w:val="en-AU"/>
              </w:rPr>
              <w:t xml:space="preserve">     </w:t>
            </w:r>
            <w:r w:rsidRPr="00514128">
              <w:rPr>
                <w:rFonts w:ascii="Times New Roman" w:eastAsia="Times New Roman" w:hAnsi="Times New Roman" w:cs="Times New Roman"/>
                <w:color w:val="000000" w:themeColor="text1"/>
                <w:lang w:val="en-AU"/>
              </w:rPr>
              <w:t xml:space="preserve">&amp; Brunet, 2012; Best &amp; Harrison, 2009). From both an ethical and a practical point of view, participants need to be reassured of the protection of the information they provide in order to establish the trust. This method has been increasingly used in other studies </w:t>
            </w:r>
            <w:r>
              <w:rPr>
                <w:rFonts w:ascii="Times New Roman" w:eastAsia="Times New Roman" w:hAnsi="Times New Roman" w:cs="Times New Roman"/>
                <w:color w:val="000000" w:themeColor="text1"/>
                <w:lang w:val="en-AU"/>
              </w:rPr>
              <w:t xml:space="preserve">of </w:t>
            </w:r>
            <w:r w:rsidRPr="00514128">
              <w:rPr>
                <w:rFonts w:ascii="Times New Roman" w:eastAsia="Times New Roman" w:hAnsi="Times New Roman" w:cs="Times New Roman"/>
                <w:color w:val="000000" w:themeColor="text1"/>
                <w:lang w:val="en-AU"/>
              </w:rPr>
              <w:t xml:space="preserve">pregnant women. </w:t>
            </w:r>
          </w:p>
          <w:p w14:paraId="37958374" w14:textId="7CCFB999" w:rsidR="00FC2BF2" w:rsidRDefault="003F7717" w:rsidP="00056F02">
            <w:pPr>
              <w:tabs>
                <w:tab w:val="left" w:pos="-284"/>
              </w:tabs>
              <w:ind w:right="-489"/>
              <w:rPr>
                <w:rFonts w:ascii="Times New Roman" w:hAnsi="Times New Roman" w:cs="Times New Roman"/>
              </w:rPr>
            </w:pPr>
            <w:r>
              <w:rPr>
                <w:rFonts w:ascii="Times New Roman" w:hAnsi="Times New Roman" w:cs="Times New Roman"/>
              </w:rPr>
              <w:t>Following ethical approval by the institutional review board, a</w:t>
            </w:r>
            <w:r w:rsidR="00056F02">
              <w:rPr>
                <w:rFonts w:ascii="Times New Roman" w:hAnsi="Times New Roman" w:cs="Times New Roman"/>
              </w:rPr>
              <w:t>n advertisement for this study will be posted on social media and distributed among prenatal organisations, the professional and personal networks of the Principal Investigator and Co-Investigators, antenatal clinics, general practitioners clinics, university midwifery-led care clinics after obtaining permission via a letter sent to the director by the Principal Investigator. The university</w:t>
            </w:r>
            <w:r>
              <w:rPr>
                <w:rFonts w:ascii="Times New Roman" w:hAnsi="Times New Roman" w:cs="Times New Roman"/>
              </w:rPr>
              <w:t xml:space="preserve"> </w:t>
            </w:r>
            <w:r w:rsidR="00056F02">
              <w:rPr>
                <w:rFonts w:ascii="Times New Roman" w:hAnsi="Times New Roman" w:cs="Times New Roman"/>
              </w:rPr>
              <w:t xml:space="preserve">survey link </w:t>
            </w:r>
            <w:r w:rsidR="00FC2BF2">
              <w:rPr>
                <w:rFonts w:ascii="Times New Roman" w:hAnsi="Times New Roman" w:cs="Times New Roman"/>
              </w:rPr>
              <w:t xml:space="preserve">(Qualtrics) </w:t>
            </w:r>
            <w:r w:rsidR="00056F02">
              <w:rPr>
                <w:rFonts w:ascii="Times New Roman" w:hAnsi="Times New Roman" w:cs="Times New Roman"/>
              </w:rPr>
              <w:t xml:space="preserve">and some information about the research will be </w:t>
            </w:r>
            <w:r>
              <w:rPr>
                <w:rFonts w:ascii="Times New Roman" w:hAnsi="Times New Roman" w:cs="Times New Roman"/>
              </w:rPr>
              <w:t xml:space="preserve">      </w:t>
            </w:r>
            <w:r w:rsidR="00056F02">
              <w:rPr>
                <w:rFonts w:ascii="Times New Roman" w:hAnsi="Times New Roman" w:cs="Times New Roman"/>
              </w:rPr>
              <w:t>provided on the advert</w:t>
            </w:r>
            <w:r w:rsidR="00FC2BF2">
              <w:rPr>
                <w:rFonts w:ascii="Times New Roman" w:hAnsi="Times New Roman" w:cs="Times New Roman"/>
              </w:rPr>
              <w:t>.</w:t>
            </w:r>
            <w:r w:rsidR="00056F02">
              <w:rPr>
                <w:rFonts w:ascii="Times New Roman" w:hAnsi="Times New Roman" w:cs="Times New Roman"/>
              </w:rPr>
              <w:t xml:space="preserve"> </w:t>
            </w:r>
            <w:r w:rsidR="00FC2BF2">
              <w:rPr>
                <w:rFonts w:ascii="Times New Roman" w:hAnsi="Times New Roman" w:cs="Times New Roman"/>
              </w:rPr>
              <w:t>The link will provide all the needed documents at each stage of data collection</w:t>
            </w:r>
            <w:r>
              <w:rPr>
                <w:rFonts w:ascii="Times New Roman" w:hAnsi="Times New Roman" w:cs="Times New Roman"/>
              </w:rPr>
              <w:t xml:space="preserve"> to be completed online</w:t>
            </w:r>
            <w:r w:rsidR="00FC2BF2">
              <w:rPr>
                <w:rFonts w:ascii="Times New Roman" w:hAnsi="Times New Roman" w:cs="Times New Roman"/>
              </w:rPr>
              <w:t>: A pa</w:t>
            </w:r>
            <w:r w:rsidR="00FC2BF2" w:rsidRPr="00DF5A17">
              <w:rPr>
                <w:rFonts w:ascii="Times New Roman" w:hAnsi="Times New Roman" w:cs="Times New Roman"/>
              </w:rPr>
              <w:t xml:space="preserve">rticipant information sheet (PIS) </w:t>
            </w:r>
            <w:r w:rsidR="00FC2BF2">
              <w:rPr>
                <w:rFonts w:ascii="Times New Roman" w:hAnsi="Times New Roman" w:cs="Times New Roman"/>
              </w:rPr>
              <w:t xml:space="preserve">informing the women that the study aims to examine infant and mother relationships and  mental health and wellbeing; a </w:t>
            </w:r>
            <w:r w:rsidR="00FC2BF2" w:rsidRPr="00DF5A17">
              <w:rPr>
                <w:rFonts w:ascii="Times New Roman" w:hAnsi="Times New Roman" w:cs="Times New Roman"/>
              </w:rPr>
              <w:t>participant consent form (PCF)</w:t>
            </w:r>
            <w:r w:rsidR="00FC2BF2">
              <w:rPr>
                <w:rFonts w:ascii="Times New Roman" w:hAnsi="Times New Roman" w:cs="Times New Roman"/>
              </w:rPr>
              <w:t>; a socio-demographic questionnaire to be used in the first survey as part of       the consent process to screen/assess the suitability of the potential participants for the study and identify the inclusion and exclusion criteria; a post-birth questionnaire in the third survey; all the questionnaires measuring maternal mental health variables</w:t>
            </w:r>
            <w:r>
              <w:rPr>
                <w:rFonts w:ascii="Times New Roman" w:hAnsi="Times New Roman" w:cs="Times New Roman"/>
              </w:rPr>
              <w:t>.</w:t>
            </w:r>
            <w:r w:rsidR="00FC2BF2">
              <w:rPr>
                <w:rFonts w:ascii="Times New Roman" w:hAnsi="Times New Roman" w:cs="Times New Roman"/>
              </w:rPr>
              <w:t xml:space="preserve"> </w:t>
            </w:r>
            <w:r w:rsidR="0076680B">
              <w:rPr>
                <w:rFonts w:ascii="Times New Roman" w:hAnsi="Times New Roman" w:cs="Times New Roman"/>
              </w:rPr>
              <w:t xml:space="preserve">       </w:t>
            </w:r>
            <w:proofErr w:type="spellStart"/>
            <w:r w:rsidR="0076680B">
              <w:rPr>
                <w:rFonts w:ascii="Times New Roman" w:hAnsi="Times New Roman" w:cs="Times New Roman"/>
              </w:rPr>
              <w:t>Particapants</w:t>
            </w:r>
            <w:proofErr w:type="spellEnd"/>
            <w:r w:rsidR="0076680B">
              <w:rPr>
                <w:rFonts w:ascii="Times New Roman" w:hAnsi="Times New Roman" w:cs="Times New Roman"/>
              </w:rPr>
              <w:t xml:space="preserve"> will be invited to write an identification code on each document to be identified while securing anonymity and their     email address to be contacted for their next survey. </w:t>
            </w:r>
            <w:r w:rsidR="00B53E73">
              <w:rPr>
                <w:rFonts w:ascii="Times New Roman" w:hAnsi="Times New Roman" w:cs="Times New Roman"/>
              </w:rPr>
              <w:t xml:space="preserve">The Principal Investigator will reassure the participants by writing, “This (email address) will only be used for data matching and for repeat surveys and will then be deleted”.  </w:t>
            </w:r>
            <w:r w:rsidR="0076680B">
              <w:rPr>
                <w:rFonts w:ascii="Times New Roman" w:hAnsi="Times New Roman" w:cs="Times New Roman"/>
              </w:rPr>
              <w:t xml:space="preserve">   </w:t>
            </w:r>
            <w:r w:rsidR="00FC2BF2">
              <w:rPr>
                <w:rFonts w:ascii="Times New Roman" w:hAnsi="Times New Roman" w:cs="Times New Roman"/>
              </w:rPr>
              <w:t xml:space="preserve">  </w:t>
            </w:r>
          </w:p>
          <w:p w14:paraId="4B2FE88F" w14:textId="68FCD7C3" w:rsidR="00E612FF" w:rsidRPr="005E040B" w:rsidRDefault="0076680B" w:rsidP="00056F02">
            <w:pPr>
              <w:tabs>
                <w:tab w:val="left" w:pos="-284"/>
              </w:tabs>
              <w:ind w:right="-489"/>
              <w:rPr>
                <w:rFonts w:ascii="Times New Roman" w:hAnsi="Times New Roman" w:cs="Times New Roman"/>
              </w:rPr>
            </w:pPr>
            <w:r>
              <w:rPr>
                <w:rFonts w:ascii="Times New Roman" w:hAnsi="Times New Roman" w:cs="Times New Roman"/>
              </w:rPr>
              <w:lastRenderedPageBreak/>
              <w:t>The Principal Investigator’s</w:t>
            </w:r>
            <w:r w:rsidR="00056F02">
              <w:rPr>
                <w:rFonts w:ascii="Times New Roman" w:hAnsi="Times New Roman" w:cs="Times New Roman"/>
              </w:rPr>
              <w:t xml:space="preserve"> name will be displayed and her involvement in the PhD briefly described</w:t>
            </w:r>
            <w:r>
              <w:rPr>
                <w:rFonts w:ascii="Times New Roman" w:hAnsi="Times New Roman" w:cs="Times New Roman"/>
              </w:rPr>
              <w:t xml:space="preserve"> in the advertisement</w:t>
            </w:r>
            <w:r w:rsidR="00056F02">
              <w:rPr>
                <w:rFonts w:ascii="Times New Roman" w:hAnsi="Times New Roman" w:cs="Times New Roman"/>
              </w:rPr>
              <w:t xml:space="preserve">. It will </w:t>
            </w:r>
            <w:r>
              <w:rPr>
                <w:rFonts w:ascii="Times New Roman" w:hAnsi="Times New Roman" w:cs="Times New Roman"/>
              </w:rPr>
              <w:t xml:space="preserve">       </w:t>
            </w:r>
            <w:r w:rsidR="00056F02">
              <w:rPr>
                <w:rFonts w:ascii="Times New Roman" w:hAnsi="Times New Roman" w:cs="Times New Roman"/>
              </w:rPr>
              <w:t xml:space="preserve">be made clear in </w:t>
            </w:r>
            <w:proofErr w:type="gramStart"/>
            <w:r w:rsidR="00056F02">
              <w:rPr>
                <w:rFonts w:ascii="Times New Roman" w:hAnsi="Times New Roman" w:cs="Times New Roman"/>
              </w:rPr>
              <w:t xml:space="preserve">the </w:t>
            </w:r>
            <w:r>
              <w:rPr>
                <w:rFonts w:ascii="Times New Roman" w:hAnsi="Times New Roman" w:cs="Times New Roman"/>
              </w:rPr>
              <w:t xml:space="preserve"> </w:t>
            </w:r>
            <w:r w:rsidR="00056F02">
              <w:rPr>
                <w:rFonts w:ascii="Times New Roman" w:hAnsi="Times New Roman" w:cs="Times New Roman"/>
              </w:rPr>
              <w:t>advertisement</w:t>
            </w:r>
            <w:proofErr w:type="gramEnd"/>
            <w:r w:rsidR="00056F02">
              <w:rPr>
                <w:rFonts w:ascii="Times New Roman" w:hAnsi="Times New Roman" w:cs="Times New Roman"/>
              </w:rPr>
              <w:t xml:space="preserve"> that there is no obligation to take part by requesting further information. Potential participants </w:t>
            </w:r>
            <w:r>
              <w:rPr>
                <w:rFonts w:ascii="Times New Roman" w:hAnsi="Times New Roman" w:cs="Times New Roman"/>
              </w:rPr>
              <w:t xml:space="preserve">     </w:t>
            </w:r>
            <w:r w:rsidR="00056F02">
              <w:rPr>
                <w:rFonts w:ascii="Times New Roman" w:hAnsi="Times New Roman" w:cs="Times New Roman"/>
              </w:rPr>
              <w:t xml:space="preserve">will be informed that each online survey (at </w:t>
            </w:r>
            <w:proofErr w:type="gramStart"/>
            <w:r w:rsidR="00056F02">
              <w:rPr>
                <w:rFonts w:ascii="Times New Roman" w:hAnsi="Times New Roman" w:cs="Times New Roman"/>
              </w:rPr>
              <w:t>three  time</w:t>
            </w:r>
            <w:proofErr w:type="gramEnd"/>
            <w:r w:rsidR="00056F02">
              <w:rPr>
                <w:rFonts w:ascii="Times New Roman" w:hAnsi="Times New Roman" w:cs="Times New Roman"/>
              </w:rPr>
              <w:t xml:space="preserve"> points) will take approximately 40 minutes.                 </w:t>
            </w:r>
          </w:p>
          <w:p w14:paraId="143688C2" w14:textId="404DE9BF" w:rsidR="001C1F7C" w:rsidRDefault="00E612FF" w:rsidP="00056F02">
            <w:pPr>
              <w:tabs>
                <w:tab w:val="left" w:pos="-284"/>
              </w:tabs>
              <w:ind w:right="-489"/>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Th</w:t>
            </w:r>
            <w:r w:rsidR="005E040B">
              <w:rPr>
                <w:rFonts w:ascii="Times New Roman" w:eastAsia="Times New Roman" w:hAnsi="Times New Roman" w:cs="Times New Roman"/>
                <w:color w:val="000000" w:themeColor="text1"/>
                <w:lang w:val="en-AU"/>
              </w:rPr>
              <w:t>is</w:t>
            </w:r>
            <w:r>
              <w:rPr>
                <w:rFonts w:ascii="Times New Roman" w:eastAsia="Times New Roman" w:hAnsi="Times New Roman" w:cs="Times New Roman"/>
                <w:color w:val="000000" w:themeColor="text1"/>
                <w:lang w:val="en-AU"/>
              </w:rPr>
              <w:t xml:space="preserve"> study is a </w:t>
            </w:r>
            <w:r w:rsidRPr="00EF7913">
              <w:rPr>
                <w:rFonts w:ascii="Times New Roman" w:eastAsia="Times New Roman" w:hAnsi="Times New Roman" w:cs="Times New Roman"/>
                <w:color w:val="000000" w:themeColor="text1"/>
                <w:lang w:val="en-AU"/>
              </w:rPr>
              <w:t xml:space="preserve">feasibility </w:t>
            </w:r>
            <w:r w:rsidR="00F0320C" w:rsidRPr="00EF7913">
              <w:rPr>
                <w:rFonts w:ascii="Times New Roman" w:eastAsia="Times New Roman" w:hAnsi="Times New Roman" w:cs="Times New Roman"/>
                <w:color w:val="000000" w:themeColor="text1"/>
                <w:lang w:val="en-AU"/>
              </w:rPr>
              <w:t>trial</w:t>
            </w:r>
            <w:r w:rsidRPr="00EF7913">
              <w:rPr>
                <w:rFonts w:ascii="Times New Roman" w:eastAsia="Times New Roman" w:hAnsi="Times New Roman" w:cs="Times New Roman"/>
                <w:color w:val="000000" w:themeColor="text1"/>
                <w:lang w:val="en-AU"/>
              </w:rPr>
              <w:t xml:space="preserve"> t</w:t>
            </w:r>
            <w:r>
              <w:rPr>
                <w:rFonts w:ascii="Times New Roman" w:eastAsia="Times New Roman" w:hAnsi="Times New Roman" w:cs="Times New Roman"/>
                <w:color w:val="000000" w:themeColor="text1"/>
                <w:lang w:val="en-AU"/>
              </w:rPr>
              <w:t>esting the theoretical framework of the program, so it is not a clinical trial</w:t>
            </w:r>
            <w:r w:rsidR="005E040B">
              <w:rPr>
                <w:rFonts w:ascii="Times New Roman" w:eastAsia="Times New Roman" w:hAnsi="Times New Roman" w:cs="Times New Roman"/>
                <w:color w:val="000000" w:themeColor="text1"/>
                <w:lang w:val="en-AU"/>
              </w:rPr>
              <w:t xml:space="preserve"> and there is no need for a control group</w:t>
            </w:r>
            <w:r w:rsidR="00F0320C">
              <w:rPr>
                <w:rFonts w:ascii="Times New Roman" w:eastAsia="Times New Roman" w:hAnsi="Times New Roman" w:cs="Times New Roman"/>
                <w:color w:val="000000" w:themeColor="text1"/>
                <w:lang w:val="en-AU"/>
              </w:rPr>
              <w:t xml:space="preserve">. Recommendations for required sample size </w:t>
            </w:r>
            <w:r w:rsidR="00341741">
              <w:rPr>
                <w:rFonts w:ascii="Times New Roman" w:eastAsia="Times New Roman" w:hAnsi="Times New Roman" w:cs="Times New Roman"/>
                <w:color w:val="000000" w:themeColor="text1"/>
                <w:lang w:val="en-AU"/>
              </w:rPr>
              <w:t xml:space="preserve">for a feasibility trial </w:t>
            </w:r>
            <w:r w:rsidR="00F0320C">
              <w:rPr>
                <w:rFonts w:ascii="Times New Roman" w:eastAsia="Times New Roman" w:hAnsi="Times New Roman" w:cs="Times New Roman"/>
                <w:color w:val="000000" w:themeColor="text1"/>
                <w:lang w:val="en-AU"/>
              </w:rPr>
              <w:t xml:space="preserve">vary from 10 to 12 per group through to 60-75 per </w:t>
            </w:r>
            <w:r w:rsidR="00341741">
              <w:rPr>
                <w:rFonts w:ascii="Times New Roman" w:eastAsia="Times New Roman" w:hAnsi="Times New Roman" w:cs="Times New Roman"/>
                <w:color w:val="000000" w:themeColor="text1"/>
                <w:lang w:val="en-AU"/>
              </w:rPr>
              <w:t xml:space="preserve">   </w:t>
            </w:r>
            <w:r w:rsidR="00F0320C">
              <w:rPr>
                <w:rFonts w:ascii="Times New Roman" w:eastAsia="Times New Roman" w:hAnsi="Times New Roman" w:cs="Times New Roman"/>
                <w:color w:val="000000" w:themeColor="text1"/>
                <w:lang w:val="en-AU"/>
              </w:rPr>
              <w:t>group depending on the main objective of the study</w:t>
            </w:r>
            <w:r w:rsidR="00341741">
              <w:rPr>
                <w:rFonts w:ascii="Times New Roman" w:eastAsia="Times New Roman" w:hAnsi="Times New Roman" w:cs="Times New Roman"/>
                <w:color w:val="000000" w:themeColor="text1"/>
                <w:lang w:val="en-AU"/>
              </w:rPr>
              <w:t>. For this study a sample of 30 participants is enough.</w:t>
            </w:r>
          </w:p>
          <w:p w14:paraId="0DF137D5" w14:textId="62524C6F" w:rsidR="00EF7913" w:rsidRDefault="00341741" w:rsidP="00EF7913">
            <w:pPr>
              <w:tabs>
                <w:tab w:val="left" w:pos="-284"/>
              </w:tabs>
              <w:ind w:right="-489"/>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While all trials s</w:t>
            </w:r>
            <w:r w:rsidR="006B2F62">
              <w:rPr>
                <w:rFonts w:ascii="Times New Roman" w:eastAsia="Times New Roman" w:hAnsi="Times New Roman" w:cs="Times New Roman"/>
                <w:color w:val="000000" w:themeColor="text1"/>
                <w:lang w:val="en-AU"/>
              </w:rPr>
              <w:t>h</w:t>
            </w:r>
            <w:r>
              <w:rPr>
                <w:rFonts w:ascii="Times New Roman" w:eastAsia="Times New Roman" w:hAnsi="Times New Roman" w:cs="Times New Roman"/>
                <w:color w:val="000000" w:themeColor="text1"/>
                <w:lang w:val="en-AU"/>
              </w:rPr>
              <w:t>ould have a sample size justification, not all trials need to have a sample size justification</w:t>
            </w:r>
            <w:r w:rsidR="00D817BF">
              <w:rPr>
                <w:rFonts w:ascii="Times New Roman" w:eastAsia="Times New Roman" w:hAnsi="Times New Roman" w:cs="Times New Roman"/>
                <w:color w:val="000000" w:themeColor="text1"/>
                <w:lang w:val="en-AU"/>
              </w:rPr>
              <w:t xml:space="preserve"> (Billingham et al., 2013)</w:t>
            </w:r>
            <w:r>
              <w:rPr>
                <w:rFonts w:ascii="Times New Roman" w:eastAsia="Times New Roman" w:hAnsi="Times New Roman" w:cs="Times New Roman"/>
                <w:color w:val="000000" w:themeColor="text1"/>
                <w:lang w:val="en-AU"/>
              </w:rPr>
              <w:t>.</w:t>
            </w:r>
            <w:r w:rsidR="00D817BF">
              <w:rPr>
                <w:rFonts w:ascii="Times New Roman" w:eastAsia="Times New Roman" w:hAnsi="Times New Roman" w:cs="Times New Roman"/>
                <w:color w:val="000000" w:themeColor="text1"/>
                <w:lang w:val="en-AU"/>
              </w:rPr>
              <w:t xml:space="preserve">   </w:t>
            </w:r>
            <w:r>
              <w:rPr>
                <w:rFonts w:ascii="Times New Roman" w:eastAsia="Times New Roman" w:hAnsi="Times New Roman" w:cs="Times New Roman"/>
                <w:color w:val="000000" w:themeColor="text1"/>
                <w:lang w:val="en-AU"/>
              </w:rPr>
              <w:t xml:space="preserve"> For feasibility and pilot trials a formal calculation may not be appropriate</w:t>
            </w:r>
            <w:r w:rsidR="00D817BF">
              <w:rPr>
                <w:rFonts w:ascii="Times New Roman" w:eastAsia="Times New Roman" w:hAnsi="Times New Roman" w:cs="Times New Roman"/>
                <w:color w:val="000000" w:themeColor="text1"/>
                <w:lang w:val="en-AU"/>
              </w:rPr>
              <w:t>.</w:t>
            </w:r>
            <w:r>
              <w:rPr>
                <w:rFonts w:ascii="Times New Roman" w:eastAsia="Times New Roman" w:hAnsi="Times New Roman" w:cs="Times New Roman"/>
                <w:color w:val="000000" w:themeColor="text1"/>
                <w:lang w:val="en-AU"/>
              </w:rPr>
              <w:t xml:space="preserve"> </w:t>
            </w:r>
            <w:r w:rsidR="001C1F7C">
              <w:rPr>
                <w:rFonts w:ascii="Times New Roman" w:eastAsia="Times New Roman" w:hAnsi="Times New Roman" w:cs="Times New Roman"/>
                <w:color w:val="000000" w:themeColor="text1"/>
                <w:lang w:val="en-AU"/>
              </w:rPr>
              <w:t>Thabane et al</w:t>
            </w:r>
            <w:r>
              <w:rPr>
                <w:rFonts w:ascii="Times New Roman" w:eastAsia="Times New Roman" w:hAnsi="Times New Roman" w:cs="Times New Roman"/>
                <w:color w:val="000000" w:themeColor="text1"/>
                <w:lang w:val="en-AU"/>
              </w:rPr>
              <w:t xml:space="preserve">. </w:t>
            </w:r>
            <w:r w:rsidR="007C24FF">
              <w:rPr>
                <w:rFonts w:ascii="Times New Roman" w:eastAsia="Times New Roman" w:hAnsi="Times New Roman" w:cs="Times New Roman"/>
                <w:color w:val="000000" w:themeColor="text1"/>
                <w:lang w:val="en-AU"/>
              </w:rPr>
              <w:t>(</w:t>
            </w:r>
            <w:r w:rsidR="001C1F7C">
              <w:rPr>
                <w:rFonts w:ascii="Times New Roman" w:eastAsia="Times New Roman" w:hAnsi="Times New Roman" w:cs="Times New Roman"/>
                <w:color w:val="000000" w:themeColor="text1"/>
                <w:lang w:val="en-AU"/>
              </w:rPr>
              <w:t xml:space="preserve">2010) state that </w:t>
            </w:r>
            <w:r w:rsidR="005D1C21">
              <w:rPr>
                <w:rFonts w:ascii="Times New Roman" w:eastAsia="Times New Roman" w:hAnsi="Times New Roman" w:cs="Times New Roman"/>
                <w:color w:val="000000" w:themeColor="text1"/>
                <w:lang w:val="en-AU"/>
              </w:rPr>
              <w:t xml:space="preserve">assessing the potential efficacy of a novel intervention prior to testing in a main trial </w:t>
            </w:r>
            <w:r w:rsidR="001C1F7C">
              <w:rPr>
                <w:rFonts w:ascii="Times New Roman" w:eastAsia="Times New Roman" w:hAnsi="Times New Roman" w:cs="Times New Roman"/>
                <w:color w:val="000000" w:themeColor="text1"/>
                <w:lang w:val="en-AU"/>
              </w:rPr>
              <w:t xml:space="preserve">can provide data for sample size </w:t>
            </w:r>
            <w:proofErr w:type="spellStart"/>
            <w:r w:rsidR="001C1F7C">
              <w:rPr>
                <w:rFonts w:ascii="Times New Roman" w:eastAsia="Times New Roman" w:hAnsi="Times New Roman" w:cs="Times New Roman"/>
                <w:color w:val="000000" w:themeColor="text1"/>
                <w:lang w:val="en-AU"/>
              </w:rPr>
              <w:t>canculations</w:t>
            </w:r>
            <w:proofErr w:type="spellEnd"/>
            <w:r w:rsidR="001C1F7C">
              <w:rPr>
                <w:rFonts w:ascii="Times New Roman" w:eastAsia="Times New Roman" w:hAnsi="Times New Roman" w:cs="Times New Roman"/>
                <w:color w:val="000000" w:themeColor="text1"/>
                <w:lang w:val="en-AU"/>
              </w:rPr>
              <w:t xml:space="preserve"> in the main study</w:t>
            </w:r>
            <w:r>
              <w:rPr>
                <w:rFonts w:ascii="Times New Roman" w:eastAsia="Times New Roman" w:hAnsi="Times New Roman" w:cs="Times New Roman"/>
                <w:color w:val="000000" w:themeColor="text1"/>
                <w:lang w:val="en-AU"/>
              </w:rPr>
              <w:t>.</w:t>
            </w:r>
          </w:p>
          <w:p w14:paraId="5C12E8DB" w14:textId="0A4B16AB" w:rsidR="00D817BF" w:rsidRDefault="00EF7913" w:rsidP="00EF7913">
            <w:pPr>
              <w:rPr>
                <w:rFonts w:ascii="Times New Roman" w:hAnsi="Times New Roman" w:cs="Times New Roman"/>
                <w:color w:val="000000" w:themeColor="text1"/>
              </w:rPr>
            </w:pPr>
            <w:r>
              <w:rPr>
                <w:rFonts w:ascii="Times New Roman" w:hAnsi="Times New Roman" w:cs="Times New Roman"/>
                <w:color w:val="000000" w:themeColor="text1"/>
              </w:rPr>
              <w:t xml:space="preserve">This study procedure was conducted in accordance with the Australian National Code and National Statement and </w:t>
            </w:r>
            <w:r w:rsidRPr="001858B0">
              <w:rPr>
                <w:rFonts w:ascii="Times New Roman" w:hAnsi="Times New Roman" w:cs="Times New Roman"/>
                <w:lang w:val="en-AU"/>
              </w:rPr>
              <w:t>the institutional review board</w:t>
            </w:r>
            <w:r>
              <w:rPr>
                <w:rFonts w:ascii="Times New Roman" w:hAnsi="Times New Roman" w:cs="Times New Roman"/>
                <w:lang w:val="en-AU"/>
              </w:rPr>
              <w:t>.</w:t>
            </w:r>
            <w:r w:rsidRPr="001858B0">
              <w:rPr>
                <w:rFonts w:ascii="Times New Roman" w:hAnsi="Times New Roman" w:cs="Times New Roman"/>
                <w:lang w:val="en-AU"/>
              </w:rPr>
              <w:t xml:space="preserve"> </w:t>
            </w:r>
            <w:r>
              <w:rPr>
                <w:rFonts w:ascii="Times New Roman" w:hAnsi="Times New Roman" w:cs="Times New Roman"/>
                <w:color w:val="000000" w:themeColor="text1"/>
              </w:rPr>
              <w:t>All participants provided electronic consent at the beginning of the study and were informed that they could discontinue study participation at any time.</w:t>
            </w:r>
          </w:p>
          <w:p w14:paraId="1777420A" w14:textId="77777777" w:rsidR="00EF7913" w:rsidRPr="00EF7913" w:rsidRDefault="00EF7913" w:rsidP="00EF7913">
            <w:pPr>
              <w:rPr>
                <w:rFonts w:ascii="Times New Roman" w:hAnsi="Times New Roman" w:cs="Times New Roman"/>
                <w:color w:val="000000" w:themeColor="text1"/>
              </w:rPr>
            </w:pPr>
          </w:p>
          <w:p w14:paraId="4B7CC2E2" w14:textId="77777777" w:rsidR="00D817BF" w:rsidRDefault="00D817BF" w:rsidP="00056F02">
            <w:pPr>
              <w:tabs>
                <w:tab w:val="left" w:pos="-284"/>
              </w:tabs>
              <w:ind w:right="-489"/>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 xml:space="preserve">Billingham, S. A. M., Whitehead, A. L., &amp; </w:t>
            </w:r>
            <w:proofErr w:type="spellStart"/>
            <w:r>
              <w:rPr>
                <w:rFonts w:ascii="Times New Roman" w:eastAsia="Times New Roman" w:hAnsi="Times New Roman" w:cs="Times New Roman"/>
                <w:color w:val="000000" w:themeColor="text1"/>
                <w:lang w:val="en-AU"/>
              </w:rPr>
              <w:t>Julious</w:t>
            </w:r>
            <w:proofErr w:type="spellEnd"/>
            <w:r>
              <w:rPr>
                <w:rFonts w:ascii="Times New Roman" w:eastAsia="Times New Roman" w:hAnsi="Times New Roman" w:cs="Times New Roman"/>
                <w:color w:val="000000" w:themeColor="text1"/>
                <w:lang w:val="en-AU"/>
              </w:rPr>
              <w:t xml:space="preserve">, S. A. (2013). An audit of sample sizes for pilot and feasibility trials being          </w:t>
            </w:r>
          </w:p>
          <w:p w14:paraId="09AA73FA" w14:textId="77777777" w:rsidR="00D817BF" w:rsidRPr="00D817BF" w:rsidRDefault="00D817BF" w:rsidP="00056F02">
            <w:pPr>
              <w:tabs>
                <w:tab w:val="left" w:pos="-284"/>
              </w:tabs>
              <w:ind w:right="-489"/>
              <w:rPr>
                <w:rFonts w:ascii="Times New Roman" w:eastAsia="Times New Roman" w:hAnsi="Times New Roman" w:cs="Times New Roman"/>
                <w:i/>
                <w:iCs/>
                <w:color w:val="000000" w:themeColor="text1"/>
                <w:lang w:val="en-AU"/>
              </w:rPr>
            </w:pPr>
            <w:r>
              <w:rPr>
                <w:rFonts w:ascii="Times New Roman" w:eastAsia="Times New Roman" w:hAnsi="Times New Roman" w:cs="Times New Roman"/>
                <w:color w:val="000000" w:themeColor="text1"/>
                <w:lang w:val="en-AU"/>
              </w:rPr>
              <w:t xml:space="preserve">     undertaken in the United Kingdom registered in the United Kingdom Clinical Research Network database. </w:t>
            </w:r>
            <w:r w:rsidRPr="00D817BF">
              <w:rPr>
                <w:rFonts w:ascii="Times New Roman" w:eastAsia="Times New Roman" w:hAnsi="Times New Roman" w:cs="Times New Roman"/>
                <w:i/>
                <w:iCs/>
                <w:color w:val="000000" w:themeColor="text1"/>
                <w:lang w:val="en-AU"/>
              </w:rPr>
              <w:t xml:space="preserve">BMC Medical Research </w:t>
            </w:r>
          </w:p>
          <w:p w14:paraId="1B495550" w14:textId="1AA202A3" w:rsidR="00D817BF" w:rsidRDefault="00D817BF" w:rsidP="00056F02">
            <w:pPr>
              <w:tabs>
                <w:tab w:val="left" w:pos="-284"/>
              </w:tabs>
              <w:ind w:right="-489"/>
              <w:rPr>
                <w:rFonts w:ascii="Times New Roman" w:eastAsia="Times New Roman" w:hAnsi="Times New Roman" w:cs="Times New Roman"/>
                <w:color w:val="000000" w:themeColor="text1"/>
                <w:lang w:val="en-AU"/>
              </w:rPr>
            </w:pPr>
            <w:r w:rsidRPr="00D817BF">
              <w:rPr>
                <w:rFonts w:ascii="Times New Roman" w:eastAsia="Times New Roman" w:hAnsi="Times New Roman" w:cs="Times New Roman"/>
                <w:i/>
                <w:iCs/>
                <w:color w:val="000000" w:themeColor="text1"/>
                <w:lang w:val="en-AU"/>
              </w:rPr>
              <w:t xml:space="preserve">     Methodology,</w:t>
            </w:r>
            <w:r>
              <w:rPr>
                <w:rFonts w:ascii="Times New Roman" w:eastAsia="Times New Roman" w:hAnsi="Times New Roman" w:cs="Times New Roman"/>
                <w:color w:val="000000" w:themeColor="text1"/>
                <w:lang w:val="en-AU"/>
              </w:rPr>
              <w:t xml:space="preserve"> 13: </w:t>
            </w:r>
            <w:proofErr w:type="gramStart"/>
            <w:r>
              <w:rPr>
                <w:rFonts w:ascii="Times New Roman" w:eastAsia="Times New Roman" w:hAnsi="Times New Roman" w:cs="Times New Roman"/>
                <w:color w:val="000000" w:themeColor="text1"/>
                <w:lang w:val="en-AU"/>
              </w:rPr>
              <w:t>104 .</w:t>
            </w:r>
            <w:proofErr w:type="gramEnd"/>
          </w:p>
          <w:p w14:paraId="5E36B5DA" w14:textId="5C7BFA97" w:rsidR="00D817BF" w:rsidRDefault="00341741" w:rsidP="00056F02">
            <w:pPr>
              <w:tabs>
                <w:tab w:val="left" w:pos="-284"/>
              </w:tabs>
              <w:ind w:right="-489"/>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 xml:space="preserve">Thabane, L., Ma, J., Chu, R., Cheng, J., </w:t>
            </w:r>
            <w:proofErr w:type="spellStart"/>
            <w:r>
              <w:rPr>
                <w:rFonts w:ascii="Times New Roman" w:eastAsia="Times New Roman" w:hAnsi="Times New Roman" w:cs="Times New Roman"/>
                <w:color w:val="000000" w:themeColor="text1"/>
                <w:lang w:val="en-AU"/>
              </w:rPr>
              <w:t>Ismaila</w:t>
            </w:r>
            <w:proofErr w:type="spellEnd"/>
            <w:r>
              <w:rPr>
                <w:rFonts w:ascii="Times New Roman" w:eastAsia="Times New Roman" w:hAnsi="Times New Roman" w:cs="Times New Roman"/>
                <w:color w:val="000000" w:themeColor="text1"/>
                <w:lang w:val="en-AU"/>
              </w:rPr>
              <w:t xml:space="preserve">, A., Rios, L.P., et al. (2010). A tutorial on pilot studies: the what, why and how. </w:t>
            </w:r>
            <w:r w:rsidR="00D817BF">
              <w:rPr>
                <w:rFonts w:ascii="Times New Roman" w:eastAsia="Times New Roman" w:hAnsi="Times New Roman" w:cs="Times New Roman"/>
                <w:color w:val="000000" w:themeColor="text1"/>
                <w:lang w:val="en-AU"/>
              </w:rPr>
              <w:t xml:space="preserve">       </w:t>
            </w:r>
          </w:p>
          <w:p w14:paraId="0AD79807" w14:textId="3EB7576F" w:rsidR="00E612FF" w:rsidRDefault="00D817BF" w:rsidP="00056F02">
            <w:pPr>
              <w:tabs>
                <w:tab w:val="left" w:pos="-284"/>
              </w:tabs>
              <w:ind w:right="-489"/>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 xml:space="preserve">        </w:t>
            </w:r>
            <w:r w:rsidR="00341741" w:rsidRPr="00D817BF">
              <w:rPr>
                <w:rFonts w:ascii="Times New Roman" w:eastAsia="Times New Roman" w:hAnsi="Times New Roman" w:cs="Times New Roman"/>
                <w:i/>
                <w:iCs/>
                <w:color w:val="000000" w:themeColor="text1"/>
                <w:lang w:val="en-AU"/>
              </w:rPr>
              <w:t>BMC Med</w:t>
            </w:r>
            <w:r w:rsidRPr="00D817BF">
              <w:rPr>
                <w:rFonts w:ascii="Times New Roman" w:eastAsia="Times New Roman" w:hAnsi="Times New Roman" w:cs="Times New Roman"/>
                <w:i/>
                <w:iCs/>
                <w:color w:val="000000" w:themeColor="text1"/>
                <w:lang w:val="en-AU"/>
              </w:rPr>
              <w:t>ical</w:t>
            </w:r>
            <w:r w:rsidR="00341741" w:rsidRPr="00D817BF">
              <w:rPr>
                <w:rFonts w:ascii="Times New Roman" w:eastAsia="Times New Roman" w:hAnsi="Times New Roman" w:cs="Times New Roman"/>
                <w:i/>
                <w:iCs/>
                <w:color w:val="000000" w:themeColor="text1"/>
                <w:lang w:val="en-AU"/>
              </w:rPr>
              <w:t xml:space="preserve"> Res</w:t>
            </w:r>
            <w:r w:rsidRPr="00D817BF">
              <w:rPr>
                <w:rFonts w:ascii="Times New Roman" w:eastAsia="Times New Roman" w:hAnsi="Times New Roman" w:cs="Times New Roman"/>
                <w:i/>
                <w:iCs/>
                <w:color w:val="000000" w:themeColor="text1"/>
                <w:lang w:val="en-AU"/>
              </w:rPr>
              <w:t>earch</w:t>
            </w:r>
            <w:r w:rsidR="00341741" w:rsidRPr="00D817BF">
              <w:rPr>
                <w:rFonts w:ascii="Times New Roman" w:eastAsia="Times New Roman" w:hAnsi="Times New Roman" w:cs="Times New Roman"/>
                <w:i/>
                <w:iCs/>
                <w:color w:val="000000" w:themeColor="text1"/>
                <w:lang w:val="en-AU"/>
              </w:rPr>
              <w:t xml:space="preserve"> Methodol</w:t>
            </w:r>
            <w:r w:rsidRPr="00D817BF">
              <w:rPr>
                <w:rFonts w:ascii="Times New Roman" w:eastAsia="Times New Roman" w:hAnsi="Times New Roman" w:cs="Times New Roman"/>
                <w:i/>
                <w:iCs/>
                <w:color w:val="000000" w:themeColor="text1"/>
                <w:lang w:val="en-AU"/>
              </w:rPr>
              <w:t>og</w:t>
            </w:r>
            <w:r>
              <w:rPr>
                <w:rFonts w:ascii="Times New Roman" w:eastAsia="Times New Roman" w:hAnsi="Times New Roman" w:cs="Times New Roman"/>
                <w:color w:val="000000" w:themeColor="text1"/>
                <w:lang w:val="en-AU"/>
              </w:rPr>
              <w:t>y,</w:t>
            </w:r>
            <w:r w:rsidR="00341741">
              <w:rPr>
                <w:rFonts w:ascii="Times New Roman" w:eastAsia="Times New Roman" w:hAnsi="Times New Roman" w:cs="Times New Roman"/>
                <w:color w:val="000000" w:themeColor="text1"/>
                <w:lang w:val="en-AU"/>
              </w:rPr>
              <w:t xml:space="preserve"> </w:t>
            </w:r>
            <w:r>
              <w:rPr>
                <w:rFonts w:ascii="Times New Roman" w:eastAsia="Times New Roman" w:hAnsi="Times New Roman" w:cs="Times New Roman"/>
                <w:color w:val="000000" w:themeColor="text1"/>
                <w:lang w:val="en-AU"/>
              </w:rPr>
              <w:t>10: 1.</w:t>
            </w:r>
            <w:r w:rsidR="00F0320C">
              <w:rPr>
                <w:rFonts w:ascii="Times New Roman" w:eastAsia="Times New Roman" w:hAnsi="Times New Roman" w:cs="Times New Roman"/>
                <w:color w:val="000000" w:themeColor="text1"/>
                <w:lang w:val="en-AU"/>
              </w:rPr>
              <w:t xml:space="preserve"> </w:t>
            </w:r>
            <w:r w:rsidR="005E040B">
              <w:rPr>
                <w:rFonts w:ascii="Times New Roman" w:eastAsia="Times New Roman" w:hAnsi="Times New Roman" w:cs="Times New Roman"/>
                <w:color w:val="000000" w:themeColor="text1"/>
                <w:lang w:val="en-AU"/>
              </w:rPr>
              <w:t xml:space="preserve">  </w:t>
            </w:r>
          </w:p>
          <w:p w14:paraId="03C0A26D" w14:textId="77777777" w:rsidR="00E612FF" w:rsidRDefault="00E612FF" w:rsidP="00056F02">
            <w:pPr>
              <w:tabs>
                <w:tab w:val="left" w:pos="-284"/>
              </w:tabs>
              <w:ind w:right="-489"/>
              <w:rPr>
                <w:rFonts w:ascii="Times New Roman" w:eastAsia="Times New Roman" w:hAnsi="Times New Roman" w:cs="Times New Roman"/>
                <w:color w:val="000000" w:themeColor="text1"/>
                <w:lang w:val="en-AU"/>
              </w:rPr>
            </w:pPr>
          </w:p>
          <w:p w14:paraId="6B6CEFDE" w14:textId="40D1D010" w:rsidR="00056F02" w:rsidRDefault="00056F02" w:rsidP="00056F02">
            <w:pPr>
              <w:tabs>
                <w:tab w:val="left" w:pos="-284"/>
              </w:tabs>
              <w:ind w:right="-489"/>
              <w:rPr>
                <w:rFonts w:ascii="Times New Roman" w:hAnsi="Times New Roman" w:cs="Times New Roman"/>
              </w:rPr>
            </w:pPr>
            <w:r w:rsidRPr="00514128">
              <w:rPr>
                <w:rFonts w:ascii="Times New Roman" w:eastAsia="Times New Roman" w:hAnsi="Times New Roman" w:cs="Times New Roman"/>
                <w:color w:val="000000" w:themeColor="text1"/>
                <w:lang w:val="en-AU"/>
              </w:rPr>
              <w:t xml:space="preserve"> </w:t>
            </w:r>
          </w:p>
          <w:p w14:paraId="2E0AB275" w14:textId="77777777" w:rsidR="00056F02" w:rsidRDefault="00056F02" w:rsidP="001C47ED">
            <w:pPr>
              <w:tabs>
                <w:tab w:val="left" w:pos="-284"/>
              </w:tabs>
              <w:ind w:right="-489"/>
              <w:rPr>
                <w:rFonts w:ascii="Times New Roman" w:hAnsi="Times New Roman" w:cs="Times New Roman"/>
              </w:rPr>
            </w:pPr>
          </w:p>
          <w:p w14:paraId="35F855D6" w14:textId="787C7616" w:rsidR="00B03896" w:rsidRDefault="0085158B" w:rsidP="001C47ED">
            <w:pPr>
              <w:tabs>
                <w:tab w:val="left" w:pos="-284"/>
              </w:tabs>
              <w:ind w:right="-489"/>
              <w:rPr>
                <w:rFonts w:ascii="Times New Roman" w:hAnsi="Times New Roman" w:cs="Times New Roman"/>
              </w:rPr>
            </w:pPr>
            <w:r>
              <w:rPr>
                <w:rFonts w:ascii="Times New Roman" w:hAnsi="Times New Roman" w:cs="Times New Roman"/>
              </w:rPr>
              <w:t xml:space="preserve"> </w:t>
            </w:r>
          </w:p>
          <w:p w14:paraId="0347C4C0" w14:textId="359A1A16" w:rsidR="00B03896" w:rsidRDefault="00B03896" w:rsidP="00B03896">
            <w:pPr>
              <w:textAlignment w:val="baseline"/>
              <w:rPr>
                <w:rFonts w:ascii="Times New Roman" w:eastAsia="Times New Roman" w:hAnsi="Times New Roman" w:cs="Times New Roman"/>
                <w:color w:val="000000" w:themeColor="text1"/>
                <w:lang w:val="en-AU"/>
              </w:rPr>
            </w:pPr>
          </w:p>
          <w:p w14:paraId="47711183" w14:textId="77777777" w:rsidR="00B03896" w:rsidRDefault="00B03896" w:rsidP="00B03896">
            <w:pPr>
              <w:textAlignment w:val="baseline"/>
              <w:rPr>
                <w:rFonts w:ascii="Times New Roman" w:eastAsia="Times New Roman" w:hAnsi="Times New Roman" w:cs="Times New Roman"/>
                <w:color w:val="000000" w:themeColor="text1"/>
                <w:lang w:val="en-AU"/>
              </w:rPr>
            </w:pPr>
          </w:p>
          <w:p w14:paraId="4877B16A" w14:textId="77777777" w:rsidR="00B03896" w:rsidRPr="00693649" w:rsidRDefault="00B03896" w:rsidP="00B03896">
            <w:pPr>
              <w:textAlignment w:val="baseline"/>
              <w:rPr>
                <w:rFonts w:ascii="Times New Roman" w:eastAsia="Times New Roman" w:hAnsi="Times New Roman" w:cs="Times New Roman"/>
                <w:color w:val="000000" w:themeColor="text1"/>
                <w:lang w:val="en-AU"/>
              </w:rPr>
            </w:pPr>
          </w:p>
          <w:p w14:paraId="7DAEAB19" w14:textId="32DE1B7B" w:rsidR="0085158B" w:rsidRDefault="0085158B" w:rsidP="001C47ED">
            <w:pPr>
              <w:tabs>
                <w:tab w:val="left" w:pos="-284"/>
              </w:tabs>
              <w:ind w:right="-489"/>
              <w:rPr>
                <w:rFonts w:ascii="Times New Roman" w:hAnsi="Times New Roman" w:cs="Times New Roman"/>
              </w:rPr>
            </w:pPr>
          </w:p>
          <w:p w14:paraId="6319DF6B" w14:textId="77777777" w:rsidR="0053598D" w:rsidRPr="001C47ED" w:rsidRDefault="0053598D" w:rsidP="001C47ED">
            <w:pPr>
              <w:tabs>
                <w:tab w:val="left" w:pos="-284"/>
              </w:tabs>
              <w:ind w:right="-489"/>
              <w:rPr>
                <w:rFonts w:ascii="Times New Roman" w:hAnsi="Times New Roman" w:cs="Times New Roman"/>
              </w:rPr>
            </w:pPr>
          </w:p>
          <w:p w14:paraId="608DF256" w14:textId="2FF79501" w:rsidR="00B8598B" w:rsidRDefault="00B8598B" w:rsidP="00341741">
            <w:pPr>
              <w:spacing w:after="0"/>
              <w:rPr>
                <w:rFonts w:ascii="Times New Roman" w:hAnsi="Times New Roman" w:cs="Times New Roman"/>
              </w:rPr>
            </w:pPr>
          </w:p>
          <w:p w14:paraId="6FD0911D" w14:textId="66BC61F7" w:rsidR="00EA4C1E" w:rsidRDefault="00B8598B" w:rsidP="00341741">
            <w:pPr>
              <w:spacing w:after="0"/>
            </w:pPr>
            <w:r>
              <w:rPr>
                <w:rFonts w:ascii="Times New Roman" w:hAnsi="Times New Roman" w:cs="Times New Roman"/>
              </w:rPr>
              <w:t xml:space="preserve"> </w:t>
            </w:r>
          </w:p>
        </w:tc>
      </w:tr>
      <w:tr w:rsidR="00EA4C1E" w:rsidRPr="006806D9" w14:paraId="77C8A4DB" w14:textId="77777777" w:rsidTr="0057105E">
        <w:trPr>
          <w:tblCellSpacing w:w="28" w:type="dxa"/>
        </w:trPr>
        <w:tc>
          <w:tcPr>
            <w:tcW w:w="10458" w:type="dxa"/>
            <w:tcMar>
              <w:top w:w="170" w:type="dxa"/>
              <w:bottom w:w="0" w:type="dxa"/>
            </w:tcMar>
          </w:tcPr>
          <w:tbl>
            <w:tblPr>
              <w:tblStyle w:val="TableGrid"/>
              <w:tblW w:w="1057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570"/>
            </w:tblGrid>
            <w:tr w:rsidR="00FF3E9A" w:rsidRPr="006806D9" w14:paraId="3C7DFBB0" w14:textId="77777777" w:rsidTr="00341741">
              <w:trPr>
                <w:tblCellSpacing w:w="28" w:type="dxa"/>
              </w:trPr>
              <w:tc>
                <w:tcPr>
                  <w:tcW w:w="10458" w:type="dxa"/>
                  <w:tcMar>
                    <w:top w:w="170" w:type="dxa"/>
                    <w:bottom w:w="0" w:type="dxa"/>
                  </w:tcMar>
                </w:tcPr>
                <w:p w14:paraId="12255015" w14:textId="115E4858" w:rsidR="00FF3E9A" w:rsidRPr="006806D9" w:rsidRDefault="00FF3E9A" w:rsidP="00341741">
                  <w:pPr>
                    <w:spacing w:after="0"/>
                    <w:rPr>
                      <w:color w:val="595959" w:themeColor="text1" w:themeTint="A6"/>
                    </w:rPr>
                  </w:pPr>
                  <w:r>
                    <w:rPr>
                      <w:color w:val="595959" w:themeColor="text1" w:themeTint="A6"/>
                    </w:rPr>
                    <w:lastRenderedPageBreak/>
                    <w:t>What instruments / materials are you using? If possible provide validity and reliability of instruments or address the validity of the method.</w:t>
                  </w:r>
                </w:p>
              </w:tc>
            </w:tr>
            <w:tr w:rsidR="00FF3E9A" w14:paraId="102516F6" w14:textId="77777777" w:rsidTr="00341741">
              <w:trPr>
                <w:trHeight w:val="783"/>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1D1D73BC" w14:textId="222CAEE4" w:rsidR="00FF3E9A" w:rsidRPr="004A7E9C" w:rsidRDefault="00BF0BA3" w:rsidP="00BC4B82">
                  <w:pPr>
                    <w:spacing w:after="0"/>
                    <w:ind w:left="284" w:hanging="252"/>
                    <w:rPr>
                      <w:rFonts w:ascii="Times New Roman" w:hAnsi="Times New Roman" w:cs="Times New Roman"/>
                    </w:rPr>
                  </w:pPr>
                  <w:proofErr w:type="spellStart"/>
                  <w:r w:rsidRPr="004A7E9C">
                    <w:rPr>
                      <w:rFonts w:ascii="Times New Roman" w:hAnsi="Times New Roman" w:cs="Times New Roman"/>
                      <w:b/>
                      <w:bCs/>
                    </w:rPr>
                    <w:t>Sociodemografic</w:t>
                  </w:r>
                  <w:proofErr w:type="spellEnd"/>
                  <w:r w:rsidRPr="004A7E9C">
                    <w:rPr>
                      <w:rFonts w:ascii="Times New Roman" w:hAnsi="Times New Roman" w:cs="Times New Roman"/>
                      <w:b/>
                      <w:bCs/>
                    </w:rPr>
                    <w:t xml:space="preserve"> </w:t>
                  </w:r>
                  <w:r w:rsidR="001A7DD9" w:rsidRPr="004A7E9C">
                    <w:rPr>
                      <w:rFonts w:ascii="Times New Roman" w:hAnsi="Times New Roman" w:cs="Times New Roman"/>
                      <w:b/>
                      <w:bCs/>
                    </w:rPr>
                    <w:t>Questionnaire</w:t>
                  </w:r>
                  <w:r w:rsidR="001A7DD9" w:rsidRPr="004A7E9C">
                    <w:rPr>
                      <w:rFonts w:ascii="Times New Roman" w:hAnsi="Times New Roman" w:cs="Times New Roman"/>
                    </w:rPr>
                    <w:t xml:space="preserve"> It will be use</w:t>
                  </w:r>
                  <w:r w:rsidR="00BC4B82" w:rsidRPr="004A7E9C">
                    <w:rPr>
                      <w:rFonts w:ascii="Times New Roman" w:hAnsi="Times New Roman" w:cs="Times New Roman"/>
                    </w:rPr>
                    <w:t>d</w:t>
                  </w:r>
                  <w:r w:rsidR="001A7DD9" w:rsidRPr="004A7E9C">
                    <w:rPr>
                      <w:rFonts w:ascii="Times New Roman" w:hAnsi="Times New Roman" w:cs="Times New Roman"/>
                    </w:rPr>
                    <w:t xml:space="preserve"> to gather </w:t>
                  </w:r>
                  <w:r w:rsidRPr="004A7E9C">
                    <w:rPr>
                      <w:rFonts w:ascii="Times New Roman" w:hAnsi="Times New Roman" w:cs="Times New Roman"/>
                    </w:rPr>
                    <w:t>information</w:t>
                  </w:r>
                  <w:r w:rsidR="001A7DD9" w:rsidRPr="004A7E9C">
                    <w:rPr>
                      <w:rFonts w:ascii="Times New Roman" w:hAnsi="Times New Roman" w:cs="Times New Roman"/>
                    </w:rPr>
                    <w:t xml:space="preserve"> </w:t>
                  </w:r>
                  <w:r w:rsidRPr="004A7E9C">
                    <w:rPr>
                      <w:rFonts w:ascii="Times New Roman" w:hAnsi="Times New Roman" w:cs="Times New Roman"/>
                    </w:rPr>
                    <w:t xml:space="preserve">from participants </w:t>
                  </w:r>
                  <w:r w:rsidR="00181F73">
                    <w:rPr>
                      <w:rFonts w:ascii="Times New Roman" w:hAnsi="Times New Roman" w:cs="Times New Roman"/>
                    </w:rPr>
                    <w:t>to</w:t>
                  </w:r>
                  <w:r w:rsidR="00BC4B82" w:rsidRPr="004A7E9C">
                    <w:rPr>
                      <w:rFonts w:ascii="Times New Roman" w:hAnsi="Times New Roman" w:cs="Times New Roman"/>
                    </w:rPr>
                    <w:t xml:space="preserve"> </w:t>
                  </w:r>
                  <w:r w:rsidRPr="004A7E9C">
                    <w:rPr>
                      <w:rFonts w:ascii="Times New Roman" w:hAnsi="Times New Roman" w:cs="Times New Roman"/>
                    </w:rPr>
                    <w:t>describ</w:t>
                  </w:r>
                  <w:r w:rsidR="00BC4B82" w:rsidRPr="004A7E9C">
                    <w:rPr>
                      <w:rFonts w:ascii="Times New Roman" w:hAnsi="Times New Roman" w:cs="Times New Roman"/>
                    </w:rPr>
                    <w:t>e</w:t>
                  </w:r>
                  <w:r w:rsidRPr="004A7E9C">
                    <w:rPr>
                      <w:rFonts w:ascii="Times New Roman" w:hAnsi="Times New Roman" w:cs="Times New Roman"/>
                    </w:rPr>
                    <w:t xml:space="preserve"> the sample</w:t>
                  </w:r>
                  <w:r w:rsidR="001A7DD9" w:rsidRPr="004A7E9C">
                    <w:rPr>
                      <w:rFonts w:ascii="Times New Roman" w:hAnsi="Times New Roman" w:cs="Times New Roman"/>
                    </w:rPr>
                    <w:t>.</w:t>
                  </w:r>
                </w:p>
                <w:p w14:paraId="02826220" w14:textId="77777777" w:rsidR="00EC60CB" w:rsidRDefault="00EC60CB" w:rsidP="00BC4B82">
                  <w:pPr>
                    <w:spacing w:after="0"/>
                    <w:ind w:left="284" w:hanging="252"/>
                    <w:rPr>
                      <w:rFonts w:ascii="Times New Roman" w:hAnsi="Times New Roman" w:cs="Times New Roman"/>
                      <w:b/>
                      <w:bCs/>
                    </w:rPr>
                  </w:pPr>
                </w:p>
                <w:p w14:paraId="68EA0BCA" w14:textId="05CC1D08" w:rsidR="00181F73" w:rsidRDefault="00181F73" w:rsidP="00BC4B82">
                  <w:pPr>
                    <w:spacing w:after="0"/>
                    <w:ind w:left="284" w:hanging="252"/>
                    <w:rPr>
                      <w:rFonts w:ascii="Times New Roman" w:hAnsi="Times New Roman" w:cs="Times New Roman"/>
                    </w:rPr>
                  </w:pPr>
                  <w:r w:rsidRPr="00181F73">
                    <w:rPr>
                      <w:rFonts w:ascii="Times New Roman" w:hAnsi="Times New Roman" w:cs="Times New Roman"/>
                      <w:b/>
                      <w:bCs/>
                    </w:rPr>
                    <w:t>Post-Birth Questionnaire</w:t>
                  </w:r>
                  <w:r>
                    <w:rPr>
                      <w:rFonts w:ascii="Times New Roman" w:hAnsi="Times New Roman" w:cs="Times New Roman"/>
                      <w:b/>
                      <w:bCs/>
                    </w:rPr>
                    <w:t xml:space="preserve"> </w:t>
                  </w:r>
                  <w:r>
                    <w:rPr>
                      <w:rFonts w:ascii="Times New Roman" w:hAnsi="Times New Roman" w:cs="Times New Roman"/>
                    </w:rPr>
                    <w:t>It will be used to gather information about the pregnancy, length of gestation, kind of birth,</w:t>
                  </w:r>
                </w:p>
                <w:p w14:paraId="3C11825A" w14:textId="5E7E79CB" w:rsidR="001A7DD9" w:rsidRPr="00181F73" w:rsidRDefault="00181F73" w:rsidP="00BC4B82">
                  <w:pPr>
                    <w:spacing w:after="0"/>
                    <w:ind w:left="284" w:hanging="252"/>
                    <w:rPr>
                      <w:rFonts w:ascii="Times New Roman" w:hAnsi="Times New Roman" w:cs="Times New Roman"/>
                    </w:rPr>
                  </w:pPr>
                  <w:r>
                    <w:rPr>
                      <w:rFonts w:ascii="Times New Roman" w:hAnsi="Times New Roman" w:cs="Times New Roman"/>
                    </w:rPr>
                    <w:t>breastfeeding/feeding, mother’s experience of baby’s sleeping and crying.</w:t>
                  </w:r>
                </w:p>
                <w:p w14:paraId="4C8AFDDB" w14:textId="16657E71" w:rsidR="001A7DD9" w:rsidRPr="004A7E9C" w:rsidRDefault="00BF0BA3" w:rsidP="00BC4B82">
                  <w:pPr>
                    <w:spacing w:after="0"/>
                    <w:rPr>
                      <w:rFonts w:ascii="Times New Roman" w:hAnsi="Times New Roman" w:cs="Times New Roman"/>
                    </w:rPr>
                  </w:pPr>
                  <w:r w:rsidRPr="004A7E9C">
                    <w:rPr>
                      <w:rFonts w:ascii="Times New Roman" w:hAnsi="Times New Roman" w:cs="Times New Roman"/>
                    </w:rPr>
                    <w:t>Participants</w:t>
                  </w:r>
                  <w:r w:rsidR="00AE60FE" w:rsidRPr="004A7E9C">
                    <w:rPr>
                      <w:rFonts w:ascii="Times New Roman" w:hAnsi="Times New Roman" w:cs="Times New Roman"/>
                    </w:rPr>
                    <w:t xml:space="preserve"> are ex</w:t>
                  </w:r>
                  <w:r w:rsidR="002C4306">
                    <w:rPr>
                      <w:rFonts w:ascii="Times New Roman" w:hAnsi="Times New Roman" w:cs="Times New Roman"/>
                    </w:rPr>
                    <w:t>p</w:t>
                  </w:r>
                  <w:r w:rsidR="00AE60FE" w:rsidRPr="004A7E9C">
                    <w:rPr>
                      <w:rFonts w:ascii="Times New Roman" w:hAnsi="Times New Roman" w:cs="Times New Roman"/>
                    </w:rPr>
                    <w:t xml:space="preserve">ected to complete online the following questionnaires regarding </w:t>
                  </w:r>
                  <w:r w:rsidR="00BC4B82" w:rsidRPr="004A7E9C">
                    <w:rPr>
                      <w:rFonts w:ascii="Times New Roman" w:hAnsi="Times New Roman" w:cs="Times New Roman"/>
                    </w:rPr>
                    <w:t>maternal variables:</w:t>
                  </w:r>
                  <w:r w:rsidR="00AE60FE" w:rsidRPr="004A7E9C">
                    <w:rPr>
                      <w:rFonts w:ascii="Times New Roman" w:hAnsi="Times New Roman" w:cs="Times New Roman"/>
                    </w:rPr>
                    <w:t xml:space="preserve"> mental health, </w:t>
                  </w:r>
                  <w:r w:rsidR="00181F73">
                    <w:rPr>
                      <w:rFonts w:ascii="Times New Roman" w:hAnsi="Times New Roman" w:cs="Times New Roman"/>
                    </w:rPr>
                    <w:t xml:space="preserve">in particular depression, anxiety, and stress, </w:t>
                  </w:r>
                  <w:r w:rsidR="00AE60FE" w:rsidRPr="004A7E9C">
                    <w:rPr>
                      <w:rFonts w:ascii="Times New Roman" w:hAnsi="Times New Roman" w:cs="Times New Roman"/>
                    </w:rPr>
                    <w:t xml:space="preserve">mother-preborn relationship, mindfulness, </w:t>
                  </w:r>
                  <w:proofErr w:type="spellStart"/>
                  <w:r w:rsidR="00AE60FE" w:rsidRPr="004A7E9C">
                    <w:rPr>
                      <w:rFonts w:ascii="Times New Roman" w:hAnsi="Times New Roman" w:cs="Times New Roman"/>
                    </w:rPr>
                    <w:t>interoception</w:t>
                  </w:r>
                  <w:proofErr w:type="spellEnd"/>
                  <w:r w:rsidR="00181F73">
                    <w:rPr>
                      <w:rFonts w:ascii="Times New Roman" w:hAnsi="Times New Roman" w:cs="Times New Roman"/>
                    </w:rPr>
                    <w:t xml:space="preserve"> and emotional availability.</w:t>
                  </w:r>
                </w:p>
                <w:p w14:paraId="65919741" w14:textId="77777777" w:rsidR="00BC4B82" w:rsidRPr="00BC4B82" w:rsidRDefault="00BC4B82" w:rsidP="00BC4B82">
                  <w:pPr>
                    <w:spacing w:after="0"/>
                  </w:pPr>
                </w:p>
                <w:p w14:paraId="72D43B91" w14:textId="425ABA24" w:rsidR="001A7DD9" w:rsidRPr="00BC4B82" w:rsidRDefault="001A7DD9" w:rsidP="00BC4B82">
                  <w:pPr>
                    <w:tabs>
                      <w:tab w:val="left" w:pos="-284"/>
                    </w:tabs>
                    <w:ind w:right="-489"/>
                    <w:rPr>
                      <w:rFonts w:ascii="Times New Roman" w:hAnsi="Times New Roman" w:cs="Times New Roman"/>
                      <w:b/>
                      <w:bCs/>
                    </w:rPr>
                  </w:pPr>
                  <w:proofErr w:type="spellStart"/>
                  <w:r w:rsidRPr="00F23F6D">
                    <w:rPr>
                      <w:rFonts w:ascii="Times New Roman" w:hAnsi="Times New Roman" w:cs="Times New Roman"/>
                      <w:b/>
                      <w:bCs/>
                      <w:lang w:val="it-IT"/>
                    </w:rPr>
                    <w:t>Edinburgh</w:t>
                  </w:r>
                  <w:proofErr w:type="spellEnd"/>
                  <w:r w:rsidRPr="00F23F6D">
                    <w:rPr>
                      <w:rFonts w:ascii="Times New Roman" w:hAnsi="Times New Roman" w:cs="Times New Roman"/>
                      <w:b/>
                      <w:bCs/>
                      <w:lang w:val="it-IT"/>
                    </w:rPr>
                    <w:t xml:space="preserve"> </w:t>
                  </w:r>
                  <w:proofErr w:type="spellStart"/>
                  <w:r w:rsidRPr="00F23F6D">
                    <w:rPr>
                      <w:rFonts w:ascii="Times New Roman" w:hAnsi="Times New Roman" w:cs="Times New Roman"/>
                      <w:b/>
                      <w:bCs/>
                      <w:lang w:val="it-IT"/>
                    </w:rPr>
                    <w:t>Postnatal</w:t>
                  </w:r>
                  <w:proofErr w:type="spellEnd"/>
                  <w:r w:rsidRPr="00F23F6D">
                    <w:rPr>
                      <w:rFonts w:ascii="Times New Roman" w:hAnsi="Times New Roman" w:cs="Times New Roman"/>
                      <w:b/>
                      <w:bCs/>
                      <w:lang w:val="it-IT"/>
                    </w:rPr>
                    <w:t xml:space="preserve"> </w:t>
                  </w:r>
                  <w:proofErr w:type="spellStart"/>
                  <w:r w:rsidRPr="00F23F6D">
                    <w:rPr>
                      <w:rFonts w:ascii="Times New Roman" w:hAnsi="Times New Roman" w:cs="Times New Roman"/>
                      <w:b/>
                      <w:bCs/>
                      <w:lang w:val="it-IT"/>
                    </w:rPr>
                    <w:t>Depression</w:t>
                  </w:r>
                  <w:proofErr w:type="spellEnd"/>
                  <w:r w:rsidRPr="00F23F6D">
                    <w:rPr>
                      <w:rFonts w:ascii="Times New Roman" w:hAnsi="Times New Roman" w:cs="Times New Roman"/>
                      <w:b/>
                      <w:bCs/>
                      <w:lang w:val="it-IT"/>
                    </w:rPr>
                    <w:t xml:space="preserve"> Scale (EPDS)</w:t>
                  </w:r>
                  <w:r w:rsidR="00BC4B82" w:rsidRPr="00F23F6D">
                    <w:rPr>
                      <w:rFonts w:ascii="Times New Roman" w:hAnsi="Times New Roman" w:cs="Times New Roman"/>
                      <w:b/>
                      <w:bCs/>
                      <w:lang w:val="it-IT"/>
                    </w:rPr>
                    <w:t xml:space="preserve">. </w:t>
                  </w:r>
                  <w:r>
                    <w:rPr>
                      <w:rFonts w:ascii="Times New Roman" w:hAnsi="Times New Roman" w:cs="Times New Roman"/>
                    </w:rPr>
                    <w:t>Maternal depression will be measured using the</w:t>
                  </w:r>
                  <w:r w:rsidRPr="005A1B54">
                    <w:rPr>
                      <w:rFonts w:ascii="Times New Roman" w:hAnsi="Times New Roman" w:cs="Times New Roman"/>
                      <w:i/>
                    </w:rPr>
                    <w:t xml:space="preserve"> </w:t>
                  </w:r>
                  <w:r w:rsidRPr="003E7E8D">
                    <w:rPr>
                      <w:rFonts w:ascii="Times New Roman" w:hAnsi="Times New Roman" w:cs="Times New Roman"/>
                      <w:iCs/>
                    </w:rPr>
                    <w:t xml:space="preserve">Edinburgh Postnatal </w:t>
                  </w:r>
                  <w:r w:rsidR="00CB6559">
                    <w:rPr>
                      <w:rFonts w:ascii="Times New Roman" w:hAnsi="Times New Roman" w:cs="Times New Roman"/>
                      <w:iCs/>
                    </w:rPr>
                    <w:t xml:space="preserve">   </w:t>
                  </w:r>
                  <w:r w:rsidRPr="003E7E8D">
                    <w:rPr>
                      <w:rFonts w:ascii="Times New Roman" w:hAnsi="Times New Roman" w:cs="Times New Roman"/>
                      <w:iCs/>
                    </w:rPr>
                    <w:t>Depression Scale (EPDS)</w:t>
                  </w:r>
                  <w:r>
                    <w:rPr>
                      <w:rFonts w:ascii="Times New Roman" w:hAnsi="Times New Roman" w:cs="Times New Roman"/>
                      <w:iCs/>
                    </w:rPr>
                    <w:t>, which</w:t>
                  </w:r>
                  <w:r w:rsidRPr="005A1B54">
                    <w:rPr>
                      <w:rFonts w:ascii="Times New Roman" w:hAnsi="Times New Roman" w:cs="Times New Roman"/>
                    </w:rPr>
                    <w:t xml:space="preserve"> is one of the most widely used self-report instruments designed to detect </w:t>
                  </w:r>
                  <w:proofErr w:type="gramStart"/>
                  <w:r w:rsidRPr="005A1B54">
                    <w:rPr>
                      <w:rFonts w:ascii="Times New Roman" w:hAnsi="Times New Roman" w:cs="Times New Roman"/>
                    </w:rPr>
                    <w:t xml:space="preserve">depression, </w:t>
                  </w:r>
                  <w:r w:rsidR="00CB6559">
                    <w:rPr>
                      <w:rFonts w:ascii="Times New Roman" w:hAnsi="Times New Roman" w:cs="Times New Roman"/>
                    </w:rPr>
                    <w:t xml:space="preserve">  </w:t>
                  </w:r>
                  <w:proofErr w:type="gramEnd"/>
                  <w:r w:rsidR="00CB6559">
                    <w:rPr>
                      <w:rFonts w:ascii="Times New Roman" w:hAnsi="Times New Roman" w:cs="Times New Roman"/>
                    </w:rPr>
                    <w:t xml:space="preserve">   </w:t>
                  </w:r>
                  <w:r w:rsidRPr="005A1B54">
                    <w:rPr>
                      <w:rFonts w:ascii="Times New Roman" w:hAnsi="Times New Roman" w:cs="Times New Roman"/>
                    </w:rPr>
                    <w:t xml:space="preserve">particularly during the perinatal period (Cox, Holden, &amp; </w:t>
                  </w:r>
                  <w:proofErr w:type="spellStart"/>
                  <w:r w:rsidRPr="005A1B54">
                    <w:rPr>
                      <w:rFonts w:ascii="Times New Roman" w:hAnsi="Times New Roman" w:cs="Times New Roman"/>
                    </w:rPr>
                    <w:t>Sa</w:t>
                  </w:r>
                  <w:r>
                    <w:rPr>
                      <w:rFonts w:ascii="Times New Roman" w:hAnsi="Times New Roman" w:cs="Times New Roman"/>
                    </w:rPr>
                    <w:t>g</w:t>
                  </w:r>
                  <w:r w:rsidRPr="005A1B54">
                    <w:rPr>
                      <w:rFonts w:ascii="Times New Roman" w:hAnsi="Times New Roman" w:cs="Times New Roman"/>
                    </w:rPr>
                    <w:t>ovsky</w:t>
                  </w:r>
                  <w:proofErr w:type="spellEnd"/>
                  <w:r w:rsidRPr="005A1B54">
                    <w:rPr>
                      <w:rFonts w:ascii="Times New Roman" w:hAnsi="Times New Roman" w:cs="Times New Roman"/>
                    </w:rPr>
                    <w:t xml:space="preserve">, 1987). The scale consists of 10 Likert-type items scored </w:t>
                  </w:r>
                  <w:r w:rsidR="00CB6559">
                    <w:rPr>
                      <w:rFonts w:ascii="Times New Roman" w:hAnsi="Times New Roman" w:cs="Times New Roman"/>
                    </w:rPr>
                    <w:t xml:space="preserve">      </w:t>
                  </w:r>
                  <w:r w:rsidRPr="005A1B54">
                    <w:rPr>
                      <w:rFonts w:ascii="Times New Roman" w:hAnsi="Times New Roman" w:cs="Times New Roman"/>
                    </w:rPr>
                    <w:t xml:space="preserve">from 0 to 3 (0 = No, not at all; 1 = hardly ever; 2 = yes, sometimes; 3 = yes, very often), with a maximum score of 30. Women respond to each statement based on their mood over the previous seven days. A higher EPDS score represents an increased risk </w:t>
                  </w:r>
                  <w:r w:rsidR="00CB6559">
                    <w:rPr>
                      <w:rFonts w:ascii="Times New Roman" w:hAnsi="Times New Roman" w:cs="Times New Roman"/>
                    </w:rPr>
                    <w:t xml:space="preserve">     </w:t>
                  </w:r>
                  <w:r w:rsidRPr="005A1B54">
                    <w:rPr>
                      <w:rFonts w:ascii="Times New Roman" w:hAnsi="Times New Roman" w:cs="Times New Roman"/>
                    </w:rPr>
                    <w:t>of depressive symptoms. An example item is, “I have been anxious or worried for no good reason”. The scale has</w:t>
                  </w:r>
                  <w:r>
                    <w:rPr>
                      <w:rFonts w:ascii="Times New Roman" w:hAnsi="Times New Roman" w:cs="Times New Roman"/>
                    </w:rPr>
                    <w:t xml:space="preserve"> shown</w:t>
                  </w:r>
                  <w:r w:rsidRPr="005A1B54">
                    <w:rPr>
                      <w:rFonts w:ascii="Times New Roman" w:hAnsi="Times New Roman" w:cs="Times New Roman"/>
                    </w:rPr>
                    <w:t xml:space="preserve"> a good internal consistency (α = .91) (</w:t>
                  </w:r>
                  <w:proofErr w:type="spellStart"/>
                  <w:r w:rsidRPr="005A1B54">
                    <w:rPr>
                      <w:rFonts w:ascii="Times New Roman" w:hAnsi="Times New Roman" w:cs="Times New Roman"/>
                    </w:rPr>
                    <w:t>Alhusen</w:t>
                  </w:r>
                  <w:proofErr w:type="spellEnd"/>
                  <w:r w:rsidRPr="005A1B54">
                    <w:rPr>
                      <w:rFonts w:ascii="Times New Roman" w:hAnsi="Times New Roman" w:cs="Times New Roman"/>
                    </w:rPr>
                    <w:t xml:space="preserve">, Hayat, &amp; Gross, 2013). It is simple to score and can be completed in approximately five minutes. Although the instrument is validated to screen for depression in the postnatal period, it can also be used during </w:t>
                  </w:r>
                  <w:r w:rsidR="00CB6559">
                    <w:rPr>
                      <w:rFonts w:ascii="Times New Roman" w:hAnsi="Times New Roman" w:cs="Times New Roman"/>
                    </w:rPr>
                    <w:t xml:space="preserve">    </w:t>
                  </w:r>
                  <w:r w:rsidRPr="005A1B54">
                    <w:rPr>
                      <w:rFonts w:ascii="Times New Roman" w:hAnsi="Times New Roman" w:cs="Times New Roman"/>
                    </w:rPr>
                    <w:t xml:space="preserve">pregnancy (Vazquez &amp; </w:t>
                  </w:r>
                  <w:proofErr w:type="spellStart"/>
                  <w:r w:rsidRPr="005A1B54">
                    <w:rPr>
                      <w:rFonts w:ascii="Times New Roman" w:hAnsi="Times New Roman" w:cs="Times New Roman"/>
                    </w:rPr>
                    <w:t>Miguez</w:t>
                  </w:r>
                  <w:proofErr w:type="spellEnd"/>
                  <w:r w:rsidRPr="005A1B54">
                    <w:rPr>
                      <w:rFonts w:ascii="Times New Roman" w:hAnsi="Times New Roman" w:cs="Times New Roman"/>
                    </w:rPr>
                    <w:t xml:space="preserve">, 2019).          </w:t>
                  </w:r>
                </w:p>
                <w:p w14:paraId="0517DB19" w14:textId="39C03EFE" w:rsidR="001A7DD9" w:rsidRPr="00181F73" w:rsidRDefault="001A7DD9" w:rsidP="00BC4B82">
                  <w:pPr>
                    <w:tabs>
                      <w:tab w:val="left" w:pos="-284"/>
                    </w:tabs>
                    <w:ind w:right="-489"/>
                    <w:rPr>
                      <w:rFonts w:ascii="Times New Roman" w:hAnsi="Times New Roman" w:cs="Times New Roman"/>
                      <w:b/>
                      <w:bCs/>
                    </w:rPr>
                  </w:pPr>
                  <w:r w:rsidRPr="00FD4CA1">
                    <w:rPr>
                      <w:rFonts w:ascii="Times New Roman" w:hAnsi="Times New Roman" w:cs="Times New Roman"/>
                      <w:b/>
                      <w:bCs/>
                    </w:rPr>
                    <w:lastRenderedPageBreak/>
                    <w:t xml:space="preserve">Depression Anxiety Stress Scale-21 </w:t>
                  </w:r>
                  <w:r>
                    <w:rPr>
                      <w:rFonts w:ascii="Times New Roman" w:hAnsi="Times New Roman" w:cs="Times New Roman"/>
                      <w:b/>
                      <w:bCs/>
                    </w:rPr>
                    <w:t xml:space="preserve">Short form </w:t>
                  </w:r>
                  <w:r w:rsidRPr="00FD4CA1">
                    <w:rPr>
                      <w:rFonts w:ascii="Times New Roman" w:hAnsi="Times New Roman" w:cs="Times New Roman"/>
                      <w:b/>
                      <w:bCs/>
                    </w:rPr>
                    <w:t>(DASS-21</w:t>
                  </w:r>
                  <w:r>
                    <w:rPr>
                      <w:rFonts w:ascii="Times New Roman" w:hAnsi="Times New Roman" w:cs="Times New Roman"/>
                      <w:b/>
                      <w:bCs/>
                    </w:rPr>
                    <w:t>; Lovibond &amp; Lovibond, 1995</w:t>
                  </w:r>
                  <w:r w:rsidRPr="00FD4CA1">
                    <w:rPr>
                      <w:rFonts w:ascii="Times New Roman" w:hAnsi="Times New Roman" w:cs="Times New Roman"/>
                      <w:b/>
                      <w:bCs/>
                    </w:rPr>
                    <w:t>)</w:t>
                  </w:r>
                  <w:r w:rsidR="00BC4B82">
                    <w:rPr>
                      <w:rFonts w:ascii="Times New Roman" w:hAnsi="Times New Roman" w:cs="Times New Roman"/>
                      <w:b/>
                      <w:bCs/>
                    </w:rPr>
                    <w:t xml:space="preserve">. </w:t>
                  </w:r>
                  <w:r>
                    <w:rPr>
                      <w:rFonts w:ascii="Times New Roman" w:hAnsi="Times New Roman" w:cs="Times New Roman"/>
                    </w:rPr>
                    <w:t xml:space="preserve">Maternal anxiety and stress will </w:t>
                  </w:r>
                  <w:r w:rsidR="00CB6559">
                    <w:rPr>
                      <w:rFonts w:ascii="Times New Roman" w:hAnsi="Times New Roman" w:cs="Times New Roman"/>
                    </w:rPr>
                    <w:t xml:space="preserve">      </w:t>
                  </w:r>
                  <w:r>
                    <w:rPr>
                      <w:rFonts w:ascii="Times New Roman" w:hAnsi="Times New Roman" w:cs="Times New Roman"/>
                    </w:rPr>
                    <w:t>be measured using the</w:t>
                  </w:r>
                  <w:r w:rsidRPr="00781B7A">
                    <w:rPr>
                      <w:rFonts w:ascii="Times New Roman" w:hAnsi="Times New Roman" w:cs="Times New Roman"/>
                      <w:i/>
                    </w:rPr>
                    <w:t xml:space="preserve"> </w:t>
                  </w:r>
                  <w:r w:rsidRPr="006A7F83">
                    <w:rPr>
                      <w:rFonts w:ascii="Times New Roman" w:hAnsi="Times New Roman" w:cs="Times New Roman"/>
                      <w:iCs/>
                    </w:rPr>
                    <w:t>Depression Anxiety Stress Scale-21 (DASS-21)</w:t>
                  </w:r>
                  <w:r>
                    <w:rPr>
                      <w:rFonts w:ascii="Times New Roman" w:hAnsi="Times New Roman" w:cs="Times New Roman"/>
                      <w:iCs/>
                    </w:rPr>
                    <w:t>. The instrument</w:t>
                  </w:r>
                  <w:r w:rsidRPr="00781B7A">
                    <w:rPr>
                      <w:rFonts w:ascii="Times New Roman" w:hAnsi="Times New Roman" w:cs="Times New Roman"/>
                      <w:i/>
                    </w:rPr>
                    <w:t xml:space="preserve"> </w:t>
                  </w:r>
                  <w:r w:rsidRPr="00781B7A">
                    <w:rPr>
                      <w:rFonts w:ascii="Times New Roman" w:hAnsi="Times New Roman" w:cs="Times New Roman"/>
                    </w:rPr>
                    <w:t xml:space="preserve">is a 21-item </w:t>
                  </w:r>
                  <w:r>
                    <w:rPr>
                      <w:rFonts w:ascii="Times New Roman" w:hAnsi="Times New Roman" w:cs="Times New Roman"/>
                    </w:rPr>
                    <w:t>self-report</w:t>
                  </w:r>
                  <w:r w:rsidRPr="00781B7A">
                    <w:rPr>
                      <w:rFonts w:ascii="Times New Roman" w:hAnsi="Times New Roman" w:cs="Times New Roman"/>
                    </w:rPr>
                    <w:t xml:space="preserve"> </w:t>
                  </w:r>
                  <w:proofErr w:type="gramStart"/>
                  <w:r w:rsidRPr="00781B7A">
                    <w:rPr>
                      <w:rFonts w:ascii="Times New Roman" w:hAnsi="Times New Roman" w:cs="Times New Roman"/>
                    </w:rPr>
                    <w:t xml:space="preserve">assessing </w:t>
                  </w:r>
                  <w:r w:rsidR="00CB6559">
                    <w:rPr>
                      <w:rFonts w:ascii="Times New Roman" w:hAnsi="Times New Roman" w:cs="Times New Roman"/>
                    </w:rPr>
                    <w:t xml:space="preserve"> </w:t>
                  </w:r>
                  <w:r w:rsidRPr="00781B7A">
                    <w:rPr>
                      <w:rFonts w:ascii="Times New Roman" w:hAnsi="Times New Roman" w:cs="Times New Roman"/>
                    </w:rPr>
                    <w:t>depression</w:t>
                  </w:r>
                  <w:proofErr w:type="gramEnd"/>
                  <w:r w:rsidRPr="00781B7A">
                    <w:rPr>
                      <w:rFonts w:ascii="Times New Roman" w:hAnsi="Times New Roman" w:cs="Times New Roman"/>
                    </w:rPr>
                    <w:t>, anxiety, and stress</w:t>
                  </w:r>
                  <w:r>
                    <w:rPr>
                      <w:rFonts w:ascii="Times New Roman" w:hAnsi="Times New Roman" w:cs="Times New Roman"/>
                    </w:rPr>
                    <w:t xml:space="preserve"> scales</w:t>
                  </w:r>
                  <w:r w:rsidRPr="00781B7A">
                    <w:rPr>
                      <w:rFonts w:ascii="Times New Roman" w:hAnsi="Times New Roman" w:cs="Times New Roman"/>
                    </w:rPr>
                    <w:t xml:space="preserve">. As this project will use the EPDS to measure depression, only the anxiety and stress </w:t>
                  </w:r>
                  <w:r w:rsidR="00CB6559">
                    <w:rPr>
                      <w:rFonts w:ascii="Times New Roman" w:hAnsi="Times New Roman" w:cs="Times New Roman"/>
                    </w:rPr>
                    <w:t xml:space="preserve">  </w:t>
                  </w:r>
                  <w:r w:rsidRPr="00781B7A">
                    <w:rPr>
                      <w:rFonts w:ascii="Times New Roman" w:hAnsi="Times New Roman" w:cs="Times New Roman"/>
                    </w:rPr>
                    <w:t xml:space="preserve">subscales will be used. </w:t>
                  </w:r>
                  <w:r>
                    <w:rPr>
                      <w:rFonts w:ascii="Times New Roman" w:hAnsi="Times New Roman" w:cs="Times New Roman"/>
                    </w:rPr>
                    <w:t>I</w:t>
                  </w:r>
                  <w:r w:rsidRPr="00781B7A">
                    <w:rPr>
                      <w:rFonts w:ascii="Times New Roman" w:hAnsi="Times New Roman" w:cs="Times New Roman"/>
                    </w:rPr>
                    <w:t xml:space="preserve">tem </w:t>
                  </w:r>
                  <w:r>
                    <w:rPr>
                      <w:rFonts w:ascii="Times New Roman" w:hAnsi="Times New Roman" w:cs="Times New Roman"/>
                    </w:rPr>
                    <w:t>are scored on a</w:t>
                  </w:r>
                  <w:r w:rsidRPr="00781B7A">
                    <w:rPr>
                      <w:rFonts w:ascii="Times New Roman" w:hAnsi="Times New Roman" w:cs="Times New Roman"/>
                    </w:rPr>
                    <w:t xml:space="preserve"> 4-point Likert scale</w:t>
                  </w:r>
                  <w:r>
                    <w:rPr>
                      <w:rFonts w:ascii="Times New Roman" w:hAnsi="Times New Roman" w:cs="Times New Roman"/>
                    </w:rPr>
                    <w:t xml:space="preserve"> of 0</w:t>
                  </w:r>
                  <w:r w:rsidRPr="00781B7A">
                    <w:rPr>
                      <w:rFonts w:ascii="Times New Roman" w:hAnsi="Times New Roman" w:cs="Times New Roman"/>
                    </w:rPr>
                    <w:t xml:space="preserve"> (</w:t>
                  </w:r>
                  <w:r>
                    <w:rPr>
                      <w:rFonts w:ascii="Times New Roman" w:hAnsi="Times New Roman" w:cs="Times New Roman"/>
                    </w:rPr>
                    <w:t xml:space="preserve">never) </w:t>
                  </w:r>
                  <w:r w:rsidRPr="00781B7A">
                    <w:rPr>
                      <w:rFonts w:ascii="Times New Roman" w:hAnsi="Times New Roman" w:cs="Times New Roman"/>
                    </w:rPr>
                    <w:t>to 3 = a</w:t>
                  </w:r>
                  <w:r>
                    <w:rPr>
                      <w:rFonts w:ascii="Times New Roman" w:hAnsi="Times New Roman" w:cs="Times New Roman"/>
                    </w:rPr>
                    <w:t>lmost always</w:t>
                  </w:r>
                  <w:r w:rsidRPr="00781B7A">
                    <w:rPr>
                      <w:rFonts w:ascii="Times New Roman" w:hAnsi="Times New Roman" w:cs="Times New Roman"/>
                    </w:rPr>
                    <w:t>)</w:t>
                  </w:r>
                  <w:r>
                    <w:rPr>
                      <w:rFonts w:ascii="Times New Roman" w:hAnsi="Times New Roman" w:cs="Times New Roman"/>
                    </w:rPr>
                    <w:t>, with higher scores being indicative of higher levels of depression, anxiety, or stress (Crawford, Cayley, Lovibond, Wilson, &amp; Hartley, 2011)</w:t>
                  </w:r>
                  <w:r w:rsidRPr="00781B7A">
                    <w:rPr>
                      <w:rFonts w:ascii="Times New Roman" w:hAnsi="Times New Roman" w:cs="Times New Roman"/>
                    </w:rPr>
                    <w:t xml:space="preserve">. </w:t>
                  </w:r>
                  <w:r>
                    <w:rPr>
                      <w:rFonts w:ascii="Times New Roman" w:hAnsi="Times New Roman" w:cs="Times New Roman"/>
                    </w:rPr>
                    <w:t xml:space="preserve">Each scale </w:t>
                  </w:r>
                  <w:r w:rsidR="00CB6559">
                    <w:rPr>
                      <w:rFonts w:ascii="Times New Roman" w:hAnsi="Times New Roman" w:cs="Times New Roman"/>
                    </w:rPr>
                    <w:t xml:space="preserve">      </w:t>
                  </w:r>
                  <w:r>
                    <w:rPr>
                      <w:rFonts w:ascii="Times New Roman" w:hAnsi="Times New Roman" w:cs="Times New Roman"/>
                    </w:rPr>
                    <w:t>is scored into categories ranging from normal, mild, moderate, severe, and extremely severe (Lovibond &amp; Lovibond, 1995). The DASS-21 has demonstrated</w:t>
                  </w:r>
                  <w:r w:rsidRPr="00781B7A">
                    <w:rPr>
                      <w:rFonts w:ascii="Times New Roman" w:hAnsi="Times New Roman" w:cs="Times New Roman"/>
                    </w:rPr>
                    <w:t xml:space="preserve"> </w:t>
                  </w:r>
                  <w:r>
                    <w:rPr>
                      <w:rFonts w:ascii="Times New Roman" w:hAnsi="Times New Roman" w:cs="Times New Roman"/>
                    </w:rPr>
                    <w:t>high reliability and</w:t>
                  </w:r>
                  <w:r w:rsidRPr="00781B7A">
                    <w:rPr>
                      <w:rFonts w:ascii="Times New Roman" w:hAnsi="Times New Roman" w:cs="Times New Roman"/>
                    </w:rPr>
                    <w:t xml:space="preserve"> internal consistency</w:t>
                  </w:r>
                  <w:r>
                    <w:rPr>
                      <w:rFonts w:ascii="Times New Roman" w:hAnsi="Times New Roman" w:cs="Times New Roman"/>
                    </w:rPr>
                    <w:t xml:space="preserve"> on each scale</w:t>
                  </w:r>
                  <w:r w:rsidRPr="00781B7A">
                    <w:rPr>
                      <w:rFonts w:ascii="Times New Roman" w:hAnsi="Times New Roman" w:cs="Times New Roman"/>
                    </w:rPr>
                    <w:t xml:space="preserve"> (anxiety </w:t>
                  </w:r>
                  <w:r>
                    <w:rPr>
                      <w:rFonts w:ascii="Times New Roman" w:hAnsi="Times New Roman" w:cs="Times New Roman"/>
                    </w:rPr>
                    <w:t xml:space="preserve">Cronbach’s </w:t>
                  </w:r>
                  <w:r w:rsidRPr="00781B7A">
                    <w:rPr>
                      <w:rFonts w:ascii="Times New Roman" w:hAnsi="Times New Roman" w:cs="Times New Roman"/>
                    </w:rPr>
                    <w:t xml:space="preserve">α = .84, and </w:t>
                  </w:r>
                  <w:r w:rsidR="00CB6559">
                    <w:rPr>
                      <w:rFonts w:ascii="Times New Roman" w:hAnsi="Times New Roman" w:cs="Times New Roman"/>
                    </w:rPr>
                    <w:t xml:space="preserve">                   </w:t>
                  </w:r>
                  <w:r w:rsidRPr="00781B7A">
                    <w:rPr>
                      <w:rFonts w:ascii="Times New Roman" w:hAnsi="Times New Roman" w:cs="Times New Roman"/>
                    </w:rPr>
                    <w:t>stress α = .90; Lovibond &amp; Lovibond, 1995</w:t>
                  </w:r>
                  <w:r>
                    <w:rPr>
                      <w:rFonts w:ascii="Times New Roman" w:hAnsi="Times New Roman" w:cs="Times New Roman"/>
                    </w:rPr>
                    <w:t>; Crawford et al, 2011</w:t>
                  </w:r>
                  <w:r w:rsidRPr="00781B7A">
                    <w:rPr>
                      <w:rFonts w:ascii="Times New Roman" w:hAnsi="Times New Roman" w:cs="Times New Roman"/>
                    </w:rPr>
                    <w:t xml:space="preserve">). </w:t>
                  </w:r>
                </w:p>
                <w:p w14:paraId="52E17E7F" w14:textId="34CC6ED3" w:rsidR="001A7DD9" w:rsidRPr="00BC4B82" w:rsidRDefault="001A7DD9" w:rsidP="00BC4B82">
                  <w:pPr>
                    <w:tabs>
                      <w:tab w:val="left" w:pos="-284"/>
                    </w:tabs>
                    <w:ind w:right="-532"/>
                    <w:rPr>
                      <w:rFonts w:ascii="Times New Roman" w:hAnsi="Times New Roman" w:cs="Times New Roman"/>
                    </w:rPr>
                  </w:pPr>
                  <w:r w:rsidRPr="00781B7A">
                    <w:rPr>
                      <w:rFonts w:ascii="Times New Roman" w:hAnsi="Times New Roman" w:cs="Times New Roman"/>
                      <w:b/>
                      <w:bCs/>
                    </w:rPr>
                    <w:t>The Maternal-Foetal Attachment Scale (MFAS</w:t>
                  </w:r>
                  <w:r>
                    <w:rPr>
                      <w:rFonts w:ascii="Times New Roman" w:hAnsi="Times New Roman" w:cs="Times New Roman"/>
                      <w:b/>
                      <w:bCs/>
                    </w:rPr>
                    <w:t>; Cranley, 1981)</w:t>
                  </w:r>
                  <w:r w:rsidR="00BC4B82">
                    <w:rPr>
                      <w:rFonts w:ascii="Times New Roman" w:hAnsi="Times New Roman" w:cs="Times New Roman"/>
                      <w:b/>
                      <w:bCs/>
                    </w:rPr>
                    <w:t xml:space="preserve">. </w:t>
                  </w:r>
                  <w:r w:rsidRPr="001A5A6C">
                    <w:rPr>
                      <w:rFonts w:ascii="Times New Roman" w:hAnsi="Times New Roman" w:cs="Times New Roman"/>
                    </w:rPr>
                    <w:t>The Maternal-Foetal Attachment Scale (MFAS)</w:t>
                  </w:r>
                  <w:r>
                    <w:rPr>
                      <w:rFonts w:ascii="Times New Roman" w:hAnsi="Times New Roman" w:cs="Times New Roman"/>
                    </w:rPr>
                    <w:t xml:space="preserve"> will be </w:t>
                  </w:r>
                  <w:r w:rsidR="00CB6559">
                    <w:rPr>
                      <w:rFonts w:ascii="Times New Roman" w:hAnsi="Times New Roman" w:cs="Times New Roman"/>
                    </w:rPr>
                    <w:t xml:space="preserve">       </w:t>
                  </w:r>
                  <w:r>
                    <w:rPr>
                      <w:rFonts w:ascii="Times New Roman" w:hAnsi="Times New Roman" w:cs="Times New Roman"/>
                    </w:rPr>
                    <w:t xml:space="preserve">used to measure a pregnant woman’s engagement in </w:t>
                  </w:r>
                  <w:proofErr w:type="spellStart"/>
                  <w:r>
                    <w:rPr>
                      <w:rFonts w:ascii="Times New Roman" w:hAnsi="Times New Roman" w:cs="Times New Roman"/>
                    </w:rPr>
                    <w:t>behaviors</w:t>
                  </w:r>
                  <w:proofErr w:type="spellEnd"/>
                  <w:r>
                    <w:rPr>
                      <w:rFonts w:ascii="Times New Roman" w:hAnsi="Times New Roman" w:cs="Times New Roman"/>
                    </w:rPr>
                    <w:t xml:space="preserve"> indicative of an emotional connection and interaction with </w:t>
                  </w:r>
                  <w:proofErr w:type="gramStart"/>
                  <w:r>
                    <w:rPr>
                      <w:rFonts w:ascii="Times New Roman" w:hAnsi="Times New Roman" w:cs="Times New Roman"/>
                    </w:rPr>
                    <w:t xml:space="preserve">her </w:t>
                  </w:r>
                  <w:r w:rsidR="00CB6559">
                    <w:rPr>
                      <w:rFonts w:ascii="Times New Roman" w:hAnsi="Times New Roman" w:cs="Times New Roman"/>
                    </w:rPr>
                    <w:t xml:space="preserve"> </w:t>
                  </w:r>
                  <w:r>
                    <w:rPr>
                      <w:rFonts w:ascii="Times New Roman" w:hAnsi="Times New Roman" w:cs="Times New Roman"/>
                    </w:rPr>
                    <w:t>unborn</w:t>
                  </w:r>
                  <w:proofErr w:type="gramEnd"/>
                  <w:r>
                    <w:rPr>
                      <w:rFonts w:ascii="Times New Roman" w:hAnsi="Times New Roman" w:cs="Times New Roman"/>
                    </w:rPr>
                    <w:t xml:space="preserve"> child, such as talking to the baby and massaging the stomach where the baby is (Cranley, 1981). The self-</w:t>
                  </w:r>
                  <w:proofErr w:type="gramStart"/>
                  <w:r>
                    <w:rPr>
                      <w:rFonts w:ascii="Times New Roman" w:hAnsi="Times New Roman" w:cs="Times New Roman"/>
                    </w:rPr>
                    <w:t xml:space="preserve">report </w:t>
                  </w:r>
                  <w:r w:rsidR="00CB6559">
                    <w:rPr>
                      <w:rFonts w:ascii="Times New Roman" w:hAnsi="Times New Roman" w:cs="Times New Roman"/>
                    </w:rPr>
                    <w:t xml:space="preserve"> </w:t>
                  </w:r>
                  <w:r>
                    <w:rPr>
                      <w:rFonts w:ascii="Times New Roman" w:hAnsi="Times New Roman" w:cs="Times New Roman"/>
                    </w:rPr>
                    <w:t>questionnaire</w:t>
                  </w:r>
                  <w:proofErr w:type="gramEnd"/>
                  <w:r>
                    <w:rPr>
                      <w:rFonts w:ascii="Times New Roman" w:hAnsi="Times New Roman" w:cs="Times New Roman"/>
                    </w:rPr>
                    <w:t xml:space="preserve"> consists of</w:t>
                  </w:r>
                  <w:r w:rsidRPr="00781B7A">
                    <w:rPr>
                      <w:rFonts w:ascii="Times New Roman" w:hAnsi="Times New Roman" w:cs="Times New Roman"/>
                    </w:rPr>
                    <w:t xml:space="preserve"> 24</w:t>
                  </w:r>
                  <w:r>
                    <w:rPr>
                      <w:rFonts w:ascii="Times New Roman" w:hAnsi="Times New Roman" w:cs="Times New Roman"/>
                    </w:rPr>
                    <w:t xml:space="preserve"> </w:t>
                  </w:r>
                  <w:r w:rsidRPr="00781B7A">
                    <w:rPr>
                      <w:rFonts w:ascii="Times New Roman" w:hAnsi="Times New Roman" w:cs="Times New Roman"/>
                    </w:rPr>
                    <w:t>item</w:t>
                  </w:r>
                  <w:r>
                    <w:rPr>
                      <w:rFonts w:ascii="Times New Roman" w:hAnsi="Times New Roman" w:cs="Times New Roman"/>
                    </w:rPr>
                    <w:t xml:space="preserve">s that </w:t>
                  </w:r>
                  <w:r w:rsidRPr="00781B7A">
                    <w:rPr>
                      <w:rFonts w:ascii="Times New Roman" w:hAnsi="Times New Roman" w:cs="Times New Roman"/>
                    </w:rPr>
                    <w:t xml:space="preserve">are distributed under five subscales: role taking, differentiation of self from the foetus, interaction with the foetus, attributing characteristics to the foetus, and giving of self. Each item is scored on a 5-point </w:t>
                  </w:r>
                  <w:r w:rsidR="00CB6559">
                    <w:rPr>
                      <w:rFonts w:ascii="Times New Roman" w:hAnsi="Times New Roman" w:cs="Times New Roman"/>
                    </w:rPr>
                    <w:t xml:space="preserve">             </w:t>
                  </w:r>
                  <w:r w:rsidRPr="00781B7A">
                    <w:rPr>
                      <w:rFonts w:ascii="Times New Roman" w:hAnsi="Times New Roman" w:cs="Times New Roman"/>
                    </w:rPr>
                    <w:t xml:space="preserve">Likert-type scale with options ranging from 1 (strongly disagree) to 5 (strongly agree). The total scale score ranges from 24 to </w:t>
                  </w:r>
                  <w:r w:rsidR="00CB6559">
                    <w:rPr>
                      <w:rFonts w:ascii="Times New Roman" w:hAnsi="Times New Roman" w:cs="Times New Roman"/>
                    </w:rPr>
                    <w:t xml:space="preserve">     </w:t>
                  </w:r>
                  <w:r w:rsidRPr="00781B7A">
                    <w:rPr>
                      <w:rFonts w:ascii="Times New Roman" w:hAnsi="Times New Roman" w:cs="Times New Roman"/>
                    </w:rPr>
                    <w:t xml:space="preserve">120, with higher scores indicating more </w:t>
                  </w:r>
                  <w:proofErr w:type="spellStart"/>
                  <w:r>
                    <w:rPr>
                      <w:rFonts w:ascii="Times New Roman" w:hAnsi="Times New Roman" w:cs="Times New Roman"/>
                    </w:rPr>
                    <w:t>favorable</w:t>
                  </w:r>
                  <w:proofErr w:type="spellEnd"/>
                  <w:r>
                    <w:rPr>
                      <w:rFonts w:ascii="Times New Roman" w:hAnsi="Times New Roman" w:cs="Times New Roman"/>
                    </w:rPr>
                    <w:t xml:space="preserve"> maternal-foetal attachment</w:t>
                  </w:r>
                  <w:r w:rsidRPr="00781B7A">
                    <w:rPr>
                      <w:rFonts w:ascii="Times New Roman" w:hAnsi="Times New Roman" w:cs="Times New Roman"/>
                    </w:rPr>
                    <w:t xml:space="preserve">. A sample statements is, “I talk to my unborn baby”. The MFA scale is usually applied to pregnant women during the gestational age of 20-40 weeks. It is a widely used measure </w:t>
                  </w:r>
                  <w:proofErr w:type="gramStart"/>
                  <w:r w:rsidRPr="00781B7A">
                    <w:rPr>
                      <w:rFonts w:ascii="Times New Roman" w:hAnsi="Times New Roman" w:cs="Times New Roman"/>
                    </w:rPr>
                    <w:t xml:space="preserve">of </w:t>
                  </w:r>
                  <w:r w:rsidR="00CB6559">
                    <w:rPr>
                      <w:rFonts w:ascii="Times New Roman" w:hAnsi="Times New Roman" w:cs="Times New Roman"/>
                    </w:rPr>
                    <w:t xml:space="preserve"> </w:t>
                  </w:r>
                  <w:r w:rsidRPr="00781B7A">
                    <w:rPr>
                      <w:rFonts w:ascii="Times New Roman" w:hAnsi="Times New Roman" w:cs="Times New Roman"/>
                    </w:rPr>
                    <w:t>MFA</w:t>
                  </w:r>
                  <w:proofErr w:type="gramEnd"/>
                  <w:r w:rsidRPr="00781B7A">
                    <w:rPr>
                      <w:rFonts w:ascii="Times New Roman" w:hAnsi="Times New Roman" w:cs="Times New Roman"/>
                    </w:rPr>
                    <w:t xml:space="preserve"> across diverse populations (Ahern &amp; Ruland, 2003). Reliability is good (e.g., test-retest r = .85, Cranley, 1981; r = .88, </w:t>
                  </w:r>
                  <w:proofErr w:type="spellStart"/>
                  <w:r w:rsidRPr="00781B7A">
                    <w:rPr>
                      <w:rFonts w:ascii="Times New Roman" w:hAnsi="Times New Roman" w:cs="Times New Roman"/>
                    </w:rPr>
                    <w:t>Alhusen</w:t>
                  </w:r>
                  <w:proofErr w:type="spellEnd"/>
                  <w:r w:rsidRPr="00781B7A">
                    <w:rPr>
                      <w:rFonts w:ascii="Times New Roman" w:hAnsi="Times New Roman" w:cs="Times New Roman"/>
                    </w:rPr>
                    <w:t xml:space="preserve">, Hayat, &amp; Cross, 2013). The MFA scale has been </w:t>
                  </w:r>
                  <w:proofErr w:type="spellStart"/>
                  <w:r w:rsidRPr="00781B7A">
                    <w:rPr>
                      <w:rFonts w:ascii="Times New Roman" w:hAnsi="Times New Roman" w:cs="Times New Roman"/>
                    </w:rPr>
                    <w:t>favored</w:t>
                  </w:r>
                  <w:proofErr w:type="spellEnd"/>
                  <w:r w:rsidRPr="00781B7A">
                    <w:rPr>
                      <w:rFonts w:ascii="Times New Roman" w:hAnsi="Times New Roman" w:cs="Times New Roman"/>
                    </w:rPr>
                    <w:t xml:space="preserve"> for the present study because </w:t>
                  </w:r>
                  <w:r>
                    <w:rPr>
                      <w:rFonts w:ascii="Times New Roman" w:hAnsi="Times New Roman" w:cs="Times New Roman"/>
                    </w:rPr>
                    <w:t xml:space="preserve">the </w:t>
                  </w:r>
                  <w:r w:rsidRPr="00781B7A">
                    <w:rPr>
                      <w:rFonts w:ascii="Times New Roman" w:hAnsi="Times New Roman" w:cs="Times New Roman"/>
                    </w:rPr>
                    <w:t xml:space="preserve">subscales </w:t>
                  </w:r>
                  <w:r>
                    <w:rPr>
                      <w:rFonts w:ascii="Times New Roman" w:hAnsi="Times New Roman" w:cs="Times New Roman"/>
                    </w:rPr>
                    <w:t xml:space="preserve">better </w:t>
                  </w:r>
                  <w:r w:rsidRPr="00781B7A">
                    <w:rPr>
                      <w:rFonts w:ascii="Times New Roman" w:hAnsi="Times New Roman" w:cs="Times New Roman"/>
                    </w:rPr>
                    <w:t xml:space="preserve">match </w:t>
                  </w:r>
                  <w:r w:rsidR="00CB6559">
                    <w:rPr>
                      <w:rFonts w:ascii="Times New Roman" w:hAnsi="Times New Roman" w:cs="Times New Roman"/>
                    </w:rPr>
                    <w:t xml:space="preserve">        </w:t>
                  </w:r>
                  <w:r w:rsidRPr="00781B7A">
                    <w:rPr>
                      <w:rFonts w:ascii="Times New Roman" w:hAnsi="Times New Roman" w:cs="Times New Roman"/>
                    </w:rPr>
                    <w:t>some of the psychological domains fostered by mindfulness, including m</w:t>
                  </w:r>
                  <w:r>
                    <w:rPr>
                      <w:rFonts w:ascii="Times New Roman" w:hAnsi="Times New Roman" w:cs="Times New Roman"/>
                    </w:rPr>
                    <w:t>aternal</w:t>
                  </w:r>
                  <w:r w:rsidRPr="00781B7A">
                    <w:rPr>
                      <w:rFonts w:ascii="Times New Roman" w:hAnsi="Times New Roman" w:cs="Times New Roman"/>
                    </w:rPr>
                    <w:t>-foet</w:t>
                  </w:r>
                  <w:r>
                    <w:rPr>
                      <w:rFonts w:ascii="Times New Roman" w:hAnsi="Times New Roman" w:cs="Times New Roman"/>
                    </w:rPr>
                    <w:t>al</w:t>
                  </w:r>
                  <w:r w:rsidRPr="00781B7A">
                    <w:rPr>
                      <w:rFonts w:ascii="Times New Roman" w:hAnsi="Times New Roman" w:cs="Times New Roman"/>
                    </w:rPr>
                    <w:t xml:space="preserve"> interactions. </w:t>
                  </w:r>
                </w:p>
                <w:p w14:paraId="7F7AFEB3" w14:textId="21741BE8" w:rsidR="001A7DD9" w:rsidRPr="00BC4B82" w:rsidRDefault="001A7DD9" w:rsidP="00BC4B82">
                  <w:pPr>
                    <w:tabs>
                      <w:tab w:val="left" w:pos="-284"/>
                    </w:tabs>
                    <w:ind w:right="-489"/>
                    <w:rPr>
                      <w:rFonts w:ascii="Times New Roman" w:hAnsi="Times New Roman" w:cs="Times New Roman"/>
                      <w:b/>
                      <w:bCs/>
                      <w:iCs/>
                    </w:rPr>
                  </w:pPr>
                  <w:r>
                    <w:rPr>
                      <w:rFonts w:ascii="Times New Roman" w:hAnsi="Times New Roman" w:cs="Times New Roman"/>
                      <w:b/>
                      <w:bCs/>
                      <w:iCs/>
                    </w:rPr>
                    <w:t>Five Facets</w:t>
                  </w:r>
                  <w:r w:rsidRPr="00781B7A">
                    <w:rPr>
                      <w:rFonts w:ascii="Times New Roman" w:hAnsi="Times New Roman" w:cs="Times New Roman"/>
                      <w:b/>
                      <w:bCs/>
                      <w:iCs/>
                    </w:rPr>
                    <w:t xml:space="preserve"> Mindfulness </w:t>
                  </w:r>
                  <w:r>
                    <w:rPr>
                      <w:rFonts w:ascii="Times New Roman" w:hAnsi="Times New Roman" w:cs="Times New Roman"/>
                      <w:b/>
                      <w:bCs/>
                      <w:iCs/>
                    </w:rPr>
                    <w:t>Questionnaire Short Form</w:t>
                  </w:r>
                  <w:r w:rsidRPr="00781B7A">
                    <w:rPr>
                      <w:rFonts w:ascii="Times New Roman" w:hAnsi="Times New Roman" w:cs="Times New Roman"/>
                      <w:b/>
                      <w:bCs/>
                      <w:iCs/>
                    </w:rPr>
                    <w:t xml:space="preserve"> (</w:t>
                  </w:r>
                  <w:r>
                    <w:rPr>
                      <w:rFonts w:ascii="Times New Roman" w:hAnsi="Times New Roman" w:cs="Times New Roman"/>
                      <w:b/>
                      <w:bCs/>
                      <w:iCs/>
                    </w:rPr>
                    <w:t xml:space="preserve">FFMQ-SF; </w:t>
                  </w:r>
                  <w:proofErr w:type="spellStart"/>
                  <w:r>
                    <w:rPr>
                      <w:rFonts w:ascii="Times New Roman" w:hAnsi="Times New Roman" w:cs="Times New Roman"/>
                      <w:b/>
                      <w:bCs/>
                      <w:iCs/>
                    </w:rPr>
                    <w:t>Bohlmeijer</w:t>
                  </w:r>
                  <w:proofErr w:type="spellEnd"/>
                  <w:r>
                    <w:rPr>
                      <w:rFonts w:ascii="Times New Roman" w:hAnsi="Times New Roman" w:cs="Times New Roman"/>
                      <w:b/>
                      <w:bCs/>
                      <w:iCs/>
                    </w:rPr>
                    <w:t xml:space="preserve">, ten </w:t>
                  </w:r>
                  <w:proofErr w:type="spellStart"/>
                  <w:r>
                    <w:rPr>
                      <w:rFonts w:ascii="Times New Roman" w:hAnsi="Times New Roman" w:cs="Times New Roman"/>
                      <w:b/>
                      <w:bCs/>
                      <w:iCs/>
                    </w:rPr>
                    <w:t>Klooster</w:t>
                  </w:r>
                  <w:proofErr w:type="spellEnd"/>
                  <w:r>
                    <w:rPr>
                      <w:rFonts w:ascii="Times New Roman" w:hAnsi="Times New Roman" w:cs="Times New Roman"/>
                      <w:b/>
                      <w:bCs/>
                      <w:iCs/>
                    </w:rPr>
                    <w:t xml:space="preserve">, </w:t>
                  </w:r>
                  <w:proofErr w:type="spellStart"/>
                  <w:r>
                    <w:rPr>
                      <w:rFonts w:ascii="Times New Roman" w:hAnsi="Times New Roman" w:cs="Times New Roman"/>
                      <w:b/>
                      <w:bCs/>
                      <w:iCs/>
                    </w:rPr>
                    <w:t>Fledderus</w:t>
                  </w:r>
                  <w:proofErr w:type="spellEnd"/>
                  <w:r>
                    <w:rPr>
                      <w:rFonts w:ascii="Times New Roman" w:hAnsi="Times New Roman" w:cs="Times New Roman"/>
                      <w:b/>
                      <w:bCs/>
                      <w:iCs/>
                    </w:rPr>
                    <w:t xml:space="preserve">, </w:t>
                  </w:r>
                  <w:proofErr w:type="spellStart"/>
                  <w:r>
                    <w:rPr>
                      <w:rFonts w:ascii="Times New Roman" w:hAnsi="Times New Roman" w:cs="Times New Roman"/>
                      <w:b/>
                      <w:bCs/>
                      <w:iCs/>
                    </w:rPr>
                    <w:t>Veehof</w:t>
                  </w:r>
                  <w:proofErr w:type="spellEnd"/>
                  <w:r>
                    <w:rPr>
                      <w:rFonts w:ascii="Times New Roman" w:hAnsi="Times New Roman" w:cs="Times New Roman"/>
                      <w:b/>
                      <w:bCs/>
                      <w:iCs/>
                    </w:rPr>
                    <w:t>, &amp; Baer, 2011).)</w:t>
                  </w:r>
                  <w:r w:rsidR="00BC4B82">
                    <w:rPr>
                      <w:rFonts w:ascii="Times New Roman" w:hAnsi="Times New Roman" w:cs="Times New Roman"/>
                      <w:b/>
                      <w:bCs/>
                      <w:iCs/>
                    </w:rPr>
                    <w:t xml:space="preserve"> </w:t>
                  </w:r>
                  <w:r>
                    <w:rPr>
                      <w:rFonts w:ascii="Times New Roman" w:hAnsi="Times New Roman" w:cs="Times New Roman"/>
                      <w:iCs/>
                    </w:rPr>
                    <w:t xml:space="preserve">Maternal mindfulness will be measured using </w:t>
                  </w:r>
                  <w:r w:rsidRPr="00451DA1">
                    <w:rPr>
                      <w:rFonts w:ascii="Times New Roman" w:hAnsi="Times New Roman" w:cs="Times New Roman"/>
                      <w:iCs/>
                    </w:rPr>
                    <w:t xml:space="preserve">the </w:t>
                  </w:r>
                  <w:r>
                    <w:rPr>
                      <w:rFonts w:ascii="Times New Roman" w:hAnsi="Times New Roman" w:cs="Times New Roman"/>
                      <w:iCs/>
                    </w:rPr>
                    <w:t xml:space="preserve">Five Facets Mindfulness Questionnaire Short Form (FFMQ-SF). This questionnaire </w:t>
                  </w:r>
                  <w:r>
                    <w:rPr>
                      <w:rFonts w:ascii="Times New Roman" w:hAnsi="Times New Roman" w:cs="Times New Roman"/>
                    </w:rPr>
                    <w:t>contains</w:t>
                  </w:r>
                  <w:r w:rsidRPr="00781B7A">
                    <w:rPr>
                      <w:rFonts w:ascii="Times New Roman" w:hAnsi="Times New Roman" w:cs="Times New Roman"/>
                    </w:rPr>
                    <w:t xml:space="preserve"> </w:t>
                  </w:r>
                  <w:r>
                    <w:rPr>
                      <w:rFonts w:ascii="Times New Roman" w:hAnsi="Times New Roman" w:cs="Times New Roman"/>
                    </w:rPr>
                    <w:t>24 items, scored on a Likert-scale of 1 (</w:t>
                  </w:r>
                  <w:r w:rsidRPr="00916237">
                    <w:rPr>
                      <w:rFonts w:ascii="Times New Roman" w:hAnsi="Times New Roman" w:cs="Times New Roman"/>
                      <w:i/>
                      <w:iCs/>
                    </w:rPr>
                    <w:t>Never or very rarely true</w:t>
                  </w:r>
                  <w:r>
                    <w:rPr>
                      <w:rFonts w:ascii="Times New Roman" w:hAnsi="Times New Roman" w:cs="Times New Roman"/>
                    </w:rPr>
                    <w:t>) to 5 (</w:t>
                  </w:r>
                  <w:r w:rsidRPr="00916237">
                    <w:rPr>
                      <w:rFonts w:ascii="Times New Roman" w:hAnsi="Times New Roman" w:cs="Times New Roman"/>
                      <w:i/>
                      <w:iCs/>
                    </w:rPr>
                    <w:t>Very often or always true</w:t>
                  </w:r>
                  <w:r>
                    <w:rPr>
                      <w:rFonts w:ascii="Times New Roman" w:hAnsi="Times New Roman" w:cs="Times New Roman"/>
                    </w:rPr>
                    <w:t xml:space="preserve">), with higher scores indicating greater mindfulness. These items capture five facets of mindfulness: observing, describing, acting with awareness, nonjudgment of inner experience, and nonreactivity to inner experience. An example question from the Acting with Awareness subscale is “It seems I am ‘running on automatic’ without much awareness of what I am doing”. The measure </w:t>
                  </w:r>
                  <w:proofErr w:type="gramStart"/>
                  <w:r>
                    <w:rPr>
                      <w:rFonts w:ascii="Times New Roman" w:hAnsi="Times New Roman" w:cs="Times New Roman"/>
                    </w:rPr>
                    <w:t xml:space="preserve">has </w:t>
                  </w:r>
                  <w:r w:rsidR="00CB6559">
                    <w:rPr>
                      <w:rFonts w:ascii="Times New Roman" w:hAnsi="Times New Roman" w:cs="Times New Roman"/>
                    </w:rPr>
                    <w:t xml:space="preserve"> </w:t>
                  </w:r>
                  <w:r>
                    <w:rPr>
                      <w:rFonts w:ascii="Times New Roman" w:hAnsi="Times New Roman" w:cs="Times New Roman"/>
                    </w:rPr>
                    <w:t>shown</w:t>
                  </w:r>
                  <w:proofErr w:type="gramEnd"/>
                  <w:r>
                    <w:rPr>
                      <w:rFonts w:ascii="Times New Roman" w:hAnsi="Times New Roman" w:cs="Times New Roman"/>
                    </w:rPr>
                    <w:t xml:space="preserve"> high levels of internal consistency and convergent and discriminant validity when used in non-clinical samples </w:t>
                  </w:r>
                  <w:r w:rsidR="00CB6559">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Bohlmeijer</w:t>
                  </w:r>
                  <w:proofErr w:type="spellEnd"/>
                  <w:r>
                    <w:rPr>
                      <w:rFonts w:ascii="Times New Roman" w:hAnsi="Times New Roman" w:cs="Times New Roman"/>
                    </w:rPr>
                    <w:t xml:space="preserve"> et al., 2011). </w:t>
                  </w:r>
                </w:p>
                <w:p w14:paraId="1D072CC4" w14:textId="0DD498C6" w:rsidR="001A7DD9" w:rsidRPr="00BC4B82" w:rsidRDefault="001A7DD9" w:rsidP="00BC4B82">
                  <w:pPr>
                    <w:tabs>
                      <w:tab w:val="left" w:pos="-284"/>
                    </w:tabs>
                    <w:ind w:right="-489"/>
                    <w:rPr>
                      <w:rFonts w:ascii="Times New Roman" w:hAnsi="Times New Roman" w:cs="Times New Roman"/>
                      <w:b/>
                      <w:bCs/>
                    </w:rPr>
                  </w:pPr>
                  <w:r w:rsidRPr="003E7E8D">
                    <w:rPr>
                      <w:rFonts w:ascii="Times New Roman" w:hAnsi="Times New Roman" w:cs="Times New Roman"/>
                      <w:b/>
                      <w:bCs/>
                    </w:rPr>
                    <w:t xml:space="preserve">The Emotional Availability Self-Report (EAS) (EA-SR; </w:t>
                  </w:r>
                  <w:proofErr w:type="spellStart"/>
                  <w:r w:rsidRPr="004F17A4">
                    <w:rPr>
                      <w:rFonts w:ascii="Times New Roman" w:hAnsi="Times New Roman" w:cs="Times New Roman"/>
                      <w:b/>
                      <w:bCs/>
                    </w:rPr>
                    <w:t>Vliegen</w:t>
                  </w:r>
                  <w:proofErr w:type="spellEnd"/>
                  <w:r w:rsidRPr="004F17A4">
                    <w:rPr>
                      <w:rFonts w:ascii="Times New Roman" w:hAnsi="Times New Roman" w:cs="Times New Roman"/>
                      <w:b/>
                      <w:bCs/>
                    </w:rPr>
                    <w:t xml:space="preserve">, </w:t>
                  </w:r>
                  <w:proofErr w:type="spellStart"/>
                  <w:r w:rsidRPr="004F17A4">
                    <w:rPr>
                      <w:rFonts w:ascii="Times New Roman" w:hAnsi="Times New Roman" w:cs="Times New Roman"/>
                      <w:b/>
                      <w:bCs/>
                    </w:rPr>
                    <w:t>Bijttebier</w:t>
                  </w:r>
                  <w:proofErr w:type="spellEnd"/>
                  <w:r w:rsidRPr="004F17A4">
                    <w:rPr>
                      <w:rFonts w:ascii="Times New Roman" w:hAnsi="Times New Roman" w:cs="Times New Roman"/>
                      <w:b/>
                      <w:bCs/>
                    </w:rPr>
                    <w:t xml:space="preserve">, </w:t>
                  </w:r>
                  <w:proofErr w:type="spellStart"/>
                  <w:r w:rsidRPr="004F17A4">
                    <w:rPr>
                      <w:rFonts w:ascii="Times New Roman" w:hAnsi="Times New Roman" w:cs="Times New Roman"/>
                      <w:b/>
                      <w:bCs/>
                    </w:rPr>
                    <w:t>Boulpaep</w:t>
                  </w:r>
                  <w:proofErr w:type="spellEnd"/>
                  <w:r w:rsidRPr="004F17A4">
                    <w:rPr>
                      <w:rFonts w:ascii="Times New Roman" w:hAnsi="Times New Roman" w:cs="Times New Roman"/>
                      <w:b/>
                      <w:bCs/>
                    </w:rPr>
                    <w:t xml:space="preserve">, </w:t>
                  </w:r>
                  <w:proofErr w:type="spellStart"/>
                  <w:r w:rsidRPr="004F17A4">
                    <w:rPr>
                      <w:rFonts w:ascii="Times New Roman" w:hAnsi="Times New Roman" w:cs="Times New Roman"/>
                      <w:b/>
                      <w:bCs/>
                    </w:rPr>
                    <w:t>Luyten</w:t>
                  </w:r>
                  <w:proofErr w:type="spellEnd"/>
                  <w:r w:rsidRPr="004F17A4">
                    <w:rPr>
                      <w:rFonts w:ascii="Times New Roman" w:hAnsi="Times New Roman" w:cs="Times New Roman"/>
                      <w:b/>
                      <w:bCs/>
                    </w:rPr>
                    <w:t xml:space="preserve">, </w:t>
                  </w:r>
                  <w:proofErr w:type="spellStart"/>
                  <w:r w:rsidRPr="004F17A4">
                    <w:rPr>
                      <w:rFonts w:ascii="Times New Roman" w:hAnsi="Times New Roman" w:cs="Times New Roman"/>
                      <w:b/>
                      <w:bCs/>
                    </w:rPr>
                    <w:t>Cluckers</w:t>
                  </w:r>
                  <w:proofErr w:type="spellEnd"/>
                  <w:r w:rsidRPr="004F17A4">
                    <w:rPr>
                      <w:rFonts w:ascii="Times New Roman" w:hAnsi="Times New Roman" w:cs="Times New Roman"/>
                      <w:b/>
                      <w:bCs/>
                    </w:rPr>
                    <w:t xml:space="preserve">, &amp; </w:t>
                  </w:r>
                  <w:proofErr w:type="spellStart"/>
                  <w:proofErr w:type="gramStart"/>
                  <w:r w:rsidRPr="004F17A4">
                    <w:rPr>
                      <w:rFonts w:ascii="Times New Roman" w:hAnsi="Times New Roman" w:cs="Times New Roman"/>
                      <w:b/>
                      <w:bCs/>
                    </w:rPr>
                    <w:t>Biringer</w:t>
                  </w:r>
                  <w:proofErr w:type="spellEnd"/>
                  <w:r w:rsidRPr="004F17A4">
                    <w:rPr>
                      <w:rFonts w:ascii="Times New Roman" w:hAnsi="Times New Roman" w:cs="Times New Roman"/>
                      <w:b/>
                      <w:bCs/>
                    </w:rPr>
                    <w:t xml:space="preserve">, </w:t>
                  </w:r>
                  <w:r w:rsidR="00CB6559">
                    <w:rPr>
                      <w:rFonts w:ascii="Times New Roman" w:hAnsi="Times New Roman" w:cs="Times New Roman"/>
                      <w:b/>
                      <w:bCs/>
                    </w:rPr>
                    <w:t xml:space="preserve">  </w:t>
                  </w:r>
                  <w:proofErr w:type="gramEnd"/>
                  <w:r w:rsidR="00CB6559">
                    <w:rPr>
                      <w:rFonts w:ascii="Times New Roman" w:hAnsi="Times New Roman" w:cs="Times New Roman"/>
                      <w:b/>
                      <w:bCs/>
                    </w:rPr>
                    <w:t xml:space="preserve">   </w:t>
                  </w:r>
                  <w:r w:rsidRPr="004F17A4">
                    <w:rPr>
                      <w:rFonts w:ascii="Times New Roman" w:hAnsi="Times New Roman" w:cs="Times New Roman"/>
                      <w:b/>
                      <w:bCs/>
                    </w:rPr>
                    <w:t xml:space="preserve">2005) </w:t>
                  </w:r>
                  <w:r>
                    <w:rPr>
                      <w:rFonts w:ascii="Times New Roman" w:hAnsi="Times New Roman" w:cs="Times New Roman"/>
                    </w:rPr>
                    <w:t>Maternal emotional availability will be measure using the</w:t>
                  </w:r>
                  <w:r w:rsidRPr="00DE5621">
                    <w:rPr>
                      <w:rFonts w:ascii="Times New Roman" w:hAnsi="Times New Roman" w:cs="Times New Roman"/>
                    </w:rPr>
                    <w:t xml:space="preserve"> Emotional Availability Self-Report (EAS) (EA-SR; </w:t>
                  </w:r>
                  <w:proofErr w:type="spellStart"/>
                  <w:r w:rsidRPr="00DE5621">
                    <w:rPr>
                      <w:rFonts w:ascii="Times New Roman" w:hAnsi="Times New Roman" w:cs="Times New Roman"/>
                    </w:rPr>
                    <w:t>Vliegen</w:t>
                  </w:r>
                  <w:proofErr w:type="spellEnd"/>
                  <w:r w:rsidRPr="00DE5621">
                    <w:rPr>
                      <w:rFonts w:ascii="Times New Roman" w:hAnsi="Times New Roman" w:cs="Times New Roman"/>
                    </w:rPr>
                    <w:t xml:space="preserve">, </w:t>
                  </w:r>
                  <w:r w:rsidR="00CB6559">
                    <w:rPr>
                      <w:rFonts w:ascii="Times New Roman" w:hAnsi="Times New Roman" w:cs="Times New Roman"/>
                    </w:rPr>
                    <w:t xml:space="preserve">   </w:t>
                  </w:r>
                  <w:r w:rsidRPr="00DE5621">
                    <w:rPr>
                      <w:rFonts w:ascii="Times New Roman" w:hAnsi="Times New Roman" w:cs="Times New Roman"/>
                    </w:rPr>
                    <w:t>et al., 2005)</w:t>
                  </w:r>
                  <w:r>
                    <w:rPr>
                      <w:rFonts w:ascii="Times New Roman" w:hAnsi="Times New Roman" w:cs="Times New Roman"/>
                    </w:rPr>
                    <w:t>.</w:t>
                  </w:r>
                  <w:r w:rsidRPr="00DE5621">
                    <w:rPr>
                      <w:rFonts w:ascii="Times New Roman" w:hAnsi="Times New Roman" w:cs="Times New Roman"/>
                    </w:rPr>
                    <w:t xml:space="preserve"> </w:t>
                  </w:r>
                  <w:r>
                    <w:rPr>
                      <w:rFonts w:ascii="Times New Roman" w:hAnsi="Times New Roman" w:cs="Times New Roman"/>
                    </w:rPr>
                    <w:t>The instrument</w:t>
                  </w:r>
                  <w:r w:rsidRPr="00781B7A">
                    <w:rPr>
                      <w:rFonts w:ascii="Times New Roman" w:hAnsi="Times New Roman" w:cs="Times New Roman"/>
                      <w:i/>
                      <w:iCs/>
                    </w:rPr>
                    <w:t xml:space="preserve"> </w:t>
                  </w:r>
                  <w:r w:rsidRPr="00781B7A">
                    <w:rPr>
                      <w:rFonts w:ascii="Times New Roman" w:hAnsi="Times New Roman" w:cs="Times New Roman"/>
                    </w:rPr>
                    <w:t xml:space="preserve">consists of 36 items and five subscales: capacity to involve the parent, mutual </w:t>
                  </w:r>
                  <w:proofErr w:type="spellStart"/>
                  <w:r w:rsidRPr="00781B7A">
                    <w:rPr>
                      <w:rFonts w:ascii="Times New Roman" w:hAnsi="Times New Roman" w:cs="Times New Roman"/>
                    </w:rPr>
                    <w:t>attunement</w:t>
                  </w:r>
                  <w:proofErr w:type="spellEnd"/>
                  <w:r>
                    <w:rPr>
                      <w:rFonts w:ascii="Times New Roman" w:hAnsi="Times New Roman" w:cs="Times New Roman"/>
                    </w:rPr>
                    <w:t>,</w:t>
                  </w:r>
                  <w:r w:rsidRPr="00781B7A">
                    <w:rPr>
                      <w:rFonts w:ascii="Times New Roman" w:hAnsi="Times New Roman" w:cs="Times New Roman"/>
                    </w:rPr>
                    <w:t xml:space="preserve"> affect </w:t>
                  </w:r>
                  <w:r w:rsidR="00CB6559">
                    <w:rPr>
                      <w:rFonts w:ascii="Times New Roman" w:hAnsi="Times New Roman" w:cs="Times New Roman"/>
                    </w:rPr>
                    <w:t xml:space="preserve">    </w:t>
                  </w:r>
                  <w:r w:rsidRPr="00781B7A">
                    <w:rPr>
                      <w:rFonts w:ascii="Times New Roman" w:hAnsi="Times New Roman" w:cs="Times New Roman"/>
                    </w:rPr>
                    <w:t>quality</w:t>
                  </w:r>
                  <w:r>
                    <w:rPr>
                      <w:rFonts w:ascii="Times New Roman" w:hAnsi="Times New Roman" w:cs="Times New Roman"/>
                    </w:rPr>
                    <w:t>,</w:t>
                  </w:r>
                  <w:r w:rsidRPr="00781B7A">
                    <w:rPr>
                      <w:rFonts w:ascii="Times New Roman" w:hAnsi="Times New Roman" w:cs="Times New Roman"/>
                    </w:rPr>
                    <w:t xml:space="preserve"> intrusiveness</w:t>
                  </w:r>
                  <w:r>
                    <w:rPr>
                      <w:rFonts w:ascii="Times New Roman" w:hAnsi="Times New Roman" w:cs="Times New Roman"/>
                    </w:rPr>
                    <w:t>,</w:t>
                  </w:r>
                  <w:r w:rsidRPr="00781B7A">
                    <w:rPr>
                      <w:rFonts w:ascii="Times New Roman" w:hAnsi="Times New Roman" w:cs="Times New Roman"/>
                    </w:rPr>
                    <w:t xml:space="preserve"> and hostility. Each scale is rated on a 5-point Likert scale: (0) not agree at all, to (4) totally agree. Two </w:t>
                  </w:r>
                  <w:r w:rsidR="00CB6559">
                    <w:rPr>
                      <w:rFonts w:ascii="Times New Roman" w:hAnsi="Times New Roman" w:cs="Times New Roman"/>
                    </w:rPr>
                    <w:t xml:space="preserve">  </w:t>
                  </w:r>
                  <w:r w:rsidRPr="00781B7A">
                    <w:rPr>
                      <w:rFonts w:ascii="Times New Roman" w:hAnsi="Times New Roman" w:cs="Times New Roman"/>
                    </w:rPr>
                    <w:t xml:space="preserve">scales, Intrusiveness and Hostility, refer to the parent contribution to the relationship as perceived by the parent. One scale, Capacity to Involve the Parent, refers to the child’s contribution to the relationship as perceived by the parent. Two other scales, Mutual </w:t>
                  </w:r>
                  <w:proofErr w:type="spellStart"/>
                  <w:r w:rsidRPr="00781B7A">
                    <w:rPr>
                      <w:rFonts w:ascii="Times New Roman" w:hAnsi="Times New Roman" w:cs="Times New Roman"/>
                    </w:rPr>
                    <w:t>Attunement</w:t>
                  </w:r>
                  <w:proofErr w:type="spellEnd"/>
                  <w:r w:rsidRPr="00781B7A">
                    <w:rPr>
                      <w:rFonts w:ascii="Times New Roman" w:hAnsi="Times New Roman" w:cs="Times New Roman"/>
                    </w:rPr>
                    <w:t xml:space="preserve"> and Affect Quality, refer to both parent and child’s contribution to the relationship. The EA-SR has good </w:t>
                  </w:r>
                  <w:r w:rsidR="00CB6559">
                    <w:rPr>
                      <w:rFonts w:ascii="Times New Roman" w:hAnsi="Times New Roman" w:cs="Times New Roman"/>
                    </w:rPr>
                    <w:t xml:space="preserve">   </w:t>
                  </w:r>
                  <w:r w:rsidRPr="00781B7A">
                    <w:rPr>
                      <w:rFonts w:ascii="Times New Roman" w:hAnsi="Times New Roman" w:cs="Times New Roman"/>
                    </w:rPr>
                    <w:t xml:space="preserve">psychometric properties, with reliability ranging between .71 and .84, except for the affect quality subscale (α = .49) </w:t>
                  </w:r>
                  <w:r w:rsidR="00CB6559">
                    <w:rPr>
                      <w:rFonts w:ascii="Times New Roman" w:hAnsi="Times New Roman" w:cs="Times New Roman"/>
                    </w:rPr>
                    <w:t xml:space="preserve">         </w:t>
                  </w:r>
                  <w:proofErr w:type="gramStart"/>
                  <w:r w:rsidR="00CB6559">
                    <w:rPr>
                      <w:rFonts w:ascii="Times New Roman" w:hAnsi="Times New Roman" w:cs="Times New Roman"/>
                    </w:rPr>
                    <w:t xml:space="preserve">   </w:t>
                  </w:r>
                  <w:r w:rsidRPr="00781B7A">
                    <w:rPr>
                      <w:rFonts w:ascii="Times New Roman" w:hAnsi="Times New Roman" w:cs="Times New Roman"/>
                    </w:rPr>
                    <w:t>(</w:t>
                  </w:r>
                  <w:proofErr w:type="spellStart"/>
                  <w:proofErr w:type="gramEnd"/>
                  <w:r w:rsidRPr="00781B7A">
                    <w:rPr>
                      <w:rFonts w:ascii="Times New Roman" w:hAnsi="Times New Roman" w:cs="Times New Roman"/>
                    </w:rPr>
                    <w:t>Vliegen</w:t>
                  </w:r>
                  <w:proofErr w:type="spellEnd"/>
                  <w:r w:rsidRPr="00781B7A">
                    <w:rPr>
                      <w:rFonts w:ascii="Times New Roman" w:hAnsi="Times New Roman" w:cs="Times New Roman"/>
                    </w:rPr>
                    <w:t xml:space="preserve"> et al., 2005; 2009).</w:t>
                  </w:r>
                </w:p>
                <w:p w14:paraId="5CF4CCE8" w14:textId="66C9DA88" w:rsidR="001A7DD9" w:rsidRDefault="001A7DD9" w:rsidP="00BC4B82">
                  <w:pPr>
                    <w:tabs>
                      <w:tab w:val="left" w:pos="-284"/>
                    </w:tabs>
                    <w:ind w:right="-489"/>
                    <w:rPr>
                      <w:rFonts w:ascii="Times New Roman" w:hAnsi="Times New Roman" w:cs="Times New Roman"/>
                    </w:rPr>
                  </w:pPr>
                  <w:r w:rsidRPr="00E566B0">
                    <w:rPr>
                      <w:rFonts w:ascii="Times New Roman" w:hAnsi="Times New Roman" w:cs="Times New Roman"/>
                      <w:b/>
                      <w:bCs/>
                      <w:iCs/>
                    </w:rPr>
                    <w:t xml:space="preserve">The Multidimensional Assessment of Interoceptive Awareness, Version 2 (MAIA) </w:t>
                  </w:r>
                  <w:r>
                    <w:rPr>
                      <w:rFonts w:ascii="Times New Roman" w:hAnsi="Times New Roman" w:cs="Times New Roman"/>
                      <w:b/>
                      <w:bCs/>
                      <w:iCs/>
                    </w:rPr>
                    <w:t>(</w:t>
                  </w:r>
                  <w:proofErr w:type="spellStart"/>
                  <w:r>
                    <w:rPr>
                      <w:rFonts w:ascii="Times New Roman" w:hAnsi="Times New Roman" w:cs="Times New Roman"/>
                      <w:b/>
                      <w:bCs/>
                      <w:iCs/>
                    </w:rPr>
                    <w:t>Melhing</w:t>
                  </w:r>
                  <w:proofErr w:type="spellEnd"/>
                  <w:r>
                    <w:rPr>
                      <w:rFonts w:ascii="Times New Roman" w:hAnsi="Times New Roman" w:cs="Times New Roman"/>
                      <w:b/>
                      <w:bCs/>
                      <w:iCs/>
                    </w:rPr>
                    <w:t xml:space="preserve"> et al., 2012)</w:t>
                  </w:r>
                  <w:r w:rsidR="00BC4B82">
                    <w:rPr>
                      <w:rFonts w:ascii="Times New Roman" w:hAnsi="Times New Roman" w:cs="Times New Roman"/>
                      <w:b/>
                      <w:bCs/>
                      <w:iCs/>
                    </w:rPr>
                    <w:t xml:space="preserve">. </w:t>
                  </w:r>
                  <w:r>
                    <w:rPr>
                      <w:rFonts w:ascii="Times New Roman" w:hAnsi="Times New Roman" w:cs="Times New Roman"/>
                      <w:iCs/>
                    </w:rPr>
                    <w:t>Maternal interoceptive awareness will be measured by using the Multidimensional Assessment of Interoceptive Awareness, Version 2 (MAYA). Th</w:t>
                  </w:r>
                  <w:r w:rsidR="00E25DC2">
                    <w:rPr>
                      <w:rFonts w:ascii="Times New Roman" w:hAnsi="Times New Roman" w:cs="Times New Roman"/>
                      <w:iCs/>
                    </w:rPr>
                    <w:t>e original version is</w:t>
                  </w:r>
                  <w:r w:rsidRPr="00E566B0">
                    <w:rPr>
                      <w:rFonts w:ascii="Times New Roman" w:hAnsi="Times New Roman" w:cs="Times New Roman"/>
                    </w:rPr>
                    <w:t xml:space="preserve"> a 32-item self-report questionnaire used to measure multiple dimensions of </w:t>
                  </w:r>
                  <w:proofErr w:type="spellStart"/>
                  <w:r w:rsidRPr="00E566B0">
                    <w:rPr>
                      <w:rFonts w:ascii="Times New Roman" w:hAnsi="Times New Roman" w:cs="Times New Roman"/>
                    </w:rPr>
                    <w:t>interoception</w:t>
                  </w:r>
                  <w:proofErr w:type="spellEnd"/>
                  <w:r w:rsidRPr="00E566B0">
                    <w:rPr>
                      <w:rFonts w:ascii="Times New Roman" w:hAnsi="Times New Roman" w:cs="Times New Roman"/>
                    </w:rPr>
                    <w:t>, including state and trait (</w:t>
                  </w:r>
                  <w:proofErr w:type="spellStart"/>
                  <w:r w:rsidRPr="00E566B0">
                    <w:rPr>
                      <w:rFonts w:ascii="Times New Roman" w:hAnsi="Times New Roman" w:cs="Times New Roman"/>
                    </w:rPr>
                    <w:t>Mehling</w:t>
                  </w:r>
                  <w:proofErr w:type="spellEnd"/>
                  <w:r w:rsidRPr="00E566B0">
                    <w:rPr>
                      <w:rFonts w:ascii="Times New Roman" w:hAnsi="Times New Roman" w:cs="Times New Roman"/>
                    </w:rPr>
                    <w:t xml:space="preserve"> et al., 2012). </w:t>
                  </w:r>
                  <w:r w:rsidR="00E25DC2">
                    <w:rPr>
                      <w:rFonts w:ascii="Times New Roman" w:hAnsi="Times New Roman" w:cs="Times New Roman"/>
                    </w:rPr>
                    <w:t>It</w:t>
                  </w:r>
                  <w:r w:rsidRPr="00E566B0">
                    <w:rPr>
                      <w:rFonts w:ascii="Times New Roman" w:hAnsi="Times New Roman" w:cs="Times New Roman"/>
                    </w:rPr>
                    <w:t xml:space="preserve"> was improved by adding new items to two of the scales (</w:t>
                  </w:r>
                  <w:proofErr w:type="spellStart"/>
                  <w:r w:rsidRPr="00E566B0">
                    <w:rPr>
                      <w:rFonts w:ascii="Times New Roman" w:hAnsi="Times New Roman" w:cs="Times New Roman"/>
                    </w:rPr>
                    <w:t>Mehling</w:t>
                  </w:r>
                  <w:proofErr w:type="spellEnd"/>
                  <w:r w:rsidRPr="00E566B0">
                    <w:rPr>
                      <w:rFonts w:ascii="Times New Roman" w:hAnsi="Times New Roman" w:cs="Times New Roman"/>
                    </w:rPr>
                    <w:t xml:space="preserve">, </w:t>
                  </w:r>
                  <w:proofErr w:type="spellStart"/>
                  <w:r w:rsidRPr="00E566B0">
                    <w:rPr>
                      <w:rFonts w:ascii="Times New Roman" w:hAnsi="Times New Roman" w:cs="Times New Roman"/>
                    </w:rPr>
                    <w:t>Acree</w:t>
                  </w:r>
                  <w:proofErr w:type="spellEnd"/>
                  <w:r w:rsidRPr="00E566B0">
                    <w:rPr>
                      <w:rFonts w:ascii="Times New Roman" w:hAnsi="Times New Roman" w:cs="Times New Roman"/>
                    </w:rPr>
                    <w:t>,</w:t>
                  </w:r>
                  <w:r w:rsidR="00CB6559">
                    <w:rPr>
                      <w:rFonts w:ascii="Times New Roman" w:hAnsi="Times New Roman" w:cs="Times New Roman"/>
                    </w:rPr>
                    <w:t xml:space="preserve">       </w:t>
                  </w:r>
                  <w:r w:rsidRPr="00E566B0">
                    <w:rPr>
                      <w:rFonts w:ascii="Times New Roman" w:hAnsi="Times New Roman" w:cs="Times New Roman"/>
                    </w:rPr>
                    <w:t xml:space="preserve">Stewart, Silas, &amp; Jones, 2018), with the new </w:t>
                  </w:r>
                  <w:r w:rsidR="00E25DC2">
                    <w:rPr>
                      <w:rFonts w:ascii="Times New Roman" w:hAnsi="Times New Roman" w:cs="Times New Roman"/>
                    </w:rPr>
                    <w:t xml:space="preserve">37-item </w:t>
                  </w:r>
                  <w:r w:rsidRPr="00E566B0">
                    <w:rPr>
                      <w:rFonts w:ascii="Times New Roman" w:hAnsi="Times New Roman" w:cs="Times New Roman"/>
                    </w:rPr>
                    <w:t>MAIA-2 confirmed with appropriate fit indices (RMSEA = 0.055 [95% CI 0.052-</w:t>
                  </w:r>
                  <w:r w:rsidR="00CB6559">
                    <w:rPr>
                      <w:rFonts w:ascii="Times New Roman" w:hAnsi="Times New Roman" w:cs="Times New Roman"/>
                    </w:rPr>
                    <w:t xml:space="preserve"> </w:t>
                  </w:r>
                  <w:r w:rsidRPr="00E566B0">
                    <w:rPr>
                      <w:rFonts w:ascii="Times New Roman" w:hAnsi="Times New Roman" w:cs="Times New Roman"/>
                    </w:rPr>
                    <w:t xml:space="preserve">0.058]; SRMR = 0.064) and improved internal consistency. The MAIA-2 is a valid measure of </w:t>
                  </w:r>
                  <w:proofErr w:type="spellStart"/>
                  <w:r w:rsidRPr="00E566B0">
                    <w:rPr>
                      <w:rFonts w:ascii="Times New Roman" w:hAnsi="Times New Roman" w:cs="Times New Roman"/>
                    </w:rPr>
                    <w:t>interoception</w:t>
                  </w:r>
                  <w:proofErr w:type="spellEnd"/>
                  <w:r w:rsidRPr="00E566B0">
                    <w:rPr>
                      <w:rFonts w:ascii="Times New Roman" w:hAnsi="Times New Roman" w:cs="Times New Roman"/>
                    </w:rPr>
                    <w:t xml:space="preserve">. </w:t>
                  </w:r>
                </w:p>
                <w:p w14:paraId="1658F080" w14:textId="77777777" w:rsidR="00A40EAD" w:rsidRPr="00BC4B82" w:rsidRDefault="00A40EAD" w:rsidP="00BC4B82">
                  <w:pPr>
                    <w:tabs>
                      <w:tab w:val="left" w:pos="-284"/>
                    </w:tabs>
                    <w:ind w:right="-489"/>
                    <w:rPr>
                      <w:rFonts w:ascii="Times New Roman" w:hAnsi="Times New Roman" w:cs="Times New Roman"/>
                      <w:b/>
                      <w:bCs/>
                      <w:iCs/>
                    </w:rPr>
                  </w:pPr>
                </w:p>
                <w:p w14:paraId="0E8B98B0" w14:textId="77777777" w:rsidR="00A40EAD" w:rsidRDefault="001A7DD9" w:rsidP="000413FB">
                  <w:pPr>
                    <w:rPr>
                      <w:rFonts w:ascii="Times New Roman" w:hAnsi="Times New Roman" w:cs="Times New Roman"/>
                      <w:b/>
                      <w:bCs/>
                      <w:sz w:val="24"/>
                      <w:szCs w:val="24"/>
                      <w:lang w:val="en-AU"/>
                    </w:rPr>
                  </w:pPr>
                  <w:r w:rsidRPr="00BC4B82">
                    <w:rPr>
                      <w:rFonts w:ascii="Times New Roman" w:hAnsi="Times New Roman" w:cs="Times New Roman"/>
                      <w:b/>
                      <w:bCs/>
                      <w:sz w:val="24"/>
                      <w:szCs w:val="24"/>
                      <w:lang w:val="en-AU"/>
                    </w:rPr>
                    <w:t>PMRB Program Outline</w:t>
                  </w:r>
                  <w:r w:rsidR="00BC4B82">
                    <w:rPr>
                      <w:rFonts w:ascii="Times New Roman" w:hAnsi="Times New Roman" w:cs="Times New Roman"/>
                      <w:b/>
                      <w:bCs/>
                      <w:sz w:val="24"/>
                      <w:szCs w:val="24"/>
                      <w:lang w:val="en-AU"/>
                    </w:rPr>
                    <w:t>.</w:t>
                  </w:r>
                </w:p>
                <w:p w14:paraId="1C6D3F21" w14:textId="0F63C995" w:rsidR="00A40EAD" w:rsidRPr="001858B0" w:rsidRDefault="00A40EAD" w:rsidP="00A40EAD">
                  <w:pPr>
                    <w:rPr>
                      <w:rFonts w:ascii="Times New Roman" w:hAnsi="Times New Roman" w:cs="Times New Roman"/>
                      <w:lang w:val="en-AU"/>
                    </w:rPr>
                  </w:pPr>
                  <w:r w:rsidRPr="001858B0">
                    <w:rPr>
                      <w:rFonts w:ascii="Times New Roman" w:hAnsi="Times New Roman" w:cs="Times New Roman"/>
                      <w:lang w:val="en-AU"/>
                    </w:rPr>
                    <w:t xml:space="preserve">The PhD candidate completed the certified Youth Mindfulness One Year Teacher Training from November 2016 to October 2017, including four five-day retreats at </w:t>
                  </w:r>
                  <w:proofErr w:type="spellStart"/>
                  <w:r w:rsidRPr="001858B0">
                    <w:rPr>
                      <w:rFonts w:ascii="Times New Roman" w:hAnsi="Times New Roman" w:cs="Times New Roman"/>
                      <w:lang w:val="en-AU"/>
                    </w:rPr>
                    <w:t>Sharpham</w:t>
                  </w:r>
                  <w:proofErr w:type="spellEnd"/>
                  <w:r w:rsidRPr="001858B0">
                    <w:rPr>
                      <w:rFonts w:ascii="Times New Roman" w:hAnsi="Times New Roman" w:cs="Times New Roman"/>
                      <w:lang w:val="en-AU"/>
                    </w:rPr>
                    <w:t xml:space="preserve"> House, Devon, UK. The program dr</w:t>
                  </w:r>
                  <w:r>
                    <w:rPr>
                      <w:rFonts w:ascii="Times New Roman" w:hAnsi="Times New Roman" w:cs="Times New Roman"/>
                      <w:lang w:val="en-AU"/>
                    </w:rPr>
                    <w:t>aws</w:t>
                  </w:r>
                  <w:r w:rsidRPr="001858B0">
                    <w:rPr>
                      <w:rFonts w:ascii="Times New Roman" w:hAnsi="Times New Roman" w:cs="Times New Roman"/>
                      <w:lang w:val="en-AU"/>
                    </w:rPr>
                    <w:t xml:space="preserve"> upon the eight-week MBSR developed by Dr Kabat-Zinn in the early 1980s at the University of Massachusetts Medical </w:t>
                  </w:r>
                  <w:proofErr w:type="spellStart"/>
                  <w:r w:rsidRPr="001858B0">
                    <w:rPr>
                      <w:rFonts w:ascii="Times New Roman" w:hAnsi="Times New Roman" w:cs="Times New Roman"/>
                      <w:lang w:val="en-AU"/>
                    </w:rPr>
                    <w:t>Center</w:t>
                  </w:r>
                  <w:proofErr w:type="spellEnd"/>
                  <w:r w:rsidRPr="001858B0">
                    <w:rPr>
                      <w:rFonts w:ascii="Times New Roman" w:hAnsi="Times New Roman" w:cs="Times New Roman"/>
                      <w:lang w:val="en-AU"/>
                    </w:rPr>
                    <w:t xml:space="preserve">, the first and perhaps the most well-known mindfulness-based intervention to gain empirical support in the treatment of psychological symptoms, which has been taken by thousands of patients and healthcare personnel at the </w:t>
                  </w:r>
                  <w:proofErr w:type="spellStart"/>
                  <w:r w:rsidRPr="001858B0">
                    <w:rPr>
                      <w:rFonts w:ascii="Times New Roman" w:hAnsi="Times New Roman" w:cs="Times New Roman"/>
                      <w:lang w:val="en-AU"/>
                    </w:rPr>
                    <w:t>Center</w:t>
                  </w:r>
                  <w:proofErr w:type="spellEnd"/>
                  <w:r w:rsidRPr="001858B0">
                    <w:rPr>
                      <w:rFonts w:ascii="Times New Roman" w:hAnsi="Times New Roman" w:cs="Times New Roman"/>
                      <w:lang w:val="en-AU"/>
                    </w:rPr>
                    <w:t xml:space="preserve"> for Mindfulness in Medicine, Health Care and Society (CFM). The PMRB program, developed by the researcher through her work with pregnant and new parents and their infants, is an adaptation of the Youth Mindfulness </w:t>
                  </w:r>
                  <w:r>
                    <w:rPr>
                      <w:rFonts w:ascii="Times New Roman" w:hAnsi="Times New Roman" w:cs="Times New Roman"/>
                      <w:lang w:val="en-AU"/>
                    </w:rPr>
                    <w:t>course.</w:t>
                  </w:r>
                </w:p>
                <w:p w14:paraId="261B8864" w14:textId="005A56B7" w:rsidR="00A40EAD" w:rsidRPr="001858B0" w:rsidRDefault="00A40EAD" w:rsidP="00A40EAD">
                  <w:pPr>
                    <w:rPr>
                      <w:rFonts w:ascii="Times New Roman" w:hAnsi="Times New Roman" w:cs="Times New Roman"/>
                      <w:lang w:val="en-AU"/>
                    </w:rPr>
                  </w:pPr>
                  <w:r w:rsidRPr="001858B0">
                    <w:rPr>
                      <w:rFonts w:ascii="Times New Roman" w:hAnsi="Times New Roman" w:cs="Times New Roman"/>
                      <w:lang w:val="en-AU"/>
                    </w:rPr>
                    <w:t xml:space="preserve">       Adjustments for the pregnant population to develop the PMRB program were based on previous intervention studies (Dhillon et al., 2017; </w:t>
                  </w:r>
                  <w:proofErr w:type="spellStart"/>
                  <w:r w:rsidRPr="001858B0">
                    <w:rPr>
                      <w:rFonts w:ascii="Times New Roman" w:hAnsi="Times New Roman" w:cs="Times New Roman"/>
                      <w:lang w:val="en-AU"/>
                    </w:rPr>
                    <w:t>Dimidjian</w:t>
                  </w:r>
                  <w:proofErr w:type="spellEnd"/>
                  <w:r w:rsidRPr="001858B0">
                    <w:rPr>
                      <w:rFonts w:ascii="Times New Roman" w:hAnsi="Times New Roman" w:cs="Times New Roman"/>
                      <w:lang w:val="en-AU"/>
                    </w:rPr>
                    <w:t xml:space="preserve"> et al., 2015; Duncan &amp; </w:t>
                  </w:r>
                  <w:proofErr w:type="spellStart"/>
                  <w:r w:rsidRPr="001858B0">
                    <w:rPr>
                      <w:rFonts w:ascii="Times New Roman" w:hAnsi="Times New Roman" w:cs="Times New Roman"/>
                      <w:lang w:val="en-AU"/>
                    </w:rPr>
                    <w:t>Bardacke</w:t>
                  </w:r>
                  <w:proofErr w:type="spellEnd"/>
                  <w:r w:rsidRPr="001858B0">
                    <w:rPr>
                      <w:rFonts w:ascii="Times New Roman" w:hAnsi="Times New Roman" w:cs="Times New Roman"/>
                      <w:lang w:val="en-AU"/>
                    </w:rPr>
                    <w:t xml:space="preserve">, 2010; Duncan, et al., 2015; </w:t>
                  </w:r>
                  <w:proofErr w:type="spellStart"/>
                  <w:r w:rsidRPr="001858B0">
                    <w:rPr>
                      <w:rFonts w:ascii="Times New Roman" w:hAnsi="Times New Roman" w:cs="Times New Roman"/>
                      <w:lang w:val="en-AU"/>
                    </w:rPr>
                    <w:t>Epel</w:t>
                  </w:r>
                  <w:proofErr w:type="spellEnd"/>
                  <w:r w:rsidRPr="001858B0">
                    <w:rPr>
                      <w:rFonts w:ascii="Times New Roman" w:hAnsi="Times New Roman" w:cs="Times New Roman"/>
                      <w:lang w:val="en-AU"/>
                    </w:rPr>
                    <w:t xml:space="preserve"> et al., 2019; Goodman et al., 2014; Gouveia, 2016; Kabat-Zinn, 1990, 2003a; 2003b; Pickard et al., 2017; van den Heuvel et al., 2015; Waters, 2016), studies of mother-infant relationship during pregnancy (de Cock et al., 2016; McFarland et al., 2011), findings of Prenatal Psychology revealing the effects of maternal mind state on the unborn </w:t>
                  </w:r>
                  <w:proofErr w:type="spellStart"/>
                  <w:r w:rsidRPr="001858B0">
                    <w:rPr>
                      <w:rFonts w:ascii="Times New Roman" w:hAnsi="Times New Roman" w:cs="Times New Roman"/>
                      <w:lang w:val="en-AU"/>
                    </w:rPr>
                    <w:t>baby’s</w:t>
                  </w:r>
                  <w:proofErr w:type="spellEnd"/>
                  <w:r w:rsidRPr="001858B0">
                    <w:rPr>
                      <w:rFonts w:ascii="Times New Roman" w:hAnsi="Times New Roman" w:cs="Times New Roman"/>
                      <w:lang w:val="en-AU"/>
                    </w:rPr>
                    <w:t xml:space="preserve"> bio-behaviour (DiPietro et al., 2008) and </w:t>
                  </w:r>
                  <w:r w:rsidRPr="001858B0">
                    <w:rPr>
                      <w:rFonts w:ascii="Times New Roman" w:hAnsi="Times New Roman" w:cs="Times New Roman"/>
                      <w:lang w:val="en-AU"/>
                    </w:rPr>
                    <w:lastRenderedPageBreak/>
                    <w:t xml:space="preserve">sentience (Chamberlain, 2003; Delafield-Butt &amp; </w:t>
                  </w:r>
                  <w:proofErr w:type="spellStart"/>
                  <w:r w:rsidRPr="001858B0">
                    <w:rPr>
                      <w:rFonts w:ascii="Times New Roman" w:hAnsi="Times New Roman" w:cs="Times New Roman"/>
                      <w:lang w:val="en-AU"/>
                    </w:rPr>
                    <w:t>Gangopadhayay</w:t>
                  </w:r>
                  <w:proofErr w:type="spellEnd"/>
                  <w:r w:rsidRPr="001858B0">
                    <w:rPr>
                      <w:rFonts w:ascii="Times New Roman" w:hAnsi="Times New Roman" w:cs="Times New Roman"/>
                      <w:lang w:val="en-AU"/>
                    </w:rPr>
                    <w:t xml:space="preserve">, 2013; </w:t>
                  </w:r>
                  <w:proofErr w:type="spellStart"/>
                  <w:r w:rsidRPr="001858B0">
                    <w:rPr>
                      <w:rFonts w:ascii="Times New Roman" w:hAnsi="Times New Roman" w:cs="Times New Roman"/>
                      <w:lang w:val="en-AU"/>
                    </w:rPr>
                    <w:t>Lagencrantz</w:t>
                  </w:r>
                  <w:proofErr w:type="spellEnd"/>
                  <w:r w:rsidRPr="001858B0">
                    <w:rPr>
                      <w:rFonts w:ascii="Times New Roman" w:hAnsi="Times New Roman" w:cs="Times New Roman"/>
                      <w:lang w:val="en-AU"/>
                    </w:rPr>
                    <w:t xml:space="preserve">, 2007; </w:t>
                  </w:r>
                  <w:proofErr w:type="spellStart"/>
                  <w:r w:rsidRPr="001858B0">
                    <w:rPr>
                      <w:rFonts w:ascii="Times New Roman" w:hAnsi="Times New Roman" w:cs="Times New Roman"/>
                      <w:lang w:val="en-AU"/>
                    </w:rPr>
                    <w:t>Panksepp</w:t>
                  </w:r>
                  <w:proofErr w:type="spellEnd"/>
                  <w:r w:rsidRPr="001858B0">
                    <w:rPr>
                      <w:rFonts w:ascii="Times New Roman" w:hAnsi="Times New Roman" w:cs="Times New Roman"/>
                      <w:lang w:val="en-AU"/>
                    </w:rPr>
                    <w:t xml:space="preserve"> &amp; </w:t>
                  </w:r>
                  <w:proofErr w:type="spellStart"/>
                  <w:r w:rsidRPr="001858B0">
                    <w:rPr>
                      <w:rFonts w:ascii="Times New Roman" w:hAnsi="Times New Roman" w:cs="Times New Roman"/>
                      <w:lang w:val="en-AU"/>
                    </w:rPr>
                    <w:t>Northoff</w:t>
                  </w:r>
                  <w:proofErr w:type="spellEnd"/>
                  <w:r w:rsidRPr="001858B0">
                    <w:rPr>
                      <w:rFonts w:ascii="Times New Roman" w:hAnsi="Times New Roman" w:cs="Times New Roman"/>
                      <w:lang w:val="en-AU"/>
                    </w:rPr>
                    <w:t xml:space="preserve">, 2009; </w:t>
                  </w:r>
                  <w:proofErr w:type="spellStart"/>
                  <w:r w:rsidRPr="001858B0">
                    <w:rPr>
                      <w:rFonts w:ascii="Times New Roman" w:hAnsi="Times New Roman" w:cs="Times New Roman"/>
                      <w:lang w:val="en-AU"/>
                    </w:rPr>
                    <w:t>Tashaev</w:t>
                  </w:r>
                  <w:proofErr w:type="spellEnd"/>
                  <w:r w:rsidRPr="001858B0">
                    <w:rPr>
                      <w:rFonts w:ascii="Times New Roman" w:hAnsi="Times New Roman" w:cs="Times New Roman"/>
                      <w:lang w:val="en-AU"/>
                    </w:rPr>
                    <w:t xml:space="preserve">, 2007) and sensory modulation strategies to support maternal mental health in a general population (Chalmers, et al., 2012; Novak, et al., 2012)  and in pregnancy, and in promoting </w:t>
                  </w:r>
                  <w:r>
                    <w:rPr>
                      <w:rFonts w:ascii="Times New Roman" w:hAnsi="Times New Roman" w:cs="Times New Roman"/>
                      <w:lang w:val="en-AU"/>
                    </w:rPr>
                    <w:t xml:space="preserve">antenatal and post-natal </w:t>
                  </w:r>
                  <w:r w:rsidRPr="001858B0">
                    <w:rPr>
                      <w:rFonts w:ascii="Times New Roman" w:hAnsi="Times New Roman" w:cs="Times New Roman"/>
                      <w:lang w:val="en-AU"/>
                    </w:rPr>
                    <w:t>maternal-</w:t>
                  </w:r>
                  <w:r>
                    <w:rPr>
                      <w:rFonts w:ascii="Times New Roman" w:hAnsi="Times New Roman" w:cs="Times New Roman"/>
                      <w:lang w:val="en-AU"/>
                    </w:rPr>
                    <w:t>infant</w:t>
                  </w:r>
                  <w:r w:rsidRPr="001858B0">
                    <w:rPr>
                      <w:rFonts w:ascii="Times New Roman" w:hAnsi="Times New Roman" w:cs="Times New Roman"/>
                      <w:lang w:val="en-AU"/>
                    </w:rPr>
                    <w:t xml:space="preserve"> relationship</w:t>
                  </w:r>
                  <w:r>
                    <w:rPr>
                      <w:rFonts w:ascii="Times New Roman" w:hAnsi="Times New Roman" w:cs="Times New Roman"/>
                      <w:lang w:val="en-AU"/>
                    </w:rPr>
                    <w:t>.</w:t>
                  </w:r>
                  <w:r w:rsidRPr="001858B0">
                    <w:rPr>
                      <w:rFonts w:ascii="Times New Roman" w:hAnsi="Times New Roman" w:cs="Times New Roman"/>
                      <w:lang w:val="en-AU"/>
                    </w:rPr>
                    <w:t xml:space="preserve"> (</w:t>
                  </w:r>
                  <w:proofErr w:type="spellStart"/>
                  <w:r w:rsidRPr="001858B0">
                    <w:rPr>
                      <w:rFonts w:ascii="Times New Roman" w:hAnsi="Times New Roman" w:cs="Times New Roman"/>
                      <w:lang w:val="en-AU"/>
                    </w:rPr>
                    <w:t>Baillon</w:t>
                  </w:r>
                  <w:proofErr w:type="spellEnd"/>
                  <w:r w:rsidRPr="001858B0">
                    <w:rPr>
                      <w:rFonts w:ascii="Times New Roman" w:hAnsi="Times New Roman" w:cs="Times New Roman"/>
                      <w:lang w:val="en-AU"/>
                    </w:rPr>
                    <w:t xml:space="preserve">, et. al., 2002). The input of these studies and the pregnant women the PhD candidate worked with </w:t>
                  </w:r>
                  <w:r>
                    <w:rPr>
                      <w:rFonts w:ascii="Times New Roman" w:hAnsi="Times New Roman" w:cs="Times New Roman"/>
                      <w:lang w:val="en-AU"/>
                    </w:rPr>
                    <w:t xml:space="preserve">previously </w:t>
                  </w:r>
                  <w:r w:rsidRPr="001858B0">
                    <w:rPr>
                      <w:rFonts w:ascii="Times New Roman" w:hAnsi="Times New Roman" w:cs="Times New Roman"/>
                      <w:lang w:val="en-AU"/>
                    </w:rPr>
                    <w:t xml:space="preserve">helped her when deciding on the duration of the weekly classes, the total program length, and the kind and amount of home exercise it would be wise to ask the pregnant women to do. Based on these studies and the pregnant women’s feedback, the traditional number of weekly meetings – eight - was kept, and the length of each weekly meeting from 20+ weeks to approximately 36-week gestation </w:t>
                  </w:r>
                  <w:r w:rsidR="00ED08FB">
                    <w:rPr>
                      <w:rFonts w:ascii="Times New Roman" w:hAnsi="Times New Roman" w:cs="Times New Roman"/>
                      <w:lang w:val="en-AU"/>
                    </w:rPr>
                    <w:t>will be</w:t>
                  </w:r>
                  <w:r w:rsidRPr="001858B0">
                    <w:rPr>
                      <w:rFonts w:ascii="Times New Roman" w:hAnsi="Times New Roman" w:cs="Times New Roman"/>
                      <w:lang w:val="en-AU"/>
                    </w:rPr>
                    <w:t xml:space="preserve"> two hours. </w:t>
                  </w:r>
                </w:p>
                <w:p w14:paraId="094C2F09" w14:textId="630051FF" w:rsidR="00A40EAD" w:rsidRPr="001858B0" w:rsidRDefault="00A40EAD" w:rsidP="00A40EAD">
                  <w:pPr>
                    <w:rPr>
                      <w:rFonts w:ascii="Times New Roman" w:hAnsi="Times New Roman" w:cs="Times New Roman"/>
                      <w:lang w:val="en-AU"/>
                    </w:rPr>
                  </w:pPr>
                  <w:r w:rsidRPr="001858B0">
                    <w:rPr>
                      <w:rFonts w:ascii="Times New Roman" w:hAnsi="Times New Roman" w:cs="Times New Roman"/>
                      <w:lang w:val="en-AU"/>
                    </w:rPr>
                    <w:t xml:space="preserve">        A reunion session w</w:t>
                  </w:r>
                  <w:r w:rsidR="00ED08FB">
                    <w:rPr>
                      <w:rFonts w:ascii="Times New Roman" w:hAnsi="Times New Roman" w:cs="Times New Roman"/>
                      <w:lang w:val="en-AU"/>
                    </w:rPr>
                    <w:t>ill be</w:t>
                  </w:r>
                  <w:r w:rsidRPr="001858B0">
                    <w:rPr>
                      <w:rFonts w:ascii="Times New Roman" w:hAnsi="Times New Roman" w:cs="Times New Roman"/>
                      <w:lang w:val="en-AU"/>
                    </w:rPr>
                    <w:t xml:space="preserve"> held ten-twelve weeks post-partum, before the third survey. It </w:t>
                  </w:r>
                  <w:r w:rsidR="00ED08FB">
                    <w:rPr>
                      <w:rFonts w:ascii="Times New Roman" w:hAnsi="Times New Roman" w:cs="Times New Roman"/>
                      <w:lang w:val="en-AU"/>
                    </w:rPr>
                    <w:t>is</w:t>
                  </w:r>
                  <w:r w:rsidRPr="001858B0">
                    <w:rPr>
                      <w:rFonts w:ascii="Times New Roman" w:hAnsi="Times New Roman" w:cs="Times New Roman"/>
                      <w:lang w:val="en-AU"/>
                    </w:rPr>
                    <w:t xml:space="preserve"> supposed to be a group reunion, but the proposed time </w:t>
                  </w:r>
                  <w:r w:rsidR="00ED08FB">
                    <w:rPr>
                      <w:rFonts w:ascii="Times New Roman" w:hAnsi="Times New Roman" w:cs="Times New Roman"/>
                      <w:lang w:val="en-AU"/>
                    </w:rPr>
                    <w:t>may be not</w:t>
                  </w:r>
                  <w:r w:rsidRPr="001858B0">
                    <w:rPr>
                      <w:rFonts w:ascii="Times New Roman" w:hAnsi="Times New Roman" w:cs="Times New Roman"/>
                      <w:lang w:val="en-AU"/>
                    </w:rPr>
                    <w:t xml:space="preserve"> suitable for all the new mothers busy with their newborn </w:t>
                  </w:r>
                  <w:r>
                    <w:rPr>
                      <w:rFonts w:ascii="Times New Roman" w:hAnsi="Times New Roman" w:cs="Times New Roman"/>
                      <w:lang w:val="en-AU"/>
                    </w:rPr>
                    <w:t>infants</w:t>
                  </w:r>
                  <w:r w:rsidRPr="001858B0">
                    <w:rPr>
                      <w:rFonts w:ascii="Times New Roman" w:hAnsi="Times New Roman" w:cs="Times New Roman"/>
                      <w:lang w:val="en-AU"/>
                    </w:rPr>
                    <w:t xml:space="preserve">. Hence, there </w:t>
                  </w:r>
                  <w:r w:rsidR="00ED08FB">
                    <w:rPr>
                      <w:rFonts w:ascii="Times New Roman" w:hAnsi="Times New Roman" w:cs="Times New Roman"/>
                      <w:lang w:val="en-AU"/>
                    </w:rPr>
                    <w:t>might be</w:t>
                  </w:r>
                  <w:r w:rsidRPr="001858B0">
                    <w:rPr>
                      <w:rFonts w:ascii="Times New Roman" w:hAnsi="Times New Roman" w:cs="Times New Roman"/>
                      <w:lang w:val="en-AU"/>
                    </w:rPr>
                    <w:t xml:space="preserve"> individual and pair </w:t>
                  </w:r>
                  <w:r w:rsidR="00ED08FB">
                    <w:rPr>
                      <w:rFonts w:ascii="Times New Roman" w:hAnsi="Times New Roman" w:cs="Times New Roman"/>
                      <w:lang w:val="en-AU"/>
                    </w:rPr>
                    <w:t xml:space="preserve">post-partum </w:t>
                  </w:r>
                  <w:r w:rsidRPr="001858B0">
                    <w:rPr>
                      <w:rFonts w:ascii="Times New Roman" w:hAnsi="Times New Roman" w:cs="Times New Roman"/>
                      <w:lang w:val="en-AU"/>
                    </w:rPr>
                    <w:t xml:space="preserve">sessions.  The recommended amount of </w:t>
                  </w:r>
                  <w:r w:rsidRPr="001C5D86">
                    <w:rPr>
                      <w:rFonts w:ascii="Times New Roman" w:hAnsi="Times New Roman" w:cs="Times New Roman"/>
                      <w:lang w:val="en-AU"/>
                    </w:rPr>
                    <w:t>home exercises</w:t>
                  </w:r>
                  <w:r w:rsidRPr="001858B0">
                    <w:rPr>
                      <w:rFonts w:ascii="Times New Roman" w:hAnsi="Times New Roman" w:cs="Times New Roman"/>
                      <w:lang w:val="en-AU"/>
                    </w:rPr>
                    <w:t xml:space="preserve"> </w:t>
                  </w:r>
                  <w:r w:rsidR="00ED08FB">
                    <w:rPr>
                      <w:rFonts w:ascii="Times New Roman" w:hAnsi="Times New Roman" w:cs="Times New Roman"/>
                      <w:lang w:val="en-AU"/>
                    </w:rPr>
                    <w:t>will be</w:t>
                  </w:r>
                  <w:r w:rsidRPr="001858B0">
                    <w:rPr>
                      <w:rFonts w:ascii="Times New Roman" w:hAnsi="Times New Roman" w:cs="Times New Roman"/>
                      <w:lang w:val="en-AU"/>
                    </w:rPr>
                    <w:t xml:space="preserve"> approximately 30 minutes, 6 days a week. The themed progression of the original program </w:t>
                  </w:r>
                  <w:r w:rsidR="00ED08FB">
                    <w:rPr>
                      <w:rFonts w:ascii="Times New Roman" w:hAnsi="Times New Roman" w:cs="Times New Roman"/>
                      <w:lang w:val="en-AU"/>
                    </w:rPr>
                    <w:t>will be</w:t>
                  </w:r>
                  <w:r w:rsidRPr="001858B0">
                    <w:rPr>
                      <w:rFonts w:ascii="Times New Roman" w:hAnsi="Times New Roman" w:cs="Times New Roman"/>
                      <w:lang w:val="en-AU"/>
                    </w:rPr>
                    <w:t xml:space="preserve"> maintained, and so w</w:t>
                  </w:r>
                  <w:r w:rsidR="00ED08FB">
                    <w:rPr>
                      <w:rFonts w:ascii="Times New Roman" w:hAnsi="Times New Roman" w:cs="Times New Roman"/>
                      <w:lang w:val="en-AU"/>
                    </w:rPr>
                    <w:t>ill</w:t>
                  </w:r>
                  <w:r w:rsidRPr="001858B0">
                    <w:rPr>
                      <w:rFonts w:ascii="Times New Roman" w:hAnsi="Times New Roman" w:cs="Times New Roman"/>
                      <w:lang w:val="en-AU"/>
                    </w:rPr>
                    <w:t xml:space="preserve"> the order in which the different types of exercises </w:t>
                  </w:r>
                  <w:r w:rsidR="00ED08FB">
                    <w:rPr>
                      <w:rFonts w:ascii="Times New Roman" w:hAnsi="Times New Roman" w:cs="Times New Roman"/>
                      <w:lang w:val="en-AU"/>
                    </w:rPr>
                    <w:t>are</w:t>
                  </w:r>
                  <w:r w:rsidRPr="001858B0">
                    <w:rPr>
                      <w:rFonts w:ascii="Times New Roman" w:hAnsi="Times New Roman" w:cs="Times New Roman"/>
                      <w:lang w:val="en-AU"/>
                    </w:rPr>
                    <w:t xml:space="preserve"> introduced. Adaptation to the pregnant population impl</w:t>
                  </w:r>
                  <w:r w:rsidR="00ED08FB">
                    <w:rPr>
                      <w:rFonts w:ascii="Times New Roman" w:hAnsi="Times New Roman" w:cs="Times New Roman"/>
                      <w:lang w:val="en-AU"/>
                    </w:rPr>
                    <w:t>ies</w:t>
                  </w:r>
                  <w:r w:rsidRPr="001858B0">
                    <w:rPr>
                      <w:rFonts w:ascii="Times New Roman" w:hAnsi="Times New Roman" w:cs="Times New Roman"/>
                      <w:lang w:val="en-AU"/>
                    </w:rPr>
                    <w:t xml:space="preserve"> that there w</w:t>
                  </w:r>
                  <w:r w:rsidR="00ED08FB">
                    <w:rPr>
                      <w:rFonts w:ascii="Times New Roman" w:hAnsi="Times New Roman" w:cs="Times New Roman"/>
                      <w:lang w:val="en-AU"/>
                    </w:rPr>
                    <w:t>ill be</w:t>
                  </w:r>
                  <w:r w:rsidRPr="001858B0">
                    <w:rPr>
                      <w:rFonts w:ascii="Times New Roman" w:hAnsi="Times New Roman" w:cs="Times New Roman"/>
                      <w:lang w:val="en-AU"/>
                    </w:rPr>
                    <w:t xml:space="preserve"> an emphasis upon </w:t>
                  </w:r>
                  <w:r w:rsidRPr="001C5D86">
                    <w:rPr>
                      <w:rFonts w:ascii="Times New Roman" w:hAnsi="Times New Roman" w:cs="Times New Roman"/>
                      <w:lang w:val="en-AU"/>
                    </w:rPr>
                    <w:t>Prenatal Psychology, Epigenetics and Neuroplasticity, Childbirth Self-Efficacy,</w:t>
                  </w:r>
                  <w:r w:rsidRPr="001858B0">
                    <w:rPr>
                      <w:rFonts w:ascii="Times New Roman" w:hAnsi="Times New Roman" w:cs="Times New Roman"/>
                      <w:lang w:val="en-AU"/>
                    </w:rPr>
                    <w:t xml:space="preserve"> Breastfeeding Initiation and Infant Resilience education and cultivation of mother-baby interactions and communication during the meditation session. </w:t>
                  </w:r>
                  <w:r w:rsidR="00ED08FB">
                    <w:rPr>
                      <w:rFonts w:ascii="Times New Roman" w:hAnsi="Times New Roman" w:cs="Times New Roman"/>
                      <w:lang w:val="en-AU"/>
                    </w:rPr>
                    <w:t>A</w:t>
                  </w:r>
                  <w:r w:rsidRPr="001858B0">
                    <w:rPr>
                      <w:rFonts w:ascii="Times New Roman" w:hAnsi="Times New Roman" w:cs="Times New Roman"/>
                      <w:lang w:val="en-AU"/>
                    </w:rPr>
                    <w:t xml:space="preserve"> content description of each class</w:t>
                  </w:r>
                  <w:r w:rsidR="00ED08FB">
                    <w:rPr>
                      <w:rFonts w:ascii="Times New Roman" w:hAnsi="Times New Roman" w:cs="Times New Roman"/>
                      <w:lang w:val="en-AU"/>
                    </w:rPr>
                    <w:t xml:space="preserve"> will be provided to the </w:t>
                  </w:r>
                  <w:proofErr w:type="gramStart"/>
                  <w:r w:rsidR="00ED08FB">
                    <w:rPr>
                      <w:rFonts w:ascii="Times New Roman" w:hAnsi="Times New Roman" w:cs="Times New Roman"/>
                      <w:lang w:val="en-AU"/>
                    </w:rPr>
                    <w:t xml:space="preserve">participants </w:t>
                  </w:r>
                  <w:r w:rsidRPr="001858B0">
                    <w:rPr>
                      <w:rFonts w:ascii="Times New Roman" w:hAnsi="Times New Roman" w:cs="Times New Roman"/>
                      <w:lang w:val="en-AU"/>
                    </w:rPr>
                    <w:t>.</w:t>
                  </w:r>
                  <w:proofErr w:type="gramEnd"/>
                  <w:r w:rsidRPr="001858B0">
                    <w:rPr>
                      <w:rFonts w:ascii="Times New Roman" w:hAnsi="Times New Roman" w:cs="Times New Roman"/>
                      <w:lang w:val="en-AU"/>
                    </w:rPr>
                    <w:t xml:space="preserve"> </w:t>
                  </w:r>
                </w:p>
                <w:p w14:paraId="4AB5236B" w14:textId="25EEF6C6" w:rsidR="00A40EAD" w:rsidRPr="001858B0" w:rsidRDefault="00A40EAD" w:rsidP="00A40EAD">
                  <w:pPr>
                    <w:rPr>
                      <w:rFonts w:ascii="Times New Roman" w:hAnsi="Times New Roman" w:cs="Times New Roman"/>
                      <w:lang w:val="en-AU"/>
                    </w:rPr>
                  </w:pPr>
                  <w:r w:rsidRPr="001858B0">
                    <w:rPr>
                      <w:rFonts w:ascii="Times New Roman" w:hAnsi="Times New Roman" w:cs="Times New Roman"/>
                      <w:lang w:val="en-AU"/>
                    </w:rPr>
                    <w:t xml:space="preserve">       The </w:t>
                  </w:r>
                  <w:r>
                    <w:rPr>
                      <w:rFonts w:ascii="Times New Roman" w:hAnsi="Times New Roman" w:cs="Times New Roman"/>
                      <w:lang w:val="en-AU"/>
                    </w:rPr>
                    <w:t>PMRB program</w:t>
                  </w:r>
                  <w:r w:rsidRPr="001858B0">
                    <w:rPr>
                      <w:rFonts w:ascii="Times New Roman" w:hAnsi="Times New Roman" w:cs="Times New Roman"/>
                      <w:lang w:val="en-AU"/>
                    </w:rPr>
                    <w:t xml:space="preserve"> </w:t>
                  </w:r>
                  <w:r w:rsidR="00ED08FB">
                    <w:rPr>
                      <w:rFonts w:ascii="Times New Roman" w:hAnsi="Times New Roman" w:cs="Times New Roman"/>
                      <w:lang w:val="en-AU"/>
                    </w:rPr>
                    <w:t>is awaiting</w:t>
                  </w:r>
                  <w:r>
                    <w:rPr>
                      <w:rFonts w:ascii="Times New Roman" w:hAnsi="Times New Roman" w:cs="Times New Roman"/>
                      <w:lang w:val="en-AU"/>
                    </w:rPr>
                    <w:t xml:space="preserve"> </w:t>
                  </w:r>
                  <w:r w:rsidRPr="001858B0">
                    <w:rPr>
                      <w:rFonts w:ascii="Times New Roman" w:hAnsi="Times New Roman" w:cs="Times New Roman"/>
                      <w:lang w:val="en-AU"/>
                    </w:rPr>
                    <w:t xml:space="preserve">Ethics approval as an online program to be conducted on </w:t>
                  </w:r>
                  <w:r>
                    <w:rPr>
                      <w:rFonts w:ascii="Times New Roman" w:hAnsi="Times New Roman" w:cs="Times New Roman"/>
                      <w:lang w:val="en-AU"/>
                    </w:rPr>
                    <w:t xml:space="preserve">a secure </w:t>
                  </w:r>
                  <w:r w:rsidRPr="001858B0">
                    <w:rPr>
                      <w:rFonts w:ascii="Times New Roman" w:hAnsi="Times New Roman" w:cs="Times New Roman"/>
                      <w:lang w:val="en-AU"/>
                    </w:rPr>
                    <w:t xml:space="preserve">Zoom platform to meet the restricted rules about face-to-face social activities related to </w:t>
                  </w:r>
                  <w:r w:rsidRPr="001C5D86">
                    <w:rPr>
                      <w:rFonts w:ascii="Times New Roman" w:hAnsi="Times New Roman" w:cs="Times New Roman"/>
                      <w:lang w:val="en-AU"/>
                    </w:rPr>
                    <w:t>Covid-19 pandemic</w:t>
                  </w:r>
                  <w:r w:rsidRPr="001858B0">
                    <w:rPr>
                      <w:rFonts w:ascii="Times New Roman" w:hAnsi="Times New Roman" w:cs="Times New Roman"/>
                      <w:lang w:val="en-AU"/>
                    </w:rPr>
                    <w:t>. It also aim</w:t>
                  </w:r>
                  <w:r w:rsidR="00ED08FB">
                    <w:rPr>
                      <w:rFonts w:ascii="Times New Roman" w:hAnsi="Times New Roman" w:cs="Times New Roman"/>
                      <w:lang w:val="en-AU"/>
                    </w:rPr>
                    <w:t>s</w:t>
                  </w:r>
                  <w:r w:rsidRPr="001858B0">
                    <w:rPr>
                      <w:rFonts w:ascii="Times New Roman" w:hAnsi="Times New Roman" w:cs="Times New Roman"/>
                      <w:lang w:val="en-AU"/>
                    </w:rPr>
                    <w:t xml:space="preserve"> to respond to the need for support of many pregnant women who experienced extended lockdowns and consequent isolation and mental health challenges in some Australian state</w:t>
                  </w:r>
                  <w:r w:rsidR="00ED08FB">
                    <w:rPr>
                      <w:rFonts w:ascii="Times New Roman" w:hAnsi="Times New Roman" w:cs="Times New Roman"/>
                      <w:lang w:val="en-AU"/>
                    </w:rPr>
                    <w:t>s</w:t>
                  </w:r>
                  <w:r w:rsidRPr="001858B0">
                    <w:rPr>
                      <w:rFonts w:ascii="Times New Roman" w:hAnsi="Times New Roman" w:cs="Times New Roman"/>
                      <w:lang w:val="en-AU"/>
                    </w:rPr>
                    <w:t>. The online platform also allowed recruitment from different states of Australia.</w:t>
                  </w:r>
                </w:p>
                <w:p w14:paraId="221C8DB9" w14:textId="3CB7A77C" w:rsidR="00A40EAD" w:rsidRPr="001858B0" w:rsidRDefault="00A40EAD" w:rsidP="00A40EAD">
                  <w:pPr>
                    <w:rPr>
                      <w:rFonts w:ascii="Times New Roman" w:hAnsi="Times New Roman" w:cs="Times New Roman"/>
                      <w:lang w:val="en-AU"/>
                    </w:rPr>
                  </w:pPr>
                  <w:r w:rsidRPr="001858B0">
                    <w:rPr>
                      <w:rFonts w:ascii="Times New Roman" w:hAnsi="Times New Roman" w:cs="Times New Roman"/>
                      <w:lang w:val="en-AU"/>
                    </w:rPr>
                    <w:t xml:space="preserve">       In the PMRB program, the teaching of mindfulness </w:t>
                  </w:r>
                  <w:r w:rsidR="00ED08FB">
                    <w:rPr>
                      <w:rFonts w:ascii="Times New Roman" w:hAnsi="Times New Roman" w:cs="Times New Roman"/>
                      <w:lang w:val="en-AU"/>
                    </w:rPr>
                    <w:t>is</w:t>
                  </w:r>
                  <w:r w:rsidRPr="001858B0">
                    <w:rPr>
                      <w:rFonts w:ascii="Times New Roman" w:hAnsi="Times New Roman" w:cs="Times New Roman"/>
                      <w:lang w:val="en-AU"/>
                    </w:rPr>
                    <w:t xml:space="preserve"> integrated with the following knowledge:</w:t>
                  </w:r>
                </w:p>
                <w:p w14:paraId="3C75C17B" w14:textId="5C93F97A" w:rsidR="00A40EAD" w:rsidRPr="001858B0" w:rsidRDefault="00A40EAD" w:rsidP="00A40EAD">
                  <w:pPr>
                    <w:pStyle w:val="ListParagraph"/>
                    <w:numPr>
                      <w:ilvl w:val="0"/>
                      <w:numId w:val="10"/>
                    </w:numPr>
                    <w:tabs>
                      <w:tab w:val="left" w:pos="-284"/>
                    </w:tabs>
                    <w:spacing w:after="0" w:line="240" w:lineRule="auto"/>
                    <w:ind w:right="-489"/>
                    <w:rPr>
                      <w:rFonts w:ascii="Times New Roman" w:hAnsi="Times New Roman" w:cs="Times New Roman"/>
                    </w:rPr>
                  </w:pPr>
                  <w:r w:rsidRPr="001858B0">
                    <w:rPr>
                      <w:rFonts w:ascii="Times New Roman" w:hAnsi="Times New Roman" w:cs="Times New Roman"/>
                    </w:rPr>
                    <w:t xml:space="preserve">Breathing technique and meditation, mind-body pain and stress coping strategies for childbirth and </w:t>
                  </w:r>
                  <w:r>
                    <w:rPr>
                      <w:rFonts w:ascii="Times New Roman" w:hAnsi="Times New Roman" w:cs="Times New Roman"/>
                    </w:rPr>
                    <w:t xml:space="preserve">awareness      </w:t>
                  </w:r>
                  <w:r w:rsidRPr="001858B0">
                    <w:rPr>
                      <w:rFonts w:ascii="Times New Roman" w:hAnsi="Times New Roman" w:cs="Times New Roman"/>
                    </w:rPr>
                    <w:t>skills for coping with daily life stress.</w:t>
                  </w:r>
                </w:p>
                <w:p w14:paraId="0C8C6C45" w14:textId="3C84779F" w:rsidR="00A40EAD" w:rsidRPr="001858B0" w:rsidRDefault="00A40EAD" w:rsidP="00A40EAD">
                  <w:pPr>
                    <w:pStyle w:val="ListParagraph"/>
                    <w:numPr>
                      <w:ilvl w:val="0"/>
                      <w:numId w:val="10"/>
                    </w:numPr>
                    <w:tabs>
                      <w:tab w:val="left" w:pos="-284"/>
                    </w:tabs>
                    <w:spacing w:after="240" w:line="240" w:lineRule="auto"/>
                    <w:ind w:right="-489"/>
                  </w:pPr>
                  <w:r w:rsidRPr="001858B0">
                    <w:rPr>
                      <w:rFonts w:ascii="Times New Roman" w:hAnsi="Times New Roman" w:cs="Times New Roman"/>
                    </w:rPr>
                    <w:t xml:space="preserve">Prenatal and perinatal education, including prenatal development and the </w:t>
                  </w:r>
                  <w:r>
                    <w:rPr>
                      <w:rFonts w:ascii="Times New Roman" w:hAnsi="Times New Roman" w:cs="Times New Roman"/>
                    </w:rPr>
                    <w:t>infant</w:t>
                  </w:r>
                  <w:r w:rsidRPr="001858B0">
                    <w:rPr>
                      <w:rFonts w:ascii="Times New Roman" w:hAnsi="Times New Roman" w:cs="Times New Roman"/>
                    </w:rPr>
                    <w:t xml:space="preserve"> as a sentience being, basic knowledge of psychobiological processes of pregnancy, childbirth, postpartum adjustment, breastfeeding/</w:t>
                  </w:r>
                  <w:r>
                    <w:rPr>
                      <w:rFonts w:ascii="Times New Roman" w:hAnsi="Times New Roman" w:cs="Times New Roman"/>
                    </w:rPr>
                    <w:t xml:space="preserve">    fee</w:t>
                  </w:r>
                  <w:r w:rsidRPr="001858B0">
                    <w:rPr>
                      <w:rFonts w:ascii="Times New Roman" w:hAnsi="Times New Roman" w:cs="Times New Roman"/>
                    </w:rPr>
                    <w:t xml:space="preserve">ding, and psychobiological needs of the infant, and mother-baby sensorimotor modulation techniques </w:t>
                  </w:r>
                  <w:r>
                    <w:rPr>
                      <w:rFonts w:ascii="Times New Roman" w:hAnsi="Times New Roman" w:cs="Times New Roman"/>
                    </w:rPr>
                    <w:t xml:space="preserve">    </w:t>
                  </w:r>
                  <w:r w:rsidRPr="001858B0">
                    <w:rPr>
                      <w:rFonts w:ascii="Times New Roman" w:hAnsi="Times New Roman" w:cs="Times New Roman"/>
                    </w:rPr>
                    <w:t xml:space="preserve">during pregnancy using maternal touch, vocalization, and </w:t>
                  </w:r>
                  <w:r>
                    <w:rPr>
                      <w:rFonts w:ascii="Times New Roman" w:hAnsi="Times New Roman" w:cs="Times New Roman"/>
                    </w:rPr>
                    <w:t>infant</w:t>
                  </w:r>
                  <w:r w:rsidRPr="001858B0">
                    <w:rPr>
                      <w:rFonts w:ascii="Times New Roman" w:hAnsi="Times New Roman" w:cs="Times New Roman"/>
                    </w:rPr>
                    <w:t xml:space="preserve">’s movements. </w:t>
                  </w:r>
                </w:p>
                <w:p w14:paraId="02224BB7" w14:textId="69A6DF86" w:rsidR="00A40EAD" w:rsidRPr="001858B0" w:rsidRDefault="00A40EAD" w:rsidP="00A40EAD">
                  <w:pPr>
                    <w:tabs>
                      <w:tab w:val="left" w:pos="-284"/>
                    </w:tabs>
                    <w:ind w:right="-489"/>
                    <w:rPr>
                      <w:lang w:val="en-AU"/>
                    </w:rPr>
                  </w:pPr>
                  <w:r w:rsidRPr="001858B0">
                    <w:rPr>
                      <w:rFonts w:ascii="Times New Roman" w:hAnsi="Times New Roman" w:cs="Times New Roman"/>
                      <w:lang w:val="en-AU"/>
                    </w:rPr>
                    <w:t>Formal mindfulness meditation instruction w</w:t>
                  </w:r>
                  <w:r w:rsidR="00ED08FB">
                    <w:rPr>
                      <w:rFonts w:ascii="Times New Roman" w:hAnsi="Times New Roman" w:cs="Times New Roman"/>
                      <w:lang w:val="en-AU"/>
                    </w:rPr>
                    <w:t>ill be</w:t>
                  </w:r>
                  <w:r w:rsidRPr="001858B0">
                    <w:rPr>
                      <w:rFonts w:ascii="Times New Roman" w:hAnsi="Times New Roman" w:cs="Times New Roman"/>
                      <w:lang w:val="en-AU"/>
                    </w:rPr>
                    <w:t xml:space="preserve"> given and practice</w:t>
                  </w:r>
                  <w:r w:rsidR="00ED08FB">
                    <w:rPr>
                      <w:rFonts w:ascii="Times New Roman" w:hAnsi="Times New Roman" w:cs="Times New Roman"/>
                      <w:lang w:val="en-AU"/>
                    </w:rPr>
                    <w:t>d</w:t>
                  </w:r>
                  <w:r w:rsidRPr="001858B0">
                    <w:rPr>
                      <w:rFonts w:ascii="Times New Roman" w:hAnsi="Times New Roman" w:cs="Times New Roman"/>
                      <w:lang w:val="en-AU"/>
                    </w:rPr>
                    <w:t xml:space="preserve"> in each class for the last 20-25 minutes, followed by the participants feedback of their experience. A key innovative element of the PMRB</w:t>
                  </w:r>
                  <w:r w:rsidRPr="001858B0" w:rsidDel="00973B1E">
                    <w:rPr>
                      <w:rFonts w:ascii="Times New Roman" w:hAnsi="Times New Roman" w:cs="Times New Roman"/>
                      <w:lang w:val="en-AU"/>
                    </w:rPr>
                    <w:t xml:space="preserve"> </w:t>
                  </w:r>
                  <w:r w:rsidRPr="001858B0">
                    <w:rPr>
                      <w:rFonts w:ascii="Times New Roman" w:hAnsi="Times New Roman" w:cs="Times New Roman"/>
                      <w:lang w:val="en-AU"/>
                    </w:rPr>
                    <w:t>is the focus on mother-</w:t>
                  </w:r>
                  <w:r>
                    <w:rPr>
                      <w:rFonts w:ascii="Times New Roman" w:hAnsi="Times New Roman" w:cs="Times New Roman"/>
                      <w:lang w:val="en-AU"/>
                    </w:rPr>
                    <w:t>infant</w:t>
                  </w:r>
                  <w:r w:rsidRPr="001858B0">
                    <w:rPr>
                      <w:rFonts w:ascii="Times New Roman" w:hAnsi="Times New Roman" w:cs="Times New Roman"/>
                      <w:lang w:val="en-AU"/>
                    </w:rPr>
                    <w:t xml:space="preserve"> connection from</w:t>
                  </w:r>
                  <w:r>
                    <w:rPr>
                      <w:rFonts w:ascii="Times New Roman" w:hAnsi="Times New Roman" w:cs="Times New Roman"/>
                      <w:lang w:val="en-AU"/>
                    </w:rPr>
                    <w:t xml:space="preserve">     </w:t>
                  </w:r>
                  <w:r w:rsidRPr="001858B0">
                    <w:rPr>
                      <w:rFonts w:ascii="Times New Roman" w:hAnsi="Times New Roman" w:cs="Times New Roman"/>
                      <w:lang w:val="en-AU"/>
                    </w:rPr>
                    <w:t xml:space="preserve"> a new </w:t>
                  </w:r>
                  <w:proofErr w:type="spellStart"/>
                  <w:r w:rsidRPr="001858B0">
                    <w:rPr>
                      <w:rFonts w:ascii="Times New Roman" w:hAnsi="Times New Roman" w:cs="Times New Roman"/>
                      <w:lang w:val="en-AU"/>
                    </w:rPr>
                    <w:t>mindbody</w:t>
                  </w:r>
                  <w:proofErr w:type="spellEnd"/>
                  <w:r w:rsidRPr="001858B0">
                    <w:rPr>
                      <w:rFonts w:ascii="Times New Roman" w:hAnsi="Times New Roman" w:cs="Times New Roman"/>
                      <w:lang w:val="en-AU"/>
                    </w:rPr>
                    <w:t xml:space="preserve"> perspective based on the mother’s awareness of her body (</w:t>
                  </w:r>
                  <w:proofErr w:type="spellStart"/>
                  <w:r w:rsidRPr="001858B0">
                    <w:rPr>
                      <w:rFonts w:ascii="Times New Roman" w:hAnsi="Times New Roman" w:cs="Times New Roman"/>
                      <w:lang w:val="en-AU"/>
                    </w:rPr>
                    <w:t>interoception</w:t>
                  </w:r>
                  <w:proofErr w:type="spellEnd"/>
                  <w:r w:rsidRPr="001858B0">
                    <w:rPr>
                      <w:rFonts w:ascii="Times New Roman" w:hAnsi="Times New Roman" w:cs="Times New Roman"/>
                      <w:lang w:val="en-AU"/>
                    </w:rPr>
                    <w:t xml:space="preserve">) as well as of her unborn </w:t>
                  </w:r>
                  <w:r>
                    <w:rPr>
                      <w:rFonts w:ascii="Times New Roman" w:hAnsi="Times New Roman" w:cs="Times New Roman"/>
                      <w:lang w:val="en-AU"/>
                    </w:rPr>
                    <w:t>infant</w:t>
                  </w:r>
                  <w:r w:rsidRPr="001858B0">
                    <w:rPr>
                      <w:rFonts w:ascii="Times New Roman" w:hAnsi="Times New Roman" w:cs="Times New Roman"/>
                      <w:lang w:val="en-AU"/>
                    </w:rPr>
                    <w:t xml:space="preserve"> as a sentient being, capable of engaging in bidirectional interactions. This reflects a new concept of prenatal attachment based </w:t>
                  </w:r>
                  <w:proofErr w:type="gramStart"/>
                  <w:r w:rsidRPr="001858B0">
                    <w:rPr>
                      <w:rFonts w:ascii="Times New Roman" w:hAnsi="Times New Roman" w:cs="Times New Roman"/>
                      <w:lang w:val="en-AU"/>
                    </w:rPr>
                    <w:t xml:space="preserve">on </w:t>
                  </w:r>
                  <w:r>
                    <w:rPr>
                      <w:rFonts w:ascii="Times New Roman" w:hAnsi="Times New Roman" w:cs="Times New Roman"/>
                      <w:lang w:val="en-AU"/>
                    </w:rPr>
                    <w:t xml:space="preserve"> </w:t>
                  </w:r>
                  <w:r w:rsidRPr="001858B0">
                    <w:rPr>
                      <w:rFonts w:ascii="Times New Roman" w:hAnsi="Times New Roman" w:cs="Times New Roman"/>
                      <w:lang w:val="en-AU"/>
                    </w:rPr>
                    <w:t>shifting</w:t>
                  </w:r>
                  <w:proofErr w:type="gramEnd"/>
                  <w:r w:rsidRPr="001858B0">
                    <w:rPr>
                      <w:rFonts w:ascii="Times New Roman" w:hAnsi="Times New Roman" w:cs="Times New Roman"/>
                      <w:lang w:val="en-AU"/>
                    </w:rPr>
                    <w:t xml:space="preserve"> attention from when “the </w:t>
                  </w:r>
                  <w:r>
                    <w:rPr>
                      <w:rFonts w:ascii="Times New Roman" w:hAnsi="Times New Roman" w:cs="Times New Roman"/>
                      <w:lang w:val="en-AU"/>
                    </w:rPr>
                    <w:t>baby</w:t>
                  </w:r>
                  <w:r w:rsidRPr="001858B0">
                    <w:rPr>
                      <w:rFonts w:ascii="Times New Roman" w:hAnsi="Times New Roman" w:cs="Times New Roman"/>
                      <w:lang w:val="en-AU"/>
                    </w:rPr>
                    <w:t xml:space="preserve"> arrives to the </w:t>
                  </w:r>
                  <w:r>
                    <w:rPr>
                      <w:rFonts w:ascii="Times New Roman" w:hAnsi="Times New Roman" w:cs="Times New Roman"/>
                      <w:lang w:val="en-AU"/>
                    </w:rPr>
                    <w:t>baby</w:t>
                  </w:r>
                  <w:r w:rsidRPr="001858B0">
                    <w:rPr>
                      <w:rFonts w:ascii="Times New Roman" w:hAnsi="Times New Roman" w:cs="Times New Roman"/>
                      <w:lang w:val="en-AU"/>
                    </w:rPr>
                    <w:t xml:space="preserve"> is already here and I am connected to my baby”.                               </w:t>
                  </w:r>
                </w:p>
                <w:p w14:paraId="57E37BB3" w14:textId="6DB27B12" w:rsidR="00A40EAD" w:rsidRPr="00BE3C46" w:rsidRDefault="00A40EAD" w:rsidP="00BE3C46">
                  <w:pPr>
                    <w:tabs>
                      <w:tab w:val="left" w:pos="-284"/>
                    </w:tabs>
                    <w:spacing w:after="240"/>
                    <w:ind w:right="-489"/>
                    <w:rPr>
                      <w:rFonts w:ascii="Times New Roman" w:hAnsi="Times New Roman" w:cs="Times New Roman"/>
                      <w:lang w:val="en-AU"/>
                    </w:rPr>
                  </w:pPr>
                  <w:r w:rsidRPr="001858B0">
                    <w:rPr>
                      <w:rFonts w:ascii="Times New Roman" w:hAnsi="Times New Roman" w:cs="Times New Roman"/>
                      <w:lang w:val="en-AU"/>
                    </w:rPr>
                    <w:t xml:space="preserve">       In addition to attending the online classes, participants w</w:t>
                  </w:r>
                  <w:r w:rsidR="00ED08FB">
                    <w:rPr>
                      <w:rFonts w:ascii="Times New Roman" w:hAnsi="Times New Roman" w:cs="Times New Roman"/>
                      <w:lang w:val="en-AU"/>
                    </w:rPr>
                    <w:t>ill be</w:t>
                  </w:r>
                  <w:r w:rsidRPr="001858B0">
                    <w:rPr>
                      <w:rFonts w:ascii="Times New Roman" w:hAnsi="Times New Roman" w:cs="Times New Roman"/>
                      <w:lang w:val="en-AU"/>
                    </w:rPr>
                    <w:t xml:space="preserve"> asked to commit to practicing some home exercises, including </w:t>
                  </w:r>
                  <w:r>
                    <w:rPr>
                      <w:rFonts w:ascii="Times New Roman" w:hAnsi="Times New Roman" w:cs="Times New Roman"/>
                      <w:lang w:val="en-AU"/>
                    </w:rPr>
                    <w:t xml:space="preserve">   </w:t>
                  </w:r>
                  <w:r w:rsidRPr="001858B0">
                    <w:rPr>
                      <w:rFonts w:ascii="Times New Roman" w:hAnsi="Times New Roman" w:cs="Times New Roman"/>
                      <w:lang w:val="en-AU"/>
                    </w:rPr>
                    <w:t xml:space="preserve">free of charge guided mindfulness meditation videos from YouTube or created by the PhD candidate and particularly designed </w:t>
                  </w:r>
                  <w:r>
                    <w:rPr>
                      <w:rFonts w:ascii="Times New Roman" w:hAnsi="Times New Roman" w:cs="Times New Roman"/>
                      <w:lang w:val="en-AU"/>
                    </w:rPr>
                    <w:t xml:space="preserve">     </w:t>
                  </w:r>
                  <w:r w:rsidRPr="001858B0">
                    <w:rPr>
                      <w:rFonts w:ascii="Times New Roman" w:hAnsi="Times New Roman" w:cs="Times New Roman"/>
                      <w:lang w:val="en-AU"/>
                    </w:rPr>
                    <w:t xml:space="preserve">for pregnancy throughout the course and possibly beyond. Furthermore, as part of the home </w:t>
                  </w:r>
                  <w:proofErr w:type="gramStart"/>
                  <w:r w:rsidRPr="001858B0">
                    <w:rPr>
                      <w:rFonts w:ascii="Times New Roman" w:hAnsi="Times New Roman" w:cs="Times New Roman"/>
                      <w:lang w:val="en-AU"/>
                    </w:rPr>
                    <w:t>exercises,  participants</w:t>
                  </w:r>
                  <w:proofErr w:type="gramEnd"/>
                  <w:r w:rsidRPr="001858B0">
                    <w:rPr>
                      <w:rFonts w:ascii="Times New Roman" w:hAnsi="Times New Roman" w:cs="Times New Roman"/>
                      <w:lang w:val="en-AU"/>
                    </w:rPr>
                    <w:t xml:space="preserve"> w</w:t>
                  </w:r>
                  <w:r w:rsidR="00ED08FB">
                    <w:rPr>
                      <w:rFonts w:ascii="Times New Roman" w:hAnsi="Times New Roman" w:cs="Times New Roman"/>
                      <w:lang w:val="en-AU"/>
                    </w:rPr>
                    <w:t>ill be</w:t>
                  </w:r>
                  <w:r w:rsidRPr="001858B0">
                    <w:rPr>
                      <w:rFonts w:ascii="Times New Roman" w:hAnsi="Times New Roman" w:cs="Times New Roman"/>
                      <w:lang w:val="en-AU"/>
                    </w:rPr>
                    <w:t xml:space="preserve"> </w:t>
                  </w:r>
                  <w:r w:rsidR="00ED08FB">
                    <w:rPr>
                      <w:rFonts w:ascii="Times New Roman" w:hAnsi="Times New Roman" w:cs="Times New Roman"/>
                      <w:lang w:val="en-AU"/>
                    </w:rPr>
                    <w:t xml:space="preserve">     </w:t>
                  </w:r>
                  <w:r w:rsidRPr="001858B0">
                    <w:rPr>
                      <w:rFonts w:ascii="Times New Roman" w:hAnsi="Times New Roman" w:cs="Times New Roman"/>
                      <w:lang w:val="en-AU"/>
                    </w:rPr>
                    <w:t>invited</w:t>
                  </w:r>
                  <w:r>
                    <w:rPr>
                      <w:rFonts w:ascii="Times New Roman" w:hAnsi="Times New Roman" w:cs="Times New Roman"/>
                      <w:lang w:val="en-AU"/>
                    </w:rPr>
                    <w:t xml:space="preserve"> </w:t>
                  </w:r>
                  <w:r w:rsidRPr="001858B0">
                    <w:rPr>
                      <w:rFonts w:ascii="Times New Roman" w:hAnsi="Times New Roman" w:cs="Times New Roman"/>
                      <w:lang w:val="en-AU"/>
                    </w:rPr>
                    <w:t xml:space="preserve">to write a diary of their perceptions of the </w:t>
                  </w:r>
                  <w:r>
                    <w:rPr>
                      <w:rFonts w:ascii="Times New Roman" w:hAnsi="Times New Roman" w:cs="Times New Roman"/>
                      <w:lang w:val="en-AU"/>
                    </w:rPr>
                    <w:t>infant</w:t>
                  </w:r>
                  <w:r w:rsidRPr="001858B0">
                    <w:rPr>
                      <w:rFonts w:ascii="Times New Roman" w:hAnsi="Times New Roman" w:cs="Times New Roman"/>
                      <w:lang w:val="en-AU"/>
                    </w:rPr>
                    <w:t xml:space="preserve">’s movements and cues, and a dialogue with the </w:t>
                  </w:r>
                  <w:r>
                    <w:rPr>
                      <w:rFonts w:ascii="Times New Roman" w:hAnsi="Times New Roman" w:cs="Times New Roman"/>
                      <w:lang w:val="en-AU"/>
                    </w:rPr>
                    <w:t>infant</w:t>
                  </w:r>
                  <w:r w:rsidRPr="001858B0">
                    <w:rPr>
                      <w:rFonts w:ascii="Times New Roman" w:hAnsi="Times New Roman" w:cs="Times New Roman"/>
                      <w:lang w:val="en-AU"/>
                    </w:rPr>
                    <w:t xml:space="preserve"> to further enhance </w:t>
                  </w:r>
                  <w:proofErr w:type="spellStart"/>
                  <w:r w:rsidRPr="001858B0">
                    <w:rPr>
                      <w:rFonts w:ascii="Times New Roman" w:hAnsi="Times New Roman" w:cs="Times New Roman"/>
                      <w:lang w:val="en-AU"/>
                    </w:rPr>
                    <w:t>interoception</w:t>
                  </w:r>
                  <w:proofErr w:type="spellEnd"/>
                  <w:r w:rsidRPr="001858B0">
                    <w:rPr>
                      <w:rFonts w:ascii="Times New Roman" w:hAnsi="Times New Roman" w:cs="Times New Roman"/>
                      <w:lang w:val="en-AU"/>
                    </w:rPr>
                    <w:t xml:space="preserve"> (embodied awareness and inward focus), sense of presence, sensitivity and reflective functioning, connection with</w:t>
                  </w:r>
                  <w:r>
                    <w:rPr>
                      <w:rFonts w:ascii="Times New Roman" w:hAnsi="Times New Roman" w:cs="Times New Roman"/>
                      <w:lang w:val="en-AU"/>
                    </w:rPr>
                    <w:t xml:space="preserve">   </w:t>
                  </w:r>
                  <w:r w:rsidRPr="001858B0">
                    <w:rPr>
                      <w:rFonts w:ascii="Times New Roman" w:hAnsi="Times New Roman" w:cs="Times New Roman"/>
                      <w:lang w:val="en-AU"/>
                    </w:rPr>
                    <w:t xml:space="preserve"> the </w:t>
                  </w:r>
                  <w:r>
                    <w:rPr>
                      <w:rFonts w:ascii="Times New Roman" w:hAnsi="Times New Roman" w:cs="Times New Roman"/>
                      <w:lang w:val="en-AU"/>
                    </w:rPr>
                    <w:t>infant</w:t>
                  </w:r>
                  <w:r w:rsidRPr="001858B0">
                    <w:rPr>
                      <w:rFonts w:ascii="Times New Roman" w:hAnsi="Times New Roman" w:cs="Times New Roman"/>
                      <w:lang w:val="en-AU"/>
                    </w:rPr>
                    <w:t>, and relaxation. In addition, they w</w:t>
                  </w:r>
                  <w:r w:rsidR="00ED08FB">
                    <w:rPr>
                      <w:rFonts w:ascii="Times New Roman" w:hAnsi="Times New Roman" w:cs="Times New Roman"/>
                      <w:lang w:val="en-AU"/>
                    </w:rPr>
                    <w:t>ill be</w:t>
                  </w:r>
                  <w:r w:rsidRPr="001858B0">
                    <w:rPr>
                      <w:rFonts w:ascii="Times New Roman" w:hAnsi="Times New Roman" w:cs="Times New Roman"/>
                      <w:lang w:val="en-AU"/>
                    </w:rPr>
                    <w:t xml:space="preserve"> invited to reflect upon these experiences and practice mindfulness whenever possibly in their daily life activities.  The benefits of these exercises and the importance of continued</w:t>
                  </w:r>
                  <w:r>
                    <w:rPr>
                      <w:rFonts w:ascii="Times New Roman" w:hAnsi="Times New Roman" w:cs="Times New Roman"/>
                      <w:lang w:val="en-AU"/>
                    </w:rPr>
                    <w:t xml:space="preserve"> practice</w:t>
                  </w:r>
                  <w:r w:rsidRPr="001858B0">
                    <w:rPr>
                      <w:rFonts w:ascii="Times New Roman" w:hAnsi="Times New Roman" w:cs="Times New Roman"/>
                      <w:lang w:val="en-AU"/>
                    </w:rPr>
                    <w:t xml:space="preserve"> were explained </w:t>
                  </w:r>
                  <w:r>
                    <w:rPr>
                      <w:rFonts w:ascii="Times New Roman" w:hAnsi="Times New Roman" w:cs="Times New Roman"/>
                      <w:lang w:val="en-AU"/>
                    </w:rPr>
                    <w:t xml:space="preserve">  </w:t>
                  </w:r>
                  <w:r w:rsidRPr="001858B0">
                    <w:rPr>
                      <w:rFonts w:ascii="Times New Roman" w:hAnsi="Times New Roman" w:cs="Times New Roman"/>
                      <w:lang w:val="en-AU"/>
                    </w:rPr>
                    <w:t xml:space="preserve">during the sessions. </w:t>
                  </w:r>
                </w:p>
                <w:p w14:paraId="2834D8C7" w14:textId="2C805AB7" w:rsidR="000413FB" w:rsidRDefault="000413FB" w:rsidP="00ED08FB">
                  <w:pPr>
                    <w:tabs>
                      <w:tab w:val="left" w:pos="-284"/>
                    </w:tabs>
                    <w:ind w:right="-489"/>
                    <w:rPr>
                      <w:rFonts w:ascii="Times New Roman" w:hAnsi="Times New Roman" w:cs="Times New Roman"/>
                      <w:b/>
                      <w:bCs/>
                      <w:sz w:val="24"/>
                      <w:szCs w:val="24"/>
                    </w:rPr>
                  </w:pPr>
                  <w:r w:rsidRPr="000413FB">
                    <w:rPr>
                      <w:rFonts w:ascii="Times New Roman" w:hAnsi="Times New Roman" w:cs="Times New Roman"/>
                      <w:b/>
                      <w:bCs/>
                      <w:sz w:val="24"/>
                      <w:szCs w:val="24"/>
                    </w:rPr>
                    <w:t>The Self-Administered Maternal-Baby Engagement Practice Combined with Online Guided Mindfulness Meditation</w:t>
                  </w:r>
                </w:p>
                <w:p w14:paraId="3785DC6F" w14:textId="62CCACF3" w:rsidR="00BE3C46" w:rsidRPr="001858B0" w:rsidRDefault="00BE3C46" w:rsidP="00BE3C46">
                  <w:pPr>
                    <w:tabs>
                      <w:tab w:val="left" w:pos="-284"/>
                    </w:tabs>
                    <w:ind w:right="-489"/>
                    <w:rPr>
                      <w:rFonts w:ascii="Times New Roman" w:hAnsi="Times New Roman" w:cs="Times New Roman"/>
                      <w:lang w:val="en-AU"/>
                    </w:rPr>
                  </w:pPr>
                  <w:r w:rsidRPr="001858B0">
                    <w:rPr>
                      <w:rFonts w:ascii="Times New Roman" w:hAnsi="Times New Roman" w:cs="Times New Roman"/>
                      <w:lang w:val="en-AU"/>
                    </w:rPr>
                    <w:t xml:space="preserve">The self-administered mother-infant connection practices, part of the PMRB program, focus upon sensorimotor interactions </w:t>
                  </w:r>
                  <w:r>
                    <w:rPr>
                      <w:rFonts w:ascii="Times New Roman" w:hAnsi="Times New Roman" w:cs="Times New Roman"/>
                      <w:lang w:val="en-AU"/>
                    </w:rPr>
                    <w:t xml:space="preserve">   </w:t>
                  </w:r>
                  <w:r w:rsidRPr="001858B0">
                    <w:rPr>
                      <w:rFonts w:ascii="Times New Roman" w:hAnsi="Times New Roman" w:cs="Times New Roman"/>
                      <w:lang w:val="en-AU"/>
                    </w:rPr>
                    <w:t>aiming to enhance maternal body sensory and baby awareness, present-moment awareness, attention, sensitivity and reflective function, maternal-infant engagement and have calming effects. Sensory-reflective activities includ</w:t>
                  </w:r>
                  <w:r w:rsidR="00ED08FB">
                    <w:rPr>
                      <w:rFonts w:ascii="Times New Roman" w:hAnsi="Times New Roman" w:cs="Times New Roman"/>
                      <w:lang w:val="en-AU"/>
                    </w:rPr>
                    <w:t>e</w:t>
                  </w:r>
                  <w:r w:rsidRPr="001858B0">
                    <w:rPr>
                      <w:rFonts w:ascii="Times New Roman" w:hAnsi="Times New Roman" w:cs="Times New Roman"/>
                      <w:lang w:val="en-AU"/>
                    </w:rPr>
                    <w:t xml:space="preserve"> mother’s stroking her </w:t>
                  </w:r>
                  <w:r w:rsidR="00ED08FB">
                    <w:rPr>
                      <w:rFonts w:ascii="Times New Roman" w:hAnsi="Times New Roman" w:cs="Times New Roman"/>
                      <w:lang w:val="en-AU"/>
                    </w:rPr>
                    <w:t xml:space="preserve">  </w:t>
                  </w:r>
                  <w:r w:rsidRPr="001858B0">
                    <w:rPr>
                      <w:rFonts w:ascii="Times New Roman" w:hAnsi="Times New Roman" w:cs="Times New Roman"/>
                      <w:lang w:val="en-AU"/>
                    </w:rPr>
                    <w:t xml:space="preserve">pregnant abdomen where the </w:t>
                  </w:r>
                  <w:r>
                    <w:rPr>
                      <w:rFonts w:ascii="Times New Roman" w:hAnsi="Times New Roman" w:cs="Times New Roman"/>
                      <w:lang w:val="en-AU"/>
                    </w:rPr>
                    <w:t>infant</w:t>
                  </w:r>
                  <w:r w:rsidRPr="001858B0">
                    <w:rPr>
                      <w:rFonts w:ascii="Times New Roman" w:hAnsi="Times New Roman" w:cs="Times New Roman"/>
                      <w:lang w:val="en-AU"/>
                    </w:rPr>
                    <w:t xml:space="preserve">’s movements and cues </w:t>
                  </w:r>
                  <w:r w:rsidR="00ED08FB">
                    <w:rPr>
                      <w:rFonts w:ascii="Times New Roman" w:hAnsi="Times New Roman" w:cs="Times New Roman"/>
                      <w:lang w:val="en-AU"/>
                    </w:rPr>
                    <w:t>are</w:t>
                  </w:r>
                  <w:r w:rsidRPr="001858B0">
                    <w:rPr>
                      <w:rFonts w:ascii="Times New Roman" w:hAnsi="Times New Roman" w:cs="Times New Roman"/>
                      <w:lang w:val="en-AU"/>
                    </w:rPr>
                    <w:t xml:space="preserve"> felt, talking and singing to the unborn </w:t>
                  </w:r>
                  <w:r>
                    <w:rPr>
                      <w:rFonts w:ascii="Times New Roman" w:hAnsi="Times New Roman" w:cs="Times New Roman"/>
                      <w:lang w:val="en-AU"/>
                    </w:rPr>
                    <w:t>infant</w:t>
                  </w:r>
                  <w:r w:rsidRPr="001858B0">
                    <w:rPr>
                      <w:rFonts w:ascii="Times New Roman" w:hAnsi="Times New Roman" w:cs="Times New Roman"/>
                      <w:lang w:val="en-AU"/>
                    </w:rPr>
                    <w:t>, and writing in</w:t>
                  </w:r>
                  <w:r w:rsidR="00ED08FB">
                    <w:rPr>
                      <w:rFonts w:ascii="Times New Roman" w:hAnsi="Times New Roman" w:cs="Times New Roman"/>
                      <w:lang w:val="en-AU"/>
                    </w:rPr>
                    <w:t xml:space="preserve">        </w:t>
                  </w:r>
                  <w:r>
                    <w:rPr>
                      <w:rFonts w:ascii="Times New Roman" w:hAnsi="Times New Roman" w:cs="Times New Roman"/>
                      <w:lang w:val="en-AU"/>
                    </w:rPr>
                    <w:t>infant</w:t>
                  </w:r>
                  <w:r w:rsidRPr="001858B0">
                    <w:rPr>
                      <w:rFonts w:ascii="Times New Roman" w:hAnsi="Times New Roman" w:cs="Times New Roman"/>
                      <w:lang w:val="en-AU"/>
                    </w:rPr>
                    <w:t xml:space="preserve"> journal. The </w:t>
                  </w:r>
                  <w:r>
                    <w:rPr>
                      <w:rFonts w:ascii="Times New Roman" w:hAnsi="Times New Roman" w:cs="Times New Roman"/>
                      <w:lang w:val="en-AU"/>
                    </w:rPr>
                    <w:t>infant</w:t>
                  </w:r>
                  <w:r w:rsidRPr="001858B0">
                    <w:rPr>
                      <w:rFonts w:ascii="Times New Roman" w:hAnsi="Times New Roman" w:cs="Times New Roman"/>
                      <w:lang w:val="en-AU"/>
                    </w:rPr>
                    <w:t xml:space="preserve"> nurturing practice </w:t>
                  </w:r>
                  <w:r w:rsidR="00ED08FB">
                    <w:rPr>
                      <w:rFonts w:ascii="Times New Roman" w:hAnsi="Times New Roman" w:cs="Times New Roman"/>
                      <w:lang w:val="en-AU"/>
                    </w:rPr>
                    <w:t>is</w:t>
                  </w:r>
                  <w:r w:rsidRPr="001858B0">
                    <w:rPr>
                      <w:rFonts w:ascii="Times New Roman" w:hAnsi="Times New Roman" w:cs="Times New Roman"/>
                      <w:lang w:val="en-AU"/>
                    </w:rPr>
                    <w:t xml:space="preserve"> combined with an online brief guided mindfulness meditation program running </w:t>
                  </w:r>
                  <w:r w:rsidR="00ED08FB">
                    <w:rPr>
                      <w:rFonts w:ascii="Times New Roman" w:hAnsi="Times New Roman" w:cs="Times New Roman"/>
                      <w:lang w:val="en-AU"/>
                    </w:rPr>
                    <w:t xml:space="preserve">    </w:t>
                  </w:r>
                  <w:r w:rsidRPr="001858B0">
                    <w:rPr>
                      <w:rFonts w:ascii="Times New Roman" w:hAnsi="Times New Roman" w:cs="Times New Roman"/>
                      <w:lang w:val="en-AU"/>
                    </w:rPr>
                    <w:t>over the 8-week course for the duration of approximately 30</w:t>
                  </w:r>
                  <w:r w:rsidR="00ED08FB">
                    <w:rPr>
                      <w:rFonts w:ascii="Times New Roman" w:hAnsi="Times New Roman" w:cs="Times New Roman"/>
                      <w:lang w:val="en-AU"/>
                    </w:rPr>
                    <w:t xml:space="preserve"> </w:t>
                  </w:r>
                  <w:r w:rsidRPr="001858B0">
                    <w:rPr>
                      <w:rFonts w:ascii="Times New Roman" w:hAnsi="Times New Roman" w:cs="Times New Roman"/>
                      <w:lang w:val="en-AU"/>
                    </w:rPr>
                    <w:t xml:space="preserve">minutes. The </w:t>
                  </w:r>
                  <w:r>
                    <w:rPr>
                      <w:rFonts w:ascii="Times New Roman" w:hAnsi="Times New Roman" w:cs="Times New Roman"/>
                      <w:lang w:val="en-AU"/>
                    </w:rPr>
                    <w:t xml:space="preserve">PMRB </w:t>
                  </w:r>
                  <w:r w:rsidRPr="001858B0">
                    <w:rPr>
                      <w:rFonts w:ascii="Times New Roman" w:hAnsi="Times New Roman" w:cs="Times New Roman"/>
                      <w:lang w:val="en-AU"/>
                    </w:rPr>
                    <w:t>program aim</w:t>
                  </w:r>
                  <w:r w:rsidR="00841294">
                    <w:rPr>
                      <w:rFonts w:ascii="Times New Roman" w:hAnsi="Times New Roman" w:cs="Times New Roman"/>
                      <w:lang w:val="en-AU"/>
                    </w:rPr>
                    <w:t>s</w:t>
                  </w:r>
                  <w:r w:rsidRPr="001858B0">
                    <w:rPr>
                      <w:rFonts w:ascii="Times New Roman" w:hAnsi="Times New Roman" w:cs="Times New Roman"/>
                      <w:lang w:val="en-AU"/>
                    </w:rPr>
                    <w:t xml:space="preserve"> to further enhance the elements</w:t>
                  </w:r>
                  <w:r w:rsidR="00841294">
                    <w:rPr>
                      <w:rFonts w:ascii="Times New Roman" w:hAnsi="Times New Roman" w:cs="Times New Roman"/>
                      <w:lang w:val="en-AU"/>
                    </w:rPr>
                    <w:t xml:space="preserve">    </w:t>
                  </w:r>
                  <w:r w:rsidRPr="001858B0">
                    <w:rPr>
                      <w:rFonts w:ascii="Times New Roman" w:hAnsi="Times New Roman" w:cs="Times New Roman"/>
                      <w:lang w:val="en-AU"/>
                    </w:rPr>
                    <w:t xml:space="preserve"> of the practice and develop nonreactive, present-moment awareness. Participants </w:t>
                  </w:r>
                  <w:r w:rsidR="00841294">
                    <w:rPr>
                      <w:rFonts w:ascii="Times New Roman" w:hAnsi="Times New Roman" w:cs="Times New Roman"/>
                      <w:lang w:val="en-AU"/>
                    </w:rPr>
                    <w:t xml:space="preserve">will </w:t>
                  </w:r>
                  <w:r w:rsidRPr="001858B0">
                    <w:rPr>
                      <w:rFonts w:ascii="Times New Roman" w:hAnsi="Times New Roman" w:cs="Times New Roman"/>
                      <w:lang w:val="en-AU"/>
                    </w:rPr>
                    <w:t>also lear</w:t>
                  </w:r>
                  <w:r w:rsidR="00841294">
                    <w:rPr>
                      <w:rFonts w:ascii="Times New Roman" w:hAnsi="Times New Roman" w:cs="Times New Roman"/>
                      <w:lang w:val="en-AU"/>
                    </w:rPr>
                    <w:t>n</w:t>
                  </w:r>
                  <w:r w:rsidRPr="001858B0">
                    <w:rPr>
                      <w:rFonts w:ascii="Times New Roman" w:hAnsi="Times New Roman" w:cs="Times New Roman"/>
                      <w:lang w:val="en-AU"/>
                    </w:rPr>
                    <w:t xml:space="preserve"> how to apply the practice of mindfulness to discomfort during pregnancy, labour pain and early parenting. These are some of the core competencies of mindfulness aimed to promote wellbeing in mothers and mother-infant engagement.  The simple engagement activities have </w:t>
                  </w:r>
                  <w:r>
                    <w:rPr>
                      <w:rFonts w:ascii="Times New Roman" w:hAnsi="Times New Roman" w:cs="Times New Roman"/>
                      <w:lang w:val="en-AU"/>
                    </w:rPr>
                    <w:t xml:space="preserve">      </w:t>
                  </w:r>
                  <w:r w:rsidRPr="001858B0">
                    <w:rPr>
                      <w:rFonts w:ascii="Times New Roman" w:hAnsi="Times New Roman" w:cs="Times New Roman"/>
                      <w:lang w:val="en-AU"/>
                    </w:rPr>
                    <w:t xml:space="preserve">been traditionally utilised by pregnant women for millennia, as field-studies of African indigenous women </w:t>
                  </w:r>
                  <w:r>
                    <w:rPr>
                      <w:rFonts w:ascii="Times New Roman" w:hAnsi="Times New Roman" w:cs="Times New Roman"/>
                      <w:lang w:val="en-AU"/>
                    </w:rPr>
                    <w:t xml:space="preserve">has </w:t>
                  </w:r>
                  <w:r w:rsidRPr="001858B0">
                    <w:rPr>
                      <w:rFonts w:ascii="Times New Roman" w:hAnsi="Times New Roman" w:cs="Times New Roman"/>
                      <w:lang w:val="en-AU"/>
                    </w:rPr>
                    <w:t xml:space="preserve">revealed </w:t>
                  </w:r>
                  <w:r>
                    <w:rPr>
                      <w:rFonts w:ascii="Times New Roman" w:hAnsi="Times New Roman" w:cs="Times New Roman"/>
                      <w:lang w:val="en-AU"/>
                    </w:rPr>
                    <w:t xml:space="preserve">  </w:t>
                  </w:r>
                  <w:proofErr w:type="gramStart"/>
                  <w:r>
                    <w:rPr>
                      <w:rFonts w:ascii="Times New Roman" w:hAnsi="Times New Roman" w:cs="Times New Roman"/>
                      <w:lang w:val="en-AU"/>
                    </w:rPr>
                    <w:t xml:space="preserve">   </w:t>
                  </w:r>
                  <w:r w:rsidRPr="001858B0">
                    <w:rPr>
                      <w:rFonts w:ascii="Times New Roman" w:hAnsi="Times New Roman" w:cs="Times New Roman"/>
                      <w:lang w:val="en-AU"/>
                    </w:rPr>
                    <w:t>(</w:t>
                  </w:r>
                  <w:proofErr w:type="gramEnd"/>
                  <w:r w:rsidRPr="001858B0">
                    <w:rPr>
                      <w:rFonts w:ascii="Times New Roman" w:hAnsi="Times New Roman" w:cs="Times New Roman"/>
                      <w:lang w:val="en-AU"/>
                    </w:rPr>
                    <w:t xml:space="preserve">Sansone, 2023). The PMRB program simply encourages revaluation of these contemplative sensorimotor communication </w:t>
                  </w:r>
                  <w:r>
                    <w:rPr>
                      <w:rFonts w:ascii="Times New Roman" w:hAnsi="Times New Roman" w:cs="Times New Roman"/>
                      <w:lang w:val="en-AU"/>
                    </w:rPr>
                    <w:t xml:space="preserve">  </w:t>
                  </w:r>
                  <w:r w:rsidRPr="001858B0">
                    <w:rPr>
                      <w:rFonts w:ascii="Times New Roman" w:hAnsi="Times New Roman" w:cs="Times New Roman"/>
                      <w:lang w:val="en-AU"/>
                    </w:rPr>
                    <w:lastRenderedPageBreak/>
                    <w:t>activities through awareness of their importance in nurturing a mother-</w:t>
                  </w:r>
                  <w:r>
                    <w:rPr>
                      <w:rFonts w:ascii="Times New Roman" w:hAnsi="Times New Roman" w:cs="Times New Roman"/>
                      <w:lang w:val="en-AU"/>
                    </w:rPr>
                    <w:t>infant</w:t>
                  </w:r>
                  <w:r w:rsidRPr="001858B0">
                    <w:rPr>
                      <w:rFonts w:ascii="Times New Roman" w:hAnsi="Times New Roman" w:cs="Times New Roman"/>
                      <w:lang w:val="en-AU"/>
                    </w:rPr>
                    <w:t xml:space="preserve"> bonding relationship from pregnancy</w:t>
                  </w:r>
                  <w:proofErr w:type="gramStart"/>
                  <w:r w:rsidRPr="001858B0">
                    <w:rPr>
                      <w:rFonts w:ascii="Times New Roman" w:hAnsi="Times New Roman" w:cs="Times New Roman"/>
                      <w:lang w:val="en-AU"/>
                    </w:rPr>
                    <w:t xml:space="preserve"> </w:t>
                  </w:r>
                  <w:r>
                    <w:rPr>
                      <w:rFonts w:ascii="Times New Roman" w:hAnsi="Times New Roman" w:cs="Times New Roman"/>
                      <w:lang w:val="en-AU"/>
                    </w:rPr>
                    <w:t xml:space="preserve">  </w:t>
                  </w:r>
                  <w:r w:rsidRPr="001858B0">
                    <w:rPr>
                      <w:rFonts w:ascii="Times New Roman" w:hAnsi="Times New Roman" w:cs="Times New Roman"/>
                      <w:lang w:val="en-AU"/>
                    </w:rPr>
                    <w:t>(</w:t>
                  </w:r>
                  <w:proofErr w:type="gramEnd"/>
                  <w:r w:rsidRPr="001858B0">
                    <w:rPr>
                      <w:rFonts w:ascii="Times New Roman" w:hAnsi="Times New Roman" w:cs="Times New Roman"/>
                      <w:lang w:val="en-AU"/>
                    </w:rPr>
                    <w:t xml:space="preserve">Sansone, 2021).    </w:t>
                  </w:r>
                </w:p>
                <w:p w14:paraId="2566592E" w14:textId="77777777" w:rsidR="00BE3C46" w:rsidRPr="001858B0" w:rsidRDefault="00BE3C46" w:rsidP="00BE3C46">
                  <w:pPr>
                    <w:rPr>
                      <w:rFonts w:ascii="Times New Roman" w:hAnsi="Times New Roman" w:cs="Times New Roman"/>
                      <w:lang w:val="en-AU"/>
                    </w:rPr>
                  </w:pPr>
                  <w:r w:rsidRPr="001858B0">
                    <w:rPr>
                      <w:lang w:val="en-AU"/>
                    </w:rPr>
                    <w:t xml:space="preserve">         </w:t>
                  </w:r>
                  <w:r w:rsidRPr="001858B0">
                    <w:rPr>
                      <w:rFonts w:ascii="Times New Roman" w:hAnsi="Times New Roman" w:cs="Times New Roman"/>
                      <w:lang w:val="en-AU"/>
                    </w:rPr>
                    <w:t>The guided as well as self-administered practices of the PMRB program investigated in this project are based on increasing evidence of the unborn infant’s capacity to engage with maternal interactions (</w:t>
                  </w:r>
                  <w:proofErr w:type="spellStart"/>
                  <w:r w:rsidRPr="001858B0">
                    <w:rPr>
                      <w:rFonts w:ascii="Times New Roman" w:hAnsi="Times New Roman" w:cs="Times New Roman"/>
                      <w:lang w:val="en-AU"/>
                    </w:rPr>
                    <w:t>Castiello</w:t>
                  </w:r>
                  <w:proofErr w:type="spellEnd"/>
                  <w:r w:rsidRPr="001858B0">
                    <w:rPr>
                      <w:rFonts w:ascii="Times New Roman" w:hAnsi="Times New Roman" w:cs="Times New Roman"/>
                      <w:lang w:val="en-AU"/>
                    </w:rPr>
                    <w:t xml:space="preserve"> et al., 2010; DiPietro, 2010; Ferrari et al., 2016) and contribute to the prenatal relationship. Studies of prenatal attachment have focused on the mother’s representation or mentalization of the baby. Therefore, prenatal attachment scales refer to the foetus as an internalized image in the mother’s mind, rather than an actual being developing in her womb capable of engaging in an embodied relationship (van der Bergh &amp; Simon, 2009). There is a need for research and prenatal program</w:t>
                  </w:r>
                  <w:r>
                    <w:rPr>
                      <w:rFonts w:ascii="Times New Roman" w:hAnsi="Times New Roman" w:cs="Times New Roman"/>
                      <w:lang w:val="en-AU"/>
                    </w:rPr>
                    <w:t>s</w:t>
                  </w:r>
                  <w:r w:rsidRPr="001858B0">
                    <w:rPr>
                      <w:rFonts w:ascii="Times New Roman" w:hAnsi="Times New Roman" w:cs="Times New Roman"/>
                      <w:lang w:val="en-AU"/>
                    </w:rPr>
                    <w:t xml:space="preserve"> which recognize the unborn infant’s capacity to engage in reciprocal interactions (Cannella, 2005; Eichhorn, 2012) and the contribution of mother-infant reciprocal interactions to mother-</w:t>
                  </w:r>
                  <w:r>
                    <w:rPr>
                      <w:rFonts w:ascii="Times New Roman" w:hAnsi="Times New Roman" w:cs="Times New Roman"/>
                      <w:lang w:val="en-AU"/>
                    </w:rPr>
                    <w:t>infant</w:t>
                  </w:r>
                  <w:r w:rsidRPr="001858B0">
                    <w:rPr>
                      <w:rFonts w:ascii="Times New Roman" w:hAnsi="Times New Roman" w:cs="Times New Roman"/>
                      <w:lang w:val="en-AU"/>
                    </w:rPr>
                    <w:t xml:space="preserve"> relationship prior and post-birth. The mother-baby engagement practice recognizes the unborn </w:t>
                  </w:r>
                  <w:r>
                    <w:rPr>
                      <w:rFonts w:ascii="Times New Roman" w:hAnsi="Times New Roman" w:cs="Times New Roman"/>
                      <w:lang w:val="en-AU"/>
                    </w:rPr>
                    <w:t>infant</w:t>
                  </w:r>
                  <w:r w:rsidRPr="001858B0">
                    <w:rPr>
                      <w:rFonts w:ascii="Times New Roman" w:hAnsi="Times New Roman" w:cs="Times New Roman"/>
                      <w:lang w:val="en-AU"/>
                    </w:rPr>
                    <w:t xml:space="preserve"> as a conscious being capable of engaging in sensorimotor interactions and promotes the contribution of maternal acceptance of prenatal engagement and interactions to mother-infant favourable relationship. This expectation is supported by evidence that the interactions between parent and child provide positive stimulation that promotes development (</w:t>
                  </w:r>
                  <w:proofErr w:type="spellStart"/>
                  <w:r w:rsidRPr="001858B0">
                    <w:rPr>
                      <w:rFonts w:ascii="Times New Roman" w:hAnsi="Times New Roman" w:cs="Times New Roman"/>
                      <w:lang w:val="en-AU"/>
                    </w:rPr>
                    <w:t>Klebanov</w:t>
                  </w:r>
                  <w:proofErr w:type="spellEnd"/>
                  <w:r w:rsidRPr="001858B0">
                    <w:rPr>
                      <w:rFonts w:ascii="Times New Roman" w:hAnsi="Times New Roman" w:cs="Times New Roman"/>
                      <w:lang w:val="en-AU"/>
                    </w:rPr>
                    <w:t xml:space="preserve"> &amp; Travis, 2014).   </w:t>
                  </w:r>
                </w:p>
                <w:p w14:paraId="14E7B5D9" w14:textId="77777777" w:rsidR="00AB1E65" w:rsidRDefault="00BE3C46" w:rsidP="00BE3C46">
                  <w:pPr>
                    <w:jc w:val="both"/>
                    <w:rPr>
                      <w:rFonts w:ascii="Times New Roman" w:hAnsi="Times New Roman" w:cs="Times New Roman"/>
                      <w:lang w:val="en-AU"/>
                    </w:rPr>
                  </w:pPr>
                  <w:r w:rsidRPr="001858B0">
                    <w:rPr>
                      <w:rFonts w:ascii="Times New Roman" w:hAnsi="Times New Roman" w:cs="Times New Roman"/>
                      <w:lang w:val="en-AU"/>
                    </w:rPr>
                    <w:t xml:space="preserve">    </w:t>
                  </w:r>
                  <w:r>
                    <w:rPr>
                      <w:rFonts w:ascii="Times New Roman" w:hAnsi="Times New Roman" w:cs="Times New Roman"/>
                      <w:lang w:val="en-AU"/>
                    </w:rPr>
                    <w:t xml:space="preserve">    </w:t>
                  </w:r>
                  <w:r w:rsidRPr="001858B0">
                    <w:rPr>
                      <w:rFonts w:ascii="Times New Roman" w:hAnsi="Times New Roman" w:cs="Times New Roman"/>
                      <w:lang w:val="en-AU"/>
                    </w:rPr>
                    <w:t xml:space="preserve">The </w:t>
                  </w:r>
                  <w:r>
                    <w:rPr>
                      <w:rFonts w:ascii="Times New Roman" w:hAnsi="Times New Roman" w:cs="Times New Roman"/>
                      <w:lang w:val="en-AU"/>
                    </w:rPr>
                    <w:t xml:space="preserve">prenatal </w:t>
                  </w:r>
                  <w:r w:rsidRPr="001858B0">
                    <w:rPr>
                      <w:rFonts w:ascii="Times New Roman" w:hAnsi="Times New Roman" w:cs="Times New Roman"/>
                      <w:lang w:val="en-AU"/>
                    </w:rPr>
                    <w:t>mother-</w:t>
                  </w:r>
                  <w:r>
                    <w:rPr>
                      <w:rFonts w:ascii="Times New Roman" w:hAnsi="Times New Roman" w:cs="Times New Roman"/>
                      <w:lang w:val="en-AU"/>
                    </w:rPr>
                    <w:t>infant</w:t>
                  </w:r>
                  <w:r w:rsidRPr="001858B0">
                    <w:rPr>
                      <w:rFonts w:ascii="Times New Roman" w:hAnsi="Times New Roman" w:cs="Times New Roman"/>
                      <w:lang w:val="en-AU"/>
                    </w:rPr>
                    <w:t xml:space="preserve"> engagement practice also draws on evidence of the benefits of sensory modulation strategies in supporting maternal mental health and maternal-infant relationship prior and post-birth. There is growing evidence that use of sensory-based activities with people with mental disorders in an impatient setting may promote development of self-regulatory strategies and improve well-being (Chalmers et. al., 2012; Novak, et al., 2012). Mothers’ use of ‘sensory kits’ (</w:t>
                  </w:r>
                  <w:proofErr w:type="gramStart"/>
                  <w:r w:rsidRPr="001858B0">
                    <w:rPr>
                      <w:rFonts w:ascii="Times New Roman" w:hAnsi="Times New Roman" w:cs="Times New Roman"/>
                      <w:lang w:val="en-AU"/>
                    </w:rPr>
                    <w:t>e.g.</w:t>
                  </w:r>
                  <w:proofErr w:type="gramEnd"/>
                  <w:r w:rsidRPr="001858B0">
                    <w:rPr>
                      <w:rFonts w:ascii="Times New Roman" w:hAnsi="Times New Roman" w:cs="Times New Roman"/>
                      <w:lang w:val="en-AU"/>
                    </w:rPr>
                    <w:t xml:space="preserve"> gently massaging pregnant belly, singing to unborn baby, and writing in baby journal) have revealed to have calming effects thus reduce stress levels, enhance attention, and promote mother-baby relationship during pregnancy (</w:t>
                  </w:r>
                  <w:proofErr w:type="spellStart"/>
                  <w:r w:rsidRPr="001858B0">
                    <w:rPr>
                      <w:rFonts w:ascii="Times New Roman" w:hAnsi="Times New Roman" w:cs="Times New Roman"/>
                      <w:lang w:val="en-AU"/>
                    </w:rPr>
                    <w:t>Baillon</w:t>
                  </w:r>
                  <w:proofErr w:type="spellEnd"/>
                  <w:r w:rsidRPr="001858B0">
                    <w:rPr>
                      <w:rFonts w:ascii="Times New Roman" w:hAnsi="Times New Roman" w:cs="Times New Roman"/>
                      <w:lang w:val="en-AU"/>
                    </w:rPr>
                    <w:t>, et al., 2002). There is a need for further research to support the potential benefit of utilising sensory modulation mindfulness-based nurturing practices to support mother-baby relationship during pregnancy, in particular mother-</w:t>
                  </w:r>
                  <w:r>
                    <w:rPr>
                      <w:rFonts w:ascii="Times New Roman" w:hAnsi="Times New Roman" w:cs="Times New Roman"/>
                      <w:lang w:val="en-AU"/>
                    </w:rPr>
                    <w:t>infant</w:t>
                  </w:r>
                  <w:r w:rsidRPr="001858B0">
                    <w:rPr>
                      <w:rFonts w:ascii="Times New Roman" w:hAnsi="Times New Roman" w:cs="Times New Roman"/>
                      <w:lang w:val="en-AU"/>
                    </w:rPr>
                    <w:t xml:space="preserve"> engagement, and thus improve maternal-infant relationship.</w:t>
                  </w:r>
                </w:p>
                <w:p w14:paraId="37CE4D14" w14:textId="77777777" w:rsidR="00AB1E65" w:rsidRDefault="00AB1E65" w:rsidP="00BE3C46">
                  <w:pPr>
                    <w:jc w:val="both"/>
                    <w:rPr>
                      <w:rFonts w:ascii="Times New Roman" w:hAnsi="Times New Roman" w:cs="Times New Roman"/>
                      <w:lang w:val="en-AU"/>
                    </w:rPr>
                  </w:pPr>
                </w:p>
                <w:p w14:paraId="006FBD21" w14:textId="77777777" w:rsidR="00AB1E65" w:rsidRPr="001858B0" w:rsidRDefault="00AB1E65" w:rsidP="00AB1E65">
                  <w:pPr>
                    <w:rPr>
                      <w:rFonts w:ascii="Times New Roman" w:hAnsi="Times New Roman" w:cs="Times New Roman"/>
                      <w:b/>
                      <w:bCs/>
                      <w:sz w:val="28"/>
                      <w:szCs w:val="28"/>
                      <w:lang w:val="en-AU"/>
                    </w:rPr>
                  </w:pPr>
                  <w:r w:rsidRPr="001858B0">
                    <w:rPr>
                      <w:rFonts w:ascii="Times New Roman" w:hAnsi="Times New Roman" w:cs="Times New Roman"/>
                      <w:b/>
                      <w:bCs/>
                      <w:sz w:val="28"/>
                      <w:szCs w:val="28"/>
                      <w:lang w:val="en-AU"/>
                    </w:rPr>
                    <w:t xml:space="preserve">Instructor qualifications  </w:t>
                  </w:r>
                </w:p>
                <w:p w14:paraId="59B74BB1" w14:textId="77777777" w:rsidR="00AB1E65" w:rsidRDefault="00AB1E65" w:rsidP="00AB1E65">
                  <w:pPr>
                    <w:rPr>
                      <w:rFonts w:ascii="Times New Roman" w:hAnsi="Times New Roman" w:cs="Times New Roman"/>
                      <w:lang w:val="en-AU"/>
                    </w:rPr>
                  </w:pPr>
                  <w:r w:rsidRPr="001858B0">
                    <w:rPr>
                      <w:rFonts w:ascii="Times New Roman" w:hAnsi="Times New Roman" w:cs="Times New Roman"/>
                      <w:b/>
                      <w:bCs/>
                      <w:sz w:val="28"/>
                      <w:szCs w:val="28"/>
                      <w:lang w:val="en-AU"/>
                    </w:rPr>
                    <w:t xml:space="preserve">  </w:t>
                  </w:r>
                  <w:r w:rsidRPr="001858B0">
                    <w:rPr>
                      <w:rFonts w:ascii="Times New Roman" w:hAnsi="Times New Roman" w:cs="Times New Roman"/>
                      <w:lang w:val="en-AU"/>
                    </w:rPr>
                    <w:t xml:space="preserve">    </w:t>
                  </w:r>
                  <w:r w:rsidRPr="001858B0">
                    <w:rPr>
                      <w:rFonts w:ascii="Times New Roman" w:hAnsi="Times New Roman" w:cs="Times New Roman"/>
                      <w:b/>
                      <w:bCs/>
                      <w:lang w:val="en-AU"/>
                    </w:rPr>
                    <w:t xml:space="preserve"> </w:t>
                  </w:r>
                  <w:r w:rsidRPr="001858B0">
                    <w:rPr>
                      <w:rFonts w:ascii="Times New Roman" w:hAnsi="Times New Roman" w:cs="Times New Roman"/>
                      <w:lang w:val="en-AU"/>
                    </w:rPr>
                    <w:t>The PhD candidate</w:t>
                  </w:r>
                  <w:r>
                    <w:rPr>
                      <w:rFonts w:ascii="Times New Roman" w:hAnsi="Times New Roman" w:cs="Times New Roman"/>
                      <w:lang w:val="en-AU"/>
                    </w:rPr>
                    <w:t xml:space="preserve"> has training/skill in mindfulness programs</w:t>
                  </w:r>
                  <w:r w:rsidRPr="001858B0">
                    <w:rPr>
                      <w:rFonts w:ascii="Times New Roman" w:hAnsi="Times New Roman" w:cs="Times New Roman"/>
                      <w:lang w:val="en-AU"/>
                    </w:rPr>
                    <w:t>.</w:t>
                  </w:r>
                  <w:r>
                    <w:rPr>
                      <w:rFonts w:ascii="Times New Roman" w:hAnsi="Times New Roman" w:cs="Times New Roman"/>
                      <w:lang w:val="en-AU"/>
                    </w:rPr>
                    <w:t xml:space="preserve"> She has more than 20 years of mindfulness practice and received her teaching training in mindfulness at </w:t>
                  </w:r>
                  <w:proofErr w:type="spellStart"/>
                  <w:r>
                    <w:rPr>
                      <w:rFonts w:ascii="Times New Roman" w:hAnsi="Times New Roman" w:cs="Times New Roman"/>
                      <w:lang w:val="en-AU"/>
                    </w:rPr>
                    <w:t>Sharpham</w:t>
                  </w:r>
                  <w:proofErr w:type="spellEnd"/>
                  <w:r>
                    <w:rPr>
                      <w:rFonts w:ascii="Times New Roman" w:hAnsi="Times New Roman" w:cs="Times New Roman"/>
                      <w:lang w:val="en-AU"/>
                    </w:rPr>
                    <w:t xml:space="preserve"> House, Devon, UK. She also received a degree in Doctor in Clinical Psychology from the University of Rome La Sapienza, Italy. </w:t>
                  </w:r>
                  <w:r w:rsidRPr="001858B0">
                    <w:rPr>
                      <w:rFonts w:ascii="Times New Roman" w:hAnsi="Times New Roman" w:cs="Times New Roman"/>
                      <w:lang w:val="en-AU"/>
                    </w:rPr>
                    <w:t>Although the PMRB program concentrates on mindfulness training, it also combine</w:t>
                  </w:r>
                  <w:r>
                    <w:rPr>
                      <w:rFonts w:ascii="Times New Roman" w:hAnsi="Times New Roman" w:cs="Times New Roman"/>
                      <w:lang w:val="en-AU"/>
                    </w:rPr>
                    <w:t>d</w:t>
                  </w:r>
                  <w:r w:rsidRPr="001858B0">
                    <w:rPr>
                      <w:rFonts w:ascii="Times New Roman" w:hAnsi="Times New Roman" w:cs="Times New Roman"/>
                      <w:lang w:val="en-AU"/>
                    </w:rPr>
                    <w:t xml:space="preserve"> other health basic information about childbirth</w:t>
                  </w:r>
                  <w:r>
                    <w:rPr>
                      <w:rFonts w:ascii="Times New Roman" w:hAnsi="Times New Roman" w:cs="Times New Roman"/>
                      <w:lang w:val="en-AU"/>
                    </w:rPr>
                    <w:t xml:space="preserve">, stress coping strategies for labour and childbirth, </w:t>
                  </w:r>
                  <w:r w:rsidRPr="001858B0">
                    <w:rPr>
                      <w:rFonts w:ascii="Times New Roman" w:hAnsi="Times New Roman" w:cs="Times New Roman"/>
                      <w:lang w:val="en-AU"/>
                    </w:rPr>
                    <w:t>breastfeeding/feeding, postpartum adjustment</w:t>
                  </w:r>
                  <w:r>
                    <w:rPr>
                      <w:rFonts w:ascii="Times New Roman" w:hAnsi="Times New Roman" w:cs="Times New Roman"/>
                      <w:lang w:val="en-AU"/>
                    </w:rPr>
                    <w:t xml:space="preserve"> and parenting</w:t>
                  </w:r>
                  <w:r w:rsidRPr="001858B0">
                    <w:rPr>
                      <w:rFonts w:ascii="Times New Roman" w:hAnsi="Times New Roman" w:cs="Times New Roman"/>
                      <w:lang w:val="en-AU"/>
                    </w:rPr>
                    <w:t xml:space="preserve">. </w:t>
                  </w:r>
                  <w:r>
                    <w:rPr>
                      <w:rFonts w:ascii="Times New Roman" w:hAnsi="Times New Roman" w:cs="Times New Roman"/>
                      <w:lang w:val="en-AU"/>
                    </w:rPr>
                    <w:t xml:space="preserve">The teaching and practice of mindfulness mediation integrated with childbirth and parenting education during pregnancy have been found to improve mental health in pregnant women as they transition to parenthood (Byrne et al., 2014; Duncan &amp; </w:t>
                  </w:r>
                  <w:proofErr w:type="spellStart"/>
                  <w:r>
                    <w:rPr>
                      <w:rFonts w:ascii="Times New Roman" w:hAnsi="Times New Roman" w:cs="Times New Roman"/>
                      <w:lang w:val="en-AU"/>
                    </w:rPr>
                    <w:t>Bardacke</w:t>
                  </w:r>
                  <w:proofErr w:type="spellEnd"/>
                  <w:r>
                    <w:rPr>
                      <w:rFonts w:ascii="Times New Roman" w:hAnsi="Times New Roman" w:cs="Times New Roman"/>
                      <w:lang w:val="en-AU"/>
                    </w:rPr>
                    <w:t>, 2010; Duncan et al., 2017; Pan et al., 2019).</w:t>
                  </w:r>
                </w:p>
                <w:p w14:paraId="6277FECB" w14:textId="183802C0" w:rsidR="00BE3C46" w:rsidRPr="001858B0" w:rsidRDefault="00BE3C46" w:rsidP="00BE3C46">
                  <w:pPr>
                    <w:jc w:val="both"/>
                    <w:rPr>
                      <w:rFonts w:ascii="Times New Roman" w:hAnsi="Times New Roman" w:cs="Times New Roman"/>
                      <w:lang w:val="en-AU"/>
                    </w:rPr>
                  </w:pPr>
                  <w:r w:rsidRPr="001858B0">
                    <w:rPr>
                      <w:rFonts w:ascii="Times New Roman" w:hAnsi="Times New Roman" w:cs="Times New Roman"/>
                      <w:lang w:val="en-AU"/>
                    </w:rPr>
                    <w:t xml:space="preserve"> </w:t>
                  </w:r>
                </w:p>
                <w:p w14:paraId="46BC0E85" w14:textId="77777777" w:rsidR="00BE3C46" w:rsidRDefault="00BE3C46" w:rsidP="00BE3C46">
                  <w:pPr>
                    <w:tabs>
                      <w:tab w:val="left" w:pos="-284"/>
                    </w:tabs>
                    <w:spacing w:line="360" w:lineRule="auto"/>
                    <w:ind w:right="-489"/>
                    <w:rPr>
                      <w:rFonts w:ascii="Times New Roman" w:hAnsi="Times New Roman" w:cs="Times New Roman"/>
                      <w:b/>
                      <w:bCs/>
                      <w:sz w:val="24"/>
                      <w:szCs w:val="24"/>
                    </w:rPr>
                  </w:pPr>
                </w:p>
                <w:p w14:paraId="34E09FF8" w14:textId="77777777" w:rsidR="00BE3C46" w:rsidRDefault="00BE3C46" w:rsidP="000413FB">
                  <w:pPr>
                    <w:tabs>
                      <w:tab w:val="left" w:pos="-284"/>
                    </w:tabs>
                    <w:spacing w:line="360" w:lineRule="auto"/>
                    <w:ind w:right="-489"/>
                    <w:jc w:val="center"/>
                    <w:rPr>
                      <w:rFonts w:ascii="Times New Roman" w:hAnsi="Times New Roman" w:cs="Times New Roman"/>
                      <w:b/>
                      <w:bCs/>
                      <w:sz w:val="24"/>
                      <w:szCs w:val="24"/>
                    </w:rPr>
                  </w:pPr>
                </w:p>
                <w:p w14:paraId="639BEFD9" w14:textId="77777777" w:rsidR="00BE3C46" w:rsidRPr="000413FB" w:rsidRDefault="00BE3C46" w:rsidP="00BE3C46">
                  <w:pPr>
                    <w:tabs>
                      <w:tab w:val="left" w:pos="-284"/>
                    </w:tabs>
                    <w:spacing w:line="360" w:lineRule="auto"/>
                    <w:ind w:right="-489"/>
                    <w:rPr>
                      <w:rFonts w:ascii="Times New Roman" w:hAnsi="Times New Roman" w:cs="Times New Roman"/>
                      <w:b/>
                      <w:bCs/>
                      <w:sz w:val="24"/>
                      <w:szCs w:val="24"/>
                    </w:rPr>
                  </w:pPr>
                </w:p>
                <w:p w14:paraId="59AEED74" w14:textId="77777777" w:rsidR="000413FB" w:rsidRDefault="000413FB" w:rsidP="000413FB">
                  <w:pPr>
                    <w:spacing w:line="360" w:lineRule="auto"/>
                    <w:jc w:val="both"/>
                    <w:rPr>
                      <w:rFonts w:ascii="Times New Roman" w:hAnsi="Times New Roman" w:cs="Times New Roman"/>
                    </w:rPr>
                  </w:pPr>
                </w:p>
                <w:p w14:paraId="26D87101" w14:textId="77777777" w:rsidR="000413FB" w:rsidRDefault="000413FB" w:rsidP="000413FB">
                  <w:pPr>
                    <w:spacing w:line="360" w:lineRule="auto"/>
                    <w:jc w:val="both"/>
                    <w:rPr>
                      <w:rFonts w:ascii="Times New Roman" w:hAnsi="Times New Roman" w:cs="Times New Roman"/>
                    </w:rPr>
                  </w:pPr>
                </w:p>
                <w:p w14:paraId="5874027D" w14:textId="77777777" w:rsidR="000413FB" w:rsidRDefault="000413FB" w:rsidP="000413FB">
                  <w:pPr>
                    <w:spacing w:line="360" w:lineRule="auto"/>
                    <w:jc w:val="both"/>
                    <w:rPr>
                      <w:rFonts w:ascii="Times New Roman" w:hAnsi="Times New Roman" w:cs="Times New Roman"/>
                    </w:rPr>
                  </w:pPr>
                </w:p>
                <w:p w14:paraId="7590480E" w14:textId="77777777" w:rsidR="000413FB" w:rsidRDefault="000413FB" w:rsidP="000413FB">
                  <w:pPr>
                    <w:spacing w:line="360" w:lineRule="auto"/>
                    <w:jc w:val="both"/>
                    <w:rPr>
                      <w:rFonts w:ascii="Times New Roman" w:hAnsi="Times New Roman" w:cs="Times New Roman"/>
                    </w:rPr>
                  </w:pPr>
                </w:p>
                <w:p w14:paraId="3B292856" w14:textId="77777777" w:rsidR="000413FB" w:rsidRDefault="000413FB" w:rsidP="000413FB">
                  <w:pPr>
                    <w:spacing w:line="360" w:lineRule="auto"/>
                    <w:jc w:val="both"/>
                    <w:rPr>
                      <w:rFonts w:ascii="Times New Roman" w:hAnsi="Times New Roman" w:cs="Times New Roman"/>
                    </w:rPr>
                  </w:pPr>
                </w:p>
                <w:p w14:paraId="34FD50C5" w14:textId="77777777" w:rsidR="000413FB" w:rsidRDefault="000413FB" w:rsidP="000413FB">
                  <w:pPr>
                    <w:spacing w:line="360" w:lineRule="auto"/>
                    <w:jc w:val="both"/>
                    <w:rPr>
                      <w:rFonts w:ascii="Times New Roman" w:hAnsi="Times New Roman" w:cs="Times New Roman"/>
                    </w:rPr>
                  </w:pPr>
                </w:p>
                <w:p w14:paraId="7510741F" w14:textId="77777777" w:rsidR="000413FB" w:rsidRDefault="000413FB" w:rsidP="000413FB">
                  <w:pPr>
                    <w:spacing w:line="360" w:lineRule="auto"/>
                    <w:jc w:val="both"/>
                    <w:rPr>
                      <w:rFonts w:ascii="Times New Roman" w:hAnsi="Times New Roman" w:cs="Times New Roman"/>
                    </w:rPr>
                  </w:pPr>
                </w:p>
                <w:p w14:paraId="1343D24F" w14:textId="77777777" w:rsidR="000413FB" w:rsidRDefault="000413FB" w:rsidP="000413FB">
                  <w:pPr>
                    <w:spacing w:line="360" w:lineRule="auto"/>
                    <w:jc w:val="both"/>
                    <w:rPr>
                      <w:rFonts w:ascii="Times New Roman" w:hAnsi="Times New Roman" w:cs="Times New Roman"/>
                    </w:rPr>
                  </w:pPr>
                </w:p>
                <w:p w14:paraId="2BE7DCB8" w14:textId="77777777" w:rsidR="000413FB" w:rsidRDefault="000413FB" w:rsidP="000413FB">
                  <w:pPr>
                    <w:spacing w:line="360" w:lineRule="auto"/>
                    <w:jc w:val="both"/>
                    <w:rPr>
                      <w:rFonts w:ascii="Times New Roman" w:hAnsi="Times New Roman" w:cs="Times New Roman"/>
                      <w:b/>
                      <w:bCs/>
                    </w:rPr>
                  </w:pPr>
                </w:p>
                <w:p w14:paraId="790B4546" w14:textId="77777777" w:rsidR="000413FB" w:rsidRDefault="000413FB" w:rsidP="000413FB">
                  <w:pPr>
                    <w:spacing w:line="360" w:lineRule="auto"/>
                    <w:jc w:val="both"/>
                    <w:rPr>
                      <w:rFonts w:ascii="Times New Roman" w:hAnsi="Times New Roman" w:cs="Times New Roman"/>
                      <w:b/>
                      <w:bCs/>
                    </w:rPr>
                  </w:pPr>
                </w:p>
                <w:p w14:paraId="406D84BE" w14:textId="77777777" w:rsidR="000413FB" w:rsidRDefault="000413FB" w:rsidP="000413FB">
                  <w:pPr>
                    <w:spacing w:line="360" w:lineRule="auto"/>
                    <w:jc w:val="both"/>
                    <w:rPr>
                      <w:rFonts w:ascii="Times New Roman" w:hAnsi="Times New Roman" w:cs="Times New Roman"/>
                      <w:b/>
                      <w:bCs/>
                    </w:rPr>
                  </w:pPr>
                </w:p>
                <w:p w14:paraId="3CD48544" w14:textId="77777777" w:rsidR="001A7DD9" w:rsidRDefault="001A7DD9" w:rsidP="00BC4B82">
                  <w:pPr>
                    <w:tabs>
                      <w:tab w:val="left" w:pos="-284"/>
                    </w:tabs>
                    <w:ind w:right="-489"/>
                    <w:rPr>
                      <w:rFonts w:ascii="Times New Roman" w:hAnsi="Times New Roman" w:cs="Times New Roman"/>
                    </w:rPr>
                  </w:pPr>
                </w:p>
                <w:p w14:paraId="40095EC4" w14:textId="77777777" w:rsidR="001A7DD9" w:rsidRDefault="001A7DD9" w:rsidP="00BC4B82"/>
                <w:p w14:paraId="482D6268" w14:textId="24939397" w:rsidR="00BF0BA3" w:rsidRDefault="00AE60FE" w:rsidP="00BC4B82">
                  <w:pPr>
                    <w:spacing w:after="0"/>
                  </w:pPr>
                  <w:r>
                    <w:t xml:space="preserve"> </w:t>
                  </w:r>
                </w:p>
              </w:tc>
            </w:tr>
          </w:tbl>
          <w:p w14:paraId="5495CEA4" w14:textId="77777777" w:rsidR="00FF3E9A" w:rsidRDefault="00FF3E9A" w:rsidP="006806D9">
            <w:pPr>
              <w:spacing w:after="0"/>
              <w:rPr>
                <w:color w:val="595959" w:themeColor="text1" w:themeTint="A6"/>
              </w:rPr>
            </w:pPr>
          </w:p>
          <w:p w14:paraId="0599C935" w14:textId="16A56B54" w:rsidR="00EA4C1E" w:rsidRPr="006806D9" w:rsidRDefault="00EA4C1E" w:rsidP="00EA4C1E">
            <w:pPr>
              <w:spacing w:after="0"/>
              <w:rPr>
                <w:color w:val="595959" w:themeColor="text1" w:themeTint="A6"/>
              </w:rPr>
            </w:pPr>
            <w:r w:rsidRPr="006806D9">
              <w:rPr>
                <w:color w:val="595959" w:themeColor="text1" w:themeTint="A6"/>
              </w:rPr>
              <w:t xml:space="preserve">Describe </w:t>
            </w:r>
            <w:r>
              <w:rPr>
                <w:color w:val="595959" w:themeColor="text1" w:themeTint="A6"/>
              </w:rPr>
              <w:t>your procedure. W</w:t>
            </w:r>
            <w:r w:rsidRPr="006806D9">
              <w:rPr>
                <w:color w:val="595959" w:themeColor="text1" w:themeTint="A6"/>
              </w:rPr>
              <w:t xml:space="preserve">hat </w:t>
            </w:r>
            <w:r>
              <w:rPr>
                <w:color w:val="595959" w:themeColor="text1" w:themeTint="A6"/>
              </w:rPr>
              <w:t xml:space="preserve">will </w:t>
            </w:r>
            <w:r w:rsidRPr="006806D9">
              <w:rPr>
                <w:color w:val="595959" w:themeColor="text1" w:themeTint="A6"/>
              </w:rPr>
              <w:t>participants be asked to do</w:t>
            </w:r>
            <w:r>
              <w:rPr>
                <w:color w:val="595959" w:themeColor="text1" w:themeTint="A6"/>
              </w:rPr>
              <w:t>?</w:t>
            </w:r>
            <w:r w:rsidRPr="006806D9">
              <w:rPr>
                <w:color w:val="595959" w:themeColor="text1" w:themeTint="A6"/>
              </w:rPr>
              <w:t xml:space="preserve"> </w:t>
            </w:r>
            <w:r>
              <w:rPr>
                <w:color w:val="595959" w:themeColor="text1" w:themeTint="A6"/>
              </w:rPr>
              <w:t>H</w:t>
            </w:r>
            <w:r w:rsidRPr="006806D9">
              <w:rPr>
                <w:color w:val="595959" w:themeColor="text1" w:themeTint="A6"/>
              </w:rPr>
              <w:t xml:space="preserve">ow </w:t>
            </w:r>
            <w:r>
              <w:rPr>
                <w:color w:val="595959" w:themeColor="text1" w:themeTint="A6"/>
              </w:rPr>
              <w:t xml:space="preserve">much time is required of </w:t>
            </w:r>
            <w:proofErr w:type="spellStart"/>
            <w:r>
              <w:rPr>
                <w:color w:val="595959" w:themeColor="text1" w:themeTint="A6"/>
              </w:rPr>
              <w:t>paricipants</w:t>
            </w:r>
            <w:proofErr w:type="spellEnd"/>
            <w:r>
              <w:rPr>
                <w:color w:val="595959" w:themeColor="text1" w:themeTint="A6"/>
              </w:rPr>
              <w:t xml:space="preserve"> at a test session and in total?</w:t>
            </w:r>
            <w:r w:rsidRPr="006806D9">
              <w:rPr>
                <w:color w:val="595959" w:themeColor="text1" w:themeTint="A6"/>
              </w:rPr>
              <w:t xml:space="preserve"> </w:t>
            </w:r>
            <w:r>
              <w:rPr>
                <w:color w:val="595959" w:themeColor="text1" w:themeTint="A6"/>
              </w:rPr>
              <w:t>Will there be any</w:t>
            </w:r>
            <w:r w:rsidRPr="006806D9">
              <w:rPr>
                <w:color w:val="595959" w:themeColor="text1" w:themeTint="A6"/>
              </w:rPr>
              <w:t xml:space="preserve"> follow-up</w:t>
            </w:r>
            <w:r>
              <w:rPr>
                <w:color w:val="595959" w:themeColor="text1" w:themeTint="A6"/>
              </w:rPr>
              <w:t>?</w:t>
            </w:r>
          </w:p>
        </w:tc>
      </w:tr>
      <w:tr w:rsidR="00EA4C1E" w14:paraId="5154FCE1" w14:textId="77777777" w:rsidTr="00341741">
        <w:trPr>
          <w:trHeight w:val="783"/>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18976A05" w14:textId="7597DAB5" w:rsidR="00973E28" w:rsidRDefault="007064E6" w:rsidP="0039652C">
            <w:pPr>
              <w:tabs>
                <w:tab w:val="left" w:pos="-284"/>
              </w:tabs>
              <w:spacing w:after="0"/>
              <w:ind w:right="-489"/>
              <w:rPr>
                <w:rFonts w:ascii="Times New Roman" w:hAnsi="Times New Roman" w:cs="Times New Roman"/>
              </w:rPr>
            </w:pPr>
            <w:r w:rsidRPr="00DA0E27">
              <w:rPr>
                <w:rFonts w:ascii="Times New Roman" w:hAnsi="Times New Roman" w:cs="Times New Roman"/>
              </w:rPr>
              <w:lastRenderedPageBreak/>
              <w:t xml:space="preserve">Participants will be invited to </w:t>
            </w:r>
            <w:r w:rsidR="00DA0E27">
              <w:rPr>
                <w:rFonts w:ascii="Times New Roman" w:hAnsi="Times New Roman" w:cs="Times New Roman"/>
              </w:rPr>
              <w:t xml:space="preserve">participate in </w:t>
            </w:r>
            <w:r w:rsidR="003F1C17">
              <w:rPr>
                <w:rFonts w:ascii="Times New Roman" w:hAnsi="Times New Roman" w:cs="Times New Roman"/>
              </w:rPr>
              <w:t>the</w:t>
            </w:r>
            <w:r w:rsidR="00DA0E27">
              <w:rPr>
                <w:rFonts w:ascii="Times New Roman" w:hAnsi="Times New Roman" w:cs="Times New Roman"/>
              </w:rPr>
              <w:t xml:space="preserve"> online </w:t>
            </w:r>
            <w:r w:rsidR="003F1C17">
              <w:rPr>
                <w:rFonts w:ascii="Times New Roman" w:hAnsi="Times New Roman" w:cs="Times New Roman"/>
              </w:rPr>
              <w:t xml:space="preserve">prenatal </w:t>
            </w:r>
            <w:r w:rsidR="00DA0E27">
              <w:rPr>
                <w:rFonts w:ascii="Times New Roman" w:hAnsi="Times New Roman" w:cs="Times New Roman"/>
              </w:rPr>
              <w:t>mindfulness</w:t>
            </w:r>
            <w:r w:rsidR="003F1C17">
              <w:rPr>
                <w:rFonts w:ascii="Times New Roman" w:hAnsi="Times New Roman" w:cs="Times New Roman"/>
              </w:rPr>
              <w:t xml:space="preserve"> </w:t>
            </w:r>
            <w:proofErr w:type="gramStart"/>
            <w:r w:rsidR="003F1C17">
              <w:rPr>
                <w:rFonts w:ascii="Times New Roman" w:hAnsi="Times New Roman" w:cs="Times New Roman"/>
              </w:rPr>
              <w:t>relationship-based</w:t>
            </w:r>
            <w:proofErr w:type="gramEnd"/>
            <w:r w:rsidR="003F1C17">
              <w:rPr>
                <w:rFonts w:ascii="Times New Roman" w:hAnsi="Times New Roman" w:cs="Times New Roman"/>
              </w:rPr>
              <w:t xml:space="preserve"> (PMRB) program and complete some questionnaires online</w:t>
            </w:r>
            <w:r w:rsidRPr="00DA0E27">
              <w:rPr>
                <w:rFonts w:ascii="Times New Roman" w:hAnsi="Times New Roman" w:cs="Times New Roman"/>
              </w:rPr>
              <w:t xml:space="preserve"> </w:t>
            </w:r>
            <w:r w:rsidR="003F1C17" w:rsidRPr="00857BC5">
              <w:rPr>
                <w:rFonts w:ascii="Times New Roman" w:hAnsi="Times New Roman" w:cs="Times New Roman"/>
              </w:rPr>
              <w:t xml:space="preserve">about their pregnancy, mindfulness, mental health, </w:t>
            </w:r>
            <w:proofErr w:type="spellStart"/>
            <w:r w:rsidR="003F1C17">
              <w:rPr>
                <w:rFonts w:ascii="Times New Roman" w:hAnsi="Times New Roman" w:cs="Times New Roman"/>
              </w:rPr>
              <w:t>interoception</w:t>
            </w:r>
            <w:proofErr w:type="spellEnd"/>
            <w:r w:rsidR="003F1C17">
              <w:rPr>
                <w:rFonts w:ascii="Times New Roman" w:hAnsi="Times New Roman" w:cs="Times New Roman"/>
              </w:rPr>
              <w:t xml:space="preserve"> (</w:t>
            </w:r>
            <w:r w:rsidR="003F1C17" w:rsidRPr="00857BC5">
              <w:rPr>
                <w:rFonts w:ascii="Times New Roman" w:hAnsi="Times New Roman" w:cs="Times New Roman"/>
              </w:rPr>
              <w:t>body awareness</w:t>
            </w:r>
            <w:r w:rsidR="003F1C17">
              <w:rPr>
                <w:rFonts w:ascii="Times New Roman" w:hAnsi="Times New Roman" w:cs="Times New Roman"/>
              </w:rPr>
              <w:t>)</w:t>
            </w:r>
            <w:r w:rsidR="003F1C17" w:rsidRPr="00857BC5">
              <w:rPr>
                <w:rFonts w:ascii="Times New Roman" w:hAnsi="Times New Roman" w:cs="Times New Roman"/>
              </w:rPr>
              <w:t>, and relationship with their baby before and after birth</w:t>
            </w:r>
            <w:r w:rsidR="00746F3F">
              <w:rPr>
                <w:rFonts w:ascii="Times New Roman" w:hAnsi="Times New Roman" w:cs="Times New Roman"/>
              </w:rPr>
              <w:t>.</w:t>
            </w:r>
            <w:r w:rsidR="003F1C17" w:rsidRPr="00857BC5">
              <w:rPr>
                <w:rFonts w:ascii="Times New Roman" w:hAnsi="Times New Roman" w:cs="Times New Roman"/>
              </w:rPr>
              <w:t xml:space="preserve"> If available, a short-form versions of questionnaires will be used to reduce participant burden.</w:t>
            </w:r>
            <w:r w:rsidR="003F1C17">
              <w:rPr>
                <w:rFonts w:ascii="Times New Roman" w:hAnsi="Times New Roman" w:cs="Times New Roman"/>
              </w:rPr>
              <w:t xml:space="preserve"> Data will </w:t>
            </w:r>
            <w:r w:rsidR="00746F3F">
              <w:rPr>
                <w:rFonts w:ascii="Times New Roman" w:hAnsi="Times New Roman" w:cs="Times New Roman"/>
              </w:rPr>
              <w:t xml:space="preserve">     </w:t>
            </w:r>
            <w:r w:rsidR="003F1C17">
              <w:rPr>
                <w:rFonts w:ascii="Times New Roman" w:hAnsi="Times New Roman" w:cs="Times New Roman"/>
              </w:rPr>
              <w:t xml:space="preserve">be collected </w:t>
            </w:r>
            <w:r w:rsidRPr="00DA0E27">
              <w:rPr>
                <w:rFonts w:ascii="Times New Roman" w:hAnsi="Times New Roman" w:cs="Times New Roman"/>
              </w:rPr>
              <w:t xml:space="preserve">at </w:t>
            </w:r>
            <w:r w:rsidR="003F1C17">
              <w:rPr>
                <w:rFonts w:ascii="Times New Roman" w:hAnsi="Times New Roman" w:cs="Times New Roman"/>
              </w:rPr>
              <w:t xml:space="preserve">three time points - </w:t>
            </w:r>
            <w:r w:rsidRPr="00DA0E27">
              <w:rPr>
                <w:rFonts w:ascii="Times New Roman" w:hAnsi="Times New Roman" w:cs="Times New Roman"/>
              </w:rPr>
              <w:t>baseline</w:t>
            </w:r>
            <w:r w:rsidR="003F1C17">
              <w:rPr>
                <w:rFonts w:ascii="Times New Roman" w:hAnsi="Times New Roman" w:cs="Times New Roman"/>
              </w:rPr>
              <w:t xml:space="preserve"> (</w:t>
            </w:r>
            <w:r w:rsidR="003F1C17" w:rsidRPr="00857BC5">
              <w:rPr>
                <w:rFonts w:ascii="Times New Roman" w:hAnsi="Times New Roman" w:cs="Times New Roman"/>
              </w:rPr>
              <w:t>20+ weeks’ gestation</w:t>
            </w:r>
            <w:r w:rsidR="003F1C17">
              <w:rPr>
                <w:rFonts w:ascii="Times New Roman" w:hAnsi="Times New Roman" w:cs="Times New Roman"/>
              </w:rPr>
              <w:t>)</w:t>
            </w:r>
            <w:r w:rsidRPr="00DA0E27">
              <w:rPr>
                <w:rFonts w:ascii="Times New Roman" w:hAnsi="Times New Roman" w:cs="Times New Roman"/>
              </w:rPr>
              <w:t xml:space="preserve"> post-</w:t>
            </w:r>
            <w:r w:rsidR="00DA0E27">
              <w:rPr>
                <w:rFonts w:ascii="Times New Roman" w:hAnsi="Times New Roman" w:cs="Times New Roman"/>
              </w:rPr>
              <w:t>intervention</w:t>
            </w:r>
            <w:r w:rsidR="003F1C17">
              <w:rPr>
                <w:rFonts w:ascii="Times New Roman" w:hAnsi="Times New Roman" w:cs="Times New Roman"/>
              </w:rPr>
              <w:t xml:space="preserve"> (</w:t>
            </w:r>
            <w:r w:rsidR="003F1C17" w:rsidRPr="00857BC5">
              <w:rPr>
                <w:rFonts w:ascii="Times New Roman" w:hAnsi="Times New Roman" w:cs="Times New Roman"/>
              </w:rPr>
              <w:t>approximately 36-week gestation</w:t>
            </w:r>
            <w:r w:rsidR="003F1C17">
              <w:rPr>
                <w:rFonts w:ascii="Times New Roman" w:hAnsi="Times New Roman" w:cs="Times New Roman"/>
              </w:rPr>
              <w:t>),</w:t>
            </w:r>
            <w:r w:rsidRPr="00DA0E27">
              <w:rPr>
                <w:rFonts w:ascii="Times New Roman" w:hAnsi="Times New Roman" w:cs="Times New Roman"/>
              </w:rPr>
              <w:t xml:space="preserve"> and </w:t>
            </w:r>
            <w:r w:rsidR="003F1C17">
              <w:rPr>
                <w:rFonts w:ascii="Times New Roman" w:hAnsi="Times New Roman" w:cs="Times New Roman"/>
              </w:rPr>
              <w:t xml:space="preserve">10-12 weeks </w:t>
            </w:r>
            <w:r w:rsidRPr="00DA0E27">
              <w:rPr>
                <w:rFonts w:ascii="Times New Roman" w:hAnsi="Times New Roman" w:cs="Times New Roman"/>
              </w:rPr>
              <w:t>post-birth.</w:t>
            </w:r>
          </w:p>
          <w:p w14:paraId="39EF9F16" w14:textId="77777777" w:rsidR="00841294" w:rsidRDefault="00841294" w:rsidP="0039652C">
            <w:pPr>
              <w:tabs>
                <w:tab w:val="left" w:pos="-284"/>
              </w:tabs>
              <w:spacing w:after="0"/>
              <w:ind w:right="-489"/>
              <w:rPr>
                <w:rFonts w:ascii="Times New Roman" w:hAnsi="Times New Roman" w:cs="Times New Roman"/>
              </w:rPr>
            </w:pPr>
          </w:p>
          <w:p w14:paraId="7E937DB7" w14:textId="47679CA4" w:rsidR="00841294" w:rsidRPr="001858B0" w:rsidRDefault="00841294" w:rsidP="00841294">
            <w:pPr>
              <w:rPr>
                <w:rFonts w:ascii="Times New Roman" w:eastAsia="Times New Roman" w:hAnsi="Times New Roman" w:cs="Times New Roman"/>
                <w:color w:val="000000" w:themeColor="text1"/>
                <w:bdr w:val="none" w:sz="0" w:space="0" w:color="auto" w:frame="1"/>
                <w:lang w:val="en-AU"/>
              </w:rPr>
            </w:pPr>
            <w:r w:rsidRPr="001858B0">
              <w:rPr>
                <w:rFonts w:ascii="Times New Roman" w:hAnsi="Times New Roman" w:cs="Times New Roman"/>
                <w:lang w:val="en-AU"/>
              </w:rPr>
              <w:t>The link to a safe and secure online survey platform called Qualtrics and information about the study w</w:t>
            </w:r>
            <w:r>
              <w:rPr>
                <w:rFonts w:ascii="Times New Roman" w:hAnsi="Times New Roman" w:cs="Times New Roman"/>
                <w:lang w:val="en-AU"/>
              </w:rPr>
              <w:t>ill be</w:t>
            </w:r>
            <w:r w:rsidRPr="001858B0">
              <w:rPr>
                <w:rFonts w:ascii="Times New Roman" w:hAnsi="Times New Roman" w:cs="Times New Roman"/>
                <w:lang w:val="en-AU"/>
              </w:rPr>
              <w:t xml:space="preserve"> provided on the advertisement. The link </w:t>
            </w:r>
            <w:r>
              <w:rPr>
                <w:rFonts w:ascii="Times New Roman" w:hAnsi="Times New Roman" w:cs="Times New Roman"/>
                <w:lang w:val="en-AU"/>
              </w:rPr>
              <w:t>will take</w:t>
            </w:r>
            <w:r w:rsidRPr="001858B0">
              <w:rPr>
                <w:rFonts w:ascii="Times New Roman" w:hAnsi="Times New Roman" w:cs="Times New Roman"/>
                <w:lang w:val="en-AU"/>
              </w:rPr>
              <w:t xml:space="preserve"> those who </w:t>
            </w:r>
            <w:r>
              <w:rPr>
                <w:rFonts w:ascii="Times New Roman" w:hAnsi="Times New Roman" w:cs="Times New Roman"/>
                <w:lang w:val="en-AU"/>
              </w:rPr>
              <w:t>are</w:t>
            </w:r>
            <w:r w:rsidRPr="001858B0">
              <w:rPr>
                <w:rFonts w:ascii="Times New Roman" w:hAnsi="Times New Roman" w:cs="Times New Roman"/>
                <w:lang w:val="en-AU"/>
              </w:rPr>
              <w:t xml:space="preserve"> interested in the first survey (20+ weeks gestation) to the Participant Information Sheet (PIS) and Participant Consent Form (PCF). Study registration </w:t>
            </w:r>
            <w:r>
              <w:rPr>
                <w:rFonts w:ascii="Times New Roman" w:hAnsi="Times New Roman" w:cs="Times New Roman"/>
                <w:lang w:val="en-AU"/>
              </w:rPr>
              <w:t>will take</w:t>
            </w:r>
            <w:r w:rsidRPr="001858B0">
              <w:rPr>
                <w:rFonts w:ascii="Times New Roman" w:hAnsi="Times New Roman" w:cs="Times New Roman"/>
                <w:lang w:val="en-AU"/>
              </w:rPr>
              <w:t xml:space="preserve"> place on Qualtrics after the pregnant women ha</w:t>
            </w:r>
            <w:r>
              <w:rPr>
                <w:rFonts w:ascii="Times New Roman" w:hAnsi="Times New Roman" w:cs="Times New Roman"/>
                <w:lang w:val="en-AU"/>
              </w:rPr>
              <w:t>ve</w:t>
            </w:r>
            <w:r w:rsidRPr="001858B0">
              <w:rPr>
                <w:rFonts w:ascii="Times New Roman" w:hAnsi="Times New Roman" w:cs="Times New Roman"/>
                <w:lang w:val="en-AU"/>
              </w:rPr>
              <w:t xml:space="preserve"> confirmed that they h</w:t>
            </w:r>
            <w:r>
              <w:rPr>
                <w:rFonts w:ascii="Times New Roman" w:hAnsi="Times New Roman" w:cs="Times New Roman"/>
                <w:lang w:val="en-AU"/>
              </w:rPr>
              <w:t>ave</w:t>
            </w:r>
            <w:r w:rsidRPr="001858B0">
              <w:rPr>
                <w:rFonts w:ascii="Times New Roman" w:hAnsi="Times New Roman" w:cs="Times New Roman"/>
                <w:lang w:val="en-AU"/>
              </w:rPr>
              <w:t xml:space="preserve"> read the information about the study and ha</w:t>
            </w:r>
            <w:r>
              <w:rPr>
                <w:rFonts w:ascii="Times New Roman" w:hAnsi="Times New Roman" w:cs="Times New Roman"/>
                <w:lang w:val="en-AU"/>
              </w:rPr>
              <w:t>ve</w:t>
            </w:r>
            <w:r w:rsidRPr="001858B0">
              <w:rPr>
                <w:rFonts w:ascii="Times New Roman" w:hAnsi="Times New Roman" w:cs="Times New Roman"/>
                <w:lang w:val="en-AU"/>
              </w:rPr>
              <w:t xml:space="preserve"> consented to participate. The participants w</w:t>
            </w:r>
            <w:r w:rsidR="00D27334">
              <w:rPr>
                <w:rFonts w:ascii="Times New Roman" w:hAnsi="Times New Roman" w:cs="Times New Roman"/>
                <w:lang w:val="en-AU"/>
              </w:rPr>
              <w:t>ill be</w:t>
            </w:r>
            <w:r w:rsidRPr="001858B0">
              <w:rPr>
                <w:rFonts w:ascii="Times New Roman" w:hAnsi="Times New Roman" w:cs="Times New Roman"/>
                <w:lang w:val="en-AU"/>
              </w:rPr>
              <w:t xml:space="preserve"> then invited to complete a socio-demographic questionnaire and other questionnaires. The next two surveys (approximately 36-week gestation and 10-12 weeks post-birth) involve the same procedure. </w:t>
            </w:r>
            <w:r>
              <w:rPr>
                <w:rFonts w:ascii="Times New Roman" w:hAnsi="Times New Roman" w:cs="Times New Roman"/>
              </w:rPr>
              <w:t>An email w</w:t>
            </w:r>
            <w:r w:rsidR="00D27334">
              <w:rPr>
                <w:rFonts w:ascii="Times New Roman" w:hAnsi="Times New Roman" w:cs="Times New Roman"/>
              </w:rPr>
              <w:t>ill be</w:t>
            </w:r>
            <w:r>
              <w:rPr>
                <w:rFonts w:ascii="Times New Roman" w:hAnsi="Times New Roman" w:cs="Times New Roman"/>
              </w:rPr>
              <w:t xml:space="preserve"> sent to each participant who ha</w:t>
            </w:r>
            <w:r w:rsidR="00D27334">
              <w:rPr>
                <w:rFonts w:ascii="Times New Roman" w:hAnsi="Times New Roman" w:cs="Times New Roman"/>
              </w:rPr>
              <w:t>ve</w:t>
            </w:r>
            <w:r>
              <w:rPr>
                <w:rFonts w:ascii="Times New Roman" w:hAnsi="Times New Roman" w:cs="Times New Roman"/>
              </w:rPr>
              <w:t xml:space="preserve"> completed Survey 1 at approximately 36-week gestation after last session of the PMRB program, inviting them to complete Survey 2. The same email w</w:t>
            </w:r>
            <w:r w:rsidR="00D27334">
              <w:rPr>
                <w:rFonts w:ascii="Times New Roman" w:hAnsi="Times New Roman" w:cs="Times New Roman"/>
              </w:rPr>
              <w:t>ill be</w:t>
            </w:r>
            <w:r>
              <w:rPr>
                <w:rFonts w:ascii="Times New Roman" w:hAnsi="Times New Roman" w:cs="Times New Roman"/>
              </w:rPr>
              <w:t xml:space="preserve"> resent if the participant </w:t>
            </w:r>
            <w:proofErr w:type="gramStart"/>
            <w:r>
              <w:rPr>
                <w:rFonts w:ascii="Times New Roman" w:hAnsi="Times New Roman" w:cs="Times New Roman"/>
              </w:rPr>
              <w:t>ha</w:t>
            </w:r>
            <w:r w:rsidR="00D27334">
              <w:rPr>
                <w:rFonts w:ascii="Times New Roman" w:hAnsi="Times New Roman" w:cs="Times New Roman"/>
              </w:rPr>
              <w:t>ve</w:t>
            </w:r>
            <w:proofErr w:type="gramEnd"/>
            <w:r w:rsidR="00D27334">
              <w:rPr>
                <w:rFonts w:ascii="Times New Roman" w:hAnsi="Times New Roman" w:cs="Times New Roman"/>
              </w:rPr>
              <w:t xml:space="preserve"> not</w:t>
            </w:r>
            <w:r>
              <w:rPr>
                <w:rFonts w:ascii="Times New Roman" w:hAnsi="Times New Roman" w:cs="Times New Roman"/>
              </w:rPr>
              <w:t xml:space="preserve"> completed Survey 2. Completion of Survey 3 </w:t>
            </w:r>
            <w:r w:rsidR="00D27334">
              <w:rPr>
                <w:rFonts w:ascii="Times New Roman" w:hAnsi="Times New Roman" w:cs="Times New Roman"/>
              </w:rPr>
              <w:t xml:space="preserve">will </w:t>
            </w:r>
            <w:r>
              <w:rPr>
                <w:rFonts w:ascii="Times New Roman" w:hAnsi="Times New Roman" w:cs="Times New Roman"/>
              </w:rPr>
              <w:t>follow the same procedure. Each participant who ha</w:t>
            </w:r>
            <w:r w:rsidR="00D27334">
              <w:rPr>
                <w:rFonts w:ascii="Times New Roman" w:hAnsi="Times New Roman" w:cs="Times New Roman"/>
              </w:rPr>
              <w:t>s</w:t>
            </w:r>
            <w:r>
              <w:rPr>
                <w:rFonts w:ascii="Times New Roman" w:hAnsi="Times New Roman" w:cs="Times New Roman"/>
              </w:rPr>
              <w:t xml:space="preserve"> completed the previous surveys, including those who ha</w:t>
            </w:r>
            <w:r w:rsidR="00D27334">
              <w:rPr>
                <w:rFonts w:ascii="Times New Roman" w:hAnsi="Times New Roman" w:cs="Times New Roman"/>
              </w:rPr>
              <w:t>ve</w:t>
            </w:r>
            <w:r>
              <w:rPr>
                <w:rFonts w:ascii="Times New Roman" w:hAnsi="Times New Roman" w:cs="Times New Roman"/>
              </w:rPr>
              <w:t xml:space="preserve"> not completed Survey 2, </w:t>
            </w:r>
            <w:r w:rsidR="00D27334">
              <w:rPr>
                <w:rFonts w:ascii="Times New Roman" w:hAnsi="Times New Roman" w:cs="Times New Roman"/>
              </w:rPr>
              <w:t xml:space="preserve">will </w:t>
            </w:r>
            <w:r>
              <w:rPr>
                <w:rFonts w:ascii="Times New Roman" w:hAnsi="Times New Roman" w:cs="Times New Roman"/>
              </w:rPr>
              <w:t>receive an email at 10-12 weeks post-partum, inviting them to complete Survey 3. The same email w</w:t>
            </w:r>
            <w:r w:rsidR="00D27334">
              <w:rPr>
                <w:rFonts w:ascii="Times New Roman" w:hAnsi="Times New Roman" w:cs="Times New Roman"/>
              </w:rPr>
              <w:t>ill be</w:t>
            </w:r>
            <w:r>
              <w:rPr>
                <w:rFonts w:ascii="Times New Roman" w:hAnsi="Times New Roman" w:cs="Times New Roman"/>
              </w:rPr>
              <w:t xml:space="preserve"> resent if the participant ha</w:t>
            </w:r>
            <w:r w:rsidR="00D27334">
              <w:rPr>
                <w:rFonts w:ascii="Times New Roman" w:hAnsi="Times New Roman" w:cs="Times New Roman"/>
              </w:rPr>
              <w:t>s</w:t>
            </w:r>
            <w:r>
              <w:rPr>
                <w:rFonts w:ascii="Times New Roman" w:hAnsi="Times New Roman" w:cs="Times New Roman"/>
              </w:rPr>
              <w:t xml:space="preserve"> not completed Survey 3.       </w:t>
            </w:r>
          </w:p>
          <w:p w14:paraId="7B4ACC17" w14:textId="1A8BE0E8" w:rsidR="00841294" w:rsidRPr="001858B0" w:rsidRDefault="00841294" w:rsidP="00841294">
            <w:pPr>
              <w:tabs>
                <w:tab w:val="left" w:pos="-284"/>
              </w:tabs>
              <w:ind w:right="-489"/>
              <w:rPr>
                <w:rFonts w:ascii="Times New Roman" w:hAnsi="Times New Roman" w:cs="Times New Roman"/>
                <w:b/>
                <w:bCs/>
                <w:lang w:val="en-AU"/>
              </w:rPr>
            </w:pPr>
            <w:r w:rsidRPr="001858B0">
              <w:rPr>
                <w:rFonts w:ascii="Times New Roman" w:hAnsi="Times New Roman" w:cs="Times New Roman"/>
                <w:lang w:val="en-AU"/>
              </w:rPr>
              <w:t xml:space="preserve">      It w</w:t>
            </w:r>
            <w:r w:rsidR="00D27334">
              <w:rPr>
                <w:rFonts w:ascii="Times New Roman" w:hAnsi="Times New Roman" w:cs="Times New Roman"/>
                <w:lang w:val="en-AU"/>
              </w:rPr>
              <w:t>ill be</w:t>
            </w:r>
            <w:r w:rsidRPr="001858B0">
              <w:rPr>
                <w:rFonts w:ascii="Times New Roman" w:hAnsi="Times New Roman" w:cs="Times New Roman"/>
                <w:lang w:val="en-AU"/>
              </w:rPr>
              <w:t xml:space="preserve"> made clear in the advertisement that there w</w:t>
            </w:r>
            <w:r w:rsidR="00D27334">
              <w:rPr>
                <w:rFonts w:ascii="Times New Roman" w:hAnsi="Times New Roman" w:cs="Times New Roman"/>
                <w:lang w:val="en-AU"/>
              </w:rPr>
              <w:t>ill be</w:t>
            </w:r>
            <w:r w:rsidRPr="001858B0">
              <w:rPr>
                <w:rFonts w:ascii="Times New Roman" w:hAnsi="Times New Roman" w:cs="Times New Roman"/>
                <w:lang w:val="en-AU"/>
              </w:rPr>
              <w:t xml:space="preserve"> no obligation to take part by requesting further information. Potential participants </w:t>
            </w:r>
            <w:r w:rsidR="00D27334">
              <w:rPr>
                <w:rFonts w:ascii="Times New Roman" w:hAnsi="Times New Roman" w:cs="Times New Roman"/>
                <w:lang w:val="en-AU"/>
              </w:rPr>
              <w:t>will be</w:t>
            </w:r>
            <w:r w:rsidRPr="001858B0">
              <w:rPr>
                <w:rFonts w:ascii="Times New Roman" w:hAnsi="Times New Roman" w:cs="Times New Roman"/>
                <w:lang w:val="en-AU"/>
              </w:rPr>
              <w:t xml:space="preserve"> informed that each online survey (at three time points) w</w:t>
            </w:r>
            <w:r w:rsidR="00D27334">
              <w:rPr>
                <w:rFonts w:ascii="Times New Roman" w:hAnsi="Times New Roman" w:cs="Times New Roman"/>
                <w:lang w:val="en-AU"/>
              </w:rPr>
              <w:t>ill</w:t>
            </w:r>
            <w:r w:rsidRPr="001858B0">
              <w:rPr>
                <w:rFonts w:ascii="Times New Roman" w:hAnsi="Times New Roman" w:cs="Times New Roman"/>
                <w:lang w:val="en-AU"/>
              </w:rPr>
              <w:t xml:space="preserve"> take approximately 30 minutes.  The PIS informed </w:t>
            </w:r>
            <w:r w:rsidR="00D27334">
              <w:rPr>
                <w:rFonts w:ascii="Times New Roman" w:hAnsi="Times New Roman" w:cs="Times New Roman"/>
                <w:lang w:val="en-AU"/>
              </w:rPr>
              <w:t xml:space="preserve">      </w:t>
            </w:r>
            <w:r w:rsidRPr="001858B0">
              <w:rPr>
                <w:rFonts w:ascii="Times New Roman" w:hAnsi="Times New Roman" w:cs="Times New Roman"/>
                <w:lang w:val="en-AU"/>
              </w:rPr>
              <w:t>the women that the study aimed to examine infant-mother relationship and mental health and wellbeing at baseline and post-program during pregnancy and post-birth and w</w:t>
            </w:r>
            <w:r w:rsidR="00D27334">
              <w:rPr>
                <w:rFonts w:ascii="Times New Roman" w:hAnsi="Times New Roman" w:cs="Times New Roman"/>
                <w:lang w:val="en-AU"/>
              </w:rPr>
              <w:t>ill be</w:t>
            </w:r>
            <w:r w:rsidRPr="001858B0">
              <w:rPr>
                <w:rFonts w:ascii="Times New Roman" w:hAnsi="Times New Roman" w:cs="Times New Roman"/>
                <w:lang w:val="en-AU"/>
              </w:rPr>
              <w:t xml:space="preserve"> provided at each of the three surveys. </w:t>
            </w:r>
            <w:r>
              <w:rPr>
                <w:rFonts w:ascii="Times New Roman" w:hAnsi="Times New Roman" w:cs="Times New Roman"/>
                <w:lang w:val="en-AU"/>
              </w:rPr>
              <w:t>Potential participants w</w:t>
            </w:r>
            <w:r w:rsidR="00D27334">
              <w:rPr>
                <w:rFonts w:ascii="Times New Roman" w:hAnsi="Times New Roman" w:cs="Times New Roman"/>
                <w:lang w:val="en-AU"/>
              </w:rPr>
              <w:t>ill be</w:t>
            </w:r>
            <w:r>
              <w:rPr>
                <w:rFonts w:ascii="Times New Roman" w:hAnsi="Times New Roman" w:cs="Times New Roman"/>
                <w:lang w:val="en-AU"/>
              </w:rPr>
              <w:t xml:space="preserve"> informed about the length of the training program and the benefits of participating, e.g., increased wellbeing and improved mother-infant </w:t>
            </w:r>
            <w:proofErr w:type="gramStart"/>
            <w:r>
              <w:rPr>
                <w:rFonts w:ascii="Times New Roman" w:hAnsi="Times New Roman" w:cs="Times New Roman"/>
                <w:lang w:val="en-AU"/>
              </w:rPr>
              <w:t xml:space="preserve">relationship </w:t>
            </w:r>
            <w:r w:rsidR="00D27334">
              <w:rPr>
                <w:rFonts w:ascii="Times New Roman" w:hAnsi="Times New Roman" w:cs="Times New Roman"/>
                <w:lang w:val="en-AU"/>
              </w:rPr>
              <w:t xml:space="preserve"> </w:t>
            </w:r>
            <w:r>
              <w:rPr>
                <w:rFonts w:ascii="Times New Roman" w:hAnsi="Times New Roman" w:cs="Times New Roman"/>
                <w:lang w:val="en-AU"/>
              </w:rPr>
              <w:t>during</w:t>
            </w:r>
            <w:proofErr w:type="gramEnd"/>
            <w:r>
              <w:rPr>
                <w:rFonts w:ascii="Times New Roman" w:hAnsi="Times New Roman" w:cs="Times New Roman"/>
                <w:lang w:val="en-AU"/>
              </w:rPr>
              <w:t xml:space="preserve"> pregnancy and post-birth. They w</w:t>
            </w:r>
            <w:r w:rsidR="00D27334">
              <w:rPr>
                <w:rFonts w:ascii="Times New Roman" w:hAnsi="Times New Roman" w:cs="Times New Roman"/>
                <w:lang w:val="en-AU"/>
              </w:rPr>
              <w:t>ill be</w:t>
            </w:r>
            <w:r>
              <w:rPr>
                <w:rFonts w:ascii="Times New Roman" w:hAnsi="Times New Roman" w:cs="Times New Roman"/>
                <w:lang w:val="en-AU"/>
              </w:rPr>
              <w:t xml:space="preserve"> also given the opportunity to ask questions.  </w:t>
            </w:r>
            <w:r w:rsidRPr="001858B0">
              <w:rPr>
                <w:rFonts w:ascii="Times New Roman" w:hAnsi="Times New Roman" w:cs="Times New Roman"/>
                <w:lang w:val="en-AU"/>
              </w:rPr>
              <w:t xml:space="preserve">The PCF </w:t>
            </w:r>
            <w:r w:rsidR="00D27334">
              <w:rPr>
                <w:rFonts w:ascii="Times New Roman" w:hAnsi="Times New Roman" w:cs="Times New Roman"/>
                <w:lang w:val="en-AU"/>
              </w:rPr>
              <w:t>will be</w:t>
            </w:r>
            <w:r w:rsidRPr="001858B0">
              <w:rPr>
                <w:rFonts w:ascii="Times New Roman" w:hAnsi="Times New Roman" w:cs="Times New Roman"/>
                <w:lang w:val="en-AU"/>
              </w:rPr>
              <w:t xml:space="preserve"> also provided at each </w:t>
            </w:r>
            <w:r w:rsidR="00D27334">
              <w:rPr>
                <w:rFonts w:ascii="Times New Roman" w:hAnsi="Times New Roman" w:cs="Times New Roman"/>
                <w:lang w:val="en-AU"/>
              </w:rPr>
              <w:t xml:space="preserve">   </w:t>
            </w:r>
            <w:r w:rsidRPr="001858B0">
              <w:rPr>
                <w:rFonts w:ascii="Times New Roman" w:hAnsi="Times New Roman" w:cs="Times New Roman"/>
                <w:lang w:val="en-AU"/>
              </w:rPr>
              <w:t xml:space="preserve">stage of data collection and </w:t>
            </w:r>
            <w:r w:rsidRPr="00F4177C">
              <w:rPr>
                <w:rFonts w:ascii="Times New Roman" w:hAnsi="Times New Roman" w:cs="Times New Roman"/>
                <w:lang w:val="en-AU"/>
              </w:rPr>
              <w:t>completed online</w:t>
            </w:r>
            <w:r w:rsidRPr="001858B0">
              <w:rPr>
                <w:rFonts w:ascii="Times New Roman" w:hAnsi="Times New Roman" w:cs="Times New Roman"/>
                <w:lang w:val="en-AU"/>
              </w:rPr>
              <w:t>. The PIS</w:t>
            </w:r>
            <w:r w:rsidR="00D27334">
              <w:rPr>
                <w:rFonts w:ascii="Times New Roman" w:hAnsi="Times New Roman" w:cs="Times New Roman"/>
                <w:lang w:val="en-AU"/>
              </w:rPr>
              <w:t xml:space="preserve"> will make</w:t>
            </w:r>
            <w:r w:rsidRPr="001858B0">
              <w:rPr>
                <w:rFonts w:ascii="Times New Roman" w:hAnsi="Times New Roman" w:cs="Times New Roman"/>
                <w:lang w:val="en-AU"/>
              </w:rPr>
              <w:t xml:space="preserve"> it clear that participants could cease participating in the research </w:t>
            </w:r>
            <w:r w:rsidR="00D27334">
              <w:rPr>
                <w:rFonts w:ascii="Times New Roman" w:hAnsi="Times New Roman" w:cs="Times New Roman"/>
                <w:lang w:val="en-AU"/>
              </w:rPr>
              <w:t xml:space="preserve">     </w:t>
            </w:r>
            <w:r w:rsidRPr="001858B0">
              <w:rPr>
                <w:rFonts w:ascii="Times New Roman" w:hAnsi="Times New Roman" w:cs="Times New Roman"/>
                <w:lang w:val="en-AU"/>
              </w:rPr>
              <w:t xml:space="preserve">and the program at any time. It </w:t>
            </w:r>
            <w:r w:rsidR="00D27334">
              <w:rPr>
                <w:rFonts w:ascii="Times New Roman" w:hAnsi="Times New Roman" w:cs="Times New Roman"/>
                <w:lang w:val="en-AU"/>
              </w:rPr>
              <w:t xml:space="preserve">will </w:t>
            </w:r>
            <w:r w:rsidRPr="001858B0">
              <w:rPr>
                <w:rFonts w:ascii="Times New Roman" w:hAnsi="Times New Roman" w:cs="Times New Roman"/>
                <w:lang w:val="en-AU"/>
              </w:rPr>
              <w:t xml:space="preserve">explain that should participants experience any physical or emotional discomfort as a result of </w:t>
            </w:r>
            <w:r w:rsidR="00D27334">
              <w:rPr>
                <w:rFonts w:ascii="Times New Roman" w:hAnsi="Times New Roman" w:cs="Times New Roman"/>
                <w:lang w:val="en-AU"/>
              </w:rPr>
              <w:t xml:space="preserve">      </w:t>
            </w:r>
            <w:r w:rsidRPr="001858B0">
              <w:rPr>
                <w:rFonts w:ascii="Times New Roman" w:hAnsi="Times New Roman" w:cs="Times New Roman"/>
                <w:lang w:val="en-AU"/>
              </w:rPr>
              <w:t>the research or the program or both, they w</w:t>
            </w:r>
            <w:r w:rsidR="00D27334">
              <w:rPr>
                <w:rFonts w:ascii="Times New Roman" w:hAnsi="Times New Roman" w:cs="Times New Roman"/>
                <w:lang w:val="en-AU"/>
              </w:rPr>
              <w:t>ill be</w:t>
            </w:r>
            <w:r w:rsidRPr="001858B0">
              <w:rPr>
                <w:rFonts w:ascii="Times New Roman" w:hAnsi="Times New Roman" w:cs="Times New Roman"/>
                <w:lang w:val="en-AU"/>
              </w:rPr>
              <w:t xml:space="preserve"> encouraged to seek individual professional support from their general practitioner </w:t>
            </w:r>
            <w:r w:rsidR="00D27334">
              <w:rPr>
                <w:rFonts w:ascii="Times New Roman" w:hAnsi="Times New Roman" w:cs="Times New Roman"/>
                <w:lang w:val="en-AU"/>
              </w:rPr>
              <w:t xml:space="preserve">       </w:t>
            </w:r>
            <w:r w:rsidRPr="001858B0">
              <w:rPr>
                <w:rFonts w:ascii="Times New Roman" w:hAnsi="Times New Roman" w:cs="Times New Roman"/>
                <w:lang w:val="en-AU"/>
              </w:rPr>
              <w:t>or other health professional. Contact numbers w</w:t>
            </w:r>
            <w:r w:rsidR="00D27334">
              <w:rPr>
                <w:rFonts w:ascii="Times New Roman" w:hAnsi="Times New Roman" w:cs="Times New Roman"/>
                <w:lang w:val="en-AU"/>
              </w:rPr>
              <w:t>ill be</w:t>
            </w:r>
            <w:r w:rsidRPr="001858B0">
              <w:rPr>
                <w:rFonts w:ascii="Times New Roman" w:hAnsi="Times New Roman" w:cs="Times New Roman"/>
                <w:lang w:val="en-AU"/>
              </w:rPr>
              <w:t xml:space="preserve"> displayed on the PIS.</w:t>
            </w:r>
          </w:p>
          <w:p w14:paraId="5AF83198" w14:textId="0C442598" w:rsidR="00841294" w:rsidRPr="0039652C" w:rsidRDefault="00841294" w:rsidP="00841294">
            <w:pPr>
              <w:tabs>
                <w:tab w:val="left" w:pos="-284"/>
              </w:tabs>
              <w:spacing w:after="0"/>
              <w:ind w:right="-489"/>
              <w:rPr>
                <w:rFonts w:ascii="Times New Roman" w:hAnsi="Times New Roman" w:cs="Times New Roman"/>
              </w:rPr>
            </w:pPr>
            <w:r w:rsidRPr="001858B0">
              <w:rPr>
                <w:rFonts w:ascii="Times New Roman" w:hAnsi="Times New Roman" w:cs="Times New Roman"/>
                <w:lang w:val="en-AU"/>
              </w:rPr>
              <w:t xml:space="preserve">         To ensure that the data remained anonymous, each participant w</w:t>
            </w:r>
            <w:r w:rsidR="00D27334">
              <w:rPr>
                <w:rFonts w:ascii="Times New Roman" w:hAnsi="Times New Roman" w:cs="Times New Roman"/>
                <w:lang w:val="en-AU"/>
              </w:rPr>
              <w:t>ill be</w:t>
            </w:r>
            <w:r w:rsidRPr="001858B0">
              <w:rPr>
                <w:rFonts w:ascii="Times New Roman" w:hAnsi="Times New Roman" w:cs="Times New Roman"/>
                <w:lang w:val="en-AU"/>
              </w:rPr>
              <w:t xml:space="preserve"> requested to write an identity (ID) code after consenting</w:t>
            </w:r>
            <w:r w:rsidR="00D27334">
              <w:rPr>
                <w:rFonts w:ascii="Times New Roman" w:hAnsi="Times New Roman" w:cs="Times New Roman"/>
                <w:lang w:val="en-AU"/>
              </w:rPr>
              <w:t xml:space="preserve">.    </w:t>
            </w:r>
            <w:r w:rsidRPr="001858B0">
              <w:rPr>
                <w:rFonts w:ascii="Times New Roman" w:hAnsi="Times New Roman" w:cs="Times New Roman"/>
                <w:lang w:val="en-AU"/>
              </w:rPr>
              <w:t xml:space="preserve"> </w:t>
            </w:r>
            <w:proofErr w:type="gramStart"/>
            <w:r w:rsidRPr="001858B0">
              <w:rPr>
                <w:rFonts w:ascii="Times New Roman" w:hAnsi="Times New Roman" w:cs="Times New Roman"/>
                <w:lang w:val="en-AU"/>
              </w:rPr>
              <w:t>to</w:t>
            </w:r>
            <w:proofErr w:type="gramEnd"/>
            <w:r w:rsidRPr="001858B0">
              <w:rPr>
                <w:rFonts w:ascii="Times New Roman" w:hAnsi="Times New Roman" w:cs="Times New Roman"/>
                <w:lang w:val="en-AU"/>
              </w:rPr>
              <w:t xml:space="preserve"> participate. The same coded ID for each participant w</w:t>
            </w:r>
            <w:r w:rsidR="00D27334">
              <w:rPr>
                <w:rFonts w:ascii="Times New Roman" w:hAnsi="Times New Roman" w:cs="Times New Roman"/>
                <w:lang w:val="en-AU"/>
              </w:rPr>
              <w:t>ill be</w:t>
            </w:r>
            <w:r w:rsidRPr="001858B0">
              <w:rPr>
                <w:rFonts w:ascii="Times New Roman" w:hAnsi="Times New Roman" w:cs="Times New Roman"/>
                <w:lang w:val="en-AU"/>
              </w:rPr>
              <w:t xml:space="preserve"> used in each of the three surveys, thus ensuring matching of the </w:t>
            </w:r>
            <w:r w:rsidR="00D27334">
              <w:rPr>
                <w:rFonts w:ascii="Times New Roman" w:hAnsi="Times New Roman" w:cs="Times New Roman"/>
                <w:lang w:val="en-AU"/>
              </w:rPr>
              <w:t xml:space="preserve">  </w:t>
            </w:r>
            <w:r w:rsidRPr="001858B0">
              <w:rPr>
                <w:rFonts w:ascii="Times New Roman" w:hAnsi="Times New Roman" w:cs="Times New Roman"/>
                <w:lang w:val="en-AU"/>
              </w:rPr>
              <w:t>otherwise anonymous respondents.   Participants w</w:t>
            </w:r>
            <w:r w:rsidR="00D27334">
              <w:rPr>
                <w:rFonts w:ascii="Times New Roman" w:hAnsi="Times New Roman" w:cs="Times New Roman"/>
                <w:lang w:val="en-AU"/>
              </w:rPr>
              <w:t>ill be</w:t>
            </w:r>
            <w:r w:rsidRPr="001858B0">
              <w:rPr>
                <w:rFonts w:ascii="Times New Roman" w:hAnsi="Times New Roman" w:cs="Times New Roman"/>
                <w:lang w:val="en-AU"/>
              </w:rPr>
              <w:t xml:space="preserve"> also invited to write their email address after consenting to participate.</w:t>
            </w:r>
            <w:r w:rsidR="00D27334">
              <w:rPr>
                <w:rFonts w:ascii="Times New Roman" w:hAnsi="Times New Roman" w:cs="Times New Roman"/>
                <w:lang w:val="en-AU"/>
              </w:rPr>
              <w:t xml:space="preserve"> </w:t>
            </w:r>
            <w:r w:rsidRPr="001858B0">
              <w:rPr>
                <w:rFonts w:ascii="Times New Roman" w:hAnsi="Times New Roman" w:cs="Times New Roman"/>
                <w:lang w:val="en-AU"/>
              </w:rPr>
              <w:t xml:space="preserve">It </w:t>
            </w:r>
            <w:r w:rsidR="00D27334">
              <w:rPr>
                <w:rFonts w:ascii="Times New Roman" w:hAnsi="Times New Roman" w:cs="Times New Roman"/>
                <w:lang w:val="en-AU"/>
              </w:rPr>
              <w:t xml:space="preserve">     will be</w:t>
            </w:r>
            <w:r w:rsidRPr="001858B0">
              <w:rPr>
                <w:rFonts w:ascii="Times New Roman" w:hAnsi="Times New Roman" w:cs="Times New Roman"/>
                <w:lang w:val="en-AU"/>
              </w:rPr>
              <w:t xml:space="preserve"> explained on the PIS that the participants’ email address </w:t>
            </w:r>
            <w:r w:rsidR="00D27334">
              <w:rPr>
                <w:rFonts w:ascii="Times New Roman" w:hAnsi="Times New Roman" w:cs="Times New Roman"/>
                <w:lang w:val="en-AU"/>
              </w:rPr>
              <w:t>is</w:t>
            </w:r>
            <w:r w:rsidRPr="001858B0">
              <w:rPr>
                <w:rFonts w:ascii="Times New Roman" w:hAnsi="Times New Roman" w:cs="Times New Roman"/>
                <w:lang w:val="en-AU"/>
              </w:rPr>
              <w:t xml:space="preserve"> to be used only to send an email to invite them to the first session</w:t>
            </w:r>
            <w:r w:rsidR="00D27334">
              <w:rPr>
                <w:rFonts w:ascii="Times New Roman" w:hAnsi="Times New Roman" w:cs="Times New Roman"/>
                <w:lang w:val="en-AU"/>
              </w:rPr>
              <w:t xml:space="preserve">    </w:t>
            </w:r>
            <w:r w:rsidRPr="001858B0">
              <w:rPr>
                <w:rFonts w:ascii="Times New Roman" w:hAnsi="Times New Roman" w:cs="Times New Roman"/>
                <w:lang w:val="en-AU"/>
              </w:rPr>
              <w:t xml:space="preserve"> of the programme and send the Zoom link for each session, and to invite them to participate in the next survey by providing the </w:t>
            </w:r>
            <w:proofErr w:type="gramStart"/>
            <w:r w:rsidRPr="001858B0">
              <w:rPr>
                <w:rFonts w:ascii="Times New Roman" w:hAnsi="Times New Roman" w:cs="Times New Roman"/>
                <w:lang w:val="en-AU"/>
              </w:rPr>
              <w:t>new</w:t>
            </w:r>
            <w:r w:rsidR="00D27334">
              <w:rPr>
                <w:rFonts w:ascii="Times New Roman" w:hAnsi="Times New Roman" w:cs="Times New Roman"/>
                <w:lang w:val="en-AU"/>
              </w:rPr>
              <w:t xml:space="preserve"> </w:t>
            </w:r>
            <w:r w:rsidRPr="001858B0">
              <w:rPr>
                <w:rFonts w:ascii="Times New Roman" w:hAnsi="Times New Roman" w:cs="Times New Roman"/>
                <w:lang w:val="en-AU"/>
              </w:rPr>
              <w:t xml:space="preserve"> link</w:t>
            </w:r>
            <w:proofErr w:type="gramEnd"/>
            <w:r w:rsidRPr="001858B0">
              <w:rPr>
                <w:rFonts w:ascii="Times New Roman" w:hAnsi="Times New Roman" w:cs="Times New Roman"/>
                <w:lang w:val="en-AU"/>
              </w:rPr>
              <w:t xml:space="preserve"> to the online survey platform Qualtrics.  Only the researcher</w:t>
            </w:r>
            <w:r w:rsidRPr="001858B0">
              <w:rPr>
                <w:rFonts w:ascii="Times New Roman" w:hAnsi="Times New Roman" w:cs="Times New Roman"/>
                <w:b/>
                <w:bCs/>
                <w:lang w:val="en-AU"/>
              </w:rPr>
              <w:t xml:space="preserve"> </w:t>
            </w:r>
            <w:r w:rsidRPr="001858B0">
              <w:rPr>
                <w:rFonts w:ascii="Times New Roman" w:hAnsi="Times New Roman" w:cs="Times New Roman"/>
                <w:lang w:val="en-AU"/>
              </w:rPr>
              <w:t xml:space="preserve">involved in the study </w:t>
            </w:r>
            <w:r w:rsidR="00D27334">
              <w:rPr>
                <w:rFonts w:ascii="Times New Roman" w:hAnsi="Times New Roman" w:cs="Times New Roman"/>
                <w:lang w:val="en-AU"/>
              </w:rPr>
              <w:t>will have</w:t>
            </w:r>
            <w:r w:rsidRPr="001858B0">
              <w:rPr>
                <w:rFonts w:ascii="Times New Roman" w:hAnsi="Times New Roman" w:cs="Times New Roman"/>
                <w:lang w:val="en-AU"/>
              </w:rPr>
              <w:t xml:space="preserve"> access to the data.</w:t>
            </w:r>
            <w:r>
              <w:rPr>
                <w:rFonts w:ascii="Times New Roman" w:hAnsi="Times New Roman" w:cs="Times New Roman"/>
                <w:b/>
                <w:bCs/>
                <w:lang w:val="en-AU"/>
              </w:rPr>
              <w:t xml:space="preserve"> </w:t>
            </w:r>
            <w:r>
              <w:rPr>
                <w:rFonts w:ascii="Times New Roman" w:hAnsi="Times New Roman" w:cs="Times New Roman"/>
                <w:lang w:val="en-AU"/>
              </w:rPr>
              <w:t xml:space="preserve">After the </w:t>
            </w:r>
            <w:r w:rsidR="00D27334">
              <w:rPr>
                <w:rFonts w:ascii="Times New Roman" w:hAnsi="Times New Roman" w:cs="Times New Roman"/>
                <w:lang w:val="en-AU"/>
              </w:rPr>
              <w:t xml:space="preserve">      </w:t>
            </w:r>
            <w:r>
              <w:rPr>
                <w:rFonts w:ascii="Times New Roman" w:hAnsi="Times New Roman" w:cs="Times New Roman"/>
                <w:lang w:val="en-AU"/>
              </w:rPr>
              <w:t>potential participants ha</w:t>
            </w:r>
            <w:r w:rsidR="00D27334">
              <w:rPr>
                <w:rFonts w:ascii="Times New Roman" w:hAnsi="Times New Roman" w:cs="Times New Roman"/>
                <w:lang w:val="en-AU"/>
              </w:rPr>
              <w:t>ve</w:t>
            </w:r>
            <w:r>
              <w:rPr>
                <w:rFonts w:ascii="Times New Roman" w:hAnsi="Times New Roman" w:cs="Times New Roman"/>
                <w:lang w:val="en-AU"/>
              </w:rPr>
              <w:t xml:space="preserve"> received and read this information, consented to participate and completed the first survey </w:t>
            </w:r>
            <w:proofErr w:type="gramStart"/>
            <w:r>
              <w:rPr>
                <w:rFonts w:ascii="Times New Roman" w:hAnsi="Times New Roman" w:cs="Times New Roman"/>
                <w:lang w:val="en-AU"/>
              </w:rPr>
              <w:t>electronically,</w:t>
            </w:r>
            <w:r w:rsidR="00D27334">
              <w:rPr>
                <w:rFonts w:ascii="Times New Roman" w:hAnsi="Times New Roman" w:cs="Times New Roman"/>
                <w:lang w:val="en-AU"/>
              </w:rPr>
              <w:t xml:space="preserve"> </w:t>
            </w:r>
            <w:r>
              <w:rPr>
                <w:rFonts w:ascii="Times New Roman" w:hAnsi="Times New Roman" w:cs="Times New Roman"/>
                <w:lang w:val="en-AU"/>
              </w:rPr>
              <w:t xml:space="preserve"> the</w:t>
            </w:r>
            <w:r w:rsidR="00D27334">
              <w:rPr>
                <w:rFonts w:ascii="Times New Roman" w:hAnsi="Times New Roman" w:cs="Times New Roman"/>
                <w:lang w:val="en-AU"/>
              </w:rPr>
              <w:t>y</w:t>
            </w:r>
            <w:proofErr w:type="gramEnd"/>
            <w:r>
              <w:rPr>
                <w:rFonts w:ascii="Times New Roman" w:hAnsi="Times New Roman" w:cs="Times New Roman"/>
                <w:lang w:val="en-AU"/>
              </w:rPr>
              <w:t xml:space="preserve"> </w:t>
            </w:r>
            <w:r w:rsidR="00D27334">
              <w:rPr>
                <w:rFonts w:ascii="Times New Roman" w:hAnsi="Times New Roman" w:cs="Times New Roman"/>
                <w:lang w:val="en-AU"/>
              </w:rPr>
              <w:t xml:space="preserve">will </w:t>
            </w:r>
            <w:r>
              <w:rPr>
                <w:rFonts w:ascii="Times New Roman" w:hAnsi="Times New Roman" w:cs="Times New Roman"/>
                <w:lang w:val="en-AU"/>
              </w:rPr>
              <w:t xml:space="preserve">receive an invitation to participate in the PMRB program. </w:t>
            </w:r>
            <w:r w:rsidRPr="001858B0">
              <w:rPr>
                <w:rFonts w:ascii="Times New Roman" w:hAnsi="Times New Roman" w:cs="Times New Roman"/>
                <w:lang w:val="en-AU"/>
              </w:rPr>
              <w:t xml:space="preserve"> </w:t>
            </w:r>
            <w:r w:rsidRPr="004A3534">
              <w:rPr>
                <w:rFonts w:ascii="Times New Roman" w:hAnsi="Times New Roman" w:cs="Times New Roman"/>
                <w:lang w:val="en-AU"/>
              </w:rPr>
              <w:t>A socio-demographic questionnaire</w:t>
            </w:r>
            <w:r w:rsidRPr="001858B0">
              <w:rPr>
                <w:rFonts w:ascii="Times New Roman" w:hAnsi="Times New Roman" w:cs="Times New Roman"/>
                <w:lang w:val="en-AU"/>
              </w:rPr>
              <w:t xml:space="preserve"> w</w:t>
            </w:r>
            <w:r w:rsidR="00D27334">
              <w:rPr>
                <w:rFonts w:ascii="Times New Roman" w:hAnsi="Times New Roman" w:cs="Times New Roman"/>
                <w:lang w:val="en-AU"/>
              </w:rPr>
              <w:t>ill be</w:t>
            </w:r>
            <w:r w:rsidRPr="001858B0">
              <w:rPr>
                <w:rFonts w:ascii="Times New Roman" w:hAnsi="Times New Roman" w:cs="Times New Roman"/>
                <w:lang w:val="en-AU"/>
              </w:rPr>
              <w:t xml:space="preserve"> used in the first </w:t>
            </w:r>
            <w:r w:rsidR="00D27334">
              <w:rPr>
                <w:rFonts w:ascii="Times New Roman" w:hAnsi="Times New Roman" w:cs="Times New Roman"/>
                <w:lang w:val="en-AU"/>
              </w:rPr>
              <w:t xml:space="preserve">    </w:t>
            </w:r>
            <w:r w:rsidRPr="001858B0">
              <w:rPr>
                <w:rFonts w:ascii="Times New Roman" w:hAnsi="Times New Roman" w:cs="Times New Roman"/>
                <w:lang w:val="en-AU"/>
              </w:rPr>
              <w:t xml:space="preserve">survey as part of the consent process to screen/assess the suitability of the potential participants for the study and identify the </w:t>
            </w:r>
            <w:r w:rsidR="00D27334">
              <w:rPr>
                <w:rFonts w:ascii="Times New Roman" w:hAnsi="Times New Roman" w:cs="Times New Roman"/>
                <w:lang w:val="en-AU"/>
              </w:rPr>
              <w:t xml:space="preserve">    </w:t>
            </w:r>
            <w:r w:rsidRPr="001858B0">
              <w:rPr>
                <w:rFonts w:ascii="Times New Roman" w:hAnsi="Times New Roman" w:cs="Times New Roman"/>
                <w:lang w:val="en-AU"/>
              </w:rPr>
              <w:t xml:space="preserve">inclusion and exclusion </w:t>
            </w:r>
            <w:proofErr w:type="gramStart"/>
            <w:r w:rsidRPr="001858B0">
              <w:rPr>
                <w:rFonts w:ascii="Times New Roman" w:hAnsi="Times New Roman" w:cs="Times New Roman"/>
                <w:lang w:val="en-AU"/>
              </w:rPr>
              <w:t>criteria</w:t>
            </w:r>
            <w:proofErr w:type="gramEnd"/>
          </w:p>
          <w:p w14:paraId="1D170593" w14:textId="77777777" w:rsidR="00973E28" w:rsidRDefault="00973E28" w:rsidP="00973E28">
            <w:pPr>
              <w:pStyle w:val="ListParagraph"/>
              <w:numPr>
                <w:ilvl w:val="0"/>
                <w:numId w:val="0"/>
              </w:numPr>
              <w:tabs>
                <w:tab w:val="left" w:pos="-284"/>
              </w:tabs>
              <w:spacing w:after="0" w:line="240" w:lineRule="auto"/>
              <w:ind w:left="752" w:right="-489"/>
              <w:rPr>
                <w:rFonts w:ascii="Times New Roman" w:hAnsi="Times New Roman" w:cs="Times New Roman"/>
              </w:rPr>
            </w:pPr>
          </w:p>
          <w:p w14:paraId="5401A61B" w14:textId="7008847C" w:rsidR="005909F0" w:rsidRPr="003F1C17" w:rsidRDefault="00973E28" w:rsidP="003F1C17">
            <w:pPr>
              <w:tabs>
                <w:tab w:val="left" w:pos="-284"/>
              </w:tabs>
              <w:spacing w:after="0"/>
              <w:ind w:left="284" w:right="-489" w:hanging="252"/>
              <w:rPr>
                <w:rFonts w:ascii="Times New Roman" w:hAnsi="Times New Roman" w:cs="Times New Roman"/>
              </w:rPr>
            </w:pPr>
            <w:r w:rsidRPr="003F1C17">
              <w:rPr>
                <w:rFonts w:ascii="Times New Roman" w:hAnsi="Times New Roman" w:cs="Times New Roman"/>
              </w:rPr>
              <w:t>The survey</w:t>
            </w:r>
            <w:r w:rsidR="00746F3F">
              <w:rPr>
                <w:rFonts w:ascii="Times New Roman" w:hAnsi="Times New Roman" w:cs="Times New Roman"/>
              </w:rPr>
              <w:t>s</w:t>
            </w:r>
            <w:r w:rsidRPr="003F1C17">
              <w:rPr>
                <w:rFonts w:ascii="Times New Roman" w:hAnsi="Times New Roman" w:cs="Times New Roman"/>
              </w:rPr>
              <w:t xml:space="preserve">, including </w:t>
            </w:r>
            <w:r w:rsidR="00746F3F">
              <w:rPr>
                <w:rFonts w:ascii="Times New Roman" w:hAnsi="Times New Roman" w:cs="Times New Roman"/>
              </w:rPr>
              <w:t xml:space="preserve">a </w:t>
            </w:r>
            <w:r w:rsidRPr="003F1C17">
              <w:rPr>
                <w:rFonts w:ascii="Times New Roman" w:hAnsi="Times New Roman" w:cs="Times New Roman"/>
              </w:rPr>
              <w:t>demographic questionnaire</w:t>
            </w:r>
            <w:r w:rsidR="000767DC" w:rsidRPr="003F1C17">
              <w:rPr>
                <w:rFonts w:ascii="Times New Roman" w:hAnsi="Times New Roman" w:cs="Times New Roman"/>
              </w:rPr>
              <w:t>s</w:t>
            </w:r>
            <w:r w:rsidRPr="003F1C17">
              <w:rPr>
                <w:rFonts w:ascii="Times New Roman" w:hAnsi="Times New Roman" w:cs="Times New Roman"/>
              </w:rPr>
              <w:t xml:space="preserve"> </w:t>
            </w:r>
            <w:r w:rsidR="00746F3F">
              <w:rPr>
                <w:rFonts w:ascii="Times New Roman" w:hAnsi="Times New Roman" w:cs="Times New Roman"/>
              </w:rPr>
              <w:t>at Time Point 1 and a Post-Birth Questionnaire at Time Point 3</w:t>
            </w:r>
            <w:r w:rsidR="00841294">
              <w:rPr>
                <w:rFonts w:ascii="Times New Roman" w:hAnsi="Times New Roman" w:cs="Times New Roman"/>
              </w:rPr>
              <w:t xml:space="preserve"> in addition </w:t>
            </w:r>
            <w:proofErr w:type="gramStart"/>
            <w:r w:rsidR="00841294">
              <w:rPr>
                <w:rFonts w:ascii="Times New Roman" w:hAnsi="Times New Roman" w:cs="Times New Roman"/>
              </w:rPr>
              <w:t>to .</w:t>
            </w:r>
            <w:proofErr w:type="gramEnd"/>
            <w:r w:rsidR="00841294">
              <w:rPr>
                <w:rFonts w:ascii="Times New Roman" w:hAnsi="Times New Roman" w:cs="Times New Roman"/>
              </w:rPr>
              <w:t xml:space="preserve">  </w:t>
            </w:r>
            <w:r w:rsidR="00746F3F">
              <w:rPr>
                <w:rFonts w:ascii="Times New Roman" w:hAnsi="Times New Roman" w:cs="Times New Roman"/>
              </w:rPr>
              <w:t xml:space="preserve"> </w:t>
            </w:r>
            <w:r w:rsidR="007372A5" w:rsidRPr="003F1C17">
              <w:rPr>
                <w:rFonts w:ascii="Times New Roman" w:hAnsi="Times New Roman" w:cs="Times New Roman"/>
              </w:rPr>
              <w:t xml:space="preserve">the </w:t>
            </w:r>
            <w:r w:rsidR="000767DC" w:rsidRPr="003F1C17">
              <w:rPr>
                <w:rFonts w:ascii="Times New Roman" w:hAnsi="Times New Roman" w:cs="Times New Roman"/>
              </w:rPr>
              <w:t>other</w:t>
            </w:r>
            <w:r w:rsidR="00746F3F">
              <w:rPr>
                <w:rFonts w:ascii="Times New Roman" w:hAnsi="Times New Roman" w:cs="Times New Roman"/>
              </w:rPr>
              <w:t xml:space="preserve"> </w:t>
            </w:r>
            <w:r w:rsidR="003F1C17" w:rsidRPr="003F1C17">
              <w:rPr>
                <w:rFonts w:ascii="Times New Roman" w:hAnsi="Times New Roman" w:cs="Times New Roman"/>
              </w:rPr>
              <w:t>questionnaires</w:t>
            </w:r>
            <w:r w:rsidR="000767DC" w:rsidRPr="003F1C17">
              <w:rPr>
                <w:rFonts w:ascii="Times New Roman" w:hAnsi="Times New Roman" w:cs="Times New Roman"/>
              </w:rPr>
              <w:t>,</w:t>
            </w:r>
            <w:r w:rsidRPr="003F1C17">
              <w:rPr>
                <w:rFonts w:ascii="Times New Roman" w:hAnsi="Times New Roman" w:cs="Times New Roman"/>
              </w:rPr>
              <w:t xml:space="preserve"> will take </w:t>
            </w:r>
            <w:r w:rsidR="000767DC" w:rsidRPr="003F1C17">
              <w:rPr>
                <w:rFonts w:ascii="Times New Roman" w:hAnsi="Times New Roman" w:cs="Times New Roman"/>
              </w:rPr>
              <w:t>approximately 40 minutes at a test session, a bit less at Time Point 2, when participants won’t</w:t>
            </w:r>
            <w:r w:rsidR="00841294">
              <w:rPr>
                <w:rFonts w:ascii="Times New Roman" w:hAnsi="Times New Roman" w:cs="Times New Roman"/>
              </w:rPr>
              <w:t xml:space="preserve">    </w:t>
            </w:r>
            <w:r w:rsidR="000767DC" w:rsidRPr="003F1C17">
              <w:rPr>
                <w:rFonts w:ascii="Times New Roman" w:hAnsi="Times New Roman" w:cs="Times New Roman"/>
              </w:rPr>
              <w:t xml:space="preserve"> be asked</w:t>
            </w:r>
            <w:r w:rsidR="00746F3F">
              <w:rPr>
                <w:rFonts w:ascii="Times New Roman" w:hAnsi="Times New Roman" w:cs="Times New Roman"/>
              </w:rPr>
              <w:t xml:space="preserve"> to</w:t>
            </w:r>
            <w:r w:rsidR="000767DC" w:rsidRPr="003F1C17">
              <w:rPr>
                <w:rFonts w:ascii="Times New Roman" w:hAnsi="Times New Roman" w:cs="Times New Roman"/>
              </w:rPr>
              <w:t xml:space="preserve"> answer the demographic questionnaire</w:t>
            </w:r>
            <w:r w:rsidR="00746F3F">
              <w:rPr>
                <w:rFonts w:ascii="Times New Roman" w:hAnsi="Times New Roman" w:cs="Times New Roman"/>
              </w:rPr>
              <w:t xml:space="preserve"> or the post-birth questionnaire</w:t>
            </w:r>
            <w:r w:rsidR="000767DC" w:rsidRPr="003F1C17">
              <w:rPr>
                <w:rFonts w:ascii="Times New Roman" w:hAnsi="Times New Roman" w:cs="Times New Roman"/>
              </w:rPr>
              <w:t xml:space="preserve">. </w:t>
            </w:r>
            <w:r w:rsidR="00746F3F">
              <w:rPr>
                <w:rFonts w:ascii="Times New Roman" w:hAnsi="Times New Roman" w:cs="Times New Roman"/>
              </w:rPr>
              <w:t>The total time required will be approximately 110 minutes.</w:t>
            </w:r>
          </w:p>
          <w:p w14:paraId="4AE017E6" w14:textId="77777777" w:rsidR="001114CE" w:rsidRDefault="001114CE" w:rsidP="00973E28">
            <w:pPr>
              <w:pStyle w:val="ListParagraph"/>
              <w:numPr>
                <w:ilvl w:val="0"/>
                <w:numId w:val="0"/>
              </w:numPr>
              <w:tabs>
                <w:tab w:val="left" w:pos="-284"/>
              </w:tabs>
              <w:spacing w:after="0" w:line="240" w:lineRule="auto"/>
              <w:ind w:left="752" w:right="-489"/>
              <w:rPr>
                <w:rFonts w:ascii="Times New Roman" w:hAnsi="Times New Roman" w:cs="Times New Roman"/>
              </w:rPr>
            </w:pPr>
          </w:p>
          <w:p w14:paraId="211DF4F1" w14:textId="11CF85A8" w:rsidR="007064E6" w:rsidRPr="003F1C17" w:rsidRDefault="00520502" w:rsidP="003F1C17">
            <w:pPr>
              <w:tabs>
                <w:tab w:val="left" w:pos="-284"/>
              </w:tabs>
              <w:spacing w:after="0"/>
              <w:ind w:left="284" w:right="-489" w:hanging="252"/>
              <w:rPr>
                <w:rFonts w:ascii="Times New Roman" w:hAnsi="Times New Roman" w:cs="Times New Roman"/>
              </w:rPr>
            </w:pPr>
            <w:r>
              <w:rPr>
                <w:rFonts w:ascii="Times New Roman" w:hAnsi="Times New Roman" w:cs="Times New Roman"/>
              </w:rPr>
              <w:t>Th</w:t>
            </w:r>
            <w:r w:rsidR="006213DC">
              <w:rPr>
                <w:rFonts w:ascii="Times New Roman" w:hAnsi="Times New Roman" w:cs="Times New Roman"/>
              </w:rPr>
              <w:t>e feasibility trial include</w:t>
            </w:r>
            <w:r w:rsidR="00D27334">
              <w:rPr>
                <w:rFonts w:ascii="Times New Roman" w:hAnsi="Times New Roman" w:cs="Times New Roman"/>
              </w:rPr>
              <w:t>s</w:t>
            </w:r>
            <w:r w:rsidR="001114CE" w:rsidRPr="003F1C17">
              <w:rPr>
                <w:rFonts w:ascii="Times New Roman" w:hAnsi="Times New Roman" w:cs="Times New Roman"/>
              </w:rPr>
              <w:t xml:space="preserve"> a follow-up online survey post-birth.</w:t>
            </w:r>
            <w:r w:rsidR="0026205C" w:rsidRPr="003F1C17">
              <w:rPr>
                <w:rFonts w:ascii="Times New Roman" w:hAnsi="Times New Roman" w:cs="Times New Roman"/>
              </w:rPr>
              <w:t xml:space="preserve"> </w:t>
            </w:r>
            <w:r w:rsidR="007064E6" w:rsidRPr="003F1C17">
              <w:rPr>
                <w:rFonts w:ascii="Times New Roman" w:hAnsi="Times New Roman" w:cs="Times New Roman"/>
              </w:rPr>
              <w:t xml:space="preserve">  </w:t>
            </w:r>
          </w:p>
          <w:p w14:paraId="67696502" w14:textId="77777777" w:rsidR="00EA4C1E" w:rsidRDefault="00EA4C1E" w:rsidP="00341741">
            <w:pPr>
              <w:spacing w:after="0"/>
            </w:pPr>
          </w:p>
        </w:tc>
      </w:tr>
      <w:tr w:rsidR="00EA4C1E" w:rsidRPr="006806D9" w14:paraId="03C0D847" w14:textId="77777777" w:rsidTr="0057105E">
        <w:trPr>
          <w:tblCellSpacing w:w="28" w:type="dxa"/>
        </w:trPr>
        <w:tc>
          <w:tcPr>
            <w:tcW w:w="10458" w:type="dxa"/>
            <w:tcMar>
              <w:top w:w="170" w:type="dxa"/>
              <w:bottom w:w="0" w:type="dxa"/>
            </w:tcMar>
          </w:tcPr>
          <w:p w14:paraId="447626F2" w14:textId="04F0849B" w:rsidR="00EA4C1E" w:rsidRPr="006806D9" w:rsidRDefault="00EA4C1E" w:rsidP="00341741">
            <w:pPr>
              <w:spacing w:after="0"/>
              <w:rPr>
                <w:color w:val="595959" w:themeColor="text1" w:themeTint="A6"/>
              </w:rPr>
            </w:pPr>
            <w:r>
              <w:rPr>
                <w:color w:val="595959" w:themeColor="text1" w:themeTint="A6"/>
              </w:rPr>
              <w:lastRenderedPageBreak/>
              <w:t xml:space="preserve"> </w:t>
            </w:r>
            <w:r w:rsidRPr="006806D9">
              <w:rPr>
                <w:color w:val="595959" w:themeColor="text1" w:themeTint="A6"/>
              </w:rPr>
              <w:t>How will you handle the withdrawal/loss of any participants from your study?</w:t>
            </w:r>
          </w:p>
        </w:tc>
      </w:tr>
      <w:tr w:rsidR="00EA4C1E" w14:paraId="60D698D6" w14:textId="77777777" w:rsidTr="00341741">
        <w:trPr>
          <w:trHeight w:val="783"/>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6A46BFA9" w14:textId="77777777" w:rsidR="00492CA1" w:rsidRPr="005909F0" w:rsidRDefault="00492CA1" w:rsidP="00492CA1">
            <w:pPr>
              <w:tabs>
                <w:tab w:val="left" w:pos="-284"/>
              </w:tabs>
              <w:spacing w:after="0"/>
              <w:ind w:left="284" w:right="-489" w:hanging="252"/>
              <w:rPr>
                <w:rFonts w:ascii="Times New Roman" w:hAnsi="Times New Roman" w:cs="Times New Roman"/>
              </w:rPr>
            </w:pPr>
            <w:r w:rsidRPr="005909F0">
              <w:rPr>
                <w:rFonts w:ascii="Times New Roman" w:hAnsi="Times New Roman" w:cs="Times New Roman"/>
              </w:rPr>
              <w:t xml:space="preserve">Capacity is assumed as all participants will be adults and assessed for exclusion criteria, which could alter a participant’s capacity </w:t>
            </w:r>
          </w:p>
          <w:p w14:paraId="0DD1F103" w14:textId="77777777" w:rsidR="00C379EE" w:rsidRPr="005909F0" w:rsidRDefault="00492CA1" w:rsidP="00492CA1">
            <w:pPr>
              <w:tabs>
                <w:tab w:val="left" w:pos="-284"/>
              </w:tabs>
              <w:spacing w:after="0"/>
              <w:ind w:left="284" w:right="-489" w:hanging="252"/>
              <w:rPr>
                <w:rFonts w:ascii="Times New Roman" w:hAnsi="Times New Roman" w:cs="Times New Roman"/>
              </w:rPr>
            </w:pPr>
            <w:r w:rsidRPr="005909F0">
              <w:rPr>
                <w:rFonts w:ascii="Times New Roman" w:hAnsi="Times New Roman" w:cs="Times New Roman"/>
              </w:rPr>
              <w:t>to decide whether or not to participate. Participants will be free to interrupt participation in the</w:t>
            </w:r>
            <w:r w:rsidR="00C379EE" w:rsidRPr="005909F0">
              <w:rPr>
                <w:rFonts w:ascii="Times New Roman" w:hAnsi="Times New Roman" w:cs="Times New Roman"/>
              </w:rPr>
              <w:t xml:space="preserve"> online</w:t>
            </w:r>
            <w:r w:rsidRPr="005909F0">
              <w:rPr>
                <w:rFonts w:ascii="Times New Roman" w:hAnsi="Times New Roman" w:cs="Times New Roman"/>
              </w:rPr>
              <w:t xml:space="preserve"> s</w:t>
            </w:r>
            <w:r w:rsidR="00C379EE" w:rsidRPr="005909F0">
              <w:rPr>
                <w:rFonts w:ascii="Times New Roman" w:hAnsi="Times New Roman" w:cs="Times New Roman"/>
              </w:rPr>
              <w:t>urvey</w:t>
            </w:r>
            <w:r w:rsidRPr="005909F0">
              <w:rPr>
                <w:rFonts w:ascii="Times New Roman" w:hAnsi="Times New Roman" w:cs="Times New Roman"/>
              </w:rPr>
              <w:t xml:space="preserve"> and intervention at </w:t>
            </w:r>
          </w:p>
          <w:p w14:paraId="1835BE6A" w14:textId="2412AC7A" w:rsidR="00EA4C1E" w:rsidRPr="00E25DC2" w:rsidRDefault="00492CA1" w:rsidP="00E25DC2">
            <w:pPr>
              <w:tabs>
                <w:tab w:val="left" w:pos="-284"/>
              </w:tabs>
              <w:spacing w:after="0"/>
              <w:ind w:left="284" w:right="-489" w:hanging="252"/>
              <w:rPr>
                <w:rFonts w:ascii="Times New Roman" w:hAnsi="Times New Roman" w:cs="Times New Roman"/>
              </w:rPr>
            </w:pPr>
            <w:r w:rsidRPr="005909F0">
              <w:rPr>
                <w:rFonts w:ascii="Times New Roman" w:hAnsi="Times New Roman" w:cs="Times New Roman"/>
              </w:rPr>
              <w:t>any time without penalty.</w:t>
            </w:r>
            <w:r w:rsidR="00D6505F" w:rsidRPr="005909F0">
              <w:rPr>
                <w:rFonts w:ascii="Times New Roman" w:hAnsi="Times New Roman" w:cs="Times New Roman"/>
              </w:rPr>
              <w:t xml:space="preserve"> </w:t>
            </w:r>
            <w:r w:rsidR="00E25DC2">
              <w:rPr>
                <w:rFonts w:ascii="Times New Roman" w:hAnsi="Times New Roman" w:cs="Times New Roman"/>
              </w:rPr>
              <w:t>A</w:t>
            </w:r>
            <w:r w:rsidR="00926735" w:rsidRPr="005909F0">
              <w:rPr>
                <w:rFonts w:ascii="Times New Roman" w:hAnsi="Times New Roman" w:cs="Times New Roman"/>
              </w:rPr>
              <w:t>nonymity will be assured.</w:t>
            </w:r>
            <w:r w:rsidR="00926735">
              <w:t xml:space="preserve"> </w:t>
            </w:r>
          </w:p>
        </w:tc>
      </w:tr>
      <w:tr w:rsidR="00EA4C1E" w:rsidRPr="006806D9" w14:paraId="19FEE548" w14:textId="77777777" w:rsidTr="0057105E">
        <w:trPr>
          <w:tblCellSpacing w:w="28" w:type="dxa"/>
        </w:trPr>
        <w:tc>
          <w:tcPr>
            <w:tcW w:w="10458" w:type="dxa"/>
            <w:tcMar>
              <w:top w:w="170" w:type="dxa"/>
              <w:bottom w:w="0" w:type="dxa"/>
            </w:tcMar>
          </w:tcPr>
          <w:p w14:paraId="7646ECFF" w14:textId="0EF0C55B" w:rsidR="00EA4C1E" w:rsidRPr="006806D9" w:rsidRDefault="00EA4C1E" w:rsidP="0006428B">
            <w:pPr>
              <w:spacing w:after="0"/>
              <w:rPr>
                <w:color w:val="595959" w:themeColor="text1" w:themeTint="A6"/>
              </w:rPr>
            </w:pPr>
            <w:r w:rsidRPr="006806D9">
              <w:rPr>
                <w:color w:val="595959" w:themeColor="text1" w:themeTint="A6"/>
              </w:rPr>
              <w:t xml:space="preserve">Describe your data analysis. </w:t>
            </w:r>
            <w:r>
              <w:rPr>
                <w:color w:val="595959" w:themeColor="text1" w:themeTint="A6"/>
              </w:rPr>
              <w:t>What are your measures? How will data be coded?</w:t>
            </w:r>
            <w:r w:rsidRPr="006806D9">
              <w:rPr>
                <w:color w:val="595959" w:themeColor="text1" w:themeTint="A6"/>
              </w:rPr>
              <w:t xml:space="preserve"> </w:t>
            </w:r>
            <w:r w:rsidRPr="00E31B1E">
              <w:rPr>
                <w:b/>
                <w:bCs/>
                <w:color w:val="595959" w:themeColor="text1" w:themeTint="A6"/>
              </w:rPr>
              <w:t>Include any matching and sampling strategies, data linkages, strategies for accounting for potential bias, confounding factors and missing information and statistical power calculation.</w:t>
            </w:r>
          </w:p>
        </w:tc>
      </w:tr>
      <w:tr w:rsidR="00EA4C1E" w14:paraId="61EFD436" w14:textId="77777777" w:rsidTr="00341741">
        <w:trPr>
          <w:trHeight w:val="783"/>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7318F21D" w14:textId="0DA70E28" w:rsidR="00654A16" w:rsidRPr="00E25791" w:rsidRDefault="00893801" w:rsidP="002E2C8D">
            <w:pPr>
              <w:tabs>
                <w:tab w:val="left" w:pos="-284"/>
              </w:tabs>
              <w:spacing w:after="0"/>
              <w:ind w:left="284" w:right="-489" w:hanging="252"/>
              <w:rPr>
                <w:rFonts w:ascii="Times New Roman" w:hAnsi="Times New Roman" w:cs="Times New Roman"/>
                <w:b/>
                <w:bCs/>
              </w:rPr>
            </w:pPr>
            <w:r>
              <w:rPr>
                <w:rFonts w:ascii="Times New Roman" w:hAnsi="Times New Roman" w:cs="Times New Roman"/>
              </w:rPr>
              <w:t xml:space="preserve">     </w:t>
            </w:r>
            <w:r w:rsidR="00520502" w:rsidRPr="00E25791">
              <w:rPr>
                <w:rFonts w:ascii="Times New Roman" w:hAnsi="Times New Roman" w:cs="Times New Roman"/>
                <w:b/>
                <w:bCs/>
              </w:rPr>
              <w:t>ANALYSIS</w:t>
            </w:r>
            <w:r w:rsidR="002E2C8D" w:rsidRPr="00E25791">
              <w:rPr>
                <w:rFonts w:ascii="Times New Roman" w:hAnsi="Times New Roman" w:cs="Times New Roman"/>
                <w:b/>
                <w:bCs/>
              </w:rPr>
              <w:t xml:space="preserve">    </w:t>
            </w:r>
          </w:p>
          <w:p w14:paraId="379D2B00" w14:textId="77777777" w:rsidR="00520502" w:rsidRDefault="00520502" w:rsidP="00520502">
            <w:pPr>
              <w:tabs>
                <w:tab w:val="left" w:pos="-284"/>
              </w:tabs>
              <w:spacing w:after="0"/>
              <w:ind w:left="284" w:right="-489" w:hanging="252"/>
              <w:rPr>
                <w:rFonts w:ascii="Times New Roman" w:hAnsi="Times New Roman" w:cs="Times New Roman"/>
              </w:rPr>
            </w:pPr>
          </w:p>
          <w:p w14:paraId="0547F472" w14:textId="73B1CC00" w:rsidR="00F40C00" w:rsidRDefault="00F40C00" w:rsidP="00F40C00">
            <w:pPr>
              <w:tabs>
                <w:tab w:val="left" w:pos="-284"/>
              </w:tabs>
              <w:spacing w:after="0"/>
              <w:ind w:left="284" w:right="-489" w:hanging="252"/>
              <w:rPr>
                <w:rFonts w:ascii="Times New Roman" w:hAnsi="Times New Roman" w:cs="Times New Roman"/>
              </w:rPr>
            </w:pPr>
            <w:r>
              <w:rPr>
                <w:rFonts w:ascii="Times New Roman" w:hAnsi="Times New Roman" w:cs="Times New Roman"/>
              </w:rPr>
              <w:t xml:space="preserve">     </w:t>
            </w:r>
            <w:r w:rsidR="00604BFB">
              <w:rPr>
                <w:rFonts w:ascii="Times New Roman" w:hAnsi="Times New Roman" w:cs="Times New Roman"/>
              </w:rPr>
              <w:t xml:space="preserve">One-way repeated measures </w:t>
            </w:r>
            <w:r w:rsidR="00E25791">
              <w:rPr>
                <w:rFonts w:ascii="Times New Roman" w:hAnsi="Times New Roman" w:cs="Times New Roman"/>
              </w:rPr>
              <w:t>ANOVA</w:t>
            </w:r>
            <w:r w:rsidR="00654A16" w:rsidRPr="00520502">
              <w:rPr>
                <w:rFonts w:ascii="Times New Roman" w:hAnsi="Times New Roman" w:cs="Times New Roman"/>
              </w:rPr>
              <w:t xml:space="preserve"> </w:t>
            </w:r>
            <w:r w:rsidR="00604BFB">
              <w:rPr>
                <w:rFonts w:ascii="Times New Roman" w:hAnsi="Times New Roman" w:cs="Times New Roman"/>
              </w:rPr>
              <w:t xml:space="preserve">to test for statistically significant differences between three timepoints mean </w:t>
            </w:r>
            <w:proofErr w:type="gramStart"/>
            <w:r w:rsidR="00604BFB">
              <w:rPr>
                <w:rFonts w:ascii="Times New Roman" w:hAnsi="Times New Roman" w:cs="Times New Roman"/>
              </w:rPr>
              <w:t>scores</w:t>
            </w:r>
            <w:proofErr w:type="gramEnd"/>
          </w:p>
          <w:p w14:paraId="1C5B620D" w14:textId="77777777" w:rsidR="00BB5E88" w:rsidRDefault="00BB5E88" w:rsidP="00F40C00">
            <w:pPr>
              <w:tabs>
                <w:tab w:val="left" w:pos="-284"/>
              </w:tabs>
              <w:spacing w:after="0"/>
              <w:ind w:left="284" w:right="-489" w:hanging="252"/>
              <w:rPr>
                <w:rFonts w:ascii="Times New Roman" w:hAnsi="Times New Roman" w:cs="Times New Roman"/>
              </w:rPr>
            </w:pPr>
          </w:p>
          <w:p w14:paraId="7857F157" w14:textId="3D609467" w:rsidR="00BB5E88" w:rsidRDefault="00BB5E88" w:rsidP="00F40C00">
            <w:pPr>
              <w:tabs>
                <w:tab w:val="left" w:pos="-284"/>
              </w:tabs>
              <w:spacing w:after="0"/>
              <w:ind w:left="284" w:right="-489" w:hanging="252"/>
              <w:rPr>
                <w:rFonts w:ascii="Times New Roman" w:hAnsi="Times New Roman" w:cs="Times New Roman"/>
              </w:rPr>
            </w:pPr>
            <w:r>
              <w:rPr>
                <w:rFonts w:ascii="Times New Roman" w:hAnsi="Times New Roman" w:cs="Times New Roman"/>
              </w:rPr>
              <w:t xml:space="preserve">     Thematic analysis</w:t>
            </w:r>
            <w:r w:rsidR="00604BFB">
              <w:rPr>
                <w:rFonts w:ascii="Times New Roman" w:hAnsi="Times New Roman" w:cs="Times New Roman"/>
              </w:rPr>
              <w:t xml:space="preserve"> using </w:t>
            </w:r>
            <w:proofErr w:type="spellStart"/>
            <w:r w:rsidR="00604BFB">
              <w:rPr>
                <w:rFonts w:ascii="Times New Roman" w:hAnsi="Times New Roman" w:cs="Times New Roman"/>
              </w:rPr>
              <w:t>nVivo</w:t>
            </w:r>
            <w:proofErr w:type="spellEnd"/>
            <w:r w:rsidR="00604BFB">
              <w:rPr>
                <w:rFonts w:ascii="Times New Roman" w:hAnsi="Times New Roman" w:cs="Times New Roman"/>
              </w:rPr>
              <w:t xml:space="preserve"> software to explore participants’ subjective experience of the PMRB </w:t>
            </w:r>
            <w:proofErr w:type="gramStart"/>
            <w:r w:rsidR="00604BFB">
              <w:rPr>
                <w:rFonts w:ascii="Times New Roman" w:hAnsi="Times New Roman" w:cs="Times New Roman"/>
              </w:rPr>
              <w:t>program</w:t>
            </w:r>
            <w:proofErr w:type="gramEnd"/>
          </w:p>
          <w:p w14:paraId="135177FF" w14:textId="65C9447B" w:rsidR="006804E4" w:rsidRPr="009C73E2" w:rsidRDefault="00F40C00" w:rsidP="009C73E2">
            <w:pPr>
              <w:tabs>
                <w:tab w:val="left" w:pos="-284"/>
              </w:tabs>
              <w:spacing w:after="0"/>
              <w:ind w:left="284" w:right="-489" w:hanging="252"/>
              <w:rPr>
                <w:rFonts w:ascii="Times New Roman" w:hAnsi="Times New Roman" w:cs="Times New Roman"/>
              </w:rPr>
            </w:pPr>
            <w:r>
              <w:rPr>
                <w:rFonts w:ascii="Times New Roman" w:hAnsi="Times New Roman" w:cs="Times New Roman"/>
              </w:rPr>
              <w:t xml:space="preserve">     </w:t>
            </w:r>
          </w:p>
          <w:p w14:paraId="73630703" w14:textId="77777777" w:rsidR="00D840BD" w:rsidRDefault="00D840BD" w:rsidP="006804E4">
            <w:pPr>
              <w:tabs>
                <w:tab w:val="left" w:pos="-284"/>
              </w:tabs>
              <w:spacing w:after="0"/>
              <w:ind w:right="-489"/>
              <w:rPr>
                <w:rFonts w:ascii="Times New Roman" w:hAnsi="Times New Roman" w:cs="Times New Roman"/>
              </w:rPr>
            </w:pPr>
            <w:r>
              <w:rPr>
                <w:rFonts w:ascii="Times New Roman" w:hAnsi="Times New Roman" w:cs="Times New Roman"/>
              </w:rPr>
              <w:t xml:space="preserve">To ensure matching of the otherwise anonymous respondents, each respondent will be granted or selected a coded ID number </w:t>
            </w:r>
          </w:p>
          <w:p w14:paraId="5D5F60EB" w14:textId="5C0A286F" w:rsidR="006804E4" w:rsidRDefault="00D840BD" w:rsidP="006804E4">
            <w:pPr>
              <w:tabs>
                <w:tab w:val="left" w:pos="-284"/>
              </w:tabs>
              <w:spacing w:after="0"/>
              <w:ind w:right="-489"/>
              <w:rPr>
                <w:rFonts w:ascii="Times New Roman" w:hAnsi="Times New Roman" w:cs="Times New Roman"/>
              </w:rPr>
            </w:pPr>
            <w:r>
              <w:rPr>
                <w:rFonts w:ascii="Times New Roman" w:hAnsi="Times New Roman" w:cs="Times New Roman"/>
              </w:rPr>
              <w:t>that will be used on all forms completed by the individual within the one session or the repeated sessions.</w:t>
            </w:r>
            <w:r w:rsidR="00714EF3">
              <w:rPr>
                <w:rFonts w:ascii="Times New Roman" w:hAnsi="Times New Roman" w:cs="Times New Roman"/>
              </w:rPr>
              <w:t xml:space="preserve"> </w:t>
            </w:r>
            <w:r w:rsidR="006804E4">
              <w:rPr>
                <w:rFonts w:ascii="Times New Roman" w:hAnsi="Times New Roman" w:cs="Times New Roman"/>
              </w:rPr>
              <w:t>We don’t plan to disclose information to the participants unless they ask for the information</w:t>
            </w:r>
            <w:r w:rsidR="00E31B1E">
              <w:rPr>
                <w:rFonts w:ascii="Times New Roman" w:hAnsi="Times New Roman" w:cs="Times New Roman"/>
              </w:rPr>
              <w:t>.</w:t>
            </w:r>
            <w:r w:rsidR="002C4306">
              <w:rPr>
                <w:rFonts w:ascii="Times New Roman" w:hAnsi="Times New Roman" w:cs="Times New Roman"/>
              </w:rPr>
              <w:t xml:space="preserve"> If so, they will be provided with a lay summary of main results </w:t>
            </w:r>
            <w:r w:rsidR="00151492">
              <w:rPr>
                <w:rFonts w:ascii="Times New Roman" w:hAnsi="Times New Roman" w:cs="Times New Roman"/>
              </w:rPr>
              <w:t xml:space="preserve">    </w:t>
            </w:r>
            <w:r w:rsidR="002C4306">
              <w:rPr>
                <w:rFonts w:ascii="Times New Roman" w:hAnsi="Times New Roman" w:cs="Times New Roman"/>
              </w:rPr>
              <w:t>with no identifying information about any participant.</w:t>
            </w:r>
          </w:p>
          <w:p w14:paraId="51BC5D5A" w14:textId="42563809" w:rsidR="00143CD1" w:rsidRDefault="00143CD1" w:rsidP="006804E4">
            <w:pPr>
              <w:tabs>
                <w:tab w:val="left" w:pos="-284"/>
              </w:tabs>
              <w:spacing w:after="0"/>
              <w:ind w:right="-489"/>
              <w:rPr>
                <w:rFonts w:ascii="Times New Roman" w:hAnsi="Times New Roman" w:cs="Times New Roman"/>
              </w:rPr>
            </w:pPr>
          </w:p>
          <w:p w14:paraId="4D27B4D6" w14:textId="0CBE2223" w:rsidR="000C51D2" w:rsidRDefault="00143CD1" w:rsidP="00143CD1">
            <w:pPr>
              <w:tabs>
                <w:tab w:val="left" w:pos="-284"/>
              </w:tabs>
              <w:ind w:right="-489"/>
              <w:rPr>
                <w:rFonts w:ascii="Times New Roman" w:hAnsi="Times New Roman" w:cs="Times New Roman"/>
              </w:rPr>
            </w:pPr>
            <w:r>
              <w:rPr>
                <w:rFonts w:ascii="Times New Roman" w:hAnsi="Times New Roman" w:cs="Times New Roman"/>
              </w:rPr>
              <w:t xml:space="preserve">     </w:t>
            </w:r>
            <w:r w:rsidRPr="00143CD1">
              <w:rPr>
                <w:rFonts w:ascii="Times New Roman" w:hAnsi="Times New Roman" w:cs="Times New Roman"/>
              </w:rPr>
              <w:t xml:space="preserve">Regarding matching, no matching is proposed directly – the project is a </w:t>
            </w:r>
            <w:r w:rsidR="00893801">
              <w:rPr>
                <w:rFonts w:ascii="Times New Roman" w:hAnsi="Times New Roman" w:cs="Times New Roman"/>
              </w:rPr>
              <w:t>3</w:t>
            </w:r>
            <w:r w:rsidRPr="00143CD1">
              <w:rPr>
                <w:rFonts w:ascii="Times New Roman" w:hAnsi="Times New Roman" w:cs="Times New Roman"/>
              </w:rPr>
              <w:t xml:space="preserve">-part study with known identifiers enabling the same     person’s responses at each stage to be linked; the sampling strategy is a convenience sampling study of pregnant women over the          3-stage  process; to handle potential bias we are using well-known scales and processes that have been used in previous studies and    will be considering the use of a short social desirability </w:t>
            </w:r>
            <w:proofErr w:type="spellStart"/>
            <w:r w:rsidRPr="00143CD1">
              <w:rPr>
                <w:rFonts w:ascii="Times New Roman" w:hAnsi="Times New Roman" w:cs="Times New Roman"/>
              </w:rPr>
              <w:t>responsing</w:t>
            </w:r>
            <w:proofErr w:type="spellEnd"/>
            <w:r w:rsidRPr="00143CD1">
              <w:rPr>
                <w:rFonts w:ascii="Times New Roman" w:hAnsi="Times New Roman" w:cs="Times New Roman"/>
              </w:rPr>
              <w:t xml:space="preserve"> scale in stage 1. Other aspects such as confounding factors will       be handled via controls (in hierarchical regression) where possible, and missing information will be handled as appropriate in the circumstances such as using mean replacement where there are limited missing items in a scale. Finally</w:t>
            </w:r>
            <w:r w:rsidR="00714EF3">
              <w:rPr>
                <w:rFonts w:ascii="Times New Roman" w:hAnsi="Times New Roman" w:cs="Times New Roman"/>
              </w:rPr>
              <w:t>,</w:t>
            </w:r>
            <w:r w:rsidRPr="00143CD1">
              <w:rPr>
                <w:rFonts w:ascii="Times New Roman" w:hAnsi="Times New Roman" w:cs="Times New Roman"/>
              </w:rPr>
              <w:t xml:space="preserve"> statistical power calculation</w:t>
            </w:r>
            <w:r w:rsidR="00151492">
              <w:rPr>
                <w:rFonts w:ascii="Times New Roman" w:hAnsi="Times New Roman" w:cs="Times New Roman"/>
              </w:rPr>
              <w:t xml:space="preserve"> won’t be needed because the study is a feasibility </w:t>
            </w:r>
            <w:proofErr w:type="gramStart"/>
            <w:r w:rsidR="00151492">
              <w:rPr>
                <w:rFonts w:ascii="Times New Roman" w:hAnsi="Times New Roman" w:cs="Times New Roman"/>
              </w:rPr>
              <w:t xml:space="preserve">trial.   </w:t>
            </w:r>
            <w:proofErr w:type="gramEnd"/>
            <w:r w:rsidR="00151492">
              <w:rPr>
                <w:rFonts w:ascii="Times New Roman" w:hAnsi="Times New Roman" w:cs="Times New Roman"/>
              </w:rPr>
              <w:t xml:space="preserve">.      </w:t>
            </w:r>
            <w:r w:rsidRPr="00143CD1">
              <w:rPr>
                <w:rFonts w:ascii="Times New Roman" w:hAnsi="Times New Roman" w:cs="Times New Roman"/>
              </w:rPr>
              <w:t xml:space="preserve"> </w:t>
            </w:r>
          </w:p>
          <w:p w14:paraId="259CDE08" w14:textId="35EA210A" w:rsidR="00D0277F" w:rsidRDefault="00D0277F" w:rsidP="000C51D2">
            <w:pPr>
              <w:tabs>
                <w:tab w:val="left" w:pos="-284"/>
              </w:tabs>
              <w:ind w:right="-489"/>
              <w:rPr>
                <w:rFonts w:ascii="Times New Roman" w:hAnsi="Times New Roman" w:cs="Times New Roman"/>
              </w:rPr>
            </w:pPr>
            <w:r>
              <w:rPr>
                <w:rFonts w:ascii="Times New Roman" w:hAnsi="Times New Roman" w:cs="Times New Roman"/>
              </w:rPr>
              <w:t xml:space="preserve">     </w:t>
            </w:r>
            <w:r w:rsidR="009E4FEE">
              <w:rPr>
                <w:rFonts w:ascii="Times New Roman" w:hAnsi="Times New Roman" w:cs="Times New Roman"/>
              </w:rPr>
              <w:t xml:space="preserve">A demographic questionnaire will allow for sampling according to inclusion/exclusion criteria. </w:t>
            </w:r>
          </w:p>
          <w:p w14:paraId="67207117" w14:textId="5BF74259" w:rsidR="000C51D2" w:rsidRDefault="000C51D2" w:rsidP="000C51D2">
            <w:pPr>
              <w:tabs>
                <w:tab w:val="left" w:pos="-284"/>
              </w:tabs>
              <w:ind w:right="-489"/>
              <w:rPr>
                <w:rFonts w:ascii="Times New Roman" w:hAnsi="Times New Roman" w:cs="Times New Roman"/>
              </w:rPr>
            </w:pPr>
            <w:r>
              <w:rPr>
                <w:rFonts w:ascii="Times New Roman" w:hAnsi="Times New Roman" w:cs="Times New Roman"/>
              </w:rPr>
              <w:t xml:space="preserve">     There are advantages and disadvantages of online questionnaires. The advantages of online questionnaire include </w:t>
            </w:r>
            <w:proofErr w:type="gramStart"/>
            <w:r>
              <w:rPr>
                <w:rFonts w:ascii="Times New Roman" w:hAnsi="Times New Roman" w:cs="Times New Roman"/>
              </w:rPr>
              <w:t xml:space="preserve">anonymity, </w:t>
            </w:r>
            <w:r w:rsidR="009E4FEE">
              <w:rPr>
                <w:rFonts w:ascii="Times New Roman" w:hAnsi="Times New Roman" w:cs="Times New Roman"/>
              </w:rPr>
              <w:t xml:space="preserve">  </w:t>
            </w:r>
            <w:proofErr w:type="gramEnd"/>
            <w:r>
              <w:rPr>
                <w:rFonts w:ascii="Times New Roman" w:hAnsi="Times New Roman" w:cs="Times New Roman"/>
              </w:rPr>
              <w:t xml:space="preserve">       low cost, capacity to reach a geographically diverse population, ease of standardization, and the participant’s flexibility and  convenience of being able to complete the survey at a time of their choosing (Evans &amp; Mathur, 2005). </w:t>
            </w:r>
          </w:p>
          <w:p w14:paraId="467C6504" w14:textId="72FA31DB" w:rsidR="000C51D2" w:rsidRDefault="000C51D2" w:rsidP="000C51D2">
            <w:pPr>
              <w:tabs>
                <w:tab w:val="left" w:pos="-284"/>
              </w:tabs>
              <w:ind w:right="-489"/>
              <w:rPr>
                <w:rFonts w:ascii="Times New Roman" w:hAnsi="Times New Roman" w:cs="Times New Roman"/>
              </w:rPr>
            </w:pPr>
            <w:r>
              <w:rPr>
                <w:rFonts w:ascii="Times New Roman" w:hAnsi="Times New Roman" w:cs="Times New Roman"/>
              </w:rPr>
              <w:t xml:space="preserve">     </w:t>
            </w:r>
            <w:r w:rsidRPr="00D34F43">
              <w:rPr>
                <w:rFonts w:ascii="Times New Roman" w:hAnsi="Times New Roman" w:cs="Times New Roman"/>
                <w:b/>
                <w:bCs/>
              </w:rPr>
              <w:t xml:space="preserve">Limitations </w:t>
            </w:r>
            <w:r>
              <w:rPr>
                <w:rFonts w:ascii="Times New Roman" w:hAnsi="Times New Roman" w:cs="Times New Roman"/>
              </w:rPr>
              <w:t xml:space="preserve">frequently occurs in research methods (Ellis &amp; Levy, 2010). They are influences that the researcher cannot control       and place restrictions on the methodology and conclusion. The researcher acknowledges that the use of online surveys may result in reduced responses since participants are not being recruited and supported in an active face-to-face manner. The lack of direct       contact with the participants may also contribute to reduced completion as participants are not encouraged to complete and submit       the survey, and reduced accuracy as they do not have an opportunity to have their questions clarified (Ellis &amp; Levy, 2010). The researcher </w:t>
            </w:r>
            <w:proofErr w:type="gramStart"/>
            <w:r>
              <w:rPr>
                <w:rFonts w:ascii="Times New Roman" w:hAnsi="Times New Roman" w:cs="Times New Roman"/>
              </w:rPr>
              <w:t>will  consider</w:t>
            </w:r>
            <w:proofErr w:type="gramEnd"/>
            <w:r>
              <w:rPr>
                <w:rFonts w:ascii="Times New Roman" w:hAnsi="Times New Roman" w:cs="Times New Roman"/>
              </w:rPr>
              <w:t xml:space="preserve"> the above limitations, be cognisant of others that may arise and implement delimitation strategies. </w:t>
            </w:r>
          </w:p>
          <w:p w14:paraId="428B6798" w14:textId="3168F9BA" w:rsidR="00A85157" w:rsidRDefault="00A85157" w:rsidP="00D953C5">
            <w:pPr>
              <w:tabs>
                <w:tab w:val="left" w:pos="-284"/>
              </w:tabs>
              <w:ind w:right="-489"/>
              <w:rPr>
                <w:rFonts w:ascii="Times New Roman" w:hAnsi="Times New Roman" w:cs="Times New Roman"/>
              </w:rPr>
            </w:pPr>
            <w:r>
              <w:rPr>
                <w:rFonts w:ascii="Times New Roman" w:hAnsi="Times New Roman" w:cs="Times New Roman"/>
              </w:rPr>
              <w:t xml:space="preserve">     It is anticipated that this project will have a number of strengths, including the collection of data at three time points, allowing to examine some changes in the variables over time (casual inferences) and provide insight into cause-and-effect relationship. Nevertheless, there are several limitations to be considered. While </w:t>
            </w:r>
            <w:r w:rsidR="009E4FEE">
              <w:rPr>
                <w:rFonts w:ascii="Times New Roman" w:hAnsi="Times New Roman" w:cs="Times New Roman"/>
              </w:rPr>
              <w:t xml:space="preserve">the feasibility trial justifies the small </w:t>
            </w:r>
            <w:r>
              <w:rPr>
                <w:rFonts w:ascii="Times New Roman" w:hAnsi="Times New Roman" w:cs="Times New Roman"/>
              </w:rPr>
              <w:t xml:space="preserve">sample size </w:t>
            </w:r>
            <w:r w:rsidR="009E4FEE">
              <w:rPr>
                <w:rFonts w:ascii="Times New Roman" w:hAnsi="Times New Roman" w:cs="Times New Roman"/>
              </w:rPr>
              <w:t xml:space="preserve">to get </w:t>
            </w:r>
            <w:r w:rsidR="00D34F43">
              <w:rPr>
                <w:rFonts w:ascii="Times New Roman" w:hAnsi="Times New Roman" w:cs="Times New Roman"/>
              </w:rPr>
              <w:t xml:space="preserve">      </w:t>
            </w:r>
            <w:r w:rsidR="009E4FEE">
              <w:rPr>
                <w:rFonts w:ascii="Times New Roman" w:hAnsi="Times New Roman" w:cs="Times New Roman"/>
              </w:rPr>
              <w:t>meaningful results and the absence of a control group</w:t>
            </w:r>
            <w:r>
              <w:rPr>
                <w:rFonts w:ascii="Times New Roman" w:hAnsi="Times New Roman" w:cs="Times New Roman"/>
              </w:rPr>
              <w:t xml:space="preserve">, future studies with larger sample size </w:t>
            </w:r>
            <w:r w:rsidR="00A91E82">
              <w:rPr>
                <w:rFonts w:ascii="Times New Roman" w:hAnsi="Times New Roman" w:cs="Times New Roman"/>
              </w:rPr>
              <w:t>a</w:t>
            </w:r>
            <w:r w:rsidR="009E4FEE">
              <w:rPr>
                <w:rFonts w:ascii="Times New Roman" w:hAnsi="Times New Roman" w:cs="Times New Roman"/>
              </w:rPr>
              <w:t xml:space="preserve">nd control groups </w:t>
            </w:r>
            <w:r>
              <w:rPr>
                <w:rFonts w:ascii="Times New Roman" w:hAnsi="Times New Roman" w:cs="Times New Roman"/>
              </w:rPr>
              <w:t>are</w:t>
            </w:r>
            <w:r w:rsidR="009E4FEE">
              <w:rPr>
                <w:rFonts w:ascii="Times New Roman" w:hAnsi="Times New Roman" w:cs="Times New Roman"/>
              </w:rPr>
              <w:t xml:space="preserve"> </w:t>
            </w:r>
            <w:r>
              <w:rPr>
                <w:rFonts w:ascii="Times New Roman" w:hAnsi="Times New Roman" w:cs="Times New Roman"/>
              </w:rPr>
              <w:t xml:space="preserve">needed to </w:t>
            </w:r>
            <w:r w:rsidR="009E4FEE">
              <w:rPr>
                <w:rFonts w:ascii="Times New Roman" w:hAnsi="Times New Roman" w:cs="Times New Roman"/>
              </w:rPr>
              <w:t xml:space="preserve">      i</w:t>
            </w:r>
            <w:r>
              <w:rPr>
                <w:rFonts w:ascii="Times New Roman" w:hAnsi="Times New Roman" w:cs="Times New Roman"/>
              </w:rPr>
              <w:t xml:space="preserve">ncrease the statistical power to identify smaller effect sizes. The data will be collected using self-report questionnaires, therefore </w:t>
            </w:r>
            <w:r w:rsidR="008E1A10">
              <w:rPr>
                <w:rFonts w:ascii="Times New Roman" w:hAnsi="Times New Roman" w:cs="Times New Roman"/>
              </w:rPr>
              <w:t xml:space="preserve">    </w:t>
            </w:r>
            <w:r>
              <w:rPr>
                <w:rFonts w:ascii="Times New Roman" w:hAnsi="Times New Roman" w:cs="Times New Roman"/>
              </w:rPr>
              <w:t xml:space="preserve">there will be no objective measure of these variables in this project. Furthermore, </w:t>
            </w:r>
            <w:r w:rsidR="008E1A10">
              <w:rPr>
                <w:rFonts w:ascii="Times New Roman" w:hAnsi="Times New Roman" w:cs="Times New Roman"/>
              </w:rPr>
              <w:t xml:space="preserve">this study </w:t>
            </w:r>
            <w:r>
              <w:rPr>
                <w:rFonts w:ascii="Times New Roman" w:hAnsi="Times New Roman" w:cs="Times New Roman"/>
              </w:rPr>
              <w:t xml:space="preserve">will </w:t>
            </w:r>
            <w:r w:rsidR="008E1A10">
              <w:rPr>
                <w:rFonts w:ascii="Times New Roman" w:hAnsi="Times New Roman" w:cs="Times New Roman"/>
              </w:rPr>
              <w:t xml:space="preserve">not </w:t>
            </w:r>
            <w:r>
              <w:rPr>
                <w:rFonts w:ascii="Times New Roman" w:hAnsi="Times New Roman" w:cs="Times New Roman"/>
              </w:rPr>
              <w:t xml:space="preserve">examine data related to the women’s partner or infant temperament, although evidence reveals that factors related to both infant (Parfitt &amp; Ayers, 2014) and the other partner  (Baldoni, 2010; Luz, George, Vieux, &amp; Spitz, 2017; Ramchandani et al., 2008) may influence maternal-infant </w:t>
            </w:r>
            <w:r w:rsidR="008E1A10">
              <w:rPr>
                <w:rFonts w:ascii="Times New Roman" w:hAnsi="Times New Roman" w:cs="Times New Roman"/>
              </w:rPr>
              <w:t xml:space="preserve">  </w:t>
            </w:r>
            <w:r>
              <w:rPr>
                <w:rFonts w:ascii="Times New Roman" w:hAnsi="Times New Roman" w:cs="Times New Roman"/>
              </w:rPr>
              <w:t>relationship. Other biases such as social desirability and selection biases also warrant consideration, as participation was voluntary. Further research replicating the findings of this project and examining different community and clinical populations is needed.</w:t>
            </w:r>
          </w:p>
          <w:p w14:paraId="73C71BA3" w14:textId="1A515399" w:rsidR="007C24FF" w:rsidRPr="00AD33E4" w:rsidRDefault="00D953C5" w:rsidP="007C24FF">
            <w:pPr>
              <w:tabs>
                <w:tab w:val="left" w:pos="-284"/>
              </w:tabs>
              <w:ind w:right="-489"/>
              <w:rPr>
                <w:rFonts w:ascii="Times New Roman" w:hAnsi="Times New Roman" w:cs="Times New Roman"/>
              </w:rPr>
            </w:pPr>
            <w:r>
              <w:rPr>
                <w:rFonts w:ascii="Times New Roman" w:hAnsi="Times New Roman" w:cs="Times New Roman"/>
              </w:rPr>
              <w:t xml:space="preserve">       </w:t>
            </w:r>
            <w:r w:rsidR="00F24C29" w:rsidRPr="000C347B">
              <w:rPr>
                <w:rFonts w:ascii="Times New Roman" w:hAnsi="Times New Roman" w:cs="Times New Roman"/>
              </w:rPr>
              <w:t>The principal investigator acknowledges</w:t>
            </w:r>
            <w:r w:rsidRPr="000C347B">
              <w:rPr>
                <w:rFonts w:ascii="Times New Roman" w:hAnsi="Times New Roman" w:cs="Times New Roman"/>
              </w:rPr>
              <w:t xml:space="preserve"> </w:t>
            </w:r>
            <w:r w:rsidR="00D840BD" w:rsidRPr="000C347B">
              <w:rPr>
                <w:rFonts w:ascii="Times New Roman" w:hAnsi="Times New Roman" w:cs="Times New Roman"/>
              </w:rPr>
              <w:t>th</w:t>
            </w:r>
            <w:r w:rsidR="00B82DCB">
              <w:rPr>
                <w:rFonts w:ascii="Times New Roman" w:hAnsi="Times New Roman" w:cs="Times New Roman"/>
              </w:rPr>
              <w:t>at not having a</w:t>
            </w:r>
            <w:r w:rsidR="004266D3">
              <w:rPr>
                <w:rFonts w:ascii="Times New Roman" w:hAnsi="Times New Roman" w:cs="Times New Roman"/>
              </w:rPr>
              <w:t xml:space="preserve"> </w:t>
            </w:r>
            <w:r w:rsidR="00B82DCB">
              <w:rPr>
                <w:rFonts w:ascii="Times New Roman" w:hAnsi="Times New Roman" w:cs="Times New Roman"/>
              </w:rPr>
              <w:t>control group (</w:t>
            </w:r>
            <w:r w:rsidR="007C24FF">
              <w:rPr>
                <w:rFonts w:ascii="Times New Roman" w:hAnsi="Times New Roman" w:cs="Times New Roman"/>
              </w:rPr>
              <w:t>a group</w:t>
            </w:r>
            <w:r w:rsidR="004266D3">
              <w:rPr>
                <w:rFonts w:ascii="Times New Roman" w:hAnsi="Times New Roman" w:cs="Times New Roman"/>
              </w:rPr>
              <w:t xml:space="preserve"> doing the</w:t>
            </w:r>
            <w:r w:rsidR="00B82DCB">
              <w:rPr>
                <w:rFonts w:ascii="Times New Roman" w:hAnsi="Times New Roman" w:cs="Times New Roman"/>
              </w:rPr>
              <w:t xml:space="preserve"> intervention</w:t>
            </w:r>
            <w:r w:rsidR="00AD33E4">
              <w:rPr>
                <w:rFonts w:ascii="Times New Roman" w:hAnsi="Times New Roman" w:cs="Times New Roman"/>
              </w:rPr>
              <w:t>, one not doing the intervention,</w:t>
            </w:r>
            <w:r w:rsidR="004266D3">
              <w:rPr>
                <w:rFonts w:ascii="Times New Roman" w:hAnsi="Times New Roman" w:cs="Times New Roman"/>
              </w:rPr>
              <w:t xml:space="preserve"> and even </w:t>
            </w:r>
            <w:r w:rsidR="007C24FF">
              <w:rPr>
                <w:rFonts w:ascii="Times New Roman" w:hAnsi="Times New Roman" w:cs="Times New Roman"/>
              </w:rPr>
              <w:t xml:space="preserve">one </w:t>
            </w:r>
            <w:r w:rsidR="004266D3">
              <w:rPr>
                <w:rFonts w:ascii="Times New Roman" w:hAnsi="Times New Roman" w:cs="Times New Roman"/>
              </w:rPr>
              <w:t>doing another type of intervention</w:t>
            </w:r>
            <w:r w:rsidR="00B82DCB">
              <w:rPr>
                <w:rFonts w:ascii="Times New Roman" w:hAnsi="Times New Roman" w:cs="Times New Roman"/>
              </w:rPr>
              <w:t>) is a confound.</w:t>
            </w:r>
            <w:r w:rsidRPr="000C347B">
              <w:rPr>
                <w:rFonts w:ascii="Times New Roman" w:hAnsi="Times New Roman" w:cs="Times New Roman"/>
              </w:rPr>
              <w:t xml:space="preserve"> </w:t>
            </w:r>
            <w:r w:rsidR="007C24FF">
              <w:rPr>
                <w:rFonts w:ascii="Times New Roman" w:hAnsi="Times New Roman" w:cs="Times New Roman"/>
              </w:rPr>
              <w:t xml:space="preserve">Being the study a feasibility study there is no need for a control group. </w:t>
            </w:r>
            <w:r w:rsidR="00824EF6">
              <w:rPr>
                <w:rFonts w:ascii="Times New Roman" w:hAnsi="Times New Roman" w:cs="Times New Roman"/>
              </w:rPr>
              <w:t>Future main</w:t>
            </w:r>
            <w:r w:rsidR="00AD33E4">
              <w:rPr>
                <w:rFonts w:ascii="Times New Roman" w:hAnsi="Times New Roman" w:cs="Times New Roman"/>
              </w:rPr>
              <w:t xml:space="preserve"> </w:t>
            </w:r>
            <w:r w:rsidR="00824EF6">
              <w:rPr>
                <w:rFonts w:ascii="Times New Roman" w:hAnsi="Times New Roman" w:cs="Times New Roman"/>
              </w:rPr>
              <w:t>studies can</w:t>
            </w:r>
            <w:r w:rsidR="00AD33E4">
              <w:rPr>
                <w:rFonts w:ascii="Times New Roman" w:hAnsi="Times New Roman" w:cs="Times New Roman"/>
              </w:rPr>
              <w:t xml:space="preserve"> </w:t>
            </w:r>
            <w:proofErr w:type="gramStart"/>
            <w:r w:rsidR="00824EF6">
              <w:rPr>
                <w:rFonts w:ascii="Times New Roman" w:hAnsi="Times New Roman" w:cs="Times New Roman"/>
              </w:rPr>
              <w:t>test  the</w:t>
            </w:r>
            <w:proofErr w:type="gramEnd"/>
            <w:r w:rsidR="00824EF6">
              <w:rPr>
                <w:rFonts w:ascii="Times New Roman" w:hAnsi="Times New Roman" w:cs="Times New Roman"/>
              </w:rPr>
              <w:t xml:space="preserve"> PMRB program by using control groups. </w:t>
            </w:r>
            <w:r w:rsidR="007C24FF">
              <w:rPr>
                <w:rFonts w:ascii="Times New Roman" w:eastAsia="Times New Roman" w:hAnsi="Times New Roman" w:cs="Times New Roman"/>
                <w:color w:val="000000" w:themeColor="text1"/>
                <w:lang w:val="en-AU"/>
              </w:rPr>
              <w:t xml:space="preserve">While all trials should have a sample size justification, not all trials need to have a sample size justification (Billingham et al., 2013).  For feasibility and pilot trials a formal </w:t>
            </w:r>
            <w:r w:rsidR="007C24FF">
              <w:rPr>
                <w:rFonts w:ascii="Times New Roman" w:eastAsia="Times New Roman" w:hAnsi="Times New Roman" w:cs="Times New Roman"/>
                <w:color w:val="000000" w:themeColor="text1"/>
                <w:lang w:val="en-AU"/>
              </w:rPr>
              <w:lastRenderedPageBreak/>
              <w:t>calculation may not be appropriate. Thabane et al. (2010) state that assessing the potential efficacy of a novel intervention prior</w:t>
            </w:r>
            <w:r w:rsidR="00AD33E4">
              <w:rPr>
                <w:rFonts w:ascii="Times New Roman" w:eastAsia="Times New Roman" w:hAnsi="Times New Roman" w:cs="Times New Roman"/>
                <w:color w:val="000000" w:themeColor="text1"/>
                <w:lang w:val="en-AU"/>
              </w:rPr>
              <w:t xml:space="preserve"> to</w:t>
            </w:r>
            <w:r w:rsidR="007C24FF">
              <w:rPr>
                <w:rFonts w:ascii="Times New Roman" w:eastAsia="Times New Roman" w:hAnsi="Times New Roman" w:cs="Times New Roman"/>
                <w:color w:val="000000" w:themeColor="text1"/>
                <w:lang w:val="en-AU"/>
              </w:rPr>
              <w:t xml:space="preserve"> </w:t>
            </w:r>
            <w:r w:rsidR="00AD33E4">
              <w:rPr>
                <w:rFonts w:ascii="Times New Roman" w:eastAsia="Times New Roman" w:hAnsi="Times New Roman" w:cs="Times New Roman"/>
                <w:color w:val="000000" w:themeColor="text1"/>
                <w:lang w:val="en-AU"/>
              </w:rPr>
              <w:t xml:space="preserve">       </w:t>
            </w:r>
            <w:proofErr w:type="spellStart"/>
            <w:r w:rsidR="007C24FF">
              <w:rPr>
                <w:rFonts w:ascii="Times New Roman" w:eastAsia="Times New Roman" w:hAnsi="Times New Roman" w:cs="Times New Roman"/>
                <w:color w:val="000000" w:themeColor="text1"/>
                <w:lang w:val="en-AU"/>
              </w:rPr>
              <w:t>to</w:t>
            </w:r>
            <w:proofErr w:type="spellEnd"/>
            <w:r w:rsidR="007C24FF">
              <w:rPr>
                <w:rFonts w:ascii="Times New Roman" w:eastAsia="Times New Roman" w:hAnsi="Times New Roman" w:cs="Times New Roman"/>
                <w:color w:val="000000" w:themeColor="text1"/>
                <w:lang w:val="en-AU"/>
              </w:rPr>
              <w:t xml:space="preserve"> testing in a main trial can </w:t>
            </w:r>
            <w:proofErr w:type="gramStart"/>
            <w:r w:rsidR="007C24FF">
              <w:rPr>
                <w:rFonts w:ascii="Times New Roman" w:eastAsia="Times New Roman" w:hAnsi="Times New Roman" w:cs="Times New Roman"/>
                <w:color w:val="000000" w:themeColor="text1"/>
                <w:lang w:val="en-AU"/>
              </w:rPr>
              <w:t xml:space="preserve">provide </w:t>
            </w:r>
            <w:r w:rsidR="00824EF6">
              <w:rPr>
                <w:rFonts w:ascii="Times New Roman" w:eastAsia="Times New Roman" w:hAnsi="Times New Roman" w:cs="Times New Roman"/>
                <w:color w:val="000000" w:themeColor="text1"/>
                <w:lang w:val="en-AU"/>
              </w:rPr>
              <w:t xml:space="preserve"> </w:t>
            </w:r>
            <w:r w:rsidR="007C24FF">
              <w:rPr>
                <w:rFonts w:ascii="Times New Roman" w:eastAsia="Times New Roman" w:hAnsi="Times New Roman" w:cs="Times New Roman"/>
                <w:color w:val="000000" w:themeColor="text1"/>
                <w:lang w:val="en-AU"/>
              </w:rPr>
              <w:t>data</w:t>
            </w:r>
            <w:proofErr w:type="gramEnd"/>
            <w:r w:rsidR="007C24FF">
              <w:rPr>
                <w:rFonts w:ascii="Times New Roman" w:eastAsia="Times New Roman" w:hAnsi="Times New Roman" w:cs="Times New Roman"/>
                <w:color w:val="000000" w:themeColor="text1"/>
                <w:lang w:val="en-AU"/>
              </w:rPr>
              <w:t xml:space="preserve"> for sample size </w:t>
            </w:r>
            <w:proofErr w:type="spellStart"/>
            <w:r w:rsidR="007C24FF">
              <w:rPr>
                <w:rFonts w:ascii="Times New Roman" w:eastAsia="Times New Roman" w:hAnsi="Times New Roman" w:cs="Times New Roman"/>
                <w:color w:val="000000" w:themeColor="text1"/>
                <w:lang w:val="en-AU"/>
              </w:rPr>
              <w:t>canculations</w:t>
            </w:r>
            <w:proofErr w:type="spellEnd"/>
            <w:r w:rsidR="007C24FF">
              <w:rPr>
                <w:rFonts w:ascii="Times New Roman" w:eastAsia="Times New Roman" w:hAnsi="Times New Roman" w:cs="Times New Roman"/>
                <w:color w:val="000000" w:themeColor="text1"/>
                <w:lang w:val="en-AU"/>
              </w:rPr>
              <w:t xml:space="preserve"> in the main study.</w:t>
            </w:r>
          </w:p>
          <w:p w14:paraId="68078516" w14:textId="4A4EB8FB" w:rsidR="00200387" w:rsidRPr="0009081B" w:rsidRDefault="000A08B6" w:rsidP="0009081B">
            <w:pPr>
              <w:textAlignment w:val="baseline"/>
              <w:rPr>
                <w:rFonts w:ascii="Times New Roman" w:eastAsia="Times New Roman" w:hAnsi="Times New Roman" w:cs="Times New Roman"/>
                <w:color w:val="000000" w:themeColor="text1"/>
                <w:lang w:val="en-AU"/>
              </w:rPr>
            </w:pPr>
            <w:r>
              <w:rPr>
                <w:rFonts w:ascii="Times New Roman" w:hAnsi="Times New Roman" w:cs="Times New Roman"/>
              </w:rPr>
              <w:t xml:space="preserve">The key concern may be the implication of bias that </w:t>
            </w:r>
            <w:r w:rsidRPr="00B60011">
              <w:rPr>
                <w:rFonts w:ascii="Times New Roman" w:hAnsi="Times New Roman" w:cs="Times New Roman"/>
              </w:rPr>
              <w:t>a program</w:t>
            </w:r>
            <w:r w:rsidR="002110EC" w:rsidRPr="00B60011">
              <w:rPr>
                <w:rFonts w:ascii="Times New Roman" w:hAnsi="Times New Roman" w:cs="Times New Roman"/>
              </w:rPr>
              <w:t xml:space="preserve"> </w:t>
            </w:r>
            <w:r w:rsidRPr="00B60011">
              <w:rPr>
                <w:rFonts w:ascii="Times New Roman" w:hAnsi="Times New Roman" w:cs="Times New Roman"/>
              </w:rPr>
              <w:t>that was developed, offered and evaluated by the principal</w:t>
            </w:r>
            <w:r>
              <w:rPr>
                <w:rFonts w:ascii="Times New Roman" w:hAnsi="Times New Roman" w:cs="Times New Roman"/>
              </w:rPr>
              <w:t xml:space="preserve"> investigator</w:t>
            </w:r>
            <w:r w:rsidR="00A7709F">
              <w:rPr>
                <w:rFonts w:ascii="Times New Roman" w:hAnsi="Times New Roman" w:cs="Times New Roman"/>
              </w:rPr>
              <w:t xml:space="preserve"> </w:t>
            </w:r>
            <w:r>
              <w:rPr>
                <w:rFonts w:ascii="Times New Roman" w:hAnsi="Times New Roman" w:cs="Times New Roman"/>
              </w:rPr>
              <w:t>without additional controls could be a biased indicator of outcomes in a self-serving way.</w:t>
            </w:r>
            <w:r w:rsidR="0009081B">
              <w:rPr>
                <w:rFonts w:ascii="Times New Roman" w:hAnsi="Times New Roman" w:cs="Times New Roman"/>
              </w:rPr>
              <w:t xml:space="preserve"> </w:t>
            </w:r>
            <w:r w:rsidR="0009081B" w:rsidRPr="0009081B">
              <w:rPr>
                <w:rFonts w:ascii="Times New Roman" w:eastAsia="Times New Roman" w:hAnsi="Times New Roman" w:cs="Times New Roman"/>
                <w:color w:val="000000" w:themeColor="text1"/>
                <w:lang w:val="en-AU"/>
              </w:rPr>
              <w:t xml:space="preserve">Most PhDs have the actual researcher deliver an intervention, and sometimes this intervention has been developed by the researcher (it is usually unavoidable due to costs of employing others to do it etc). The researcher typically needs to do the work as such as it is their PhD. The collected data and statistical analysis and sense of research integrity of the researcher will mitigate the risk for any potential bias. The researcher’s goal is not to validate the efficacy of her own intervention but to explore its outcomes with an open exploratory mind to contribute to the literature and potentially to maternal-infant healthcare. </w:t>
            </w:r>
            <w:r w:rsidR="0009081B">
              <w:rPr>
                <w:rFonts w:ascii="Times New Roman" w:hAnsi="Times New Roman" w:cs="Times New Roman"/>
              </w:rPr>
              <w:t xml:space="preserve">Further research can replicate the findings using an </w:t>
            </w:r>
            <w:proofErr w:type="spellStart"/>
            <w:r w:rsidR="0009081B">
              <w:rPr>
                <w:rFonts w:ascii="Times New Roman" w:hAnsi="Times New Roman" w:cs="Times New Roman"/>
              </w:rPr>
              <w:t>indipendent</w:t>
            </w:r>
            <w:proofErr w:type="spellEnd"/>
            <w:r w:rsidR="0009081B">
              <w:rPr>
                <w:rFonts w:ascii="Times New Roman" w:hAnsi="Times New Roman" w:cs="Times New Roman"/>
              </w:rPr>
              <w:t xml:space="preserve"> researcher and an ‘other-intervention’ comparison group. </w:t>
            </w:r>
            <w:r w:rsidR="0009081B" w:rsidRPr="0009081B">
              <w:rPr>
                <w:rFonts w:ascii="Times New Roman" w:eastAsia="Times New Roman" w:hAnsi="Times New Roman" w:cs="Times New Roman"/>
                <w:color w:val="000000" w:themeColor="text1"/>
                <w:lang w:val="en-AU"/>
              </w:rPr>
              <w:t xml:space="preserve">If future evidence demonstrates that mindfulness-based programmes are effective, by recommending these interventions, healthcare professionals can help pregnant women to manage a number of pregnancy-related factors associated with the expectations and uncertainties of becoming a mother. </w:t>
            </w:r>
          </w:p>
          <w:p w14:paraId="5B590668" w14:textId="77777777" w:rsidR="00D953C5" w:rsidRPr="00E0412B" w:rsidRDefault="00D953C5" w:rsidP="00D953C5">
            <w:pPr>
              <w:tabs>
                <w:tab w:val="left" w:pos="-284"/>
              </w:tabs>
              <w:spacing w:line="360" w:lineRule="auto"/>
              <w:ind w:right="-489"/>
              <w:rPr>
                <w:rFonts w:ascii="Times New Roman" w:hAnsi="Times New Roman" w:cs="Times New Roman"/>
                <w:b/>
                <w:bCs/>
              </w:rPr>
            </w:pPr>
            <w:r>
              <w:rPr>
                <w:rFonts w:ascii="Times New Roman" w:hAnsi="Times New Roman" w:cs="Times New Roman"/>
                <w:b/>
                <w:bCs/>
              </w:rPr>
              <w:t xml:space="preserve">   </w:t>
            </w:r>
          </w:p>
          <w:p w14:paraId="0C851A9A" w14:textId="79120576" w:rsidR="00A85157" w:rsidRPr="00CF5272" w:rsidRDefault="00A85157" w:rsidP="000C51D2">
            <w:pPr>
              <w:tabs>
                <w:tab w:val="left" w:pos="-284"/>
              </w:tabs>
              <w:ind w:right="-489"/>
              <w:rPr>
                <w:rFonts w:ascii="Times New Roman" w:hAnsi="Times New Roman" w:cs="Times New Roman"/>
              </w:rPr>
            </w:pPr>
          </w:p>
          <w:p w14:paraId="0C5C29C5" w14:textId="0DFEB213" w:rsidR="00D0277F" w:rsidRPr="006804E4" w:rsidRDefault="00D0277F" w:rsidP="006804E4">
            <w:pPr>
              <w:tabs>
                <w:tab w:val="left" w:pos="-284"/>
              </w:tabs>
              <w:spacing w:after="0"/>
              <w:ind w:right="-489"/>
              <w:rPr>
                <w:rFonts w:ascii="Times New Roman" w:hAnsi="Times New Roman" w:cs="Times New Roman"/>
              </w:rPr>
            </w:pPr>
          </w:p>
          <w:p w14:paraId="62AEAB55" w14:textId="77777777" w:rsidR="00EA4C1E" w:rsidRDefault="00EA4C1E" w:rsidP="00341741">
            <w:pPr>
              <w:spacing w:after="0"/>
            </w:pPr>
          </w:p>
        </w:tc>
      </w:tr>
      <w:tr w:rsidR="00EA4C1E" w:rsidRPr="00936E61" w14:paraId="2DB7665A" w14:textId="77777777" w:rsidTr="0057105E">
        <w:trPr>
          <w:tblCellSpacing w:w="28" w:type="dxa"/>
        </w:trPr>
        <w:tc>
          <w:tcPr>
            <w:tcW w:w="10458" w:type="dxa"/>
            <w:tcMar>
              <w:top w:w="170" w:type="dxa"/>
              <w:bottom w:w="0" w:type="dxa"/>
            </w:tcMar>
          </w:tcPr>
          <w:p w14:paraId="546A0155" w14:textId="77777777" w:rsidR="00EA4C1E" w:rsidRPr="006806D9" w:rsidRDefault="00EA4C1E" w:rsidP="006806D9">
            <w:pPr>
              <w:spacing w:after="0"/>
              <w:rPr>
                <w:color w:val="595959" w:themeColor="text1" w:themeTint="A6"/>
              </w:rPr>
            </w:pPr>
            <w:r w:rsidRPr="006806D9">
              <w:rPr>
                <w:color w:val="595959" w:themeColor="text1" w:themeTint="A6"/>
              </w:rPr>
              <w:lastRenderedPageBreak/>
              <w:t>For research involving an investigational drug or device as part of a clinical trial: What is/are the drug(s) and/or device(s):</w:t>
            </w:r>
          </w:p>
          <w:p w14:paraId="01C1F60B" w14:textId="28DE3EB4" w:rsidR="00EA4C1E" w:rsidRPr="006806D9" w:rsidRDefault="00EA4C1E" w:rsidP="006806D9">
            <w:pPr>
              <w:numPr>
                <w:ilvl w:val="1"/>
                <w:numId w:val="4"/>
              </w:numPr>
              <w:tabs>
                <w:tab w:val="clear" w:pos="1440"/>
              </w:tabs>
              <w:spacing w:after="0"/>
              <w:ind w:left="609"/>
              <w:rPr>
                <w:color w:val="595959" w:themeColor="text1" w:themeTint="A6"/>
              </w:rPr>
            </w:pPr>
            <w:r w:rsidRPr="006806D9">
              <w:rPr>
                <w:color w:val="595959" w:themeColor="text1" w:themeTint="A6"/>
              </w:rPr>
              <w:t>Approved name</w:t>
            </w:r>
          </w:p>
          <w:p w14:paraId="0908C783" w14:textId="4C77B160" w:rsidR="00EA4C1E" w:rsidRPr="006806D9" w:rsidRDefault="00EA4C1E" w:rsidP="006806D9">
            <w:pPr>
              <w:numPr>
                <w:ilvl w:val="1"/>
                <w:numId w:val="4"/>
              </w:numPr>
              <w:tabs>
                <w:tab w:val="clear" w:pos="1440"/>
              </w:tabs>
              <w:spacing w:after="0"/>
              <w:ind w:left="609"/>
              <w:rPr>
                <w:color w:val="595959" w:themeColor="text1" w:themeTint="A6"/>
              </w:rPr>
            </w:pPr>
            <w:r w:rsidRPr="006806D9">
              <w:rPr>
                <w:color w:val="595959" w:themeColor="text1" w:themeTint="A6"/>
              </w:rPr>
              <w:t>Trade name (if any)</w:t>
            </w:r>
          </w:p>
          <w:p w14:paraId="30DA92F5" w14:textId="75964368" w:rsidR="00EA4C1E" w:rsidRPr="006806D9" w:rsidRDefault="00EA4C1E" w:rsidP="006806D9">
            <w:pPr>
              <w:numPr>
                <w:ilvl w:val="1"/>
                <w:numId w:val="4"/>
              </w:numPr>
              <w:tabs>
                <w:tab w:val="clear" w:pos="1440"/>
              </w:tabs>
              <w:spacing w:after="0"/>
              <w:ind w:left="609"/>
              <w:rPr>
                <w:color w:val="595959" w:themeColor="text1" w:themeTint="A6"/>
              </w:rPr>
            </w:pPr>
            <w:r w:rsidRPr="006806D9">
              <w:rPr>
                <w:color w:val="595959" w:themeColor="text1" w:themeTint="A6"/>
              </w:rPr>
              <w:t>Manufacturer</w:t>
            </w:r>
          </w:p>
          <w:p w14:paraId="4C448B79" w14:textId="734F43D7" w:rsidR="00EA4C1E" w:rsidRPr="006806D9" w:rsidRDefault="00EA4C1E" w:rsidP="006806D9">
            <w:pPr>
              <w:numPr>
                <w:ilvl w:val="1"/>
                <w:numId w:val="4"/>
              </w:numPr>
              <w:tabs>
                <w:tab w:val="clear" w:pos="1440"/>
              </w:tabs>
              <w:spacing w:after="0"/>
              <w:ind w:left="609"/>
              <w:rPr>
                <w:color w:val="595959" w:themeColor="text1" w:themeTint="A6"/>
              </w:rPr>
            </w:pPr>
            <w:r w:rsidRPr="006806D9">
              <w:rPr>
                <w:color w:val="595959" w:themeColor="text1" w:themeTint="A6"/>
              </w:rPr>
              <w:t>Supplier of drug/device (e.g. manufacturer/pharmacy)</w:t>
            </w:r>
          </w:p>
          <w:p w14:paraId="7CA780AD" w14:textId="3B85BBA7" w:rsidR="00EA4C1E" w:rsidRPr="007B2963" w:rsidRDefault="00EA4C1E" w:rsidP="006806D9">
            <w:pPr>
              <w:numPr>
                <w:ilvl w:val="1"/>
                <w:numId w:val="4"/>
              </w:numPr>
              <w:tabs>
                <w:tab w:val="clear" w:pos="1440"/>
              </w:tabs>
              <w:spacing w:after="0"/>
              <w:ind w:left="609"/>
              <w:rPr>
                <w:color w:val="595959" w:themeColor="text1" w:themeTint="A6"/>
              </w:rPr>
            </w:pPr>
            <w:r w:rsidRPr="007B2963">
              <w:rPr>
                <w:color w:val="595959" w:themeColor="text1" w:themeTint="A6"/>
              </w:rPr>
              <w:t>Approved therapeutic indication, dosage/duration in Australia</w:t>
            </w:r>
          </w:p>
          <w:p w14:paraId="41005B98" w14:textId="101543BA" w:rsidR="00EA4C1E" w:rsidRPr="007B2963" w:rsidRDefault="00EA4C1E" w:rsidP="006806D9">
            <w:pPr>
              <w:numPr>
                <w:ilvl w:val="1"/>
                <w:numId w:val="4"/>
              </w:numPr>
              <w:tabs>
                <w:tab w:val="clear" w:pos="1440"/>
              </w:tabs>
              <w:spacing w:after="0"/>
              <w:ind w:left="609"/>
              <w:rPr>
                <w:color w:val="595959" w:themeColor="text1" w:themeTint="A6"/>
              </w:rPr>
            </w:pPr>
            <w:r w:rsidRPr="007B2963">
              <w:rPr>
                <w:color w:val="595959" w:themeColor="text1" w:themeTint="A6"/>
              </w:rPr>
              <w:t>Believed mode of action</w:t>
            </w:r>
          </w:p>
          <w:p w14:paraId="45C69BAD" w14:textId="4D4E10F9" w:rsidR="00EA4C1E" w:rsidRPr="007B2963" w:rsidRDefault="00EA4C1E" w:rsidP="006806D9">
            <w:pPr>
              <w:numPr>
                <w:ilvl w:val="1"/>
                <w:numId w:val="4"/>
              </w:numPr>
              <w:tabs>
                <w:tab w:val="clear" w:pos="1440"/>
              </w:tabs>
              <w:spacing w:after="0"/>
              <w:ind w:left="609"/>
              <w:rPr>
                <w:color w:val="595959" w:themeColor="text1" w:themeTint="A6"/>
              </w:rPr>
            </w:pPr>
            <w:r w:rsidRPr="007B2963">
              <w:rPr>
                <w:color w:val="595959" w:themeColor="text1" w:themeTint="A6"/>
              </w:rPr>
              <w:t>Dosage regimen</w:t>
            </w:r>
          </w:p>
          <w:p w14:paraId="6F4F244C" w14:textId="33012346" w:rsidR="00EA4C1E" w:rsidRPr="007B2963" w:rsidRDefault="00EA4C1E" w:rsidP="006806D9">
            <w:pPr>
              <w:numPr>
                <w:ilvl w:val="1"/>
                <w:numId w:val="4"/>
              </w:numPr>
              <w:tabs>
                <w:tab w:val="clear" w:pos="1440"/>
              </w:tabs>
              <w:spacing w:after="0"/>
              <w:ind w:left="609"/>
              <w:rPr>
                <w:color w:val="595959" w:themeColor="text1" w:themeTint="A6"/>
              </w:rPr>
            </w:pPr>
            <w:r w:rsidRPr="007B2963">
              <w:rPr>
                <w:color w:val="595959" w:themeColor="text1" w:themeTint="A6"/>
              </w:rPr>
              <w:t>Mode of excretion</w:t>
            </w:r>
          </w:p>
          <w:p w14:paraId="4A305964" w14:textId="6740355E" w:rsidR="00EA4C1E" w:rsidRPr="006806D9" w:rsidRDefault="00EA4C1E" w:rsidP="006806D9">
            <w:pPr>
              <w:numPr>
                <w:ilvl w:val="1"/>
                <w:numId w:val="4"/>
              </w:numPr>
              <w:tabs>
                <w:tab w:val="clear" w:pos="1440"/>
              </w:tabs>
              <w:spacing w:after="0"/>
              <w:ind w:left="609"/>
              <w:rPr>
                <w:color w:val="595959" w:themeColor="text1" w:themeTint="A6"/>
              </w:rPr>
            </w:pPr>
            <w:r w:rsidRPr="006806D9">
              <w:rPr>
                <w:color w:val="595959" w:themeColor="text1" w:themeTint="A6"/>
              </w:rPr>
              <w:t>Known adverse events</w:t>
            </w:r>
          </w:p>
          <w:p w14:paraId="3BE22CD1" w14:textId="7B869776" w:rsidR="00EA4C1E" w:rsidRPr="006806D9" w:rsidRDefault="00EA4C1E" w:rsidP="006806D9">
            <w:pPr>
              <w:numPr>
                <w:ilvl w:val="1"/>
                <w:numId w:val="4"/>
              </w:numPr>
              <w:tabs>
                <w:tab w:val="clear" w:pos="1440"/>
              </w:tabs>
              <w:spacing w:after="0"/>
              <w:ind w:left="609"/>
              <w:rPr>
                <w:color w:val="595959" w:themeColor="text1" w:themeTint="A6"/>
              </w:rPr>
            </w:pPr>
            <w:r w:rsidRPr="006806D9">
              <w:rPr>
                <w:color w:val="595959" w:themeColor="text1" w:themeTint="A6"/>
              </w:rPr>
              <w:t>Known contra-indications or warnings</w:t>
            </w:r>
          </w:p>
          <w:p w14:paraId="6C69B0FA" w14:textId="04991A43" w:rsidR="00EA4C1E" w:rsidRPr="006806D9" w:rsidRDefault="00EA4C1E" w:rsidP="00341741">
            <w:pPr>
              <w:numPr>
                <w:ilvl w:val="1"/>
                <w:numId w:val="4"/>
              </w:numPr>
              <w:tabs>
                <w:tab w:val="clear" w:pos="1440"/>
              </w:tabs>
              <w:spacing w:after="0"/>
              <w:ind w:left="609"/>
              <w:rPr>
                <w:color w:val="595959" w:themeColor="text1" w:themeTint="A6"/>
              </w:rPr>
            </w:pPr>
            <w:r w:rsidRPr="006806D9">
              <w:rPr>
                <w:color w:val="595959" w:themeColor="text1" w:themeTint="A6"/>
              </w:rPr>
              <w:t>If arrangements have been made for the Pharmacy Department to receive or dispense the drugs involved in this project, explain how the drugs will be received and dispensed for the purposes of the research project.</w:t>
            </w:r>
          </w:p>
        </w:tc>
      </w:tr>
      <w:tr w:rsidR="00EA4C1E" w14:paraId="09194436" w14:textId="77777777" w:rsidTr="00341741">
        <w:trPr>
          <w:trHeight w:val="783"/>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7238D391" w14:textId="1BFEAD29" w:rsidR="00EA4C1E" w:rsidRDefault="003F08F5" w:rsidP="00341741">
            <w:pPr>
              <w:spacing w:after="0"/>
            </w:pPr>
            <w:r>
              <w:t>n/a</w:t>
            </w:r>
          </w:p>
        </w:tc>
      </w:tr>
      <w:tr w:rsidR="00EA4C1E" w:rsidRPr="00936E61" w14:paraId="0EFB96B5" w14:textId="77777777" w:rsidTr="00341741">
        <w:trPr>
          <w:tblCellSpacing w:w="28" w:type="dxa"/>
        </w:trPr>
        <w:tc>
          <w:tcPr>
            <w:tcW w:w="10458" w:type="dxa"/>
            <w:tcMar>
              <w:top w:w="57" w:type="dxa"/>
              <w:bottom w:w="0" w:type="dxa"/>
            </w:tcMar>
          </w:tcPr>
          <w:p w14:paraId="295A79B3" w14:textId="77777777" w:rsidR="00EA4C1E" w:rsidRPr="00936E61" w:rsidRDefault="00EA4C1E" w:rsidP="00341741">
            <w:pPr>
              <w:spacing w:after="0"/>
              <w:rPr>
                <w:color w:val="595959" w:themeColor="text1" w:themeTint="A6"/>
              </w:rPr>
            </w:pPr>
          </w:p>
        </w:tc>
      </w:tr>
      <w:tr w:rsidR="00EA4C1E" w:rsidRPr="00E9578E" w14:paraId="4B8DE878" w14:textId="77777777" w:rsidTr="00341741">
        <w:trPr>
          <w:trHeight w:val="160"/>
          <w:tblCellSpacing w:w="28" w:type="dxa"/>
        </w:trPr>
        <w:tc>
          <w:tcPr>
            <w:tcW w:w="10458" w:type="dxa"/>
            <w:shd w:val="clear" w:color="auto" w:fill="43709E"/>
            <w:tcMar>
              <w:top w:w="57" w:type="dxa"/>
              <w:bottom w:w="57" w:type="dxa"/>
            </w:tcMar>
          </w:tcPr>
          <w:p w14:paraId="64D14697" w14:textId="723812EA" w:rsidR="00EA4C1E" w:rsidRPr="00E9578E" w:rsidRDefault="00EA4C1E" w:rsidP="00341741">
            <w:pPr>
              <w:pStyle w:val="Heading2"/>
              <w:spacing w:after="0"/>
              <w:rPr>
                <w:rFonts w:ascii="Calibri" w:hAnsi="Calibri"/>
                <w:color w:val="FFFFFF" w:themeColor="background1"/>
              </w:rPr>
            </w:pPr>
            <w:r w:rsidRPr="006806D9">
              <w:rPr>
                <w:rFonts w:ascii="Calibri" w:hAnsi="Calibri"/>
                <w:color w:val="FFFFFF" w:themeColor="background1"/>
                <w:sz w:val="22"/>
              </w:rPr>
              <w:t>Closure and Dissemination</w:t>
            </w:r>
          </w:p>
        </w:tc>
      </w:tr>
      <w:tr w:rsidR="00EA4C1E" w:rsidRPr="006806D9" w14:paraId="39066CF6" w14:textId="77777777" w:rsidTr="0057105E">
        <w:trPr>
          <w:tblCellSpacing w:w="28" w:type="dxa"/>
        </w:trPr>
        <w:tc>
          <w:tcPr>
            <w:tcW w:w="10458" w:type="dxa"/>
            <w:tcMar>
              <w:top w:w="170" w:type="dxa"/>
              <w:bottom w:w="0" w:type="dxa"/>
            </w:tcMar>
          </w:tcPr>
          <w:p w14:paraId="4B9C2437" w14:textId="52446F11" w:rsidR="00EA4C1E" w:rsidRDefault="00EA4C1E" w:rsidP="0006428B">
            <w:pPr>
              <w:spacing w:after="0"/>
              <w:rPr>
                <w:color w:val="595959" w:themeColor="text1" w:themeTint="A6"/>
              </w:rPr>
            </w:pPr>
            <w:r>
              <w:rPr>
                <w:color w:val="595959" w:themeColor="text1" w:themeTint="A6"/>
              </w:rPr>
              <w:t xml:space="preserve">Ethics approval covers not only the collection of data but also issues such as dissemination of data, researchers’ duty of care for participants after data collection, and responsibilities to the institution, professional bodies and research partners/sponsors. This is </w:t>
            </w:r>
            <w:proofErr w:type="gramStart"/>
            <w:r>
              <w:rPr>
                <w:color w:val="595959" w:themeColor="text1" w:themeTint="A6"/>
              </w:rPr>
              <w:t>the  closure</w:t>
            </w:r>
            <w:proofErr w:type="gramEnd"/>
            <w:r>
              <w:rPr>
                <w:color w:val="595959" w:themeColor="text1" w:themeTint="A6"/>
              </w:rPr>
              <w:t xml:space="preserve"> phase of research. </w:t>
            </w:r>
          </w:p>
          <w:p w14:paraId="2665B75E" w14:textId="273862F9" w:rsidR="00EA4C1E" w:rsidRDefault="00EA4C1E" w:rsidP="0006428B">
            <w:pPr>
              <w:spacing w:after="0"/>
              <w:rPr>
                <w:color w:val="595959" w:themeColor="text1" w:themeTint="A6"/>
              </w:rPr>
            </w:pPr>
          </w:p>
          <w:p w14:paraId="1E1C26BA" w14:textId="4662672E" w:rsidR="00EA4C1E" w:rsidRPr="006806D9" w:rsidRDefault="00EA4C1E" w:rsidP="00341741">
            <w:pPr>
              <w:spacing w:after="0"/>
              <w:rPr>
                <w:color w:val="595959" w:themeColor="text1" w:themeTint="A6"/>
              </w:rPr>
            </w:pPr>
            <w:r w:rsidRPr="006806D9">
              <w:rPr>
                <w:color w:val="595959" w:themeColor="text1" w:themeTint="A6"/>
              </w:rPr>
              <w:t>How do you plan to disseminate the results of your research, including to participants and stakeholders? Include any publications that are planned as a result of this research.</w:t>
            </w:r>
          </w:p>
        </w:tc>
      </w:tr>
      <w:tr w:rsidR="00EA4C1E" w14:paraId="732C5FE9" w14:textId="77777777" w:rsidTr="00341741">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3F0DD30A" w14:textId="77777777" w:rsidR="00EA4C1E" w:rsidRPr="00066F4C" w:rsidRDefault="0022646D" w:rsidP="00066F4C">
            <w:pPr>
              <w:spacing w:after="0"/>
              <w:rPr>
                <w:rFonts w:ascii="Times New Roman" w:hAnsi="Times New Roman" w:cs="Times New Roman"/>
              </w:rPr>
            </w:pPr>
            <w:r w:rsidRPr="00066F4C">
              <w:rPr>
                <w:rFonts w:ascii="Times New Roman" w:hAnsi="Times New Roman" w:cs="Times New Roman"/>
              </w:rPr>
              <w:t>The results of the research will be disseminated through publishing program or policy briefs; publishing project findings in journals; presenting at national and international conferences and meetings of professional associations; reports; presenting program results to local community groups and other local stakeholders; thesis; subsequent social media.</w:t>
            </w:r>
          </w:p>
          <w:p w14:paraId="3149CF9B" w14:textId="77777777" w:rsidR="00066F4C" w:rsidRDefault="00066F4C" w:rsidP="00066F4C">
            <w:pPr>
              <w:tabs>
                <w:tab w:val="left" w:pos="-284"/>
              </w:tabs>
              <w:spacing w:after="0"/>
              <w:ind w:left="284" w:right="-489" w:hanging="252"/>
              <w:rPr>
                <w:rFonts w:ascii="Times New Roman" w:hAnsi="Times New Roman" w:cs="Times New Roman"/>
                <w:i/>
              </w:rPr>
            </w:pPr>
            <w:r w:rsidRPr="00066F4C">
              <w:rPr>
                <w:rFonts w:ascii="Times New Roman" w:hAnsi="Times New Roman" w:cs="Times New Roman"/>
              </w:rPr>
              <w:t xml:space="preserve">A minimum of four papers for publication will be developed from these studies, which will be submitted to the </w:t>
            </w:r>
            <w:r w:rsidRPr="00066F4C">
              <w:rPr>
                <w:rFonts w:ascii="Times New Roman" w:hAnsi="Times New Roman" w:cs="Times New Roman"/>
                <w:i/>
              </w:rPr>
              <w:t>Infant Mental</w:t>
            </w:r>
          </w:p>
          <w:p w14:paraId="7BE95088" w14:textId="57AACB92" w:rsidR="00066F4C" w:rsidRDefault="00066F4C" w:rsidP="00066F4C">
            <w:pPr>
              <w:tabs>
                <w:tab w:val="left" w:pos="-284"/>
              </w:tabs>
              <w:spacing w:after="0"/>
              <w:ind w:right="-489"/>
              <w:rPr>
                <w:rFonts w:ascii="Times New Roman" w:hAnsi="Times New Roman" w:cs="Times New Roman"/>
              </w:rPr>
            </w:pPr>
            <w:r w:rsidRPr="00066F4C">
              <w:rPr>
                <w:rFonts w:ascii="Times New Roman" w:hAnsi="Times New Roman" w:cs="Times New Roman"/>
                <w:i/>
              </w:rPr>
              <w:t xml:space="preserve"> Healt</w:t>
            </w:r>
            <w:r>
              <w:rPr>
                <w:rFonts w:ascii="Times New Roman" w:hAnsi="Times New Roman" w:cs="Times New Roman"/>
                <w:i/>
              </w:rPr>
              <w:t xml:space="preserve">h </w:t>
            </w:r>
            <w:r w:rsidRPr="00066F4C">
              <w:rPr>
                <w:rFonts w:ascii="Times New Roman" w:hAnsi="Times New Roman" w:cs="Times New Roman"/>
                <w:i/>
              </w:rPr>
              <w:t>Journal</w:t>
            </w:r>
            <w:r w:rsidRPr="00066F4C">
              <w:rPr>
                <w:rFonts w:ascii="Times New Roman" w:hAnsi="Times New Roman" w:cs="Times New Roman"/>
              </w:rPr>
              <w:t xml:space="preserve"> or A</w:t>
            </w:r>
            <w:r w:rsidRPr="00066F4C">
              <w:rPr>
                <w:rFonts w:ascii="Times New Roman" w:hAnsi="Times New Roman" w:cs="Times New Roman"/>
                <w:i/>
              </w:rPr>
              <w:t>rchives of Women’s</w:t>
            </w:r>
            <w:r w:rsidRPr="00066F4C">
              <w:rPr>
                <w:rFonts w:ascii="Times New Roman" w:hAnsi="Times New Roman" w:cs="Times New Roman"/>
              </w:rPr>
              <w:t xml:space="preserve"> </w:t>
            </w:r>
            <w:r w:rsidRPr="00066F4C">
              <w:rPr>
                <w:rFonts w:ascii="Times New Roman" w:hAnsi="Times New Roman" w:cs="Times New Roman"/>
                <w:i/>
              </w:rPr>
              <w:t>Mental Health Journal</w:t>
            </w:r>
            <w:r>
              <w:rPr>
                <w:rFonts w:ascii="Times New Roman" w:hAnsi="Times New Roman" w:cs="Times New Roman"/>
                <w:i/>
              </w:rPr>
              <w:t>:</w:t>
            </w:r>
            <w:r w:rsidRPr="00AB7021">
              <w:rPr>
                <w:rFonts w:ascii="Times New Roman" w:hAnsi="Times New Roman" w:cs="Times New Roman"/>
              </w:rPr>
              <w:t xml:space="preserve"> </w:t>
            </w:r>
          </w:p>
          <w:p w14:paraId="29E8F8E4" w14:textId="40401C7B" w:rsidR="00AD33E4" w:rsidRDefault="00066F4C" w:rsidP="00066F4C">
            <w:pPr>
              <w:tabs>
                <w:tab w:val="left" w:pos="-284"/>
              </w:tabs>
              <w:ind w:right="-489"/>
              <w:rPr>
                <w:rFonts w:ascii="Times New Roman" w:hAnsi="Times New Roman" w:cs="Times New Roman"/>
              </w:rPr>
            </w:pPr>
            <w:r>
              <w:rPr>
                <w:rFonts w:ascii="Times New Roman" w:hAnsi="Times New Roman" w:cs="Times New Roman"/>
                <w:b/>
              </w:rPr>
              <w:t>M</w:t>
            </w:r>
            <w:r w:rsidR="00CE1C63" w:rsidRPr="00066F4C">
              <w:rPr>
                <w:rFonts w:ascii="Times New Roman" w:hAnsi="Times New Roman" w:cs="Times New Roman"/>
                <w:b/>
              </w:rPr>
              <w:t>anuscript 1</w:t>
            </w:r>
            <w:r>
              <w:rPr>
                <w:rFonts w:ascii="Times New Roman" w:hAnsi="Times New Roman" w:cs="Times New Roman"/>
                <w:b/>
              </w:rPr>
              <w:t>.</w:t>
            </w:r>
            <w:r w:rsidR="00CE1C63" w:rsidRPr="00066F4C">
              <w:rPr>
                <w:rFonts w:ascii="Times New Roman" w:hAnsi="Times New Roman" w:cs="Times New Roman"/>
              </w:rPr>
              <w:t xml:space="preserve"> </w:t>
            </w:r>
            <w:r>
              <w:rPr>
                <w:rFonts w:ascii="Times New Roman" w:hAnsi="Times New Roman" w:cs="Times New Roman"/>
              </w:rPr>
              <w:t>A</w:t>
            </w:r>
            <w:r w:rsidR="00CE1C63" w:rsidRPr="00066F4C">
              <w:rPr>
                <w:rFonts w:ascii="Times New Roman" w:hAnsi="Times New Roman" w:cs="Times New Roman"/>
              </w:rPr>
              <w:t xml:space="preserve"> literature review</w:t>
            </w:r>
            <w:r w:rsidR="00CE1C63">
              <w:rPr>
                <w:rFonts w:ascii="Times New Roman" w:hAnsi="Times New Roman" w:cs="Times New Roman"/>
              </w:rPr>
              <w:t xml:space="preserve"> gathering the available data on predictors of mother-infant relationship to identify what is known and where the gaps are. Theoretical links between maternal mental health, mindfulness during pregnancy, mother-preborn relationship </w:t>
            </w:r>
            <w:r w:rsidR="005741E2">
              <w:rPr>
                <w:rFonts w:ascii="Times New Roman" w:hAnsi="Times New Roman" w:cs="Times New Roman"/>
              </w:rPr>
              <w:t xml:space="preserve">     </w:t>
            </w:r>
            <w:r w:rsidR="00CE1C63">
              <w:rPr>
                <w:rFonts w:ascii="Times New Roman" w:hAnsi="Times New Roman" w:cs="Times New Roman"/>
              </w:rPr>
              <w:t xml:space="preserve">and mother-infant relationship/emotional availability post-birth </w:t>
            </w:r>
            <w:proofErr w:type="gramStart"/>
            <w:r w:rsidR="00CE1C63">
              <w:rPr>
                <w:rFonts w:ascii="Times New Roman" w:hAnsi="Times New Roman" w:cs="Times New Roman"/>
              </w:rPr>
              <w:t>are</w:t>
            </w:r>
            <w:proofErr w:type="gramEnd"/>
            <w:r w:rsidR="00CE1C63">
              <w:rPr>
                <w:rFonts w:ascii="Times New Roman" w:hAnsi="Times New Roman" w:cs="Times New Roman"/>
              </w:rPr>
              <w:t xml:space="preserve"> presented, leading to models for how to conceptualise </w:t>
            </w:r>
            <w:r w:rsidR="005741E2">
              <w:rPr>
                <w:rFonts w:ascii="Times New Roman" w:hAnsi="Times New Roman" w:cs="Times New Roman"/>
              </w:rPr>
              <w:t xml:space="preserve">               </w:t>
            </w:r>
            <w:r w:rsidR="00CE1C63">
              <w:rPr>
                <w:rFonts w:ascii="Times New Roman" w:hAnsi="Times New Roman" w:cs="Times New Roman"/>
              </w:rPr>
              <w:t xml:space="preserve">early-in-life protective factors for maternal mental health and mother-infant relationship. The paper aims to contribute important </w:t>
            </w:r>
            <w:r w:rsidR="00CE1C63">
              <w:rPr>
                <w:rFonts w:ascii="Times New Roman" w:hAnsi="Times New Roman" w:cs="Times New Roman"/>
              </w:rPr>
              <w:lastRenderedPageBreak/>
              <w:t>knowledge of prenatal attachment, based on increasing evidence suggesting foetal consciousness and engagement. It also aims to contribute to improving perinatal healthcare practitioners’ way of relating to pregnant mothers and their developing unborn babies.</w:t>
            </w:r>
            <w:r w:rsidR="00AD33E4">
              <w:rPr>
                <w:rFonts w:ascii="Times New Roman" w:hAnsi="Times New Roman" w:cs="Times New Roman"/>
              </w:rPr>
              <w:t xml:space="preserve"> </w:t>
            </w:r>
          </w:p>
          <w:p w14:paraId="26A28F06" w14:textId="12B49DB9" w:rsidR="00CE1C63" w:rsidRPr="00066F4C" w:rsidRDefault="00066F4C" w:rsidP="00066F4C">
            <w:pPr>
              <w:tabs>
                <w:tab w:val="left" w:pos="-284"/>
              </w:tabs>
              <w:ind w:right="-489"/>
              <w:rPr>
                <w:rFonts w:ascii="Times New Roman" w:hAnsi="Times New Roman" w:cs="Times New Roman"/>
              </w:rPr>
            </w:pPr>
            <w:r>
              <w:rPr>
                <w:rFonts w:ascii="Times New Roman" w:hAnsi="Times New Roman" w:cs="Times New Roman"/>
                <w:b/>
              </w:rPr>
              <w:t>M</w:t>
            </w:r>
            <w:r w:rsidR="00CE1C63">
              <w:rPr>
                <w:rFonts w:ascii="Times New Roman" w:hAnsi="Times New Roman" w:cs="Times New Roman"/>
                <w:b/>
              </w:rPr>
              <w:t xml:space="preserve">anuscript </w:t>
            </w:r>
            <w:r w:rsidR="00AD33E4">
              <w:rPr>
                <w:rFonts w:ascii="Times New Roman" w:hAnsi="Times New Roman" w:cs="Times New Roman"/>
                <w:b/>
              </w:rPr>
              <w:t>2</w:t>
            </w:r>
            <w:r>
              <w:rPr>
                <w:rFonts w:ascii="Times New Roman" w:hAnsi="Times New Roman" w:cs="Times New Roman"/>
                <w:b/>
              </w:rPr>
              <w:t>.</w:t>
            </w:r>
            <w:r w:rsidR="00CE1C63">
              <w:rPr>
                <w:rFonts w:ascii="Times New Roman" w:hAnsi="Times New Roman" w:cs="Times New Roman"/>
              </w:rPr>
              <w:t xml:space="preserve"> </w:t>
            </w:r>
            <w:r>
              <w:rPr>
                <w:rFonts w:ascii="Times New Roman" w:hAnsi="Times New Roman" w:cs="Times New Roman"/>
              </w:rPr>
              <w:t>D</w:t>
            </w:r>
            <w:r w:rsidR="00CE1C63">
              <w:rPr>
                <w:rFonts w:ascii="Times New Roman" w:hAnsi="Times New Roman" w:cs="Times New Roman"/>
              </w:rPr>
              <w:t>etailing outcomes from Study 1. Relationships between</w:t>
            </w:r>
            <w:r>
              <w:rPr>
                <w:rFonts w:ascii="Times New Roman" w:hAnsi="Times New Roman" w:cs="Times New Roman"/>
              </w:rPr>
              <w:t xml:space="preserve"> maternal mental health, mindfulness, mother-preborn relationship, </w:t>
            </w:r>
            <w:r w:rsidR="00CE1C63">
              <w:rPr>
                <w:rFonts w:ascii="Times New Roman" w:hAnsi="Times New Roman" w:cs="Times New Roman"/>
              </w:rPr>
              <w:t xml:space="preserve">and </w:t>
            </w:r>
            <w:proofErr w:type="spellStart"/>
            <w:r w:rsidR="00CE1C63">
              <w:rPr>
                <w:rFonts w:ascii="Times New Roman" w:hAnsi="Times New Roman" w:cs="Times New Roman"/>
              </w:rPr>
              <w:t>interoception</w:t>
            </w:r>
            <w:proofErr w:type="spellEnd"/>
            <w:r w:rsidR="00CE1C63">
              <w:rPr>
                <w:rFonts w:ascii="Times New Roman" w:hAnsi="Times New Roman" w:cs="Times New Roman"/>
              </w:rPr>
              <w:t xml:space="preserve"> and adult attachment will be presented.</w:t>
            </w:r>
          </w:p>
          <w:p w14:paraId="43727E66" w14:textId="77777777" w:rsidR="0022646D" w:rsidRDefault="00CE1C63" w:rsidP="00151492">
            <w:pPr>
              <w:tabs>
                <w:tab w:val="left" w:pos="-284"/>
              </w:tabs>
              <w:spacing w:after="0"/>
              <w:ind w:left="32" w:right="-489"/>
              <w:rPr>
                <w:rFonts w:ascii="Times New Roman" w:hAnsi="Times New Roman" w:cs="Times New Roman"/>
              </w:rPr>
            </w:pPr>
            <w:r w:rsidRPr="00CE1C63">
              <w:rPr>
                <w:rFonts w:ascii="Times New Roman" w:hAnsi="Times New Roman" w:cs="Times New Roman"/>
                <w:b/>
              </w:rPr>
              <w:t>Manuscript 3</w:t>
            </w:r>
            <w:r w:rsidR="00066F4C">
              <w:rPr>
                <w:rFonts w:ascii="Times New Roman" w:hAnsi="Times New Roman" w:cs="Times New Roman"/>
                <w:b/>
              </w:rPr>
              <w:t xml:space="preserve">. </w:t>
            </w:r>
            <w:r w:rsidRPr="00CE1C63">
              <w:rPr>
                <w:rFonts w:ascii="Times New Roman" w:hAnsi="Times New Roman" w:cs="Times New Roman"/>
                <w:b/>
              </w:rPr>
              <w:t xml:space="preserve"> </w:t>
            </w:r>
            <w:r w:rsidR="00066F4C">
              <w:rPr>
                <w:rFonts w:ascii="Times New Roman" w:hAnsi="Times New Roman" w:cs="Times New Roman"/>
                <w:bCs/>
              </w:rPr>
              <w:t>It w</w:t>
            </w:r>
            <w:r w:rsidRPr="00CE1C63">
              <w:rPr>
                <w:rFonts w:ascii="Times New Roman" w:hAnsi="Times New Roman" w:cs="Times New Roman"/>
              </w:rPr>
              <w:t>ill look at outcomes from the PMRB program and comparisons between mindfulness</w:t>
            </w:r>
            <w:r w:rsidR="00151492">
              <w:rPr>
                <w:rFonts w:ascii="Times New Roman" w:hAnsi="Times New Roman" w:cs="Times New Roman"/>
              </w:rPr>
              <w:t xml:space="preserve"> and other maternal       variables</w:t>
            </w:r>
            <w:r w:rsidRPr="00CE1C63">
              <w:rPr>
                <w:rFonts w:ascii="Times New Roman" w:hAnsi="Times New Roman" w:cs="Times New Roman"/>
              </w:rPr>
              <w:t xml:space="preserve"> within-subjects across three time points</w:t>
            </w:r>
            <w:r w:rsidR="00151492">
              <w:rPr>
                <w:rFonts w:ascii="Times New Roman" w:hAnsi="Times New Roman" w:cs="Times New Roman"/>
              </w:rPr>
              <w:t>.</w:t>
            </w:r>
          </w:p>
          <w:p w14:paraId="394FC7AC" w14:textId="77777777" w:rsidR="00AD33E4" w:rsidRDefault="00AD33E4" w:rsidP="00151492">
            <w:pPr>
              <w:tabs>
                <w:tab w:val="left" w:pos="-284"/>
              </w:tabs>
              <w:spacing w:after="0"/>
              <w:ind w:left="32" w:right="-489"/>
              <w:rPr>
                <w:rFonts w:ascii="Times New Roman" w:hAnsi="Times New Roman" w:cs="Times New Roman"/>
              </w:rPr>
            </w:pPr>
          </w:p>
          <w:p w14:paraId="468EE678" w14:textId="6EA82E2B" w:rsidR="00AD33E4" w:rsidRDefault="00AD33E4" w:rsidP="00151492">
            <w:pPr>
              <w:tabs>
                <w:tab w:val="left" w:pos="-284"/>
              </w:tabs>
              <w:spacing w:after="0"/>
              <w:ind w:left="32" w:right="-489"/>
            </w:pPr>
            <w:r>
              <w:rPr>
                <w:rFonts w:ascii="Times New Roman" w:hAnsi="Times New Roman" w:cs="Times New Roman"/>
                <w:b/>
              </w:rPr>
              <w:t xml:space="preserve">Manuscript 4. </w:t>
            </w:r>
            <w:r>
              <w:rPr>
                <w:rFonts w:ascii="Times New Roman" w:hAnsi="Times New Roman" w:cs="Times New Roman"/>
                <w:bCs/>
              </w:rPr>
              <w:t>It will look at outcomes from the qualitative analysis of participants’ subjective experience of the PMRB program, emerging from the open-ended question: “</w:t>
            </w:r>
            <w:r w:rsidR="007343D3" w:rsidRPr="00D6494F">
              <w:rPr>
                <w:rFonts w:ascii="Times New Roman" w:hAnsi="Times New Roman" w:cs="Times New Roman"/>
              </w:rPr>
              <w:t xml:space="preserve">How has the PMRB program supported (or not supported) you during pregnancy, </w:t>
            </w:r>
            <w:r w:rsidR="007343D3" w:rsidRPr="00D6494F">
              <w:rPr>
                <w:rFonts w:ascii="Times New Roman" w:hAnsi="Times New Roman" w:cs="Times New Roman"/>
                <w:lang w:val="en-AU"/>
              </w:rPr>
              <w:t>labour/</w:t>
            </w:r>
            <w:r w:rsidR="007343D3" w:rsidRPr="00D6494F">
              <w:rPr>
                <w:rFonts w:ascii="Times New Roman" w:hAnsi="Times New Roman" w:cs="Times New Roman"/>
              </w:rPr>
              <w:t>birth and the first postpartum trimester</w:t>
            </w:r>
            <w:r w:rsidR="007343D3">
              <w:rPr>
                <w:rFonts w:ascii="Times New Roman" w:hAnsi="Times New Roman" w:cs="Times New Roman"/>
              </w:rPr>
              <w:t>”.</w:t>
            </w:r>
          </w:p>
        </w:tc>
      </w:tr>
      <w:tr w:rsidR="00EA4C1E" w:rsidRPr="006806D9" w14:paraId="24FB213E" w14:textId="77777777" w:rsidTr="0057105E">
        <w:trPr>
          <w:tblCellSpacing w:w="28" w:type="dxa"/>
        </w:trPr>
        <w:tc>
          <w:tcPr>
            <w:tcW w:w="10458" w:type="dxa"/>
            <w:tcMar>
              <w:top w:w="170" w:type="dxa"/>
              <w:bottom w:w="0" w:type="dxa"/>
            </w:tcMar>
          </w:tcPr>
          <w:p w14:paraId="08685114" w14:textId="03DBF5DE" w:rsidR="00EA4C1E" w:rsidRPr="006806D9" w:rsidRDefault="00EA4C1E" w:rsidP="00341741">
            <w:pPr>
              <w:spacing w:after="0"/>
              <w:rPr>
                <w:color w:val="595959" w:themeColor="text1" w:themeTint="A6"/>
              </w:rPr>
            </w:pPr>
            <w:r w:rsidRPr="006806D9">
              <w:rPr>
                <w:color w:val="595959" w:themeColor="text1" w:themeTint="A6"/>
              </w:rPr>
              <w:lastRenderedPageBreak/>
              <w:t>Describe the project closure processes and plans for any follow-up research.</w:t>
            </w:r>
          </w:p>
        </w:tc>
      </w:tr>
      <w:tr w:rsidR="00EA4C1E" w14:paraId="40597DBD" w14:textId="77777777" w:rsidTr="006806D9">
        <w:trPr>
          <w:trHeight w:val="755"/>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6FDE5B17" w14:textId="6BF4A501" w:rsidR="00EA4C1E" w:rsidRDefault="003F08F5" w:rsidP="00341741">
            <w:pPr>
              <w:spacing w:after="0"/>
            </w:pPr>
            <w:r>
              <w:t>No follow-up research is planned</w:t>
            </w:r>
          </w:p>
        </w:tc>
      </w:tr>
      <w:tr w:rsidR="00EA4C1E" w:rsidRPr="00E9578E" w14:paraId="7012EDB4" w14:textId="77777777" w:rsidTr="00341741">
        <w:trPr>
          <w:trHeight w:val="160"/>
          <w:tblCellSpacing w:w="28" w:type="dxa"/>
        </w:trPr>
        <w:tc>
          <w:tcPr>
            <w:tcW w:w="10458" w:type="dxa"/>
            <w:shd w:val="clear" w:color="auto" w:fill="43709E"/>
            <w:tcMar>
              <w:top w:w="57" w:type="dxa"/>
              <w:bottom w:w="57" w:type="dxa"/>
            </w:tcMar>
          </w:tcPr>
          <w:p w14:paraId="50127B59" w14:textId="116E4F35" w:rsidR="00EA4C1E" w:rsidRPr="00E9578E" w:rsidRDefault="00EA4C1E" w:rsidP="00341741">
            <w:pPr>
              <w:pStyle w:val="Heading2"/>
              <w:spacing w:after="0"/>
              <w:rPr>
                <w:rFonts w:ascii="Calibri" w:hAnsi="Calibri"/>
                <w:color w:val="FFFFFF" w:themeColor="background1"/>
              </w:rPr>
            </w:pPr>
            <w:r w:rsidRPr="0057105E">
              <w:rPr>
                <w:rFonts w:ascii="Calibri" w:hAnsi="Calibri"/>
                <w:color w:val="FFFFFF" w:themeColor="background1"/>
                <w:sz w:val="22"/>
              </w:rPr>
              <w:t>Data Management and Sharing</w:t>
            </w:r>
          </w:p>
        </w:tc>
      </w:tr>
      <w:tr w:rsidR="00EA4C1E" w:rsidRPr="006806D9" w14:paraId="32998136" w14:textId="77777777" w:rsidTr="0057105E">
        <w:trPr>
          <w:tblCellSpacing w:w="28" w:type="dxa"/>
        </w:trPr>
        <w:tc>
          <w:tcPr>
            <w:tcW w:w="10458" w:type="dxa"/>
            <w:tcMar>
              <w:top w:w="113" w:type="dxa"/>
              <w:bottom w:w="0" w:type="dxa"/>
            </w:tcMar>
          </w:tcPr>
          <w:p w14:paraId="21361392" w14:textId="2BBCEB87" w:rsidR="00EA4C1E" w:rsidRPr="006806D9" w:rsidRDefault="00EA4C1E" w:rsidP="004F1862">
            <w:pPr>
              <w:spacing w:after="0"/>
              <w:rPr>
                <w:color w:val="595959" w:themeColor="text1" w:themeTint="A6"/>
              </w:rPr>
            </w:pPr>
            <w:r>
              <w:rPr>
                <w:color w:val="595959" w:themeColor="text1" w:themeTint="A6"/>
              </w:rPr>
              <w:t xml:space="preserve">What will be the format of your research </w:t>
            </w:r>
            <w:proofErr w:type="gramStart"/>
            <w:r>
              <w:rPr>
                <w:color w:val="595959" w:themeColor="text1" w:themeTint="A6"/>
              </w:rPr>
              <w:t>outputs(</w:t>
            </w:r>
            <w:proofErr w:type="gramEnd"/>
            <w:r>
              <w:rPr>
                <w:color w:val="595959" w:themeColor="text1" w:themeTint="A6"/>
              </w:rPr>
              <w:t xml:space="preserve">e.g. survey </w:t>
            </w:r>
            <w:proofErr w:type="spellStart"/>
            <w:r>
              <w:rPr>
                <w:color w:val="595959" w:themeColor="text1" w:themeTint="A6"/>
              </w:rPr>
              <w:t>data,photographs</w:t>
            </w:r>
            <w:proofErr w:type="spellEnd"/>
            <w:r>
              <w:rPr>
                <w:color w:val="595959" w:themeColor="text1" w:themeTint="A6"/>
              </w:rPr>
              <w:t xml:space="preserve">, publications, </w:t>
            </w:r>
            <w:r w:rsidR="00ED0E00">
              <w:rPr>
                <w:color w:val="595959" w:themeColor="text1" w:themeTint="A6"/>
              </w:rPr>
              <w:t xml:space="preserve">csv files, </w:t>
            </w:r>
            <w:r>
              <w:rPr>
                <w:color w:val="595959" w:themeColor="text1" w:themeTint="A6"/>
              </w:rPr>
              <w:t xml:space="preserve">etc)? Will they require physical </w:t>
            </w:r>
            <w:r w:rsidR="00ED0E00">
              <w:rPr>
                <w:color w:val="595959" w:themeColor="text1" w:themeTint="A6"/>
              </w:rPr>
              <w:t xml:space="preserve">and/or digital </w:t>
            </w:r>
            <w:r>
              <w:rPr>
                <w:color w:val="595959" w:themeColor="text1" w:themeTint="A6"/>
              </w:rPr>
              <w:t xml:space="preserve">storage for the mandatory data retention period? </w:t>
            </w:r>
            <w:r w:rsidR="00ED0E00">
              <w:rPr>
                <w:color w:val="595959" w:themeColor="text1" w:themeTint="A6"/>
              </w:rPr>
              <w:t xml:space="preserve">Where will the data be stored? Will the data be automatically or manually backed up? </w:t>
            </w:r>
            <w:r>
              <w:rPr>
                <w:color w:val="595959" w:themeColor="text1" w:themeTint="A6"/>
              </w:rPr>
              <w:t>What arrangements have been made to archive the data? What will be done at the end of the mandatory retention period? Will you include measurements from experiments, surveys, photographs, or publications?</w:t>
            </w:r>
          </w:p>
        </w:tc>
      </w:tr>
      <w:tr w:rsidR="00EA4C1E" w14:paraId="58EA6B34" w14:textId="77777777" w:rsidTr="00341741">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45FEBECC" w14:textId="29982F3E" w:rsidR="00EA4C1E" w:rsidRPr="00987D11" w:rsidRDefault="00B42655" w:rsidP="00341741">
            <w:pPr>
              <w:spacing w:after="0"/>
              <w:rPr>
                <w:rFonts w:ascii="Times New Roman" w:hAnsi="Times New Roman" w:cs="Times New Roman"/>
              </w:rPr>
            </w:pPr>
            <w:r w:rsidRPr="00987D11">
              <w:rPr>
                <w:rFonts w:ascii="Times New Roman" w:hAnsi="Times New Roman" w:cs="Times New Roman"/>
              </w:rPr>
              <w:t xml:space="preserve">Electronic files containing the survey data will be stored in password-protected devices </w:t>
            </w:r>
            <w:r w:rsidR="00F121D2" w:rsidRPr="00987D11">
              <w:rPr>
                <w:rFonts w:ascii="Times New Roman" w:hAnsi="Times New Roman" w:cs="Times New Roman"/>
              </w:rPr>
              <w:t xml:space="preserve">on Bond University Research Data Manager website, which is a secure online data system. The data will be kept for 5 years after the submission of the thesis. </w:t>
            </w:r>
            <w:proofErr w:type="spellStart"/>
            <w:r w:rsidR="00F121D2" w:rsidRPr="00987D11">
              <w:rPr>
                <w:rFonts w:ascii="Times New Roman" w:hAnsi="Times New Roman" w:cs="Times New Roman"/>
              </w:rPr>
              <w:t>Paticipant</w:t>
            </w:r>
            <w:r w:rsidR="003C7C40">
              <w:rPr>
                <w:rFonts w:ascii="Times New Roman" w:hAnsi="Times New Roman" w:cs="Times New Roman"/>
              </w:rPr>
              <w:t>s</w:t>
            </w:r>
            <w:proofErr w:type="spellEnd"/>
            <w:r w:rsidR="00F121D2" w:rsidRPr="00987D11">
              <w:rPr>
                <w:rFonts w:ascii="Times New Roman" w:hAnsi="Times New Roman" w:cs="Times New Roman"/>
              </w:rPr>
              <w:t xml:space="preserve"> in the online survey will be given a code name. Only the </w:t>
            </w:r>
            <w:r w:rsidR="003C7C40">
              <w:rPr>
                <w:rFonts w:ascii="Times New Roman" w:hAnsi="Times New Roman" w:cs="Times New Roman"/>
              </w:rPr>
              <w:t>Principal Investigator</w:t>
            </w:r>
            <w:r w:rsidR="00F121D2" w:rsidRPr="00987D11">
              <w:rPr>
                <w:rFonts w:ascii="Times New Roman" w:hAnsi="Times New Roman" w:cs="Times New Roman"/>
              </w:rPr>
              <w:t xml:space="preserve"> will have access to th</w:t>
            </w:r>
            <w:r w:rsidRPr="00987D11">
              <w:rPr>
                <w:rFonts w:ascii="Times New Roman" w:hAnsi="Times New Roman" w:cs="Times New Roman"/>
              </w:rPr>
              <w:t>e</w:t>
            </w:r>
            <w:r w:rsidR="00F121D2" w:rsidRPr="00987D11">
              <w:rPr>
                <w:rFonts w:ascii="Times New Roman" w:hAnsi="Times New Roman" w:cs="Times New Roman"/>
              </w:rPr>
              <w:t xml:space="preserve"> data. </w:t>
            </w:r>
            <w:r w:rsidR="00F121D2" w:rsidRPr="00CD4702">
              <w:rPr>
                <w:rFonts w:ascii="Times New Roman" w:hAnsi="Times New Roman" w:cs="Times New Roman"/>
              </w:rPr>
              <w:t>Participants’ email address</w:t>
            </w:r>
            <w:r w:rsidR="00F121D2" w:rsidRPr="00710D6F">
              <w:rPr>
                <w:rFonts w:ascii="Times New Roman" w:hAnsi="Times New Roman" w:cs="Times New Roman"/>
                <w:b/>
                <w:bCs/>
              </w:rPr>
              <w:t xml:space="preserve"> </w:t>
            </w:r>
            <w:r w:rsidR="00F121D2" w:rsidRPr="00987D11">
              <w:rPr>
                <w:rFonts w:ascii="Times New Roman" w:hAnsi="Times New Roman" w:cs="Times New Roman"/>
              </w:rPr>
              <w:t>will be collected and stored separately from their survey data and</w:t>
            </w:r>
            <w:r w:rsidR="00B60011">
              <w:rPr>
                <w:rFonts w:ascii="Times New Roman" w:hAnsi="Times New Roman" w:cs="Times New Roman"/>
              </w:rPr>
              <w:t xml:space="preserve"> is</w:t>
            </w:r>
            <w:r w:rsidR="00F121D2" w:rsidRPr="00987D11">
              <w:rPr>
                <w:rFonts w:ascii="Times New Roman" w:hAnsi="Times New Roman" w:cs="Times New Roman"/>
              </w:rPr>
              <w:t xml:space="preserve"> in no way linked to their responses to the online survey.</w:t>
            </w:r>
            <w:r w:rsidR="00F4420E" w:rsidRPr="00987D11">
              <w:rPr>
                <w:rFonts w:ascii="Times New Roman" w:hAnsi="Times New Roman" w:cs="Times New Roman"/>
              </w:rPr>
              <w:t xml:space="preserve"> </w:t>
            </w:r>
            <w:r w:rsidR="00B60011">
              <w:rPr>
                <w:rFonts w:ascii="Times New Roman" w:hAnsi="Times New Roman" w:cs="Times New Roman"/>
              </w:rPr>
              <w:t xml:space="preserve">It will be only used to contact the participants for the second and third surveys. </w:t>
            </w:r>
            <w:r w:rsidR="003C7C40">
              <w:rPr>
                <w:rFonts w:ascii="Times New Roman" w:hAnsi="Times New Roman" w:cs="Times New Roman"/>
              </w:rPr>
              <w:t xml:space="preserve">Data are non-identifiable and </w:t>
            </w:r>
            <w:proofErr w:type="spellStart"/>
            <w:r w:rsidR="003C7C40">
              <w:rPr>
                <w:rFonts w:ascii="Times New Roman" w:hAnsi="Times New Roman" w:cs="Times New Roman"/>
              </w:rPr>
              <w:t>particpants</w:t>
            </w:r>
            <w:proofErr w:type="spellEnd"/>
            <w:r w:rsidR="003C7C40">
              <w:rPr>
                <w:rFonts w:ascii="Times New Roman" w:hAnsi="Times New Roman" w:cs="Times New Roman"/>
              </w:rPr>
              <w:t>’ confidentiality will be protected. Data</w:t>
            </w:r>
            <w:r w:rsidR="00F4420E" w:rsidRPr="00987D11">
              <w:rPr>
                <w:rFonts w:ascii="Times New Roman" w:hAnsi="Times New Roman" w:cs="Times New Roman"/>
              </w:rPr>
              <w:t xml:space="preserve"> will be permanently deleted from the university records at the end of the </w:t>
            </w:r>
            <w:proofErr w:type="gramStart"/>
            <w:r w:rsidR="00F4420E" w:rsidRPr="00987D11">
              <w:rPr>
                <w:rFonts w:ascii="Times New Roman" w:hAnsi="Times New Roman" w:cs="Times New Roman"/>
              </w:rPr>
              <w:t>study, and</w:t>
            </w:r>
            <w:proofErr w:type="gramEnd"/>
            <w:r w:rsidR="00F4420E" w:rsidRPr="00987D11">
              <w:rPr>
                <w:rFonts w:ascii="Times New Roman" w:hAnsi="Times New Roman" w:cs="Times New Roman"/>
              </w:rPr>
              <w:t xml:space="preserve"> will not be used for any other purpose.</w:t>
            </w:r>
            <w:r w:rsidRPr="00987D11">
              <w:rPr>
                <w:rFonts w:ascii="Times New Roman" w:hAnsi="Times New Roman" w:cs="Times New Roman"/>
              </w:rPr>
              <w:t xml:space="preserve">  </w:t>
            </w:r>
          </w:p>
        </w:tc>
      </w:tr>
      <w:tr w:rsidR="00EA4C1E" w:rsidRPr="006806D9" w14:paraId="4859FC24" w14:textId="77777777" w:rsidTr="0057105E">
        <w:trPr>
          <w:tblCellSpacing w:w="28" w:type="dxa"/>
        </w:trPr>
        <w:tc>
          <w:tcPr>
            <w:tcW w:w="10458" w:type="dxa"/>
            <w:tcMar>
              <w:top w:w="113" w:type="dxa"/>
              <w:bottom w:w="0" w:type="dxa"/>
            </w:tcMar>
          </w:tcPr>
          <w:p w14:paraId="0C7A3BEF" w14:textId="63ABF717" w:rsidR="00EA4C1E" w:rsidRPr="006806D9" w:rsidRDefault="00EA4C1E" w:rsidP="00341741">
            <w:pPr>
              <w:spacing w:after="0"/>
              <w:rPr>
                <w:color w:val="595959" w:themeColor="text1" w:themeTint="A6"/>
              </w:rPr>
            </w:pPr>
            <w:r w:rsidRPr="0057105E">
              <w:rPr>
                <w:color w:val="595959" w:themeColor="text1" w:themeTint="A6"/>
              </w:rPr>
              <w:t>List any relevant policies and/or legislation that affect your data.  Does any of your data contain personal or commercially valuable information?</w:t>
            </w:r>
          </w:p>
        </w:tc>
      </w:tr>
      <w:tr w:rsidR="00EA4C1E" w14:paraId="68FC3C6D" w14:textId="77777777" w:rsidTr="00341741">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3F2AD362" w14:textId="51C962E0" w:rsidR="00EA4C1E" w:rsidRPr="004A7E9C" w:rsidRDefault="00C93B15" w:rsidP="00341741">
            <w:pPr>
              <w:spacing w:after="0"/>
              <w:rPr>
                <w:rFonts w:ascii="Times New Roman" w:hAnsi="Times New Roman" w:cs="Times New Roman"/>
              </w:rPr>
            </w:pPr>
            <w:r w:rsidRPr="004A7E9C">
              <w:rPr>
                <w:rFonts w:ascii="Times New Roman" w:hAnsi="Times New Roman" w:cs="Times New Roman"/>
              </w:rPr>
              <w:t>This project does not imply any intellectual properties or commercialisation which could be used to gain profit.  The research will not lead to commercial benefit for the investigator (s) and or the research sponsor (s).</w:t>
            </w:r>
          </w:p>
        </w:tc>
      </w:tr>
      <w:tr w:rsidR="00EA4C1E" w:rsidRPr="006806D9" w14:paraId="38EB311A" w14:textId="77777777" w:rsidTr="0057105E">
        <w:trPr>
          <w:tblCellSpacing w:w="28" w:type="dxa"/>
        </w:trPr>
        <w:tc>
          <w:tcPr>
            <w:tcW w:w="10458" w:type="dxa"/>
            <w:tcMar>
              <w:top w:w="113" w:type="dxa"/>
              <w:bottom w:w="0" w:type="dxa"/>
            </w:tcMar>
          </w:tcPr>
          <w:p w14:paraId="2FA71C08" w14:textId="7F08CF79" w:rsidR="00EA4C1E" w:rsidRPr="006806D9" w:rsidRDefault="00ED0E00" w:rsidP="00E10911">
            <w:pPr>
              <w:spacing w:after="0"/>
              <w:rPr>
                <w:color w:val="595959" w:themeColor="text1" w:themeTint="A6"/>
              </w:rPr>
            </w:pPr>
            <w:r>
              <w:rPr>
                <w:color w:val="595959" w:themeColor="text1" w:themeTint="A6"/>
              </w:rPr>
              <w:t xml:space="preserve">Who will own the data? </w:t>
            </w:r>
            <w:r w:rsidR="00E10911">
              <w:rPr>
                <w:color w:val="595959" w:themeColor="text1" w:themeTint="A6"/>
              </w:rPr>
              <w:t>Is there any reason why your data should not be made publicly available? If so, provide a rationale.</w:t>
            </w:r>
            <w:r w:rsidR="00045FB7">
              <w:rPr>
                <w:color w:val="595959" w:themeColor="text1" w:themeTint="A6"/>
              </w:rPr>
              <w:t xml:space="preserve"> Who would be interested in your data?</w:t>
            </w:r>
          </w:p>
        </w:tc>
      </w:tr>
      <w:tr w:rsidR="00EA4C1E" w14:paraId="50DBECFE" w14:textId="77777777" w:rsidTr="00341741">
        <w:trPr>
          <w:trHeight w:val="755"/>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31C79640" w14:textId="48702414" w:rsidR="00EA4C1E" w:rsidRPr="00987D11" w:rsidRDefault="00604533" w:rsidP="00341741">
            <w:pPr>
              <w:spacing w:after="0"/>
              <w:rPr>
                <w:rFonts w:ascii="Times New Roman" w:hAnsi="Times New Roman" w:cs="Times New Roman"/>
              </w:rPr>
            </w:pPr>
            <w:r w:rsidRPr="00987D11">
              <w:rPr>
                <w:rFonts w:ascii="Times New Roman" w:hAnsi="Times New Roman" w:cs="Times New Roman"/>
              </w:rPr>
              <w:t>The data will be owned by Bond University.  The owner of the information or any other party has no right to impose limitations or conditions on the publication of the results.</w:t>
            </w:r>
          </w:p>
        </w:tc>
      </w:tr>
      <w:tr w:rsidR="00EA4C1E" w:rsidRPr="006806D9" w14:paraId="1CB4423B" w14:textId="77777777" w:rsidTr="0057105E">
        <w:trPr>
          <w:tblCellSpacing w:w="28" w:type="dxa"/>
        </w:trPr>
        <w:tc>
          <w:tcPr>
            <w:tcW w:w="10458" w:type="dxa"/>
            <w:tcMar>
              <w:top w:w="113" w:type="dxa"/>
              <w:bottom w:w="0" w:type="dxa"/>
            </w:tcMar>
          </w:tcPr>
          <w:p w14:paraId="519D5AE1" w14:textId="28E1E323" w:rsidR="00EA4C1E" w:rsidRPr="006806D9" w:rsidRDefault="00EA4C1E" w:rsidP="0057105E">
            <w:pPr>
              <w:spacing w:after="0"/>
              <w:rPr>
                <w:color w:val="595959" w:themeColor="text1" w:themeTint="A6"/>
              </w:rPr>
            </w:pPr>
            <w:r w:rsidRPr="0057105E">
              <w:rPr>
                <w:color w:val="595959" w:themeColor="text1" w:themeTint="A6"/>
              </w:rPr>
              <w:t xml:space="preserve">Describe how your data will be shared with other researchers and through what channels. </w:t>
            </w:r>
            <w:r w:rsidR="00FF3E9A" w:rsidRPr="00D92654">
              <w:rPr>
                <w:b/>
                <w:bCs/>
                <w:color w:val="595959" w:themeColor="text1" w:themeTint="A6"/>
              </w:rPr>
              <w:t xml:space="preserve">What provisions have you made to store </w:t>
            </w:r>
            <w:r w:rsidR="00ED0E00" w:rsidRPr="00D92654">
              <w:rPr>
                <w:b/>
                <w:bCs/>
                <w:color w:val="595959" w:themeColor="text1" w:themeTint="A6"/>
              </w:rPr>
              <w:t xml:space="preserve">and share </w:t>
            </w:r>
            <w:r w:rsidR="00FF3E9A" w:rsidRPr="00D92654">
              <w:rPr>
                <w:b/>
                <w:bCs/>
                <w:color w:val="595959" w:themeColor="text1" w:themeTint="A6"/>
              </w:rPr>
              <w:t xml:space="preserve">your data </w:t>
            </w:r>
            <w:r w:rsidR="00ED0E00" w:rsidRPr="00D92654">
              <w:rPr>
                <w:b/>
                <w:bCs/>
                <w:color w:val="595959" w:themeColor="text1" w:themeTint="A6"/>
              </w:rPr>
              <w:t xml:space="preserve">via </w:t>
            </w:r>
            <w:r w:rsidR="00FF3E9A" w:rsidRPr="00D92654">
              <w:rPr>
                <w:b/>
                <w:bCs/>
                <w:color w:val="595959" w:themeColor="text1" w:themeTint="A6"/>
              </w:rPr>
              <w:t xml:space="preserve">a publicly accessible repository? </w:t>
            </w:r>
            <w:r w:rsidRPr="00D92654">
              <w:rPr>
                <w:b/>
                <w:bCs/>
                <w:color w:val="595959" w:themeColor="text1" w:themeTint="A6"/>
              </w:rPr>
              <w:t>Will there be an embargo period?</w:t>
            </w:r>
            <w:r w:rsidR="00ED0E00" w:rsidRPr="00D92654">
              <w:rPr>
                <w:b/>
                <w:bCs/>
                <w:color w:val="595959" w:themeColor="text1" w:themeTint="A6"/>
              </w:rPr>
              <w:t xml:space="preserve"> If the data cannot be open, will there be negotiated or controlled access to your data?</w:t>
            </w:r>
          </w:p>
        </w:tc>
      </w:tr>
      <w:tr w:rsidR="00EA4C1E" w14:paraId="03BA6E0D" w14:textId="77777777" w:rsidTr="00341741">
        <w:trPr>
          <w:trHeight w:val="770"/>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4A5D98C4" w14:textId="424D6EB8" w:rsidR="00EA4C1E" w:rsidRDefault="00AA64B6" w:rsidP="00341741">
            <w:pPr>
              <w:spacing w:after="0"/>
            </w:pPr>
            <w:r>
              <w:t>Should resulting journal article publications request deidentified data, it will be deposited through a public repository (</w:t>
            </w:r>
            <w:proofErr w:type="spellStart"/>
            <w:r>
              <w:t>eg</w:t>
            </w:r>
            <w:proofErr w:type="spellEnd"/>
            <w:r>
              <w:t xml:space="preserve"> </w:t>
            </w:r>
            <w:proofErr w:type="spellStart"/>
            <w:r>
              <w:t>CloudStor</w:t>
            </w:r>
            <w:proofErr w:type="spellEnd"/>
            <w:r>
              <w:t>). Unless a journal requires it, there will be no embargo period</w:t>
            </w:r>
          </w:p>
        </w:tc>
      </w:tr>
      <w:tr w:rsidR="00EA4C1E" w:rsidRPr="006806D9" w14:paraId="3BE0E1E2" w14:textId="77777777" w:rsidTr="0057105E">
        <w:trPr>
          <w:tblCellSpacing w:w="28" w:type="dxa"/>
        </w:trPr>
        <w:tc>
          <w:tcPr>
            <w:tcW w:w="10458" w:type="dxa"/>
            <w:tcMar>
              <w:top w:w="113" w:type="dxa"/>
              <w:bottom w:w="0" w:type="dxa"/>
            </w:tcMar>
          </w:tcPr>
          <w:p w14:paraId="221C89D8" w14:textId="30D61184" w:rsidR="00EA4C1E" w:rsidRPr="006806D9" w:rsidRDefault="00EA4C1E" w:rsidP="00341741">
            <w:pPr>
              <w:spacing w:after="0"/>
              <w:rPr>
                <w:color w:val="595959" w:themeColor="text1" w:themeTint="A6"/>
              </w:rPr>
            </w:pPr>
            <w:r w:rsidRPr="0057105E">
              <w:rPr>
                <w:color w:val="595959" w:themeColor="text1" w:themeTint="A6"/>
              </w:rPr>
              <w:t xml:space="preserve">How will you ensure the security and integrity of the data and handling of any </w:t>
            </w:r>
            <w:r w:rsidR="00ED0E00">
              <w:rPr>
                <w:color w:val="595959" w:themeColor="text1" w:themeTint="A6"/>
              </w:rPr>
              <w:t xml:space="preserve">confidential or </w:t>
            </w:r>
            <w:r w:rsidRPr="0057105E">
              <w:rPr>
                <w:color w:val="595959" w:themeColor="text1" w:themeTint="A6"/>
              </w:rPr>
              <w:t>sensitive data?</w:t>
            </w:r>
          </w:p>
        </w:tc>
      </w:tr>
      <w:tr w:rsidR="00EA4C1E" w14:paraId="54C45EEB" w14:textId="77777777" w:rsidTr="00341741">
        <w:trPr>
          <w:trHeight w:val="755"/>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3D4680B4" w14:textId="71EF9729" w:rsidR="00EA4C1E" w:rsidRPr="00987D11" w:rsidRDefault="00D92654" w:rsidP="00341741">
            <w:pPr>
              <w:spacing w:after="0"/>
              <w:rPr>
                <w:rFonts w:ascii="Times New Roman" w:hAnsi="Times New Roman" w:cs="Times New Roman"/>
              </w:rPr>
            </w:pPr>
            <w:r w:rsidRPr="00987D11">
              <w:rPr>
                <w:rFonts w:ascii="Times New Roman" w:hAnsi="Times New Roman" w:cs="Times New Roman"/>
              </w:rPr>
              <w:lastRenderedPageBreak/>
              <w:t>I will make sure that there will be no risk that the dissemination of results could cause harm of any kind to individual participants – whether to their physical, psychological, spiritual, emotional, social or financial well-being, or to their employability or professional relationships – or to their communities.  The research is not likely to produce information of personal significance to individual participants</w:t>
            </w:r>
            <w:r w:rsidR="00506DFA">
              <w:rPr>
                <w:rFonts w:ascii="Times New Roman" w:hAnsi="Times New Roman" w:cs="Times New Roman"/>
              </w:rPr>
              <w:t xml:space="preserve"> or any third party</w:t>
            </w:r>
            <w:r w:rsidRPr="00987D11">
              <w:rPr>
                <w:rFonts w:ascii="Times New Roman" w:hAnsi="Times New Roman" w:cs="Times New Roman"/>
              </w:rPr>
              <w:t>. The individual participant’s results will not be recorded with their personal records. Results that relate to a specific participant are not intended to be reported to anyone other than that participant. The research is not likely to reveal a significant risk to the health or wellbeing of pe</w:t>
            </w:r>
            <w:r w:rsidR="00B60011">
              <w:rPr>
                <w:rFonts w:ascii="Times New Roman" w:hAnsi="Times New Roman" w:cs="Times New Roman"/>
              </w:rPr>
              <w:t>rs</w:t>
            </w:r>
            <w:r w:rsidRPr="00987D11">
              <w:rPr>
                <w:rFonts w:ascii="Times New Roman" w:hAnsi="Times New Roman" w:cs="Times New Roman"/>
              </w:rPr>
              <w:t>ons other than the participant, e.g., family members, colleagues. The confidentiality of participants and their data will be protected in the dissemination of research results.</w:t>
            </w:r>
          </w:p>
        </w:tc>
      </w:tr>
      <w:tr w:rsidR="00EA4C1E" w:rsidRPr="006806D9" w14:paraId="3A943182" w14:textId="77777777" w:rsidTr="0057105E">
        <w:trPr>
          <w:tblCellSpacing w:w="28" w:type="dxa"/>
        </w:trPr>
        <w:tc>
          <w:tcPr>
            <w:tcW w:w="10458" w:type="dxa"/>
            <w:tcMar>
              <w:top w:w="113" w:type="dxa"/>
              <w:bottom w:w="0" w:type="dxa"/>
            </w:tcMar>
          </w:tcPr>
          <w:p w14:paraId="521E9A3A" w14:textId="77777777" w:rsidR="00045FB7" w:rsidRDefault="00045FB7" w:rsidP="00341741">
            <w:pPr>
              <w:spacing w:after="0"/>
              <w:rPr>
                <w:color w:val="595959" w:themeColor="text1" w:themeTint="A6"/>
              </w:rPr>
            </w:pPr>
          </w:p>
          <w:p w14:paraId="341F9497" w14:textId="3A886CA8" w:rsidR="00EA4C1E" w:rsidRPr="006806D9" w:rsidRDefault="00EA4C1E" w:rsidP="00341741">
            <w:pPr>
              <w:spacing w:after="0"/>
              <w:rPr>
                <w:color w:val="595959" w:themeColor="text1" w:themeTint="A6"/>
              </w:rPr>
            </w:pPr>
            <w:r w:rsidRPr="0057105E">
              <w:rPr>
                <w:color w:val="595959" w:themeColor="text1" w:themeTint="A6"/>
              </w:rPr>
              <w:t>It is a condition of ethical approval that all data created as part of research projects is stored on approved Bond University network storage facilities</w:t>
            </w:r>
            <w:r>
              <w:rPr>
                <w:color w:val="595959" w:themeColor="text1" w:themeTint="A6"/>
              </w:rPr>
              <w:t xml:space="preserve"> for a </w:t>
            </w:r>
            <w:r w:rsidRPr="007325ED">
              <w:rPr>
                <w:color w:val="595959" w:themeColor="text1" w:themeTint="A6"/>
              </w:rPr>
              <w:t>minimum retention period of 5 years.</w:t>
            </w:r>
            <w:r w:rsidRPr="0057105E">
              <w:rPr>
                <w:color w:val="595959" w:themeColor="text1" w:themeTint="A6"/>
              </w:rPr>
              <w:t xml:space="preserve"> </w:t>
            </w:r>
            <w:r w:rsidR="00ED0E00">
              <w:rPr>
                <w:color w:val="595959" w:themeColor="text1" w:themeTint="A6"/>
              </w:rPr>
              <w:t xml:space="preserve">Some data should be retained permanently. Refer to the </w:t>
            </w:r>
            <w:hyperlink r:id="rId9" w:history="1">
              <w:r w:rsidR="00ED0E00" w:rsidRPr="006360CC">
                <w:rPr>
                  <w:rStyle w:val="Hyperlink"/>
                </w:rPr>
                <w:t>University Sector Retention and Disposal Schedule: Research Data</w:t>
              </w:r>
            </w:hyperlink>
            <w:r w:rsidR="00ED0E00">
              <w:rPr>
                <w:color w:val="595959" w:themeColor="text1" w:themeTint="A6"/>
              </w:rPr>
              <w:t xml:space="preserve"> for guidance. </w:t>
            </w:r>
            <w:r w:rsidRPr="0057105E">
              <w:rPr>
                <w:color w:val="595959" w:themeColor="text1" w:themeTint="A6"/>
              </w:rPr>
              <w:t>If data needs to be stored elsewhere, please detail the reason for this and outline security and backup procedures that will be maintained.</w:t>
            </w:r>
          </w:p>
        </w:tc>
      </w:tr>
      <w:tr w:rsidR="00EA4C1E" w14:paraId="36E863E0" w14:textId="77777777" w:rsidTr="00341741">
        <w:trPr>
          <w:trHeight w:val="755"/>
          <w:tblCellSpacing w:w="28" w:type="dxa"/>
        </w:trPr>
        <w:tc>
          <w:tcPr>
            <w:tcW w:w="10458"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Pr>
          <w:p w14:paraId="623C1B18" w14:textId="625D2F64" w:rsidR="00EA4C1E" w:rsidRPr="00987D11" w:rsidRDefault="00C07CC7" w:rsidP="00341741">
            <w:pPr>
              <w:spacing w:after="0"/>
              <w:rPr>
                <w:rFonts w:ascii="Times New Roman" w:hAnsi="Times New Roman" w:cs="Times New Roman"/>
              </w:rPr>
            </w:pPr>
            <w:r w:rsidRPr="00987D11">
              <w:rPr>
                <w:rFonts w:ascii="Times New Roman" w:hAnsi="Times New Roman" w:cs="Times New Roman"/>
              </w:rPr>
              <w:t>The research data won’t have permane</w:t>
            </w:r>
            <w:r w:rsidR="0078465B">
              <w:rPr>
                <w:rFonts w:ascii="Times New Roman" w:hAnsi="Times New Roman" w:cs="Times New Roman"/>
              </w:rPr>
              <w:t>n</w:t>
            </w:r>
            <w:r w:rsidRPr="00987D11">
              <w:rPr>
                <w:rFonts w:ascii="Times New Roman" w:hAnsi="Times New Roman" w:cs="Times New Roman"/>
              </w:rPr>
              <w:t xml:space="preserve">t </w:t>
            </w:r>
            <w:proofErr w:type="spellStart"/>
            <w:r w:rsidRPr="00987D11">
              <w:rPr>
                <w:rFonts w:ascii="Times New Roman" w:hAnsi="Times New Roman" w:cs="Times New Roman"/>
              </w:rPr>
              <w:t>archivial</w:t>
            </w:r>
            <w:proofErr w:type="spellEnd"/>
            <w:r w:rsidRPr="00987D11">
              <w:rPr>
                <w:rFonts w:ascii="Times New Roman" w:hAnsi="Times New Roman" w:cs="Times New Roman"/>
              </w:rPr>
              <w:t xml:space="preserve"> value.</w:t>
            </w:r>
            <w:r w:rsidR="001E091B">
              <w:rPr>
                <w:rFonts w:ascii="Times New Roman" w:hAnsi="Times New Roman" w:cs="Times New Roman"/>
              </w:rPr>
              <w:t xml:space="preserve"> It will be stored as per the university requirements (see above).</w:t>
            </w:r>
          </w:p>
        </w:tc>
      </w:tr>
    </w:tbl>
    <w:p w14:paraId="7E39A8B3" w14:textId="77777777" w:rsidR="0057105E" w:rsidRDefault="0057105E"/>
    <w:sectPr w:rsidR="0057105E" w:rsidSect="0057105E">
      <w:headerReference w:type="default" r:id="rId10"/>
      <w:footerReference w:type="even" r:id="rId11"/>
      <w:footerReference w:type="default" r:id="rId12"/>
      <w:headerReference w:type="first" r:id="rId13"/>
      <w:footerReference w:type="first" r:id="rId14"/>
      <w:pgSz w:w="11900" w:h="16840"/>
      <w:pgMar w:top="1015" w:right="720" w:bottom="1234" w:left="720" w:header="624" w:footer="7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D092" w14:textId="77777777" w:rsidR="000E55D6" w:rsidRDefault="000E55D6" w:rsidP="00717CCA">
      <w:r>
        <w:separator/>
      </w:r>
    </w:p>
    <w:p w14:paraId="40D5481B" w14:textId="77777777" w:rsidR="000E55D6" w:rsidRDefault="000E55D6" w:rsidP="00717CCA"/>
  </w:endnote>
  <w:endnote w:type="continuationSeparator" w:id="0">
    <w:p w14:paraId="08462695" w14:textId="77777777" w:rsidR="000E55D6" w:rsidRDefault="000E55D6" w:rsidP="00717CCA">
      <w:r>
        <w:continuationSeparator/>
      </w:r>
    </w:p>
    <w:p w14:paraId="0642E27F" w14:textId="77777777" w:rsidR="000E55D6" w:rsidRDefault="000E55D6" w:rsidP="0071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nterstateLight">
    <w:altName w:val="Courier New"/>
    <w:panose1 w:val="020B06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A953" w14:textId="77777777" w:rsidR="00341741" w:rsidRDefault="00341741" w:rsidP="00717CC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648568" w14:textId="77777777" w:rsidR="00341741" w:rsidRDefault="00341741" w:rsidP="00717CCA">
    <w:pPr>
      <w:pStyle w:val="Footer"/>
    </w:pPr>
  </w:p>
  <w:p w14:paraId="65634D42" w14:textId="77777777" w:rsidR="00341741" w:rsidRDefault="00341741" w:rsidP="00717C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E34" w14:textId="24192355" w:rsidR="00341741" w:rsidRPr="0057105E" w:rsidRDefault="00341741" w:rsidP="0057105E">
    <w:pPr>
      <w:pStyle w:val="Footer"/>
    </w:pPr>
    <w:r>
      <w:t xml:space="preserve">Research Project Description – for use with HREA. </w:t>
    </w:r>
    <w:r>
      <w:br/>
      <w:t>Document v</w:t>
    </w:r>
    <w:r w:rsidRPr="00717CCA">
      <w:t xml:space="preserve">ersion </w:t>
    </w:r>
    <w:r>
      <w:t>2</w:t>
    </w:r>
    <w:r w:rsidRPr="00717CCA">
      <w:t xml:space="preserve">, </w:t>
    </w:r>
    <w:r>
      <w:fldChar w:fldCharType="begin"/>
    </w:r>
    <w:r>
      <w:instrText xml:space="preserve"> DATE \@ "dd-MMM-YYYY" </w:instrText>
    </w:r>
    <w:r>
      <w:fldChar w:fldCharType="separate"/>
    </w:r>
    <w:r w:rsidR="00E60A6F">
      <w:rPr>
        <w:noProof/>
      </w:rPr>
      <w:t>26-Apr-2023</w:t>
    </w:r>
    <w:r>
      <w:fldChar w:fldCharType="end"/>
    </w:r>
    <w:r w:rsidRPr="00717CCA">
      <w:tab/>
    </w:r>
    <w:r>
      <w:tab/>
    </w:r>
    <w:r w:rsidRPr="00717CCA">
      <w:t xml:space="preserve">Page </w:t>
    </w:r>
    <w:r w:rsidRPr="00717CCA">
      <w:fldChar w:fldCharType="begin"/>
    </w:r>
    <w:r w:rsidRPr="00717CCA">
      <w:instrText xml:space="preserve"> PAGE </w:instrText>
    </w:r>
    <w:r w:rsidRPr="00717CCA">
      <w:fldChar w:fldCharType="separate"/>
    </w:r>
    <w:r>
      <w:rPr>
        <w:noProof/>
      </w:rPr>
      <w:t>2</w:t>
    </w:r>
    <w:r w:rsidRPr="00717CCA">
      <w:fldChar w:fldCharType="end"/>
    </w:r>
    <w:r w:rsidRPr="00717CCA">
      <w:t xml:space="preserve"> of </w:t>
    </w:r>
    <w:r>
      <w:fldChar w:fldCharType="begin"/>
    </w:r>
    <w:r>
      <w:instrText xml:space="preserve"> NUMPAGES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D061" w14:textId="1C20B146" w:rsidR="00341741" w:rsidRPr="0057105E" w:rsidRDefault="00341741" w:rsidP="0057105E">
    <w:pPr>
      <w:pStyle w:val="Footer"/>
    </w:pPr>
    <w:r>
      <w:t xml:space="preserve">Research Project Description – for use with HREA. </w:t>
    </w:r>
    <w:r>
      <w:br/>
      <w:t>Document v</w:t>
    </w:r>
    <w:r w:rsidRPr="00717CCA">
      <w:t xml:space="preserve">ersion </w:t>
    </w:r>
    <w:r>
      <w:t>2</w:t>
    </w:r>
    <w:r w:rsidRPr="00717CCA">
      <w:t xml:space="preserve">, </w:t>
    </w:r>
    <w:r>
      <w:fldChar w:fldCharType="begin"/>
    </w:r>
    <w:r>
      <w:instrText xml:space="preserve"> DATE \@ "dd-MMM-YYYY" </w:instrText>
    </w:r>
    <w:r>
      <w:fldChar w:fldCharType="separate"/>
    </w:r>
    <w:r w:rsidR="00E60A6F">
      <w:rPr>
        <w:noProof/>
      </w:rPr>
      <w:t>26-Apr-2023</w:t>
    </w:r>
    <w:r>
      <w:fldChar w:fldCharType="end"/>
    </w:r>
    <w:r w:rsidRPr="00717CCA">
      <w:tab/>
    </w:r>
    <w:r>
      <w:tab/>
    </w:r>
    <w:r w:rsidRPr="00717CCA">
      <w:t xml:space="preserve">Page </w:t>
    </w:r>
    <w:r w:rsidRPr="00717CCA">
      <w:fldChar w:fldCharType="begin"/>
    </w:r>
    <w:r w:rsidRPr="00717CCA">
      <w:instrText xml:space="preserve"> PAGE </w:instrText>
    </w:r>
    <w:r w:rsidRPr="00717CCA">
      <w:fldChar w:fldCharType="separate"/>
    </w:r>
    <w:r>
      <w:rPr>
        <w:noProof/>
      </w:rPr>
      <w:t>1</w:t>
    </w:r>
    <w:r w:rsidRPr="00717CCA">
      <w:fldChar w:fldCharType="end"/>
    </w:r>
    <w:r w:rsidRPr="00717CCA">
      <w:t xml:space="preserve"> of </w:t>
    </w:r>
    <w:r>
      <w:fldChar w:fldCharType="begin"/>
    </w:r>
    <w:r>
      <w:instrText xml:space="preserve"> 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269A" w14:textId="77777777" w:rsidR="000E55D6" w:rsidRDefault="000E55D6" w:rsidP="00717CCA">
      <w:r>
        <w:separator/>
      </w:r>
    </w:p>
    <w:p w14:paraId="0988A8FB" w14:textId="77777777" w:rsidR="000E55D6" w:rsidRDefault="000E55D6" w:rsidP="00717CCA"/>
  </w:footnote>
  <w:footnote w:type="continuationSeparator" w:id="0">
    <w:p w14:paraId="2DC09023" w14:textId="77777777" w:rsidR="000E55D6" w:rsidRDefault="000E55D6" w:rsidP="00717CCA">
      <w:r>
        <w:continuationSeparator/>
      </w:r>
    </w:p>
    <w:p w14:paraId="4F664BA2" w14:textId="77777777" w:rsidR="000E55D6" w:rsidRDefault="000E55D6" w:rsidP="00717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5C95" w14:textId="43C14F41" w:rsidR="00341741" w:rsidRPr="0057105E" w:rsidRDefault="00341741" w:rsidP="00435FEE">
    <w:pPr>
      <w:pStyle w:val="Heading3"/>
      <w:pBdr>
        <w:bottom w:val="single" w:sz="4" w:space="4" w:color="A6A6A6" w:themeColor="background1" w:themeShade="A6"/>
      </w:pBdr>
      <w:tabs>
        <w:tab w:val="clear" w:pos="811"/>
        <w:tab w:val="left" w:pos="699"/>
      </w:tabs>
      <w:spacing w:after="120"/>
      <w:rPr>
        <w:rFonts w:ascii="Calibri" w:hAnsi="Calibri"/>
        <w:b/>
      </w:rPr>
    </w:pPr>
    <w:r w:rsidRPr="0057105E">
      <w:rPr>
        <w:rFonts w:ascii="Calibri" w:hAnsi="Calibri"/>
        <w:sz w:val="18"/>
      </w:rPr>
      <w:t xml:space="preserve">Research Project Description </w:t>
    </w:r>
    <w:r w:rsidRPr="0057105E">
      <w:rPr>
        <w:rFonts w:ascii="Calibri Light" w:hAnsi="Calibri Light"/>
        <w:sz w:val="15"/>
      </w:rPr>
      <w:t>for use with HREA</w:t>
    </w:r>
    <w:r w:rsidRPr="0057105E">
      <w:rPr>
        <w:rFonts w:ascii="Calibri" w:hAnsi="Calibri"/>
        <w:sz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13D" w14:textId="568F065D" w:rsidR="00341741" w:rsidRDefault="00341741" w:rsidP="00C14868">
    <w:pPr>
      <w:pStyle w:val="Heading3"/>
    </w:pPr>
    <w:r>
      <w:rPr>
        <w:noProof/>
        <w:sz w:val="28"/>
        <w:lang w:eastAsia="zh-CN"/>
      </w:rPr>
      <w:drawing>
        <wp:anchor distT="0" distB="0" distL="114300" distR="114300" simplePos="0" relativeHeight="251662336" behindDoc="0" locked="0" layoutInCell="1" allowOverlap="1" wp14:anchorId="665F457F" wp14:editId="3EEA59CA">
          <wp:simplePos x="0" y="0"/>
          <wp:positionH relativeFrom="column">
            <wp:posOffset>5518150</wp:posOffset>
          </wp:positionH>
          <wp:positionV relativeFrom="paragraph">
            <wp:posOffset>-44303</wp:posOffset>
          </wp:positionV>
          <wp:extent cx="1163955" cy="469587"/>
          <wp:effectExtent l="0" t="0" r="4445" b="0"/>
          <wp:wrapNone/>
          <wp:docPr id="32" name="Picture 32" descr="../../Desktop/Bon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ond%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469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17326" w14:textId="50459740" w:rsidR="00341741" w:rsidRPr="00FB0B86" w:rsidRDefault="00341741" w:rsidP="00B71FDA">
    <w:pPr>
      <w:pStyle w:val="Heading3"/>
      <w:pBdr>
        <w:bottom w:val="single" w:sz="4" w:space="1" w:color="BFBFBF" w:themeColor="background1" w:themeShade="BF"/>
      </w:pBdr>
      <w:rPr>
        <w:rFonts w:ascii="Calibri" w:hAnsi="Calibri"/>
        <w:color w:val="auto"/>
        <w:sz w:val="36"/>
      </w:rPr>
    </w:pPr>
    <w:r>
      <w:rPr>
        <w:rFonts w:ascii="Calibri" w:hAnsi="Calibri"/>
        <w:color w:val="auto"/>
        <w:sz w:val="36"/>
      </w:rPr>
      <w:t xml:space="preserve">Research Project Description </w:t>
    </w:r>
    <w:r w:rsidRPr="006806D9">
      <w:rPr>
        <w:rFonts w:asciiTheme="majorHAnsi" w:hAnsiTheme="majorHAnsi"/>
        <w:color w:val="auto"/>
        <w:sz w:val="24"/>
      </w:rPr>
      <w:t>for use with HREA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4A0"/>
    <w:multiLevelType w:val="hybridMultilevel"/>
    <w:tmpl w:val="3778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E2F53"/>
    <w:multiLevelType w:val="hybridMultilevel"/>
    <w:tmpl w:val="B22CE0B8"/>
    <w:lvl w:ilvl="0" w:tplc="86BEC6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F1313"/>
    <w:multiLevelType w:val="hybridMultilevel"/>
    <w:tmpl w:val="FBE4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E339C"/>
    <w:multiLevelType w:val="hybridMultilevel"/>
    <w:tmpl w:val="464AD24A"/>
    <w:lvl w:ilvl="0" w:tplc="04090001">
      <w:start w:val="1"/>
      <w:numFmt w:val="bullet"/>
      <w:lvlText w:val=""/>
      <w:lvlJc w:val="left"/>
      <w:pPr>
        <w:ind w:left="2266" w:hanging="360"/>
      </w:pPr>
      <w:rPr>
        <w:rFonts w:ascii="Symbol" w:hAnsi="Symbol" w:hint="default"/>
      </w:rPr>
    </w:lvl>
    <w:lvl w:ilvl="1" w:tplc="04090003" w:tentative="1">
      <w:start w:val="1"/>
      <w:numFmt w:val="bullet"/>
      <w:lvlText w:val="o"/>
      <w:lvlJc w:val="left"/>
      <w:pPr>
        <w:ind w:left="2986" w:hanging="360"/>
      </w:pPr>
      <w:rPr>
        <w:rFonts w:ascii="Courier New" w:hAnsi="Courier New" w:cs="Courier New" w:hint="default"/>
      </w:rPr>
    </w:lvl>
    <w:lvl w:ilvl="2" w:tplc="04090005" w:tentative="1">
      <w:start w:val="1"/>
      <w:numFmt w:val="bullet"/>
      <w:lvlText w:val=""/>
      <w:lvlJc w:val="left"/>
      <w:pPr>
        <w:ind w:left="3706" w:hanging="360"/>
      </w:pPr>
      <w:rPr>
        <w:rFonts w:ascii="Wingdings" w:hAnsi="Wingdings" w:hint="default"/>
      </w:rPr>
    </w:lvl>
    <w:lvl w:ilvl="3" w:tplc="04090001" w:tentative="1">
      <w:start w:val="1"/>
      <w:numFmt w:val="bullet"/>
      <w:lvlText w:val=""/>
      <w:lvlJc w:val="left"/>
      <w:pPr>
        <w:ind w:left="4426" w:hanging="360"/>
      </w:pPr>
      <w:rPr>
        <w:rFonts w:ascii="Symbol" w:hAnsi="Symbol" w:hint="default"/>
      </w:rPr>
    </w:lvl>
    <w:lvl w:ilvl="4" w:tplc="04090003" w:tentative="1">
      <w:start w:val="1"/>
      <w:numFmt w:val="bullet"/>
      <w:lvlText w:val="o"/>
      <w:lvlJc w:val="left"/>
      <w:pPr>
        <w:ind w:left="5146" w:hanging="360"/>
      </w:pPr>
      <w:rPr>
        <w:rFonts w:ascii="Courier New" w:hAnsi="Courier New" w:cs="Courier New" w:hint="default"/>
      </w:rPr>
    </w:lvl>
    <w:lvl w:ilvl="5" w:tplc="04090005" w:tentative="1">
      <w:start w:val="1"/>
      <w:numFmt w:val="bullet"/>
      <w:lvlText w:val=""/>
      <w:lvlJc w:val="left"/>
      <w:pPr>
        <w:ind w:left="5866" w:hanging="360"/>
      </w:pPr>
      <w:rPr>
        <w:rFonts w:ascii="Wingdings" w:hAnsi="Wingdings" w:hint="default"/>
      </w:rPr>
    </w:lvl>
    <w:lvl w:ilvl="6" w:tplc="04090001" w:tentative="1">
      <w:start w:val="1"/>
      <w:numFmt w:val="bullet"/>
      <w:lvlText w:val=""/>
      <w:lvlJc w:val="left"/>
      <w:pPr>
        <w:ind w:left="6586" w:hanging="360"/>
      </w:pPr>
      <w:rPr>
        <w:rFonts w:ascii="Symbol" w:hAnsi="Symbol" w:hint="default"/>
      </w:rPr>
    </w:lvl>
    <w:lvl w:ilvl="7" w:tplc="04090003" w:tentative="1">
      <w:start w:val="1"/>
      <w:numFmt w:val="bullet"/>
      <w:lvlText w:val="o"/>
      <w:lvlJc w:val="left"/>
      <w:pPr>
        <w:ind w:left="7306" w:hanging="360"/>
      </w:pPr>
      <w:rPr>
        <w:rFonts w:ascii="Courier New" w:hAnsi="Courier New" w:cs="Courier New" w:hint="default"/>
      </w:rPr>
    </w:lvl>
    <w:lvl w:ilvl="8" w:tplc="04090005" w:tentative="1">
      <w:start w:val="1"/>
      <w:numFmt w:val="bullet"/>
      <w:lvlText w:val=""/>
      <w:lvlJc w:val="left"/>
      <w:pPr>
        <w:ind w:left="8026" w:hanging="360"/>
      </w:pPr>
      <w:rPr>
        <w:rFonts w:ascii="Wingdings" w:hAnsi="Wingdings" w:hint="default"/>
      </w:rPr>
    </w:lvl>
  </w:abstractNum>
  <w:abstractNum w:abstractNumId="4" w15:restartNumberingAfterBreak="0">
    <w:nsid w:val="1D1E3AFA"/>
    <w:multiLevelType w:val="hybridMultilevel"/>
    <w:tmpl w:val="7EA26934"/>
    <w:lvl w:ilvl="0" w:tplc="04090001">
      <w:start w:val="1"/>
      <w:numFmt w:val="bullet"/>
      <w:lvlText w:val=""/>
      <w:lvlJc w:val="left"/>
      <w:pPr>
        <w:ind w:left="1523" w:hanging="360"/>
      </w:pPr>
      <w:rPr>
        <w:rFonts w:ascii="Symbol" w:hAnsi="Symbol" w:hint="default"/>
      </w:rPr>
    </w:lvl>
    <w:lvl w:ilvl="1" w:tplc="04090003" w:tentative="1">
      <w:start w:val="1"/>
      <w:numFmt w:val="bullet"/>
      <w:lvlText w:val="o"/>
      <w:lvlJc w:val="left"/>
      <w:pPr>
        <w:ind w:left="2243" w:hanging="360"/>
      </w:pPr>
      <w:rPr>
        <w:rFonts w:ascii="Courier New" w:hAnsi="Courier New" w:cs="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cs="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cs="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5" w15:restartNumberingAfterBreak="0">
    <w:nsid w:val="1FD610E8"/>
    <w:multiLevelType w:val="hybridMultilevel"/>
    <w:tmpl w:val="8B526AFE"/>
    <w:lvl w:ilvl="0" w:tplc="0B26217A">
      <w:start w:val="1"/>
      <w:numFmt w:val="decimal"/>
      <w:lvlText w:val="%1."/>
      <w:lvlJc w:val="left"/>
      <w:pPr>
        <w:ind w:left="392" w:hanging="360"/>
      </w:pPr>
      <w:rPr>
        <w:rFonts w:hint="default"/>
        <w:b/>
        <w:bCs/>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6" w15:restartNumberingAfterBreak="0">
    <w:nsid w:val="267766C9"/>
    <w:multiLevelType w:val="multilevel"/>
    <w:tmpl w:val="AC745E64"/>
    <w:lvl w:ilvl="0">
      <w:start w:val="1"/>
      <w:numFmt w:val="decimal"/>
      <w:lvlText w:val="%1."/>
      <w:lvlJc w:val="left"/>
      <w:pPr>
        <w:ind w:left="720" w:hanging="360"/>
      </w:pPr>
      <w:rPr>
        <w:rFonts w:hint="default"/>
      </w:rPr>
    </w:lvl>
    <w:lvl w:ilvl="1">
      <w:start w:val="3"/>
      <w:numFmt w:val="decimal"/>
      <w:isLgl/>
      <w:lvlText w:val="%1.%2"/>
      <w:lvlJc w:val="left"/>
      <w:pPr>
        <w:ind w:left="2330" w:hanging="480"/>
      </w:pPr>
      <w:rPr>
        <w:rFonts w:hint="default"/>
      </w:rPr>
    </w:lvl>
    <w:lvl w:ilvl="2">
      <w:start w:val="1"/>
      <w:numFmt w:val="decimal"/>
      <w:isLgl/>
      <w:lvlText w:val="%1.%2.%3"/>
      <w:lvlJc w:val="left"/>
      <w:pPr>
        <w:ind w:left="4060" w:hanging="720"/>
      </w:pPr>
      <w:rPr>
        <w:rFonts w:hint="default"/>
      </w:rPr>
    </w:lvl>
    <w:lvl w:ilvl="3">
      <w:start w:val="1"/>
      <w:numFmt w:val="decimal"/>
      <w:isLgl/>
      <w:lvlText w:val="%1.%2.%3.%4"/>
      <w:lvlJc w:val="left"/>
      <w:pPr>
        <w:ind w:left="5550" w:hanging="720"/>
      </w:pPr>
      <w:rPr>
        <w:rFonts w:hint="default"/>
      </w:rPr>
    </w:lvl>
    <w:lvl w:ilvl="4">
      <w:start w:val="1"/>
      <w:numFmt w:val="decimal"/>
      <w:isLgl/>
      <w:lvlText w:val="%1.%2.%3.%4.%5"/>
      <w:lvlJc w:val="left"/>
      <w:pPr>
        <w:ind w:left="7400" w:hanging="1080"/>
      </w:pPr>
      <w:rPr>
        <w:rFonts w:hint="default"/>
      </w:rPr>
    </w:lvl>
    <w:lvl w:ilvl="5">
      <w:start w:val="1"/>
      <w:numFmt w:val="decimal"/>
      <w:isLgl/>
      <w:lvlText w:val="%1.%2.%3.%4.%5.%6"/>
      <w:lvlJc w:val="left"/>
      <w:pPr>
        <w:ind w:left="8890" w:hanging="1080"/>
      </w:pPr>
      <w:rPr>
        <w:rFonts w:hint="default"/>
      </w:rPr>
    </w:lvl>
    <w:lvl w:ilvl="6">
      <w:start w:val="1"/>
      <w:numFmt w:val="decimal"/>
      <w:isLgl/>
      <w:lvlText w:val="%1.%2.%3.%4.%5.%6.%7"/>
      <w:lvlJc w:val="left"/>
      <w:pPr>
        <w:ind w:left="10740" w:hanging="1440"/>
      </w:pPr>
      <w:rPr>
        <w:rFonts w:hint="default"/>
      </w:rPr>
    </w:lvl>
    <w:lvl w:ilvl="7">
      <w:start w:val="1"/>
      <w:numFmt w:val="decimal"/>
      <w:isLgl/>
      <w:lvlText w:val="%1.%2.%3.%4.%5.%6.%7.%8"/>
      <w:lvlJc w:val="left"/>
      <w:pPr>
        <w:ind w:left="12230" w:hanging="1440"/>
      </w:pPr>
      <w:rPr>
        <w:rFonts w:hint="default"/>
      </w:rPr>
    </w:lvl>
    <w:lvl w:ilvl="8">
      <w:start w:val="1"/>
      <w:numFmt w:val="decimal"/>
      <w:isLgl/>
      <w:lvlText w:val="%1.%2.%3.%4.%5.%6.%7.%8.%9"/>
      <w:lvlJc w:val="left"/>
      <w:pPr>
        <w:ind w:left="14080" w:hanging="1800"/>
      </w:pPr>
      <w:rPr>
        <w:rFonts w:hint="default"/>
      </w:rPr>
    </w:lvl>
  </w:abstractNum>
  <w:abstractNum w:abstractNumId="7" w15:restartNumberingAfterBreak="0">
    <w:nsid w:val="2B244C10"/>
    <w:multiLevelType w:val="hybridMultilevel"/>
    <w:tmpl w:val="94DAED72"/>
    <w:lvl w:ilvl="0" w:tplc="04090001">
      <w:start w:val="1"/>
      <w:numFmt w:val="bullet"/>
      <w:lvlText w:val=""/>
      <w:lvlJc w:val="left"/>
      <w:pPr>
        <w:ind w:left="782" w:hanging="360"/>
      </w:pPr>
      <w:rPr>
        <w:rFonts w:ascii="Symbol" w:hAnsi="Symbol" w:cs="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cs="Wingdings" w:hint="default"/>
      </w:rPr>
    </w:lvl>
    <w:lvl w:ilvl="3" w:tplc="04090001">
      <w:start w:val="1"/>
      <w:numFmt w:val="bullet"/>
      <w:lvlText w:val=""/>
      <w:lvlJc w:val="left"/>
      <w:pPr>
        <w:ind w:left="2942" w:hanging="360"/>
      </w:pPr>
      <w:rPr>
        <w:rFonts w:ascii="Symbol" w:hAnsi="Symbol" w:cs="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cs="Wingdings" w:hint="default"/>
      </w:rPr>
    </w:lvl>
    <w:lvl w:ilvl="6" w:tplc="04090001" w:tentative="1">
      <w:start w:val="1"/>
      <w:numFmt w:val="bullet"/>
      <w:lvlText w:val=""/>
      <w:lvlJc w:val="left"/>
      <w:pPr>
        <w:ind w:left="5102" w:hanging="360"/>
      </w:pPr>
      <w:rPr>
        <w:rFonts w:ascii="Symbol" w:hAnsi="Symbol" w:cs="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cs="Wingdings" w:hint="default"/>
      </w:rPr>
    </w:lvl>
  </w:abstractNum>
  <w:abstractNum w:abstractNumId="8" w15:restartNumberingAfterBreak="0">
    <w:nsid w:val="37F15234"/>
    <w:multiLevelType w:val="hybridMultilevel"/>
    <w:tmpl w:val="C136E5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21057F"/>
    <w:multiLevelType w:val="multilevel"/>
    <w:tmpl w:val="E0DE655E"/>
    <w:lvl w:ilvl="0">
      <w:start w:val="5"/>
      <w:numFmt w:val="decimal"/>
      <w:lvlText w:val="%1"/>
      <w:lvlJc w:val="left"/>
      <w:pPr>
        <w:ind w:left="360" w:hanging="360"/>
      </w:pPr>
      <w:rPr>
        <w:rFonts w:hint="default"/>
        <w:b w:val="0"/>
        <w:i w:val="0"/>
        <w:sz w:val="28"/>
        <w:u w:val="none"/>
      </w:rPr>
    </w:lvl>
    <w:lvl w:ilvl="1">
      <w:start w:val="1"/>
      <w:numFmt w:val="decimal"/>
      <w:lvlText w:val="%1.%2"/>
      <w:lvlJc w:val="left"/>
      <w:pPr>
        <w:ind w:left="1142" w:hanging="360"/>
      </w:pPr>
      <w:rPr>
        <w:rFonts w:hint="default"/>
        <w:b w:val="0"/>
        <w:i w:val="0"/>
        <w:sz w:val="28"/>
        <w:szCs w:val="28"/>
        <w:u w:val="none"/>
      </w:rPr>
    </w:lvl>
    <w:lvl w:ilvl="2">
      <w:start w:val="1"/>
      <w:numFmt w:val="decimal"/>
      <w:lvlText w:val="%1.%2.%3"/>
      <w:lvlJc w:val="left"/>
      <w:pPr>
        <w:ind w:left="2284" w:hanging="720"/>
      </w:pPr>
      <w:rPr>
        <w:rFonts w:hint="default"/>
        <w:b w:val="0"/>
        <w:i w:val="0"/>
        <w:sz w:val="28"/>
        <w:u w:val="none"/>
      </w:rPr>
    </w:lvl>
    <w:lvl w:ilvl="3">
      <w:start w:val="1"/>
      <w:numFmt w:val="decimal"/>
      <w:lvlText w:val="%1.%2.%3.%4"/>
      <w:lvlJc w:val="left"/>
      <w:pPr>
        <w:ind w:left="3066" w:hanging="720"/>
      </w:pPr>
      <w:rPr>
        <w:rFonts w:hint="default"/>
        <w:b w:val="0"/>
        <w:i w:val="0"/>
        <w:sz w:val="28"/>
        <w:u w:val="none"/>
      </w:rPr>
    </w:lvl>
    <w:lvl w:ilvl="4">
      <w:start w:val="1"/>
      <w:numFmt w:val="decimal"/>
      <w:lvlText w:val="%1.%2.%3.%4.%5"/>
      <w:lvlJc w:val="left"/>
      <w:pPr>
        <w:ind w:left="4208" w:hanging="1080"/>
      </w:pPr>
      <w:rPr>
        <w:rFonts w:hint="default"/>
        <w:b w:val="0"/>
        <w:i w:val="0"/>
        <w:sz w:val="28"/>
        <w:u w:val="none"/>
      </w:rPr>
    </w:lvl>
    <w:lvl w:ilvl="5">
      <w:start w:val="1"/>
      <w:numFmt w:val="decimal"/>
      <w:lvlText w:val="%1.%2.%3.%4.%5.%6"/>
      <w:lvlJc w:val="left"/>
      <w:pPr>
        <w:ind w:left="4990" w:hanging="1080"/>
      </w:pPr>
      <w:rPr>
        <w:rFonts w:hint="default"/>
        <w:b w:val="0"/>
        <w:i w:val="0"/>
        <w:sz w:val="28"/>
        <w:u w:val="none"/>
      </w:rPr>
    </w:lvl>
    <w:lvl w:ilvl="6">
      <w:start w:val="1"/>
      <w:numFmt w:val="decimal"/>
      <w:lvlText w:val="%1.%2.%3.%4.%5.%6.%7"/>
      <w:lvlJc w:val="left"/>
      <w:pPr>
        <w:ind w:left="6132" w:hanging="1440"/>
      </w:pPr>
      <w:rPr>
        <w:rFonts w:hint="default"/>
        <w:b w:val="0"/>
        <w:i w:val="0"/>
        <w:sz w:val="28"/>
        <w:u w:val="none"/>
      </w:rPr>
    </w:lvl>
    <w:lvl w:ilvl="7">
      <w:start w:val="1"/>
      <w:numFmt w:val="decimal"/>
      <w:lvlText w:val="%1.%2.%3.%4.%5.%6.%7.%8"/>
      <w:lvlJc w:val="left"/>
      <w:pPr>
        <w:ind w:left="6914" w:hanging="1440"/>
      </w:pPr>
      <w:rPr>
        <w:rFonts w:hint="default"/>
        <w:b w:val="0"/>
        <w:i w:val="0"/>
        <w:sz w:val="28"/>
        <w:u w:val="none"/>
      </w:rPr>
    </w:lvl>
    <w:lvl w:ilvl="8">
      <w:start w:val="1"/>
      <w:numFmt w:val="decimal"/>
      <w:lvlText w:val="%1.%2.%3.%4.%5.%6.%7.%8.%9"/>
      <w:lvlJc w:val="left"/>
      <w:pPr>
        <w:ind w:left="8056" w:hanging="1800"/>
      </w:pPr>
      <w:rPr>
        <w:rFonts w:hint="default"/>
        <w:b w:val="0"/>
        <w:i w:val="0"/>
        <w:sz w:val="28"/>
        <w:u w:val="none"/>
      </w:rPr>
    </w:lvl>
  </w:abstractNum>
  <w:abstractNum w:abstractNumId="10" w15:restartNumberingAfterBreak="0">
    <w:nsid w:val="40D74179"/>
    <w:multiLevelType w:val="multilevel"/>
    <w:tmpl w:val="068C9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955DF8"/>
    <w:multiLevelType w:val="hybridMultilevel"/>
    <w:tmpl w:val="913AEE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99868B9"/>
    <w:multiLevelType w:val="hybridMultilevel"/>
    <w:tmpl w:val="5B60E908"/>
    <w:lvl w:ilvl="0" w:tplc="04090001">
      <w:start w:val="1"/>
      <w:numFmt w:val="bullet"/>
      <w:lvlText w:val=""/>
      <w:lvlJc w:val="left"/>
      <w:pPr>
        <w:ind w:left="752" w:hanging="360"/>
      </w:pPr>
      <w:rPr>
        <w:rFonts w:ascii="Symbol" w:hAnsi="Symbol" w:cs="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cs="Wingdings" w:hint="default"/>
      </w:rPr>
    </w:lvl>
    <w:lvl w:ilvl="3" w:tplc="04090001" w:tentative="1">
      <w:start w:val="1"/>
      <w:numFmt w:val="bullet"/>
      <w:lvlText w:val=""/>
      <w:lvlJc w:val="left"/>
      <w:pPr>
        <w:ind w:left="2912" w:hanging="360"/>
      </w:pPr>
      <w:rPr>
        <w:rFonts w:ascii="Symbol" w:hAnsi="Symbol" w:cs="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cs="Wingdings" w:hint="default"/>
      </w:rPr>
    </w:lvl>
    <w:lvl w:ilvl="6" w:tplc="04090001" w:tentative="1">
      <w:start w:val="1"/>
      <w:numFmt w:val="bullet"/>
      <w:lvlText w:val=""/>
      <w:lvlJc w:val="left"/>
      <w:pPr>
        <w:ind w:left="5072" w:hanging="360"/>
      </w:pPr>
      <w:rPr>
        <w:rFonts w:ascii="Symbol" w:hAnsi="Symbol" w:cs="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cs="Wingdings" w:hint="default"/>
      </w:rPr>
    </w:lvl>
  </w:abstractNum>
  <w:abstractNum w:abstractNumId="13" w15:restartNumberingAfterBreak="0">
    <w:nsid w:val="5AB06DA8"/>
    <w:multiLevelType w:val="hybridMultilevel"/>
    <w:tmpl w:val="78803BF6"/>
    <w:lvl w:ilvl="0" w:tplc="0486E3BE">
      <w:start w:val="1"/>
      <w:numFmt w:val="decimal"/>
      <w:lvlText w:val="%1)"/>
      <w:lvlJc w:val="left"/>
      <w:pPr>
        <w:ind w:left="643"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4" w15:restartNumberingAfterBreak="0">
    <w:nsid w:val="5D4C6866"/>
    <w:multiLevelType w:val="hybridMultilevel"/>
    <w:tmpl w:val="3904A396"/>
    <w:lvl w:ilvl="0" w:tplc="04090001">
      <w:start w:val="1"/>
      <w:numFmt w:val="bullet"/>
      <w:lvlText w:val=""/>
      <w:lvlJc w:val="left"/>
      <w:pPr>
        <w:ind w:left="2364" w:hanging="360"/>
      </w:pPr>
      <w:rPr>
        <w:rFonts w:ascii="Symbol" w:hAnsi="Symbol" w:cs="Symbol"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15" w15:restartNumberingAfterBreak="0">
    <w:nsid w:val="5EE41F7D"/>
    <w:multiLevelType w:val="hybridMultilevel"/>
    <w:tmpl w:val="5FEA2076"/>
    <w:lvl w:ilvl="0" w:tplc="04090001">
      <w:start w:val="1"/>
      <w:numFmt w:val="bullet"/>
      <w:lvlText w:val=""/>
      <w:lvlJc w:val="left"/>
      <w:pPr>
        <w:ind w:left="1144" w:hanging="360"/>
      </w:pPr>
      <w:rPr>
        <w:rFonts w:ascii="Symbol" w:hAnsi="Symbol" w:cs="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cs="Wingdings" w:hint="default"/>
      </w:rPr>
    </w:lvl>
    <w:lvl w:ilvl="3" w:tplc="04090001" w:tentative="1">
      <w:start w:val="1"/>
      <w:numFmt w:val="bullet"/>
      <w:lvlText w:val=""/>
      <w:lvlJc w:val="left"/>
      <w:pPr>
        <w:ind w:left="3304" w:hanging="360"/>
      </w:pPr>
      <w:rPr>
        <w:rFonts w:ascii="Symbol" w:hAnsi="Symbol" w:cs="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cs="Wingdings" w:hint="default"/>
      </w:rPr>
    </w:lvl>
    <w:lvl w:ilvl="6" w:tplc="04090001" w:tentative="1">
      <w:start w:val="1"/>
      <w:numFmt w:val="bullet"/>
      <w:lvlText w:val=""/>
      <w:lvlJc w:val="left"/>
      <w:pPr>
        <w:ind w:left="5464" w:hanging="360"/>
      </w:pPr>
      <w:rPr>
        <w:rFonts w:ascii="Symbol" w:hAnsi="Symbol" w:cs="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cs="Wingdings" w:hint="default"/>
      </w:rPr>
    </w:lvl>
  </w:abstractNum>
  <w:abstractNum w:abstractNumId="16" w15:restartNumberingAfterBreak="0">
    <w:nsid w:val="6D384A8B"/>
    <w:multiLevelType w:val="hybridMultilevel"/>
    <w:tmpl w:val="F0BAA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A5479"/>
    <w:multiLevelType w:val="hybridMultilevel"/>
    <w:tmpl w:val="7F60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93204"/>
    <w:multiLevelType w:val="hybridMultilevel"/>
    <w:tmpl w:val="FDC05018"/>
    <w:lvl w:ilvl="0" w:tplc="04090001">
      <w:start w:val="1"/>
      <w:numFmt w:val="bullet"/>
      <w:lvlText w:val=""/>
      <w:lvlJc w:val="left"/>
      <w:pPr>
        <w:ind w:left="752" w:hanging="360"/>
      </w:pPr>
      <w:rPr>
        <w:rFonts w:ascii="Symbol" w:hAnsi="Symbol" w:cs="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cs="Wingdings" w:hint="default"/>
      </w:rPr>
    </w:lvl>
    <w:lvl w:ilvl="3" w:tplc="04090001" w:tentative="1">
      <w:start w:val="1"/>
      <w:numFmt w:val="bullet"/>
      <w:lvlText w:val=""/>
      <w:lvlJc w:val="left"/>
      <w:pPr>
        <w:ind w:left="2912" w:hanging="360"/>
      </w:pPr>
      <w:rPr>
        <w:rFonts w:ascii="Symbol" w:hAnsi="Symbol" w:cs="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cs="Wingdings" w:hint="default"/>
      </w:rPr>
    </w:lvl>
    <w:lvl w:ilvl="6" w:tplc="04090001" w:tentative="1">
      <w:start w:val="1"/>
      <w:numFmt w:val="bullet"/>
      <w:lvlText w:val=""/>
      <w:lvlJc w:val="left"/>
      <w:pPr>
        <w:ind w:left="5072" w:hanging="360"/>
      </w:pPr>
      <w:rPr>
        <w:rFonts w:ascii="Symbol" w:hAnsi="Symbol" w:cs="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cs="Wingdings" w:hint="default"/>
      </w:rPr>
    </w:lvl>
  </w:abstractNum>
  <w:abstractNum w:abstractNumId="19" w15:restartNumberingAfterBreak="0">
    <w:nsid w:val="7E95615E"/>
    <w:multiLevelType w:val="hybridMultilevel"/>
    <w:tmpl w:val="00620F14"/>
    <w:lvl w:ilvl="0" w:tplc="F1D86B8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806230">
    <w:abstractNumId w:val="19"/>
  </w:num>
  <w:num w:numId="2" w16cid:durableId="1472941322">
    <w:abstractNumId w:val="17"/>
  </w:num>
  <w:num w:numId="3" w16cid:durableId="620888286">
    <w:abstractNumId w:val="2"/>
  </w:num>
  <w:num w:numId="4" w16cid:durableId="219288405">
    <w:abstractNumId w:val="10"/>
  </w:num>
  <w:num w:numId="5" w16cid:durableId="545218460">
    <w:abstractNumId w:val="1"/>
  </w:num>
  <w:num w:numId="6" w16cid:durableId="287704102">
    <w:abstractNumId w:val="9"/>
  </w:num>
  <w:num w:numId="7" w16cid:durableId="1795562742">
    <w:abstractNumId w:val="0"/>
  </w:num>
  <w:num w:numId="8" w16cid:durableId="1031684212">
    <w:abstractNumId w:val="6"/>
  </w:num>
  <w:num w:numId="9" w16cid:durableId="605771637">
    <w:abstractNumId w:val="7"/>
  </w:num>
  <w:num w:numId="10" w16cid:durableId="191774519">
    <w:abstractNumId w:val="4"/>
  </w:num>
  <w:num w:numId="11" w16cid:durableId="1360085043">
    <w:abstractNumId w:val="16"/>
  </w:num>
  <w:num w:numId="12" w16cid:durableId="815417658">
    <w:abstractNumId w:val="15"/>
  </w:num>
  <w:num w:numId="13" w16cid:durableId="1579710512">
    <w:abstractNumId w:val="12"/>
  </w:num>
  <w:num w:numId="14" w16cid:durableId="304242996">
    <w:abstractNumId w:val="18"/>
  </w:num>
  <w:num w:numId="15" w16cid:durableId="1794860408">
    <w:abstractNumId w:val="8"/>
  </w:num>
  <w:num w:numId="16" w16cid:durableId="256521809">
    <w:abstractNumId w:val="3"/>
  </w:num>
  <w:num w:numId="17" w16cid:durableId="1871530612">
    <w:abstractNumId w:val="14"/>
  </w:num>
  <w:num w:numId="18" w16cid:durableId="65811649">
    <w:abstractNumId w:val="11"/>
  </w:num>
  <w:num w:numId="19" w16cid:durableId="66153102">
    <w:abstractNumId w:val="13"/>
  </w:num>
  <w:num w:numId="20" w16cid:durableId="706834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67"/>
    <w:rsid w:val="000015DE"/>
    <w:rsid w:val="00010FDB"/>
    <w:rsid w:val="00033444"/>
    <w:rsid w:val="000413FB"/>
    <w:rsid w:val="000452A9"/>
    <w:rsid w:val="00045605"/>
    <w:rsid w:val="00045FB7"/>
    <w:rsid w:val="00053735"/>
    <w:rsid w:val="00056F02"/>
    <w:rsid w:val="000636C8"/>
    <w:rsid w:val="00063E53"/>
    <w:rsid w:val="0006428B"/>
    <w:rsid w:val="00066F4C"/>
    <w:rsid w:val="000720BC"/>
    <w:rsid w:val="00072891"/>
    <w:rsid w:val="000767DC"/>
    <w:rsid w:val="00080E8D"/>
    <w:rsid w:val="0008316F"/>
    <w:rsid w:val="00083222"/>
    <w:rsid w:val="0009081B"/>
    <w:rsid w:val="000A08B6"/>
    <w:rsid w:val="000A680F"/>
    <w:rsid w:val="000C347B"/>
    <w:rsid w:val="000C3528"/>
    <w:rsid w:val="000C51D2"/>
    <w:rsid w:val="000E55D6"/>
    <w:rsid w:val="000F02DD"/>
    <w:rsid w:val="000F57C4"/>
    <w:rsid w:val="00104A22"/>
    <w:rsid w:val="00105AE8"/>
    <w:rsid w:val="001114CE"/>
    <w:rsid w:val="00112945"/>
    <w:rsid w:val="00143CD1"/>
    <w:rsid w:val="00151492"/>
    <w:rsid w:val="00157CC9"/>
    <w:rsid w:val="00162583"/>
    <w:rsid w:val="00177467"/>
    <w:rsid w:val="00181F73"/>
    <w:rsid w:val="0019461B"/>
    <w:rsid w:val="001A171E"/>
    <w:rsid w:val="001A6040"/>
    <w:rsid w:val="001A7DD9"/>
    <w:rsid w:val="001B3894"/>
    <w:rsid w:val="001B6DEF"/>
    <w:rsid w:val="001C1F7C"/>
    <w:rsid w:val="001C3053"/>
    <w:rsid w:val="001C47ED"/>
    <w:rsid w:val="001C66A2"/>
    <w:rsid w:val="001E091B"/>
    <w:rsid w:val="001E36BB"/>
    <w:rsid w:val="001F2182"/>
    <w:rsid w:val="001F2421"/>
    <w:rsid w:val="00200387"/>
    <w:rsid w:val="002047F4"/>
    <w:rsid w:val="00205D6F"/>
    <w:rsid w:val="002110EC"/>
    <w:rsid w:val="0022646D"/>
    <w:rsid w:val="002416C9"/>
    <w:rsid w:val="0024656F"/>
    <w:rsid w:val="00256BCE"/>
    <w:rsid w:val="002574CD"/>
    <w:rsid w:val="0026089B"/>
    <w:rsid w:val="0026205C"/>
    <w:rsid w:val="00273C63"/>
    <w:rsid w:val="002756B8"/>
    <w:rsid w:val="00283A5D"/>
    <w:rsid w:val="00284FCA"/>
    <w:rsid w:val="00293951"/>
    <w:rsid w:val="00296DE2"/>
    <w:rsid w:val="002B2082"/>
    <w:rsid w:val="002B3FA5"/>
    <w:rsid w:val="002C4306"/>
    <w:rsid w:val="002C4DBC"/>
    <w:rsid w:val="002D0ACA"/>
    <w:rsid w:val="002E2C8D"/>
    <w:rsid w:val="002E640B"/>
    <w:rsid w:val="002E73C3"/>
    <w:rsid w:val="002E7562"/>
    <w:rsid w:val="002F34C4"/>
    <w:rsid w:val="003031E4"/>
    <w:rsid w:val="00315280"/>
    <w:rsid w:val="0031583A"/>
    <w:rsid w:val="00321729"/>
    <w:rsid w:val="0033724E"/>
    <w:rsid w:val="00341741"/>
    <w:rsid w:val="003531FE"/>
    <w:rsid w:val="003627D1"/>
    <w:rsid w:val="00364F64"/>
    <w:rsid w:val="00365E7A"/>
    <w:rsid w:val="003744EB"/>
    <w:rsid w:val="00381506"/>
    <w:rsid w:val="0039652C"/>
    <w:rsid w:val="003A4F18"/>
    <w:rsid w:val="003B020E"/>
    <w:rsid w:val="003B1282"/>
    <w:rsid w:val="003B33D8"/>
    <w:rsid w:val="003B50F8"/>
    <w:rsid w:val="003C5E55"/>
    <w:rsid w:val="003C7C40"/>
    <w:rsid w:val="003D2FDC"/>
    <w:rsid w:val="003D5BC8"/>
    <w:rsid w:val="003F08F5"/>
    <w:rsid w:val="003F1C17"/>
    <w:rsid w:val="003F2A3C"/>
    <w:rsid w:val="003F704D"/>
    <w:rsid w:val="003F7717"/>
    <w:rsid w:val="00416004"/>
    <w:rsid w:val="004266D3"/>
    <w:rsid w:val="00435FEE"/>
    <w:rsid w:val="00442A79"/>
    <w:rsid w:val="00444E9C"/>
    <w:rsid w:val="0044536B"/>
    <w:rsid w:val="00462DBB"/>
    <w:rsid w:val="00467075"/>
    <w:rsid w:val="004734F5"/>
    <w:rsid w:val="00492CA1"/>
    <w:rsid w:val="004A7E9C"/>
    <w:rsid w:val="004B1E6F"/>
    <w:rsid w:val="004D6CD2"/>
    <w:rsid w:val="004E57A6"/>
    <w:rsid w:val="004F1862"/>
    <w:rsid w:val="00505035"/>
    <w:rsid w:val="00506DFA"/>
    <w:rsid w:val="00515F48"/>
    <w:rsid w:val="00517E01"/>
    <w:rsid w:val="00520502"/>
    <w:rsid w:val="00525099"/>
    <w:rsid w:val="0053025B"/>
    <w:rsid w:val="005304B1"/>
    <w:rsid w:val="00530F55"/>
    <w:rsid w:val="00532FC1"/>
    <w:rsid w:val="0053598D"/>
    <w:rsid w:val="00551F2C"/>
    <w:rsid w:val="0057105E"/>
    <w:rsid w:val="005741E2"/>
    <w:rsid w:val="00580FD4"/>
    <w:rsid w:val="005909F0"/>
    <w:rsid w:val="005A65CE"/>
    <w:rsid w:val="005C5651"/>
    <w:rsid w:val="005D1C21"/>
    <w:rsid w:val="005D1DCE"/>
    <w:rsid w:val="005D5D73"/>
    <w:rsid w:val="005E040B"/>
    <w:rsid w:val="005E3C4A"/>
    <w:rsid w:val="00600797"/>
    <w:rsid w:val="00604533"/>
    <w:rsid w:val="00604BFB"/>
    <w:rsid w:val="00607E60"/>
    <w:rsid w:val="006213DC"/>
    <w:rsid w:val="00624685"/>
    <w:rsid w:val="00627AAB"/>
    <w:rsid w:val="006360CC"/>
    <w:rsid w:val="0064651B"/>
    <w:rsid w:val="006515CF"/>
    <w:rsid w:val="00651CA1"/>
    <w:rsid w:val="00654A16"/>
    <w:rsid w:val="00671CFA"/>
    <w:rsid w:val="00672FD1"/>
    <w:rsid w:val="0067307B"/>
    <w:rsid w:val="006804E4"/>
    <w:rsid w:val="006806D9"/>
    <w:rsid w:val="00680EC3"/>
    <w:rsid w:val="006A4E61"/>
    <w:rsid w:val="006A7CB8"/>
    <w:rsid w:val="006B05A5"/>
    <w:rsid w:val="006B215C"/>
    <w:rsid w:val="006B2F62"/>
    <w:rsid w:val="006B7B2F"/>
    <w:rsid w:val="006C1F52"/>
    <w:rsid w:val="006C25A1"/>
    <w:rsid w:val="006D1DC1"/>
    <w:rsid w:val="006E2BCB"/>
    <w:rsid w:val="006F0F87"/>
    <w:rsid w:val="006F61BD"/>
    <w:rsid w:val="006F6B66"/>
    <w:rsid w:val="006F7C59"/>
    <w:rsid w:val="007064E6"/>
    <w:rsid w:val="00710D6F"/>
    <w:rsid w:val="007143E1"/>
    <w:rsid w:val="00714EF3"/>
    <w:rsid w:val="00717CCA"/>
    <w:rsid w:val="00717D2A"/>
    <w:rsid w:val="007325ED"/>
    <w:rsid w:val="007343D3"/>
    <w:rsid w:val="007372A5"/>
    <w:rsid w:val="0074013E"/>
    <w:rsid w:val="007459D5"/>
    <w:rsid w:val="00746F3F"/>
    <w:rsid w:val="00752B50"/>
    <w:rsid w:val="007607C1"/>
    <w:rsid w:val="00761079"/>
    <w:rsid w:val="0076680B"/>
    <w:rsid w:val="00774BA0"/>
    <w:rsid w:val="0078465B"/>
    <w:rsid w:val="007A4B79"/>
    <w:rsid w:val="007B2963"/>
    <w:rsid w:val="007B3950"/>
    <w:rsid w:val="007C0B28"/>
    <w:rsid w:val="007C1618"/>
    <w:rsid w:val="007C24FF"/>
    <w:rsid w:val="007C3C65"/>
    <w:rsid w:val="007D7856"/>
    <w:rsid w:val="007E79D7"/>
    <w:rsid w:val="007F5812"/>
    <w:rsid w:val="007F65F2"/>
    <w:rsid w:val="007F6605"/>
    <w:rsid w:val="008167F0"/>
    <w:rsid w:val="00816CDC"/>
    <w:rsid w:val="00821876"/>
    <w:rsid w:val="00823566"/>
    <w:rsid w:val="00824EF6"/>
    <w:rsid w:val="00832FF2"/>
    <w:rsid w:val="00836264"/>
    <w:rsid w:val="00841294"/>
    <w:rsid w:val="0085158B"/>
    <w:rsid w:val="00864B47"/>
    <w:rsid w:val="0087475A"/>
    <w:rsid w:val="008868BA"/>
    <w:rsid w:val="00893801"/>
    <w:rsid w:val="00897B4F"/>
    <w:rsid w:val="008A7B30"/>
    <w:rsid w:val="008D05AA"/>
    <w:rsid w:val="008D5991"/>
    <w:rsid w:val="008E1A10"/>
    <w:rsid w:val="008E1AB3"/>
    <w:rsid w:val="009119A4"/>
    <w:rsid w:val="00923646"/>
    <w:rsid w:val="0092483A"/>
    <w:rsid w:val="00926735"/>
    <w:rsid w:val="0093654F"/>
    <w:rsid w:val="00936E61"/>
    <w:rsid w:val="0094026A"/>
    <w:rsid w:val="0094330F"/>
    <w:rsid w:val="009441E4"/>
    <w:rsid w:val="009624C5"/>
    <w:rsid w:val="0097364B"/>
    <w:rsid w:val="00973E28"/>
    <w:rsid w:val="009820D8"/>
    <w:rsid w:val="00987D11"/>
    <w:rsid w:val="0099653D"/>
    <w:rsid w:val="009B00D3"/>
    <w:rsid w:val="009B2438"/>
    <w:rsid w:val="009C3356"/>
    <w:rsid w:val="009C73E2"/>
    <w:rsid w:val="009E2013"/>
    <w:rsid w:val="009E4FEE"/>
    <w:rsid w:val="009E5C48"/>
    <w:rsid w:val="009F54BD"/>
    <w:rsid w:val="009F5EB8"/>
    <w:rsid w:val="00A1255F"/>
    <w:rsid w:val="00A30D96"/>
    <w:rsid w:val="00A31EB4"/>
    <w:rsid w:val="00A40EAD"/>
    <w:rsid w:val="00A448D7"/>
    <w:rsid w:val="00A50DEC"/>
    <w:rsid w:val="00A50EAD"/>
    <w:rsid w:val="00A71D00"/>
    <w:rsid w:val="00A72AD7"/>
    <w:rsid w:val="00A7709F"/>
    <w:rsid w:val="00A85157"/>
    <w:rsid w:val="00A862D6"/>
    <w:rsid w:val="00A91E82"/>
    <w:rsid w:val="00A92128"/>
    <w:rsid w:val="00A92D8B"/>
    <w:rsid w:val="00AA2C96"/>
    <w:rsid w:val="00AA32A4"/>
    <w:rsid w:val="00AA3CDF"/>
    <w:rsid w:val="00AA64B6"/>
    <w:rsid w:val="00AB1E65"/>
    <w:rsid w:val="00AB6E43"/>
    <w:rsid w:val="00AD33E4"/>
    <w:rsid w:val="00AE60FE"/>
    <w:rsid w:val="00B01427"/>
    <w:rsid w:val="00B03896"/>
    <w:rsid w:val="00B16C47"/>
    <w:rsid w:val="00B22DFF"/>
    <w:rsid w:val="00B313FC"/>
    <w:rsid w:val="00B326EC"/>
    <w:rsid w:val="00B3784E"/>
    <w:rsid w:val="00B42655"/>
    <w:rsid w:val="00B42E13"/>
    <w:rsid w:val="00B43538"/>
    <w:rsid w:val="00B45342"/>
    <w:rsid w:val="00B50725"/>
    <w:rsid w:val="00B53E73"/>
    <w:rsid w:val="00B60011"/>
    <w:rsid w:val="00B60EC3"/>
    <w:rsid w:val="00B64CCE"/>
    <w:rsid w:val="00B71FDA"/>
    <w:rsid w:val="00B82DCB"/>
    <w:rsid w:val="00B8598B"/>
    <w:rsid w:val="00B87F9C"/>
    <w:rsid w:val="00B90F79"/>
    <w:rsid w:val="00BB056D"/>
    <w:rsid w:val="00BB5E88"/>
    <w:rsid w:val="00BC4B82"/>
    <w:rsid w:val="00BE3C46"/>
    <w:rsid w:val="00BF0BA3"/>
    <w:rsid w:val="00BF7239"/>
    <w:rsid w:val="00C0237B"/>
    <w:rsid w:val="00C07CC7"/>
    <w:rsid w:val="00C11987"/>
    <w:rsid w:val="00C11AB7"/>
    <w:rsid w:val="00C14868"/>
    <w:rsid w:val="00C14B37"/>
    <w:rsid w:val="00C25628"/>
    <w:rsid w:val="00C26BB1"/>
    <w:rsid w:val="00C379EE"/>
    <w:rsid w:val="00C41ECA"/>
    <w:rsid w:val="00C51C15"/>
    <w:rsid w:val="00C561B5"/>
    <w:rsid w:val="00C60FA4"/>
    <w:rsid w:val="00C65157"/>
    <w:rsid w:val="00C91A47"/>
    <w:rsid w:val="00C93B15"/>
    <w:rsid w:val="00C93C75"/>
    <w:rsid w:val="00C93E5B"/>
    <w:rsid w:val="00CA2A15"/>
    <w:rsid w:val="00CA4B54"/>
    <w:rsid w:val="00CB6559"/>
    <w:rsid w:val="00CC2B24"/>
    <w:rsid w:val="00CC4EC9"/>
    <w:rsid w:val="00CC5130"/>
    <w:rsid w:val="00CD4702"/>
    <w:rsid w:val="00CE1C63"/>
    <w:rsid w:val="00CE2687"/>
    <w:rsid w:val="00CF5272"/>
    <w:rsid w:val="00D0277F"/>
    <w:rsid w:val="00D07EBE"/>
    <w:rsid w:val="00D10335"/>
    <w:rsid w:val="00D27334"/>
    <w:rsid w:val="00D314A9"/>
    <w:rsid w:val="00D34F43"/>
    <w:rsid w:val="00D3545F"/>
    <w:rsid w:val="00D41DDD"/>
    <w:rsid w:val="00D42AFB"/>
    <w:rsid w:val="00D56F2B"/>
    <w:rsid w:val="00D572EE"/>
    <w:rsid w:val="00D601BF"/>
    <w:rsid w:val="00D6375B"/>
    <w:rsid w:val="00D6505F"/>
    <w:rsid w:val="00D80772"/>
    <w:rsid w:val="00D817BF"/>
    <w:rsid w:val="00D840BD"/>
    <w:rsid w:val="00D92654"/>
    <w:rsid w:val="00D93CDA"/>
    <w:rsid w:val="00D953C5"/>
    <w:rsid w:val="00D959A6"/>
    <w:rsid w:val="00DA0E27"/>
    <w:rsid w:val="00DA12D7"/>
    <w:rsid w:val="00DB5143"/>
    <w:rsid w:val="00DD2EF5"/>
    <w:rsid w:val="00DD6A2C"/>
    <w:rsid w:val="00DE042B"/>
    <w:rsid w:val="00E017EA"/>
    <w:rsid w:val="00E01DBD"/>
    <w:rsid w:val="00E050D7"/>
    <w:rsid w:val="00E10911"/>
    <w:rsid w:val="00E25791"/>
    <w:rsid w:val="00E25DC2"/>
    <w:rsid w:val="00E26FE4"/>
    <w:rsid w:val="00E31B1E"/>
    <w:rsid w:val="00E3245A"/>
    <w:rsid w:val="00E336E5"/>
    <w:rsid w:val="00E40032"/>
    <w:rsid w:val="00E46B18"/>
    <w:rsid w:val="00E55EEA"/>
    <w:rsid w:val="00E56137"/>
    <w:rsid w:val="00E60A6F"/>
    <w:rsid w:val="00E60FDF"/>
    <w:rsid w:val="00E612FF"/>
    <w:rsid w:val="00E6716F"/>
    <w:rsid w:val="00E849A2"/>
    <w:rsid w:val="00E86A18"/>
    <w:rsid w:val="00E87F29"/>
    <w:rsid w:val="00E90314"/>
    <w:rsid w:val="00E95236"/>
    <w:rsid w:val="00E9578E"/>
    <w:rsid w:val="00EA4C1E"/>
    <w:rsid w:val="00EB0A93"/>
    <w:rsid w:val="00EB22B8"/>
    <w:rsid w:val="00EC60CB"/>
    <w:rsid w:val="00ED08FB"/>
    <w:rsid w:val="00ED0E00"/>
    <w:rsid w:val="00ED450F"/>
    <w:rsid w:val="00ED5413"/>
    <w:rsid w:val="00EF0416"/>
    <w:rsid w:val="00EF4294"/>
    <w:rsid w:val="00EF5596"/>
    <w:rsid w:val="00EF7913"/>
    <w:rsid w:val="00F001D0"/>
    <w:rsid w:val="00F00C8E"/>
    <w:rsid w:val="00F019A7"/>
    <w:rsid w:val="00F02D0C"/>
    <w:rsid w:val="00F0320C"/>
    <w:rsid w:val="00F117E5"/>
    <w:rsid w:val="00F11B2A"/>
    <w:rsid w:val="00F121D2"/>
    <w:rsid w:val="00F13177"/>
    <w:rsid w:val="00F155B7"/>
    <w:rsid w:val="00F20E45"/>
    <w:rsid w:val="00F23F6D"/>
    <w:rsid w:val="00F24C29"/>
    <w:rsid w:val="00F33327"/>
    <w:rsid w:val="00F406A3"/>
    <w:rsid w:val="00F40C00"/>
    <w:rsid w:val="00F40EC2"/>
    <w:rsid w:val="00F43F6B"/>
    <w:rsid w:val="00F4420E"/>
    <w:rsid w:val="00F80C6A"/>
    <w:rsid w:val="00FA1BAD"/>
    <w:rsid w:val="00FA36EE"/>
    <w:rsid w:val="00FB0910"/>
    <w:rsid w:val="00FB0B86"/>
    <w:rsid w:val="00FB2656"/>
    <w:rsid w:val="00FC2BF2"/>
    <w:rsid w:val="00FE1703"/>
    <w:rsid w:val="00FF3E9A"/>
    <w:rsid w:val="00FF6621"/>
    <w:rsid w:val="00FF6D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E8D44"/>
  <w14:defaultImageDpi w14:val="32767"/>
  <w15:docId w15:val="{AD73C772-248D-F840-831D-CB65D7EE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CCA"/>
    <w:pPr>
      <w:spacing w:after="100"/>
    </w:pPr>
    <w:rPr>
      <w:sz w:val="20"/>
      <w:szCs w:val="20"/>
    </w:rPr>
  </w:style>
  <w:style w:type="paragraph" w:styleId="Heading1">
    <w:name w:val="heading 1"/>
    <w:basedOn w:val="Header"/>
    <w:next w:val="Normal"/>
    <w:link w:val="Heading1Char"/>
    <w:uiPriority w:val="9"/>
    <w:qFormat/>
    <w:rsid w:val="00717CCA"/>
    <w:pPr>
      <w:pBdr>
        <w:bottom w:val="single" w:sz="4" w:space="4" w:color="A6A6A6" w:themeColor="background1" w:themeShade="A6"/>
      </w:pBdr>
      <w:spacing w:after="200"/>
      <w:outlineLvl w:val="0"/>
    </w:pPr>
    <w:rPr>
      <w:rFonts w:ascii="InterstateLight" w:hAnsi="InterstateLight"/>
      <w:b/>
      <w:color w:val="000000" w:themeColor="text1"/>
      <w:sz w:val="28"/>
      <w:lang w:val="en-AU"/>
    </w:rPr>
  </w:style>
  <w:style w:type="paragraph" w:styleId="Heading2">
    <w:name w:val="heading 2"/>
    <w:basedOn w:val="Normal"/>
    <w:next w:val="Normal"/>
    <w:link w:val="Heading2Char"/>
    <w:uiPriority w:val="9"/>
    <w:unhideWhenUsed/>
    <w:qFormat/>
    <w:rsid w:val="00F406A3"/>
    <w:pPr>
      <w:spacing w:after="120"/>
      <w:outlineLvl w:val="1"/>
    </w:pPr>
    <w:rPr>
      <w:rFonts w:ascii="InterstateLight" w:hAnsi="InterstateLight"/>
      <w:color w:val="43709E"/>
      <w:lang w:val="en-AU"/>
    </w:rPr>
  </w:style>
  <w:style w:type="paragraph" w:styleId="Heading3">
    <w:name w:val="heading 3"/>
    <w:basedOn w:val="Header"/>
    <w:next w:val="Normal"/>
    <w:link w:val="Heading3Char"/>
    <w:uiPriority w:val="9"/>
    <w:unhideWhenUsed/>
    <w:qFormat/>
    <w:rsid w:val="00BF7239"/>
    <w:pPr>
      <w:tabs>
        <w:tab w:val="left" w:pos="811"/>
      </w:tabs>
      <w:spacing w:after="80"/>
      <w:outlineLvl w:val="2"/>
    </w:pPr>
    <w:rPr>
      <w:rFonts w:ascii="InterstateLight" w:hAnsi="InterstateLight"/>
      <w:color w:val="44729F"/>
      <w:sz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467"/>
    <w:pPr>
      <w:tabs>
        <w:tab w:val="center" w:pos="4513"/>
        <w:tab w:val="right" w:pos="9026"/>
      </w:tabs>
    </w:pPr>
  </w:style>
  <w:style w:type="character" w:customStyle="1" w:styleId="HeaderChar">
    <w:name w:val="Header Char"/>
    <w:basedOn w:val="DefaultParagraphFont"/>
    <w:link w:val="Header"/>
    <w:uiPriority w:val="99"/>
    <w:rsid w:val="00177467"/>
  </w:style>
  <w:style w:type="paragraph" w:styleId="Footer">
    <w:name w:val="footer"/>
    <w:basedOn w:val="Normal"/>
    <w:link w:val="FooterChar"/>
    <w:uiPriority w:val="99"/>
    <w:unhideWhenUsed/>
    <w:qFormat/>
    <w:rsid w:val="00717CCA"/>
    <w:pPr>
      <w:pBdr>
        <w:top w:val="single" w:sz="4" w:space="5" w:color="A6A6A6" w:themeColor="background1" w:themeShade="A6"/>
      </w:pBdr>
      <w:tabs>
        <w:tab w:val="center" w:pos="4513"/>
        <w:tab w:val="right" w:pos="10460"/>
      </w:tabs>
      <w:spacing w:before="200" w:after="0"/>
    </w:pPr>
    <w:rPr>
      <w:color w:val="808080" w:themeColor="background1" w:themeShade="80"/>
      <w:sz w:val="17"/>
      <w:szCs w:val="17"/>
      <w:lang w:val="en-AU"/>
    </w:rPr>
  </w:style>
  <w:style w:type="character" w:customStyle="1" w:styleId="FooterChar">
    <w:name w:val="Footer Char"/>
    <w:basedOn w:val="DefaultParagraphFont"/>
    <w:link w:val="Footer"/>
    <w:uiPriority w:val="99"/>
    <w:rsid w:val="00717CCA"/>
    <w:rPr>
      <w:color w:val="808080" w:themeColor="background1" w:themeShade="80"/>
      <w:sz w:val="17"/>
      <w:szCs w:val="17"/>
      <w:lang w:val="en-AU"/>
    </w:rPr>
  </w:style>
  <w:style w:type="character" w:styleId="PageNumber">
    <w:name w:val="page number"/>
    <w:basedOn w:val="DefaultParagraphFont"/>
    <w:uiPriority w:val="99"/>
    <w:semiHidden/>
    <w:unhideWhenUsed/>
    <w:rsid w:val="00B50725"/>
  </w:style>
  <w:style w:type="character" w:customStyle="1" w:styleId="Heading2Char">
    <w:name w:val="Heading 2 Char"/>
    <w:basedOn w:val="DefaultParagraphFont"/>
    <w:link w:val="Heading2"/>
    <w:uiPriority w:val="9"/>
    <w:rsid w:val="00F406A3"/>
    <w:rPr>
      <w:rFonts w:ascii="InterstateLight" w:hAnsi="InterstateLight"/>
      <w:color w:val="43709E"/>
      <w:lang w:val="en-AU"/>
    </w:rPr>
  </w:style>
  <w:style w:type="paragraph" w:styleId="ListParagraph">
    <w:name w:val="List Paragraph"/>
    <w:basedOn w:val="Normal"/>
    <w:uiPriority w:val="34"/>
    <w:qFormat/>
    <w:rsid w:val="00BF7239"/>
    <w:pPr>
      <w:numPr>
        <w:numId w:val="1"/>
      </w:numPr>
      <w:spacing w:line="259" w:lineRule="auto"/>
      <w:ind w:left="284" w:hanging="252"/>
      <w:contextualSpacing/>
    </w:pPr>
    <w:rPr>
      <w:rFonts w:eastAsiaTheme="minorEastAsia"/>
      <w:lang w:val="en-AU" w:eastAsia="zh-CN"/>
    </w:rPr>
  </w:style>
  <w:style w:type="table" w:styleId="TableGrid">
    <w:name w:val="Table Grid"/>
    <w:basedOn w:val="TableNormal"/>
    <w:uiPriority w:val="39"/>
    <w:rsid w:val="00F4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C63"/>
    <w:rPr>
      <w:color w:val="0563C1" w:themeColor="hyperlink"/>
      <w:u w:val="single"/>
    </w:rPr>
  </w:style>
  <w:style w:type="character" w:styleId="FollowedHyperlink">
    <w:name w:val="FollowedHyperlink"/>
    <w:basedOn w:val="DefaultParagraphFont"/>
    <w:uiPriority w:val="99"/>
    <w:semiHidden/>
    <w:unhideWhenUsed/>
    <w:rsid w:val="00273C63"/>
    <w:rPr>
      <w:color w:val="954F72" w:themeColor="followedHyperlink"/>
      <w:u w:val="single"/>
    </w:rPr>
  </w:style>
  <w:style w:type="character" w:customStyle="1" w:styleId="Heading3Char">
    <w:name w:val="Heading 3 Char"/>
    <w:basedOn w:val="DefaultParagraphFont"/>
    <w:link w:val="Heading3"/>
    <w:uiPriority w:val="9"/>
    <w:rsid w:val="00BF7239"/>
    <w:rPr>
      <w:rFonts w:ascii="InterstateLight" w:hAnsi="InterstateLight"/>
      <w:color w:val="44729F"/>
      <w:sz w:val="21"/>
      <w:lang w:val="en-AU"/>
    </w:rPr>
  </w:style>
  <w:style w:type="character" w:customStyle="1" w:styleId="Heading1Char">
    <w:name w:val="Heading 1 Char"/>
    <w:basedOn w:val="DefaultParagraphFont"/>
    <w:link w:val="Heading1"/>
    <w:uiPriority w:val="9"/>
    <w:rsid w:val="00717CCA"/>
    <w:rPr>
      <w:rFonts w:ascii="InterstateLight" w:hAnsi="InterstateLight"/>
      <w:b/>
      <w:color w:val="000000" w:themeColor="text1"/>
      <w:sz w:val="28"/>
      <w:szCs w:val="20"/>
      <w:lang w:val="en-AU"/>
    </w:rPr>
  </w:style>
  <w:style w:type="paragraph" w:styleId="BalloonText">
    <w:name w:val="Balloon Text"/>
    <w:basedOn w:val="Normal"/>
    <w:link w:val="BalloonTextChar"/>
    <w:uiPriority w:val="99"/>
    <w:semiHidden/>
    <w:unhideWhenUsed/>
    <w:rsid w:val="00607E60"/>
    <w:pPr>
      <w:spacing w:after="0"/>
    </w:pPr>
    <w:rPr>
      <w:rFonts w:ascii="Times New Roman" w:hAnsi="Times New Roman" w:cs="Times New Roman"/>
      <w:sz w:val="18"/>
      <w:szCs w:val="18"/>
    </w:rPr>
  </w:style>
  <w:style w:type="paragraph" w:customStyle="1" w:styleId="Helpbox">
    <w:name w:val="Help box"/>
    <w:basedOn w:val="Normal"/>
    <w:qFormat/>
    <w:rsid w:val="00717CCA"/>
    <w:pPr>
      <w:spacing w:after="0"/>
    </w:pPr>
    <w:rPr>
      <w:rFonts w:ascii="InterstateLight" w:hAnsi="InterstateLight"/>
      <w:color w:val="FFFFFF" w:themeColor="background1"/>
      <w:lang w:val="en-AU"/>
    </w:rPr>
  </w:style>
  <w:style w:type="character" w:customStyle="1" w:styleId="BalloonTextChar">
    <w:name w:val="Balloon Text Char"/>
    <w:basedOn w:val="DefaultParagraphFont"/>
    <w:link w:val="BalloonText"/>
    <w:uiPriority w:val="99"/>
    <w:semiHidden/>
    <w:rsid w:val="00607E60"/>
    <w:rPr>
      <w:rFonts w:ascii="Times New Roman" w:hAnsi="Times New Roman" w:cs="Times New Roman"/>
      <w:sz w:val="18"/>
      <w:szCs w:val="18"/>
    </w:rPr>
  </w:style>
  <w:style w:type="paragraph" w:customStyle="1" w:styleId="QuickTiptext">
    <w:name w:val="Quick Tip text"/>
    <w:basedOn w:val="Normal"/>
    <w:qFormat/>
    <w:rsid w:val="000F57C4"/>
    <w:pPr>
      <w:spacing w:after="60"/>
    </w:pPr>
    <w:rPr>
      <w:lang w:val="en-AU"/>
    </w:rPr>
  </w:style>
  <w:style w:type="character" w:styleId="CommentReference">
    <w:name w:val="annotation reference"/>
    <w:basedOn w:val="DefaultParagraphFont"/>
    <w:uiPriority w:val="99"/>
    <w:semiHidden/>
    <w:unhideWhenUsed/>
    <w:rsid w:val="0026089B"/>
    <w:rPr>
      <w:sz w:val="16"/>
      <w:szCs w:val="16"/>
    </w:rPr>
  </w:style>
  <w:style w:type="paragraph" w:styleId="CommentText">
    <w:name w:val="annotation text"/>
    <w:basedOn w:val="Normal"/>
    <w:link w:val="CommentTextChar"/>
    <w:uiPriority w:val="99"/>
    <w:semiHidden/>
    <w:unhideWhenUsed/>
    <w:rsid w:val="0026089B"/>
  </w:style>
  <w:style w:type="character" w:customStyle="1" w:styleId="CommentTextChar">
    <w:name w:val="Comment Text Char"/>
    <w:basedOn w:val="DefaultParagraphFont"/>
    <w:link w:val="CommentText"/>
    <w:uiPriority w:val="99"/>
    <w:semiHidden/>
    <w:rsid w:val="0026089B"/>
    <w:rPr>
      <w:sz w:val="20"/>
      <w:szCs w:val="20"/>
    </w:rPr>
  </w:style>
  <w:style w:type="paragraph" w:styleId="CommentSubject">
    <w:name w:val="annotation subject"/>
    <w:basedOn w:val="CommentText"/>
    <w:next w:val="CommentText"/>
    <w:link w:val="CommentSubjectChar"/>
    <w:uiPriority w:val="99"/>
    <w:semiHidden/>
    <w:unhideWhenUsed/>
    <w:rsid w:val="0026089B"/>
    <w:rPr>
      <w:b/>
      <w:bCs/>
    </w:rPr>
  </w:style>
  <w:style w:type="character" w:customStyle="1" w:styleId="CommentSubjectChar">
    <w:name w:val="Comment Subject Char"/>
    <w:basedOn w:val="CommentTextChar"/>
    <w:link w:val="CommentSubject"/>
    <w:uiPriority w:val="99"/>
    <w:semiHidden/>
    <w:rsid w:val="0026089B"/>
    <w:rPr>
      <w:b/>
      <w:bCs/>
      <w:sz w:val="20"/>
      <w:szCs w:val="20"/>
    </w:rPr>
  </w:style>
  <w:style w:type="character" w:customStyle="1" w:styleId="Mention1">
    <w:name w:val="Mention1"/>
    <w:basedOn w:val="DefaultParagraphFont"/>
    <w:uiPriority w:val="99"/>
    <w:semiHidden/>
    <w:unhideWhenUsed/>
    <w:rsid w:val="006360CC"/>
    <w:rPr>
      <w:color w:val="2B579A"/>
      <w:shd w:val="clear" w:color="auto" w:fill="E6E6E6"/>
    </w:rPr>
  </w:style>
  <w:style w:type="paragraph" w:customStyle="1" w:styleId="xmsonormal">
    <w:name w:val="x_msonormal"/>
    <w:basedOn w:val="Normal"/>
    <w:rsid w:val="006E2BCB"/>
    <w:pPr>
      <w:spacing w:before="100" w:beforeAutospacing="1" w:afterAutospacing="1"/>
    </w:pPr>
    <w:rPr>
      <w:rFonts w:ascii="Times New Roman" w:eastAsia="Times New Roman" w:hAnsi="Times New Roman" w:cs="Times New Roman"/>
      <w:sz w:val="24"/>
      <w:szCs w:val="24"/>
      <w:lang w:val="en-AU"/>
    </w:rPr>
  </w:style>
  <w:style w:type="character" w:customStyle="1" w:styleId="xapple-converted-space">
    <w:name w:val="x_apple-converted-space"/>
    <w:basedOn w:val="DefaultParagraphFont"/>
    <w:rsid w:val="006E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010">
      <w:bodyDiv w:val="1"/>
      <w:marLeft w:val="0"/>
      <w:marRight w:val="0"/>
      <w:marTop w:val="0"/>
      <w:marBottom w:val="0"/>
      <w:divBdr>
        <w:top w:val="none" w:sz="0" w:space="0" w:color="auto"/>
        <w:left w:val="none" w:sz="0" w:space="0" w:color="auto"/>
        <w:bottom w:val="none" w:sz="0" w:space="0" w:color="auto"/>
        <w:right w:val="none" w:sz="0" w:space="0" w:color="auto"/>
      </w:divBdr>
    </w:div>
    <w:div w:id="38870022">
      <w:bodyDiv w:val="1"/>
      <w:marLeft w:val="0"/>
      <w:marRight w:val="0"/>
      <w:marTop w:val="0"/>
      <w:marBottom w:val="0"/>
      <w:divBdr>
        <w:top w:val="none" w:sz="0" w:space="0" w:color="auto"/>
        <w:left w:val="none" w:sz="0" w:space="0" w:color="auto"/>
        <w:bottom w:val="none" w:sz="0" w:space="0" w:color="auto"/>
        <w:right w:val="none" w:sz="0" w:space="0" w:color="auto"/>
      </w:divBdr>
    </w:div>
    <w:div w:id="49959025">
      <w:bodyDiv w:val="1"/>
      <w:marLeft w:val="0"/>
      <w:marRight w:val="0"/>
      <w:marTop w:val="0"/>
      <w:marBottom w:val="0"/>
      <w:divBdr>
        <w:top w:val="none" w:sz="0" w:space="0" w:color="auto"/>
        <w:left w:val="none" w:sz="0" w:space="0" w:color="auto"/>
        <w:bottom w:val="none" w:sz="0" w:space="0" w:color="auto"/>
        <w:right w:val="none" w:sz="0" w:space="0" w:color="auto"/>
      </w:divBdr>
    </w:div>
    <w:div w:id="81755613">
      <w:bodyDiv w:val="1"/>
      <w:marLeft w:val="0"/>
      <w:marRight w:val="0"/>
      <w:marTop w:val="0"/>
      <w:marBottom w:val="0"/>
      <w:divBdr>
        <w:top w:val="none" w:sz="0" w:space="0" w:color="auto"/>
        <w:left w:val="none" w:sz="0" w:space="0" w:color="auto"/>
        <w:bottom w:val="none" w:sz="0" w:space="0" w:color="auto"/>
        <w:right w:val="none" w:sz="0" w:space="0" w:color="auto"/>
      </w:divBdr>
    </w:div>
    <w:div w:id="216091506">
      <w:bodyDiv w:val="1"/>
      <w:marLeft w:val="0"/>
      <w:marRight w:val="0"/>
      <w:marTop w:val="0"/>
      <w:marBottom w:val="0"/>
      <w:divBdr>
        <w:top w:val="none" w:sz="0" w:space="0" w:color="auto"/>
        <w:left w:val="none" w:sz="0" w:space="0" w:color="auto"/>
        <w:bottom w:val="none" w:sz="0" w:space="0" w:color="auto"/>
        <w:right w:val="none" w:sz="0" w:space="0" w:color="auto"/>
      </w:divBdr>
    </w:div>
    <w:div w:id="326174320">
      <w:bodyDiv w:val="1"/>
      <w:marLeft w:val="0"/>
      <w:marRight w:val="0"/>
      <w:marTop w:val="0"/>
      <w:marBottom w:val="0"/>
      <w:divBdr>
        <w:top w:val="none" w:sz="0" w:space="0" w:color="auto"/>
        <w:left w:val="none" w:sz="0" w:space="0" w:color="auto"/>
        <w:bottom w:val="none" w:sz="0" w:space="0" w:color="auto"/>
        <w:right w:val="none" w:sz="0" w:space="0" w:color="auto"/>
      </w:divBdr>
    </w:div>
    <w:div w:id="392238003">
      <w:bodyDiv w:val="1"/>
      <w:marLeft w:val="0"/>
      <w:marRight w:val="0"/>
      <w:marTop w:val="0"/>
      <w:marBottom w:val="0"/>
      <w:divBdr>
        <w:top w:val="none" w:sz="0" w:space="0" w:color="auto"/>
        <w:left w:val="none" w:sz="0" w:space="0" w:color="auto"/>
        <w:bottom w:val="none" w:sz="0" w:space="0" w:color="auto"/>
        <w:right w:val="none" w:sz="0" w:space="0" w:color="auto"/>
      </w:divBdr>
    </w:div>
    <w:div w:id="444618742">
      <w:bodyDiv w:val="1"/>
      <w:marLeft w:val="0"/>
      <w:marRight w:val="0"/>
      <w:marTop w:val="0"/>
      <w:marBottom w:val="0"/>
      <w:divBdr>
        <w:top w:val="none" w:sz="0" w:space="0" w:color="auto"/>
        <w:left w:val="none" w:sz="0" w:space="0" w:color="auto"/>
        <w:bottom w:val="none" w:sz="0" w:space="0" w:color="auto"/>
        <w:right w:val="none" w:sz="0" w:space="0" w:color="auto"/>
      </w:divBdr>
    </w:div>
    <w:div w:id="462230444">
      <w:bodyDiv w:val="1"/>
      <w:marLeft w:val="0"/>
      <w:marRight w:val="0"/>
      <w:marTop w:val="0"/>
      <w:marBottom w:val="0"/>
      <w:divBdr>
        <w:top w:val="none" w:sz="0" w:space="0" w:color="auto"/>
        <w:left w:val="none" w:sz="0" w:space="0" w:color="auto"/>
        <w:bottom w:val="none" w:sz="0" w:space="0" w:color="auto"/>
        <w:right w:val="none" w:sz="0" w:space="0" w:color="auto"/>
      </w:divBdr>
    </w:div>
    <w:div w:id="612975462">
      <w:bodyDiv w:val="1"/>
      <w:marLeft w:val="0"/>
      <w:marRight w:val="0"/>
      <w:marTop w:val="0"/>
      <w:marBottom w:val="0"/>
      <w:divBdr>
        <w:top w:val="none" w:sz="0" w:space="0" w:color="auto"/>
        <w:left w:val="none" w:sz="0" w:space="0" w:color="auto"/>
        <w:bottom w:val="none" w:sz="0" w:space="0" w:color="auto"/>
        <w:right w:val="none" w:sz="0" w:space="0" w:color="auto"/>
      </w:divBdr>
    </w:div>
    <w:div w:id="895048408">
      <w:bodyDiv w:val="1"/>
      <w:marLeft w:val="0"/>
      <w:marRight w:val="0"/>
      <w:marTop w:val="0"/>
      <w:marBottom w:val="0"/>
      <w:divBdr>
        <w:top w:val="none" w:sz="0" w:space="0" w:color="auto"/>
        <w:left w:val="none" w:sz="0" w:space="0" w:color="auto"/>
        <w:bottom w:val="none" w:sz="0" w:space="0" w:color="auto"/>
        <w:right w:val="none" w:sz="0" w:space="0" w:color="auto"/>
      </w:divBdr>
    </w:div>
    <w:div w:id="916012070">
      <w:bodyDiv w:val="1"/>
      <w:marLeft w:val="0"/>
      <w:marRight w:val="0"/>
      <w:marTop w:val="0"/>
      <w:marBottom w:val="0"/>
      <w:divBdr>
        <w:top w:val="none" w:sz="0" w:space="0" w:color="auto"/>
        <w:left w:val="none" w:sz="0" w:space="0" w:color="auto"/>
        <w:bottom w:val="none" w:sz="0" w:space="0" w:color="auto"/>
        <w:right w:val="none" w:sz="0" w:space="0" w:color="auto"/>
      </w:divBdr>
    </w:div>
    <w:div w:id="979963753">
      <w:bodyDiv w:val="1"/>
      <w:marLeft w:val="0"/>
      <w:marRight w:val="0"/>
      <w:marTop w:val="0"/>
      <w:marBottom w:val="0"/>
      <w:divBdr>
        <w:top w:val="none" w:sz="0" w:space="0" w:color="auto"/>
        <w:left w:val="none" w:sz="0" w:space="0" w:color="auto"/>
        <w:bottom w:val="none" w:sz="0" w:space="0" w:color="auto"/>
        <w:right w:val="none" w:sz="0" w:space="0" w:color="auto"/>
      </w:divBdr>
    </w:div>
    <w:div w:id="1001815119">
      <w:bodyDiv w:val="1"/>
      <w:marLeft w:val="0"/>
      <w:marRight w:val="0"/>
      <w:marTop w:val="0"/>
      <w:marBottom w:val="0"/>
      <w:divBdr>
        <w:top w:val="none" w:sz="0" w:space="0" w:color="auto"/>
        <w:left w:val="none" w:sz="0" w:space="0" w:color="auto"/>
        <w:bottom w:val="none" w:sz="0" w:space="0" w:color="auto"/>
        <w:right w:val="none" w:sz="0" w:space="0" w:color="auto"/>
      </w:divBdr>
    </w:div>
    <w:div w:id="1012488190">
      <w:bodyDiv w:val="1"/>
      <w:marLeft w:val="0"/>
      <w:marRight w:val="0"/>
      <w:marTop w:val="0"/>
      <w:marBottom w:val="0"/>
      <w:divBdr>
        <w:top w:val="none" w:sz="0" w:space="0" w:color="auto"/>
        <w:left w:val="none" w:sz="0" w:space="0" w:color="auto"/>
        <w:bottom w:val="none" w:sz="0" w:space="0" w:color="auto"/>
        <w:right w:val="none" w:sz="0" w:space="0" w:color="auto"/>
      </w:divBdr>
    </w:div>
    <w:div w:id="1070543957">
      <w:bodyDiv w:val="1"/>
      <w:marLeft w:val="0"/>
      <w:marRight w:val="0"/>
      <w:marTop w:val="0"/>
      <w:marBottom w:val="0"/>
      <w:divBdr>
        <w:top w:val="none" w:sz="0" w:space="0" w:color="auto"/>
        <w:left w:val="none" w:sz="0" w:space="0" w:color="auto"/>
        <w:bottom w:val="none" w:sz="0" w:space="0" w:color="auto"/>
        <w:right w:val="none" w:sz="0" w:space="0" w:color="auto"/>
      </w:divBdr>
    </w:div>
    <w:div w:id="1082217104">
      <w:bodyDiv w:val="1"/>
      <w:marLeft w:val="0"/>
      <w:marRight w:val="0"/>
      <w:marTop w:val="0"/>
      <w:marBottom w:val="0"/>
      <w:divBdr>
        <w:top w:val="none" w:sz="0" w:space="0" w:color="auto"/>
        <w:left w:val="none" w:sz="0" w:space="0" w:color="auto"/>
        <w:bottom w:val="none" w:sz="0" w:space="0" w:color="auto"/>
        <w:right w:val="none" w:sz="0" w:space="0" w:color="auto"/>
      </w:divBdr>
    </w:div>
    <w:div w:id="1102072235">
      <w:bodyDiv w:val="1"/>
      <w:marLeft w:val="0"/>
      <w:marRight w:val="0"/>
      <w:marTop w:val="0"/>
      <w:marBottom w:val="0"/>
      <w:divBdr>
        <w:top w:val="none" w:sz="0" w:space="0" w:color="auto"/>
        <w:left w:val="none" w:sz="0" w:space="0" w:color="auto"/>
        <w:bottom w:val="none" w:sz="0" w:space="0" w:color="auto"/>
        <w:right w:val="none" w:sz="0" w:space="0" w:color="auto"/>
      </w:divBdr>
      <w:divsChild>
        <w:div w:id="30619847">
          <w:marLeft w:val="0"/>
          <w:marRight w:val="0"/>
          <w:marTop w:val="0"/>
          <w:marBottom w:val="0"/>
          <w:divBdr>
            <w:top w:val="none" w:sz="0" w:space="0" w:color="auto"/>
            <w:left w:val="none" w:sz="0" w:space="0" w:color="auto"/>
            <w:bottom w:val="none" w:sz="0" w:space="0" w:color="auto"/>
            <w:right w:val="none" w:sz="0" w:space="0" w:color="auto"/>
          </w:divBdr>
        </w:div>
      </w:divsChild>
    </w:div>
    <w:div w:id="1114638087">
      <w:bodyDiv w:val="1"/>
      <w:marLeft w:val="0"/>
      <w:marRight w:val="0"/>
      <w:marTop w:val="0"/>
      <w:marBottom w:val="0"/>
      <w:divBdr>
        <w:top w:val="none" w:sz="0" w:space="0" w:color="auto"/>
        <w:left w:val="none" w:sz="0" w:space="0" w:color="auto"/>
        <w:bottom w:val="none" w:sz="0" w:space="0" w:color="auto"/>
        <w:right w:val="none" w:sz="0" w:space="0" w:color="auto"/>
      </w:divBdr>
    </w:div>
    <w:div w:id="1303002020">
      <w:bodyDiv w:val="1"/>
      <w:marLeft w:val="0"/>
      <w:marRight w:val="0"/>
      <w:marTop w:val="0"/>
      <w:marBottom w:val="0"/>
      <w:divBdr>
        <w:top w:val="none" w:sz="0" w:space="0" w:color="auto"/>
        <w:left w:val="none" w:sz="0" w:space="0" w:color="auto"/>
        <w:bottom w:val="none" w:sz="0" w:space="0" w:color="auto"/>
        <w:right w:val="none" w:sz="0" w:space="0" w:color="auto"/>
      </w:divBdr>
    </w:div>
    <w:div w:id="1440445839">
      <w:bodyDiv w:val="1"/>
      <w:marLeft w:val="0"/>
      <w:marRight w:val="0"/>
      <w:marTop w:val="0"/>
      <w:marBottom w:val="0"/>
      <w:divBdr>
        <w:top w:val="none" w:sz="0" w:space="0" w:color="auto"/>
        <w:left w:val="none" w:sz="0" w:space="0" w:color="auto"/>
        <w:bottom w:val="none" w:sz="0" w:space="0" w:color="auto"/>
        <w:right w:val="none" w:sz="0" w:space="0" w:color="auto"/>
      </w:divBdr>
    </w:div>
    <w:div w:id="1443527033">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711417993">
      <w:bodyDiv w:val="1"/>
      <w:marLeft w:val="0"/>
      <w:marRight w:val="0"/>
      <w:marTop w:val="0"/>
      <w:marBottom w:val="0"/>
      <w:divBdr>
        <w:top w:val="none" w:sz="0" w:space="0" w:color="auto"/>
        <w:left w:val="none" w:sz="0" w:space="0" w:color="auto"/>
        <w:bottom w:val="none" w:sz="0" w:space="0" w:color="auto"/>
        <w:right w:val="none" w:sz="0" w:space="0" w:color="auto"/>
      </w:divBdr>
    </w:div>
    <w:div w:id="1801462524">
      <w:bodyDiv w:val="1"/>
      <w:marLeft w:val="0"/>
      <w:marRight w:val="0"/>
      <w:marTop w:val="0"/>
      <w:marBottom w:val="0"/>
      <w:divBdr>
        <w:top w:val="none" w:sz="0" w:space="0" w:color="auto"/>
        <w:left w:val="none" w:sz="0" w:space="0" w:color="auto"/>
        <w:bottom w:val="none" w:sz="0" w:space="0" w:color="auto"/>
        <w:right w:val="none" w:sz="0" w:space="0" w:color="auto"/>
      </w:divBdr>
    </w:div>
    <w:div w:id="1803385666">
      <w:bodyDiv w:val="1"/>
      <w:marLeft w:val="0"/>
      <w:marRight w:val="0"/>
      <w:marTop w:val="0"/>
      <w:marBottom w:val="0"/>
      <w:divBdr>
        <w:top w:val="none" w:sz="0" w:space="0" w:color="auto"/>
        <w:left w:val="none" w:sz="0" w:space="0" w:color="auto"/>
        <w:bottom w:val="none" w:sz="0" w:space="0" w:color="auto"/>
        <w:right w:val="none" w:sz="0" w:space="0" w:color="auto"/>
      </w:divBdr>
    </w:div>
    <w:div w:id="1895310537">
      <w:bodyDiv w:val="1"/>
      <w:marLeft w:val="0"/>
      <w:marRight w:val="0"/>
      <w:marTop w:val="0"/>
      <w:marBottom w:val="0"/>
      <w:divBdr>
        <w:top w:val="none" w:sz="0" w:space="0" w:color="auto"/>
        <w:left w:val="none" w:sz="0" w:space="0" w:color="auto"/>
        <w:bottom w:val="none" w:sz="0" w:space="0" w:color="auto"/>
        <w:right w:val="none" w:sz="0" w:space="0" w:color="auto"/>
      </w:divBdr>
    </w:div>
    <w:div w:id="1978366593">
      <w:bodyDiv w:val="1"/>
      <w:marLeft w:val="0"/>
      <w:marRight w:val="0"/>
      <w:marTop w:val="0"/>
      <w:marBottom w:val="0"/>
      <w:divBdr>
        <w:top w:val="none" w:sz="0" w:space="0" w:color="auto"/>
        <w:left w:val="none" w:sz="0" w:space="0" w:color="auto"/>
        <w:bottom w:val="none" w:sz="0" w:space="0" w:color="auto"/>
        <w:right w:val="none" w:sz="0" w:space="0" w:color="auto"/>
      </w:divBdr>
    </w:div>
    <w:div w:id="204794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qcpimh/pimh.as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gov.qld.gov.au/schedules/university-sector-retention-and-disposal-schedul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BCC01B-061A-004B-BD0B-ECA4AF18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9362</Words>
  <Characters>53366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62603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dc:creator>
  <cp:lastModifiedBy>Antonella Sansone-Southwood</cp:lastModifiedBy>
  <cp:revision>12</cp:revision>
  <cp:lastPrinted>2021-05-03T02:06:00Z</cp:lastPrinted>
  <dcterms:created xsi:type="dcterms:W3CDTF">2023-04-25T06:40:00Z</dcterms:created>
  <dcterms:modified xsi:type="dcterms:W3CDTF">2023-04-26T02:44:00Z</dcterms:modified>
</cp:coreProperties>
</file>