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192DB" w14:textId="77777777" w:rsidR="00875A99" w:rsidRPr="00AD4CA0" w:rsidRDefault="00000000">
      <w:pPr>
        <w:rPr>
          <w:rFonts w:ascii="Arial" w:hAnsi="Arial" w:cs="Arial"/>
        </w:rPr>
      </w:pPr>
    </w:p>
    <w:p w14:paraId="608BC907" w14:textId="77777777" w:rsidR="00B30D34" w:rsidRPr="00AD4CA0" w:rsidRDefault="00B30D34">
      <w:pPr>
        <w:rPr>
          <w:rFonts w:ascii="Arial" w:hAnsi="Arial" w:cs="Arial"/>
        </w:rPr>
      </w:pPr>
    </w:p>
    <w:p w14:paraId="6DABF9D7" w14:textId="77777777" w:rsidR="00B30D34" w:rsidRPr="00AD4CA0" w:rsidRDefault="00B30D34">
      <w:pPr>
        <w:rPr>
          <w:rFonts w:ascii="Arial" w:hAnsi="Arial" w:cs="Arial"/>
        </w:rPr>
      </w:pPr>
    </w:p>
    <w:p w14:paraId="799CA74F" w14:textId="77777777" w:rsidR="00B30D34" w:rsidRPr="00AD4CA0" w:rsidRDefault="00B30D34">
      <w:pPr>
        <w:rPr>
          <w:rFonts w:ascii="Arial" w:hAnsi="Arial" w:cs="Arial"/>
        </w:rPr>
      </w:pPr>
    </w:p>
    <w:p w14:paraId="09CB8BCC" w14:textId="77777777" w:rsidR="00CB6455" w:rsidRPr="00AD4CA0" w:rsidRDefault="00CB6455" w:rsidP="00CB6455">
      <w:pPr>
        <w:jc w:val="center"/>
        <w:rPr>
          <w:b/>
        </w:rPr>
      </w:pPr>
    </w:p>
    <w:p w14:paraId="60BEBB98" w14:textId="4022E19C" w:rsidR="00CB6455" w:rsidRPr="00AD4CA0" w:rsidRDefault="00CB6455" w:rsidP="00CB6455">
      <w:pPr>
        <w:jc w:val="center"/>
        <w:rPr>
          <w:b/>
        </w:rPr>
      </w:pPr>
      <w:r w:rsidRPr="00AD4CA0">
        <w:rPr>
          <w:b/>
        </w:rPr>
        <w:t>FULL STUDY TITLE</w:t>
      </w:r>
    </w:p>
    <w:p w14:paraId="1535FF9B" w14:textId="77777777" w:rsidR="007071FC" w:rsidRPr="00AD4CA0" w:rsidRDefault="007071FC" w:rsidP="00CB6455">
      <w:pPr>
        <w:jc w:val="center"/>
        <w:rPr>
          <w:b/>
        </w:rPr>
      </w:pPr>
    </w:p>
    <w:p w14:paraId="102F8FB0" w14:textId="4281B154" w:rsidR="00CB6455" w:rsidRPr="00AD4CA0" w:rsidRDefault="007071FC" w:rsidP="007071FC">
      <w:pPr>
        <w:jc w:val="center"/>
        <w:rPr>
          <w:bCs/>
        </w:rPr>
      </w:pPr>
      <w:r w:rsidRPr="00AD4CA0">
        <w:rPr>
          <w:bCs/>
        </w:rPr>
        <w:t xml:space="preserve">Salvage </w:t>
      </w:r>
      <w:r w:rsidRPr="00AD4CA0">
        <w:rPr>
          <w:bCs/>
          <w:vertAlign w:val="superscript"/>
        </w:rPr>
        <w:t>177</w:t>
      </w:r>
      <w:r w:rsidRPr="00AD4CA0">
        <w:rPr>
          <w:bCs/>
        </w:rPr>
        <w:t>Lu PSMA for PSA Biochemical Failure After Radical Prostatectomy for High-Risk Prostate Cancer</w:t>
      </w:r>
    </w:p>
    <w:p w14:paraId="047CBB1C" w14:textId="77777777" w:rsidR="007071FC" w:rsidRPr="00AD4CA0" w:rsidRDefault="007071FC" w:rsidP="007071FC">
      <w:pPr>
        <w:jc w:val="center"/>
      </w:pPr>
    </w:p>
    <w:p w14:paraId="1425259D" w14:textId="77777777" w:rsidR="007071FC" w:rsidRPr="00AD4CA0" w:rsidRDefault="00CB6455" w:rsidP="007071FC">
      <w:pPr>
        <w:jc w:val="center"/>
        <w:rPr>
          <w:b/>
        </w:rPr>
      </w:pPr>
      <w:r w:rsidRPr="00AD4CA0">
        <w:rPr>
          <w:b/>
        </w:rPr>
        <w:t>SHORT STUDY TITLE</w:t>
      </w:r>
    </w:p>
    <w:p w14:paraId="2EFC224D" w14:textId="77777777" w:rsidR="007071FC" w:rsidRPr="00AD4CA0" w:rsidRDefault="007071FC" w:rsidP="007071FC">
      <w:pPr>
        <w:jc w:val="center"/>
        <w:rPr>
          <w:b/>
        </w:rPr>
      </w:pPr>
    </w:p>
    <w:p w14:paraId="2F8632E1" w14:textId="19BCA371" w:rsidR="00CB6455" w:rsidRPr="00AD4CA0" w:rsidRDefault="007071FC" w:rsidP="007071FC">
      <w:pPr>
        <w:jc w:val="center"/>
      </w:pPr>
      <w:r w:rsidRPr="00AD4CA0">
        <w:t xml:space="preserve">SLAP </w:t>
      </w:r>
    </w:p>
    <w:p w14:paraId="4A5ABF19" w14:textId="77777777" w:rsidR="00CB6455" w:rsidRPr="00AD4CA0" w:rsidRDefault="00CB6455" w:rsidP="00CB6455">
      <w:pPr>
        <w:ind w:left="720"/>
      </w:pPr>
    </w:p>
    <w:p w14:paraId="1662085D" w14:textId="77777777" w:rsidR="00CB6455" w:rsidRPr="00AD4CA0" w:rsidRDefault="00CB6455" w:rsidP="00CB6455">
      <w:pPr>
        <w:jc w:val="center"/>
        <w:rPr>
          <w:b/>
        </w:rPr>
      </w:pPr>
      <w:r w:rsidRPr="00AD4CA0">
        <w:rPr>
          <w:b/>
        </w:rPr>
        <w:t>CONFIDENTIAL</w:t>
      </w:r>
    </w:p>
    <w:p w14:paraId="527D3F05" w14:textId="1582C91E" w:rsidR="00CB6455" w:rsidRPr="00AD4CA0" w:rsidRDefault="00CB6455" w:rsidP="007071FC">
      <w:pPr>
        <w:ind w:left="720"/>
      </w:pPr>
      <w:r w:rsidRPr="00AD4CA0">
        <w:t xml:space="preserve">This document is confidential and the property of </w:t>
      </w:r>
      <w:r w:rsidR="007071FC" w:rsidRPr="00AD4CA0">
        <w:t xml:space="preserve">Prostate Center of Excellence at Sydney Adventist Hospital. </w:t>
      </w:r>
      <w:r w:rsidRPr="00AD4CA0">
        <w:t xml:space="preserve">No part of it may be transmitted, reproduced, published, or used without prior written </w:t>
      </w:r>
      <w:proofErr w:type="spellStart"/>
      <w:r w:rsidRPr="00AD4CA0">
        <w:t>authorisation</w:t>
      </w:r>
      <w:proofErr w:type="spellEnd"/>
      <w:r w:rsidRPr="00AD4CA0">
        <w:t xml:space="preserve"> from the institution.</w:t>
      </w:r>
    </w:p>
    <w:p w14:paraId="29E788DF" w14:textId="77777777" w:rsidR="00CB6455" w:rsidRPr="00AD4CA0" w:rsidRDefault="00CB6455" w:rsidP="00CB6455">
      <w:pPr>
        <w:jc w:val="center"/>
      </w:pPr>
    </w:p>
    <w:p w14:paraId="327A95A0" w14:textId="77777777" w:rsidR="00CB6455" w:rsidRPr="00AD4CA0" w:rsidRDefault="00CB6455" w:rsidP="00CB6455">
      <w:pPr>
        <w:pStyle w:val="Heading1"/>
        <w:jc w:val="center"/>
        <w:rPr>
          <w:caps w:val="0"/>
          <w:color w:val="auto"/>
          <w:szCs w:val="22"/>
        </w:rPr>
      </w:pPr>
      <w:bookmarkStart w:id="0" w:name="_Toc398027463"/>
      <w:bookmarkStart w:id="1" w:name="_Toc398027501"/>
      <w:bookmarkStart w:id="2" w:name="_Toc34664784"/>
      <w:bookmarkStart w:id="3" w:name="_Toc34665454"/>
      <w:r w:rsidRPr="00AD4CA0">
        <w:rPr>
          <w:caps w:val="0"/>
          <w:color w:val="auto"/>
          <w:szCs w:val="22"/>
        </w:rPr>
        <w:t>STATEMENT OF COMPLIANCE</w:t>
      </w:r>
      <w:bookmarkEnd w:id="0"/>
      <w:bookmarkEnd w:id="1"/>
      <w:bookmarkEnd w:id="2"/>
      <w:bookmarkEnd w:id="3"/>
    </w:p>
    <w:p w14:paraId="23CAE0F6" w14:textId="77777777" w:rsidR="00CB6455" w:rsidRPr="00AD4CA0" w:rsidRDefault="00CB6455" w:rsidP="00CB6455">
      <w:pPr>
        <w:autoSpaceDE w:val="0"/>
        <w:autoSpaceDN w:val="0"/>
        <w:adjustRightInd w:val="0"/>
        <w:jc w:val="both"/>
      </w:pPr>
    </w:p>
    <w:p w14:paraId="3924FBEF" w14:textId="77777777" w:rsidR="00CB6455" w:rsidRPr="00AD4CA0" w:rsidRDefault="00CB6455" w:rsidP="00CB6455">
      <w:pPr>
        <w:autoSpaceDE w:val="0"/>
        <w:autoSpaceDN w:val="0"/>
        <w:adjustRightInd w:val="0"/>
        <w:ind w:left="720"/>
        <w:jc w:val="both"/>
      </w:pPr>
      <w:r w:rsidRPr="00AD4CA0">
        <w:t>This document is a protocol for a clinical research study. The study will be conducted in compliance with all stipulations of this protocol, the conditions of ethics committee approval, the NHMRC National Statement on Ethical Conduct in Human Research (2007, update 2018) and the Note for Guidance on Good Clin</w:t>
      </w:r>
      <w:r w:rsidR="00F1289F" w:rsidRPr="00AD4CA0">
        <w:t xml:space="preserve">ical Practice (CPMP/ICH-135/95) as adopted in Australia. </w:t>
      </w:r>
    </w:p>
    <w:p w14:paraId="5AE1CD00" w14:textId="77777777" w:rsidR="00CB6455" w:rsidRPr="00AD4CA0" w:rsidRDefault="00CB6455" w:rsidP="00CB6455"/>
    <w:p w14:paraId="2382564A" w14:textId="77777777" w:rsidR="00CB6455" w:rsidRPr="00AD4CA0" w:rsidRDefault="00CB6455" w:rsidP="00CB6455"/>
    <w:p w14:paraId="5A350DD4" w14:textId="77777777" w:rsidR="00CB6455" w:rsidRPr="00AD4CA0" w:rsidRDefault="00CB6455" w:rsidP="00CB6455">
      <w:pPr>
        <w:pStyle w:val="BodyText3"/>
        <w:rPr>
          <w:color w:val="auto"/>
        </w:rPr>
      </w:pPr>
      <w:r w:rsidRPr="00AD4CA0">
        <w:rPr>
          <w:color w:val="auto"/>
        </w:rPr>
        <w:br w:type="page"/>
      </w:r>
      <w:commentRangeStart w:id="4"/>
      <w:r w:rsidRPr="00AD4CA0">
        <w:rPr>
          <w:color w:val="auto"/>
        </w:rPr>
        <w:lastRenderedPageBreak/>
        <w:t>Contents</w:t>
      </w:r>
      <w:commentRangeEnd w:id="4"/>
      <w:r w:rsidRPr="00AD4CA0">
        <w:rPr>
          <w:rStyle w:val="CommentReference"/>
          <w:b w:val="0"/>
          <w:bCs/>
          <w:caps/>
          <w:color w:val="auto"/>
        </w:rPr>
        <w:commentReference w:id="4"/>
      </w:r>
    </w:p>
    <w:p w14:paraId="406059A7" w14:textId="77777777" w:rsidR="009F36DA" w:rsidRPr="00AD4CA0" w:rsidRDefault="00742FA9">
      <w:pPr>
        <w:pStyle w:val="TOC1"/>
        <w:tabs>
          <w:tab w:val="right" w:leader="dot" w:pos="9014"/>
        </w:tabs>
        <w:rPr>
          <w:rFonts w:asciiTheme="minorHAnsi" w:eastAsiaTheme="minorEastAsia" w:hAnsiTheme="minorHAnsi" w:cstheme="minorBidi"/>
          <w:noProof/>
          <w:lang w:eastAsia="en-AU"/>
        </w:rPr>
      </w:pPr>
      <w:r w:rsidRPr="00AD4CA0">
        <w:fldChar w:fldCharType="begin"/>
      </w:r>
      <w:r w:rsidRPr="00AD4CA0">
        <w:instrText xml:space="preserve"> TOC \h \z \t "Heading 1,1,List Paragraph,2" </w:instrText>
      </w:r>
      <w:r w:rsidRPr="00AD4CA0">
        <w:fldChar w:fldCharType="separate"/>
      </w:r>
      <w:hyperlink w:anchor="_Toc34665454" w:history="1">
        <w:r w:rsidR="009F36DA" w:rsidRPr="00AD4CA0">
          <w:rPr>
            <w:rStyle w:val="Hyperlink"/>
            <w:noProof/>
            <w:color w:val="auto"/>
          </w:rPr>
          <w:t>STATEMENT OF COMPLIANCE</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_Toc34665454 \h </w:instrText>
        </w:r>
        <w:r w:rsidR="009F36DA" w:rsidRPr="00AD4CA0">
          <w:rPr>
            <w:noProof/>
            <w:webHidden/>
          </w:rPr>
        </w:r>
        <w:r w:rsidR="009F36DA" w:rsidRPr="00AD4CA0">
          <w:rPr>
            <w:noProof/>
            <w:webHidden/>
          </w:rPr>
          <w:fldChar w:fldCharType="separate"/>
        </w:r>
        <w:r w:rsidR="009F36DA" w:rsidRPr="00AD4CA0">
          <w:rPr>
            <w:noProof/>
            <w:webHidden/>
          </w:rPr>
          <w:t>1</w:t>
        </w:r>
        <w:r w:rsidR="009F36DA" w:rsidRPr="00AD4CA0">
          <w:rPr>
            <w:noProof/>
            <w:webHidden/>
          </w:rPr>
          <w:fldChar w:fldCharType="end"/>
        </w:r>
      </w:hyperlink>
    </w:p>
    <w:p w14:paraId="4B5C3B20" w14:textId="77777777" w:rsidR="009F36DA" w:rsidRPr="00AD4CA0" w:rsidRDefault="00000000">
      <w:pPr>
        <w:pStyle w:val="TOC1"/>
        <w:tabs>
          <w:tab w:val="right" w:leader="dot" w:pos="9014"/>
        </w:tabs>
        <w:rPr>
          <w:rFonts w:asciiTheme="minorHAnsi" w:eastAsiaTheme="minorEastAsia" w:hAnsiTheme="minorHAnsi" w:cstheme="minorBidi"/>
          <w:noProof/>
          <w:lang w:eastAsia="en-AU"/>
        </w:rPr>
      </w:pPr>
      <w:hyperlink w:anchor="_Toc34665455" w:history="1">
        <w:r w:rsidR="009F36DA" w:rsidRPr="00AD4CA0">
          <w:rPr>
            <w:rStyle w:val="Hyperlink"/>
            <w:noProof/>
            <w:color w:val="auto"/>
          </w:rPr>
          <w:t>GLOSSARY OF ABBREVIATIONS</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_Toc34665455 \h </w:instrText>
        </w:r>
        <w:r w:rsidR="009F36DA" w:rsidRPr="00AD4CA0">
          <w:rPr>
            <w:noProof/>
            <w:webHidden/>
          </w:rPr>
        </w:r>
        <w:r w:rsidR="009F36DA" w:rsidRPr="00AD4CA0">
          <w:rPr>
            <w:noProof/>
            <w:webHidden/>
          </w:rPr>
          <w:fldChar w:fldCharType="separate"/>
        </w:r>
        <w:r w:rsidR="009F36DA" w:rsidRPr="00AD4CA0">
          <w:rPr>
            <w:noProof/>
            <w:webHidden/>
          </w:rPr>
          <w:t>5</w:t>
        </w:r>
        <w:r w:rsidR="009F36DA" w:rsidRPr="00AD4CA0">
          <w:rPr>
            <w:noProof/>
            <w:webHidden/>
          </w:rPr>
          <w:fldChar w:fldCharType="end"/>
        </w:r>
      </w:hyperlink>
    </w:p>
    <w:p w14:paraId="2C552433" w14:textId="77777777" w:rsidR="009F36DA" w:rsidRPr="00AD4CA0" w:rsidRDefault="00000000">
      <w:pPr>
        <w:pStyle w:val="TOC1"/>
        <w:tabs>
          <w:tab w:val="left" w:pos="440"/>
          <w:tab w:val="right" w:leader="dot" w:pos="9014"/>
        </w:tabs>
        <w:rPr>
          <w:rFonts w:asciiTheme="minorHAnsi" w:eastAsiaTheme="minorEastAsia" w:hAnsiTheme="minorHAnsi" w:cstheme="minorBidi"/>
          <w:noProof/>
          <w:lang w:eastAsia="en-AU"/>
        </w:rPr>
      </w:pPr>
      <w:hyperlink w:anchor="_Toc34665456" w:history="1">
        <w:r w:rsidR="009F36DA" w:rsidRPr="00AD4CA0">
          <w:rPr>
            <w:rStyle w:val="Hyperlink"/>
            <w:noProof/>
            <w:color w:val="auto"/>
          </w:rPr>
          <w:t>1.</w:t>
        </w:r>
        <w:r w:rsidR="009F36DA" w:rsidRPr="00AD4CA0">
          <w:rPr>
            <w:rFonts w:asciiTheme="minorHAnsi" w:eastAsiaTheme="minorEastAsia" w:hAnsiTheme="minorHAnsi" w:cstheme="minorBidi"/>
            <w:noProof/>
            <w:lang w:eastAsia="en-AU"/>
          </w:rPr>
          <w:tab/>
        </w:r>
        <w:r w:rsidR="009F36DA" w:rsidRPr="00AD4CA0">
          <w:rPr>
            <w:rStyle w:val="Hyperlink"/>
            <w:noProof/>
            <w:color w:val="auto"/>
          </w:rPr>
          <w:t>STUDY MANAGEMENT</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_Toc34665456 \h </w:instrText>
        </w:r>
        <w:r w:rsidR="009F36DA" w:rsidRPr="00AD4CA0">
          <w:rPr>
            <w:noProof/>
            <w:webHidden/>
          </w:rPr>
        </w:r>
        <w:r w:rsidR="009F36DA" w:rsidRPr="00AD4CA0">
          <w:rPr>
            <w:noProof/>
            <w:webHidden/>
          </w:rPr>
          <w:fldChar w:fldCharType="separate"/>
        </w:r>
        <w:r w:rsidR="009F36DA" w:rsidRPr="00AD4CA0">
          <w:rPr>
            <w:noProof/>
            <w:webHidden/>
          </w:rPr>
          <w:t>5</w:t>
        </w:r>
        <w:r w:rsidR="009F36DA" w:rsidRPr="00AD4CA0">
          <w:rPr>
            <w:noProof/>
            <w:webHidden/>
          </w:rPr>
          <w:fldChar w:fldCharType="end"/>
        </w:r>
      </w:hyperlink>
    </w:p>
    <w:p w14:paraId="595A8FBE"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457" w:history="1">
        <w:r w:rsidR="009F36DA" w:rsidRPr="00AD4CA0">
          <w:rPr>
            <w:rStyle w:val="Hyperlink"/>
            <w:b/>
            <w:noProof/>
            <w:color w:val="auto"/>
          </w:rPr>
          <w:t>1.1</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Principal Investigator</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_Toc34665457 \h </w:instrText>
        </w:r>
        <w:r w:rsidR="009F36DA" w:rsidRPr="00AD4CA0">
          <w:rPr>
            <w:noProof/>
            <w:webHidden/>
          </w:rPr>
        </w:r>
        <w:r w:rsidR="009F36DA" w:rsidRPr="00AD4CA0">
          <w:rPr>
            <w:noProof/>
            <w:webHidden/>
          </w:rPr>
          <w:fldChar w:fldCharType="separate"/>
        </w:r>
        <w:r w:rsidR="009F36DA" w:rsidRPr="00AD4CA0">
          <w:rPr>
            <w:noProof/>
            <w:webHidden/>
          </w:rPr>
          <w:t>5</w:t>
        </w:r>
        <w:r w:rsidR="009F36DA" w:rsidRPr="00AD4CA0">
          <w:rPr>
            <w:noProof/>
            <w:webHidden/>
          </w:rPr>
          <w:fldChar w:fldCharType="end"/>
        </w:r>
      </w:hyperlink>
    </w:p>
    <w:p w14:paraId="0249565A"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458" w:history="1">
        <w:r w:rsidR="009F36DA" w:rsidRPr="00AD4CA0">
          <w:rPr>
            <w:rStyle w:val="Hyperlink"/>
            <w:b/>
            <w:noProof/>
            <w:color w:val="auto"/>
          </w:rPr>
          <w:t>1.2</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Associate Investigators</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_Toc34665458 \h </w:instrText>
        </w:r>
        <w:r w:rsidR="009F36DA" w:rsidRPr="00AD4CA0">
          <w:rPr>
            <w:noProof/>
            <w:webHidden/>
          </w:rPr>
        </w:r>
        <w:r w:rsidR="009F36DA" w:rsidRPr="00AD4CA0">
          <w:rPr>
            <w:noProof/>
            <w:webHidden/>
          </w:rPr>
          <w:fldChar w:fldCharType="separate"/>
        </w:r>
        <w:r w:rsidR="009F36DA" w:rsidRPr="00AD4CA0">
          <w:rPr>
            <w:noProof/>
            <w:webHidden/>
          </w:rPr>
          <w:t>5</w:t>
        </w:r>
        <w:r w:rsidR="009F36DA" w:rsidRPr="00AD4CA0">
          <w:rPr>
            <w:noProof/>
            <w:webHidden/>
          </w:rPr>
          <w:fldChar w:fldCharType="end"/>
        </w:r>
      </w:hyperlink>
    </w:p>
    <w:p w14:paraId="52826481"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459" w:history="1">
        <w:r w:rsidR="009F36DA" w:rsidRPr="00AD4CA0">
          <w:rPr>
            <w:rStyle w:val="Hyperlink"/>
            <w:b/>
            <w:noProof/>
            <w:color w:val="auto"/>
          </w:rPr>
          <w:t>1.3</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Statistician</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_Toc34665459 \h </w:instrText>
        </w:r>
        <w:r w:rsidR="009F36DA" w:rsidRPr="00AD4CA0">
          <w:rPr>
            <w:noProof/>
            <w:webHidden/>
          </w:rPr>
        </w:r>
        <w:r w:rsidR="009F36DA" w:rsidRPr="00AD4CA0">
          <w:rPr>
            <w:noProof/>
            <w:webHidden/>
          </w:rPr>
          <w:fldChar w:fldCharType="separate"/>
        </w:r>
        <w:r w:rsidR="009F36DA" w:rsidRPr="00AD4CA0">
          <w:rPr>
            <w:noProof/>
            <w:webHidden/>
          </w:rPr>
          <w:t>5</w:t>
        </w:r>
        <w:r w:rsidR="009F36DA" w:rsidRPr="00AD4CA0">
          <w:rPr>
            <w:noProof/>
            <w:webHidden/>
          </w:rPr>
          <w:fldChar w:fldCharType="end"/>
        </w:r>
      </w:hyperlink>
    </w:p>
    <w:p w14:paraId="6F569057"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460" w:history="1">
        <w:r w:rsidR="009F36DA" w:rsidRPr="00AD4CA0">
          <w:rPr>
            <w:rStyle w:val="Hyperlink"/>
            <w:b/>
            <w:noProof/>
            <w:color w:val="auto"/>
          </w:rPr>
          <w:t>1.4</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Internal Trial Committees</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_Toc34665460 \h </w:instrText>
        </w:r>
        <w:r w:rsidR="009F36DA" w:rsidRPr="00AD4CA0">
          <w:rPr>
            <w:noProof/>
            <w:webHidden/>
          </w:rPr>
        </w:r>
        <w:r w:rsidR="009F36DA" w:rsidRPr="00AD4CA0">
          <w:rPr>
            <w:noProof/>
            <w:webHidden/>
          </w:rPr>
          <w:fldChar w:fldCharType="separate"/>
        </w:r>
        <w:r w:rsidR="009F36DA" w:rsidRPr="00AD4CA0">
          <w:rPr>
            <w:noProof/>
            <w:webHidden/>
          </w:rPr>
          <w:t>5</w:t>
        </w:r>
        <w:r w:rsidR="009F36DA" w:rsidRPr="00AD4CA0">
          <w:rPr>
            <w:noProof/>
            <w:webHidden/>
          </w:rPr>
          <w:fldChar w:fldCharType="end"/>
        </w:r>
      </w:hyperlink>
    </w:p>
    <w:p w14:paraId="66EC4487"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461" w:history="1">
        <w:r w:rsidR="009F36DA" w:rsidRPr="00AD4CA0">
          <w:rPr>
            <w:rStyle w:val="Hyperlink"/>
            <w:b/>
            <w:noProof/>
            <w:color w:val="auto"/>
          </w:rPr>
          <w:t>1.5</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Independent Safety and Data Monitoring Committee</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_Toc34665461 \h </w:instrText>
        </w:r>
        <w:r w:rsidR="009F36DA" w:rsidRPr="00AD4CA0">
          <w:rPr>
            <w:noProof/>
            <w:webHidden/>
          </w:rPr>
        </w:r>
        <w:r w:rsidR="009F36DA" w:rsidRPr="00AD4CA0">
          <w:rPr>
            <w:noProof/>
            <w:webHidden/>
          </w:rPr>
          <w:fldChar w:fldCharType="separate"/>
        </w:r>
        <w:r w:rsidR="009F36DA" w:rsidRPr="00AD4CA0">
          <w:rPr>
            <w:noProof/>
            <w:webHidden/>
          </w:rPr>
          <w:t>5</w:t>
        </w:r>
        <w:r w:rsidR="009F36DA" w:rsidRPr="00AD4CA0">
          <w:rPr>
            <w:noProof/>
            <w:webHidden/>
          </w:rPr>
          <w:fldChar w:fldCharType="end"/>
        </w:r>
      </w:hyperlink>
    </w:p>
    <w:p w14:paraId="110DD0AD"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462" w:history="1">
        <w:r w:rsidR="009F36DA" w:rsidRPr="00AD4CA0">
          <w:rPr>
            <w:rStyle w:val="Hyperlink"/>
            <w:b/>
            <w:noProof/>
            <w:color w:val="auto"/>
          </w:rPr>
          <w:t>1.6</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Sponsor</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_Toc34665462 \h </w:instrText>
        </w:r>
        <w:r w:rsidR="009F36DA" w:rsidRPr="00AD4CA0">
          <w:rPr>
            <w:noProof/>
            <w:webHidden/>
          </w:rPr>
        </w:r>
        <w:r w:rsidR="009F36DA" w:rsidRPr="00AD4CA0">
          <w:rPr>
            <w:noProof/>
            <w:webHidden/>
          </w:rPr>
          <w:fldChar w:fldCharType="separate"/>
        </w:r>
        <w:r w:rsidR="009F36DA" w:rsidRPr="00AD4CA0">
          <w:rPr>
            <w:noProof/>
            <w:webHidden/>
          </w:rPr>
          <w:t>5</w:t>
        </w:r>
        <w:r w:rsidR="009F36DA" w:rsidRPr="00AD4CA0">
          <w:rPr>
            <w:noProof/>
            <w:webHidden/>
          </w:rPr>
          <w:fldChar w:fldCharType="end"/>
        </w:r>
      </w:hyperlink>
    </w:p>
    <w:p w14:paraId="5A0B4A52"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463" w:history="1">
        <w:r w:rsidR="009F36DA" w:rsidRPr="00AD4CA0">
          <w:rPr>
            <w:rStyle w:val="Hyperlink"/>
            <w:b/>
            <w:noProof/>
            <w:color w:val="auto"/>
          </w:rPr>
          <w:t>1.7</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Funding and resources</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_Toc34665463 \h </w:instrText>
        </w:r>
        <w:r w:rsidR="009F36DA" w:rsidRPr="00AD4CA0">
          <w:rPr>
            <w:noProof/>
            <w:webHidden/>
          </w:rPr>
        </w:r>
        <w:r w:rsidR="009F36DA" w:rsidRPr="00AD4CA0">
          <w:rPr>
            <w:noProof/>
            <w:webHidden/>
          </w:rPr>
          <w:fldChar w:fldCharType="separate"/>
        </w:r>
        <w:r w:rsidR="009F36DA" w:rsidRPr="00AD4CA0">
          <w:rPr>
            <w:noProof/>
            <w:webHidden/>
          </w:rPr>
          <w:t>6</w:t>
        </w:r>
        <w:r w:rsidR="009F36DA" w:rsidRPr="00AD4CA0">
          <w:rPr>
            <w:noProof/>
            <w:webHidden/>
          </w:rPr>
          <w:fldChar w:fldCharType="end"/>
        </w:r>
      </w:hyperlink>
    </w:p>
    <w:p w14:paraId="7E2F24F2" w14:textId="77777777" w:rsidR="009F36DA" w:rsidRPr="00AD4CA0" w:rsidRDefault="00000000">
      <w:pPr>
        <w:pStyle w:val="TOC1"/>
        <w:tabs>
          <w:tab w:val="left" w:pos="440"/>
          <w:tab w:val="right" w:leader="dot" w:pos="9014"/>
        </w:tabs>
        <w:rPr>
          <w:rFonts w:asciiTheme="minorHAnsi" w:eastAsiaTheme="minorEastAsia" w:hAnsiTheme="minorHAnsi" w:cstheme="minorBidi"/>
          <w:noProof/>
          <w:lang w:eastAsia="en-AU"/>
        </w:rPr>
      </w:pPr>
      <w:hyperlink w:anchor="_Toc34665464" w:history="1">
        <w:r w:rsidR="009F36DA" w:rsidRPr="00AD4CA0">
          <w:rPr>
            <w:rStyle w:val="Hyperlink"/>
            <w:noProof/>
            <w:color w:val="auto"/>
          </w:rPr>
          <w:t>2.</w:t>
        </w:r>
        <w:r w:rsidR="009F36DA" w:rsidRPr="00AD4CA0">
          <w:rPr>
            <w:rFonts w:asciiTheme="minorHAnsi" w:eastAsiaTheme="minorEastAsia" w:hAnsiTheme="minorHAnsi" w:cstheme="minorBidi"/>
            <w:noProof/>
            <w:lang w:eastAsia="en-AU"/>
          </w:rPr>
          <w:tab/>
        </w:r>
        <w:r w:rsidR="009F36DA" w:rsidRPr="00AD4CA0">
          <w:rPr>
            <w:rStyle w:val="Hyperlink"/>
            <w:noProof/>
            <w:color w:val="auto"/>
          </w:rPr>
          <w:t>INTRODUCTION AND BACKGROUND</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_Toc34665464 \h </w:instrText>
        </w:r>
        <w:r w:rsidR="009F36DA" w:rsidRPr="00AD4CA0">
          <w:rPr>
            <w:noProof/>
            <w:webHidden/>
          </w:rPr>
        </w:r>
        <w:r w:rsidR="009F36DA" w:rsidRPr="00AD4CA0">
          <w:rPr>
            <w:noProof/>
            <w:webHidden/>
          </w:rPr>
          <w:fldChar w:fldCharType="separate"/>
        </w:r>
        <w:r w:rsidR="009F36DA" w:rsidRPr="00AD4CA0">
          <w:rPr>
            <w:noProof/>
            <w:webHidden/>
          </w:rPr>
          <w:t>6</w:t>
        </w:r>
        <w:r w:rsidR="009F36DA" w:rsidRPr="00AD4CA0">
          <w:rPr>
            <w:noProof/>
            <w:webHidden/>
          </w:rPr>
          <w:fldChar w:fldCharType="end"/>
        </w:r>
      </w:hyperlink>
    </w:p>
    <w:p w14:paraId="71A94D19"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465" w:history="1">
        <w:r w:rsidR="009F36DA" w:rsidRPr="00AD4CA0">
          <w:rPr>
            <w:rStyle w:val="Hyperlink"/>
            <w:b/>
            <w:noProof/>
            <w:color w:val="auto"/>
          </w:rPr>
          <w:t>2.1</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Background Information</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_Toc34665465 \h </w:instrText>
        </w:r>
        <w:r w:rsidR="009F36DA" w:rsidRPr="00AD4CA0">
          <w:rPr>
            <w:noProof/>
            <w:webHidden/>
          </w:rPr>
        </w:r>
        <w:r w:rsidR="009F36DA" w:rsidRPr="00AD4CA0">
          <w:rPr>
            <w:noProof/>
            <w:webHidden/>
          </w:rPr>
          <w:fldChar w:fldCharType="separate"/>
        </w:r>
        <w:r w:rsidR="009F36DA" w:rsidRPr="00AD4CA0">
          <w:rPr>
            <w:noProof/>
            <w:webHidden/>
          </w:rPr>
          <w:t>6</w:t>
        </w:r>
        <w:r w:rsidR="009F36DA" w:rsidRPr="00AD4CA0">
          <w:rPr>
            <w:noProof/>
            <w:webHidden/>
          </w:rPr>
          <w:fldChar w:fldCharType="end"/>
        </w:r>
      </w:hyperlink>
    </w:p>
    <w:p w14:paraId="06FFBB96"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466" w:history="1">
        <w:r w:rsidR="009F36DA" w:rsidRPr="00AD4CA0">
          <w:rPr>
            <w:rStyle w:val="Hyperlink"/>
            <w:b/>
            <w:noProof/>
            <w:color w:val="auto"/>
          </w:rPr>
          <w:t>2.2</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Research Question</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_Toc34665466 \h </w:instrText>
        </w:r>
        <w:r w:rsidR="009F36DA" w:rsidRPr="00AD4CA0">
          <w:rPr>
            <w:noProof/>
            <w:webHidden/>
          </w:rPr>
        </w:r>
        <w:r w:rsidR="009F36DA" w:rsidRPr="00AD4CA0">
          <w:rPr>
            <w:noProof/>
            <w:webHidden/>
          </w:rPr>
          <w:fldChar w:fldCharType="separate"/>
        </w:r>
        <w:r w:rsidR="009F36DA" w:rsidRPr="00AD4CA0">
          <w:rPr>
            <w:noProof/>
            <w:webHidden/>
          </w:rPr>
          <w:t>6</w:t>
        </w:r>
        <w:r w:rsidR="009F36DA" w:rsidRPr="00AD4CA0">
          <w:rPr>
            <w:noProof/>
            <w:webHidden/>
          </w:rPr>
          <w:fldChar w:fldCharType="end"/>
        </w:r>
      </w:hyperlink>
    </w:p>
    <w:p w14:paraId="1BCC1494"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467" w:history="1">
        <w:r w:rsidR="009F36DA" w:rsidRPr="00AD4CA0">
          <w:rPr>
            <w:rStyle w:val="Hyperlink"/>
            <w:b/>
            <w:noProof/>
            <w:color w:val="auto"/>
          </w:rPr>
          <w:t>2.3</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Rationale for Current Study</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_Toc34665467 \h </w:instrText>
        </w:r>
        <w:r w:rsidR="009F36DA" w:rsidRPr="00AD4CA0">
          <w:rPr>
            <w:noProof/>
            <w:webHidden/>
          </w:rPr>
        </w:r>
        <w:r w:rsidR="009F36DA" w:rsidRPr="00AD4CA0">
          <w:rPr>
            <w:noProof/>
            <w:webHidden/>
          </w:rPr>
          <w:fldChar w:fldCharType="separate"/>
        </w:r>
        <w:r w:rsidR="009F36DA" w:rsidRPr="00AD4CA0">
          <w:rPr>
            <w:noProof/>
            <w:webHidden/>
          </w:rPr>
          <w:t>6</w:t>
        </w:r>
        <w:r w:rsidR="009F36DA" w:rsidRPr="00AD4CA0">
          <w:rPr>
            <w:noProof/>
            <w:webHidden/>
          </w:rPr>
          <w:fldChar w:fldCharType="end"/>
        </w:r>
      </w:hyperlink>
    </w:p>
    <w:p w14:paraId="7F3E363F" w14:textId="77777777" w:rsidR="009F36DA" w:rsidRPr="00AD4CA0" w:rsidRDefault="00000000">
      <w:pPr>
        <w:pStyle w:val="TOC1"/>
        <w:tabs>
          <w:tab w:val="left" w:pos="440"/>
          <w:tab w:val="right" w:leader="dot" w:pos="9014"/>
        </w:tabs>
        <w:rPr>
          <w:rFonts w:asciiTheme="minorHAnsi" w:eastAsiaTheme="minorEastAsia" w:hAnsiTheme="minorHAnsi" w:cstheme="minorBidi"/>
          <w:noProof/>
          <w:lang w:eastAsia="en-AU"/>
        </w:rPr>
      </w:pPr>
      <w:hyperlink w:anchor="_Toc34665468" w:history="1">
        <w:r w:rsidR="009F36DA" w:rsidRPr="00AD4CA0">
          <w:rPr>
            <w:rStyle w:val="Hyperlink"/>
            <w:noProof/>
            <w:color w:val="auto"/>
          </w:rPr>
          <w:t>3.</w:t>
        </w:r>
        <w:r w:rsidR="009F36DA" w:rsidRPr="00AD4CA0">
          <w:rPr>
            <w:rFonts w:asciiTheme="minorHAnsi" w:eastAsiaTheme="minorEastAsia" w:hAnsiTheme="minorHAnsi" w:cstheme="minorBidi"/>
            <w:noProof/>
            <w:lang w:eastAsia="en-AU"/>
          </w:rPr>
          <w:tab/>
        </w:r>
        <w:r w:rsidR="009F36DA" w:rsidRPr="00AD4CA0">
          <w:rPr>
            <w:rStyle w:val="Hyperlink"/>
            <w:noProof/>
            <w:color w:val="auto"/>
          </w:rPr>
          <w:t>STUDY OBJECTIVES</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_Toc34665468 \h </w:instrText>
        </w:r>
        <w:r w:rsidR="009F36DA" w:rsidRPr="00AD4CA0">
          <w:rPr>
            <w:noProof/>
            <w:webHidden/>
          </w:rPr>
        </w:r>
        <w:r w:rsidR="009F36DA" w:rsidRPr="00AD4CA0">
          <w:rPr>
            <w:noProof/>
            <w:webHidden/>
          </w:rPr>
          <w:fldChar w:fldCharType="separate"/>
        </w:r>
        <w:r w:rsidR="009F36DA" w:rsidRPr="00AD4CA0">
          <w:rPr>
            <w:noProof/>
            <w:webHidden/>
          </w:rPr>
          <w:t>6</w:t>
        </w:r>
        <w:r w:rsidR="009F36DA" w:rsidRPr="00AD4CA0">
          <w:rPr>
            <w:noProof/>
            <w:webHidden/>
          </w:rPr>
          <w:fldChar w:fldCharType="end"/>
        </w:r>
      </w:hyperlink>
    </w:p>
    <w:p w14:paraId="10B40FD7"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469" w:history="1">
        <w:r w:rsidR="009F36DA" w:rsidRPr="00AD4CA0">
          <w:rPr>
            <w:rStyle w:val="Hyperlink"/>
            <w:b/>
            <w:noProof/>
            <w:color w:val="auto"/>
          </w:rPr>
          <w:t>3.1</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Primary Objective</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_Toc34665469 \h </w:instrText>
        </w:r>
        <w:r w:rsidR="009F36DA" w:rsidRPr="00AD4CA0">
          <w:rPr>
            <w:noProof/>
            <w:webHidden/>
          </w:rPr>
        </w:r>
        <w:r w:rsidR="009F36DA" w:rsidRPr="00AD4CA0">
          <w:rPr>
            <w:noProof/>
            <w:webHidden/>
          </w:rPr>
          <w:fldChar w:fldCharType="separate"/>
        </w:r>
        <w:r w:rsidR="009F36DA" w:rsidRPr="00AD4CA0">
          <w:rPr>
            <w:noProof/>
            <w:webHidden/>
          </w:rPr>
          <w:t>6</w:t>
        </w:r>
        <w:r w:rsidR="009F36DA" w:rsidRPr="00AD4CA0">
          <w:rPr>
            <w:noProof/>
            <w:webHidden/>
          </w:rPr>
          <w:fldChar w:fldCharType="end"/>
        </w:r>
      </w:hyperlink>
    </w:p>
    <w:p w14:paraId="66D075CF"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470" w:history="1">
        <w:r w:rsidR="009F36DA" w:rsidRPr="00AD4CA0">
          <w:rPr>
            <w:rStyle w:val="Hyperlink"/>
            <w:b/>
            <w:noProof/>
            <w:color w:val="auto"/>
          </w:rPr>
          <w:t>3.2</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Secondary Objectives</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_Toc34665470 \h </w:instrText>
        </w:r>
        <w:r w:rsidR="009F36DA" w:rsidRPr="00AD4CA0">
          <w:rPr>
            <w:noProof/>
            <w:webHidden/>
          </w:rPr>
        </w:r>
        <w:r w:rsidR="009F36DA" w:rsidRPr="00AD4CA0">
          <w:rPr>
            <w:noProof/>
            <w:webHidden/>
          </w:rPr>
          <w:fldChar w:fldCharType="separate"/>
        </w:r>
        <w:r w:rsidR="009F36DA" w:rsidRPr="00AD4CA0">
          <w:rPr>
            <w:noProof/>
            <w:webHidden/>
          </w:rPr>
          <w:t>6</w:t>
        </w:r>
        <w:r w:rsidR="009F36DA" w:rsidRPr="00AD4CA0">
          <w:rPr>
            <w:noProof/>
            <w:webHidden/>
          </w:rPr>
          <w:fldChar w:fldCharType="end"/>
        </w:r>
      </w:hyperlink>
    </w:p>
    <w:p w14:paraId="664463B5" w14:textId="77777777" w:rsidR="009F36DA" w:rsidRPr="00AD4CA0" w:rsidRDefault="00000000">
      <w:pPr>
        <w:pStyle w:val="TOC1"/>
        <w:tabs>
          <w:tab w:val="left" w:pos="440"/>
          <w:tab w:val="right" w:leader="dot" w:pos="9014"/>
        </w:tabs>
        <w:rPr>
          <w:rFonts w:asciiTheme="minorHAnsi" w:eastAsiaTheme="minorEastAsia" w:hAnsiTheme="minorHAnsi" w:cstheme="minorBidi"/>
          <w:noProof/>
          <w:lang w:eastAsia="en-AU"/>
        </w:rPr>
      </w:pPr>
      <w:hyperlink w:anchor="_Toc34665471" w:history="1">
        <w:r w:rsidR="009F36DA" w:rsidRPr="00AD4CA0">
          <w:rPr>
            <w:rStyle w:val="Hyperlink"/>
            <w:noProof/>
            <w:color w:val="auto"/>
          </w:rPr>
          <w:t>4.</w:t>
        </w:r>
        <w:r w:rsidR="009F36DA" w:rsidRPr="00AD4CA0">
          <w:rPr>
            <w:rFonts w:asciiTheme="minorHAnsi" w:eastAsiaTheme="minorEastAsia" w:hAnsiTheme="minorHAnsi" w:cstheme="minorBidi"/>
            <w:noProof/>
            <w:lang w:eastAsia="en-AU"/>
          </w:rPr>
          <w:tab/>
        </w:r>
        <w:r w:rsidR="009F36DA" w:rsidRPr="00AD4CA0">
          <w:rPr>
            <w:rStyle w:val="Hyperlink"/>
            <w:noProof/>
            <w:color w:val="auto"/>
          </w:rPr>
          <w:t>STUDY DESIGN</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_Toc34665471 \h </w:instrText>
        </w:r>
        <w:r w:rsidR="009F36DA" w:rsidRPr="00AD4CA0">
          <w:rPr>
            <w:noProof/>
            <w:webHidden/>
          </w:rPr>
        </w:r>
        <w:r w:rsidR="009F36DA" w:rsidRPr="00AD4CA0">
          <w:rPr>
            <w:noProof/>
            <w:webHidden/>
          </w:rPr>
          <w:fldChar w:fldCharType="separate"/>
        </w:r>
        <w:r w:rsidR="009F36DA" w:rsidRPr="00AD4CA0">
          <w:rPr>
            <w:noProof/>
            <w:webHidden/>
          </w:rPr>
          <w:t>6</w:t>
        </w:r>
        <w:r w:rsidR="009F36DA" w:rsidRPr="00AD4CA0">
          <w:rPr>
            <w:noProof/>
            <w:webHidden/>
          </w:rPr>
          <w:fldChar w:fldCharType="end"/>
        </w:r>
      </w:hyperlink>
    </w:p>
    <w:p w14:paraId="68B20AF7"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472" w:history="1">
        <w:r w:rsidR="009F36DA" w:rsidRPr="00AD4CA0">
          <w:rPr>
            <w:rStyle w:val="Hyperlink"/>
            <w:b/>
            <w:noProof/>
            <w:color w:val="auto"/>
          </w:rPr>
          <w:t>4.1</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Type of Study</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_Toc34665472 \h </w:instrText>
        </w:r>
        <w:r w:rsidR="009F36DA" w:rsidRPr="00AD4CA0">
          <w:rPr>
            <w:noProof/>
            <w:webHidden/>
          </w:rPr>
        </w:r>
        <w:r w:rsidR="009F36DA" w:rsidRPr="00AD4CA0">
          <w:rPr>
            <w:noProof/>
            <w:webHidden/>
          </w:rPr>
          <w:fldChar w:fldCharType="separate"/>
        </w:r>
        <w:r w:rsidR="009F36DA" w:rsidRPr="00AD4CA0">
          <w:rPr>
            <w:noProof/>
            <w:webHidden/>
          </w:rPr>
          <w:t>6</w:t>
        </w:r>
        <w:r w:rsidR="009F36DA" w:rsidRPr="00AD4CA0">
          <w:rPr>
            <w:noProof/>
            <w:webHidden/>
          </w:rPr>
          <w:fldChar w:fldCharType="end"/>
        </w:r>
      </w:hyperlink>
    </w:p>
    <w:p w14:paraId="115B9B5F"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473" w:history="1">
        <w:r w:rsidR="009F36DA" w:rsidRPr="00AD4CA0">
          <w:rPr>
            <w:rStyle w:val="Hyperlink"/>
            <w:b/>
            <w:noProof/>
            <w:color w:val="auto"/>
          </w:rPr>
          <w:t>4.2</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Describe the Study Design</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_Toc34665473 \h </w:instrText>
        </w:r>
        <w:r w:rsidR="009F36DA" w:rsidRPr="00AD4CA0">
          <w:rPr>
            <w:noProof/>
            <w:webHidden/>
          </w:rPr>
        </w:r>
        <w:r w:rsidR="009F36DA" w:rsidRPr="00AD4CA0">
          <w:rPr>
            <w:noProof/>
            <w:webHidden/>
          </w:rPr>
          <w:fldChar w:fldCharType="separate"/>
        </w:r>
        <w:r w:rsidR="009F36DA" w:rsidRPr="00AD4CA0">
          <w:rPr>
            <w:noProof/>
            <w:webHidden/>
          </w:rPr>
          <w:t>6</w:t>
        </w:r>
        <w:r w:rsidR="009F36DA" w:rsidRPr="00AD4CA0">
          <w:rPr>
            <w:noProof/>
            <w:webHidden/>
          </w:rPr>
          <w:fldChar w:fldCharType="end"/>
        </w:r>
      </w:hyperlink>
    </w:p>
    <w:p w14:paraId="026445BC"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474" w:history="1">
        <w:r w:rsidR="009F36DA" w:rsidRPr="00AD4CA0">
          <w:rPr>
            <w:rStyle w:val="Hyperlink"/>
            <w:b/>
            <w:noProof/>
            <w:color w:val="auto"/>
          </w:rPr>
          <w:t>4.3</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Number of Participants at each study site</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_Toc34665474 \h </w:instrText>
        </w:r>
        <w:r w:rsidR="009F36DA" w:rsidRPr="00AD4CA0">
          <w:rPr>
            <w:noProof/>
            <w:webHidden/>
          </w:rPr>
        </w:r>
        <w:r w:rsidR="009F36DA" w:rsidRPr="00AD4CA0">
          <w:rPr>
            <w:noProof/>
            <w:webHidden/>
          </w:rPr>
          <w:fldChar w:fldCharType="separate"/>
        </w:r>
        <w:r w:rsidR="009F36DA" w:rsidRPr="00AD4CA0">
          <w:rPr>
            <w:noProof/>
            <w:webHidden/>
          </w:rPr>
          <w:t>7</w:t>
        </w:r>
        <w:r w:rsidR="009F36DA" w:rsidRPr="00AD4CA0">
          <w:rPr>
            <w:noProof/>
            <w:webHidden/>
          </w:rPr>
          <w:fldChar w:fldCharType="end"/>
        </w:r>
      </w:hyperlink>
    </w:p>
    <w:p w14:paraId="5BD3F5F1"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475" w:history="1">
        <w:r w:rsidR="009F36DA" w:rsidRPr="00AD4CA0">
          <w:rPr>
            <w:rStyle w:val="Hyperlink"/>
            <w:b/>
            <w:noProof/>
            <w:color w:val="auto"/>
          </w:rPr>
          <w:t>4.4</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Expected Duration of Study</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_Toc34665475 \h </w:instrText>
        </w:r>
        <w:r w:rsidR="009F36DA" w:rsidRPr="00AD4CA0">
          <w:rPr>
            <w:noProof/>
            <w:webHidden/>
          </w:rPr>
        </w:r>
        <w:r w:rsidR="009F36DA" w:rsidRPr="00AD4CA0">
          <w:rPr>
            <w:noProof/>
            <w:webHidden/>
          </w:rPr>
          <w:fldChar w:fldCharType="separate"/>
        </w:r>
        <w:r w:rsidR="009F36DA" w:rsidRPr="00AD4CA0">
          <w:rPr>
            <w:noProof/>
            <w:webHidden/>
          </w:rPr>
          <w:t>7</w:t>
        </w:r>
        <w:r w:rsidR="009F36DA" w:rsidRPr="00AD4CA0">
          <w:rPr>
            <w:noProof/>
            <w:webHidden/>
          </w:rPr>
          <w:fldChar w:fldCharType="end"/>
        </w:r>
      </w:hyperlink>
    </w:p>
    <w:p w14:paraId="6D8F04AE"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476" w:history="1">
        <w:r w:rsidR="009F36DA" w:rsidRPr="00AD4CA0">
          <w:rPr>
            <w:rStyle w:val="Hyperlink"/>
            <w:b/>
            <w:noProof/>
            <w:color w:val="auto"/>
          </w:rPr>
          <w:t>4.5</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Primary and Secondary Outcome Measures</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_Toc34665476 \h </w:instrText>
        </w:r>
        <w:r w:rsidR="009F36DA" w:rsidRPr="00AD4CA0">
          <w:rPr>
            <w:noProof/>
            <w:webHidden/>
          </w:rPr>
        </w:r>
        <w:r w:rsidR="009F36DA" w:rsidRPr="00AD4CA0">
          <w:rPr>
            <w:noProof/>
            <w:webHidden/>
          </w:rPr>
          <w:fldChar w:fldCharType="separate"/>
        </w:r>
        <w:r w:rsidR="009F36DA" w:rsidRPr="00AD4CA0">
          <w:rPr>
            <w:noProof/>
            <w:webHidden/>
          </w:rPr>
          <w:t>7</w:t>
        </w:r>
        <w:r w:rsidR="009F36DA" w:rsidRPr="00AD4CA0">
          <w:rPr>
            <w:noProof/>
            <w:webHidden/>
          </w:rPr>
          <w:fldChar w:fldCharType="end"/>
        </w:r>
      </w:hyperlink>
    </w:p>
    <w:p w14:paraId="22B367CC" w14:textId="77777777" w:rsidR="009F36DA" w:rsidRPr="00AD4CA0" w:rsidRDefault="00000000">
      <w:pPr>
        <w:pStyle w:val="TOC1"/>
        <w:tabs>
          <w:tab w:val="left" w:pos="440"/>
          <w:tab w:val="right" w:leader="dot" w:pos="9014"/>
        </w:tabs>
        <w:rPr>
          <w:rFonts w:asciiTheme="minorHAnsi" w:eastAsiaTheme="minorEastAsia" w:hAnsiTheme="minorHAnsi" w:cstheme="minorBidi"/>
          <w:noProof/>
          <w:lang w:eastAsia="en-AU"/>
        </w:rPr>
      </w:pPr>
      <w:hyperlink w:anchor="_Toc34665477" w:history="1">
        <w:r w:rsidR="009F36DA" w:rsidRPr="00AD4CA0">
          <w:rPr>
            <w:rStyle w:val="Hyperlink"/>
            <w:noProof/>
            <w:color w:val="auto"/>
          </w:rPr>
          <w:t>5.</w:t>
        </w:r>
        <w:r w:rsidR="009F36DA" w:rsidRPr="00AD4CA0">
          <w:rPr>
            <w:rFonts w:asciiTheme="minorHAnsi" w:eastAsiaTheme="minorEastAsia" w:hAnsiTheme="minorHAnsi" w:cstheme="minorBidi"/>
            <w:noProof/>
            <w:lang w:eastAsia="en-AU"/>
          </w:rPr>
          <w:tab/>
        </w:r>
        <w:r w:rsidR="009F36DA" w:rsidRPr="00AD4CA0">
          <w:rPr>
            <w:rStyle w:val="Hyperlink"/>
            <w:noProof/>
            <w:color w:val="auto"/>
          </w:rPr>
          <w:t>STUDY TREATMENTS</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_Toc34665477 \h </w:instrText>
        </w:r>
        <w:r w:rsidR="009F36DA" w:rsidRPr="00AD4CA0">
          <w:rPr>
            <w:noProof/>
            <w:webHidden/>
          </w:rPr>
        </w:r>
        <w:r w:rsidR="009F36DA" w:rsidRPr="00AD4CA0">
          <w:rPr>
            <w:noProof/>
            <w:webHidden/>
          </w:rPr>
          <w:fldChar w:fldCharType="separate"/>
        </w:r>
        <w:r w:rsidR="009F36DA" w:rsidRPr="00AD4CA0">
          <w:rPr>
            <w:noProof/>
            <w:webHidden/>
          </w:rPr>
          <w:t>7</w:t>
        </w:r>
        <w:r w:rsidR="009F36DA" w:rsidRPr="00AD4CA0">
          <w:rPr>
            <w:noProof/>
            <w:webHidden/>
          </w:rPr>
          <w:fldChar w:fldCharType="end"/>
        </w:r>
      </w:hyperlink>
    </w:p>
    <w:p w14:paraId="57A1B5D4"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478" w:history="1">
        <w:r w:rsidR="009F36DA" w:rsidRPr="00AD4CA0">
          <w:rPr>
            <w:rStyle w:val="Hyperlink"/>
            <w:b/>
            <w:noProof/>
            <w:color w:val="auto"/>
          </w:rPr>
          <w:t>5.1</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Treatment Arms</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_Toc34665478 \h </w:instrText>
        </w:r>
        <w:r w:rsidR="009F36DA" w:rsidRPr="00AD4CA0">
          <w:rPr>
            <w:noProof/>
            <w:webHidden/>
          </w:rPr>
        </w:r>
        <w:r w:rsidR="009F36DA" w:rsidRPr="00AD4CA0">
          <w:rPr>
            <w:noProof/>
            <w:webHidden/>
          </w:rPr>
          <w:fldChar w:fldCharType="separate"/>
        </w:r>
        <w:r w:rsidR="009F36DA" w:rsidRPr="00AD4CA0">
          <w:rPr>
            <w:noProof/>
            <w:webHidden/>
          </w:rPr>
          <w:t>7</w:t>
        </w:r>
        <w:r w:rsidR="009F36DA" w:rsidRPr="00AD4CA0">
          <w:rPr>
            <w:noProof/>
            <w:webHidden/>
          </w:rPr>
          <w:fldChar w:fldCharType="end"/>
        </w:r>
      </w:hyperlink>
    </w:p>
    <w:p w14:paraId="71C9731C" w14:textId="77777777" w:rsidR="009F36DA" w:rsidRPr="00AD4CA0" w:rsidRDefault="00000000">
      <w:pPr>
        <w:pStyle w:val="TOC2"/>
        <w:tabs>
          <w:tab w:val="left" w:pos="1100"/>
          <w:tab w:val="right" w:leader="dot" w:pos="9014"/>
        </w:tabs>
        <w:rPr>
          <w:rFonts w:asciiTheme="minorHAnsi" w:eastAsiaTheme="minorEastAsia" w:hAnsiTheme="minorHAnsi" w:cstheme="minorBidi"/>
          <w:noProof/>
          <w:lang w:val="en-AU" w:eastAsia="en-AU"/>
        </w:rPr>
      </w:pPr>
      <w:hyperlink w:anchor="_Toc34665479" w:history="1">
        <w:r w:rsidR="009F36DA" w:rsidRPr="00AD4CA0">
          <w:rPr>
            <w:rStyle w:val="Hyperlink"/>
            <w:b/>
            <w:noProof/>
            <w:color w:val="auto"/>
          </w:rPr>
          <w:t>5.1.1</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Description</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_Toc34665479 \h </w:instrText>
        </w:r>
        <w:r w:rsidR="009F36DA" w:rsidRPr="00AD4CA0">
          <w:rPr>
            <w:noProof/>
            <w:webHidden/>
          </w:rPr>
        </w:r>
        <w:r w:rsidR="009F36DA" w:rsidRPr="00AD4CA0">
          <w:rPr>
            <w:noProof/>
            <w:webHidden/>
          </w:rPr>
          <w:fldChar w:fldCharType="separate"/>
        </w:r>
        <w:r w:rsidR="009F36DA" w:rsidRPr="00AD4CA0">
          <w:rPr>
            <w:noProof/>
            <w:webHidden/>
          </w:rPr>
          <w:t>7</w:t>
        </w:r>
        <w:r w:rsidR="009F36DA" w:rsidRPr="00AD4CA0">
          <w:rPr>
            <w:noProof/>
            <w:webHidden/>
          </w:rPr>
          <w:fldChar w:fldCharType="end"/>
        </w:r>
      </w:hyperlink>
    </w:p>
    <w:p w14:paraId="5851E4FE" w14:textId="77777777" w:rsidR="009F36DA" w:rsidRPr="00AD4CA0" w:rsidRDefault="00000000">
      <w:pPr>
        <w:pStyle w:val="TOC2"/>
        <w:tabs>
          <w:tab w:val="left" w:pos="1100"/>
          <w:tab w:val="right" w:leader="dot" w:pos="9014"/>
        </w:tabs>
        <w:rPr>
          <w:rFonts w:asciiTheme="minorHAnsi" w:eastAsiaTheme="minorEastAsia" w:hAnsiTheme="minorHAnsi" w:cstheme="minorBidi"/>
          <w:noProof/>
          <w:lang w:val="en-AU" w:eastAsia="en-AU"/>
        </w:rPr>
      </w:pPr>
      <w:hyperlink w:anchor="_Toc34665480" w:history="1">
        <w:r w:rsidR="009F36DA" w:rsidRPr="00AD4CA0">
          <w:rPr>
            <w:rStyle w:val="Hyperlink"/>
            <w:b/>
            <w:noProof/>
            <w:color w:val="auto"/>
          </w:rPr>
          <w:t>5.1.2</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Dosage and Route of Administration</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_Toc34665480 \h </w:instrText>
        </w:r>
        <w:r w:rsidR="009F36DA" w:rsidRPr="00AD4CA0">
          <w:rPr>
            <w:noProof/>
            <w:webHidden/>
          </w:rPr>
        </w:r>
        <w:r w:rsidR="009F36DA" w:rsidRPr="00AD4CA0">
          <w:rPr>
            <w:noProof/>
            <w:webHidden/>
          </w:rPr>
          <w:fldChar w:fldCharType="separate"/>
        </w:r>
        <w:r w:rsidR="009F36DA" w:rsidRPr="00AD4CA0">
          <w:rPr>
            <w:noProof/>
            <w:webHidden/>
          </w:rPr>
          <w:t>7</w:t>
        </w:r>
        <w:r w:rsidR="009F36DA" w:rsidRPr="00AD4CA0">
          <w:rPr>
            <w:noProof/>
            <w:webHidden/>
          </w:rPr>
          <w:fldChar w:fldCharType="end"/>
        </w:r>
      </w:hyperlink>
    </w:p>
    <w:p w14:paraId="58CACCCC" w14:textId="77777777" w:rsidR="009F36DA" w:rsidRPr="00AD4CA0" w:rsidRDefault="00000000">
      <w:pPr>
        <w:pStyle w:val="TOC2"/>
        <w:tabs>
          <w:tab w:val="left" w:pos="1100"/>
          <w:tab w:val="right" w:leader="dot" w:pos="9014"/>
        </w:tabs>
        <w:rPr>
          <w:rFonts w:asciiTheme="minorHAnsi" w:eastAsiaTheme="minorEastAsia" w:hAnsiTheme="minorHAnsi" w:cstheme="minorBidi"/>
          <w:noProof/>
          <w:lang w:val="en-AU" w:eastAsia="en-AU"/>
        </w:rPr>
      </w:pPr>
      <w:hyperlink w:anchor="_Toc34665481" w:history="1">
        <w:r w:rsidR="009F36DA" w:rsidRPr="00AD4CA0">
          <w:rPr>
            <w:rStyle w:val="Hyperlink"/>
            <w:b/>
            <w:noProof/>
            <w:color w:val="auto"/>
          </w:rPr>
          <w:t>5.1.3</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Dose modification</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_Toc34665481 \h </w:instrText>
        </w:r>
        <w:r w:rsidR="009F36DA" w:rsidRPr="00AD4CA0">
          <w:rPr>
            <w:noProof/>
            <w:webHidden/>
          </w:rPr>
        </w:r>
        <w:r w:rsidR="009F36DA" w:rsidRPr="00AD4CA0">
          <w:rPr>
            <w:noProof/>
            <w:webHidden/>
          </w:rPr>
          <w:fldChar w:fldCharType="separate"/>
        </w:r>
        <w:r w:rsidR="009F36DA" w:rsidRPr="00AD4CA0">
          <w:rPr>
            <w:noProof/>
            <w:webHidden/>
          </w:rPr>
          <w:t>7</w:t>
        </w:r>
        <w:r w:rsidR="009F36DA" w:rsidRPr="00AD4CA0">
          <w:rPr>
            <w:noProof/>
            <w:webHidden/>
          </w:rPr>
          <w:fldChar w:fldCharType="end"/>
        </w:r>
      </w:hyperlink>
    </w:p>
    <w:p w14:paraId="771F96DB"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482" w:history="1">
        <w:r w:rsidR="009F36DA" w:rsidRPr="00AD4CA0">
          <w:rPr>
            <w:rStyle w:val="Hyperlink"/>
            <w:b/>
            <w:noProof/>
            <w:color w:val="auto"/>
          </w:rPr>
          <w:t>5.2</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Preparation and administration of study drug</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_Toc34665482 \h </w:instrText>
        </w:r>
        <w:r w:rsidR="009F36DA" w:rsidRPr="00AD4CA0">
          <w:rPr>
            <w:noProof/>
            <w:webHidden/>
          </w:rPr>
        </w:r>
        <w:r w:rsidR="009F36DA" w:rsidRPr="00AD4CA0">
          <w:rPr>
            <w:noProof/>
            <w:webHidden/>
          </w:rPr>
          <w:fldChar w:fldCharType="separate"/>
        </w:r>
        <w:r w:rsidR="009F36DA" w:rsidRPr="00AD4CA0">
          <w:rPr>
            <w:noProof/>
            <w:webHidden/>
          </w:rPr>
          <w:t>7</w:t>
        </w:r>
        <w:r w:rsidR="009F36DA" w:rsidRPr="00AD4CA0">
          <w:rPr>
            <w:noProof/>
            <w:webHidden/>
          </w:rPr>
          <w:fldChar w:fldCharType="end"/>
        </w:r>
      </w:hyperlink>
    </w:p>
    <w:p w14:paraId="11EB4D37"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483" w:history="1">
        <w:r w:rsidR="009F36DA" w:rsidRPr="00AD4CA0">
          <w:rPr>
            <w:rStyle w:val="Hyperlink"/>
            <w:b/>
            <w:noProof/>
            <w:color w:val="auto"/>
          </w:rPr>
          <w:t>5.3</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Dispensing and Product Accountability</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_Toc34665483 \h </w:instrText>
        </w:r>
        <w:r w:rsidR="009F36DA" w:rsidRPr="00AD4CA0">
          <w:rPr>
            <w:noProof/>
            <w:webHidden/>
          </w:rPr>
        </w:r>
        <w:r w:rsidR="009F36DA" w:rsidRPr="00AD4CA0">
          <w:rPr>
            <w:noProof/>
            <w:webHidden/>
          </w:rPr>
          <w:fldChar w:fldCharType="separate"/>
        </w:r>
        <w:r w:rsidR="009F36DA" w:rsidRPr="00AD4CA0">
          <w:rPr>
            <w:noProof/>
            <w:webHidden/>
          </w:rPr>
          <w:t>7</w:t>
        </w:r>
        <w:r w:rsidR="009F36DA" w:rsidRPr="00AD4CA0">
          <w:rPr>
            <w:noProof/>
            <w:webHidden/>
          </w:rPr>
          <w:fldChar w:fldCharType="end"/>
        </w:r>
      </w:hyperlink>
    </w:p>
    <w:p w14:paraId="0AFE01FD"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484" w:history="1">
        <w:r w:rsidR="009F36DA" w:rsidRPr="00AD4CA0">
          <w:rPr>
            <w:rStyle w:val="Hyperlink"/>
            <w:b/>
            <w:noProof/>
            <w:color w:val="auto"/>
          </w:rPr>
          <w:t>5.4</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Measurement of participant compliance</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_Toc34665484 \h </w:instrText>
        </w:r>
        <w:r w:rsidR="009F36DA" w:rsidRPr="00AD4CA0">
          <w:rPr>
            <w:noProof/>
            <w:webHidden/>
          </w:rPr>
        </w:r>
        <w:r w:rsidR="009F36DA" w:rsidRPr="00AD4CA0">
          <w:rPr>
            <w:noProof/>
            <w:webHidden/>
          </w:rPr>
          <w:fldChar w:fldCharType="separate"/>
        </w:r>
        <w:r w:rsidR="009F36DA" w:rsidRPr="00AD4CA0">
          <w:rPr>
            <w:noProof/>
            <w:webHidden/>
          </w:rPr>
          <w:t>7</w:t>
        </w:r>
        <w:r w:rsidR="009F36DA" w:rsidRPr="00AD4CA0">
          <w:rPr>
            <w:noProof/>
            <w:webHidden/>
          </w:rPr>
          <w:fldChar w:fldCharType="end"/>
        </w:r>
      </w:hyperlink>
    </w:p>
    <w:p w14:paraId="4D9EF391"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485" w:history="1">
        <w:r w:rsidR="009F36DA" w:rsidRPr="00AD4CA0">
          <w:rPr>
            <w:rStyle w:val="Hyperlink"/>
            <w:b/>
            <w:noProof/>
            <w:color w:val="auto"/>
          </w:rPr>
          <w:t>5.5</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Excluded medications and treatments</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_Toc34665485 \h </w:instrText>
        </w:r>
        <w:r w:rsidR="009F36DA" w:rsidRPr="00AD4CA0">
          <w:rPr>
            <w:noProof/>
            <w:webHidden/>
          </w:rPr>
        </w:r>
        <w:r w:rsidR="009F36DA" w:rsidRPr="00AD4CA0">
          <w:rPr>
            <w:noProof/>
            <w:webHidden/>
          </w:rPr>
          <w:fldChar w:fldCharType="separate"/>
        </w:r>
        <w:r w:rsidR="009F36DA" w:rsidRPr="00AD4CA0">
          <w:rPr>
            <w:noProof/>
            <w:webHidden/>
          </w:rPr>
          <w:t>7</w:t>
        </w:r>
        <w:r w:rsidR="009F36DA" w:rsidRPr="00AD4CA0">
          <w:rPr>
            <w:noProof/>
            <w:webHidden/>
          </w:rPr>
          <w:fldChar w:fldCharType="end"/>
        </w:r>
      </w:hyperlink>
    </w:p>
    <w:p w14:paraId="65F2E567" w14:textId="77777777" w:rsidR="009F36DA" w:rsidRPr="00AD4CA0" w:rsidRDefault="00000000">
      <w:pPr>
        <w:pStyle w:val="TOC1"/>
        <w:tabs>
          <w:tab w:val="left" w:pos="440"/>
          <w:tab w:val="right" w:leader="dot" w:pos="9014"/>
        </w:tabs>
        <w:rPr>
          <w:rFonts w:asciiTheme="minorHAnsi" w:eastAsiaTheme="minorEastAsia" w:hAnsiTheme="minorHAnsi" w:cstheme="minorBidi"/>
          <w:noProof/>
          <w:lang w:eastAsia="en-AU"/>
        </w:rPr>
      </w:pPr>
      <w:hyperlink w:anchor="_Toc34665486" w:history="1">
        <w:r w:rsidR="009F36DA" w:rsidRPr="00AD4CA0">
          <w:rPr>
            <w:rStyle w:val="Hyperlink"/>
            <w:noProof/>
            <w:color w:val="auto"/>
          </w:rPr>
          <w:t>6.</w:t>
        </w:r>
        <w:r w:rsidR="009F36DA" w:rsidRPr="00AD4CA0">
          <w:rPr>
            <w:rFonts w:asciiTheme="minorHAnsi" w:eastAsiaTheme="minorEastAsia" w:hAnsiTheme="minorHAnsi" w:cstheme="minorBidi"/>
            <w:noProof/>
            <w:lang w:eastAsia="en-AU"/>
          </w:rPr>
          <w:tab/>
        </w:r>
        <w:r w:rsidR="009F36DA" w:rsidRPr="00AD4CA0">
          <w:rPr>
            <w:rStyle w:val="Hyperlink"/>
            <w:noProof/>
            <w:color w:val="auto"/>
          </w:rPr>
          <w:t>PARTICIPANT ENROLLMENT AND RANDOMISATION</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_Toc34665486 \h </w:instrText>
        </w:r>
        <w:r w:rsidR="009F36DA" w:rsidRPr="00AD4CA0">
          <w:rPr>
            <w:noProof/>
            <w:webHidden/>
          </w:rPr>
        </w:r>
        <w:r w:rsidR="009F36DA" w:rsidRPr="00AD4CA0">
          <w:rPr>
            <w:noProof/>
            <w:webHidden/>
          </w:rPr>
          <w:fldChar w:fldCharType="separate"/>
        </w:r>
        <w:r w:rsidR="009F36DA" w:rsidRPr="00AD4CA0">
          <w:rPr>
            <w:noProof/>
            <w:webHidden/>
          </w:rPr>
          <w:t>7</w:t>
        </w:r>
        <w:r w:rsidR="009F36DA" w:rsidRPr="00AD4CA0">
          <w:rPr>
            <w:noProof/>
            <w:webHidden/>
          </w:rPr>
          <w:fldChar w:fldCharType="end"/>
        </w:r>
      </w:hyperlink>
    </w:p>
    <w:p w14:paraId="3257978E"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487" w:history="1">
        <w:r w:rsidR="009F36DA" w:rsidRPr="00AD4CA0">
          <w:rPr>
            <w:rStyle w:val="Hyperlink"/>
            <w:b/>
            <w:noProof/>
            <w:color w:val="auto"/>
          </w:rPr>
          <w:t>6.1</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Recruitment</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_Toc34665487 \h </w:instrText>
        </w:r>
        <w:r w:rsidR="009F36DA" w:rsidRPr="00AD4CA0">
          <w:rPr>
            <w:noProof/>
            <w:webHidden/>
          </w:rPr>
        </w:r>
        <w:r w:rsidR="009F36DA" w:rsidRPr="00AD4CA0">
          <w:rPr>
            <w:noProof/>
            <w:webHidden/>
          </w:rPr>
          <w:fldChar w:fldCharType="separate"/>
        </w:r>
        <w:r w:rsidR="009F36DA" w:rsidRPr="00AD4CA0">
          <w:rPr>
            <w:noProof/>
            <w:webHidden/>
          </w:rPr>
          <w:t>7</w:t>
        </w:r>
        <w:r w:rsidR="009F36DA" w:rsidRPr="00AD4CA0">
          <w:rPr>
            <w:noProof/>
            <w:webHidden/>
          </w:rPr>
          <w:fldChar w:fldCharType="end"/>
        </w:r>
      </w:hyperlink>
    </w:p>
    <w:p w14:paraId="655DF514"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488" w:history="1">
        <w:r w:rsidR="009F36DA" w:rsidRPr="00AD4CA0">
          <w:rPr>
            <w:rStyle w:val="Hyperlink"/>
            <w:b/>
            <w:noProof/>
            <w:color w:val="auto"/>
          </w:rPr>
          <w:t>6.2</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Eligibility Criteria</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_Toc34665488 \h </w:instrText>
        </w:r>
        <w:r w:rsidR="009F36DA" w:rsidRPr="00AD4CA0">
          <w:rPr>
            <w:noProof/>
            <w:webHidden/>
          </w:rPr>
        </w:r>
        <w:r w:rsidR="009F36DA" w:rsidRPr="00AD4CA0">
          <w:rPr>
            <w:noProof/>
            <w:webHidden/>
          </w:rPr>
          <w:fldChar w:fldCharType="separate"/>
        </w:r>
        <w:r w:rsidR="009F36DA" w:rsidRPr="00AD4CA0">
          <w:rPr>
            <w:noProof/>
            <w:webHidden/>
          </w:rPr>
          <w:t>8</w:t>
        </w:r>
        <w:r w:rsidR="009F36DA" w:rsidRPr="00AD4CA0">
          <w:rPr>
            <w:noProof/>
            <w:webHidden/>
          </w:rPr>
          <w:fldChar w:fldCharType="end"/>
        </w:r>
      </w:hyperlink>
    </w:p>
    <w:p w14:paraId="608FFFF1" w14:textId="77777777" w:rsidR="009F36DA" w:rsidRPr="00AD4CA0" w:rsidRDefault="00000000">
      <w:pPr>
        <w:pStyle w:val="TOC2"/>
        <w:tabs>
          <w:tab w:val="left" w:pos="1100"/>
          <w:tab w:val="right" w:leader="dot" w:pos="9014"/>
        </w:tabs>
        <w:rPr>
          <w:rFonts w:asciiTheme="minorHAnsi" w:eastAsiaTheme="minorEastAsia" w:hAnsiTheme="minorHAnsi" w:cstheme="minorBidi"/>
          <w:noProof/>
          <w:lang w:val="en-AU" w:eastAsia="en-AU"/>
        </w:rPr>
      </w:pPr>
      <w:hyperlink w:anchor="_Toc34665489" w:history="1">
        <w:r w:rsidR="009F36DA" w:rsidRPr="00AD4CA0">
          <w:rPr>
            <w:rStyle w:val="Hyperlink"/>
            <w:b/>
            <w:noProof/>
            <w:color w:val="auto"/>
          </w:rPr>
          <w:t>6.2.1</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Inclusion Criteria</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_Toc34665489 \h </w:instrText>
        </w:r>
        <w:r w:rsidR="009F36DA" w:rsidRPr="00AD4CA0">
          <w:rPr>
            <w:noProof/>
            <w:webHidden/>
          </w:rPr>
        </w:r>
        <w:r w:rsidR="009F36DA" w:rsidRPr="00AD4CA0">
          <w:rPr>
            <w:noProof/>
            <w:webHidden/>
          </w:rPr>
          <w:fldChar w:fldCharType="separate"/>
        </w:r>
        <w:r w:rsidR="009F36DA" w:rsidRPr="00AD4CA0">
          <w:rPr>
            <w:noProof/>
            <w:webHidden/>
          </w:rPr>
          <w:t>8</w:t>
        </w:r>
        <w:r w:rsidR="009F36DA" w:rsidRPr="00AD4CA0">
          <w:rPr>
            <w:noProof/>
            <w:webHidden/>
          </w:rPr>
          <w:fldChar w:fldCharType="end"/>
        </w:r>
      </w:hyperlink>
    </w:p>
    <w:p w14:paraId="0F5AAE2D" w14:textId="77777777" w:rsidR="009F36DA" w:rsidRPr="00AD4CA0" w:rsidRDefault="00000000">
      <w:pPr>
        <w:pStyle w:val="TOC2"/>
        <w:tabs>
          <w:tab w:val="left" w:pos="1100"/>
          <w:tab w:val="right" w:leader="dot" w:pos="9014"/>
        </w:tabs>
        <w:rPr>
          <w:rFonts w:asciiTheme="minorHAnsi" w:eastAsiaTheme="minorEastAsia" w:hAnsiTheme="minorHAnsi" w:cstheme="minorBidi"/>
          <w:noProof/>
          <w:lang w:val="en-AU" w:eastAsia="en-AU"/>
        </w:rPr>
      </w:pPr>
      <w:hyperlink w:anchor="_Toc34665490" w:history="1">
        <w:r w:rsidR="009F36DA" w:rsidRPr="00AD4CA0">
          <w:rPr>
            <w:rStyle w:val="Hyperlink"/>
            <w:b/>
            <w:noProof/>
            <w:color w:val="auto"/>
          </w:rPr>
          <w:t>6.2.2</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Exclusion Criteria</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_Toc34665490 \h </w:instrText>
        </w:r>
        <w:r w:rsidR="009F36DA" w:rsidRPr="00AD4CA0">
          <w:rPr>
            <w:noProof/>
            <w:webHidden/>
          </w:rPr>
        </w:r>
        <w:r w:rsidR="009F36DA" w:rsidRPr="00AD4CA0">
          <w:rPr>
            <w:noProof/>
            <w:webHidden/>
          </w:rPr>
          <w:fldChar w:fldCharType="separate"/>
        </w:r>
        <w:r w:rsidR="009F36DA" w:rsidRPr="00AD4CA0">
          <w:rPr>
            <w:noProof/>
            <w:webHidden/>
          </w:rPr>
          <w:t>8</w:t>
        </w:r>
        <w:r w:rsidR="009F36DA" w:rsidRPr="00AD4CA0">
          <w:rPr>
            <w:noProof/>
            <w:webHidden/>
          </w:rPr>
          <w:fldChar w:fldCharType="end"/>
        </w:r>
      </w:hyperlink>
    </w:p>
    <w:p w14:paraId="24D89DDC"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491" w:history="1">
        <w:r w:rsidR="009F36DA" w:rsidRPr="00AD4CA0">
          <w:rPr>
            <w:rStyle w:val="Hyperlink"/>
            <w:b/>
            <w:noProof/>
            <w:color w:val="auto"/>
          </w:rPr>
          <w:t>6.3</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Informed Consent Process</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_Toc34665491 \h </w:instrText>
        </w:r>
        <w:r w:rsidR="009F36DA" w:rsidRPr="00AD4CA0">
          <w:rPr>
            <w:noProof/>
            <w:webHidden/>
          </w:rPr>
        </w:r>
        <w:r w:rsidR="009F36DA" w:rsidRPr="00AD4CA0">
          <w:rPr>
            <w:noProof/>
            <w:webHidden/>
          </w:rPr>
          <w:fldChar w:fldCharType="separate"/>
        </w:r>
        <w:r w:rsidR="009F36DA" w:rsidRPr="00AD4CA0">
          <w:rPr>
            <w:noProof/>
            <w:webHidden/>
          </w:rPr>
          <w:t>8</w:t>
        </w:r>
        <w:r w:rsidR="009F36DA" w:rsidRPr="00AD4CA0">
          <w:rPr>
            <w:noProof/>
            <w:webHidden/>
          </w:rPr>
          <w:fldChar w:fldCharType="end"/>
        </w:r>
      </w:hyperlink>
    </w:p>
    <w:p w14:paraId="252CCC87"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492" w:history="1">
        <w:r w:rsidR="009F36DA" w:rsidRPr="00AD4CA0">
          <w:rPr>
            <w:rStyle w:val="Hyperlink"/>
            <w:b/>
            <w:noProof/>
            <w:color w:val="auto"/>
          </w:rPr>
          <w:t>6.4</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Enrolment and Randomisation Procedures</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_Toc34665492 \h </w:instrText>
        </w:r>
        <w:r w:rsidR="009F36DA" w:rsidRPr="00AD4CA0">
          <w:rPr>
            <w:noProof/>
            <w:webHidden/>
          </w:rPr>
        </w:r>
        <w:r w:rsidR="009F36DA" w:rsidRPr="00AD4CA0">
          <w:rPr>
            <w:noProof/>
            <w:webHidden/>
          </w:rPr>
          <w:fldChar w:fldCharType="separate"/>
        </w:r>
        <w:r w:rsidR="009F36DA" w:rsidRPr="00AD4CA0">
          <w:rPr>
            <w:noProof/>
            <w:webHidden/>
          </w:rPr>
          <w:t>8</w:t>
        </w:r>
        <w:r w:rsidR="009F36DA" w:rsidRPr="00AD4CA0">
          <w:rPr>
            <w:noProof/>
            <w:webHidden/>
          </w:rPr>
          <w:fldChar w:fldCharType="end"/>
        </w:r>
      </w:hyperlink>
    </w:p>
    <w:p w14:paraId="42AF1515"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493" w:history="1">
        <w:r w:rsidR="009F36DA" w:rsidRPr="00AD4CA0">
          <w:rPr>
            <w:rStyle w:val="Hyperlink"/>
            <w:b/>
            <w:noProof/>
            <w:color w:val="auto"/>
          </w:rPr>
          <w:t>6.5</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Blinding Arrangements</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_Toc34665493 \h </w:instrText>
        </w:r>
        <w:r w:rsidR="009F36DA" w:rsidRPr="00AD4CA0">
          <w:rPr>
            <w:noProof/>
            <w:webHidden/>
          </w:rPr>
        </w:r>
        <w:r w:rsidR="009F36DA" w:rsidRPr="00AD4CA0">
          <w:rPr>
            <w:noProof/>
            <w:webHidden/>
          </w:rPr>
          <w:fldChar w:fldCharType="separate"/>
        </w:r>
        <w:r w:rsidR="009F36DA" w:rsidRPr="00AD4CA0">
          <w:rPr>
            <w:noProof/>
            <w:webHidden/>
          </w:rPr>
          <w:t>8</w:t>
        </w:r>
        <w:r w:rsidR="009F36DA" w:rsidRPr="00AD4CA0">
          <w:rPr>
            <w:noProof/>
            <w:webHidden/>
          </w:rPr>
          <w:fldChar w:fldCharType="end"/>
        </w:r>
      </w:hyperlink>
    </w:p>
    <w:p w14:paraId="51C8AFC1"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494" w:history="1">
        <w:r w:rsidR="009F36DA" w:rsidRPr="00AD4CA0">
          <w:rPr>
            <w:rStyle w:val="Hyperlink"/>
            <w:b/>
            <w:noProof/>
            <w:color w:val="auto"/>
          </w:rPr>
          <w:t>6.6</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Breaking of the Study Blind</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_Toc34665494 \h </w:instrText>
        </w:r>
        <w:r w:rsidR="009F36DA" w:rsidRPr="00AD4CA0">
          <w:rPr>
            <w:noProof/>
            <w:webHidden/>
          </w:rPr>
        </w:r>
        <w:r w:rsidR="009F36DA" w:rsidRPr="00AD4CA0">
          <w:rPr>
            <w:noProof/>
            <w:webHidden/>
          </w:rPr>
          <w:fldChar w:fldCharType="separate"/>
        </w:r>
        <w:r w:rsidR="009F36DA" w:rsidRPr="00AD4CA0">
          <w:rPr>
            <w:noProof/>
            <w:webHidden/>
          </w:rPr>
          <w:t>8</w:t>
        </w:r>
        <w:r w:rsidR="009F36DA" w:rsidRPr="00AD4CA0">
          <w:rPr>
            <w:noProof/>
            <w:webHidden/>
          </w:rPr>
          <w:fldChar w:fldCharType="end"/>
        </w:r>
      </w:hyperlink>
    </w:p>
    <w:p w14:paraId="1B0B52E3" w14:textId="77777777" w:rsidR="009F36DA" w:rsidRPr="00AD4CA0" w:rsidRDefault="00000000">
      <w:pPr>
        <w:pStyle w:val="TOC2"/>
        <w:tabs>
          <w:tab w:val="left" w:pos="1100"/>
          <w:tab w:val="right" w:leader="dot" w:pos="9014"/>
        </w:tabs>
        <w:rPr>
          <w:rFonts w:asciiTheme="minorHAnsi" w:eastAsiaTheme="minorEastAsia" w:hAnsiTheme="minorHAnsi" w:cstheme="minorBidi"/>
          <w:noProof/>
          <w:lang w:val="en-AU" w:eastAsia="en-AU"/>
        </w:rPr>
      </w:pPr>
      <w:hyperlink w:anchor="_Toc34665495" w:history="1">
        <w:r w:rsidR="009F36DA" w:rsidRPr="00AD4CA0">
          <w:rPr>
            <w:rStyle w:val="Hyperlink"/>
            <w:b/>
            <w:noProof/>
            <w:color w:val="auto"/>
          </w:rPr>
          <w:t>6.6.1</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On Study</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_Toc34665495 \h </w:instrText>
        </w:r>
        <w:r w:rsidR="009F36DA" w:rsidRPr="00AD4CA0">
          <w:rPr>
            <w:noProof/>
            <w:webHidden/>
          </w:rPr>
        </w:r>
        <w:r w:rsidR="009F36DA" w:rsidRPr="00AD4CA0">
          <w:rPr>
            <w:noProof/>
            <w:webHidden/>
          </w:rPr>
          <w:fldChar w:fldCharType="separate"/>
        </w:r>
        <w:r w:rsidR="009F36DA" w:rsidRPr="00AD4CA0">
          <w:rPr>
            <w:noProof/>
            <w:webHidden/>
          </w:rPr>
          <w:t>8</w:t>
        </w:r>
        <w:r w:rsidR="009F36DA" w:rsidRPr="00AD4CA0">
          <w:rPr>
            <w:noProof/>
            <w:webHidden/>
          </w:rPr>
          <w:fldChar w:fldCharType="end"/>
        </w:r>
      </w:hyperlink>
    </w:p>
    <w:p w14:paraId="1C7784CA" w14:textId="77777777" w:rsidR="009F36DA" w:rsidRPr="00AD4CA0" w:rsidRDefault="00000000">
      <w:pPr>
        <w:pStyle w:val="TOC2"/>
        <w:tabs>
          <w:tab w:val="left" w:pos="1100"/>
          <w:tab w:val="right" w:leader="dot" w:pos="9014"/>
        </w:tabs>
        <w:rPr>
          <w:rFonts w:asciiTheme="minorHAnsi" w:eastAsiaTheme="minorEastAsia" w:hAnsiTheme="minorHAnsi" w:cstheme="minorBidi"/>
          <w:noProof/>
          <w:lang w:val="en-AU" w:eastAsia="en-AU"/>
        </w:rPr>
      </w:pPr>
      <w:hyperlink w:anchor="_Toc34665496" w:history="1">
        <w:r w:rsidR="009F36DA" w:rsidRPr="00AD4CA0">
          <w:rPr>
            <w:rStyle w:val="Hyperlink"/>
            <w:b/>
            <w:noProof/>
            <w:color w:val="auto"/>
          </w:rPr>
          <w:t>6.6.2</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Following Completion of the Study</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_Toc34665496 \h </w:instrText>
        </w:r>
        <w:r w:rsidR="009F36DA" w:rsidRPr="00AD4CA0">
          <w:rPr>
            <w:noProof/>
            <w:webHidden/>
          </w:rPr>
        </w:r>
        <w:r w:rsidR="009F36DA" w:rsidRPr="00AD4CA0">
          <w:rPr>
            <w:noProof/>
            <w:webHidden/>
          </w:rPr>
          <w:fldChar w:fldCharType="separate"/>
        </w:r>
        <w:r w:rsidR="009F36DA" w:rsidRPr="00AD4CA0">
          <w:rPr>
            <w:noProof/>
            <w:webHidden/>
          </w:rPr>
          <w:t>8</w:t>
        </w:r>
        <w:r w:rsidR="009F36DA" w:rsidRPr="00AD4CA0">
          <w:rPr>
            <w:noProof/>
            <w:webHidden/>
          </w:rPr>
          <w:fldChar w:fldCharType="end"/>
        </w:r>
      </w:hyperlink>
    </w:p>
    <w:p w14:paraId="302E074F"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498" w:history="1">
        <w:r w:rsidR="009F36DA" w:rsidRPr="00AD4CA0">
          <w:rPr>
            <w:rStyle w:val="Hyperlink"/>
            <w:b/>
            <w:noProof/>
            <w:color w:val="auto"/>
          </w:rPr>
          <w:t>6.7</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Participant Withdrawal</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_Toc34665498 \h </w:instrText>
        </w:r>
        <w:r w:rsidR="009F36DA" w:rsidRPr="00AD4CA0">
          <w:rPr>
            <w:noProof/>
            <w:webHidden/>
          </w:rPr>
        </w:r>
        <w:r w:rsidR="009F36DA" w:rsidRPr="00AD4CA0">
          <w:rPr>
            <w:noProof/>
            <w:webHidden/>
          </w:rPr>
          <w:fldChar w:fldCharType="separate"/>
        </w:r>
        <w:r w:rsidR="009F36DA" w:rsidRPr="00AD4CA0">
          <w:rPr>
            <w:noProof/>
            <w:webHidden/>
          </w:rPr>
          <w:t>8</w:t>
        </w:r>
        <w:r w:rsidR="009F36DA" w:rsidRPr="00AD4CA0">
          <w:rPr>
            <w:noProof/>
            <w:webHidden/>
          </w:rPr>
          <w:fldChar w:fldCharType="end"/>
        </w:r>
      </w:hyperlink>
    </w:p>
    <w:p w14:paraId="70DB37F0" w14:textId="77777777" w:rsidR="009F36DA" w:rsidRPr="00AD4CA0" w:rsidRDefault="00000000">
      <w:pPr>
        <w:pStyle w:val="TOC2"/>
        <w:tabs>
          <w:tab w:val="left" w:pos="1100"/>
          <w:tab w:val="right" w:leader="dot" w:pos="9014"/>
        </w:tabs>
        <w:rPr>
          <w:rFonts w:asciiTheme="minorHAnsi" w:eastAsiaTheme="minorEastAsia" w:hAnsiTheme="minorHAnsi" w:cstheme="minorBidi"/>
          <w:noProof/>
          <w:lang w:val="en-AU" w:eastAsia="en-AU"/>
        </w:rPr>
      </w:pPr>
      <w:hyperlink w:anchor="_Toc34665499" w:history="1">
        <w:r w:rsidR="009F36DA" w:rsidRPr="00AD4CA0">
          <w:rPr>
            <w:rStyle w:val="Hyperlink"/>
            <w:b/>
            <w:noProof/>
            <w:color w:val="auto"/>
          </w:rPr>
          <w:t>6.7.1</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Reasons for withdrawal</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_Toc34665499 \h </w:instrText>
        </w:r>
        <w:r w:rsidR="009F36DA" w:rsidRPr="00AD4CA0">
          <w:rPr>
            <w:noProof/>
            <w:webHidden/>
          </w:rPr>
        </w:r>
        <w:r w:rsidR="009F36DA" w:rsidRPr="00AD4CA0">
          <w:rPr>
            <w:noProof/>
            <w:webHidden/>
          </w:rPr>
          <w:fldChar w:fldCharType="separate"/>
        </w:r>
        <w:r w:rsidR="009F36DA" w:rsidRPr="00AD4CA0">
          <w:rPr>
            <w:noProof/>
            <w:webHidden/>
          </w:rPr>
          <w:t>8</w:t>
        </w:r>
        <w:r w:rsidR="009F36DA" w:rsidRPr="00AD4CA0">
          <w:rPr>
            <w:noProof/>
            <w:webHidden/>
          </w:rPr>
          <w:fldChar w:fldCharType="end"/>
        </w:r>
      </w:hyperlink>
    </w:p>
    <w:p w14:paraId="24FDF504" w14:textId="77777777" w:rsidR="009F36DA" w:rsidRPr="00AD4CA0" w:rsidRDefault="00000000">
      <w:pPr>
        <w:pStyle w:val="TOC2"/>
        <w:tabs>
          <w:tab w:val="left" w:pos="1100"/>
          <w:tab w:val="right" w:leader="dot" w:pos="9014"/>
        </w:tabs>
        <w:rPr>
          <w:rFonts w:asciiTheme="minorHAnsi" w:eastAsiaTheme="minorEastAsia" w:hAnsiTheme="minorHAnsi" w:cstheme="minorBidi"/>
          <w:noProof/>
          <w:lang w:val="en-AU" w:eastAsia="en-AU"/>
        </w:rPr>
      </w:pPr>
      <w:hyperlink w:anchor="_Toc34665500" w:history="1">
        <w:r w:rsidR="009F36DA" w:rsidRPr="00AD4CA0">
          <w:rPr>
            <w:rStyle w:val="Hyperlink"/>
            <w:b/>
            <w:noProof/>
            <w:color w:val="auto"/>
          </w:rPr>
          <w:t>6.7.2</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Handling of withdrawals and losses to follow-up</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_Toc34665500 \h </w:instrText>
        </w:r>
        <w:r w:rsidR="009F36DA" w:rsidRPr="00AD4CA0">
          <w:rPr>
            <w:noProof/>
            <w:webHidden/>
          </w:rPr>
        </w:r>
        <w:r w:rsidR="009F36DA" w:rsidRPr="00AD4CA0">
          <w:rPr>
            <w:noProof/>
            <w:webHidden/>
          </w:rPr>
          <w:fldChar w:fldCharType="separate"/>
        </w:r>
        <w:r w:rsidR="009F36DA" w:rsidRPr="00AD4CA0">
          <w:rPr>
            <w:noProof/>
            <w:webHidden/>
          </w:rPr>
          <w:t>9</w:t>
        </w:r>
        <w:r w:rsidR="009F36DA" w:rsidRPr="00AD4CA0">
          <w:rPr>
            <w:noProof/>
            <w:webHidden/>
          </w:rPr>
          <w:fldChar w:fldCharType="end"/>
        </w:r>
      </w:hyperlink>
    </w:p>
    <w:p w14:paraId="3DAD53A0" w14:textId="77777777" w:rsidR="009F36DA" w:rsidRPr="00AD4CA0" w:rsidRDefault="00000000">
      <w:pPr>
        <w:pStyle w:val="TOC2"/>
        <w:tabs>
          <w:tab w:val="left" w:pos="1100"/>
          <w:tab w:val="right" w:leader="dot" w:pos="9014"/>
        </w:tabs>
        <w:rPr>
          <w:rFonts w:asciiTheme="minorHAnsi" w:eastAsiaTheme="minorEastAsia" w:hAnsiTheme="minorHAnsi" w:cstheme="minorBidi"/>
          <w:noProof/>
          <w:lang w:val="en-AU" w:eastAsia="en-AU"/>
        </w:rPr>
      </w:pPr>
      <w:hyperlink w:anchor="_Toc34665501" w:history="1">
        <w:r w:rsidR="009F36DA" w:rsidRPr="00AD4CA0">
          <w:rPr>
            <w:rStyle w:val="Hyperlink"/>
            <w:b/>
            <w:noProof/>
            <w:color w:val="auto"/>
          </w:rPr>
          <w:t>6.7.3</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Replacements</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_Toc34665501 \h </w:instrText>
        </w:r>
        <w:r w:rsidR="009F36DA" w:rsidRPr="00AD4CA0">
          <w:rPr>
            <w:noProof/>
            <w:webHidden/>
          </w:rPr>
        </w:r>
        <w:r w:rsidR="009F36DA" w:rsidRPr="00AD4CA0">
          <w:rPr>
            <w:noProof/>
            <w:webHidden/>
          </w:rPr>
          <w:fldChar w:fldCharType="separate"/>
        </w:r>
        <w:r w:rsidR="009F36DA" w:rsidRPr="00AD4CA0">
          <w:rPr>
            <w:noProof/>
            <w:webHidden/>
          </w:rPr>
          <w:t>9</w:t>
        </w:r>
        <w:r w:rsidR="009F36DA" w:rsidRPr="00AD4CA0">
          <w:rPr>
            <w:noProof/>
            <w:webHidden/>
          </w:rPr>
          <w:fldChar w:fldCharType="end"/>
        </w:r>
      </w:hyperlink>
    </w:p>
    <w:p w14:paraId="3D6DEB4E"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502" w:history="1">
        <w:r w:rsidR="009F36DA" w:rsidRPr="00AD4CA0">
          <w:rPr>
            <w:rStyle w:val="Hyperlink"/>
            <w:b/>
            <w:noProof/>
            <w:color w:val="auto"/>
          </w:rPr>
          <w:t>6.8</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Trial Closure</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_Toc34665502 \h </w:instrText>
        </w:r>
        <w:r w:rsidR="009F36DA" w:rsidRPr="00AD4CA0">
          <w:rPr>
            <w:noProof/>
            <w:webHidden/>
          </w:rPr>
        </w:r>
        <w:r w:rsidR="009F36DA" w:rsidRPr="00AD4CA0">
          <w:rPr>
            <w:noProof/>
            <w:webHidden/>
          </w:rPr>
          <w:fldChar w:fldCharType="separate"/>
        </w:r>
        <w:r w:rsidR="009F36DA" w:rsidRPr="00AD4CA0">
          <w:rPr>
            <w:noProof/>
            <w:webHidden/>
          </w:rPr>
          <w:t>9</w:t>
        </w:r>
        <w:r w:rsidR="009F36DA" w:rsidRPr="00AD4CA0">
          <w:rPr>
            <w:noProof/>
            <w:webHidden/>
          </w:rPr>
          <w:fldChar w:fldCharType="end"/>
        </w:r>
      </w:hyperlink>
    </w:p>
    <w:p w14:paraId="3CE8E26F"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503" w:history="1">
        <w:r w:rsidR="009F36DA" w:rsidRPr="00AD4CA0">
          <w:rPr>
            <w:rStyle w:val="Hyperlink"/>
            <w:b/>
            <w:noProof/>
            <w:color w:val="auto"/>
          </w:rPr>
          <w:t>6.9</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Continuation of therapy</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_Toc34665503 \h </w:instrText>
        </w:r>
        <w:r w:rsidR="009F36DA" w:rsidRPr="00AD4CA0">
          <w:rPr>
            <w:noProof/>
            <w:webHidden/>
          </w:rPr>
        </w:r>
        <w:r w:rsidR="009F36DA" w:rsidRPr="00AD4CA0">
          <w:rPr>
            <w:noProof/>
            <w:webHidden/>
          </w:rPr>
          <w:fldChar w:fldCharType="separate"/>
        </w:r>
        <w:r w:rsidR="009F36DA" w:rsidRPr="00AD4CA0">
          <w:rPr>
            <w:noProof/>
            <w:webHidden/>
          </w:rPr>
          <w:t>9</w:t>
        </w:r>
        <w:r w:rsidR="009F36DA" w:rsidRPr="00AD4CA0">
          <w:rPr>
            <w:noProof/>
            <w:webHidden/>
          </w:rPr>
          <w:fldChar w:fldCharType="end"/>
        </w:r>
      </w:hyperlink>
    </w:p>
    <w:p w14:paraId="4D4380A9" w14:textId="77777777" w:rsidR="009F36DA" w:rsidRPr="00AD4CA0" w:rsidRDefault="00000000">
      <w:pPr>
        <w:pStyle w:val="TOC1"/>
        <w:tabs>
          <w:tab w:val="left" w:pos="440"/>
          <w:tab w:val="right" w:leader="dot" w:pos="9014"/>
        </w:tabs>
        <w:rPr>
          <w:rFonts w:asciiTheme="minorHAnsi" w:eastAsiaTheme="minorEastAsia" w:hAnsiTheme="minorHAnsi" w:cstheme="minorBidi"/>
          <w:noProof/>
          <w:lang w:eastAsia="en-AU"/>
        </w:rPr>
      </w:pPr>
      <w:hyperlink w:anchor="_Toc34665504" w:history="1">
        <w:r w:rsidR="009F36DA" w:rsidRPr="00AD4CA0">
          <w:rPr>
            <w:rStyle w:val="Hyperlink"/>
            <w:noProof/>
            <w:color w:val="auto"/>
          </w:rPr>
          <w:t>7.</w:t>
        </w:r>
        <w:r w:rsidR="009F36DA" w:rsidRPr="00AD4CA0">
          <w:rPr>
            <w:rFonts w:asciiTheme="minorHAnsi" w:eastAsiaTheme="minorEastAsia" w:hAnsiTheme="minorHAnsi" w:cstheme="minorBidi"/>
            <w:noProof/>
            <w:lang w:eastAsia="en-AU"/>
          </w:rPr>
          <w:tab/>
        </w:r>
        <w:r w:rsidR="009F36DA" w:rsidRPr="00AD4CA0">
          <w:rPr>
            <w:rStyle w:val="Hyperlink"/>
            <w:noProof/>
            <w:color w:val="auto"/>
          </w:rPr>
          <w:t>STUDY VISITS AND PROCEDURES SCHEDULE</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_Toc34665504 \h </w:instrText>
        </w:r>
        <w:r w:rsidR="009F36DA" w:rsidRPr="00AD4CA0">
          <w:rPr>
            <w:noProof/>
            <w:webHidden/>
          </w:rPr>
        </w:r>
        <w:r w:rsidR="009F36DA" w:rsidRPr="00AD4CA0">
          <w:rPr>
            <w:noProof/>
            <w:webHidden/>
          </w:rPr>
          <w:fldChar w:fldCharType="separate"/>
        </w:r>
        <w:r w:rsidR="009F36DA" w:rsidRPr="00AD4CA0">
          <w:rPr>
            <w:noProof/>
            <w:webHidden/>
          </w:rPr>
          <w:t>9</w:t>
        </w:r>
        <w:r w:rsidR="009F36DA" w:rsidRPr="00AD4CA0">
          <w:rPr>
            <w:noProof/>
            <w:webHidden/>
          </w:rPr>
          <w:fldChar w:fldCharType="end"/>
        </w:r>
      </w:hyperlink>
    </w:p>
    <w:p w14:paraId="31ABA00C" w14:textId="77777777" w:rsidR="009F36DA" w:rsidRPr="00AD4CA0" w:rsidRDefault="00000000">
      <w:pPr>
        <w:pStyle w:val="TOC1"/>
        <w:tabs>
          <w:tab w:val="left" w:pos="440"/>
          <w:tab w:val="right" w:leader="dot" w:pos="9014"/>
        </w:tabs>
        <w:rPr>
          <w:rFonts w:asciiTheme="minorHAnsi" w:eastAsiaTheme="minorEastAsia" w:hAnsiTheme="minorHAnsi" w:cstheme="minorBidi"/>
          <w:noProof/>
          <w:lang w:eastAsia="en-AU"/>
        </w:rPr>
      </w:pPr>
      <w:hyperlink w:anchor="_Toc34665505" w:history="1">
        <w:r w:rsidR="009F36DA" w:rsidRPr="00AD4CA0">
          <w:rPr>
            <w:rStyle w:val="Hyperlink"/>
            <w:noProof/>
            <w:color w:val="auto"/>
          </w:rPr>
          <w:t>8.</w:t>
        </w:r>
        <w:r w:rsidR="009F36DA" w:rsidRPr="00AD4CA0">
          <w:rPr>
            <w:rFonts w:asciiTheme="minorHAnsi" w:eastAsiaTheme="minorEastAsia" w:hAnsiTheme="minorHAnsi" w:cstheme="minorBidi"/>
            <w:noProof/>
            <w:lang w:eastAsia="en-AU"/>
          </w:rPr>
          <w:tab/>
        </w:r>
        <w:r w:rsidR="009F36DA" w:rsidRPr="00AD4CA0">
          <w:rPr>
            <w:rStyle w:val="Hyperlink"/>
            <w:noProof/>
            <w:color w:val="auto"/>
          </w:rPr>
          <w:t>CLINICAL AND LABORATORY ASSESSMENTS</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_Toc34665505 \h </w:instrText>
        </w:r>
        <w:r w:rsidR="009F36DA" w:rsidRPr="00AD4CA0">
          <w:rPr>
            <w:noProof/>
            <w:webHidden/>
          </w:rPr>
        </w:r>
        <w:r w:rsidR="009F36DA" w:rsidRPr="00AD4CA0">
          <w:rPr>
            <w:noProof/>
            <w:webHidden/>
          </w:rPr>
          <w:fldChar w:fldCharType="separate"/>
        </w:r>
        <w:r w:rsidR="009F36DA" w:rsidRPr="00AD4CA0">
          <w:rPr>
            <w:noProof/>
            <w:webHidden/>
          </w:rPr>
          <w:t>10</w:t>
        </w:r>
        <w:r w:rsidR="009F36DA" w:rsidRPr="00AD4CA0">
          <w:rPr>
            <w:noProof/>
            <w:webHidden/>
          </w:rPr>
          <w:fldChar w:fldCharType="end"/>
        </w:r>
      </w:hyperlink>
    </w:p>
    <w:p w14:paraId="2027BF3B" w14:textId="77777777" w:rsidR="009F36DA" w:rsidRPr="00AD4CA0" w:rsidRDefault="00000000">
      <w:pPr>
        <w:pStyle w:val="TOC1"/>
        <w:tabs>
          <w:tab w:val="left" w:pos="440"/>
          <w:tab w:val="right" w:leader="dot" w:pos="9014"/>
        </w:tabs>
        <w:rPr>
          <w:rFonts w:asciiTheme="minorHAnsi" w:eastAsiaTheme="minorEastAsia" w:hAnsiTheme="minorHAnsi" w:cstheme="minorBidi"/>
          <w:noProof/>
          <w:lang w:eastAsia="en-AU"/>
        </w:rPr>
      </w:pPr>
      <w:hyperlink w:anchor="_Toc34665506" w:history="1">
        <w:r w:rsidR="009F36DA" w:rsidRPr="00AD4CA0">
          <w:rPr>
            <w:rStyle w:val="Hyperlink"/>
            <w:noProof/>
            <w:color w:val="auto"/>
          </w:rPr>
          <w:t>9.</w:t>
        </w:r>
        <w:r w:rsidR="009F36DA" w:rsidRPr="00AD4CA0">
          <w:rPr>
            <w:rFonts w:asciiTheme="minorHAnsi" w:eastAsiaTheme="minorEastAsia" w:hAnsiTheme="minorHAnsi" w:cstheme="minorBidi"/>
            <w:noProof/>
            <w:lang w:eastAsia="en-AU"/>
          </w:rPr>
          <w:tab/>
        </w:r>
        <w:r w:rsidR="009F36DA" w:rsidRPr="00AD4CA0">
          <w:rPr>
            <w:rStyle w:val="Hyperlink"/>
            <w:noProof/>
            <w:color w:val="auto"/>
          </w:rPr>
          <w:t>ADVERSE EVENT REPORTING</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_Toc34665506 \h </w:instrText>
        </w:r>
        <w:r w:rsidR="009F36DA" w:rsidRPr="00AD4CA0">
          <w:rPr>
            <w:noProof/>
            <w:webHidden/>
          </w:rPr>
        </w:r>
        <w:r w:rsidR="009F36DA" w:rsidRPr="00AD4CA0">
          <w:rPr>
            <w:noProof/>
            <w:webHidden/>
          </w:rPr>
          <w:fldChar w:fldCharType="separate"/>
        </w:r>
        <w:r w:rsidR="009F36DA" w:rsidRPr="00AD4CA0">
          <w:rPr>
            <w:noProof/>
            <w:webHidden/>
          </w:rPr>
          <w:t>10</w:t>
        </w:r>
        <w:r w:rsidR="009F36DA" w:rsidRPr="00AD4CA0">
          <w:rPr>
            <w:noProof/>
            <w:webHidden/>
          </w:rPr>
          <w:fldChar w:fldCharType="end"/>
        </w:r>
      </w:hyperlink>
    </w:p>
    <w:p w14:paraId="2FE0103A"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507" w:history="1">
        <w:r w:rsidR="009F36DA" w:rsidRPr="00AD4CA0">
          <w:rPr>
            <w:rStyle w:val="Hyperlink"/>
            <w:b/>
            <w:noProof/>
            <w:color w:val="auto"/>
          </w:rPr>
          <w:t>9.1</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Definitions</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_Toc34665507 \h </w:instrText>
        </w:r>
        <w:r w:rsidR="009F36DA" w:rsidRPr="00AD4CA0">
          <w:rPr>
            <w:noProof/>
            <w:webHidden/>
          </w:rPr>
        </w:r>
        <w:r w:rsidR="009F36DA" w:rsidRPr="00AD4CA0">
          <w:rPr>
            <w:noProof/>
            <w:webHidden/>
          </w:rPr>
          <w:fldChar w:fldCharType="separate"/>
        </w:r>
        <w:r w:rsidR="009F36DA" w:rsidRPr="00AD4CA0">
          <w:rPr>
            <w:noProof/>
            <w:webHidden/>
          </w:rPr>
          <w:t>10</w:t>
        </w:r>
        <w:r w:rsidR="009F36DA" w:rsidRPr="00AD4CA0">
          <w:rPr>
            <w:noProof/>
            <w:webHidden/>
          </w:rPr>
          <w:fldChar w:fldCharType="end"/>
        </w:r>
      </w:hyperlink>
    </w:p>
    <w:p w14:paraId="41DB5A16"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508" w:history="1">
        <w:r w:rsidR="009F36DA" w:rsidRPr="00AD4CA0">
          <w:rPr>
            <w:rStyle w:val="Hyperlink"/>
            <w:b/>
            <w:noProof/>
            <w:color w:val="auto"/>
          </w:rPr>
          <w:t>9.2</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Assessment and Documentation of Adverse Events</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_Toc34665508 \h </w:instrText>
        </w:r>
        <w:r w:rsidR="009F36DA" w:rsidRPr="00AD4CA0">
          <w:rPr>
            <w:noProof/>
            <w:webHidden/>
          </w:rPr>
        </w:r>
        <w:r w:rsidR="009F36DA" w:rsidRPr="00AD4CA0">
          <w:rPr>
            <w:noProof/>
            <w:webHidden/>
          </w:rPr>
          <w:fldChar w:fldCharType="separate"/>
        </w:r>
        <w:r w:rsidR="009F36DA" w:rsidRPr="00AD4CA0">
          <w:rPr>
            <w:noProof/>
            <w:webHidden/>
          </w:rPr>
          <w:t>10</w:t>
        </w:r>
        <w:r w:rsidR="009F36DA" w:rsidRPr="00AD4CA0">
          <w:rPr>
            <w:noProof/>
            <w:webHidden/>
          </w:rPr>
          <w:fldChar w:fldCharType="end"/>
        </w:r>
      </w:hyperlink>
    </w:p>
    <w:p w14:paraId="171BCFBE"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509" w:history="1">
        <w:r w:rsidR="009F36DA" w:rsidRPr="00AD4CA0">
          <w:rPr>
            <w:rStyle w:val="Hyperlink"/>
            <w:b/>
            <w:noProof/>
            <w:color w:val="auto"/>
          </w:rPr>
          <w:t>9.3</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Eliciting Adverse Event Information</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_Toc34665509 \h </w:instrText>
        </w:r>
        <w:r w:rsidR="009F36DA" w:rsidRPr="00AD4CA0">
          <w:rPr>
            <w:noProof/>
            <w:webHidden/>
          </w:rPr>
        </w:r>
        <w:r w:rsidR="009F36DA" w:rsidRPr="00AD4CA0">
          <w:rPr>
            <w:noProof/>
            <w:webHidden/>
          </w:rPr>
          <w:fldChar w:fldCharType="separate"/>
        </w:r>
        <w:r w:rsidR="009F36DA" w:rsidRPr="00AD4CA0">
          <w:rPr>
            <w:noProof/>
            <w:webHidden/>
          </w:rPr>
          <w:t>10</w:t>
        </w:r>
        <w:r w:rsidR="009F36DA" w:rsidRPr="00AD4CA0">
          <w:rPr>
            <w:noProof/>
            <w:webHidden/>
          </w:rPr>
          <w:fldChar w:fldCharType="end"/>
        </w:r>
      </w:hyperlink>
    </w:p>
    <w:p w14:paraId="20FD6605"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510" w:history="1">
        <w:r w:rsidR="009F36DA" w:rsidRPr="00AD4CA0">
          <w:rPr>
            <w:rStyle w:val="Hyperlink"/>
            <w:b/>
            <w:noProof/>
            <w:color w:val="auto"/>
          </w:rPr>
          <w:t>9.4</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Serious Adverse Event Reporting</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_Toc34665510 \h </w:instrText>
        </w:r>
        <w:r w:rsidR="009F36DA" w:rsidRPr="00AD4CA0">
          <w:rPr>
            <w:noProof/>
            <w:webHidden/>
          </w:rPr>
        </w:r>
        <w:r w:rsidR="009F36DA" w:rsidRPr="00AD4CA0">
          <w:rPr>
            <w:noProof/>
            <w:webHidden/>
          </w:rPr>
          <w:fldChar w:fldCharType="separate"/>
        </w:r>
        <w:r w:rsidR="009F36DA" w:rsidRPr="00AD4CA0">
          <w:rPr>
            <w:noProof/>
            <w:webHidden/>
          </w:rPr>
          <w:t>10</w:t>
        </w:r>
        <w:r w:rsidR="009F36DA" w:rsidRPr="00AD4CA0">
          <w:rPr>
            <w:noProof/>
            <w:webHidden/>
          </w:rPr>
          <w:fldChar w:fldCharType="end"/>
        </w:r>
      </w:hyperlink>
    </w:p>
    <w:p w14:paraId="343F97EC" w14:textId="77777777" w:rsidR="009F36DA" w:rsidRPr="00AD4CA0" w:rsidRDefault="00000000">
      <w:pPr>
        <w:pStyle w:val="TOC2"/>
        <w:tabs>
          <w:tab w:val="left" w:pos="1100"/>
          <w:tab w:val="right" w:leader="dot" w:pos="9014"/>
        </w:tabs>
        <w:rPr>
          <w:rFonts w:asciiTheme="minorHAnsi" w:eastAsiaTheme="minorEastAsia" w:hAnsiTheme="minorHAnsi" w:cstheme="minorBidi"/>
          <w:noProof/>
          <w:lang w:val="en-AU" w:eastAsia="en-AU"/>
        </w:rPr>
      </w:pPr>
      <w:hyperlink w:anchor="_Toc34665511" w:history="1">
        <w:r w:rsidR="009F36DA" w:rsidRPr="00AD4CA0">
          <w:rPr>
            <w:rStyle w:val="Hyperlink"/>
            <w:b/>
            <w:noProof/>
            <w:color w:val="auto"/>
          </w:rPr>
          <w:t>9.4.1</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SAEs</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_Toc34665511 \h </w:instrText>
        </w:r>
        <w:r w:rsidR="009F36DA" w:rsidRPr="00AD4CA0">
          <w:rPr>
            <w:noProof/>
            <w:webHidden/>
          </w:rPr>
        </w:r>
        <w:r w:rsidR="009F36DA" w:rsidRPr="00AD4CA0">
          <w:rPr>
            <w:noProof/>
            <w:webHidden/>
          </w:rPr>
          <w:fldChar w:fldCharType="separate"/>
        </w:r>
        <w:r w:rsidR="009F36DA" w:rsidRPr="00AD4CA0">
          <w:rPr>
            <w:noProof/>
            <w:webHidden/>
          </w:rPr>
          <w:t>10</w:t>
        </w:r>
        <w:r w:rsidR="009F36DA" w:rsidRPr="00AD4CA0">
          <w:rPr>
            <w:noProof/>
            <w:webHidden/>
          </w:rPr>
          <w:fldChar w:fldCharType="end"/>
        </w:r>
      </w:hyperlink>
    </w:p>
    <w:p w14:paraId="06B404DE" w14:textId="77777777" w:rsidR="009F36DA" w:rsidRPr="00AD4CA0" w:rsidRDefault="00000000">
      <w:pPr>
        <w:pStyle w:val="TOC2"/>
        <w:tabs>
          <w:tab w:val="left" w:pos="1100"/>
          <w:tab w:val="right" w:leader="dot" w:pos="9014"/>
        </w:tabs>
        <w:rPr>
          <w:rFonts w:asciiTheme="minorHAnsi" w:eastAsiaTheme="minorEastAsia" w:hAnsiTheme="minorHAnsi" w:cstheme="minorBidi"/>
          <w:noProof/>
          <w:lang w:val="en-AU" w:eastAsia="en-AU"/>
        </w:rPr>
      </w:pPr>
      <w:hyperlink w:anchor="_Toc34665512" w:history="1">
        <w:r w:rsidR="009F36DA" w:rsidRPr="00AD4CA0">
          <w:rPr>
            <w:rStyle w:val="Hyperlink"/>
            <w:b/>
            <w:noProof/>
            <w:color w:val="auto"/>
          </w:rPr>
          <w:t>9.4.2</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SUSARs</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_Toc34665512 \h </w:instrText>
        </w:r>
        <w:r w:rsidR="009F36DA" w:rsidRPr="00AD4CA0">
          <w:rPr>
            <w:noProof/>
            <w:webHidden/>
          </w:rPr>
        </w:r>
        <w:r w:rsidR="009F36DA" w:rsidRPr="00AD4CA0">
          <w:rPr>
            <w:noProof/>
            <w:webHidden/>
          </w:rPr>
          <w:fldChar w:fldCharType="separate"/>
        </w:r>
        <w:r w:rsidR="009F36DA" w:rsidRPr="00AD4CA0">
          <w:rPr>
            <w:noProof/>
            <w:webHidden/>
          </w:rPr>
          <w:t>11</w:t>
        </w:r>
        <w:r w:rsidR="009F36DA" w:rsidRPr="00AD4CA0">
          <w:rPr>
            <w:noProof/>
            <w:webHidden/>
          </w:rPr>
          <w:fldChar w:fldCharType="end"/>
        </w:r>
      </w:hyperlink>
    </w:p>
    <w:p w14:paraId="432B5ABE"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513" w:history="1">
        <w:r w:rsidR="009F36DA" w:rsidRPr="00AD4CA0">
          <w:rPr>
            <w:rStyle w:val="Hyperlink"/>
            <w:b/>
            <w:noProof/>
            <w:color w:val="auto"/>
          </w:rPr>
          <w:t>9.5</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Specific Specific Safety Considerations (Eg. Radiation, Toxicity)</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_Toc34665513 \h </w:instrText>
        </w:r>
        <w:r w:rsidR="009F36DA" w:rsidRPr="00AD4CA0">
          <w:rPr>
            <w:noProof/>
            <w:webHidden/>
          </w:rPr>
        </w:r>
        <w:r w:rsidR="009F36DA" w:rsidRPr="00AD4CA0">
          <w:rPr>
            <w:noProof/>
            <w:webHidden/>
          </w:rPr>
          <w:fldChar w:fldCharType="separate"/>
        </w:r>
        <w:r w:rsidR="009F36DA" w:rsidRPr="00AD4CA0">
          <w:rPr>
            <w:noProof/>
            <w:webHidden/>
          </w:rPr>
          <w:t>11</w:t>
        </w:r>
        <w:r w:rsidR="009F36DA" w:rsidRPr="00AD4CA0">
          <w:rPr>
            <w:noProof/>
            <w:webHidden/>
          </w:rPr>
          <w:fldChar w:fldCharType="end"/>
        </w:r>
      </w:hyperlink>
    </w:p>
    <w:p w14:paraId="7144F74C" w14:textId="77777777" w:rsidR="009F36DA" w:rsidRPr="00AD4CA0" w:rsidRDefault="00000000">
      <w:pPr>
        <w:pStyle w:val="TOC1"/>
        <w:tabs>
          <w:tab w:val="left" w:pos="660"/>
          <w:tab w:val="right" w:leader="dot" w:pos="9014"/>
        </w:tabs>
        <w:rPr>
          <w:rFonts w:asciiTheme="minorHAnsi" w:eastAsiaTheme="minorEastAsia" w:hAnsiTheme="minorHAnsi" w:cstheme="minorBidi"/>
          <w:noProof/>
          <w:lang w:eastAsia="en-AU"/>
        </w:rPr>
      </w:pPr>
      <w:hyperlink w:anchor="_Toc34665514" w:history="1">
        <w:r w:rsidR="009F36DA" w:rsidRPr="00AD4CA0">
          <w:rPr>
            <w:rStyle w:val="Hyperlink"/>
            <w:noProof/>
            <w:color w:val="auto"/>
          </w:rPr>
          <w:t>10.</w:t>
        </w:r>
        <w:r w:rsidR="009F36DA" w:rsidRPr="00AD4CA0">
          <w:rPr>
            <w:rFonts w:asciiTheme="minorHAnsi" w:eastAsiaTheme="minorEastAsia" w:hAnsiTheme="minorHAnsi" w:cstheme="minorBidi"/>
            <w:noProof/>
            <w:lang w:eastAsia="en-AU"/>
          </w:rPr>
          <w:tab/>
        </w:r>
        <w:r w:rsidR="009F36DA" w:rsidRPr="00AD4CA0">
          <w:rPr>
            <w:rStyle w:val="Hyperlink"/>
            <w:noProof/>
            <w:color w:val="auto"/>
          </w:rPr>
          <w:t>STATISTICAL METHODS</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_Toc34665514 \h </w:instrText>
        </w:r>
        <w:r w:rsidR="009F36DA" w:rsidRPr="00AD4CA0">
          <w:rPr>
            <w:noProof/>
            <w:webHidden/>
          </w:rPr>
        </w:r>
        <w:r w:rsidR="009F36DA" w:rsidRPr="00AD4CA0">
          <w:rPr>
            <w:noProof/>
            <w:webHidden/>
          </w:rPr>
          <w:fldChar w:fldCharType="separate"/>
        </w:r>
        <w:r w:rsidR="009F36DA" w:rsidRPr="00AD4CA0">
          <w:rPr>
            <w:noProof/>
            <w:webHidden/>
          </w:rPr>
          <w:t>11</w:t>
        </w:r>
        <w:r w:rsidR="009F36DA" w:rsidRPr="00AD4CA0">
          <w:rPr>
            <w:noProof/>
            <w:webHidden/>
          </w:rPr>
          <w:fldChar w:fldCharType="end"/>
        </w:r>
      </w:hyperlink>
    </w:p>
    <w:p w14:paraId="7DD01B5D"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515" w:history="1">
        <w:r w:rsidR="009F36DA" w:rsidRPr="00AD4CA0">
          <w:rPr>
            <w:rStyle w:val="Hyperlink"/>
            <w:b/>
            <w:noProof/>
            <w:color w:val="auto"/>
          </w:rPr>
          <w:t>10.1</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Sample Size Estimation</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_Toc34665515 \h </w:instrText>
        </w:r>
        <w:r w:rsidR="009F36DA" w:rsidRPr="00AD4CA0">
          <w:rPr>
            <w:noProof/>
            <w:webHidden/>
          </w:rPr>
        </w:r>
        <w:r w:rsidR="009F36DA" w:rsidRPr="00AD4CA0">
          <w:rPr>
            <w:noProof/>
            <w:webHidden/>
          </w:rPr>
          <w:fldChar w:fldCharType="separate"/>
        </w:r>
        <w:r w:rsidR="009F36DA" w:rsidRPr="00AD4CA0">
          <w:rPr>
            <w:noProof/>
            <w:webHidden/>
          </w:rPr>
          <w:t>11</w:t>
        </w:r>
        <w:r w:rsidR="009F36DA" w:rsidRPr="00AD4CA0">
          <w:rPr>
            <w:noProof/>
            <w:webHidden/>
          </w:rPr>
          <w:fldChar w:fldCharType="end"/>
        </w:r>
      </w:hyperlink>
    </w:p>
    <w:p w14:paraId="33B6A942"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516" w:history="1">
        <w:r w:rsidR="009F36DA" w:rsidRPr="00AD4CA0">
          <w:rPr>
            <w:rStyle w:val="Hyperlink"/>
            <w:b/>
            <w:noProof/>
            <w:color w:val="auto"/>
          </w:rPr>
          <w:t>10.2</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Population to be analysed</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_Toc34665516 \h </w:instrText>
        </w:r>
        <w:r w:rsidR="009F36DA" w:rsidRPr="00AD4CA0">
          <w:rPr>
            <w:noProof/>
            <w:webHidden/>
          </w:rPr>
        </w:r>
        <w:r w:rsidR="009F36DA" w:rsidRPr="00AD4CA0">
          <w:rPr>
            <w:noProof/>
            <w:webHidden/>
          </w:rPr>
          <w:fldChar w:fldCharType="separate"/>
        </w:r>
        <w:r w:rsidR="009F36DA" w:rsidRPr="00AD4CA0">
          <w:rPr>
            <w:noProof/>
            <w:webHidden/>
          </w:rPr>
          <w:t>11</w:t>
        </w:r>
        <w:r w:rsidR="009F36DA" w:rsidRPr="00AD4CA0">
          <w:rPr>
            <w:noProof/>
            <w:webHidden/>
          </w:rPr>
          <w:fldChar w:fldCharType="end"/>
        </w:r>
      </w:hyperlink>
    </w:p>
    <w:p w14:paraId="0188272A"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517" w:history="1">
        <w:r w:rsidR="009F36DA" w:rsidRPr="00AD4CA0">
          <w:rPr>
            <w:rStyle w:val="Hyperlink"/>
            <w:b/>
            <w:noProof/>
            <w:color w:val="auto"/>
          </w:rPr>
          <w:t>10.3</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Statistical Analysis Plan</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_Toc34665517 \h </w:instrText>
        </w:r>
        <w:r w:rsidR="009F36DA" w:rsidRPr="00AD4CA0">
          <w:rPr>
            <w:noProof/>
            <w:webHidden/>
          </w:rPr>
        </w:r>
        <w:r w:rsidR="009F36DA" w:rsidRPr="00AD4CA0">
          <w:rPr>
            <w:noProof/>
            <w:webHidden/>
          </w:rPr>
          <w:fldChar w:fldCharType="separate"/>
        </w:r>
        <w:r w:rsidR="009F36DA" w:rsidRPr="00AD4CA0">
          <w:rPr>
            <w:noProof/>
            <w:webHidden/>
          </w:rPr>
          <w:t>11</w:t>
        </w:r>
        <w:r w:rsidR="009F36DA" w:rsidRPr="00AD4CA0">
          <w:rPr>
            <w:noProof/>
            <w:webHidden/>
          </w:rPr>
          <w:fldChar w:fldCharType="end"/>
        </w:r>
      </w:hyperlink>
    </w:p>
    <w:p w14:paraId="5F533618"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518" w:history="1">
        <w:r w:rsidR="009F36DA" w:rsidRPr="00AD4CA0">
          <w:rPr>
            <w:rStyle w:val="Hyperlink"/>
            <w:b/>
            <w:noProof/>
            <w:color w:val="auto"/>
          </w:rPr>
          <w:t>10.4</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Interim Analyses</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_Toc34665518 \h </w:instrText>
        </w:r>
        <w:r w:rsidR="009F36DA" w:rsidRPr="00AD4CA0">
          <w:rPr>
            <w:noProof/>
            <w:webHidden/>
          </w:rPr>
        </w:r>
        <w:r w:rsidR="009F36DA" w:rsidRPr="00AD4CA0">
          <w:rPr>
            <w:noProof/>
            <w:webHidden/>
          </w:rPr>
          <w:fldChar w:fldCharType="separate"/>
        </w:r>
        <w:r w:rsidR="009F36DA" w:rsidRPr="00AD4CA0">
          <w:rPr>
            <w:noProof/>
            <w:webHidden/>
          </w:rPr>
          <w:t>11</w:t>
        </w:r>
        <w:r w:rsidR="009F36DA" w:rsidRPr="00AD4CA0">
          <w:rPr>
            <w:noProof/>
            <w:webHidden/>
          </w:rPr>
          <w:fldChar w:fldCharType="end"/>
        </w:r>
      </w:hyperlink>
    </w:p>
    <w:p w14:paraId="164F2DA2" w14:textId="77777777" w:rsidR="009F36DA" w:rsidRPr="00AD4CA0" w:rsidRDefault="00000000">
      <w:pPr>
        <w:pStyle w:val="TOC1"/>
        <w:tabs>
          <w:tab w:val="left" w:pos="660"/>
          <w:tab w:val="right" w:leader="dot" w:pos="9014"/>
        </w:tabs>
        <w:rPr>
          <w:rFonts w:asciiTheme="minorHAnsi" w:eastAsiaTheme="minorEastAsia" w:hAnsiTheme="minorHAnsi" w:cstheme="minorBidi"/>
          <w:noProof/>
          <w:lang w:eastAsia="en-AU"/>
        </w:rPr>
      </w:pPr>
      <w:hyperlink w:anchor="_Toc34665519" w:history="1">
        <w:r w:rsidR="009F36DA" w:rsidRPr="00AD4CA0">
          <w:rPr>
            <w:rStyle w:val="Hyperlink"/>
            <w:noProof/>
            <w:color w:val="auto"/>
          </w:rPr>
          <w:t>11.</w:t>
        </w:r>
        <w:r w:rsidR="009F36DA" w:rsidRPr="00AD4CA0">
          <w:rPr>
            <w:rFonts w:asciiTheme="minorHAnsi" w:eastAsiaTheme="minorEastAsia" w:hAnsiTheme="minorHAnsi" w:cstheme="minorBidi"/>
            <w:noProof/>
            <w:lang w:eastAsia="en-AU"/>
          </w:rPr>
          <w:tab/>
        </w:r>
        <w:r w:rsidR="009F36DA" w:rsidRPr="00AD4CA0">
          <w:rPr>
            <w:rStyle w:val="Hyperlink"/>
            <w:noProof/>
            <w:color w:val="auto"/>
          </w:rPr>
          <w:t>DATA MANAGEMENT</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_Toc34665519 \h </w:instrText>
        </w:r>
        <w:r w:rsidR="009F36DA" w:rsidRPr="00AD4CA0">
          <w:rPr>
            <w:noProof/>
            <w:webHidden/>
          </w:rPr>
        </w:r>
        <w:r w:rsidR="009F36DA" w:rsidRPr="00AD4CA0">
          <w:rPr>
            <w:noProof/>
            <w:webHidden/>
          </w:rPr>
          <w:fldChar w:fldCharType="separate"/>
        </w:r>
        <w:r w:rsidR="009F36DA" w:rsidRPr="00AD4CA0">
          <w:rPr>
            <w:noProof/>
            <w:webHidden/>
          </w:rPr>
          <w:t>12</w:t>
        </w:r>
        <w:r w:rsidR="009F36DA" w:rsidRPr="00AD4CA0">
          <w:rPr>
            <w:noProof/>
            <w:webHidden/>
          </w:rPr>
          <w:fldChar w:fldCharType="end"/>
        </w:r>
      </w:hyperlink>
    </w:p>
    <w:p w14:paraId="769668E7"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520" w:history="1">
        <w:r w:rsidR="009F36DA" w:rsidRPr="00AD4CA0">
          <w:rPr>
            <w:rStyle w:val="Hyperlink"/>
            <w:b/>
            <w:noProof/>
            <w:color w:val="auto"/>
          </w:rPr>
          <w:t>11.1</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Data Collection</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_Toc34665520 \h </w:instrText>
        </w:r>
        <w:r w:rsidR="009F36DA" w:rsidRPr="00AD4CA0">
          <w:rPr>
            <w:noProof/>
            <w:webHidden/>
          </w:rPr>
        </w:r>
        <w:r w:rsidR="009F36DA" w:rsidRPr="00AD4CA0">
          <w:rPr>
            <w:noProof/>
            <w:webHidden/>
          </w:rPr>
          <w:fldChar w:fldCharType="separate"/>
        </w:r>
        <w:r w:rsidR="009F36DA" w:rsidRPr="00AD4CA0">
          <w:rPr>
            <w:noProof/>
            <w:webHidden/>
          </w:rPr>
          <w:t>12</w:t>
        </w:r>
        <w:r w:rsidR="009F36DA" w:rsidRPr="00AD4CA0">
          <w:rPr>
            <w:noProof/>
            <w:webHidden/>
          </w:rPr>
          <w:fldChar w:fldCharType="end"/>
        </w:r>
      </w:hyperlink>
    </w:p>
    <w:p w14:paraId="034369F2"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521" w:history="1">
        <w:r w:rsidR="009F36DA" w:rsidRPr="00AD4CA0">
          <w:rPr>
            <w:rStyle w:val="Hyperlink"/>
            <w:b/>
            <w:noProof/>
            <w:color w:val="auto"/>
          </w:rPr>
          <w:t>11.2</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Data Storage and Study Record Retention</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_Toc34665521 \h </w:instrText>
        </w:r>
        <w:r w:rsidR="009F36DA" w:rsidRPr="00AD4CA0">
          <w:rPr>
            <w:noProof/>
            <w:webHidden/>
          </w:rPr>
        </w:r>
        <w:r w:rsidR="009F36DA" w:rsidRPr="00AD4CA0">
          <w:rPr>
            <w:noProof/>
            <w:webHidden/>
          </w:rPr>
          <w:fldChar w:fldCharType="separate"/>
        </w:r>
        <w:r w:rsidR="009F36DA" w:rsidRPr="00AD4CA0">
          <w:rPr>
            <w:noProof/>
            <w:webHidden/>
          </w:rPr>
          <w:t>12</w:t>
        </w:r>
        <w:r w:rsidR="009F36DA" w:rsidRPr="00AD4CA0">
          <w:rPr>
            <w:noProof/>
            <w:webHidden/>
          </w:rPr>
          <w:fldChar w:fldCharType="end"/>
        </w:r>
      </w:hyperlink>
    </w:p>
    <w:p w14:paraId="4C441E7D"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522" w:history="1">
        <w:r w:rsidR="009F36DA" w:rsidRPr="00AD4CA0">
          <w:rPr>
            <w:rStyle w:val="Hyperlink"/>
            <w:b/>
            <w:noProof/>
            <w:color w:val="auto"/>
          </w:rPr>
          <w:t>11.3</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Data Confidentiality</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_Toc34665522 \h </w:instrText>
        </w:r>
        <w:r w:rsidR="009F36DA" w:rsidRPr="00AD4CA0">
          <w:rPr>
            <w:noProof/>
            <w:webHidden/>
          </w:rPr>
        </w:r>
        <w:r w:rsidR="009F36DA" w:rsidRPr="00AD4CA0">
          <w:rPr>
            <w:noProof/>
            <w:webHidden/>
          </w:rPr>
          <w:fldChar w:fldCharType="separate"/>
        </w:r>
        <w:r w:rsidR="009F36DA" w:rsidRPr="00AD4CA0">
          <w:rPr>
            <w:noProof/>
            <w:webHidden/>
          </w:rPr>
          <w:t>12</w:t>
        </w:r>
        <w:r w:rsidR="009F36DA" w:rsidRPr="00AD4CA0">
          <w:rPr>
            <w:noProof/>
            <w:webHidden/>
          </w:rPr>
          <w:fldChar w:fldCharType="end"/>
        </w:r>
      </w:hyperlink>
    </w:p>
    <w:p w14:paraId="6C527661"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523" w:history="1">
        <w:r w:rsidR="009F36DA" w:rsidRPr="00AD4CA0">
          <w:rPr>
            <w:rStyle w:val="Hyperlink"/>
            <w:b/>
            <w:noProof/>
            <w:color w:val="auto"/>
          </w:rPr>
          <w:t>11.4</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Participant reimbursement</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_Toc34665523 \h </w:instrText>
        </w:r>
        <w:r w:rsidR="009F36DA" w:rsidRPr="00AD4CA0">
          <w:rPr>
            <w:noProof/>
            <w:webHidden/>
          </w:rPr>
        </w:r>
        <w:r w:rsidR="009F36DA" w:rsidRPr="00AD4CA0">
          <w:rPr>
            <w:noProof/>
            <w:webHidden/>
          </w:rPr>
          <w:fldChar w:fldCharType="separate"/>
        </w:r>
        <w:r w:rsidR="009F36DA" w:rsidRPr="00AD4CA0">
          <w:rPr>
            <w:noProof/>
            <w:webHidden/>
          </w:rPr>
          <w:t>12</w:t>
        </w:r>
        <w:r w:rsidR="009F36DA" w:rsidRPr="00AD4CA0">
          <w:rPr>
            <w:noProof/>
            <w:webHidden/>
          </w:rPr>
          <w:fldChar w:fldCharType="end"/>
        </w:r>
      </w:hyperlink>
    </w:p>
    <w:p w14:paraId="32945755" w14:textId="77777777" w:rsidR="009F36DA" w:rsidRPr="00AD4CA0" w:rsidRDefault="00000000">
      <w:pPr>
        <w:pStyle w:val="TOC2"/>
        <w:tabs>
          <w:tab w:val="left" w:pos="880"/>
          <w:tab w:val="right" w:leader="dot" w:pos="9014"/>
        </w:tabs>
        <w:rPr>
          <w:rFonts w:asciiTheme="minorHAnsi" w:eastAsiaTheme="minorEastAsia" w:hAnsiTheme="minorHAnsi" w:cstheme="minorBidi"/>
          <w:noProof/>
          <w:lang w:val="en-AU" w:eastAsia="en-AU"/>
        </w:rPr>
      </w:pPr>
      <w:hyperlink w:anchor="_Toc34665524" w:history="1">
        <w:r w:rsidR="009F36DA" w:rsidRPr="00AD4CA0">
          <w:rPr>
            <w:rStyle w:val="Hyperlink"/>
            <w:b/>
            <w:noProof/>
            <w:color w:val="auto"/>
          </w:rPr>
          <w:t>11.5</w:t>
        </w:r>
        <w:r w:rsidR="009F36DA" w:rsidRPr="00AD4CA0">
          <w:rPr>
            <w:rFonts w:asciiTheme="minorHAnsi" w:eastAsiaTheme="minorEastAsia" w:hAnsiTheme="minorHAnsi" w:cstheme="minorBidi"/>
            <w:noProof/>
            <w:lang w:val="en-AU" w:eastAsia="en-AU"/>
          </w:rPr>
          <w:tab/>
        </w:r>
        <w:r w:rsidR="009F36DA" w:rsidRPr="00AD4CA0">
          <w:rPr>
            <w:rStyle w:val="Hyperlink"/>
            <w:b/>
            <w:noProof/>
            <w:color w:val="auto"/>
          </w:rPr>
          <w:t>Financial disclosure and conflicts of interest</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_Toc34665524 \h </w:instrText>
        </w:r>
        <w:r w:rsidR="009F36DA" w:rsidRPr="00AD4CA0">
          <w:rPr>
            <w:noProof/>
            <w:webHidden/>
          </w:rPr>
        </w:r>
        <w:r w:rsidR="009F36DA" w:rsidRPr="00AD4CA0">
          <w:rPr>
            <w:noProof/>
            <w:webHidden/>
          </w:rPr>
          <w:fldChar w:fldCharType="separate"/>
        </w:r>
        <w:r w:rsidR="009F36DA" w:rsidRPr="00AD4CA0">
          <w:rPr>
            <w:noProof/>
            <w:webHidden/>
          </w:rPr>
          <w:t>12</w:t>
        </w:r>
        <w:r w:rsidR="009F36DA" w:rsidRPr="00AD4CA0">
          <w:rPr>
            <w:noProof/>
            <w:webHidden/>
          </w:rPr>
          <w:fldChar w:fldCharType="end"/>
        </w:r>
      </w:hyperlink>
    </w:p>
    <w:p w14:paraId="7FE72786" w14:textId="77777777" w:rsidR="009F36DA" w:rsidRPr="00AD4CA0" w:rsidRDefault="00000000">
      <w:pPr>
        <w:pStyle w:val="TOC1"/>
        <w:tabs>
          <w:tab w:val="left" w:pos="660"/>
          <w:tab w:val="right" w:leader="dot" w:pos="9014"/>
        </w:tabs>
        <w:rPr>
          <w:rFonts w:asciiTheme="minorHAnsi" w:eastAsiaTheme="minorEastAsia" w:hAnsiTheme="minorHAnsi" w:cstheme="minorBidi"/>
          <w:noProof/>
          <w:lang w:eastAsia="en-AU"/>
        </w:rPr>
      </w:pPr>
      <w:hyperlink w:anchor="_Toc34665525" w:history="1">
        <w:r w:rsidR="009F36DA" w:rsidRPr="00AD4CA0">
          <w:rPr>
            <w:rStyle w:val="Hyperlink"/>
            <w:noProof/>
            <w:color w:val="auto"/>
          </w:rPr>
          <w:t>12.</w:t>
        </w:r>
        <w:r w:rsidR="009F36DA" w:rsidRPr="00AD4CA0">
          <w:rPr>
            <w:rFonts w:asciiTheme="minorHAnsi" w:eastAsiaTheme="minorEastAsia" w:hAnsiTheme="minorHAnsi" w:cstheme="minorBidi"/>
            <w:noProof/>
            <w:lang w:eastAsia="en-AU"/>
          </w:rPr>
          <w:tab/>
        </w:r>
        <w:r w:rsidR="009F36DA" w:rsidRPr="00AD4CA0">
          <w:rPr>
            <w:rStyle w:val="Hyperlink"/>
            <w:noProof/>
            <w:color w:val="auto"/>
          </w:rPr>
          <w:t>USE OF DATA AND PUBLICATIONS POLICY</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_Toc34665525 \h </w:instrText>
        </w:r>
        <w:r w:rsidR="009F36DA" w:rsidRPr="00AD4CA0">
          <w:rPr>
            <w:noProof/>
            <w:webHidden/>
          </w:rPr>
        </w:r>
        <w:r w:rsidR="009F36DA" w:rsidRPr="00AD4CA0">
          <w:rPr>
            <w:noProof/>
            <w:webHidden/>
          </w:rPr>
          <w:fldChar w:fldCharType="separate"/>
        </w:r>
        <w:r w:rsidR="009F36DA" w:rsidRPr="00AD4CA0">
          <w:rPr>
            <w:noProof/>
            <w:webHidden/>
          </w:rPr>
          <w:t>12</w:t>
        </w:r>
        <w:r w:rsidR="009F36DA" w:rsidRPr="00AD4CA0">
          <w:rPr>
            <w:noProof/>
            <w:webHidden/>
          </w:rPr>
          <w:fldChar w:fldCharType="end"/>
        </w:r>
      </w:hyperlink>
    </w:p>
    <w:p w14:paraId="61E4431A" w14:textId="77777777" w:rsidR="009F36DA" w:rsidRPr="00AD4CA0" w:rsidRDefault="00000000">
      <w:pPr>
        <w:pStyle w:val="TOC1"/>
        <w:tabs>
          <w:tab w:val="left" w:pos="660"/>
          <w:tab w:val="right" w:leader="dot" w:pos="9014"/>
        </w:tabs>
        <w:rPr>
          <w:rFonts w:asciiTheme="minorHAnsi" w:eastAsiaTheme="minorEastAsia" w:hAnsiTheme="minorHAnsi" w:cstheme="minorBidi"/>
          <w:noProof/>
          <w:lang w:eastAsia="en-AU"/>
        </w:rPr>
      </w:pPr>
      <w:hyperlink w:anchor="_Toc34665526" w:history="1">
        <w:r w:rsidR="009F36DA" w:rsidRPr="00AD4CA0">
          <w:rPr>
            <w:rStyle w:val="Hyperlink"/>
            <w:noProof/>
            <w:color w:val="auto"/>
          </w:rPr>
          <w:t>13.</w:t>
        </w:r>
        <w:r w:rsidR="009F36DA" w:rsidRPr="00AD4CA0">
          <w:rPr>
            <w:rFonts w:asciiTheme="minorHAnsi" w:eastAsiaTheme="minorEastAsia" w:hAnsiTheme="minorHAnsi" w:cstheme="minorBidi"/>
            <w:noProof/>
            <w:lang w:eastAsia="en-AU"/>
          </w:rPr>
          <w:tab/>
        </w:r>
        <w:r w:rsidR="009F36DA" w:rsidRPr="00AD4CA0">
          <w:rPr>
            <w:rStyle w:val="Hyperlink"/>
            <w:noProof/>
            <w:color w:val="auto"/>
          </w:rPr>
          <w:t>REFERENCES</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_Toc34665526 \h </w:instrText>
        </w:r>
        <w:r w:rsidR="009F36DA" w:rsidRPr="00AD4CA0">
          <w:rPr>
            <w:noProof/>
            <w:webHidden/>
          </w:rPr>
        </w:r>
        <w:r w:rsidR="009F36DA" w:rsidRPr="00AD4CA0">
          <w:rPr>
            <w:noProof/>
            <w:webHidden/>
          </w:rPr>
          <w:fldChar w:fldCharType="separate"/>
        </w:r>
        <w:r w:rsidR="009F36DA" w:rsidRPr="00AD4CA0">
          <w:rPr>
            <w:noProof/>
            <w:webHidden/>
          </w:rPr>
          <w:t>12</w:t>
        </w:r>
        <w:r w:rsidR="009F36DA" w:rsidRPr="00AD4CA0">
          <w:rPr>
            <w:noProof/>
            <w:webHidden/>
          </w:rPr>
          <w:fldChar w:fldCharType="end"/>
        </w:r>
      </w:hyperlink>
    </w:p>
    <w:p w14:paraId="0CEF2D5E" w14:textId="77777777" w:rsidR="009F36DA" w:rsidRPr="00AD4CA0" w:rsidRDefault="00000000">
      <w:pPr>
        <w:pStyle w:val="TOC1"/>
        <w:tabs>
          <w:tab w:val="left" w:pos="660"/>
          <w:tab w:val="right" w:leader="dot" w:pos="9014"/>
        </w:tabs>
        <w:rPr>
          <w:rFonts w:asciiTheme="minorHAnsi" w:eastAsiaTheme="minorEastAsia" w:hAnsiTheme="minorHAnsi" w:cstheme="minorBidi"/>
          <w:noProof/>
          <w:lang w:eastAsia="en-AU"/>
        </w:rPr>
      </w:pPr>
      <w:hyperlink w:anchor="_Toc34665527" w:history="1">
        <w:r w:rsidR="009F36DA" w:rsidRPr="00AD4CA0">
          <w:rPr>
            <w:rStyle w:val="Hyperlink"/>
            <w:noProof/>
            <w:color w:val="auto"/>
          </w:rPr>
          <w:t>14.</w:t>
        </w:r>
        <w:r w:rsidR="009F36DA" w:rsidRPr="00AD4CA0">
          <w:rPr>
            <w:rFonts w:asciiTheme="minorHAnsi" w:eastAsiaTheme="minorEastAsia" w:hAnsiTheme="minorHAnsi" w:cstheme="minorBidi"/>
            <w:noProof/>
            <w:lang w:eastAsia="en-AU"/>
          </w:rPr>
          <w:tab/>
        </w:r>
        <w:r w:rsidR="009F36DA" w:rsidRPr="00AD4CA0">
          <w:rPr>
            <w:rStyle w:val="Hyperlink"/>
            <w:noProof/>
            <w:color w:val="auto"/>
          </w:rPr>
          <w:t>APPENDICES</w:t>
        </w:r>
        <w:r w:rsidR="009F36DA" w:rsidRPr="00AD4CA0">
          <w:rPr>
            <w:noProof/>
            <w:webHidden/>
          </w:rPr>
          <w:tab/>
        </w:r>
        <w:r w:rsidR="009F36DA" w:rsidRPr="00AD4CA0">
          <w:rPr>
            <w:noProof/>
            <w:webHidden/>
          </w:rPr>
          <w:fldChar w:fldCharType="begin"/>
        </w:r>
        <w:r w:rsidR="009F36DA" w:rsidRPr="00AD4CA0">
          <w:rPr>
            <w:noProof/>
            <w:webHidden/>
          </w:rPr>
          <w:instrText xml:space="preserve"> PAGEREF _Toc34665527 \h </w:instrText>
        </w:r>
        <w:r w:rsidR="009F36DA" w:rsidRPr="00AD4CA0">
          <w:rPr>
            <w:noProof/>
            <w:webHidden/>
          </w:rPr>
        </w:r>
        <w:r w:rsidR="009F36DA" w:rsidRPr="00AD4CA0">
          <w:rPr>
            <w:noProof/>
            <w:webHidden/>
          </w:rPr>
          <w:fldChar w:fldCharType="separate"/>
        </w:r>
        <w:r w:rsidR="009F36DA" w:rsidRPr="00AD4CA0">
          <w:rPr>
            <w:noProof/>
            <w:webHidden/>
          </w:rPr>
          <w:t>12</w:t>
        </w:r>
        <w:r w:rsidR="009F36DA" w:rsidRPr="00AD4CA0">
          <w:rPr>
            <w:noProof/>
            <w:webHidden/>
          </w:rPr>
          <w:fldChar w:fldCharType="end"/>
        </w:r>
      </w:hyperlink>
    </w:p>
    <w:p w14:paraId="4EAC185C" w14:textId="77777777" w:rsidR="00CB6455" w:rsidRPr="00AD4CA0" w:rsidRDefault="00742FA9" w:rsidP="00CB6455">
      <w:r w:rsidRPr="00AD4CA0">
        <w:rPr>
          <w:rFonts w:ascii="Calibri" w:hAnsi="Calibri"/>
          <w:sz w:val="22"/>
          <w:szCs w:val="22"/>
          <w:lang w:val="en-AU"/>
        </w:rPr>
        <w:fldChar w:fldCharType="end"/>
      </w:r>
    </w:p>
    <w:p w14:paraId="3B2F5784" w14:textId="77777777" w:rsidR="00CB6455" w:rsidRPr="00AD4CA0" w:rsidRDefault="00CB6455" w:rsidP="00CB6455">
      <w:pPr>
        <w:rPr>
          <w:caps/>
        </w:rPr>
      </w:pPr>
      <w:r w:rsidRPr="00AD4CA0">
        <w:br w:type="page"/>
        <w:t>PROTOCOL SYNOPSIS</w:t>
      </w:r>
    </w:p>
    <w:tbl>
      <w:tblPr>
        <w:tblpPr w:leftFromText="180" w:rightFromText="180" w:vertAnchor="text" w:horzAnchor="margin" w:tblpXSpec="right" w:tblpY="316"/>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1"/>
        <w:gridCol w:w="5962"/>
      </w:tblGrid>
      <w:tr w:rsidR="00AD4CA0" w:rsidRPr="00AD4CA0" w14:paraId="34B7B1C5" w14:textId="77777777" w:rsidTr="001F4161">
        <w:trPr>
          <w:trHeight w:val="283"/>
        </w:trPr>
        <w:tc>
          <w:tcPr>
            <w:tcW w:w="2651" w:type="dxa"/>
          </w:tcPr>
          <w:p w14:paraId="223D317B" w14:textId="77777777" w:rsidR="00CB6455" w:rsidRPr="00AD4CA0" w:rsidRDefault="00CB6455" w:rsidP="001F4161">
            <w:r w:rsidRPr="00AD4CA0">
              <w:t>Title</w:t>
            </w:r>
          </w:p>
        </w:tc>
        <w:tc>
          <w:tcPr>
            <w:tcW w:w="5962" w:type="dxa"/>
          </w:tcPr>
          <w:p w14:paraId="209FFCF3" w14:textId="10F95C6B" w:rsidR="00CB6455" w:rsidRPr="00AD4CA0" w:rsidRDefault="00846D2E" w:rsidP="001F4161">
            <w:pPr>
              <w:jc w:val="both"/>
              <w:rPr>
                <w:b/>
              </w:rPr>
            </w:pPr>
            <w:r w:rsidRPr="00AD4CA0">
              <w:rPr>
                <w:b/>
              </w:rPr>
              <w:t>Salvage 177Lu PSMA for PSA Biochemical Failure After Radical Prostatectomy for High-Risk Prostate Cancer</w:t>
            </w:r>
          </w:p>
        </w:tc>
      </w:tr>
      <w:tr w:rsidR="00AD4CA0" w:rsidRPr="00AD4CA0" w14:paraId="3DB29BCB" w14:textId="77777777" w:rsidTr="001F4161">
        <w:trPr>
          <w:trHeight w:val="283"/>
        </w:trPr>
        <w:tc>
          <w:tcPr>
            <w:tcW w:w="2651" w:type="dxa"/>
          </w:tcPr>
          <w:p w14:paraId="064BF8C2" w14:textId="2CCBA21C" w:rsidR="00846D2E" w:rsidRPr="00AD4CA0" w:rsidRDefault="00846D2E" w:rsidP="001F4161">
            <w:r w:rsidRPr="00AD4CA0">
              <w:t xml:space="preserve">Short Title </w:t>
            </w:r>
          </w:p>
        </w:tc>
        <w:tc>
          <w:tcPr>
            <w:tcW w:w="5962" w:type="dxa"/>
          </w:tcPr>
          <w:p w14:paraId="2B92E6F2" w14:textId="51971751" w:rsidR="00846D2E" w:rsidRPr="00AD4CA0" w:rsidRDefault="00846D2E" w:rsidP="001F4161">
            <w:pPr>
              <w:jc w:val="both"/>
              <w:rPr>
                <w:b/>
              </w:rPr>
            </w:pPr>
            <w:r w:rsidRPr="00AD4CA0">
              <w:rPr>
                <w:b/>
              </w:rPr>
              <w:t>SLAP</w:t>
            </w:r>
          </w:p>
        </w:tc>
      </w:tr>
      <w:tr w:rsidR="00AD4CA0" w:rsidRPr="00AD4CA0" w14:paraId="30F9CFAC" w14:textId="77777777" w:rsidTr="001F4161">
        <w:trPr>
          <w:trHeight w:val="283"/>
        </w:trPr>
        <w:tc>
          <w:tcPr>
            <w:tcW w:w="2651" w:type="dxa"/>
          </w:tcPr>
          <w:p w14:paraId="062BB4F3" w14:textId="77777777" w:rsidR="00CB6455" w:rsidRPr="00AD4CA0" w:rsidRDefault="00CB6455" w:rsidP="001F4161">
            <w:r w:rsidRPr="00AD4CA0">
              <w:t>Objectives</w:t>
            </w:r>
          </w:p>
          <w:p w14:paraId="55C994B5" w14:textId="77777777" w:rsidR="00CB6455" w:rsidRPr="00AD4CA0" w:rsidRDefault="00CB6455" w:rsidP="001F4161"/>
        </w:tc>
        <w:tc>
          <w:tcPr>
            <w:tcW w:w="5962" w:type="dxa"/>
          </w:tcPr>
          <w:p w14:paraId="4A5EA6A9" w14:textId="56A9B5C4" w:rsidR="00846D2E" w:rsidRPr="00AD4CA0" w:rsidRDefault="00CB6455" w:rsidP="00846D2E">
            <w:pPr>
              <w:tabs>
                <w:tab w:val="right" w:pos="9356"/>
              </w:tabs>
              <w:spacing w:before="80"/>
              <w:rPr>
                <w:szCs w:val="22"/>
              </w:rPr>
            </w:pPr>
            <w:r w:rsidRPr="00AD4CA0">
              <w:t>Primary:</w:t>
            </w:r>
            <w:r w:rsidR="00846D2E" w:rsidRPr="00AD4CA0">
              <w:t xml:space="preserve"> </w:t>
            </w:r>
            <w:r w:rsidR="00846D2E" w:rsidRPr="00AD4CA0">
              <w:rPr>
                <w:szCs w:val="22"/>
              </w:rPr>
              <w:t xml:space="preserve"> To determine the PSA response following a single cycle of </w:t>
            </w:r>
            <w:r w:rsidR="00846D2E" w:rsidRPr="00AD4CA0">
              <w:rPr>
                <w:szCs w:val="22"/>
                <w:vertAlign w:val="superscript"/>
              </w:rPr>
              <w:t>177</w:t>
            </w:r>
            <w:r w:rsidR="00846D2E" w:rsidRPr="00AD4CA0">
              <w:rPr>
                <w:szCs w:val="22"/>
              </w:rPr>
              <w:t>Lu</w:t>
            </w:r>
            <w:r w:rsidR="001C175A" w:rsidRPr="00AD4CA0">
              <w:rPr>
                <w:szCs w:val="22"/>
              </w:rPr>
              <w:t>-</w:t>
            </w:r>
            <w:r w:rsidR="00846D2E" w:rsidRPr="00AD4CA0">
              <w:rPr>
                <w:szCs w:val="22"/>
              </w:rPr>
              <w:t xml:space="preserve">PSMA therapy following PSA biochemical failure after radical prostatectomy for </w:t>
            </w:r>
            <w:r w:rsidR="0004045A" w:rsidRPr="00AD4CA0">
              <w:rPr>
                <w:szCs w:val="22"/>
              </w:rPr>
              <w:t>high-risk</w:t>
            </w:r>
            <w:r w:rsidR="00846D2E" w:rsidRPr="00AD4CA0">
              <w:rPr>
                <w:szCs w:val="22"/>
              </w:rPr>
              <w:t xml:space="preserve"> prostate cancer </w:t>
            </w:r>
          </w:p>
          <w:p w14:paraId="315ADA11" w14:textId="2C2C85BA" w:rsidR="00CB6455" w:rsidRPr="00AD4CA0" w:rsidRDefault="00CB6455" w:rsidP="001F4161"/>
          <w:p w14:paraId="26F03544" w14:textId="2247A0CE" w:rsidR="00846D2E" w:rsidRPr="00AD4CA0" w:rsidRDefault="00CB6455" w:rsidP="00846D2E">
            <w:pPr>
              <w:tabs>
                <w:tab w:val="right" w:pos="9356"/>
              </w:tabs>
              <w:spacing w:before="80"/>
              <w:rPr>
                <w:szCs w:val="22"/>
              </w:rPr>
            </w:pPr>
            <w:r w:rsidRPr="00AD4CA0">
              <w:t>Secondary:</w:t>
            </w:r>
            <w:r w:rsidR="00846D2E" w:rsidRPr="00AD4CA0">
              <w:t xml:space="preserve">  To report on morbidity associated with a single cycle </w:t>
            </w:r>
            <w:r w:rsidR="00846D2E" w:rsidRPr="00AD4CA0">
              <w:rPr>
                <w:szCs w:val="22"/>
              </w:rPr>
              <w:t xml:space="preserve">of </w:t>
            </w:r>
            <w:r w:rsidR="00846D2E" w:rsidRPr="00AD4CA0">
              <w:rPr>
                <w:szCs w:val="22"/>
                <w:vertAlign w:val="superscript"/>
              </w:rPr>
              <w:t>177</w:t>
            </w:r>
            <w:r w:rsidR="00846D2E" w:rsidRPr="00AD4CA0">
              <w:rPr>
                <w:szCs w:val="22"/>
              </w:rPr>
              <w:t>Lu</w:t>
            </w:r>
            <w:r w:rsidR="001C175A" w:rsidRPr="00AD4CA0">
              <w:rPr>
                <w:szCs w:val="22"/>
              </w:rPr>
              <w:t>-</w:t>
            </w:r>
            <w:r w:rsidR="00846D2E" w:rsidRPr="00AD4CA0">
              <w:rPr>
                <w:szCs w:val="22"/>
              </w:rPr>
              <w:t xml:space="preserve">PSMA therapy following PSA biochemical failure after radical prostatectomy for </w:t>
            </w:r>
            <w:r w:rsidR="0004045A" w:rsidRPr="00AD4CA0">
              <w:rPr>
                <w:szCs w:val="22"/>
              </w:rPr>
              <w:t>high-risk</w:t>
            </w:r>
            <w:r w:rsidR="00846D2E" w:rsidRPr="00AD4CA0">
              <w:rPr>
                <w:szCs w:val="22"/>
              </w:rPr>
              <w:t xml:space="preserve"> prostate cancer </w:t>
            </w:r>
          </w:p>
          <w:p w14:paraId="056C90C0" w14:textId="683842B3" w:rsidR="00CB6455" w:rsidRPr="00AD4CA0" w:rsidRDefault="00CB6455" w:rsidP="001F4161">
            <w:pPr>
              <w:jc w:val="both"/>
              <w:rPr>
                <w:b/>
              </w:rPr>
            </w:pPr>
          </w:p>
        </w:tc>
      </w:tr>
      <w:tr w:rsidR="00AD4CA0" w:rsidRPr="00AD4CA0" w14:paraId="1EB46B40" w14:textId="77777777" w:rsidTr="001F4161">
        <w:trPr>
          <w:trHeight w:val="283"/>
        </w:trPr>
        <w:tc>
          <w:tcPr>
            <w:tcW w:w="2651" w:type="dxa"/>
          </w:tcPr>
          <w:p w14:paraId="7AA0BC9E" w14:textId="77777777" w:rsidR="00CB6455" w:rsidRPr="00AD4CA0" w:rsidRDefault="00CB6455" w:rsidP="001F4161">
            <w:r w:rsidRPr="00AD4CA0">
              <w:t>Study Design</w:t>
            </w:r>
          </w:p>
        </w:tc>
        <w:tc>
          <w:tcPr>
            <w:tcW w:w="5962" w:type="dxa"/>
          </w:tcPr>
          <w:p w14:paraId="0370F004" w14:textId="4DD4B751" w:rsidR="00CB6455" w:rsidRPr="00AD4CA0" w:rsidRDefault="00846D2E" w:rsidP="001F4161">
            <w:pPr>
              <w:jc w:val="both"/>
              <w:rPr>
                <w:bCs/>
              </w:rPr>
            </w:pPr>
            <w:r w:rsidRPr="00AD4CA0">
              <w:rPr>
                <w:bCs/>
              </w:rPr>
              <w:t>Pilot case series</w:t>
            </w:r>
            <w:r w:rsidR="003D7BA5" w:rsidRPr="00AD4CA0">
              <w:rPr>
                <w:bCs/>
              </w:rPr>
              <w:t>, single-center, prospective</w:t>
            </w:r>
          </w:p>
        </w:tc>
      </w:tr>
      <w:tr w:rsidR="00AD4CA0" w:rsidRPr="00AD4CA0" w14:paraId="071DAC66" w14:textId="77777777" w:rsidTr="001F4161">
        <w:trPr>
          <w:trHeight w:val="283"/>
        </w:trPr>
        <w:tc>
          <w:tcPr>
            <w:tcW w:w="2651" w:type="dxa"/>
          </w:tcPr>
          <w:p w14:paraId="0A8326A8" w14:textId="77777777" w:rsidR="00CB6455" w:rsidRPr="00AD4CA0" w:rsidRDefault="00CB6455" w:rsidP="001F4161">
            <w:r w:rsidRPr="00AD4CA0">
              <w:t>Planned Sample Size</w:t>
            </w:r>
          </w:p>
        </w:tc>
        <w:tc>
          <w:tcPr>
            <w:tcW w:w="5962" w:type="dxa"/>
          </w:tcPr>
          <w:p w14:paraId="646EBB8B" w14:textId="26D5D76B" w:rsidR="00CB6455" w:rsidRPr="00AD4CA0" w:rsidRDefault="00846D2E" w:rsidP="001F4161">
            <w:pPr>
              <w:jc w:val="both"/>
              <w:rPr>
                <w:bCs/>
              </w:rPr>
            </w:pPr>
            <w:r w:rsidRPr="00AD4CA0">
              <w:rPr>
                <w:bCs/>
              </w:rPr>
              <w:t xml:space="preserve">Up to </w:t>
            </w:r>
            <w:r w:rsidR="00DD1B78" w:rsidRPr="00AD4CA0">
              <w:rPr>
                <w:bCs/>
              </w:rPr>
              <w:t>1</w:t>
            </w:r>
            <w:r w:rsidRPr="00AD4CA0">
              <w:rPr>
                <w:bCs/>
              </w:rPr>
              <w:t>0 male participants</w:t>
            </w:r>
          </w:p>
        </w:tc>
      </w:tr>
      <w:tr w:rsidR="00AD4CA0" w:rsidRPr="00AD4CA0" w14:paraId="69797709" w14:textId="77777777" w:rsidTr="001F4161">
        <w:trPr>
          <w:trHeight w:val="283"/>
        </w:trPr>
        <w:tc>
          <w:tcPr>
            <w:tcW w:w="2651" w:type="dxa"/>
          </w:tcPr>
          <w:p w14:paraId="186B83EC" w14:textId="77777777" w:rsidR="00CB6455" w:rsidRPr="00AD4CA0" w:rsidRDefault="00CB6455" w:rsidP="001F4161">
            <w:r w:rsidRPr="00AD4CA0">
              <w:t>Selection Criteria</w:t>
            </w:r>
          </w:p>
        </w:tc>
        <w:tc>
          <w:tcPr>
            <w:tcW w:w="5962" w:type="dxa"/>
          </w:tcPr>
          <w:p w14:paraId="6FB0B76B" w14:textId="3E1EB817" w:rsidR="00CB6455" w:rsidRPr="00AD4CA0" w:rsidRDefault="00692601" w:rsidP="001F4161">
            <w:pPr>
              <w:jc w:val="both"/>
              <w:rPr>
                <w:bCs/>
              </w:rPr>
            </w:pPr>
            <w:r w:rsidRPr="00AD4CA0">
              <w:rPr>
                <w:szCs w:val="22"/>
              </w:rPr>
              <w:t>Men ≥ 50yo who have undergone radical prostatectomy for NCCN defined high risk prostate cancer who have a PSA level greater than or equal to 0.20ng/</w:t>
            </w:r>
            <w:proofErr w:type="spellStart"/>
            <w:r w:rsidRPr="00AD4CA0">
              <w:rPr>
                <w:szCs w:val="22"/>
              </w:rPr>
              <w:t>mL.</w:t>
            </w:r>
            <w:proofErr w:type="spellEnd"/>
            <w:r w:rsidRPr="00AD4CA0">
              <w:rPr>
                <w:szCs w:val="22"/>
              </w:rPr>
              <w:t xml:space="preserve"> Final pathology will have negative surgical margins. No detectable local, nodal or metastases observed on </w:t>
            </w:r>
            <w:r w:rsidR="00B128D5" w:rsidRPr="00AD4CA0">
              <w:rPr>
                <w:szCs w:val="22"/>
                <w:vertAlign w:val="superscript"/>
              </w:rPr>
              <w:t>18</w:t>
            </w:r>
            <w:r w:rsidRPr="00AD4CA0">
              <w:rPr>
                <w:szCs w:val="22"/>
              </w:rPr>
              <w:t>F</w:t>
            </w:r>
            <w:r w:rsidR="00B128D5" w:rsidRPr="00AD4CA0">
              <w:rPr>
                <w:szCs w:val="22"/>
              </w:rPr>
              <w:t>-</w:t>
            </w:r>
            <w:r w:rsidRPr="00AD4CA0">
              <w:rPr>
                <w:szCs w:val="22"/>
              </w:rPr>
              <w:t xml:space="preserve">DCFPyL PSMA PET/CT and </w:t>
            </w:r>
            <w:proofErr w:type="spellStart"/>
            <w:r w:rsidRPr="00AD4CA0">
              <w:rPr>
                <w:szCs w:val="22"/>
              </w:rPr>
              <w:t>mpMRI</w:t>
            </w:r>
            <w:proofErr w:type="spellEnd"/>
            <w:r w:rsidRPr="00AD4CA0">
              <w:rPr>
                <w:szCs w:val="22"/>
              </w:rPr>
              <w:t xml:space="preserve"> at study entry.</w:t>
            </w:r>
          </w:p>
        </w:tc>
      </w:tr>
      <w:tr w:rsidR="00AD4CA0" w:rsidRPr="00AD4CA0" w14:paraId="44CC8E95" w14:textId="77777777" w:rsidTr="001F4161">
        <w:trPr>
          <w:trHeight w:val="283"/>
        </w:trPr>
        <w:tc>
          <w:tcPr>
            <w:tcW w:w="2651" w:type="dxa"/>
          </w:tcPr>
          <w:p w14:paraId="73D87526" w14:textId="77777777" w:rsidR="00692601" w:rsidRPr="00AD4CA0" w:rsidRDefault="00692601" w:rsidP="00692601">
            <w:r w:rsidRPr="00AD4CA0">
              <w:t>Study Procedures</w:t>
            </w:r>
          </w:p>
        </w:tc>
        <w:tc>
          <w:tcPr>
            <w:tcW w:w="5962" w:type="dxa"/>
          </w:tcPr>
          <w:p w14:paraId="52132DB0" w14:textId="4C023BE4" w:rsidR="00692601" w:rsidRPr="00AD4CA0" w:rsidRDefault="00692601" w:rsidP="00692601">
            <w:pPr>
              <w:jc w:val="both"/>
              <w:rPr>
                <w:b/>
              </w:rPr>
            </w:pPr>
            <w:r w:rsidRPr="00AD4CA0">
              <w:rPr>
                <w:szCs w:val="22"/>
              </w:rPr>
              <w:t xml:space="preserve">Single cycle of </w:t>
            </w:r>
            <w:r w:rsidRPr="00AD4CA0">
              <w:rPr>
                <w:szCs w:val="22"/>
                <w:vertAlign w:val="superscript"/>
              </w:rPr>
              <w:t>177</w:t>
            </w:r>
            <w:r w:rsidRPr="00AD4CA0">
              <w:rPr>
                <w:szCs w:val="22"/>
              </w:rPr>
              <w:t xml:space="preserve">Lu PSMA therapy. PSA monitored 3 monthly. </w:t>
            </w:r>
          </w:p>
        </w:tc>
      </w:tr>
      <w:tr w:rsidR="00AD4CA0" w:rsidRPr="00AD4CA0" w14:paraId="2CB3C25E" w14:textId="77777777" w:rsidTr="001F4161">
        <w:trPr>
          <w:trHeight w:val="283"/>
        </w:trPr>
        <w:tc>
          <w:tcPr>
            <w:tcW w:w="2651" w:type="dxa"/>
          </w:tcPr>
          <w:p w14:paraId="7686B534" w14:textId="77777777" w:rsidR="00692601" w:rsidRPr="00AD4CA0" w:rsidRDefault="00692601" w:rsidP="00692601">
            <w:r w:rsidRPr="00AD4CA0">
              <w:t>Statistical Procedures</w:t>
            </w:r>
          </w:p>
          <w:p w14:paraId="28E28C3F" w14:textId="77777777" w:rsidR="00692601" w:rsidRPr="00AD4CA0" w:rsidRDefault="00692601" w:rsidP="00692601">
            <w:r w:rsidRPr="00AD4CA0">
              <w:t>Sample Size Calculation:</w:t>
            </w:r>
          </w:p>
          <w:p w14:paraId="162B0636" w14:textId="77777777" w:rsidR="00692601" w:rsidRPr="00AD4CA0" w:rsidRDefault="00692601" w:rsidP="00692601">
            <w:r w:rsidRPr="00AD4CA0">
              <w:t>Analysis Plan:</w:t>
            </w:r>
          </w:p>
        </w:tc>
        <w:tc>
          <w:tcPr>
            <w:tcW w:w="5962" w:type="dxa"/>
          </w:tcPr>
          <w:p w14:paraId="0B99F760" w14:textId="1E5B7061" w:rsidR="00692601" w:rsidRPr="00AD4CA0" w:rsidRDefault="00692601" w:rsidP="00692601">
            <w:pPr>
              <w:jc w:val="both"/>
              <w:rPr>
                <w:b/>
              </w:rPr>
            </w:pPr>
            <w:r w:rsidRPr="00AD4CA0">
              <w:rPr>
                <w:szCs w:val="22"/>
              </w:rPr>
              <w:t xml:space="preserve">Exploratory study of up to </w:t>
            </w:r>
            <w:r w:rsidR="001C175A" w:rsidRPr="00AD4CA0">
              <w:rPr>
                <w:szCs w:val="22"/>
              </w:rPr>
              <w:t>1</w:t>
            </w:r>
            <w:r w:rsidRPr="00AD4CA0">
              <w:rPr>
                <w:szCs w:val="22"/>
              </w:rPr>
              <w:t>0 subjects</w:t>
            </w:r>
          </w:p>
        </w:tc>
      </w:tr>
      <w:tr w:rsidR="00AD4CA0" w:rsidRPr="00AD4CA0" w14:paraId="62CDF9CE" w14:textId="77777777" w:rsidTr="001F4161">
        <w:trPr>
          <w:trHeight w:val="283"/>
        </w:trPr>
        <w:tc>
          <w:tcPr>
            <w:tcW w:w="2651" w:type="dxa"/>
          </w:tcPr>
          <w:p w14:paraId="0734553C" w14:textId="77777777" w:rsidR="00692601" w:rsidRPr="00AD4CA0" w:rsidRDefault="00692601" w:rsidP="00692601">
            <w:r w:rsidRPr="00AD4CA0">
              <w:t>Duration of the study</w:t>
            </w:r>
          </w:p>
        </w:tc>
        <w:tc>
          <w:tcPr>
            <w:tcW w:w="5962" w:type="dxa"/>
          </w:tcPr>
          <w:p w14:paraId="7DB6A467" w14:textId="79BC3AB4" w:rsidR="00692601" w:rsidRPr="00AD4CA0" w:rsidRDefault="00692601" w:rsidP="00692601">
            <w:pPr>
              <w:jc w:val="both"/>
              <w:rPr>
                <w:b/>
              </w:rPr>
            </w:pPr>
            <w:r w:rsidRPr="00AD4CA0">
              <w:rPr>
                <w:szCs w:val="22"/>
              </w:rPr>
              <w:t>12 months</w:t>
            </w:r>
          </w:p>
        </w:tc>
      </w:tr>
    </w:tbl>
    <w:p w14:paraId="12F52D61" w14:textId="77777777" w:rsidR="00CB6455" w:rsidRPr="00AD4CA0" w:rsidRDefault="00CB6455" w:rsidP="00CB6455">
      <w:pPr>
        <w:pStyle w:val="NormalWeb"/>
      </w:pPr>
    </w:p>
    <w:p w14:paraId="62DA9809" w14:textId="77777777" w:rsidR="00CB6455" w:rsidRPr="00AD4CA0" w:rsidRDefault="00CB6455" w:rsidP="00CB6455">
      <w:pPr>
        <w:pStyle w:val="Heading1"/>
        <w:rPr>
          <w:caps w:val="0"/>
          <w:color w:val="auto"/>
          <w:szCs w:val="22"/>
        </w:rPr>
      </w:pPr>
      <w:bookmarkStart w:id="5" w:name="_Toc398027464"/>
      <w:bookmarkStart w:id="6" w:name="_Toc398027502"/>
      <w:bookmarkStart w:id="7" w:name="_Toc34664785"/>
      <w:bookmarkStart w:id="8" w:name="_Toc34665455"/>
      <w:r w:rsidRPr="00AD4CA0">
        <w:rPr>
          <w:caps w:val="0"/>
          <w:color w:val="auto"/>
          <w:szCs w:val="22"/>
        </w:rPr>
        <w:t>GLOSSARY OF ABBREVIATIONS</w:t>
      </w:r>
      <w:bookmarkEnd w:id="5"/>
      <w:bookmarkEnd w:id="6"/>
      <w:bookmarkEnd w:id="7"/>
      <w:bookmarkEnd w:id="8"/>
    </w:p>
    <w:tbl>
      <w:tblPr>
        <w:tblW w:w="8503" w:type="dxa"/>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8"/>
        <w:gridCol w:w="5925"/>
      </w:tblGrid>
      <w:tr w:rsidR="00AD4CA0" w:rsidRPr="00AD4CA0" w14:paraId="697BD675" w14:textId="77777777" w:rsidTr="001F4161">
        <w:trPr>
          <w:trHeight w:val="269"/>
        </w:trPr>
        <w:tc>
          <w:tcPr>
            <w:tcW w:w="2578" w:type="dxa"/>
          </w:tcPr>
          <w:p w14:paraId="77077B24" w14:textId="77777777" w:rsidR="00CB6455" w:rsidRPr="00AD4CA0" w:rsidRDefault="00CB6455" w:rsidP="001F4161">
            <w:pPr>
              <w:rPr>
                <w:b/>
              </w:rPr>
            </w:pPr>
            <w:r w:rsidRPr="00AD4CA0">
              <w:rPr>
                <w:b/>
              </w:rPr>
              <w:t>ABBREVIATION</w:t>
            </w:r>
          </w:p>
        </w:tc>
        <w:tc>
          <w:tcPr>
            <w:tcW w:w="5925" w:type="dxa"/>
          </w:tcPr>
          <w:p w14:paraId="750C072A" w14:textId="77777777" w:rsidR="00CB6455" w:rsidRPr="00AD4CA0" w:rsidRDefault="00CB6455" w:rsidP="001F4161">
            <w:pPr>
              <w:rPr>
                <w:b/>
              </w:rPr>
            </w:pPr>
            <w:r w:rsidRPr="00AD4CA0">
              <w:rPr>
                <w:b/>
              </w:rPr>
              <w:t>TERM</w:t>
            </w:r>
          </w:p>
        </w:tc>
      </w:tr>
      <w:tr w:rsidR="00AD4CA0" w:rsidRPr="00AD4CA0" w14:paraId="5EAD05CB" w14:textId="77777777" w:rsidTr="001F4161">
        <w:trPr>
          <w:trHeight w:val="269"/>
        </w:trPr>
        <w:tc>
          <w:tcPr>
            <w:tcW w:w="2578" w:type="dxa"/>
          </w:tcPr>
          <w:p w14:paraId="4EDF3E9D" w14:textId="77777777" w:rsidR="00CB6455" w:rsidRPr="00AD4CA0" w:rsidRDefault="00CB6455" w:rsidP="001F4161"/>
        </w:tc>
        <w:tc>
          <w:tcPr>
            <w:tcW w:w="5925" w:type="dxa"/>
          </w:tcPr>
          <w:p w14:paraId="6571ED64" w14:textId="77777777" w:rsidR="00CB6455" w:rsidRPr="00AD4CA0" w:rsidRDefault="00CB6455" w:rsidP="001F4161">
            <w:pPr>
              <w:jc w:val="both"/>
            </w:pPr>
          </w:p>
        </w:tc>
      </w:tr>
      <w:tr w:rsidR="00AD4CA0" w:rsidRPr="00AD4CA0" w14:paraId="52DF1CAD" w14:textId="77777777" w:rsidTr="001F4161">
        <w:trPr>
          <w:trHeight w:val="269"/>
        </w:trPr>
        <w:tc>
          <w:tcPr>
            <w:tcW w:w="2578" w:type="dxa"/>
          </w:tcPr>
          <w:p w14:paraId="2EC42F3D" w14:textId="77777777" w:rsidR="00CB6455" w:rsidRPr="00AD4CA0" w:rsidRDefault="00CB6455" w:rsidP="001F4161"/>
        </w:tc>
        <w:tc>
          <w:tcPr>
            <w:tcW w:w="5925" w:type="dxa"/>
          </w:tcPr>
          <w:p w14:paraId="3754FF9E" w14:textId="77777777" w:rsidR="00CB6455" w:rsidRPr="00AD4CA0" w:rsidRDefault="00CB6455" w:rsidP="001F4161">
            <w:pPr>
              <w:jc w:val="both"/>
            </w:pPr>
          </w:p>
        </w:tc>
      </w:tr>
      <w:tr w:rsidR="00CB6455" w:rsidRPr="00AD4CA0" w14:paraId="24DB0218" w14:textId="77777777" w:rsidTr="001F4161">
        <w:trPr>
          <w:trHeight w:val="252"/>
        </w:trPr>
        <w:tc>
          <w:tcPr>
            <w:tcW w:w="2578" w:type="dxa"/>
          </w:tcPr>
          <w:p w14:paraId="545BEF3D" w14:textId="77777777" w:rsidR="00CB6455" w:rsidRPr="00AD4CA0" w:rsidRDefault="00CB6455" w:rsidP="001F4161"/>
        </w:tc>
        <w:tc>
          <w:tcPr>
            <w:tcW w:w="5925" w:type="dxa"/>
          </w:tcPr>
          <w:p w14:paraId="65F5E18E" w14:textId="77777777" w:rsidR="00CB6455" w:rsidRPr="00AD4CA0" w:rsidRDefault="00CB6455" w:rsidP="001F4161">
            <w:pPr>
              <w:jc w:val="both"/>
            </w:pPr>
          </w:p>
        </w:tc>
      </w:tr>
    </w:tbl>
    <w:p w14:paraId="00EC0FB7" w14:textId="77777777" w:rsidR="00742FA9" w:rsidRPr="00AD4CA0" w:rsidRDefault="00742FA9" w:rsidP="00742FA9">
      <w:pPr>
        <w:pStyle w:val="Heading1"/>
        <w:tabs>
          <w:tab w:val="left" w:pos="709"/>
        </w:tabs>
        <w:rPr>
          <w:caps w:val="0"/>
          <w:color w:val="auto"/>
          <w:sz w:val="24"/>
          <w:szCs w:val="24"/>
        </w:rPr>
      </w:pPr>
      <w:bookmarkStart w:id="9" w:name="_Toc398027465"/>
      <w:bookmarkStart w:id="10" w:name="_Toc398027503"/>
    </w:p>
    <w:p w14:paraId="7B238D69" w14:textId="77777777" w:rsidR="00742FA9" w:rsidRPr="00AD4CA0" w:rsidRDefault="00742FA9" w:rsidP="00742FA9">
      <w:pPr>
        <w:pStyle w:val="Heading1"/>
        <w:numPr>
          <w:ilvl w:val="0"/>
          <w:numId w:val="7"/>
        </w:numPr>
        <w:tabs>
          <w:tab w:val="left" w:pos="709"/>
        </w:tabs>
        <w:ind w:hanging="720"/>
        <w:rPr>
          <w:caps w:val="0"/>
          <w:color w:val="auto"/>
          <w:sz w:val="24"/>
          <w:szCs w:val="24"/>
        </w:rPr>
      </w:pPr>
      <w:bookmarkStart w:id="11" w:name="_Toc34664786"/>
      <w:bookmarkStart w:id="12" w:name="_Toc34665456"/>
      <w:bookmarkEnd w:id="9"/>
      <w:bookmarkEnd w:id="10"/>
      <w:r w:rsidRPr="00AD4CA0">
        <w:rPr>
          <w:caps w:val="0"/>
          <w:color w:val="auto"/>
          <w:sz w:val="24"/>
          <w:szCs w:val="24"/>
        </w:rPr>
        <w:t>STUDY MANAGEMENT</w:t>
      </w:r>
      <w:bookmarkEnd w:id="11"/>
      <w:bookmarkEnd w:id="12"/>
      <w:r w:rsidRPr="00AD4CA0">
        <w:rPr>
          <w:caps w:val="0"/>
          <w:color w:val="auto"/>
          <w:sz w:val="24"/>
          <w:szCs w:val="24"/>
        </w:rPr>
        <w:t xml:space="preserve"> </w:t>
      </w:r>
    </w:p>
    <w:p w14:paraId="1DF4DC40" w14:textId="77777777" w:rsidR="00CB6455" w:rsidRPr="00AD4CA0" w:rsidRDefault="00CB6455" w:rsidP="00CB6455">
      <w:pPr>
        <w:pStyle w:val="ListParagraph"/>
        <w:numPr>
          <w:ilvl w:val="1"/>
          <w:numId w:val="9"/>
        </w:numPr>
        <w:spacing w:after="200" w:line="276" w:lineRule="auto"/>
        <w:contextualSpacing/>
        <w:jc w:val="both"/>
        <w:rPr>
          <w:b/>
        </w:rPr>
      </w:pPr>
      <w:bookmarkStart w:id="13" w:name="_Toc34665457"/>
      <w:r w:rsidRPr="00AD4CA0">
        <w:rPr>
          <w:b/>
        </w:rPr>
        <w:t>Principal Investigator</w:t>
      </w:r>
      <w:bookmarkEnd w:id="13"/>
    </w:p>
    <w:p w14:paraId="34B5F871" w14:textId="77777777" w:rsidR="009914DA" w:rsidRPr="00AD4CA0" w:rsidRDefault="009914DA" w:rsidP="009914DA">
      <w:pPr>
        <w:tabs>
          <w:tab w:val="right" w:pos="9356"/>
        </w:tabs>
        <w:rPr>
          <w:rFonts w:cs="Calibri"/>
          <w:szCs w:val="22"/>
        </w:rPr>
      </w:pPr>
      <w:r w:rsidRPr="00AD4CA0">
        <w:rPr>
          <w:rFonts w:cs="Calibri"/>
          <w:szCs w:val="22"/>
        </w:rPr>
        <w:t>Principal Investigator: Professor Henry Woo</w:t>
      </w:r>
    </w:p>
    <w:p w14:paraId="0AF80C50" w14:textId="37398527" w:rsidR="009914DA" w:rsidRPr="00AD4CA0" w:rsidRDefault="009914DA" w:rsidP="009914DA">
      <w:pPr>
        <w:tabs>
          <w:tab w:val="right" w:pos="9356"/>
        </w:tabs>
        <w:rPr>
          <w:rFonts w:cs="Calibri"/>
          <w:szCs w:val="22"/>
        </w:rPr>
      </w:pPr>
      <w:proofErr w:type="spellStart"/>
      <w:r w:rsidRPr="00AD4CA0">
        <w:rPr>
          <w:rFonts w:cs="Calibri"/>
          <w:szCs w:val="22"/>
        </w:rPr>
        <w:t>Organisation</w:t>
      </w:r>
      <w:proofErr w:type="spellEnd"/>
      <w:r w:rsidRPr="00AD4CA0">
        <w:rPr>
          <w:rFonts w:cs="Calibri"/>
          <w:szCs w:val="22"/>
        </w:rPr>
        <w:t>: Sydney Adventist Hospital</w:t>
      </w:r>
    </w:p>
    <w:p w14:paraId="68FD044B" w14:textId="77777777" w:rsidR="009914DA" w:rsidRPr="00AD4CA0" w:rsidRDefault="009914DA" w:rsidP="009914DA">
      <w:pPr>
        <w:tabs>
          <w:tab w:val="right" w:pos="9356"/>
        </w:tabs>
        <w:rPr>
          <w:rFonts w:cs="Calibri"/>
          <w:szCs w:val="22"/>
        </w:rPr>
      </w:pPr>
      <w:r w:rsidRPr="00AD4CA0">
        <w:rPr>
          <w:rFonts w:cs="Calibri"/>
          <w:szCs w:val="22"/>
        </w:rPr>
        <w:t>Position: Urologist and Head of Urology Department</w:t>
      </w:r>
    </w:p>
    <w:p w14:paraId="4D9AAA08" w14:textId="77777777" w:rsidR="009914DA" w:rsidRPr="00AD4CA0" w:rsidRDefault="009914DA" w:rsidP="009914DA">
      <w:pPr>
        <w:tabs>
          <w:tab w:val="right" w:pos="9356"/>
        </w:tabs>
        <w:rPr>
          <w:rFonts w:cs="Calibri"/>
          <w:szCs w:val="22"/>
        </w:rPr>
      </w:pPr>
      <w:r w:rsidRPr="00AD4CA0">
        <w:rPr>
          <w:rFonts w:cs="Calibri"/>
          <w:szCs w:val="22"/>
        </w:rPr>
        <w:t>Department: Department of Urology</w:t>
      </w:r>
    </w:p>
    <w:p w14:paraId="4179C741" w14:textId="404BC8B7" w:rsidR="009914DA" w:rsidRPr="00AD4CA0" w:rsidRDefault="009914DA" w:rsidP="009914DA">
      <w:pPr>
        <w:tabs>
          <w:tab w:val="right" w:pos="9356"/>
        </w:tabs>
        <w:rPr>
          <w:rFonts w:cs="Calibri"/>
          <w:szCs w:val="22"/>
        </w:rPr>
      </w:pPr>
      <w:r w:rsidRPr="00AD4CA0">
        <w:rPr>
          <w:rFonts w:cs="Calibri"/>
          <w:szCs w:val="22"/>
        </w:rPr>
        <w:t>Email:</w:t>
      </w:r>
      <w:r w:rsidR="009557B5">
        <w:rPr>
          <w:rFonts w:cs="Calibri"/>
          <w:szCs w:val="22"/>
        </w:rPr>
        <w:t xml:space="preserve"> hwoo@urologist.net.au</w:t>
      </w:r>
    </w:p>
    <w:p w14:paraId="24AB10DD" w14:textId="77777777" w:rsidR="009914DA" w:rsidRPr="00AD4CA0" w:rsidRDefault="009914DA" w:rsidP="009914DA">
      <w:pPr>
        <w:tabs>
          <w:tab w:val="right" w:pos="9356"/>
        </w:tabs>
        <w:rPr>
          <w:rFonts w:cs="Calibri"/>
          <w:szCs w:val="22"/>
        </w:rPr>
      </w:pPr>
    </w:p>
    <w:p w14:paraId="3248FF77" w14:textId="77777777" w:rsidR="00CB6455" w:rsidRPr="00AD4CA0" w:rsidRDefault="00CB6455" w:rsidP="00CB6455">
      <w:pPr>
        <w:pStyle w:val="ListParagraph"/>
        <w:numPr>
          <w:ilvl w:val="1"/>
          <w:numId w:val="9"/>
        </w:numPr>
        <w:spacing w:after="200" w:line="276" w:lineRule="auto"/>
        <w:contextualSpacing/>
        <w:jc w:val="both"/>
        <w:rPr>
          <w:b/>
        </w:rPr>
      </w:pPr>
      <w:bookmarkStart w:id="14" w:name="_Toc34665458"/>
      <w:r w:rsidRPr="00AD4CA0">
        <w:rPr>
          <w:b/>
        </w:rPr>
        <w:t>Associate Investigators</w:t>
      </w:r>
      <w:bookmarkEnd w:id="14"/>
    </w:p>
    <w:p w14:paraId="5D27D043" w14:textId="16F04E12" w:rsidR="009914DA" w:rsidRPr="00AD4CA0" w:rsidRDefault="009914DA" w:rsidP="009914DA">
      <w:pPr>
        <w:tabs>
          <w:tab w:val="right" w:pos="9356"/>
        </w:tabs>
        <w:rPr>
          <w:rFonts w:cs="Calibri"/>
          <w:szCs w:val="22"/>
        </w:rPr>
      </w:pPr>
      <w:r w:rsidRPr="00AD4CA0">
        <w:rPr>
          <w:rFonts w:cs="Calibri"/>
          <w:szCs w:val="22"/>
        </w:rPr>
        <w:t>Investigator: Dr</w:t>
      </w:r>
      <w:r w:rsidR="00945AA8" w:rsidRPr="00AD4CA0">
        <w:rPr>
          <w:rFonts w:cs="Calibri"/>
          <w:szCs w:val="22"/>
        </w:rPr>
        <w:t>.</w:t>
      </w:r>
      <w:r w:rsidRPr="00AD4CA0">
        <w:rPr>
          <w:rFonts w:cs="Calibri"/>
          <w:szCs w:val="22"/>
        </w:rPr>
        <w:t xml:space="preserve"> Lisa </w:t>
      </w:r>
      <w:proofErr w:type="spellStart"/>
      <w:r w:rsidRPr="00AD4CA0">
        <w:rPr>
          <w:rFonts w:cs="Calibri"/>
          <w:szCs w:val="22"/>
        </w:rPr>
        <w:t>Tarlinton</w:t>
      </w:r>
      <w:proofErr w:type="spellEnd"/>
    </w:p>
    <w:p w14:paraId="5B6D78E6" w14:textId="77777777" w:rsidR="009914DA" w:rsidRPr="00AD4CA0" w:rsidRDefault="009914DA" w:rsidP="009914DA">
      <w:pPr>
        <w:tabs>
          <w:tab w:val="right" w:pos="9356"/>
        </w:tabs>
        <w:rPr>
          <w:szCs w:val="22"/>
        </w:rPr>
      </w:pPr>
      <w:proofErr w:type="spellStart"/>
      <w:r w:rsidRPr="00AD4CA0">
        <w:rPr>
          <w:rFonts w:cs="Calibri"/>
          <w:szCs w:val="22"/>
        </w:rPr>
        <w:t>Organisation</w:t>
      </w:r>
      <w:proofErr w:type="spellEnd"/>
      <w:r w:rsidRPr="00AD4CA0">
        <w:rPr>
          <w:rFonts w:cs="Calibri"/>
          <w:szCs w:val="22"/>
        </w:rPr>
        <w:t xml:space="preserve">: </w:t>
      </w:r>
      <w:r w:rsidRPr="00AD4CA0">
        <w:rPr>
          <w:szCs w:val="22"/>
        </w:rPr>
        <w:t>Sydney Adventist Hospital</w:t>
      </w:r>
    </w:p>
    <w:p w14:paraId="11C3F23D" w14:textId="30F0B3F6" w:rsidR="009914DA" w:rsidRPr="00AD4CA0" w:rsidRDefault="009914DA" w:rsidP="009914DA">
      <w:pPr>
        <w:tabs>
          <w:tab w:val="right" w:pos="9356"/>
        </w:tabs>
        <w:rPr>
          <w:rFonts w:cs="Calibri"/>
          <w:szCs w:val="22"/>
        </w:rPr>
      </w:pPr>
      <w:r w:rsidRPr="00AD4CA0">
        <w:rPr>
          <w:rFonts w:cs="Calibri"/>
          <w:szCs w:val="22"/>
        </w:rPr>
        <w:t xml:space="preserve">Department: </w:t>
      </w:r>
      <w:r w:rsidR="0004045A" w:rsidRPr="00AD4CA0">
        <w:rPr>
          <w:rFonts w:cs="Calibri"/>
          <w:szCs w:val="22"/>
        </w:rPr>
        <w:t>San Radiology and Nuclear Medicine</w:t>
      </w:r>
    </w:p>
    <w:p w14:paraId="2530CA1B" w14:textId="50E69508" w:rsidR="009914DA" w:rsidRPr="00AD4CA0" w:rsidRDefault="009914DA" w:rsidP="009914DA">
      <w:pPr>
        <w:tabs>
          <w:tab w:val="right" w:pos="9356"/>
        </w:tabs>
        <w:rPr>
          <w:rFonts w:cs="Calibri"/>
          <w:szCs w:val="22"/>
        </w:rPr>
      </w:pPr>
      <w:r w:rsidRPr="00AD4CA0">
        <w:rPr>
          <w:rFonts w:cs="Calibri"/>
          <w:szCs w:val="22"/>
        </w:rPr>
        <w:t xml:space="preserve">Position: </w:t>
      </w:r>
      <w:r w:rsidR="008516AE">
        <w:rPr>
          <w:rFonts w:cs="Calibri"/>
          <w:szCs w:val="22"/>
        </w:rPr>
        <w:t>PET/CT Clinical Lead</w:t>
      </w:r>
    </w:p>
    <w:p w14:paraId="5BC62D46" w14:textId="77777777" w:rsidR="009914DA" w:rsidRPr="00AD4CA0" w:rsidRDefault="009914DA" w:rsidP="009914DA">
      <w:pPr>
        <w:tabs>
          <w:tab w:val="right" w:pos="9356"/>
        </w:tabs>
        <w:rPr>
          <w:rFonts w:cs="Calibri"/>
          <w:szCs w:val="22"/>
        </w:rPr>
      </w:pPr>
      <w:r w:rsidRPr="00AD4CA0">
        <w:rPr>
          <w:rFonts w:cs="Calibri"/>
          <w:szCs w:val="22"/>
        </w:rPr>
        <w:t>Radiologist and Nuclear Medicine Specialist</w:t>
      </w:r>
    </w:p>
    <w:p w14:paraId="5CC3AA7F" w14:textId="0A32B749" w:rsidR="009914DA" w:rsidRPr="00AD4CA0" w:rsidRDefault="009914DA" w:rsidP="009914DA">
      <w:pPr>
        <w:tabs>
          <w:tab w:val="right" w:pos="9356"/>
        </w:tabs>
        <w:rPr>
          <w:rFonts w:cs="Calibri"/>
          <w:szCs w:val="22"/>
        </w:rPr>
      </w:pPr>
      <w:r w:rsidRPr="00AD4CA0">
        <w:rPr>
          <w:rFonts w:cs="Calibri"/>
          <w:szCs w:val="22"/>
        </w:rPr>
        <w:t xml:space="preserve">Telephone no.: 9480 </w:t>
      </w:r>
      <w:r w:rsidR="0004045A" w:rsidRPr="00AD4CA0">
        <w:rPr>
          <w:rFonts w:cs="Calibri"/>
          <w:szCs w:val="22"/>
        </w:rPr>
        <w:t>9850</w:t>
      </w:r>
    </w:p>
    <w:p w14:paraId="5970C2B2" w14:textId="780D75EA" w:rsidR="009914DA" w:rsidRPr="00AD4CA0" w:rsidRDefault="009914DA" w:rsidP="009914DA">
      <w:pPr>
        <w:tabs>
          <w:tab w:val="right" w:pos="9356"/>
        </w:tabs>
        <w:rPr>
          <w:rFonts w:cs="Calibri"/>
          <w:szCs w:val="22"/>
        </w:rPr>
      </w:pPr>
      <w:r w:rsidRPr="00AD4CA0">
        <w:rPr>
          <w:rFonts w:cs="Calibri"/>
          <w:szCs w:val="22"/>
        </w:rPr>
        <w:t xml:space="preserve">Email: </w:t>
      </w:r>
      <w:hyperlink r:id="rId14" w:history="1">
        <w:r w:rsidRPr="00AD4CA0">
          <w:rPr>
            <w:rStyle w:val="Hyperlink"/>
            <w:rFonts w:cs="Calibri"/>
            <w:color w:val="auto"/>
            <w:szCs w:val="22"/>
          </w:rPr>
          <w:t>lisa.tarlinton@sah.org.au</w:t>
        </w:r>
      </w:hyperlink>
    </w:p>
    <w:p w14:paraId="1677DB64" w14:textId="4D65E868" w:rsidR="009914DA" w:rsidRPr="00AD4CA0" w:rsidRDefault="009914DA" w:rsidP="009914DA">
      <w:pPr>
        <w:tabs>
          <w:tab w:val="right" w:pos="9356"/>
        </w:tabs>
        <w:rPr>
          <w:rFonts w:cs="Calibri"/>
          <w:szCs w:val="22"/>
        </w:rPr>
      </w:pPr>
    </w:p>
    <w:p w14:paraId="5991B406" w14:textId="2B632E34" w:rsidR="009914DA" w:rsidRPr="00AD4CA0" w:rsidRDefault="009914DA" w:rsidP="009914DA">
      <w:pPr>
        <w:tabs>
          <w:tab w:val="right" w:pos="9356"/>
        </w:tabs>
        <w:rPr>
          <w:rFonts w:cs="Calibri"/>
          <w:szCs w:val="22"/>
        </w:rPr>
      </w:pPr>
      <w:r w:rsidRPr="00AD4CA0">
        <w:rPr>
          <w:rFonts w:cs="Calibri"/>
          <w:szCs w:val="22"/>
        </w:rPr>
        <w:t>Investigator: Dr</w:t>
      </w:r>
      <w:r w:rsidR="00945AA8" w:rsidRPr="00AD4CA0">
        <w:rPr>
          <w:rFonts w:cs="Calibri"/>
          <w:szCs w:val="22"/>
        </w:rPr>
        <w:t>.</w:t>
      </w:r>
      <w:r w:rsidRPr="00AD4CA0">
        <w:rPr>
          <w:rFonts w:cs="Calibri"/>
          <w:szCs w:val="22"/>
        </w:rPr>
        <w:t xml:space="preserve"> Anthony-Joe Nassour</w:t>
      </w:r>
    </w:p>
    <w:p w14:paraId="3DB7CAF7" w14:textId="12AE3F88" w:rsidR="009914DA" w:rsidRPr="00AD4CA0" w:rsidRDefault="009914DA" w:rsidP="009914DA">
      <w:pPr>
        <w:tabs>
          <w:tab w:val="right" w:pos="9356"/>
        </w:tabs>
        <w:rPr>
          <w:rFonts w:cs="Calibri"/>
          <w:szCs w:val="22"/>
        </w:rPr>
      </w:pPr>
      <w:proofErr w:type="spellStart"/>
      <w:r w:rsidRPr="00AD4CA0">
        <w:rPr>
          <w:rFonts w:cs="Calibri"/>
          <w:szCs w:val="22"/>
        </w:rPr>
        <w:t>Organisation</w:t>
      </w:r>
      <w:proofErr w:type="spellEnd"/>
      <w:r w:rsidRPr="00AD4CA0">
        <w:rPr>
          <w:rFonts w:cs="Calibri"/>
          <w:szCs w:val="22"/>
        </w:rPr>
        <w:t>: Sydney Adventist Hospital</w:t>
      </w:r>
    </w:p>
    <w:p w14:paraId="55EA0A78" w14:textId="3BF72162" w:rsidR="009914DA" w:rsidRPr="00AD4CA0" w:rsidRDefault="009914DA" w:rsidP="009914DA">
      <w:pPr>
        <w:tabs>
          <w:tab w:val="right" w:pos="9356"/>
        </w:tabs>
        <w:rPr>
          <w:rFonts w:cs="Calibri"/>
          <w:szCs w:val="22"/>
        </w:rPr>
      </w:pPr>
      <w:r w:rsidRPr="00AD4CA0">
        <w:rPr>
          <w:rFonts w:cs="Calibri"/>
          <w:szCs w:val="22"/>
        </w:rPr>
        <w:t>Department: Department of Urology</w:t>
      </w:r>
    </w:p>
    <w:p w14:paraId="726B7EC5" w14:textId="3CB75F2C" w:rsidR="009914DA" w:rsidRPr="00AD4CA0" w:rsidRDefault="009914DA" w:rsidP="009914DA">
      <w:pPr>
        <w:tabs>
          <w:tab w:val="right" w:pos="9356"/>
        </w:tabs>
        <w:rPr>
          <w:rFonts w:cs="Calibri"/>
          <w:szCs w:val="22"/>
        </w:rPr>
      </w:pPr>
      <w:r w:rsidRPr="00AD4CA0">
        <w:rPr>
          <w:rFonts w:cs="Calibri"/>
          <w:szCs w:val="22"/>
        </w:rPr>
        <w:t>Position: Clinical Research Fellow</w:t>
      </w:r>
    </w:p>
    <w:p w14:paraId="61CAF220" w14:textId="3827EB22" w:rsidR="009914DA" w:rsidRPr="00AD4CA0" w:rsidRDefault="009914DA" w:rsidP="009914DA">
      <w:pPr>
        <w:tabs>
          <w:tab w:val="right" w:pos="9356"/>
        </w:tabs>
        <w:rPr>
          <w:rFonts w:cs="Calibri"/>
          <w:szCs w:val="22"/>
        </w:rPr>
      </w:pPr>
      <w:r w:rsidRPr="00AD4CA0">
        <w:rPr>
          <w:rFonts w:cs="Calibri"/>
          <w:szCs w:val="22"/>
        </w:rPr>
        <w:t>Telephone no: 0405959444</w:t>
      </w:r>
    </w:p>
    <w:p w14:paraId="6E744D5E" w14:textId="30E06E32" w:rsidR="009914DA" w:rsidRPr="00AD4CA0" w:rsidRDefault="009914DA" w:rsidP="009914DA">
      <w:pPr>
        <w:tabs>
          <w:tab w:val="right" w:pos="9356"/>
        </w:tabs>
        <w:rPr>
          <w:rFonts w:cs="Calibri"/>
          <w:szCs w:val="22"/>
        </w:rPr>
      </w:pPr>
      <w:r w:rsidRPr="00AD4CA0">
        <w:rPr>
          <w:rFonts w:cs="Calibri"/>
          <w:szCs w:val="22"/>
        </w:rPr>
        <w:t xml:space="preserve">Email: </w:t>
      </w:r>
      <w:hyperlink r:id="rId15" w:history="1">
        <w:r w:rsidRPr="00AD4CA0">
          <w:rPr>
            <w:rStyle w:val="Hyperlink"/>
            <w:rFonts w:cs="Calibri"/>
            <w:color w:val="auto"/>
            <w:szCs w:val="22"/>
          </w:rPr>
          <w:t>anthonyjnas@gmail.com</w:t>
        </w:r>
      </w:hyperlink>
    </w:p>
    <w:p w14:paraId="6B9473F4" w14:textId="2CF035A7" w:rsidR="009914DA" w:rsidRPr="00AD4CA0" w:rsidRDefault="009914DA" w:rsidP="009914DA">
      <w:pPr>
        <w:tabs>
          <w:tab w:val="right" w:pos="9356"/>
        </w:tabs>
        <w:rPr>
          <w:rFonts w:cs="Calibri"/>
          <w:szCs w:val="22"/>
        </w:rPr>
      </w:pPr>
    </w:p>
    <w:p w14:paraId="16471812" w14:textId="385B8DFE" w:rsidR="009914DA" w:rsidRPr="00AD4CA0" w:rsidRDefault="009914DA" w:rsidP="009914DA">
      <w:pPr>
        <w:tabs>
          <w:tab w:val="right" w:pos="9356"/>
        </w:tabs>
        <w:rPr>
          <w:rFonts w:cs="Calibri"/>
          <w:szCs w:val="22"/>
        </w:rPr>
      </w:pPr>
      <w:r w:rsidRPr="00AD4CA0">
        <w:rPr>
          <w:rFonts w:cs="Calibri"/>
          <w:szCs w:val="22"/>
        </w:rPr>
        <w:t>Investigator: Dr</w:t>
      </w:r>
      <w:r w:rsidR="00945AA8" w:rsidRPr="00AD4CA0">
        <w:rPr>
          <w:rFonts w:cs="Calibri"/>
          <w:szCs w:val="22"/>
        </w:rPr>
        <w:t>.</w:t>
      </w:r>
      <w:r w:rsidRPr="00AD4CA0">
        <w:rPr>
          <w:rFonts w:cs="Calibri"/>
          <w:szCs w:val="22"/>
        </w:rPr>
        <w:t xml:space="preserve"> Anika Jain</w:t>
      </w:r>
    </w:p>
    <w:p w14:paraId="7964B89F" w14:textId="121BCDBC" w:rsidR="009914DA" w:rsidRPr="00AD4CA0" w:rsidRDefault="009914DA" w:rsidP="009914DA">
      <w:pPr>
        <w:tabs>
          <w:tab w:val="right" w:pos="9356"/>
        </w:tabs>
        <w:rPr>
          <w:rFonts w:cs="Calibri"/>
          <w:szCs w:val="22"/>
        </w:rPr>
      </w:pPr>
      <w:proofErr w:type="spellStart"/>
      <w:r w:rsidRPr="00AD4CA0">
        <w:rPr>
          <w:rFonts w:cs="Calibri"/>
          <w:szCs w:val="22"/>
        </w:rPr>
        <w:t>Organisation</w:t>
      </w:r>
      <w:proofErr w:type="spellEnd"/>
      <w:r w:rsidRPr="00AD4CA0">
        <w:rPr>
          <w:rFonts w:cs="Calibri"/>
          <w:szCs w:val="22"/>
        </w:rPr>
        <w:t>: Sydney Adventist Hospital</w:t>
      </w:r>
    </w:p>
    <w:p w14:paraId="4FB050E8" w14:textId="3B98A461" w:rsidR="009914DA" w:rsidRPr="00AD4CA0" w:rsidRDefault="009914DA" w:rsidP="009914DA">
      <w:pPr>
        <w:tabs>
          <w:tab w:val="right" w:pos="9356"/>
        </w:tabs>
        <w:rPr>
          <w:rFonts w:cs="Calibri"/>
          <w:szCs w:val="22"/>
        </w:rPr>
      </w:pPr>
      <w:r w:rsidRPr="00AD4CA0">
        <w:rPr>
          <w:rFonts w:cs="Calibri"/>
          <w:szCs w:val="22"/>
        </w:rPr>
        <w:t xml:space="preserve">Department: Department of Urology </w:t>
      </w:r>
    </w:p>
    <w:p w14:paraId="69E6E757" w14:textId="51DC0874" w:rsidR="009914DA" w:rsidRPr="00AD4CA0" w:rsidRDefault="009914DA" w:rsidP="009914DA">
      <w:pPr>
        <w:tabs>
          <w:tab w:val="right" w:pos="9356"/>
        </w:tabs>
        <w:rPr>
          <w:rFonts w:cs="Calibri"/>
          <w:szCs w:val="22"/>
        </w:rPr>
      </w:pPr>
      <w:r w:rsidRPr="00AD4CA0">
        <w:rPr>
          <w:rFonts w:cs="Calibri"/>
          <w:szCs w:val="22"/>
        </w:rPr>
        <w:t>Position: Prostate Research Fellow</w:t>
      </w:r>
    </w:p>
    <w:p w14:paraId="013D2688" w14:textId="50025B1C" w:rsidR="009914DA" w:rsidRPr="00AD4CA0" w:rsidRDefault="009914DA" w:rsidP="009914DA">
      <w:pPr>
        <w:tabs>
          <w:tab w:val="right" w:pos="9356"/>
        </w:tabs>
        <w:rPr>
          <w:rFonts w:cs="Calibri"/>
          <w:szCs w:val="22"/>
        </w:rPr>
      </w:pPr>
      <w:r w:rsidRPr="00AD4CA0">
        <w:rPr>
          <w:rFonts w:cs="Calibri"/>
          <w:szCs w:val="22"/>
        </w:rPr>
        <w:t>Telephone no: 0413562233</w:t>
      </w:r>
    </w:p>
    <w:p w14:paraId="77219C86" w14:textId="1AF22C5A" w:rsidR="00945AA8" w:rsidRPr="00AD4CA0" w:rsidRDefault="009914DA" w:rsidP="009914DA">
      <w:pPr>
        <w:tabs>
          <w:tab w:val="right" w:pos="9356"/>
        </w:tabs>
        <w:rPr>
          <w:rFonts w:cs="Calibri"/>
          <w:szCs w:val="22"/>
        </w:rPr>
      </w:pPr>
      <w:r w:rsidRPr="00AD4CA0">
        <w:rPr>
          <w:rFonts w:cs="Calibri"/>
          <w:szCs w:val="22"/>
        </w:rPr>
        <w:t xml:space="preserve">Email: </w:t>
      </w:r>
      <w:hyperlink r:id="rId16" w:history="1">
        <w:r w:rsidR="00945AA8" w:rsidRPr="00AD4CA0">
          <w:rPr>
            <w:rStyle w:val="Hyperlink"/>
            <w:rFonts w:cs="Calibri"/>
            <w:color w:val="auto"/>
            <w:szCs w:val="22"/>
          </w:rPr>
          <w:t>anikajain2525@gmail.com</w:t>
        </w:r>
      </w:hyperlink>
    </w:p>
    <w:p w14:paraId="2FA888D6" w14:textId="77777777" w:rsidR="009914DA" w:rsidRPr="00AD4CA0" w:rsidRDefault="009914DA" w:rsidP="009914DA">
      <w:pPr>
        <w:tabs>
          <w:tab w:val="right" w:pos="9356"/>
        </w:tabs>
        <w:rPr>
          <w:rFonts w:cs="Calibri"/>
          <w:szCs w:val="22"/>
        </w:rPr>
      </w:pPr>
    </w:p>
    <w:p w14:paraId="0EA07557" w14:textId="4639F43C" w:rsidR="009914DA" w:rsidRPr="00AD4CA0" w:rsidRDefault="009914DA" w:rsidP="009914DA">
      <w:pPr>
        <w:tabs>
          <w:tab w:val="right" w:pos="9356"/>
        </w:tabs>
        <w:rPr>
          <w:rFonts w:cs="Calibri"/>
          <w:szCs w:val="22"/>
        </w:rPr>
      </w:pPr>
      <w:r w:rsidRPr="00AD4CA0">
        <w:rPr>
          <w:rFonts w:cs="Calibri"/>
          <w:szCs w:val="22"/>
        </w:rPr>
        <w:t>Investigator: Dr</w:t>
      </w:r>
      <w:r w:rsidR="00945AA8" w:rsidRPr="00AD4CA0">
        <w:rPr>
          <w:rFonts w:cs="Calibri"/>
          <w:szCs w:val="22"/>
        </w:rPr>
        <w:t>.</w:t>
      </w:r>
      <w:r w:rsidRPr="00AD4CA0">
        <w:rPr>
          <w:rFonts w:cs="Calibri"/>
          <w:szCs w:val="22"/>
        </w:rPr>
        <w:t xml:space="preserve"> Edwin Szeto</w:t>
      </w:r>
    </w:p>
    <w:p w14:paraId="3CC2329E" w14:textId="77777777" w:rsidR="009914DA" w:rsidRPr="00AD4CA0" w:rsidRDefault="009914DA" w:rsidP="009914DA">
      <w:pPr>
        <w:tabs>
          <w:tab w:val="right" w:pos="9356"/>
        </w:tabs>
        <w:rPr>
          <w:szCs w:val="22"/>
        </w:rPr>
      </w:pPr>
      <w:proofErr w:type="spellStart"/>
      <w:r w:rsidRPr="00AD4CA0">
        <w:rPr>
          <w:rFonts w:cs="Calibri"/>
          <w:szCs w:val="22"/>
        </w:rPr>
        <w:t>Organisation</w:t>
      </w:r>
      <w:proofErr w:type="spellEnd"/>
      <w:r w:rsidRPr="00AD4CA0">
        <w:rPr>
          <w:rFonts w:cs="Calibri"/>
          <w:szCs w:val="22"/>
        </w:rPr>
        <w:t xml:space="preserve">: </w:t>
      </w:r>
      <w:r w:rsidRPr="00AD4CA0">
        <w:rPr>
          <w:szCs w:val="22"/>
        </w:rPr>
        <w:t>Sydney Adventist Hospital</w:t>
      </w:r>
    </w:p>
    <w:p w14:paraId="011CB117" w14:textId="56AE1B9F" w:rsidR="009914DA" w:rsidRPr="00AD4CA0" w:rsidRDefault="009914DA" w:rsidP="009914DA">
      <w:pPr>
        <w:tabs>
          <w:tab w:val="right" w:pos="9356"/>
        </w:tabs>
        <w:rPr>
          <w:rFonts w:cs="Calibri"/>
          <w:szCs w:val="22"/>
        </w:rPr>
      </w:pPr>
      <w:r w:rsidRPr="00AD4CA0">
        <w:rPr>
          <w:rFonts w:cs="Calibri"/>
          <w:szCs w:val="22"/>
        </w:rPr>
        <w:t xml:space="preserve">Department: </w:t>
      </w:r>
      <w:r w:rsidR="0004045A" w:rsidRPr="00AD4CA0">
        <w:rPr>
          <w:rFonts w:cs="Calibri"/>
          <w:szCs w:val="22"/>
        </w:rPr>
        <w:t>San Radiology and Nuclear Medicine</w:t>
      </w:r>
    </w:p>
    <w:p w14:paraId="44C28317" w14:textId="77777777" w:rsidR="009914DA" w:rsidRPr="00AD4CA0" w:rsidRDefault="009914DA" w:rsidP="009914DA">
      <w:pPr>
        <w:tabs>
          <w:tab w:val="right" w:pos="9356"/>
        </w:tabs>
        <w:rPr>
          <w:rFonts w:cs="Calibri"/>
          <w:szCs w:val="22"/>
        </w:rPr>
      </w:pPr>
      <w:r w:rsidRPr="00AD4CA0">
        <w:rPr>
          <w:rFonts w:cs="Calibri"/>
          <w:szCs w:val="22"/>
        </w:rPr>
        <w:t>Position: Nuclear Medicine Physician</w:t>
      </w:r>
    </w:p>
    <w:p w14:paraId="752BEAFC" w14:textId="70669420" w:rsidR="009914DA" w:rsidRPr="00AD4CA0" w:rsidRDefault="009914DA" w:rsidP="009914DA">
      <w:pPr>
        <w:tabs>
          <w:tab w:val="right" w:pos="9356"/>
        </w:tabs>
        <w:rPr>
          <w:rFonts w:cs="Calibri"/>
          <w:szCs w:val="22"/>
        </w:rPr>
      </w:pPr>
      <w:r w:rsidRPr="00AD4CA0">
        <w:rPr>
          <w:rFonts w:cs="Calibri"/>
          <w:szCs w:val="22"/>
        </w:rPr>
        <w:t xml:space="preserve">Telephone no.: 9480 </w:t>
      </w:r>
      <w:r w:rsidR="0004045A" w:rsidRPr="00AD4CA0">
        <w:rPr>
          <w:rFonts w:cs="Calibri"/>
          <w:szCs w:val="22"/>
        </w:rPr>
        <w:t>9850</w:t>
      </w:r>
    </w:p>
    <w:p w14:paraId="30E2C4DA" w14:textId="288B8939" w:rsidR="009914DA" w:rsidRPr="00AD4CA0" w:rsidRDefault="009914DA" w:rsidP="009914DA">
      <w:pPr>
        <w:tabs>
          <w:tab w:val="right" w:pos="9356"/>
        </w:tabs>
        <w:rPr>
          <w:rFonts w:cs="Calibri"/>
          <w:szCs w:val="22"/>
        </w:rPr>
      </w:pPr>
      <w:r w:rsidRPr="00AD4CA0">
        <w:rPr>
          <w:rFonts w:cs="Calibri"/>
          <w:szCs w:val="22"/>
        </w:rPr>
        <w:t xml:space="preserve">Email: </w:t>
      </w:r>
      <w:hyperlink r:id="rId17" w:history="1">
        <w:r w:rsidR="008516AE" w:rsidRPr="00801AC0">
          <w:rPr>
            <w:rStyle w:val="Hyperlink"/>
          </w:rPr>
          <w:t>edwin.szeto@outlook.com</w:t>
        </w:r>
      </w:hyperlink>
      <w:r w:rsidR="004E03F4" w:rsidRPr="00AD4CA0" w:rsidDel="004E03F4">
        <w:rPr>
          <w:rFonts w:cs="Calibri"/>
          <w:szCs w:val="22"/>
        </w:rPr>
        <w:t xml:space="preserve"> </w:t>
      </w:r>
    </w:p>
    <w:p w14:paraId="2AAD87D6" w14:textId="77777777" w:rsidR="00B754C5" w:rsidRPr="00AD4CA0" w:rsidRDefault="00B754C5" w:rsidP="009914DA">
      <w:pPr>
        <w:tabs>
          <w:tab w:val="right" w:pos="9356"/>
        </w:tabs>
        <w:rPr>
          <w:rFonts w:cs="Calibri"/>
          <w:szCs w:val="22"/>
        </w:rPr>
      </w:pPr>
    </w:p>
    <w:p w14:paraId="42D679CF" w14:textId="032AD384" w:rsidR="009914DA" w:rsidRPr="00AD4CA0" w:rsidRDefault="009914DA" w:rsidP="009914DA">
      <w:pPr>
        <w:tabs>
          <w:tab w:val="right" w:pos="9356"/>
        </w:tabs>
        <w:rPr>
          <w:rFonts w:cs="Calibri"/>
          <w:szCs w:val="22"/>
        </w:rPr>
      </w:pPr>
      <w:r w:rsidRPr="00AD4CA0">
        <w:rPr>
          <w:rFonts w:cs="Calibri"/>
          <w:szCs w:val="22"/>
        </w:rPr>
        <w:t>Investigator: Ms</w:t>
      </w:r>
      <w:r w:rsidR="00945AA8" w:rsidRPr="00AD4CA0">
        <w:rPr>
          <w:rFonts w:cs="Calibri"/>
          <w:szCs w:val="22"/>
        </w:rPr>
        <w:t>.</w:t>
      </w:r>
      <w:r w:rsidRPr="00AD4CA0">
        <w:rPr>
          <w:rFonts w:cs="Calibri"/>
          <w:szCs w:val="22"/>
        </w:rPr>
        <w:t xml:space="preserve"> </w:t>
      </w:r>
      <w:r w:rsidR="006420A3" w:rsidRPr="00AD4CA0">
        <w:rPr>
          <w:rFonts w:cs="Calibri"/>
          <w:szCs w:val="22"/>
        </w:rPr>
        <w:t>Brian Sorensen</w:t>
      </w:r>
    </w:p>
    <w:p w14:paraId="390BBFCF" w14:textId="77777777" w:rsidR="009914DA" w:rsidRPr="00AD4CA0" w:rsidRDefault="009914DA" w:rsidP="009914DA">
      <w:pPr>
        <w:tabs>
          <w:tab w:val="right" w:pos="9356"/>
        </w:tabs>
        <w:rPr>
          <w:szCs w:val="22"/>
        </w:rPr>
      </w:pPr>
      <w:proofErr w:type="spellStart"/>
      <w:r w:rsidRPr="00AD4CA0">
        <w:rPr>
          <w:rFonts w:cs="Calibri"/>
          <w:szCs w:val="22"/>
        </w:rPr>
        <w:t>Organisation</w:t>
      </w:r>
      <w:proofErr w:type="spellEnd"/>
      <w:r w:rsidRPr="00AD4CA0">
        <w:rPr>
          <w:rFonts w:cs="Calibri"/>
          <w:szCs w:val="22"/>
        </w:rPr>
        <w:t>: Sydney Adventist Hospital</w:t>
      </w:r>
    </w:p>
    <w:p w14:paraId="12CA383A" w14:textId="100E5A48" w:rsidR="009914DA" w:rsidRPr="00AD4CA0" w:rsidRDefault="009914DA" w:rsidP="009914DA">
      <w:pPr>
        <w:tabs>
          <w:tab w:val="right" w:pos="9356"/>
        </w:tabs>
        <w:rPr>
          <w:rFonts w:cs="Calibri"/>
          <w:szCs w:val="22"/>
        </w:rPr>
      </w:pPr>
      <w:r w:rsidRPr="00AD4CA0">
        <w:rPr>
          <w:rFonts w:cs="Calibri"/>
          <w:szCs w:val="22"/>
        </w:rPr>
        <w:t xml:space="preserve">Department: </w:t>
      </w:r>
      <w:r w:rsidR="0004045A" w:rsidRPr="00AD4CA0">
        <w:rPr>
          <w:rFonts w:cs="Calibri"/>
          <w:szCs w:val="22"/>
        </w:rPr>
        <w:t>San Radiology and Nuclear Medicine</w:t>
      </w:r>
    </w:p>
    <w:p w14:paraId="72DBBC3E" w14:textId="11AA2871" w:rsidR="009914DA" w:rsidRPr="00AD4CA0" w:rsidRDefault="009914DA" w:rsidP="009914DA">
      <w:pPr>
        <w:tabs>
          <w:tab w:val="right" w:pos="9356"/>
        </w:tabs>
        <w:rPr>
          <w:rFonts w:cs="Calibri"/>
          <w:szCs w:val="22"/>
        </w:rPr>
      </w:pPr>
      <w:r w:rsidRPr="00AD4CA0">
        <w:rPr>
          <w:rFonts w:cs="Calibri"/>
          <w:szCs w:val="22"/>
        </w:rPr>
        <w:t xml:space="preserve">Position: Chief </w:t>
      </w:r>
      <w:r w:rsidR="0004045A" w:rsidRPr="00AD4CA0">
        <w:rPr>
          <w:rFonts w:cs="Calibri"/>
          <w:szCs w:val="22"/>
        </w:rPr>
        <w:t>Nuclear Medicine Technologist</w:t>
      </w:r>
    </w:p>
    <w:p w14:paraId="72D1990C" w14:textId="47DE37F0" w:rsidR="009914DA" w:rsidRPr="00AD4CA0" w:rsidRDefault="009914DA" w:rsidP="009914DA">
      <w:pPr>
        <w:tabs>
          <w:tab w:val="right" w:pos="9356"/>
        </w:tabs>
        <w:rPr>
          <w:rFonts w:cs="Calibri"/>
          <w:szCs w:val="22"/>
        </w:rPr>
      </w:pPr>
      <w:r w:rsidRPr="00AD4CA0">
        <w:rPr>
          <w:rFonts w:cs="Calibri"/>
          <w:szCs w:val="22"/>
        </w:rPr>
        <w:t xml:space="preserve">Telephone no.: 9480 </w:t>
      </w:r>
      <w:r w:rsidR="0004045A" w:rsidRPr="00AD4CA0">
        <w:rPr>
          <w:rFonts w:cs="Calibri"/>
          <w:szCs w:val="22"/>
        </w:rPr>
        <w:t>8761</w:t>
      </w:r>
    </w:p>
    <w:p w14:paraId="6DE94B61" w14:textId="27E1607F" w:rsidR="009914DA" w:rsidRPr="00AD4CA0" w:rsidRDefault="009914DA" w:rsidP="009914DA">
      <w:pPr>
        <w:tabs>
          <w:tab w:val="right" w:pos="9356"/>
        </w:tabs>
        <w:rPr>
          <w:rFonts w:cs="Calibri"/>
          <w:szCs w:val="22"/>
        </w:rPr>
      </w:pPr>
      <w:r w:rsidRPr="00AD4CA0">
        <w:rPr>
          <w:rFonts w:cs="Calibri"/>
          <w:szCs w:val="22"/>
        </w:rPr>
        <w:t xml:space="preserve">Email: </w:t>
      </w:r>
      <w:hyperlink r:id="rId18" w:history="1">
        <w:r w:rsidR="0004045A" w:rsidRPr="00AD4CA0">
          <w:rPr>
            <w:rStyle w:val="Hyperlink"/>
            <w:rFonts w:cs="Calibri"/>
            <w:color w:val="auto"/>
            <w:szCs w:val="22"/>
          </w:rPr>
          <w:t>brian.sorensen@sah.org.au</w:t>
        </w:r>
      </w:hyperlink>
      <w:r w:rsidR="0004045A" w:rsidRPr="00AD4CA0">
        <w:rPr>
          <w:rFonts w:cs="Calibri"/>
          <w:szCs w:val="22"/>
        </w:rPr>
        <w:t xml:space="preserve"> </w:t>
      </w:r>
    </w:p>
    <w:p w14:paraId="2884DEA3" w14:textId="77777777" w:rsidR="00B754C5" w:rsidRDefault="00B754C5" w:rsidP="00CB6455">
      <w:pPr>
        <w:spacing w:after="40"/>
        <w:rPr>
          <w:lang w:eastAsia="en-AU"/>
        </w:rPr>
      </w:pPr>
    </w:p>
    <w:p w14:paraId="0C5DDFDF" w14:textId="77777777" w:rsidR="00B754C5" w:rsidRPr="00AD4CA0" w:rsidRDefault="00B754C5" w:rsidP="00B754C5">
      <w:pPr>
        <w:tabs>
          <w:tab w:val="right" w:pos="9356"/>
        </w:tabs>
        <w:rPr>
          <w:rFonts w:cs="Calibri"/>
          <w:szCs w:val="22"/>
        </w:rPr>
      </w:pPr>
    </w:p>
    <w:p w14:paraId="08621A86" w14:textId="013628FA" w:rsidR="00B754C5" w:rsidRPr="00AD4CA0" w:rsidRDefault="00B754C5" w:rsidP="00B754C5">
      <w:pPr>
        <w:tabs>
          <w:tab w:val="right" w:pos="9356"/>
        </w:tabs>
        <w:rPr>
          <w:rFonts w:cs="Calibri"/>
          <w:szCs w:val="22"/>
        </w:rPr>
      </w:pPr>
      <w:r w:rsidRPr="00AD4CA0">
        <w:rPr>
          <w:rFonts w:cs="Calibri"/>
          <w:szCs w:val="22"/>
        </w:rPr>
        <w:t xml:space="preserve">Investigator: </w:t>
      </w:r>
      <w:r>
        <w:rPr>
          <w:rFonts w:cs="Calibri"/>
          <w:szCs w:val="22"/>
        </w:rPr>
        <w:t>Professor Gavin Marx</w:t>
      </w:r>
    </w:p>
    <w:p w14:paraId="36A0361C" w14:textId="77777777" w:rsidR="00B754C5" w:rsidRPr="00AD4CA0" w:rsidRDefault="00B754C5" w:rsidP="00B754C5">
      <w:pPr>
        <w:tabs>
          <w:tab w:val="right" w:pos="9356"/>
        </w:tabs>
        <w:rPr>
          <w:szCs w:val="22"/>
        </w:rPr>
      </w:pPr>
      <w:proofErr w:type="spellStart"/>
      <w:r w:rsidRPr="00AD4CA0">
        <w:rPr>
          <w:rFonts w:cs="Calibri"/>
          <w:szCs w:val="22"/>
        </w:rPr>
        <w:t>Organisation</w:t>
      </w:r>
      <w:proofErr w:type="spellEnd"/>
      <w:r w:rsidRPr="00AD4CA0">
        <w:rPr>
          <w:rFonts w:cs="Calibri"/>
          <w:szCs w:val="22"/>
        </w:rPr>
        <w:t>: Sydney Adventist Hospital</w:t>
      </w:r>
    </w:p>
    <w:p w14:paraId="3B48A930" w14:textId="0E61C0F7" w:rsidR="00B754C5" w:rsidRPr="00AD4CA0" w:rsidRDefault="00B754C5" w:rsidP="00B754C5">
      <w:pPr>
        <w:tabs>
          <w:tab w:val="right" w:pos="9356"/>
        </w:tabs>
        <w:rPr>
          <w:rFonts w:cs="Calibri"/>
          <w:szCs w:val="22"/>
        </w:rPr>
      </w:pPr>
      <w:r w:rsidRPr="00AD4CA0">
        <w:rPr>
          <w:rFonts w:cs="Calibri"/>
          <w:szCs w:val="22"/>
        </w:rPr>
        <w:t xml:space="preserve">Department: </w:t>
      </w:r>
      <w:r>
        <w:rPr>
          <w:rFonts w:cs="Calibri"/>
          <w:szCs w:val="22"/>
        </w:rPr>
        <w:t xml:space="preserve">Department pf Medical Oncology </w:t>
      </w:r>
    </w:p>
    <w:p w14:paraId="6D8F682F" w14:textId="311F808A" w:rsidR="00B754C5" w:rsidRPr="00AD4CA0" w:rsidRDefault="00B754C5" w:rsidP="00B754C5">
      <w:pPr>
        <w:tabs>
          <w:tab w:val="right" w:pos="9356"/>
        </w:tabs>
        <w:rPr>
          <w:rFonts w:cs="Calibri"/>
          <w:szCs w:val="22"/>
        </w:rPr>
      </w:pPr>
      <w:r w:rsidRPr="00AD4CA0">
        <w:rPr>
          <w:rFonts w:cs="Calibri"/>
          <w:szCs w:val="22"/>
        </w:rPr>
        <w:t xml:space="preserve">Position: </w:t>
      </w:r>
      <w:r>
        <w:rPr>
          <w:rFonts w:cs="Calibri"/>
          <w:szCs w:val="22"/>
        </w:rPr>
        <w:t>Medical Oncologist</w:t>
      </w:r>
    </w:p>
    <w:p w14:paraId="319CB36F" w14:textId="1D392232" w:rsidR="00B754C5" w:rsidRPr="00AD4CA0" w:rsidRDefault="00B754C5" w:rsidP="00B754C5">
      <w:pPr>
        <w:tabs>
          <w:tab w:val="right" w:pos="9356"/>
        </w:tabs>
        <w:rPr>
          <w:rFonts w:cs="Calibri"/>
          <w:szCs w:val="22"/>
        </w:rPr>
      </w:pPr>
      <w:r w:rsidRPr="00AD4CA0">
        <w:rPr>
          <w:rFonts w:cs="Calibri"/>
          <w:szCs w:val="22"/>
        </w:rPr>
        <w:t xml:space="preserve">Telephone no.: </w:t>
      </w:r>
      <w:r>
        <w:rPr>
          <w:rFonts w:cs="Calibri"/>
          <w:szCs w:val="22"/>
        </w:rPr>
        <w:t>0414841349</w:t>
      </w:r>
    </w:p>
    <w:p w14:paraId="639C7394" w14:textId="433865D8" w:rsidR="00B754C5" w:rsidRDefault="00B754C5" w:rsidP="00B754C5">
      <w:pPr>
        <w:tabs>
          <w:tab w:val="right" w:pos="9356"/>
        </w:tabs>
      </w:pPr>
      <w:r w:rsidRPr="00AD4CA0">
        <w:rPr>
          <w:rFonts w:cs="Calibri"/>
          <w:szCs w:val="22"/>
        </w:rPr>
        <w:t xml:space="preserve">Email: </w:t>
      </w:r>
      <w:hyperlink r:id="rId19" w:history="1">
        <w:r w:rsidR="00020D00" w:rsidRPr="00D2716B">
          <w:rPr>
            <w:rStyle w:val="Hyperlink"/>
          </w:rPr>
          <w:t>gmarx@nhog.com.au</w:t>
        </w:r>
      </w:hyperlink>
    </w:p>
    <w:p w14:paraId="21A248E7" w14:textId="65A7DAC5" w:rsidR="00020D00" w:rsidRDefault="00020D00" w:rsidP="00B754C5">
      <w:pPr>
        <w:tabs>
          <w:tab w:val="right" w:pos="9356"/>
        </w:tabs>
      </w:pPr>
    </w:p>
    <w:p w14:paraId="297ED01D" w14:textId="77777777" w:rsidR="00020D00" w:rsidRPr="00AD4CA0" w:rsidRDefault="00020D00" w:rsidP="00020D00">
      <w:pPr>
        <w:tabs>
          <w:tab w:val="right" w:pos="9356"/>
        </w:tabs>
        <w:rPr>
          <w:rFonts w:cs="Calibri"/>
          <w:szCs w:val="22"/>
        </w:rPr>
      </w:pPr>
      <w:r w:rsidRPr="00AD4CA0">
        <w:rPr>
          <w:rFonts w:cs="Calibri"/>
          <w:szCs w:val="22"/>
        </w:rPr>
        <w:t xml:space="preserve">Investigator: </w:t>
      </w:r>
      <w:r>
        <w:rPr>
          <w:rFonts w:cs="Calibri"/>
          <w:szCs w:val="22"/>
        </w:rPr>
        <w:t>Dr George Siopis</w:t>
      </w:r>
    </w:p>
    <w:p w14:paraId="0102BAE3" w14:textId="77777777" w:rsidR="00020D00" w:rsidRPr="00AD4CA0" w:rsidRDefault="00020D00" w:rsidP="00020D00">
      <w:pPr>
        <w:tabs>
          <w:tab w:val="right" w:pos="9356"/>
        </w:tabs>
        <w:rPr>
          <w:szCs w:val="22"/>
        </w:rPr>
      </w:pPr>
      <w:proofErr w:type="spellStart"/>
      <w:r w:rsidRPr="00AD4CA0">
        <w:rPr>
          <w:rFonts w:cs="Calibri"/>
          <w:szCs w:val="22"/>
        </w:rPr>
        <w:t>Organisation</w:t>
      </w:r>
      <w:proofErr w:type="spellEnd"/>
      <w:r w:rsidRPr="00AD4CA0">
        <w:rPr>
          <w:rFonts w:cs="Calibri"/>
          <w:szCs w:val="22"/>
        </w:rPr>
        <w:t xml:space="preserve">: </w:t>
      </w:r>
      <w:r>
        <w:rPr>
          <w:rFonts w:cs="Calibri"/>
          <w:szCs w:val="22"/>
        </w:rPr>
        <w:t xml:space="preserve">Deakin University </w:t>
      </w:r>
    </w:p>
    <w:p w14:paraId="60C83B7A" w14:textId="77777777" w:rsidR="00020D00" w:rsidRPr="00AD4CA0" w:rsidRDefault="00020D00" w:rsidP="00020D00">
      <w:pPr>
        <w:tabs>
          <w:tab w:val="right" w:pos="9356"/>
        </w:tabs>
        <w:rPr>
          <w:rFonts w:cs="Calibri"/>
          <w:szCs w:val="22"/>
        </w:rPr>
      </w:pPr>
      <w:r w:rsidRPr="00AD4CA0">
        <w:rPr>
          <w:rFonts w:cs="Calibri"/>
          <w:szCs w:val="22"/>
        </w:rPr>
        <w:t xml:space="preserve">Department: </w:t>
      </w:r>
      <w:r>
        <w:rPr>
          <w:rFonts w:cs="Calibri"/>
          <w:szCs w:val="22"/>
        </w:rPr>
        <w:t>Institute for Physical Activity and Nutrition (IPAN)</w:t>
      </w:r>
    </w:p>
    <w:p w14:paraId="7C9EAD2E" w14:textId="77777777" w:rsidR="00020D00" w:rsidRPr="00AD4CA0" w:rsidRDefault="00020D00" w:rsidP="00020D00">
      <w:pPr>
        <w:tabs>
          <w:tab w:val="right" w:pos="9356"/>
        </w:tabs>
        <w:rPr>
          <w:rFonts w:cs="Calibri"/>
          <w:szCs w:val="22"/>
        </w:rPr>
      </w:pPr>
      <w:r w:rsidRPr="00AD4CA0">
        <w:rPr>
          <w:rFonts w:cs="Calibri"/>
          <w:szCs w:val="22"/>
        </w:rPr>
        <w:t xml:space="preserve">Position: </w:t>
      </w:r>
      <w:r>
        <w:rPr>
          <w:rFonts w:cs="Calibri"/>
          <w:szCs w:val="22"/>
        </w:rPr>
        <w:t>Executive Dean Health Researcher</w:t>
      </w:r>
    </w:p>
    <w:p w14:paraId="6E66BEA9" w14:textId="77777777" w:rsidR="00020D00" w:rsidRPr="00AD4CA0" w:rsidRDefault="00020D00" w:rsidP="00020D00">
      <w:pPr>
        <w:tabs>
          <w:tab w:val="right" w:pos="9356"/>
        </w:tabs>
        <w:rPr>
          <w:rFonts w:cs="Calibri"/>
          <w:szCs w:val="22"/>
        </w:rPr>
      </w:pPr>
      <w:r w:rsidRPr="00AD4CA0">
        <w:rPr>
          <w:rFonts w:cs="Calibri"/>
          <w:szCs w:val="22"/>
        </w:rPr>
        <w:t xml:space="preserve">Telephone no.: </w:t>
      </w:r>
      <w:r>
        <w:rPr>
          <w:rFonts w:cs="Calibri"/>
          <w:szCs w:val="22"/>
        </w:rPr>
        <w:t>0450014255</w:t>
      </w:r>
    </w:p>
    <w:p w14:paraId="76AD4A75" w14:textId="77777777" w:rsidR="00020D00" w:rsidRPr="00AD4CA0" w:rsidRDefault="00020D00" w:rsidP="00020D00">
      <w:pPr>
        <w:tabs>
          <w:tab w:val="right" w:pos="9356"/>
        </w:tabs>
        <w:rPr>
          <w:rFonts w:cs="Calibri"/>
          <w:szCs w:val="22"/>
        </w:rPr>
      </w:pPr>
      <w:r w:rsidRPr="00AD4CA0">
        <w:rPr>
          <w:rFonts w:cs="Calibri"/>
          <w:szCs w:val="22"/>
        </w:rPr>
        <w:t xml:space="preserve">Email: </w:t>
      </w:r>
      <w:r>
        <w:t>george.siopis@deakin.edu.au</w:t>
      </w:r>
    </w:p>
    <w:p w14:paraId="7380A675" w14:textId="77777777" w:rsidR="00020D00" w:rsidRPr="00AD4CA0" w:rsidRDefault="00020D00" w:rsidP="00B754C5">
      <w:pPr>
        <w:tabs>
          <w:tab w:val="right" w:pos="9356"/>
        </w:tabs>
        <w:rPr>
          <w:rFonts w:cs="Calibri"/>
          <w:szCs w:val="22"/>
        </w:rPr>
      </w:pPr>
    </w:p>
    <w:p w14:paraId="357D4D93" w14:textId="2752A4B1" w:rsidR="00CB6455" w:rsidRPr="00AD4CA0" w:rsidRDefault="00CB6455" w:rsidP="00CB6455">
      <w:pPr>
        <w:spacing w:after="40"/>
        <w:rPr>
          <w:b/>
        </w:rPr>
      </w:pPr>
      <w:r w:rsidRPr="00AD4CA0">
        <w:rPr>
          <w:lang w:eastAsia="en-AU"/>
        </w:rPr>
        <w:t xml:space="preserve"> </w:t>
      </w:r>
    </w:p>
    <w:p w14:paraId="2315D5F9" w14:textId="77777777" w:rsidR="00CB6455" w:rsidRPr="00AD4CA0" w:rsidRDefault="00CB6455" w:rsidP="00CB6455">
      <w:pPr>
        <w:pStyle w:val="ListParagraph"/>
        <w:numPr>
          <w:ilvl w:val="1"/>
          <w:numId w:val="9"/>
        </w:numPr>
        <w:spacing w:after="200" w:line="276" w:lineRule="auto"/>
        <w:contextualSpacing/>
        <w:jc w:val="both"/>
        <w:rPr>
          <w:b/>
        </w:rPr>
      </w:pPr>
      <w:bookmarkStart w:id="15" w:name="_Toc34665459"/>
      <w:r w:rsidRPr="00AD4CA0">
        <w:rPr>
          <w:b/>
        </w:rPr>
        <w:t>Statistician</w:t>
      </w:r>
      <w:bookmarkEnd w:id="15"/>
    </w:p>
    <w:p w14:paraId="02A73A64" w14:textId="77777777" w:rsidR="00020D00" w:rsidRPr="00020D00" w:rsidRDefault="00020D00" w:rsidP="00020D00">
      <w:pPr>
        <w:spacing w:after="40"/>
        <w:rPr>
          <w:bCs/>
        </w:rPr>
      </w:pPr>
      <w:r w:rsidRPr="00020D00">
        <w:rPr>
          <w:bCs/>
        </w:rPr>
        <w:t xml:space="preserve">Name: Dr George Siopis </w:t>
      </w:r>
    </w:p>
    <w:p w14:paraId="6477BB82" w14:textId="77777777" w:rsidR="00020D00" w:rsidRPr="00020D00" w:rsidRDefault="00020D00" w:rsidP="00020D00">
      <w:pPr>
        <w:spacing w:after="40"/>
        <w:rPr>
          <w:bCs/>
        </w:rPr>
      </w:pPr>
      <w:r w:rsidRPr="00020D00">
        <w:rPr>
          <w:bCs/>
        </w:rPr>
        <w:t xml:space="preserve">Email: george.siopis@deakin.edu.au </w:t>
      </w:r>
    </w:p>
    <w:p w14:paraId="6061585F" w14:textId="77777777" w:rsidR="00020D00" w:rsidRPr="00020D00" w:rsidRDefault="00020D00" w:rsidP="00020D00">
      <w:pPr>
        <w:spacing w:after="40"/>
        <w:rPr>
          <w:bCs/>
        </w:rPr>
      </w:pPr>
      <w:r w:rsidRPr="00020D00">
        <w:rPr>
          <w:bCs/>
        </w:rPr>
        <w:t>Mobile: 0450014255</w:t>
      </w:r>
    </w:p>
    <w:p w14:paraId="21DE8936" w14:textId="77777777" w:rsidR="0018197D" w:rsidRPr="00AD4CA0" w:rsidRDefault="0018197D" w:rsidP="00CB6455">
      <w:pPr>
        <w:spacing w:after="40"/>
        <w:rPr>
          <w:bCs/>
        </w:rPr>
      </w:pPr>
    </w:p>
    <w:p w14:paraId="00B119CA" w14:textId="77777777" w:rsidR="00CB6455" w:rsidRPr="00AD4CA0" w:rsidRDefault="00CB6455" w:rsidP="00CB6455">
      <w:pPr>
        <w:pStyle w:val="ListParagraph"/>
        <w:numPr>
          <w:ilvl w:val="1"/>
          <w:numId w:val="9"/>
        </w:numPr>
        <w:spacing w:after="200" w:line="276" w:lineRule="auto"/>
        <w:contextualSpacing/>
        <w:jc w:val="both"/>
        <w:rPr>
          <w:b/>
        </w:rPr>
      </w:pPr>
      <w:bookmarkStart w:id="16" w:name="_Toc34665460"/>
      <w:r w:rsidRPr="00AD4CA0">
        <w:rPr>
          <w:b/>
        </w:rPr>
        <w:t>Internal Trial Committees</w:t>
      </w:r>
      <w:bookmarkEnd w:id="16"/>
    </w:p>
    <w:p w14:paraId="25371341" w14:textId="77777777" w:rsidR="00CB6455" w:rsidRPr="00AD4CA0" w:rsidRDefault="00CB6455" w:rsidP="00CB6455">
      <w:pPr>
        <w:pStyle w:val="ListParagraph"/>
        <w:ind w:left="0"/>
        <w:jc w:val="both"/>
        <w:rPr>
          <w:b/>
        </w:rPr>
      </w:pPr>
    </w:p>
    <w:p w14:paraId="17CB207C" w14:textId="77777777" w:rsidR="00150737" w:rsidRPr="00AD4CA0" w:rsidRDefault="00CB6455" w:rsidP="00150737">
      <w:pPr>
        <w:pStyle w:val="Heading1"/>
        <w:numPr>
          <w:ilvl w:val="0"/>
          <w:numId w:val="7"/>
        </w:numPr>
        <w:tabs>
          <w:tab w:val="left" w:pos="709"/>
        </w:tabs>
        <w:ind w:hanging="720"/>
        <w:rPr>
          <w:caps w:val="0"/>
          <w:color w:val="auto"/>
          <w:sz w:val="24"/>
          <w:szCs w:val="24"/>
        </w:rPr>
      </w:pPr>
      <w:bookmarkStart w:id="17" w:name="_Toc398027466"/>
      <w:bookmarkStart w:id="18" w:name="_Toc398027504"/>
      <w:bookmarkStart w:id="19" w:name="_Toc34664787"/>
      <w:bookmarkStart w:id="20" w:name="_Toc34665464"/>
      <w:r w:rsidRPr="00AD4CA0">
        <w:rPr>
          <w:caps w:val="0"/>
          <w:color w:val="auto"/>
          <w:sz w:val="24"/>
          <w:szCs w:val="24"/>
        </w:rPr>
        <w:t xml:space="preserve">INTRODUCTION </w:t>
      </w:r>
      <w:r w:rsidRPr="00AD4CA0">
        <w:rPr>
          <w:color w:val="auto"/>
          <w:sz w:val="24"/>
          <w:szCs w:val="24"/>
        </w:rPr>
        <w:t>AND</w:t>
      </w:r>
      <w:r w:rsidRPr="00AD4CA0">
        <w:rPr>
          <w:caps w:val="0"/>
          <w:color w:val="auto"/>
          <w:sz w:val="24"/>
          <w:szCs w:val="24"/>
        </w:rPr>
        <w:t xml:space="preserve"> BACKGROUND</w:t>
      </w:r>
      <w:bookmarkEnd w:id="17"/>
      <w:bookmarkEnd w:id="18"/>
      <w:bookmarkEnd w:id="19"/>
      <w:bookmarkEnd w:id="20"/>
    </w:p>
    <w:p w14:paraId="66A9EA2B" w14:textId="77777777" w:rsidR="0048559D" w:rsidRPr="00AD4CA0" w:rsidRDefault="0048559D" w:rsidP="0048559D">
      <w:pPr>
        <w:rPr>
          <w:lang w:val="en-AU"/>
        </w:rPr>
      </w:pPr>
    </w:p>
    <w:p w14:paraId="1F896B82" w14:textId="77777777" w:rsidR="00CB6455" w:rsidRPr="00AD4CA0" w:rsidRDefault="00CB6455" w:rsidP="0048559D">
      <w:pPr>
        <w:pStyle w:val="ListParagraph"/>
        <w:numPr>
          <w:ilvl w:val="1"/>
          <w:numId w:val="7"/>
        </w:numPr>
        <w:spacing w:after="200" w:line="276" w:lineRule="auto"/>
        <w:ind w:left="1134" w:hanging="425"/>
        <w:contextualSpacing/>
        <w:jc w:val="both"/>
        <w:rPr>
          <w:b/>
          <w:szCs w:val="22"/>
        </w:rPr>
      </w:pPr>
      <w:bookmarkStart w:id="21" w:name="_Toc34665465"/>
      <w:r w:rsidRPr="00AD4CA0">
        <w:rPr>
          <w:b/>
        </w:rPr>
        <w:t>Background Information</w:t>
      </w:r>
      <w:bookmarkEnd w:id="21"/>
    </w:p>
    <w:p w14:paraId="75EE25AD" w14:textId="64B1FE4A" w:rsidR="00150737" w:rsidRPr="00AD4CA0" w:rsidRDefault="00D80582" w:rsidP="00E76EB0">
      <w:pPr>
        <w:rPr>
          <w:lang w:val="en-AU" w:eastAsia="en-AU"/>
        </w:rPr>
      </w:pPr>
      <w:r w:rsidRPr="00AD4CA0">
        <w:rPr>
          <w:lang w:eastAsia="en-AU"/>
        </w:rPr>
        <w:t>Prostate cancer (</w:t>
      </w:r>
      <w:proofErr w:type="spellStart"/>
      <w:r w:rsidRPr="00AD4CA0">
        <w:rPr>
          <w:lang w:eastAsia="en-AU"/>
        </w:rPr>
        <w:t>PCa</w:t>
      </w:r>
      <w:proofErr w:type="spellEnd"/>
      <w:r w:rsidRPr="00AD4CA0">
        <w:rPr>
          <w:lang w:eastAsia="en-AU"/>
        </w:rPr>
        <w:t>) is the second most common cause of male related cancer death in Australia.  More men succumb to prostate cancer than the numbers of women who succumb to breast cancer</w:t>
      </w:r>
      <w:r w:rsidR="00843C9B" w:rsidRPr="00AD4CA0">
        <w:rPr>
          <w:lang w:eastAsia="en-AU"/>
        </w:rPr>
        <w:t xml:space="preserve"> </w:t>
      </w:r>
      <w:r w:rsidR="00DB422B" w:rsidRPr="00AD4CA0">
        <w:rPr>
          <w:lang w:eastAsia="en-AU"/>
        </w:rPr>
        <w:fldChar w:fldCharType="begin"/>
      </w:r>
      <w:r w:rsidR="00DB422B" w:rsidRPr="00AD4CA0">
        <w:rPr>
          <w:lang w:eastAsia="en-AU"/>
        </w:rPr>
        <w:instrText xml:space="preserve"> ADDIN EN.CITE &lt;EndNote&gt;&lt;Cite&gt;&lt;Author&gt;Rawla&lt;/Author&gt;&lt;Year&gt;2019&lt;/Year&gt;&lt;RecNum&gt;1&lt;/RecNum&gt;&lt;DisplayText&gt;(1)&lt;/DisplayText&gt;&lt;record&gt;&lt;rec-number&gt;1&lt;/rec-number&gt;&lt;foreign-keys&gt;&lt;key app="EN" db-id="wrz9dsp9ewvrvietvrz5ezzrtreas5x0arrf" timestamp="1655457398"&gt;1&lt;/key&gt;&lt;/foreign-keys&gt;&lt;ref-type name="Journal Article"&gt;17&lt;/ref-type&gt;&lt;contributors&gt;&lt;authors&gt;&lt;author&gt;Rawla, Prashanth&lt;/author&gt;&lt;/authors&gt;&lt;/contributors&gt;&lt;titles&gt;&lt;title&gt;Epidemiology of Prostate Cancer&lt;/title&gt;&lt;secondary-title&gt;World journal of oncology&lt;/secondary-title&gt;&lt;alt-title&gt;World J Oncol&lt;/alt-title&gt;&lt;/titles&gt;&lt;periodical&gt;&lt;full-title&gt;World journal of oncology&lt;/full-title&gt;&lt;abbr-1&gt;World J Oncol&lt;/abbr-1&gt;&lt;/periodical&gt;&lt;alt-periodical&gt;&lt;full-title&gt;World journal of oncology&lt;/full-title&gt;&lt;abbr-1&gt;World J Oncol&lt;/abbr-1&gt;&lt;/alt-periodical&gt;&lt;pages&gt;63-89&lt;/pages&gt;&lt;volume&gt;10&lt;/volume&gt;&lt;number&gt;2&lt;/number&gt;&lt;edition&gt;2019/04/20&lt;/edition&gt;&lt;keywords&gt;&lt;keyword&gt;Epidemiology&lt;/keyword&gt;&lt;keyword&gt;Etiology&lt;/keyword&gt;&lt;keyword&gt;Incidence&lt;/keyword&gt;&lt;keyword&gt;Mortality&lt;/keyword&gt;&lt;keyword&gt;Prevention&lt;/keyword&gt;&lt;keyword&gt;Prostate cancer&lt;/keyword&gt;&lt;keyword&gt;Risk factors&lt;/keyword&gt;&lt;keyword&gt;Survival&lt;/keyword&gt;&lt;keyword&gt;Trends&lt;/keyword&gt;&lt;/keywords&gt;&lt;dates&gt;&lt;year&gt;2019&lt;/year&gt;&lt;/dates&gt;&lt;publisher&gt;Elmer Press&lt;/publisher&gt;&lt;isbn&gt;1920-454X&amp;#xD;1920-4531&lt;/isbn&gt;&lt;accession-num&gt;31068988&lt;/accession-num&gt;&lt;urls&gt;&lt;related-urls&gt;&lt;url&gt;https://pubmed.ncbi.nlm.nih.gov/31068988&lt;/url&gt;&lt;url&gt;https://www.ncbi.nlm.nih.gov/pmc/articles/PMC6497009/&lt;/url&gt;&lt;/related-urls&gt;&lt;/urls&gt;&lt;electronic-resource-num&gt;10.14740/wjon1191&lt;/electronic-resource-num&gt;&lt;remote-database-name&gt;PubMed&lt;/remote-database-name&gt;&lt;language&gt;eng&lt;/language&gt;&lt;/record&gt;&lt;/Cite&gt;&lt;/EndNote&gt;</w:instrText>
      </w:r>
      <w:r w:rsidR="00DB422B" w:rsidRPr="00AD4CA0">
        <w:rPr>
          <w:lang w:eastAsia="en-AU"/>
        </w:rPr>
        <w:fldChar w:fldCharType="separate"/>
      </w:r>
      <w:r w:rsidR="00DB422B" w:rsidRPr="00AD4CA0">
        <w:rPr>
          <w:noProof/>
          <w:lang w:eastAsia="en-AU"/>
        </w:rPr>
        <w:t>(1)</w:t>
      </w:r>
      <w:r w:rsidR="00DB422B" w:rsidRPr="00AD4CA0">
        <w:rPr>
          <w:lang w:eastAsia="en-AU"/>
        </w:rPr>
        <w:fldChar w:fldCharType="end"/>
      </w:r>
      <w:r w:rsidRPr="00AD4CA0">
        <w:rPr>
          <w:lang w:eastAsia="en-AU"/>
        </w:rPr>
        <w:t>. It is well understood that many men diagnosed with prostate cancer will die of unrelated causes and for this reason many cases will be clinically insignificant.  Changes in clinical practice have seen increasing uptake of conservative management approaches for low grade and low volume prostate cancer in the form of Active Surveillance (AS).  At the same time, changes in clinical practice have seen an increasingly aggressive approach to higher grade cancers that were previously treated conservatively</w:t>
      </w:r>
      <w:r w:rsidR="00E76EB0" w:rsidRPr="00AD4CA0">
        <w:rPr>
          <w:lang w:eastAsia="en-AU"/>
        </w:rPr>
        <w:t>.</w:t>
      </w:r>
      <w:r w:rsidRPr="00AD4CA0">
        <w:rPr>
          <w:lang w:eastAsia="en-AU"/>
        </w:rPr>
        <w:t xml:space="preserve"> Data shows that the higher-grade cancers benefit most from definitive intervention</w:t>
      </w:r>
      <w:r w:rsidR="00843C9B" w:rsidRPr="00AD4CA0">
        <w:rPr>
          <w:lang w:eastAsia="en-AU"/>
        </w:rPr>
        <w:t xml:space="preserve"> </w:t>
      </w:r>
      <w:r w:rsidR="00DB422B" w:rsidRPr="00AD4CA0">
        <w:rPr>
          <w:lang w:eastAsia="en-AU"/>
        </w:rPr>
        <w:fldChar w:fldCharType="begin"/>
      </w:r>
      <w:r w:rsidR="00DB422B" w:rsidRPr="00AD4CA0">
        <w:rPr>
          <w:lang w:eastAsia="en-AU"/>
        </w:rPr>
        <w:instrText xml:space="preserve"> ADDIN EN.CITE &lt;EndNote&gt;&lt;Cite&gt;&lt;Author&gt;Wang&lt;/Author&gt;&lt;Year&gt;2020&lt;/Year&gt;&lt;RecNum&gt;2&lt;/RecNum&gt;&lt;DisplayText&gt;(2)&lt;/DisplayText&gt;&lt;record&gt;&lt;rec-number&gt;2&lt;/rec-number&gt;&lt;foreign-keys&gt;&lt;key app="EN" db-id="wrz9dsp9ewvrvietvrz5ezzrtreas5x0arrf" timestamp="1655457555"&gt;2&lt;/key&gt;&lt;/foreign-keys&gt;&lt;ref-type name="Journal Article"&gt;17&lt;/ref-type&gt;&lt;contributors&gt;&lt;authors&gt;&lt;author&gt;Wang, Zhipeng&lt;/author&gt;&lt;author&gt;Ni, Yuchao&lt;/author&gt;&lt;author&gt;Chen, Junru&lt;/author&gt;&lt;author&gt;Sun, Guangxi&lt;/author&gt;&lt;author&gt;Zhang, Xingming&lt;/author&gt;&lt;author&gt;Zhao, Jinge&lt;/author&gt;&lt;author&gt;Zhu, Xudong&lt;/author&gt;&lt;author&gt;Zhang, Haoran&lt;/author&gt;&lt;author&gt;Zhu, Sha&lt;/author&gt;&lt;author&gt;Dai, Jindong&lt;/author&gt;&lt;author&gt;Shen, Pengfei&lt;/author&gt;&lt;author&gt;Zeng, Hao&lt;/author&gt;&lt;/authors&gt;&lt;/contributors&gt;&lt;titles&gt;&lt;title&gt;The efficacy and safety of radical prostatectomy and radiotherapy in high-risk prostate cancer: a systematic review and meta-analysis&lt;/title&gt;&lt;secondary-title&gt;World Journal of Surgical Oncology&lt;/secondary-title&gt;&lt;/titles&gt;&lt;periodical&gt;&lt;full-title&gt;World Journal of Surgical Oncology&lt;/full-title&gt;&lt;/periodical&gt;&lt;pages&gt;42&lt;/pages&gt;&lt;volume&gt;18&lt;/volume&gt;&lt;number&gt;1&lt;/number&gt;&lt;dates&gt;&lt;year&gt;2020&lt;/year&gt;&lt;pub-dates&gt;&lt;date&gt;2020/02/24&lt;/date&gt;&lt;/pub-dates&gt;&lt;/dates&gt;&lt;isbn&gt;1477-7819&lt;/isbn&gt;&lt;urls&gt;&lt;related-urls&gt;&lt;url&gt;https://doi.org/10.1186/s12957-020-01824-9&lt;/url&gt;&lt;/related-urls&gt;&lt;/urls&gt;&lt;electronic-resource-num&gt;10.1186/s12957-020-01824-9&lt;/electronic-resource-num&gt;&lt;/record&gt;&lt;/Cite&gt;&lt;/EndNote&gt;</w:instrText>
      </w:r>
      <w:r w:rsidR="00DB422B" w:rsidRPr="00AD4CA0">
        <w:rPr>
          <w:lang w:eastAsia="en-AU"/>
        </w:rPr>
        <w:fldChar w:fldCharType="separate"/>
      </w:r>
      <w:r w:rsidR="00DB422B" w:rsidRPr="00AD4CA0">
        <w:rPr>
          <w:noProof/>
          <w:lang w:eastAsia="en-AU"/>
        </w:rPr>
        <w:t>(2)</w:t>
      </w:r>
      <w:r w:rsidR="00DB422B" w:rsidRPr="00AD4CA0">
        <w:rPr>
          <w:lang w:eastAsia="en-AU"/>
        </w:rPr>
        <w:fldChar w:fldCharType="end"/>
      </w:r>
      <w:r w:rsidRPr="00AD4CA0">
        <w:rPr>
          <w:lang w:eastAsia="en-AU"/>
        </w:rPr>
        <w:t xml:space="preserve">. Approximately 50% of men with high-risk prostate cancer will develop </w:t>
      </w:r>
      <w:r w:rsidR="00843C9B" w:rsidRPr="00AD4CA0">
        <w:rPr>
          <w:lang w:eastAsia="en-AU"/>
        </w:rPr>
        <w:t>prostate-specific antigen (</w:t>
      </w:r>
      <w:r w:rsidRPr="00AD4CA0">
        <w:rPr>
          <w:lang w:eastAsia="en-AU"/>
        </w:rPr>
        <w:t>PS</w:t>
      </w:r>
      <w:r w:rsidR="00843C9B" w:rsidRPr="00AD4CA0">
        <w:rPr>
          <w:lang w:eastAsia="en-AU"/>
        </w:rPr>
        <w:t>A)</w:t>
      </w:r>
      <w:r w:rsidRPr="00AD4CA0">
        <w:rPr>
          <w:lang w:eastAsia="en-AU"/>
        </w:rPr>
        <w:t xml:space="preserve"> biochemical recurrence (BCR) by 5</w:t>
      </w:r>
      <w:r w:rsidR="00843C9B" w:rsidRPr="00AD4CA0">
        <w:rPr>
          <w:lang w:eastAsia="en-AU"/>
        </w:rPr>
        <w:t>-</w:t>
      </w:r>
      <w:r w:rsidRPr="00AD4CA0">
        <w:rPr>
          <w:lang w:eastAsia="en-AU"/>
        </w:rPr>
        <w:t>years</w:t>
      </w:r>
      <w:r w:rsidR="00843C9B" w:rsidRPr="00AD4CA0">
        <w:rPr>
          <w:lang w:eastAsia="en-AU"/>
        </w:rPr>
        <w:t xml:space="preserve"> </w:t>
      </w:r>
      <w:r w:rsidR="00DB422B" w:rsidRPr="00AD4CA0">
        <w:rPr>
          <w:lang w:eastAsia="en-AU"/>
        </w:rPr>
        <w:fldChar w:fldCharType="begin">
          <w:fldData xml:space="preserve">PEVuZE5vdGU+PENpdGU+PEF1dGhvcj5Ub3VyaW5oby1CYXJib3NhPC9BdXRob3I+PFllYXI+MjAx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</w:fldData>
        </w:fldChar>
      </w:r>
      <w:r w:rsidR="00DB422B" w:rsidRPr="00AD4CA0">
        <w:rPr>
          <w:lang w:eastAsia="en-AU"/>
        </w:rPr>
        <w:instrText xml:space="preserve"> ADDIN EN.CITE </w:instrText>
      </w:r>
      <w:r w:rsidR="00DB422B" w:rsidRPr="00AD4CA0">
        <w:rPr>
          <w:lang w:eastAsia="en-AU"/>
        </w:rPr>
        <w:fldChar w:fldCharType="begin">
          <w:fldData xml:space="preserve">PEVuZE5vdGU+PENpdGU+PEF1dGhvcj5Ub3VyaW5oby1CYXJib3NhPC9BdXRob3I+PFllYXI+MjAx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</w:fldData>
        </w:fldChar>
      </w:r>
      <w:r w:rsidR="00DB422B" w:rsidRPr="00AD4CA0">
        <w:rPr>
          <w:lang w:eastAsia="en-AU"/>
        </w:rPr>
        <w:instrText xml:space="preserve"> ADDIN EN.CITE.DATA </w:instrText>
      </w:r>
      <w:r w:rsidR="00DB422B" w:rsidRPr="00AD4CA0">
        <w:rPr>
          <w:lang w:eastAsia="en-AU"/>
        </w:rPr>
      </w:r>
      <w:r w:rsidR="00DB422B" w:rsidRPr="00AD4CA0">
        <w:rPr>
          <w:lang w:eastAsia="en-AU"/>
        </w:rPr>
        <w:fldChar w:fldCharType="end"/>
      </w:r>
      <w:r w:rsidR="00DB422B" w:rsidRPr="00AD4CA0">
        <w:rPr>
          <w:lang w:eastAsia="en-AU"/>
        </w:rPr>
      </w:r>
      <w:r w:rsidR="00DB422B" w:rsidRPr="00AD4CA0">
        <w:rPr>
          <w:lang w:eastAsia="en-AU"/>
        </w:rPr>
        <w:fldChar w:fldCharType="separate"/>
      </w:r>
      <w:r w:rsidR="00DB422B" w:rsidRPr="00AD4CA0">
        <w:rPr>
          <w:noProof/>
          <w:lang w:eastAsia="en-AU"/>
        </w:rPr>
        <w:t>(3)</w:t>
      </w:r>
      <w:r w:rsidR="00DB422B" w:rsidRPr="00AD4CA0">
        <w:rPr>
          <w:lang w:eastAsia="en-AU"/>
        </w:rPr>
        <w:fldChar w:fldCharType="end"/>
      </w:r>
      <w:r w:rsidRPr="00AD4CA0">
        <w:rPr>
          <w:lang w:eastAsia="en-AU"/>
        </w:rPr>
        <w:t xml:space="preserve">. </w:t>
      </w:r>
      <w:r w:rsidR="00E76EB0" w:rsidRPr="00AD4CA0">
        <w:rPr>
          <w:lang w:eastAsia="en-AU"/>
        </w:rPr>
        <w:t>Usually</w:t>
      </w:r>
      <w:r w:rsidRPr="00AD4CA0">
        <w:rPr>
          <w:lang w:eastAsia="en-AU"/>
        </w:rPr>
        <w:t xml:space="preserve">, the disease </w:t>
      </w:r>
      <w:r w:rsidR="00E76EB0" w:rsidRPr="00AD4CA0">
        <w:rPr>
          <w:lang w:eastAsia="en-AU"/>
        </w:rPr>
        <w:t>is ‘microscopic’ (</w:t>
      </w:r>
      <w:proofErr w:type="spellStart"/>
      <w:r w:rsidR="00E76EB0" w:rsidRPr="00AD4CA0">
        <w:rPr>
          <w:lang w:eastAsia="en-AU"/>
        </w:rPr>
        <w:t>ie</w:t>
      </w:r>
      <w:proofErr w:type="spellEnd"/>
      <w:r w:rsidR="00E76EB0" w:rsidRPr="00AD4CA0">
        <w:rPr>
          <w:lang w:eastAsia="en-AU"/>
        </w:rPr>
        <w:t>. undetectable on conventional or novel imaging)</w:t>
      </w:r>
      <w:r w:rsidRPr="00AD4CA0">
        <w:rPr>
          <w:lang w:eastAsia="en-AU"/>
        </w:rPr>
        <w:t>. </w:t>
      </w:r>
      <w:r w:rsidR="00E76EB0" w:rsidRPr="00AD4CA0">
        <w:rPr>
          <w:lang w:eastAsia="en-AU"/>
        </w:rPr>
        <w:t>Most</w:t>
      </w:r>
      <w:r w:rsidRPr="00AD4CA0">
        <w:rPr>
          <w:lang w:eastAsia="en-AU"/>
        </w:rPr>
        <w:t xml:space="preserve"> men who undergo radical prostatectomy for high-risk disease have good performance status, many will survive long enough to experience morbidity or mortality from progressive disease. </w:t>
      </w:r>
      <w:bookmarkStart w:id="22" w:name="_Toc398027467"/>
      <w:bookmarkStart w:id="23" w:name="_Toc398027505"/>
    </w:p>
    <w:p w14:paraId="4C285AAE" w14:textId="77777777" w:rsidR="00150737" w:rsidRPr="00AD4CA0" w:rsidRDefault="00150737" w:rsidP="00150737">
      <w:pPr>
        <w:spacing w:after="40"/>
      </w:pPr>
    </w:p>
    <w:p w14:paraId="432B905D" w14:textId="77777777" w:rsidR="0048559D" w:rsidRPr="00AD4CA0" w:rsidRDefault="00CB6455" w:rsidP="00E14FBA">
      <w:pPr>
        <w:pStyle w:val="ListParagraph"/>
        <w:numPr>
          <w:ilvl w:val="1"/>
          <w:numId w:val="7"/>
        </w:numPr>
        <w:spacing w:after="200" w:line="276" w:lineRule="auto"/>
        <w:ind w:left="1134" w:hanging="425"/>
        <w:contextualSpacing/>
        <w:jc w:val="both"/>
      </w:pPr>
      <w:bookmarkStart w:id="24" w:name="_Toc34665466"/>
      <w:r w:rsidRPr="00AD4CA0">
        <w:rPr>
          <w:b/>
        </w:rPr>
        <w:t>Research Question</w:t>
      </w:r>
      <w:bookmarkEnd w:id="22"/>
      <w:bookmarkEnd w:id="23"/>
      <w:bookmarkEnd w:id="24"/>
      <w:r w:rsidRPr="00AD4CA0">
        <w:rPr>
          <w:b/>
        </w:rPr>
        <w:t xml:space="preserve"> </w:t>
      </w:r>
    </w:p>
    <w:p w14:paraId="794E20BD" w14:textId="5AF4E907" w:rsidR="0048559D" w:rsidRPr="00AD4CA0" w:rsidRDefault="000711D9" w:rsidP="00E14FBA">
      <w:pPr>
        <w:spacing w:after="40"/>
      </w:pPr>
      <w:r w:rsidRPr="00AD4CA0">
        <w:t xml:space="preserve">How does </w:t>
      </w:r>
      <w:r w:rsidRPr="00AD4CA0">
        <w:rPr>
          <w:rFonts w:cstheme="minorHAnsi"/>
          <w:lang w:eastAsia="en-AU"/>
        </w:rPr>
        <w:t xml:space="preserve">a single cycle of PSMA-targeted </w:t>
      </w:r>
      <w:r w:rsidRPr="00AD4CA0">
        <w:rPr>
          <w:rFonts w:cstheme="minorHAnsi"/>
          <w:vertAlign w:val="superscript"/>
          <w:lang w:eastAsia="en-AU"/>
        </w:rPr>
        <w:t>177</w:t>
      </w:r>
      <w:r w:rsidRPr="00AD4CA0">
        <w:rPr>
          <w:rFonts w:cstheme="minorHAnsi"/>
          <w:lang w:eastAsia="en-AU"/>
        </w:rPr>
        <w:t xml:space="preserve">Lu </w:t>
      </w:r>
      <w:r w:rsidR="00256C77" w:rsidRPr="00AD4CA0">
        <w:rPr>
          <w:rFonts w:cstheme="minorHAnsi"/>
          <w:lang w:eastAsia="en-AU"/>
        </w:rPr>
        <w:t>affect</w:t>
      </w:r>
      <w:r w:rsidRPr="00AD4CA0">
        <w:rPr>
          <w:rFonts w:cstheme="minorHAnsi"/>
          <w:lang w:eastAsia="en-AU"/>
        </w:rPr>
        <w:t xml:space="preserve"> PSA in undetectable </w:t>
      </w:r>
      <w:r w:rsidR="007071FC" w:rsidRPr="00AD4CA0">
        <w:rPr>
          <w:rFonts w:cstheme="minorHAnsi"/>
          <w:lang w:eastAsia="en-AU"/>
        </w:rPr>
        <w:t>biochemical failure</w:t>
      </w:r>
      <w:r w:rsidR="00256C77" w:rsidRPr="00AD4CA0">
        <w:rPr>
          <w:rFonts w:cstheme="minorHAnsi"/>
          <w:lang w:eastAsia="en-AU"/>
        </w:rPr>
        <w:t xml:space="preserve">? What are its associated morbidities? Will it </w:t>
      </w:r>
      <w:r w:rsidRPr="00AD4CA0">
        <w:rPr>
          <w:rFonts w:cstheme="minorHAnsi"/>
          <w:lang w:eastAsia="en-AU"/>
        </w:rPr>
        <w:t xml:space="preserve">defer or avoid the need for </w:t>
      </w:r>
      <w:r w:rsidR="00256C77" w:rsidRPr="00AD4CA0">
        <w:rPr>
          <w:rFonts w:cstheme="minorHAnsi"/>
          <w:lang w:eastAsia="en-AU"/>
        </w:rPr>
        <w:t xml:space="preserve">androgen </w:t>
      </w:r>
      <w:r w:rsidR="00A250A6" w:rsidRPr="00AD4CA0">
        <w:rPr>
          <w:rFonts w:cstheme="minorHAnsi"/>
          <w:lang w:eastAsia="en-AU"/>
        </w:rPr>
        <w:t>deprivation</w:t>
      </w:r>
      <w:r w:rsidR="007071FC" w:rsidRPr="00AD4CA0">
        <w:rPr>
          <w:rFonts w:cstheme="minorHAnsi"/>
          <w:lang w:eastAsia="en-AU"/>
        </w:rPr>
        <w:t xml:space="preserve"> therapy</w:t>
      </w:r>
      <w:r w:rsidR="00256C77" w:rsidRPr="00AD4CA0">
        <w:rPr>
          <w:rFonts w:cstheme="minorHAnsi"/>
          <w:lang w:eastAsia="en-AU"/>
        </w:rPr>
        <w:t>?</w:t>
      </w:r>
      <w:r w:rsidR="00CB6455" w:rsidRPr="00AD4CA0">
        <w:t xml:space="preserve"> </w:t>
      </w:r>
    </w:p>
    <w:p w14:paraId="454AF483" w14:textId="77777777" w:rsidR="00CB6455" w:rsidRPr="00AD4CA0" w:rsidRDefault="00CB6455" w:rsidP="00CB6455">
      <w:pPr>
        <w:pStyle w:val="ListParagraph"/>
        <w:ind w:left="0"/>
        <w:jc w:val="both"/>
        <w:outlineLvl w:val="0"/>
        <w:rPr>
          <w:b/>
        </w:rPr>
      </w:pPr>
      <w:r w:rsidRPr="00AD4CA0">
        <w:rPr>
          <w:b/>
        </w:rPr>
        <w:tab/>
      </w:r>
      <w:bookmarkStart w:id="25" w:name="_Toc398027468"/>
      <w:bookmarkStart w:id="26" w:name="_Toc398027506"/>
    </w:p>
    <w:p w14:paraId="09257590" w14:textId="644ADDC2" w:rsidR="00E65BF5" w:rsidRPr="00AD4CA0" w:rsidRDefault="00CB6455" w:rsidP="00E65BF5">
      <w:pPr>
        <w:pStyle w:val="ListParagraph"/>
        <w:numPr>
          <w:ilvl w:val="1"/>
          <w:numId w:val="7"/>
        </w:numPr>
        <w:spacing w:after="200" w:line="276" w:lineRule="auto"/>
        <w:ind w:left="1134" w:hanging="425"/>
        <w:contextualSpacing/>
        <w:jc w:val="both"/>
        <w:rPr>
          <w:b/>
        </w:rPr>
      </w:pPr>
      <w:bookmarkStart w:id="27" w:name="_Toc34665467"/>
      <w:r w:rsidRPr="00AD4CA0">
        <w:rPr>
          <w:b/>
        </w:rPr>
        <w:t>Rationale for Current Study</w:t>
      </w:r>
      <w:bookmarkEnd w:id="25"/>
      <w:bookmarkEnd w:id="26"/>
      <w:bookmarkEnd w:id="27"/>
    </w:p>
    <w:p w14:paraId="528C6D76" w14:textId="77777777" w:rsidR="00E65BF5" w:rsidRPr="00AD4CA0" w:rsidRDefault="00E65BF5" w:rsidP="00E65BF5">
      <w:pPr>
        <w:spacing w:before="240" w:after="240"/>
        <w:jc w:val="both"/>
        <w:rPr>
          <w:rFonts w:cstheme="minorHAnsi"/>
          <w:lang w:eastAsia="en-AU"/>
        </w:rPr>
      </w:pPr>
      <w:r w:rsidRPr="00AD4CA0">
        <w:rPr>
          <w:rFonts w:cstheme="minorHAnsi"/>
          <w:lang w:eastAsia="en-AU"/>
        </w:rPr>
        <w:t xml:space="preserve">Radical prostatectomy is an effective treatment for local disease control in men with high-risk prostate cancer </w:t>
      </w:r>
      <w:r w:rsidRPr="00AD4CA0">
        <w:rPr>
          <w:rFonts w:cstheme="minorHAnsi"/>
          <w:lang w:eastAsia="en-AU"/>
        </w:rPr>
        <w:fldChar w:fldCharType="begin"/>
      </w:r>
      <w:r w:rsidRPr="00AD4CA0">
        <w:rPr>
          <w:rFonts w:cstheme="minorHAnsi"/>
          <w:lang w:eastAsia="en-AU"/>
        </w:rPr>
        <w:instrText xml:space="preserve"> ADDIN EN.CITE &lt;EndNote&gt;&lt;Cite&gt;&lt;Author&gt;Wang&lt;/Author&gt;&lt;Year&gt;2020&lt;/Year&gt;&lt;RecNum&gt;2&lt;/RecNum&gt;&lt;DisplayText&gt;(2)&lt;/DisplayText&gt;&lt;record&gt;&lt;rec-number&gt;2&lt;/rec-number&gt;&lt;foreign-keys&gt;&lt;key app="EN" db-id="wrz9dsp9ewvrvietvrz5ezzrtreas5x0arrf" timestamp="1655457555"&gt;2&lt;/key&gt;&lt;/foreign-keys&gt;&lt;ref-type name="Journal Article"&gt;17&lt;/ref-type&gt;&lt;contributors&gt;&lt;authors&gt;&lt;author&gt;Wang, Zhipeng&lt;/author&gt;&lt;author&gt;Ni, Yuchao&lt;/author&gt;&lt;author&gt;Chen, Junru&lt;/author&gt;&lt;author&gt;Sun, Guangxi&lt;/author&gt;&lt;author&gt;Zhang, Xingming&lt;/author&gt;&lt;author&gt;Zhao, Jinge&lt;/author&gt;&lt;author&gt;Zhu, Xudong&lt;/author&gt;&lt;author&gt;Zhang, Haoran&lt;/author&gt;&lt;author&gt;Zhu, Sha&lt;/author&gt;&lt;author&gt;Dai, Jindong&lt;/author&gt;&lt;author&gt;Shen, Pengfei&lt;/author&gt;&lt;author&gt;Zeng, Hao&lt;/author&gt;&lt;/authors&gt;&lt;/contributors&gt;&lt;titles&gt;&lt;title&gt;The efficacy and safety of radical prostatectomy and radiotherapy in high-risk prostate cancer: a systematic review and meta-analysis&lt;/title&gt;&lt;secondary-title&gt;World Journal of Surgical Oncology&lt;/secondary-title&gt;&lt;/titles&gt;&lt;periodical&gt;&lt;full-title&gt;World Journal of Surgical Oncology&lt;/full-title&gt;&lt;/periodical&gt;&lt;pages&gt;42&lt;/pages&gt;&lt;volume&gt;18&lt;/volume&gt;&lt;number&gt;1&lt;/number&gt;&lt;dates&gt;&lt;year&gt;2020&lt;/year&gt;&lt;pub-dates&gt;&lt;date&gt;2020/02/24&lt;/date&gt;&lt;/pub-dates&gt;&lt;/dates&gt;&lt;isbn&gt;1477-7819&lt;/isbn&gt;&lt;urls&gt;&lt;related-urls&gt;&lt;url&gt;https://doi.org/10.1186/s12957-020-01824-9&lt;/url&gt;&lt;/related-urls&gt;&lt;/urls&gt;&lt;electronic-resource-num&gt;10.1186/s12957-020-01824-9&lt;/electronic-resource-num&gt;&lt;/record&gt;&lt;/Cite&gt;&lt;/EndNote&gt;</w:instrText>
      </w:r>
      <w:r w:rsidRPr="00AD4CA0">
        <w:rPr>
          <w:rFonts w:cstheme="minorHAnsi"/>
          <w:lang w:eastAsia="en-AU"/>
        </w:rPr>
        <w:fldChar w:fldCharType="separate"/>
      </w:r>
      <w:r w:rsidRPr="00AD4CA0">
        <w:rPr>
          <w:rFonts w:cstheme="minorHAnsi"/>
          <w:noProof/>
          <w:lang w:eastAsia="en-AU"/>
        </w:rPr>
        <w:t>(2)</w:t>
      </w:r>
      <w:r w:rsidRPr="00AD4CA0">
        <w:rPr>
          <w:rFonts w:cstheme="minorHAnsi"/>
          <w:lang w:eastAsia="en-AU"/>
        </w:rPr>
        <w:fldChar w:fldCharType="end"/>
      </w:r>
      <w:r w:rsidRPr="00AD4CA0">
        <w:rPr>
          <w:rFonts w:cstheme="minorHAnsi"/>
          <w:lang w:eastAsia="en-AU"/>
        </w:rPr>
        <w:t xml:space="preserve">. A proportion of these men will develop PSA biochemical failure (defined as serum PSA ≥0.2ng/mL) despite negative surgical margins on histopathology and an undetectable post-operative PSA </w:t>
      </w:r>
      <w:r w:rsidRPr="00AD4CA0">
        <w:rPr>
          <w:rFonts w:cstheme="minorHAnsi"/>
          <w:lang w:eastAsia="en-AU"/>
        </w:rPr>
        <w:fldChar w:fldCharType="begin">
          <w:fldData xml:space="preserve">PEVuZE5vdGU+PENpdGU+PEF1dGhvcj5Ub3VyaW5oby1CYXJib3NhPC9BdXRob3I+PFllYXI+MjAx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</w:fldData>
        </w:fldChar>
      </w:r>
      <w:r w:rsidRPr="00AD4CA0">
        <w:rPr>
          <w:rFonts w:cstheme="minorHAnsi"/>
          <w:lang w:eastAsia="en-AU"/>
        </w:rPr>
        <w:instrText xml:space="preserve"> ADDIN EN.CITE </w:instrText>
      </w:r>
      <w:r w:rsidRPr="00AD4CA0">
        <w:rPr>
          <w:rFonts w:cstheme="minorHAnsi"/>
          <w:lang w:eastAsia="en-AU"/>
        </w:rPr>
        <w:fldChar w:fldCharType="begin">
          <w:fldData xml:space="preserve">PEVuZE5vdGU+PENpdGU+PEF1dGhvcj5Ub3VyaW5oby1CYXJib3NhPC9BdXRob3I+PFllYXI+MjAx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</w:fldData>
        </w:fldChar>
      </w:r>
      <w:r w:rsidRPr="00AD4CA0">
        <w:rPr>
          <w:rFonts w:cstheme="minorHAnsi"/>
          <w:lang w:eastAsia="en-AU"/>
        </w:rPr>
        <w:instrText xml:space="preserve"> ADDIN EN.CITE.DATA </w:instrText>
      </w:r>
      <w:r w:rsidRPr="00AD4CA0">
        <w:rPr>
          <w:rFonts w:cstheme="minorHAnsi"/>
          <w:lang w:eastAsia="en-AU"/>
        </w:rPr>
      </w:r>
      <w:r w:rsidRPr="00AD4CA0">
        <w:rPr>
          <w:rFonts w:cstheme="minorHAnsi"/>
          <w:lang w:eastAsia="en-AU"/>
        </w:rPr>
        <w:fldChar w:fldCharType="end"/>
      </w:r>
      <w:r w:rsidRPr="00AD4CA0">
        <w:rPr>
          <w:rFonts w:cstheme="minorHAnsi"/>
          <w:lang w:eastAsia="en-AU"/>
        </w:rPr>
      </w:r>
      <w:r w:rsidRPr="00AD4CA0">
        <w:rPr>
          <w:rFonts w:cstheme="minorHAnsi"/>
          <w:lang w:eastAsia="en-AU"/>
        </w:rPr>
        <w:fldChar w:fldCharType="separate"/>
      </w:r>
      <w:r w:rsidRPr="00AD4CA0">
        <w:rPr>
          <w:rFonts w:cstheme="minorHAnsi"/>
          <w:noProof/>
          <w:lang w:eastAsia="en-AU"/>
        </w:rPr>
        <w:t>(3)</w:t>
      </w:r>
      <w:r w:rsidRPr="00AD4CA0">
        <w:rPr>
          <w:rFonts w:cstheme="minorHAnsi"/>
          <w:lang w:eastAsia="en-AU"/>
        </w:rPr>
        <w:fldChar w:fldCharType="end"/>
      </w:r>
      <w:r w:rsidRPr="00AD4CA0">
        <w:rPr>
          <w:rFonts w:cstheme="minorHAnsi"/>
          <w:lang w:eastAsia="en-AU"/>
        </w:rPr>
        <w:t xml:space="preserve">. Biochemical failure (BCF) is associated with clinically significant risk of disease progression and regarded as an indication of prostate cancer persistence or recurrence. Representing either detectable or undetectable local, nodal, or metastatic disease.  The Timing of Androgen Deprivation (TOAD) study demonstrated that early commencement of androgen deprivation therapy (ADT) at PSA BCF is beneficial with improved long-term survival compared to a delayed commencement </w:t>
      </w:r>
      <w:r w:rsidRPr="00AD4CA0">
        <w:rPr>
          <w:rFonts w:cstheme="minorHAnsi"/>
          <w:lang w:eastAsia="en-AU"/>
        </w:rPr>
        <w:fldChar w:fldCharType="begin"/>
      </w:r>
      <w:r w:rsidRPr="00AD4CA0">
        <w:rPr>
          <w:rFonts w:cstheme="minorHAnsi"/>
          <w:lang w:eastAsia="en-AU"/>
        </w:rPr>
        <w:instrText xml:space="preserve"> ADDIN EN.CITE &lt;EndNote&gt;&lt;Cite&gt;&lt;Author&gt;Duchesne&lt;/Author&gt;&lt;Year&gt;2016&lt;/Year&gt;&lt;RecNum&gt;4&lt;/RecNum&gt;&lt;DisplayText&gt;(4)&lt;/DisplayText&gt;&lt;record&gt;&lt;rec-number&gt;4&lt;/rec-number&gt;&lt;foreign-keys&gt;&lt;key app="EN" db-id="wrz9dsp9ewvrvietvrz5ezzrtreas5x0arrf" timestamp="1655457950"&gt;4&lt;/key&gt;&lt;/foreign-keys&gt;&lt;ref-type name="Journal Article"&gt;17&lt;/ref-type&gt;&lt;contributors&gt;&lt;authors&gt;&lt;author&gt;Duchesne, Gillian M.&lt;/author&gt;&lt;author&gt;Woo, Henry H.&lt;/author&gt;&lt;author&gt;Bassett, Julie K.&lt;/author&gt;&lt;author&gt;Bowe, Steven J.&lt;/author&gt;&lt;author&gt;D&amp;apos;Este, Catherine&lt;/author&gt;&lt;author&gt;Frydenberg, Mark&lt;/author&gt;&lt;author&gt;King, Madeleine&lt;/author&gt;&lt;author&gt;Ledwich, Leo&lt;/author&gt;&lt;author&gt;Loblaw, Andrew&lt;/author&gt;&lt;author&gt;Malone, Shawn&lt;/author&gt;&lt;author&gt;Millar, Jeremy&lt;/author&gt;&lt;author&gt;Milne, Roger&lt;/author&gt;&lt;author&gt;Smith, Rosemary G.&lt;/author&gt;&lt;author&gt;Spry, Nigel&lt;/author&gt;&lt;author&gt;Stockler, Martin&lt;/author&gt;&lt;author&gt;Syme, Rodney A.&lt;/author&gt;&lt;author&gt;Tai, Keen Hun&lt;/author&gt;&lt;author&gt;Turner, Sandra&lt;/author&gt;&lt;/authors&gt;&lt;/contributors&gt;&lt;titles&gt;&lt;title&gt;Timing of androgen-deprivation therapy in patients with prostate cancer with a rising PSA (TROG 03.06 and VCOG PR 01-03 [TOAD]): a randomised, multicentre, non-blinded, phase 3 trial&lt;/title&gt;&lt;secondary-title&gt;The Lancet Oncology&lt;/secondary-title&gt;&lt;/titles&gt;&lt;periodical&gt;&lt;full-title&gt;The Lancet Oncology&lt;/full-title&gt;&lt;/periodical&gt;&lt;pages&gt;727-737&lt;/pages&gt;&lt;volume&gt;17&lt;/volume&gt;&lt;number&gt;6&lt;/number&gt;&lt;dates&gt;&lt;year&gt;2016&lt;/year&gt;&lt;/dates&gt;&lt;publisher&gt;Elsevier&lt;/publisher&gt;&lt;isbn&gt;1470-2045&lt;/isbn&gt;&lt;urls&gt;&lt;related-urls&gt;&lt;url&gt;https://doi.org/10.1016/S1470-2045(16)00107-8&lt;/url&gt;&lt;/related-urls&gt;&lt;/urls&gt;&lt;electronic-resource-num&gt;10.1016/S1470-2045(16)00107-8&lt;/electronic-resource-num&gt;&lt;access-date&gt;2022/06/17&lt;/access-date&gt;&lt;/record&gt;&lt;/Cite&gt;&lt;/EndNote&gt;</w:instrText>
      </w:r>
      <w:r w:rsidRPr="00AD4CA0">
        <w:rPr>
          <w:rFonts w:cstheme="minorHAnsi"/>
          <w:lang w:eastAsia="en-AU"/>
        </w:rPr>
        <w:fldChar w:fldCharType="separate"/>
      </w:r>
      <w:r w:rsidRPr="00AD4CA0">
        <w:rPr>
          <w:rFonts w:cstheme="minorHAnsi"/>
          <w:noProof/>
          <w:lang w:eastAsia="en-AU"/>
        </w:rPr>
        <w:t>(4)</w:t>
      </w:r>
      <w:r w:rsidRPr="00AD4CA0">
        <w:rPr>
          <w:rFonts w:cstheme="minorHAnsi"/>
          <w:lang w:eastAsia="en-AU"/>
        </w:rPr>
        <w:fldChar w:fldCharType="end"/>
      </w:r>
      <w:r w:rsidRPr="00AD4CA0">
        <w:rPr>
          <w:rFonts w:cstheme="minorHAnsi"/>
          <w:lang w:eastAsia="en-AU"/>
        </w:rPr>
        <w:t xml:space="preserve">. A minority of men will benefit from salvage radiotherapy to the prostate bed with or without additional radiotherapy to the pelvis. However, the majority will experience systemic relapse and ultimately require androgen deprivation therapy.  ADT is not curative and associated with significant adverse effects. Grade 3-5 toxicities are potentiated when ADT is used concurrently in a multimodal approach </w:t>
      </w:r>
      <w:r w:rsidRPr="00AD4CA0">
        <w:rPr>
          <w:rFonts w:cstheme="minorHAnsi"/>
          <w:lang w:eastAsia="en-AU"/>
        </w:rPr>
        <w:fldChar w:fldCharType="begin"/>
      </w:r>
      <w:r w:rsidRPr="00AD4CA0">
        <w:rPr>
          <w:rFonts w:cstheme="minorHAnsi"/>
          <w:lang w:eastAsia="en-AU"/>
        </w:rPr>
        <w:instrText xml:space="preserve"> ADDIN EN.CITE &lt;EndNote&gt;&lt;Cite&gt;&lt;Author&gt;Sathianathen&lt;/Author&gt;&lt;Year&gt;2018&lt;/Year&gt;&lt;RecNum&gt;5&lt;/RecNum&gt;&lt;DisplayText&gt;(5)&lt;/DisplayText&gt;&lt;record&gt;&lt;rec-number&gt;5&lt;/rec-number&gt;&lt;foreign-keys&gt;&lt;key app="EN" db-id="wrz9dsp9ewvrvietvrz5ezzrtreas5x0arrf" timestamp="1655458218"&gt;5&lt;/key&gt;&lt;/foreign-keys&gt;&lt;ref-type name="Journal Article"&gt;17&lt;/ref-type&gt;&lt;contributors&gt;&lt;authors&gt;&lt;author&gt;Sathianathen, N. J.&lt;/author&gt;&lt;author&gt;Philippou, Y. A.&lt;/author&gt;&lt;author&gt;Kuntz, G. M.&lt;/author&gt;&lt;author&gt;Konety, B. R.&lt;/author&gt;&lt;author&gt;Gupta, S.&lt;/author&gt;&lt;author&gt;Lamb, A. D.&lt;/author&gt;&lt;author&gt;Dahm, P.&lt;/author&gt;&lt;/authors&gt;&lt;/contributors&gt;&lt;auth-address&gt;Department of Urology, University of Minnesota, Minneapolis, Minnesota, USA.&lt;/auth-address&gt;&lt;titles&gt;&lt;title&gt;Taxane-based chemohormonal therapy for metastatic hormone-sensitive prostate cancer&lt;/title&gt;&lt;secondary-title&gt;Cochrane Database Syst Rev&lt;/secondary-title&gt;&lt;/titles&gt;&lt;periodical&gt;&lt;full-title&gt;Cochrane Database Syst Rev&lt;/full-title&gt;&lt;/periodical&gt;&lt;pages&gt;Cd012816&lt;/pages&gt;&lt;volume&gt;10&lt;/volume&gt;&lt;number&gt;10&lt;/number&gt;&lt;edition&gt;2018/10/16&lt;/edition&gt;&lt;keywords&gt;&lt;keyword&gt;Androgen Antagonists/*therapeutic use&lt;/keyword&gt;&lt;keyword&gt;Antineoplastic Agents, Hormonal/adverse effects/*therapeutic use&lt;/keyword&gt;&lt;keyword&gt;Disease Progression&lt;/keyword&gt;&lt;keyword&gt;Humans&lt;/keyword&gt;&lt;keyword&gt;Male&lt;/keyword&gt;&lt;keyword&gt;Prostatic Neoplasms/*drug therapy/mortality/pathology&lt;/keyword&gt;&lt;keyword&gt;Quality of Life&lt;/keyword&gt;&lt;keyword&gt;Randomized Controlled Trials as Topic&lt;/keyword&gt;&lt;keyword&gt;Taxoids/adverse effects/*therapeutic use&lt;/keyword&gt;&lt;keyword&gt;Withholding Treatment/statistics &amp;amp; numerical data&lt;/keyword&gt;&lt;/keywords&gt;&lt;dates&gt;&lt;year&gt;2018&lt;/year&gt;&lt;pub-dates&gt;&lt;date&gt;Oct 15&lt;/date&gt;&lt;/pub-dates&gt;&lt;/dates&gt;&lt;isbn&gt;1361-6137&lt;/isbn&gt;&lt;accession-num&gt;30320443&lt;/accession-num&gt;&lt;urls&gt;&lt;/urls&gt;&lt;custom2&gt;PMC6516883 PD: none known.&lt;/custom2&gt;&lt;electronic-resource-num&gt;10.1002/14651858.CD012816.pub2&lt;/electronic-resource-num&gt;&lt;remote-database-provider&gt;NLM&lt;/remote-database-provider&gt;&lt;language&gt;eng&lt;/language&gt;&lt;/record&gt;&lt;/Cite&gt;&lt;/EndNote&gt;</w:instrText>
      </w:r>
      <w:r w:rsidRPr="00AD4CA0">
        <w:rPr>
          <w:rFonts w:cstheme="minorHAnsi"/>
          <w:lang w:eastAsia="en-AU"/>
        </w:rPr>
        <w:fldChar w:fldCharType="separate"/>
      </w:r>
      <w:r w:rsidRPr="00AD4CA0">
        <w:rPr>
          <w:rFonts w:cstheme="minorHAnsi"/>
          <w:noProof/>
          <w:lang w:eastAsia="en-AU"/>
        </w:rPr>
        <w:t>(5)</w:t>
      </w:r>
      <w:r w:rsidRPr="00AD4CA0">
        <w:rPr>
          <w:rFonts w:cstheme="minorHAnsi"/>
          <w:lang w:eastAsia="en-AU"/>
        </w:rPr>
        <w:fldChar w:fldCharType="end"/>
      </w:r>
      <w:r w:rsidRPr="00AD4CA0">
        <w:rPr>
          <w:rFonts w:cstheme="minorHAnsi"/>
          <w:lang w:eastAsia="en-AU"/>
        </w:rPr>
        <w:t xml:space="preserve">. </w:t>
      </w:r>
      <w:r w:rsidRPr="00AD4CA0">
        <w:rPr>
          <w:rFonts w:cstheme="minorHAnsi"/>
        </w:rPr>
        <w:t xml:space="preserve">According to the CHAARTED trial, the range of grade 3/4 adverse events among patients who received the docetaxel-containing regimen was from 0.3% in thrombocytopenia to 12.1% in neutropenia </w:t>
      </w:r>
      <w:r w:rsidRPr="00AD4CA0">
        <w:rPr>
          <w:rFonts w:cstheme="minorHAnsi"/>
        </w:rPr>
        <w:fldChar w:fldCharType="begin"/>
      </w:r>
      <w:r w:rsidRPr="00AD4CA0">
        <w:rPr>
          <w:rFonts w:cstheme="minorHAnsi"/>
        </w:rPr>
        <w:instrText xml:space="preserve"> ADDIN EN.CITE &lt;EndNote&gt;&lt;Cite&gt;&lt;Author&gt;Sweeney&lt;/Author&gt;&lt;Year&gt;2015&lt;/Year&gt;&lt;RecNum&gt;6&lt;/RecNum&gt;&lt;DisplayText&gt;(6)&lt;/DisplayText&gt;&lt;record&gt;&lt;rec-number&gt;6&lt;/rec-number&gt;&lt;foreign-keys&gt;&lt;key app="EN" db-id="wrz9dsp9ewvrvietvrz5ezzrtreas5x0arrf" timestamp="1655458257"&gt;6&lt;/key&gt;&lt;/foreign-keys&gt;&lt;ref-type name="Journal Article"&gt;17&lt;/ref-type&gt;&lt;contributors&gt;&lt;authors&gt;&lt;author&gt;Sweeney, Christopher J.&lt;/author&gt;&lt;author&gt;Chen, Yu-Hui&lt;/author&gt;&lt;author&gt;Carducci, Michael&lt;/author&gt;&lt;author&gt;Liu, Glenn&lt;/author&gt;&lt;author&gt;Jarrard, David F.&lt;/author&gt;&lt;author&gt;Eisenberger, Mario&lt;/author&gt;&lt;author&gt;Wong, Yu-Ning&lt;/author&gt;&lt;author&gt;Hahn, Noah&lt;/author&gt;&lt;author&gt;Kohli, Manish&lt;/author&gt;&lt;author&gt;Cooney, Matthew M.&lt;/author&gt;&lt;author&gt;Dreicer, Robert&lt;/author&gt;&lt;author&gt;Vogelzang, Nicholas J.&lt;/author&gt;&lt;author&gt;Picus, Joel&lt;/author&gt;&lt;author&gt;Shevrin, Daniel&lt;/author&gt;&lt;author&gt;Hussain, Maha&lt;/author&gt;&lt;author&gt;Garcia, Jorge A.&lt;/author&gt;&lt;author&gt;DiPaola, Robert S.&lt;/author&gt;&lt;/authors&gt;&lt;/contributors&gt;&lt;titles&gt;&lt;title&gt;Chemohormonal Therapy in Metastatic Hormone-Sensitive Prostate Cancer&lt;/title&gt;&lt;secondary-title&gt;New England Journal of Medicine&lt;/secondary-title&gt;&lt;/titles&gt;&lt;periodical&gt;&lt;full-title&gt;New England Journal of Medicine&lt;/full-title&gt;&lt;/periodical&gt;&lt;pages&gt;737-746&lt;/pages&gt;&lt;volume&gt;373&lt;/volume&gt;&lt;number&gt;8&lt;/number&gt;&lt;dates&gt;&lt;year&gt;2015&lt;/year&gt;&lt;/dates&gt;&lt;accession-num&gt;26244877&lt;/accession-num&gt;&lt;urls&gt;&lt;related-urls&gt;&lt;url&gt;https://www.nejm.org/doi/full/10.1056/NEJMoa1503747&lt;/url&gt;&lt;/related-urls&gt;&lt;/urls&gt;&lt;electronic-resource-num&gt;10.1056/NEJMoa1503747&lt;/electronic-resource-num&gt;&lt;/record&gt;&lt;/Cite&gt;&lt;/EndNote&gt;</w:instrText>
      </w:r>
      <w:r w:rsidRPr="00AD4CA0">
        <w:rPr>
          <w:rFonts w:cstheme="minorHAnsi"/>
        </w:rPr>
        <w:fldChar w:fldCharType="separate"/>
      </w:r>
      <w:r w:rsidRPr="00AD4CA0">
        <w:rPr>
          <w:rFonts w:cstheme="minorHAnsi"/>
          <w:noProof/>
        </w:rPr>
        <w:t>(6)</w:t>
      </w:r>
      <w:r w:rsidRPr="00AD4CA0">
        <w:rPr>
          <w:rFonts w:cstheme="minorHAnsi"/>
        </w:rPr>
        <w:fldChar w:fldCharType="end"/>
      </w:r>
      <w:r w:rsidRPr="00AD4CA0">
        <w:rPr>
          <w:rFonts w:cstheme="minorHAnsi"/>
        </w:rPr>
        <w:t xml:space="preserve">. The STAMPEDE trial showed that grade 3–5 adverse events were reported among 32% of patients who received standard of care therapy, 32% of those who received standard of care therapy plus zoledronic acid, and 52% among those who received standard of care therapy plus docetaxel </w:t>
      </w:r>
      <w:r w:rsidRPr="00AD4CA0">
        <w:rPr>
          <w:rFonts w:cstheme="minorHAnsi"/>
        </w:rPr>
        <w:fldChar w:fldCharType="begin">
          <w:fldData xml:space="preserve">PEVuZE5vdGU+PENpdGU+PEF1dGhvcj5KYW1lczwvQXV0aG9yPjxZZWFyPjIwMTY8L1llYXI+PFJl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</w:fldData>
        </w:fldChar>
      </w:r>
      <w:r w:rsidRPr="00AD4CA0">
        <w:rPr>
          <w:rFonts w:cstheme="minorHAnsi"/>
        </w:rPr>
        <w:instrText xml:space="preserve"> ADDIN EN.CITE </w:instrText>
      </w:r>
      <w:r w:rsidRPr="00AD4CA0">
        <w:rPr>
          <w:rFonts w:cstheme="minorHAnsi"/>
        </w:rPr>
        <w:fldChar w:fldCharType="begin">
          <w:fldData xml:space="preserve">PEVuZE5vdGU+PENpdGU+PEF1dGhvcj5KYW1lczwvQXV0aG9yPjxZZWFyPjIwMTY8L1llYXI+PFJl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</w:fldData>
        </w:fldChar>
      </w:r>
      <w:r w:rsidRPr="00AD4CA0">
        <w:rPr>
          <w:rFonts w:cstheme="minorHAnsi"/>
        </w:rPr>
        <w:instrText xml:space="preserve"> ADDIN EN.CITE.DATA </w:instrText>
      </w:r>
      <w:r w:rsidRPr="00AD4CA0">
        <w:rPr>
          <w:rFonts w:cstheme="minorHAnsi"/>
        </w:rPr>
      </w:r>
      <w:r w:rsidRPr="00AD4CA0">
        <w:rPr>
          <w:rFonts w:cstheme="minorHAnsi"/>
        </w:rPr>
        <w:fldChar w:fldCharType="end"/>
      </w:r>
      <w:r w:rsidRPr="00AD4CA0">
        <w:rPr>
          <w:rFonts w:cstheme="minorHAnsi"/>
        </w:rPr>
      </w:r>
      <w:r w:rsidRPr="00AD4CA0">
        <w:rPr>
          <w:rFonts w:cstheme="minorHAnsi"/>
        </w:rPr>
        <w:fldChar w:fldCharType="separate"/>
      </w:r>
      <w:r w:rsidRPr="00AD4CA0">
        <w:rPr>
          <w:rFonts w:cstheme="minorHAnsi"/>
          <w:noProof/>
        </w:rPr>
        <w:t>(7)</w:t>
      </w:r>
      <w:r w:rsidRPr="00AD4CA0">
        <w:rPr>
          <w:rFonts w:cstheme="minorHAnsi"/>
        </w:rPr>
        <w:fldChar w:fldCharType="end"/>
      </w:r>
      <w:r w:rsidRPr="00AD4CA0">
        <w:rPr>
          <w:rFonts w:cstheme="minorHAnsi"/>
        </w:rPr>
        <w:t xml:space="preserve">. Accordingly, there is a need to explore alternative treatment that might provide opportunity for cure as well as avoiding or deferring the requirement to commence ADT and its associated adverse effects. </w:t>
      </w:r>
    </w:p>
    <w:p w14:paraId="70501CFC" w14:textId="5B874063" w:rsidR="00E65BF5" w:rsidRPr="00AD4CA0" w:rsidRDefault="00E65BF5" w:rsidP="00E65BF5">
      <w:pPr>
        <w:spacing w:before="240" w:after="240"/>
        <w:jc w:val="both"/>
        <w:rPr>
          <w:rFonts w:cstheme="minorHAnsi"/>
          <w:lang w:eastAsia="en-AU"/>
        </w:rPr>
      </w:pPr>
      <w:proofErr w:type="spellStart"/>
      <w:r w:rsidRPr="00AD4CA0">
        <w:rPr>
          <w:rFonts w:cstheme="minorHAnsi"/>
          <w:lang w:eastAsia="en-AU"/>
        </w:rPr>
        <w:t>Theranostic</w:t>
      </w:r>
      <w:proofErr w:type="spellEnd"/>
      <w:r w:rsidRPr="00AD4CA0">
        <w:rPr>
          <w:rFonts w:cstheme="minorHAnsi"/>
          <w:lang w:eastAsia="en-AU"/>
        </w:rPr>
        <w:t xml:space="preserve"> PSMA-labelled </w:t>
      </w:r>
      <w:r w:rsidR="0004045A" w:rsidRPr="00AD4CA0">
        <w:rPr>
          <w:rFonts w:cstheme="minorHAnsi"/>
          <w:lang w:eastAsia="en-AU"/>
        </w:rPr>
        <w:t>Lutetium</w:t>
      </w:r>
      <w:r w:rsidRPr="00AD4CA0">
        <w:rPr>
          <w:rFonts w:cstheme="minorHAnsi"/>
          <w:vertAlign w:val="superscript"/>
          <w:lang w:eastAsia="en-AU"/>
        </w:rPr>
        <w:t>177</w:t>
      </w:r>
      <w:r w:rsidRPr="00AD4CA0">
        <w:rPr>
          <w:rFonts w:cstheme="minorHAnsi"/>
          <w:lang w:eastAsia="en-AU"/>
        </w:rPr>
        <w:t xml:space="preserve"> is an emerging treatment option that has demonstrated profound clinical benefit in men with high-volume castrate resistant metastatic prostate cancer (</w:t>
      </w:r>
      <w:proofErr w:type="spellStart"/>
      <w:r w:rsidRPr="00AD4CA0">
        <w:rPr>
          <w:rFonts w:cstheme="minorHAnsi"/>
          <w:lang w:eastAsia="en-AU"/>
        </w:rPr>
        <w:t>mCRPC</w:t>
      </w:r>
      <w:proofErr w:type="spellEnd"/>
      <w:r w:rsidRPr="00AD4CA0">
        <w:rPr>
          <w:rFonts w:cstheme="minorHAnsi"/>
          <w:lang w:eastAsia="en-AU"/>
        </w:rPr>
        <w:t xml:space="preserve">) </w:t>
      </w:r>
      <w:r w:rsidRPr="00AD4CA0">
        <w:rPr>
          <w:rFonts w:cstheme="minorHAnsi"/>
          <w:lang w:eastAsia="en-AU"/>
        </w:rPr>
        <w:fldChar w:fldCharType="begin">
          <w:fldData xml:space="preserve">PEVuZE5vdGU+PENpdGU+PEF1dGhvcj5TYWRhZ2hpYW5pPC9BdXRob3I+PFllYXI+MjAyMTwvWWVh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==
</w:fldData>
        </w:fldChar>
      </w:r>
      <w:r w:rsidRPr="00AD4CA0">
        <w:rPr>
          <w:rFonts w:cstheme="minorHAnsi"/>
          <w:lang w:eastAsia="en-AU"/>
        </w:rPr>
        <w:instrText xml:space="preserve"> ADDIN EN.CITE </w:instrText>
      </w:r>
      <w:r w:rsidRPr="00AD4CA0">
        <w:rPr>
          <w:rFonts w:cstheme="minorHAnsi"/>
          <w:lang w:eastAsia="en-AU"/>
        </w:rPr>
        <w:fldChar w:fldCharType="begin">
          <w:fldData xml:space="preserve">PEVuZE5vdGU+PENpdGU+PEF1dGhvcj5TYWRhZ2hpYW5pPC9BdXRob3I+PFllYXI+MjAyMTwvWWVh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==
</w:fldData>
        </w:fldChar>
      </w:r>
      <w:r w:rsidRPr="00AD4CA0">
        <w:rPr>
          <w:rFonts w:cstheme="minorHAnsi"/>
          <w:lang w:eastAsia="en-AU"/>
        </w:rPr>
        <w:instrText xml:space="preserve"> ADDIN EN.CITE.DATA </w:instrText>
      </w:r>
      <w:r w:rsidRPr="00AD4CA0">
        <w:rPr>
          <w:rFonts w:cstheme="minorHAnsi"/>
          <w:lang w:eastAsia="en-AU"/>
        </w:rPr>
      </w:r>
      <w:r w:rsidRPr="00AD4CA0">
        <w:rPr>
          <w:rFonts w:cstheme="minorHAnsi"/>
          <w:lang w:eastAsia="en-AU"/>
        </w:rPr>
        <w:fldChar w:fldCharType="end"/>
      </w:r>
      <w:r w:rsidRPr="00AD4CA0">
        <w:rPr>
          <w:rFonts w:cstheme="minorHAnsi"/>
          <w:lang w:eastAsia="en-AU"/>
        </w:rPr>
      </w:r>
      <w:r w:rsidRPr="00AD4CA0">
        <w:rPr>
          <w:rFonts w:cstheme="minorHAnsi"/>
          <w:lang w:eastAsia="en-AU"/>
        </w:rPr>
        <w:fldChar w:fldCharType="separate"/>
      </w:r>
      <w:r w:rsidRPr="00AD4CA0">
        <w:rPr>
          <w:rFonts w:cstheme="minorHAnsi"/>
          <w:noProof/>
          <w:lang w:eastAsia="en-AU"/>
        </w:rPr>
        <w:t>(8)</w:t>
      </w:r>
      <w:r w:rsidRPr="00AD4CA0">
        <w:rPr>
          <w:rFonts w:cstheme="minorHAnsi"/>
          <w:lang w:eastAsia="en-AU"/>
        </w:rPr>
        <w:fldChar w:fldCharType="end"/>
      </w:r>
      <w:r w:rsidRPr="00AD4CA0">
        <w:rPr>
          <w:rFonts w:cstheme="minorHAnsi"/>
          <w:lang w:eastAsia="en-AU"/>
        </w:rPr>
        <w:t xml:space="preserve">. Its role is currently being evaluated in hormone sensitive metastatic disease and as neoadjuvant therapy prior to radical prostatectomy. In a recent systematic review and meta-analysis of 24 studies (n= 1192) assessing </w:t>
      </w:r>
      <w:r w:rsidR="0004045A" w:rsidRPr="00AD4CA0">
        <w:rPr>
          <w:bCs/>
          <w:vertAlign w:val="superscript"/>
        </w:rPr>
        <w:t>177</w:t>
      </w:r>
      <w:r w:rsidR="0004045A" w:rsidRPr="00AD4CA0">
        <w:rPr>
          <w:bCs/>
        </w:rPr>
        <w:t xml:space="preserve">Lu-PSMA </w:t>
      </w:r>
      <w:r w:rsidRPr="00AD4CA0">
        <w:rPr>
          <w:rFonts w:cstheme="minorHAnsi"/>
          <w:lang w:eastAsia="en-AU"/>
        </w:rPr>
        <w:t xml:space="preserve">efficacy and toxicities, </w:t>
      </w:r>
      <w:r w:rsidRPr="00AD4CA0">
        <w:rPr>
          <w:rFonts w:cstheme="minorHAnsi"/>
        </w:rPr>
        <w:t xml:space="preserve">the aggregate data showed that approximately 46% of CRPC patients being treated with one or more cycles have PSA reductions of ≥ 50% indicating that these agents are objectively effective for this patient population </w:t>
      </w:r>
      <w:r w:rsidRPr="00AD4CA0">
        <w:rPr>
          <w:rFonts w:cstheme="minorHAnsi"/>
        </w:rPr>
        <w:fldChar w:fldCharType="begin">
          <w:fldData xml:space="preserve">PEVuZE5vdGU+PENpdGU+PEF1dGhvcj5TYWRhZ2hpYW5pPC9BdXRob3I+PFllYXI+MjAyMTwvWWVh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==
</w:fldData>
        </w:fldChar>
      </w:r>
      <w:r w:rsidRPr="00AD4CA0">
        <w:rPr>
          <w:rFonts w:cstheme="minorHAnsi"/>
        </w:rPr>
        <w:instrText xml:space="preserve"> ADDIN EN.CITE </w:instrText>
      </w:r>
      <w:r w:rsidRPr="00AD4CA0">
        <w:rPr>
          <w:rFonts w:cstheme="minorHAnsi"/>
        </w:rPr>
        <w:fldChar w:fldCharType="begin">
          <w:fldData xml:space="preserve">PEVuZE5vdGU+PENpdGU+PEF1dGhvcj5TYWRhZ2hpYW5pPC9BdXRob3I+PFllYXI+MjAyMTwvWWVh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==
</w:fldData>
        </w:fldChar>
      </w:r>
      <w:r w:rsidRPr="00AD4CA0">
        <w:rPr>
          <w:rFonts w:cstheme="minorHAnsi"/>
        </w:rPr>
        <w:instrText xml:space="preserve"> ADDIN EN.CITE.DATA </w:instrText>
      </w:r>
      <w:r w:rsidRPr="00AD4CA0">
        <w:rPr>
          <w:rFonts w:cstheme="minorHAnsi"/>
        </w:rPr>
      </w:r>
      <w:r w:rsidRPr="00AD4CA0">
        <w:rPr>
          <w:rFonts w:cstheme="minorHAnsi"/>
        </w:rPr>
        <w:fldChar w:fldCharType="end"/>
      </w:r>
      <w:r w:rsidRPr="00AD4CA0">
        <w:rPr>
          <w:rFonts w:cstheme="minorHAnsi"/>
        </w:rPr>
      </w:r>
      <w:r w:rsidRPr="00AD4CA0">
        <w:rPr>
          <w:rFonts w:cstheme="minorHAnsi"/>
        </w:rPr>
        <w:fldChar w:fldCharType="separate"/>
      </w:r>
      <w:r w:rsidRPr="00AD4CA0">
        <w:rPr>
          <w:rFonts w:cstheme="minorHAnsi"/>
          <w:noProof/>
        </w:rPr>
        <w:t>(8)</w:t>
      </w:r>
      <w:r w:rsidRPr="00AD4CA0">
        <w:rPr>
          <w:rFonts w:cstheme="minorHAnsi"/>
        </w:rPr>
        <w:fldChar w:fldCharType="end"/>
      </w:r>
      <w:r w:rsidRPr="00AD4CA0">
        <w:rPr>
          <w:rFonts w:cstheme="minorHAnsi"/>
        </w:rPr>
        <w:t>.</w:t>
      </w:r>
      <w:r w:rsidRPr="00AD4CA0">
        <w:rPr>
          <w:rFonts w:cstheme="minorHAnsi"/>
          <w:lang w:eastAsia="en-AU"/>
        </w:rPr>
        <w:t xml:space="preserve"> </w:t>
      </w:r>
      <w:bookmarkStart w:id="28" w:name="_Hlk105681220"/>
      <w:r w:rsidRPr="00AD4CA0">
        <w:rPr>
          <w:rFonts w:cstheme="minorHAnsi"/>
          <w:lang w:eastAsia="en-AU"/>
        </w:rPr>
        <w:t xml:space="preserve">Standard treatment protocols for advanced disease comprises of intravenous administration of </w:t>
      </w:r>
      <w:r w:rsidR="0004045A" w:rsidRPr="00AD4CA0">
        <w:rPr>
          <w:bCs/>
          <w:vertAlign w:val="superscript"/>
        </w:rPr>
        <w:t>177</w:t>
      </w:r>
      <w:r w:rsidR="0004045A" w:rsidRPr="00AD4CA0">
        <w:rPr>
          <w:bCs/>
        </w:rPr>
        <w:t xml:space="preserve">Lu-PSMA </w:t>
      </w:r>
      <w:r w:rsidRPr="00AD4CA0">
        <w:rPr>
          <w:rFonts w:cstheme="minorHAnsi"/>
          <w:lang w:eastAsia="en-AU"/>
        </w:rPr>
        <w:t>every 6 weeks for up to 6-cycles</w:t>
      </w:r>
      <w:bookmarkEnd w:id="28"/>
      <w:r w:rsidRPr="00AD4CA0">
        <w:rPr>
          <w:rFonts w:cstheme="minorHAnsi"/>
          <w:lang w:eastAsia="en-AU"/>
        </w:rPr>
        <w:t xml:space="preserve">. High-grade toxicity remains low but can be observed with as little as 2-3 cycles. The total pooled estimated proportion of grade 3 or 4 adverse events was &lt;10% </w:t>
      </w:r>
      <w:r w:rsidRPr="00AD4CA0">
        <w:rPr>
          <w:rFonts w:cstheme="minorHAnsi"/>
          <w:lang w:eastAsia="en-AU"/>
        </w:rPr>
        <w:fldChar w:fldCharType="begin">
          <w:fldData xml:space="preserve">PEVuZE5vdGU+PENpdGU+PEF1dGhvcj5TYWRhZ2hpYW5pPC9BdXRob3I+PFllYXI+MjAyMTwvWWVh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==
</w:fldData>
        </w:fldChar>
      </w:r>
      <w:r w:rsidRPr="00AD4CA0">
        <w:rPr>
          <w:rFonts w:cstheme="minorHAnsi"/>
          <w:lang w:eastAsia="en-AU"/>
        </w:rPr>
        <w:instrText xml:space="preserve"> ADDIN EN.CITE </w:instrText>
      </w:r>
      <w:r w:rsidRPr="00AD4CA0">
        <w:rPr>
          <w:rFonts w:cstheme="minorHAnsi"/>
          <w:lang w:eastAsia="en-AU"/>
        </w:rPr>
        <w:fldChar w:fldCharType="begin">
          <w:fldData xml:space="preserve">PEVuZE5vdGU+PENpdGU+PEF1dGhvcj5TYWRhZ2hpYW5pPC9BdXRob3I+PFllYXI+MjAyMTwvWWVh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==
</w:fldData>
        </w:fldChar>
      </w:r>
      <w:r w:rsidRPr="00AD4CA0">
        <w:rPr>
          <w:rFonts w:cstheme="minorHAnsi"/>
          <w:lang w:eastAsia="en-AU"/>
        </w:rPr>
        <w:instrText xml:space="preserve"> ADDIN EN.CITE.DATA </w:instrText>
      </w:r>
      <w:r w:rsidRPr="00AD4CA0">
        <w:rPr>
          <w:rFonts w:cstheme="minorHAnsi"/>
          <w:lang w:eastAsia="en-AU"/>
        </w:rPr>
      </w:r>
      <w:r w:rsidRPr="00AD4CA0">
        <w:rPr>
          <w:rFonts w:cstheme="minorHAnsi"/>
          <w:lang w:eastAsia="en-AU"/>
        </w:rPr>
        <w:fldChar w:fldCharType="end"/>
      </w:r>
      <w:r w:rsidRPr="00AD4CA0">
        <w:rPr>
          <w:rFonts w:cstheme="minorHAnsi"/>
          <w:lang w:eastAsia="en-AU"/>
        </w:rPr>
      </w:r>
      <w:r w:rsidRPr="00AD4CA0">
        <w:rPr>
          <w:rFonts w:cstheme="minorHAnsi"/>
          <w:lang w:eastAsia="en-AU"/>
        </w:rPr>
        <w:fldChar w:fldCharType="separate"/>
      </w:r>
      <w:r w:rsidRPr="00AD4CA0">
        <w:rPr>
          <w:rFonts w:cstheme="minorHAnsi"/>
          <w:noProof/>
          <w:lang w:eastAsia="en-AU"/>
        </w:rPr>
        <w:t>(8)</w:t>
      </w:r>
      <w:r w:rsidRPr="00AD4CA0">
        <w:rPr>
          <w:rFonts w:cstheme="minorHAnsi"/>
          <w:lang w:eastAsia="en-AU"/>
        </w:rPr>
        <w:fldChar w:fldCharType="end"/>
      </w:r>
      <w:r w:rsidRPr="00AD4CA0">
        <w:rPr>
          <w:rFonts w:cstheme="minorHAnsi"/>
          <w:lang w:eastAsia="en-AU"/>
        </w:rPr>
        <w:t xml:space="preserve">. </w:t>
      </w:r>
    </w:p>
    <w:p w14:paraId="272A3FF5" w14:textId="52543207" w:rsidR="00E65BF5" w:rsidRPr="00AD4CA0" w:rsidRDefault="00E65BF5" w:rsidP="006420A3">
      <w:pPr>
        <w:spacing w:before="240" w:after="240"/>
        <w:jc w:val="both"/>
        <w:rPr>
          <w:rFonts w:cstheme="minorHAnsi"/>
          <w:lang w:eastAsia="en-AU"/>
        </w:rPr>
      </w:pPr>
      <w:r w:rsidRPr="00AD4CA0">
        <w:rPr>
          <w:rFonts w:cstheme="minorHAnsi"/>
          <w:lang w:eastAsia="en-AU"/>
        </w:rPr>
        <w:t xml:space="preserve">Considering its successful application in advanced stages of prostate cancer and low rate of toxicity, we believe there is potential for its use in men with undetectable BCF. This state represents a particularly low cancer burden, so the theoretical basis for a single dose of </w:t>
      </w:r>
      <w:r w:rsidR="0004045A" w:rsidRPr="00AD4CA0">
        <w:rPr>
          <w:rFonts w:cstheme="minorHAnsi"/>
          <w:vertAlign w:val="superscript"/>
          <w:lang w:eastAsia="en-AU"/>
        </w:rPr>
        <w:t>177</w:t>
      </w:r>
      <w:r w:rsidR="0004045A" w:rsidRPr="00AD4CA0">
        <w:rPr>
          <w:rFonts w:cstheme="minorHAnsi"/>
          <w:lang w:eastAsia="en-AU"/>
        </w:rPr>
        <w:t xml:space="preserve">Lu </w:t>
      </w:r>
      <w:r w:rsidRPr="00AD4CA0">
        <w:rPr>
          <w:rFonts w:cstheme="minorHAnsi"/>
          <w:lang w:eastAsia="en-AU"/>
        </w:rPr>
        <w:t xml:space="preserve"> with curative intent would satisfy an exploratory study. Permitting a reasonable balance between efficacy, toxicity, and cost. The SLAP study aims to evaluate the effect of a single cycle of </w:t>
      </w:r>
      <w:r w:rsidR="004E03F4" w:rsidRPr="00AD4CA0">
        <w:rPr>
          <w:rFonts w:cstheme="minorHAnsi"/>
          <w:vertAlign w:val="superscript"/>
          <w:lang w:eastAsia="en-AU"/>
        </w:rPr>
        <w:t>177</w:t>
      </w:r>
      <w:r w:rsidR="0004045A" w:rsidRPr="00AD4CA0">
        <w:rPr>
          <w:rFonts w:cstheme="minorHAnsi"/>
          <w:lang w:eastAsia="en-AU"/>
        </w:rPr>
        <w:t>Lutetium</w:t>
      </w:r>
      <w:r w:rsidR="004E03F4" w:rsidRPr="00AD4CA0">
        <w:rPr>
          <w:rFonts w:cstheme="minorHAnsi"/>
          <w:lang w:eastAsia="en-AU"/>
        </w:rPr>
        <w:t>-</w:t>
      </w:r>
      <w:r w:rsidRPr="00AD4CA0">
        <w:rPr>
          <w:rFonts w:cstheme="minorHAnsi"/>
          <w:lang w:eastAsia="en-AU"/>
        </w:rPr>
        <w:t>PSMA-targete</w:t>
      </w:r>
      <w:r w:rsidR="0004045A" w:rsidRPr="00AD4CA0">
        <w:rPr>
          <w:rFonts w:cstheme="minorHAnsi"/>
          <w:lang w:eastAsia="en-AU"/>
        </w:rPr>
        <w:t xml:space="preserve">d </w:t>
      </w:r>
      <w:r w:rsidRPr="00AD4CA0">
        <w:rPr>
          <w:rFonts w:cstheme="minorHAnsi"/>
          <w:lang w:eastAsia="en-AU"/>
        </w:rPr>
        <w:t xml:space="preserve">on PSA in undetectable BCF with the hope that this novel treatment will defer or avoid the need for ADT. </w:t>
      </w:r>
    </w:p>
    <w:p w14:paraId="7623A882" w14:textId="77777777" w:rsidR="00E65BF5" w:rsidRPr="00AD4CA0" w:rsidRDefault="00E65BF5" w:rsidP="00E65BF5">
      <w:pPr>
        <w:pStyle w:val="ListParagraph"/>
        <w:numPr>
          <w:ilvl w:val="1"/>
          <w:numId w:val="7"/>
        </w:numPr>
        <w:spacing w:after="200" w:line="276" w:lineRule="auto"/>
        <w:ind w:left="1134" w:hanging="425"/>
        <w:contextualSpacing/>
        <w:jc w:val="both"/>
        <w:rPr>
          <w:b/>
        </w:rPr>
      </w:pPr>
      <w:r w:rsidRPr="00AD4CA0">
        <w:rPr>
          <w:b/>
        </w:rPr>
        <w:t>Rationale for clinical protocol publication prior to completion of case series</w:t>
      </w:r>
    </w:p>
    <w:p w14:paraId="7852981A" w14:textId="269C67AF" w:rsidR="00CE00E1" w:rsidRPr="00AD4CA0" w:rsidRDefault="00CE00E1" w:rsidP="00E65BF5">
      <w:pPr>
        <w:spacing w:after="200" w:line="276" w:lineRule="auto"/>
        <w:contextualSpacing/>
        <w:jc w:val="both"/>
      </w:pPr>
      <w:r w:rsidRPr="00AD4CA0">
        <w:rPr>
          <w:rFonts w:cstheme="minorHAnsi"/>
          <w:lang w:eastAsia="en-AU"/>
        </w:rPr>
        <w:t xml:space="preserve">We </w:t>
      </w:r>
      <w:r w:rsidR="006420A3" w:rsidRPr="00AD4CA0">
        <w:rPr>
          <w:rFonts w:cstheme="minorHAnsi"/>
          <w:lang w:eastAsia="en-AU"/>
        </w:rPr>
        <w:t xml:space="preserve">request permission to </w:t>
      </w:r>
      <w:r w:rsidRPr="00AD4CA0">
        <w:rPr>
          <w:rFonts w:cstheme="minorHAnsi"/>
          <w:lang w:eastAsia="en-AU"/>
        </w:rPr>
        <w:t xml:space="preserve">publish this clinical protocol in </w:t>
      </w:r>
      <w:r w:rsidR="00A23203" w:rsidRPr="00AD4CA0">
        <w:rPr>
          <w:rFonts w:cstheme="minorHAnsi"/>
          <w:lang w:eastAsia="en-AU"/>
        </w:rPr>
        <w:t>the British Journal of Urology International (</w:t>
      </w:r>
      <w:r w:rsidRPr="00AD4CA0">
        <w:rPr>
          <w:rFonts w:cstheme="minorHAnsi"/>
          <w:lang w:eastAsia="en-AU"/>
        </w:rPr>
        <w:t>BJUI</w:t>
      </w:r>
      <w:r w:rsidR="00A23203" w:rsidRPr="00AD4CA0">
        <w:rPr>
          <w:rFonts w:cstheme="minorHAnsi"/>
          <w:lang w:eastAsia="en-AU"/>
        </w:rPr>
        <w:t xml:space="preserve">) </w:t>
      </w:r>
      <w:r w:rsidRPr="00AD4CA0">
        <w:rPr>
          <w:rFonts w:cstheme="minorHAnsi"/>
          <w:lang w:eastAsia="en-AU"/>
        </w:rPr>
        <w:t xml:space="preserve">prior to </w:t>
      </w:r>
      <w:r w:rsidR="006420A3" w:rsidRPr="00AD4CA0">
        <w:rPr>
          <w:rFonts w:cstheme="minorHAnsi"/>
          <w:lang w:eastAsia="en-AU"/>
        </w:rPr>
        <w:t xml:space="preserve">recruitment, follow-up and </w:t>
      </w:r>
      <w:r w:rsidRPr="00AD4CA0">
        <w:rPr>
          <w:rFonts w:cstheme="minorHAnsi"/>
          <w:lang w:eastAsia="en-AU"/>
        </w:rPr>
        <w:t xml:space="preserve">completion of this </w:t>
      </w:r>
      <w:r w:rsidR="006420A3" w:rsidRPr="00AD4CA0">
        <w:rPr>
          <w:rFonts w:cstheme="minorHAnsi"/>
          <w:lang w:eastAsia="en-AU"/>
        </w:rPr>
        <w:t xml:space="preserve">pilot </w:t>
      </w:r>
      <w:r w:rsidRPr="00AD4CA0">
        <w:rPr>
          <w:rFonts w:cstheme="minorHAnsi"/>
          <w:lang w:eastAsia="en-AU"/>
        </w:rPr>
        <w:t>case series</w:t>
      </w:r>
      <w:r w:rsidR="006420A3" w:rsidRPr="00AD4CA0">
        <w:rPr>
          <w:rFonts w:cstheme="minorHAnsi"/>
          <w:lang w:eastAsia="en-AU"/>
        </w:rPr>
        <w:t xml:space="preserve"> in order to spearhead </w:t>
      </w:r>
      <w:r w:rsidRPr="00AD4CA0">
        <w:rPr>
          <w:rFonts w:cstheme="minorHAnsi"/>
          <w:lang w:eastAsia="en-AU"/>
        </w:rPr>
        <w:t>a new standard of care</w:t>
      </w:r>
      <w:r w:rsidR="00A23203" w:rsidRPr="00AD4CA0">
        <w:rPr>
          <w:rFonts w:cstheme="minorHAnsi"/>
          <w:lang w:eastAsia="en-AU"/>
        </w:rPr>
        <w:t xml:space="preserve"> ahead of competitors</w:t>
      </w:r>
      <w:r w:rsidR="00E65BF5" w:rsidRPr="00AD4CA0">
        <w:rPr>
          <w:rFonts w:cstheme="minorHAnsi"/>
          <w:lang w:eastAsia="en-AU"/>
        </w:rPr>
        <w:t xml:space="preserve">. </w:t>
      </w:r>
      <w:r w:rsidR="004E03F4" w:rsidRPr="00AD4CA0">
        <w:rPr>
          <w:rFonts w:cstheme="minorHAnsi"/>
          <w:vertAlign w:val="superscript"/>
          <w:lang w:eastAsia="en-AU"/>
        </w:rPr>
        <w:t>177</w:t>
      </w:r>
      <w:r w:rsidR="004E03F4" w:rsidRPr="00AD4CA0">
        <w:rPr>
          <w:rFonts w:cstheme="minorHAnsi"/>
          <w:lang w:eastAsia="en-AU"/>
        </w:rPr>
        <w:t>Lutetium-PSMA</w:t>
      </w:r>
      <w:r w:rsidR="004E03F4" w:rsidRPr="00AD4CA0" w:rsidDel="0004045A">
        <w:rPr>
          <w:rFonts w:cstheme="minorHAnsi"/>
          <w:lang w:eastAsia="en-AU"/>
        </w:rPr>
        <w:t xml:space="preserve"> </w:t>
      </w:r>
      <w:r w:rsidR="006420A3" w:rsidRPr="00AD4CA0">
        <w:rPr>
          <w:rFonts w:cstheme="minorHAnsi"/>
          <w:lang w:eastAsia="en-AU"/>
        </w:rPr>
        <w:t xml:space="preserve">will be applied as an off-label used </w:t>
      </w:r>
      <w:r w:rsidR="00E65BF5" w:rsidRPr="00AD4CA0">
        <w:rPr>
          <w:rFonts w:cstheme="minorHAnsi"/>
          <w:lang w:eastAsia="en-AU"/>
        </w:rPr>
        <w:t xml:space="preserve">under </w:t>
      </w:r>
      <w:r w:rsidR="006420A3" w:rsidRPr="00AD4CA0">
        <w:rPr>
          <w:rFonts w:cstheme="minorHAnsi"/>
          <w:lang w:eastAsia="en-AU"/>
        </w:rPr>
        <w:t xml:space="preserve">a TGA </w:t>
      </w:r>
      <w:r w:rsidR="00E65BF5" w:rsidRPr="00AD4CA0">
        <w:rPr>
          <w:rFonts w:cstheme="minorHAnsi"/>
          <w:lang w:eastAsia="en-AU"/>
        </w:rPr>
        <w:t xml:space="preserve">authorized </w:t>
      </w:r>
      <w:r w:rsidR="006420A3" w:rsidRPr="00AD4CA0">
        <w:rPr>
          <w:rFonts w:cstheme="minorHAnsi"/>
          <w:lang w:eastAsia="en-AU"/>
        </w:rPr>
        <w:t xml:space="preserve">prescriber scheme </w:t>
      </w:r>
      <w:r w:rsidR="008516AE">
        <w:rPr>
          <w:rFonts w:cstheme="minorHAnsi"/>
          <w:lang w:eastAsia="en-AU"/>
        </w:rPr>
        <w:t>(</w:t>
      </w:r>
      <w:r w:rsidR="00E65BF5" w:rsidRPr="00AD4CA0">
        <w:rPr>
          <w:rFonts w:cstheme="minorHAnsi"/>
          <w:lang w:eastAsia="en-AU"/>
        </w:rPr>
        <w:t>approval number</w:t>
      </w:r>
      <w:r w:rsidR="008516AE">
        <w:rPr>
          <w:rFonts w:cstheme="minorHAnsi"/>
          <w:lang w:eastAsia="en-AU"/>
        </w:rPr>
        <w:t xml:space="preserve"> pending). </w:t>
      </w:r>
      <w:r w:rsidR="00A23203" w:rsidRPr="00AD4CA0">
        <w:rPr>
          <w:rFonts w:cstheme="minorHAnsi"/>
          <w:lang w:eastAsia="en-AU"/>
        </w:rPr>
        <w:t xml:space="preserve">This treatment is currently utilized as an off label in the LUTECTOMY study conducted by Prof Declan G. Murphy at Peter MacCallum Cancer Centre, Melbourne, VIC, Australia. </w:t>
      </w:r>
    </w:p>
    <w:p w14:paraId="7D5CF044" w14:textId="77777777" w:rsidR="00CB6455" w:rsidRPr="00AD4CA0" w:rsidRDefault="00CB6455" w:rsidP="00D50ACE">
      <w:pPr>
        <w:pStyle w:val="Heading1"/>
        <w:numPr>
          <w:ilvl w:val="0"/>
          <w:numId w:val="7"/>
        </w:numPr>
        <w:tabs>
          <w:tab w:val="left" w:pos="709"/>
        </w:tabs>
        <w:ind w:hanging="720"/>
        <w:rPr>
          <w:rFonts w:asciiTheme="minorHAnsi" w:hAnsiTheme="minorHAnsi"/>
          <w:color w:val="auto"/>
          <w:szCs w:val="22"/>
        </w:rPr>
      </w:pPr>
      <w:bookmarkStart w:id="29" w:name="_Toc398027507"/>
      <w:bookmarkStart w:id="30" w:name="_Toc34664788"/>
      <w:bookmarkStart w:id="31" w:name="_Toc34665468"/>
      <w:r w:rsidRPr="00AD4CA0">
        <w:rPr>
          <w:caps w:val="0"/>
          <w:color w:val="auto"/>
          <w:sz w:val="24"/>
          <w:szCs w:val="24"/>
        </w:rPr>
        <w:t>STUDY OBJECTIVES</w:t>
      </w:r>
      <w:bookmarkEnd w:id="29"/>
      <w:bookmarkEnd w:id="30"/>
      <w:bookmarkEnd w:id="31"/>
      <w:r w:rsidRPr="00AD4CA0">
        <w:rPr>
          <w:rFonts w:asciiTheme="minorHAnsi" w:hAnsiTheme="minorHAnsi"/>
          <w:color w:val="auto"/>
          <w:szCs w:val="22"/>
        </w:rPr>
        <w:t xml:space="preserve"> </w:t>
      </w:r>
    </w:p>
    <w:p w14:paraId="717A5271" w14:textId="77777777" w:rsidR="0051375C" w:rsidRPr="00AD4CA0" w:rsidRDefault="0051375C" w:rsidP="0051375C">
      <w:pPr>
        <w:rPr>
          <w:lang w:val="en-AU"/>
        </w:rPr>
      </w:pPr>
    </w:p>
    <w:p w14:paraId="3E334763" w14:textId="33DC654D" w:rsidR="00A250A6" w:rsidRPr="00AD4CA0" w:rsidRDefault="00CB6455" w:rsidP="00A250A6">
      <w:pPr>
        <w:pStyle w:val="ListParagraph"/>
        <w:numPr>
          <w:ilvl w:val="1"/>
          <w:numId w:val="7"/>
        </w:numPr>
        <w:spacing w:after="200" w:line="276" w:lineRule="auto"/>
        <w:ind w:left="1134" w:hanging="425"/>
        <w:contextualSpacing/>
        <w:jc w:val="both"/>
        <w:rPr>
          <w:b/>
        </w:rPr>
      </w:pPr>
      <w:bookmarkStart w:id="32" w:name="_Toc34665469"/>
      <w:r w:rsidRPr="00AD4CA0">
        <w:rPr>
          <w:b/>
        </w:rPr>
        <w:t>Primary Objective</w:t>
      </w:r>
      <w:bookmarkEnd w:id="32"/>
    </w:p>
    <w:p w14:paraId="292711BE" w14:textId="4D8C46CA" w:rsidR="00A250A6" w:rsidRPr="00AD4CA0" w:rsidRDefault="00A250A6" w:rsidP="00A250A6">
      <w:pPr>
        <w:pStyle w:val="ListParagraph"/>
        <w:numPr>
          <w:ilvl w:val="0"/>
          <w:numId w:val="22"/>
        </w:numPr>
        <w:spacing w:after="200" w:line="276" w:lineRule="auto"/>
        <w:contextualSpacing/>
        <w:jc w:val="both"/>
        <w:rPr>
          <w:bCs/>
        </w:rPr>
      </w:pPr>
      <w:r w:rsidRPr="00AD4CA0">
        <w:rPr>
          <w:bCs/>
        </w:rPr>
        <w:t>To determine the proportion of participants in whom PSA levels become undetectable (at 3</w:t>
      </w:r>
      <w:r w:rsidR="004E03F4" w:rsidRPr="00AD4CA0">
        <w:rPr>
          <w:bCs/>
        </w:rPr>
        <w:t xml:space="preserve"> </w:t>
      </w:r>
      <w:r w:rsidRPr="00AD4CA0">
        <w:rPr>
          <w:bCs/>
        </w:rPr>
        <w:t>months)</w:t>
      </w:r>
    </w:p>
    <w:p w14:paraId="7A7DD5F2" w14:textId="77777777" w:rsidR="00CB6455" w:rsidRPr="00AD4CA0" w:rsidRDefault="00CB6455" w:rsidP="00D50ACE">
      <w:pPr>
        <w:pStyle w:val="ListParagraph"/>
        <w:ind w:left="0" w:hanging="425"/>
        <w:jc w:val="both"/>
        <w:rPr>
          <w:b/>
        </w:rPr>
      </w:pPr>
    </w:p>
    <w:p w14:paraId="48859CB9" w14:textId="643E2FD2" w:rsidR="00CB6455" w:rsidRPr="00AD4CA0" w:rsidRDefault="00CB6455" w:rsidP="00D50ACE">
      <w:pPr>
        <w:pStyle w:val="ListParagraph"/>
        <w:numPr>
          <w:ilvl w:val="1"/>
          <w:numId w:val="7"/>
        </w:numPr>
        <w:spacing w:after="200" w:line="276" w:lineRule="auto"/>
        <w:ind w:left="1134" w:hanging="425"/>
        <w:contextualSpacing/>
        <w:jc w:val="both"/>
        <w:rPr>
          <w:b/>
        </w:rPr>
      </w:pPr>
      <w:bookmarkStart w:id="33" w:name="_Toc34665470"/>
      <w:r w:rsidRPr="00AD4CA0">
        <w:rPr>
          <w:b/>
        </w:rPr>
        <w:t>Secondary Objectives</w:t>
      </w:r>
      <w:bookmarkEnd w:id="33"/>
    </w:p>
    <w:p w14:paraId="30A5B91D" w14:textId="77777777" w:rsidR="00A250A6" w:rsidRPr="00AD4CA0" w:rsidRDefault="00A250A6" w:rsidP="00A250A6">
      <w:pPr>
        <w:pStyle w:val="ListParagraph"/>
        <w:numPr>
          <w:ilvl w:val="0"/>
          <w:numId w:val="21"/>
        </w:numPr>
        <w:spacing w:after="200" w:line="276" w:lineRule="auto"/>
        <w:contextualSpacing/>
        <w:jc w:val="both"/>
        <w:rPr>
          <w:bCs/>
        </w:rPr>
      </w:pPr>
      <w:r w:rsidRPr="00AD4CA0">
        <w:rPr>
          <w:bCs/>
        </w:rPr>
        <w:t>To determine the proportion of subjects in whom PSA levels fall below pre-treatment levels.</w:t>
      </w:r>
    </w:p>
    <w:p w14:paraId="3C85FD85" w14:textId="6ADB5D27" w:rsidR="00A250A6" w:rsidRPr="00AD4CA0" w:rsidRDefault="00A250A6" w:rsidP="00A250A6">
      <w:pPr>
        <w:pStyle w:val="ListParagraph"/>
        <w:numPr>
          <w:ilvl w:val="0"/>
          <w:numId w:val="21"/>
        </w:numPr>
        <w:spacing w:after="200" w:line="276" w:lineRule="auto"/>
        <w:contextualSpacing/>
        <w:jc w:val="both"/>
        <w:rPr>
          <w:bCs/>
        </w:rPr>
      </w:pPr>
      <w:r w:rsidRPr="00AD4CA0">
        <w:rPr>
          <w:bCs/>
        </w:rPr>
        <w:t xml:space="preserve">To report on adverse events following a single cycle of </w:t>
      </w:r>
      <w:r w:rsidR="0004045A" w:rsidRPr="00AD4CA0">
        <w:rPr>
          <w:bCs/>
          <w:vertAlign w:val="superscript"/>
        </w:rPr>
        <w:t>177</w:t>
      </w:r>
      <w:r w:rsidR="0004045A" w:rsidRPr="00AD4CA0">
        <w:rPr>
          <w:bCs/>
        </w:rPr>
        <w:t xml:space="preserve">Lu-PSMA </w:t>
      </w:r>
      <w:r w:rsidRPr="00AD4CA0">
        <w:rPr>
          <w:bCs/>
        </w:rPr>
        <w:t>therapy</w:t>
      </w:r>
    </w:p>
    <w:p w14:paraId="0F1AEF54" w14:textId="1CB28DDB" w:rsidR="00A250A6" w:rsidRDefault="00A250A6" w:rsidP="00A250A6">
      <w:pPr>
        <w:pStyle w:val="ListParagraph"/>
        <w:numPr>
          <w:ilvl w:val="0"/>
          <w:numId w:val="21"/>
        </w:numPr>
        <w:spacing w:after="200" w:line="276" w:lineRule="auto"/>
        <w:contextualSpacing/>
        <w:jc w:val="both"/>
        <w:rPr>
          <w:bCs/>
        </w:rPr>
      </w:pPr>
      <w:r w:rsidRPr="00AD4CA0">
        <w:rPr>
          <w:bCs/>
        </w:rPr>
        <w:t xml:space="preserve">To determine if androgen deprivation therapy was avoided or delayed </w:t>
      </w:r>
    </w:p>
    <w:p w14:paraId="08F8BF89" w14:textId="75A1C0A6" w:rsidR="009557B5" w:rsidRPr="00AD4CA0" w:rsidRDefault="007218C3" w:rsidP="00A250A6">
      <w:pPr>
        <w:pStyle w:val="ListParagraph"/>
        <w:numPr>
          <w:ilvl w:val="0"/>
          <w:numId w:val="21"/>
        </w:numPr>
        <w:spacing w:after="200" w:line="276" w:lineRule="auto"/>
        <w:contextualSpacing/>
        <w:jc w:val="both"/>
        <w:rPr>
          <w:bCs/>
        </w:rPr>
      </w:pPr>
      <w:r>
        <w:rPr>
          <w:bCs/>
        </w:rPr>
        <w:t xml:space="preserve">Health Related </w:t>
      </w:r>
      <w:r w:rsidR="009557B5">
        <w:rPr>
          <w:bCs/>
        </w:rPr>
        <w:t xml:space="preserve">Quality of Life </w:t>
      </w:r>
      <w:r w:rsidR="00FD5E65">
        <w:rPr>
          <w:bCs/>
        </w:rPr>
        <w:t>using the Extended Prostate Cancer Index Survey (EPIC-26)</w:t>
      </w:r>
    </w:p>
    <w:p w14:paraId="7A40E38B" w14:textId="77777777" w:rsidR="00150737" w:rsidRPr="00AD4CA0" w:rsidRDefault="00CB6455" w:rsidP="00150737">
      <w:pPr>
        <w:pStyle w:val="Heading1"/>
        <w:numPr>
          <w:ilvl w:val="0"/>
          <w:numId w:val="7"/>
        </w:numPr>
        <w:tabs>
          <w:tab w:val="left" w:pos="709"/>
        </w:tabs>
        <w:ind w:hanging="720"/>
        <w:rPr>
          <w:caps w:val="0"/>
          <w:color w:val="auto"/>
          <w:sz w:val="24"/>
          <w:szCs w:val="24"/>
        </w:rPr>
      </w:pPr>
      <w:bookmarkStart w:id="34" w:name="_Toc398027469"/>
      <w:bookmarkStart w:id="35" w:name="_Toc398027508"/>
      <w:bookmarkStart w:id="36" w:name="_Toc34664789"/>
      <w:bookmarkStart w:id="37" w:name="_Toc34665471"/>
      <w:r w:rsidRPr="00AD4CA0">
        <w:rPr>
          <w:caps w:val="0"/>
          <w:color w:val="auto"/>
          <w:sz w:val="24"/>
          <w:szCs w:val="24"/>
        </w:rPr>
        <w:t>STUDY DESIGN</w:t>
      </w:r>
      <w:bookmarkEnd w:id="34"/>
      <w:bookmarkEnd w:id="35"/>
      <w:bookmarkEnd w:id="36"/>
      <w:bookmarkEnd w:id="37"/>
    </w:p>
    <w:p w14:paraId="2666385E" w14:textId="77777777" w:rsidR="00CB6455" w:rsidRPr="00AD4CA0" w:rsidRDefault="00CB6455" w:rsidP="00150737">
      <w:pPr>
        <w:pStyle w:val="ListParagraph"/>
        <w:numPr>
          <w:ilvl w:val="1"/>
          <w:numId w:val="7"/>
        </w:numPr>
        <w:jc w:val="both"/>
        <w:rPr>
          <w:b/>
        </w:rPr>
      </w:pPr>
      <w:bookmarkStart w:id="38" w:name="_Toc34665472"/>
      <w:r w:rsidRPr="00AD4CA0">
        <w:rPr>
          <w:b/>
        </w:rPr>
        <w:t>Type of Study</w:t>
      </w:r>
      <w:bookmarkEnd w:id="38"/>
    </w:p>
    <w:p w14:paraId="30550628" w14:textId="77777777" w:rsidR="00A250A6" w:rsidRPr="00AD4CA0" w:rsidRDefault="00A250A6" w:rsidP="009652E1"/>
    <w:p w14:paraId="3A8D4524" w14:textId="070F073F" w:rsidR="0051375C" w:rsidRPr="00AD4CA0" w:rsidRDefault="00A250A6" w:rsidP="009652E1">
      <w:r w:rsidRPr="00AD4CA0">
        <w:t>Pilot case series</w:t>
      </w:r>
    </w:p>
    <w:p w14:paraId="58A24B7F" w14:textId="77777777" w:rsidR="0051375C" w:rsidRPr="00AD4CA0" w:rsidRDefault="0051375C" w:rsidP="0051375C">
      <w:pPr>
        <w:pStyle w:val="ListParagraph"/>
        <w:spacing w:after="40"/>
        <w:ind w:left="0"/>
        <w:jc w:val="both"/>
      </w:pPr>
    </w:p>
    <w:p w14:paraId="653723AC" w14:textId="77777777" w:rsidR="00CB6455" w:rsidRPr="00AD4CA0" w:rsidRDefault="00D50ACE" w:rsidP="0051375C">
      <w:pPr>
        <w:pStyle w:val="ListParagraph"/>
        <w:numPr>
          <w:ilvl w:val="1"/>
          <w:numId w:val="7"/>
        </w:numPr>
        <w:jc w:val="both"/>
        <w:rPr>
          <w:b/>
        </w:rPr>
      </w:pPr>
      <w:bookmarkStart w:id="39" w:name="_Toc34665473"/>
      <w:r w:rsidRPr="00AD4CA0">
        <w:rPr>
          <w:b/>
        </w:rPr>
        <w:t>Describe the Study De</w:t>
      </w:r>
      <w:r w:rsidR="00150737" w:rsidRPr="00AD4CA0">
        <w:rPr>
          <w:b/>
        </w:rPr>
        <w:t>sign</w:t>
      </w:r>
      <w:bookmarkEnd w:id="39"/>
      <w:r w:rsidRPr="00AD4CA0">
        <w:rPr>
          <w:b/>
        </w:rPr>
        <w:t xml:space="preserve"> </w:t>
      </w:r>
      <w:r w:rsidR="00CB6455" w:rsidRPr="00AD4CA0">
        <w:rPr>
          <w:b/>
        </w:rPr>
        <w:t xml:space="preserve"> </w:t>
      </w:r>
    </w:p>
    <w:p w14:paraId="7FAFD34C" w14:textId="77777777" w:rsidR="00100324" w:rsidRPr="00AD4CA0" w:rsidRDefault="00100324" w:rsidP="00150737">
      <w:pPr>
        <w:spacing w:after="40"/>
      </w:pPr>
    </w:p>
    <w:p w14:paraId="7890C30C" w14:textId="77777777" w:rsidR="003D7BA5" w:rsidRPr="00AD4CA0" w:rsidRDefault="00832CB3" w:rsidP="00150737">
      <w:pPr>
        <w:spacing w:after="40"/>
      </w:pPr>
      <w:r w:rsidRPr="00AD4CA0">
        <w:t>Pilot case series</w:t>
      </w:r>
      <w:r w:rsidR="003D7BA5" w:rsidRPr="00AD4CA0">
        <w:t xml:space="preserve">, single-center, prospective </w:t>
      </w:r>
    </w:p>
    <w:p w14:paraId="139FA660" w14:textId="3BD4EB35" w:rsidR="0023343B" w:rsidRPr="00AD4CA0" w:rsidRDefault="003D7BA5" w:rsidP="003D7BA5">
      <w:pPr>
        <w:pStyle w:val="ListParagraph"/>
        <w:numPr>
          <w:ilvl w:val="0"/>
          <w:numId w:val="21"/>
        </w:numPr>
        <w:spacing w:after="40"/>
      </w:pPr>
      <w:r w:rsidRPr="00AD4CA0">
        <w:t xml:space="preserve">Not randomized or blinded, </w:t>
      </w:r>
    </w:p>
    <w:p w14:paraId="35CF12DF" w14:textId="77777777" w:rsidR="00832CB3" w:rsidRPr="00AD4CA0" w:rsidRDefault="00832CB3" w:rsidP="00150737">
      <w:pPr>
        <w:spacing w:after="40"/>
      </w:pPr>
    </w:p>
    <w:p w14:paraId="3ECD77C8" w14:textId="77777777" w:rsidR="00D50ACE" w:rsidRPr="00AD4CA0" w:rsidRDefault="009469B4" w:rsidP="009469B4">
      <w:pPr>
        <w:pStyle w:val="ListParagraph"/>
        <w:numPr>
          <w:ilvl w:val="1"/>
          <w:numId w:val="7"/>
        </w:numPr>
        <w:jc w:val="both"/>
        <w:rPr>
          <w:b/>
        </w:rPr>
      </w:pPr>
      <w:r w:rsidRPr="00AD4CA0">
        <w:rPr>
          <w:b/>
        </w:rPr>
        <w:t xml:space="preserve">Standard of Care </w:t>
      </w:r>
      <w:r w:rsidR="004D3432" w:rsidRPr="00AD4CA0">
        <w:rPr>
          <w:b/>
        </w:rPr>
        <w:t xml:space="preserve">procedures </w:t>
      </w:r>
    </w:p>
    <w:p w14:paraId="0B82A249" w14:textId="77777777" w:rsidR="00100324" w:rsidRPr="00AD4CA0" w:rsidRDefault="00100324" w:rsidP="004D3432"/>
    <w:p w14:paraId="7E793D13" w14:textId="0859C54E" w:rsidR="00A767D5" w:rsidRPr="00AD4CA0" w:rsidRDefault="00A767D5" w:rsidP="004D3432">
      <w:r w:rsidRPr="00AD4CA0">
        <w:t xml:space="preserve">Standard of care for PSA biochemical failure is to consider commencing androgen deprivation therapy with or without radiation to the pelvis. Patients with biochemical failure are </w:t>
      </w:r>
      <w:r w:rsidR="00DB1316" w:rsidRPr="00AD4CA0">
        <w:t xml:space="preserve">re-staged with a PSMA PET/CT and </w:t>
      </w:r>
      <w:r w:rsidRPr="00AD4CA0">
        <w:t xml:space="preserve">discussed at an MDT </w:t>
      </w:r>
      <w:r w:rsidR="00DB1316" w:rsidRPr="00AD4CA0">
        <w:t xml:space="preserve">to obtain </w:t>
      </w:r>
      <w:r w:rsidRPr="00AD4CA0">
        <w:t xml:space="preserve">consensus </w:t>
      </w:r>
      <w:r w:rsidR="00DB1316" w:rsidRPr="00AD4CA0">
        <w:t xml:space="preserve">on suitable </w:t>
      </w:r>
      <w:r w:rsidRPr="00AD4CA0">
        <w:t>future treatment</w:t>
      </w:r>
      <w:r w:rsidR="00DB1316" w:rsidRPr="00AD4CA0">
        <w:t xml:space="preserve">. </w:t>
      </w:r>
    </w:p>
    <w:p w14:paraId="382D0D4F" w14:textId="51D155C8" w:rsidR="00A767D5" w:rsidRPr="00AD4CA0" w:rsidRDefault="00A767D5" w:rsidP="004D3432"/>
    <w:p w14:paraId="66D4BD75" w14:textId="5486F898" w:rsidR="007A00A8" w:rsidRPr="00AD4CA0" w:rsidRDefault="007A00A8" w:rsidP="004D3432">
      <w:r w:rsidRPr="00AD4CA0">
        <w:rPr>
          <w:rFonts w:cstheme="minorHAnsi"/>
          <w:lang w:eastAsia="en-AU"/>
        </w:rPr>
        <w:t xml:space="preserve">Detection of local recurrence with standard of care PSMA PET/CT is occasionally limited due to the urinary excretion of the radioligand. To mitigate this limitation and ensure our study remains robust, participants will undergo an additional re- </w:t>
      </w:r>
      <w:proofErr w:type="spellStart"/>
      <w:r w:rsidRPr="00AD4CA0">
        <w:rPr>
          <w:rFonts w:cstheme="minorHAnsi"/>
          <w:lang w:eastAsia="en-AU"/>
        </w:rPr>
        <w:t>mpMRI</w:t>
      </w:r>
      <w:proofErr w:type="spellEnd"/>
      <w:r w:rsidRPr="00AD4CA0">
        <w:rPr>
          <w:rFonts w:cstheme="minorHAnsi"/>
          <w:lang w:eastAsia="en-AU"/>
        </w:rPr>
        <w:t xml:space="preserve"> </w:t>
      </w:r>
      <w:r w:rsidR="004F182C">
        <w:rPr>
          <w:rFonts w:cstheme="minorHAnsi"/>
          <w:lang w:eastAsia="en-AU"/>
        </w:rPr>
        <w:t xml:space="preserve">of the prostate bed </w:t>
      </w:r>
      <w:r w:rsidRPr="00AD4CA0">
        <w:rPr>
          <w:rFonts w:cstheme="minorHAnsi"/>
          <w:lang w:eastAsia="en-AU"/>
        </w:rPr>
        <w:t>to exclude local recurrence.</w:t>
      </w:r>
    </w:p>
    <w:p w14:paraId="1FEA7D16" w14:textId="77777777" w:rsidR="009469B4" w:rsidRPr="00AD4CA0" w:rsidRDefault="009469B4" w:rsidP="009469B4">
      <w:pPr>
        <w:pStyle w:val="ListParagraph"/>
        <w:ind w:left="1440"/>
        <w:jc w:val="both"/>
        <w:rPr>
          <w:b/>
        </w:rPr>
      </w:pPr>
    </w:p>
    <w:p w14:paraId="01CD6660" w14:textId="77777777" w:rsidR="00CB6455" w:rsidRPr="00AD4CA0" w:rsidRDefault="00CB6455" w:rsidP="0051375C">
      <w:pPr>
        <w:pStyle w:val="ListParagraph"/>
        <w:numPr>
          <w:ilvl w:val="1"/>
          <w:numId w:val="7"/>
        </w:numPr>
        <w:jc w:val="both"/>
        <w:rPr>
          <w:b/>
        </w:rPr>
      </w:pPr>
      <w:bookmarkStart w:id="40" w:name="_Toc34665474"/>
      <w:r w:rsidRPr="00AD4CA0">
        <w:rPr>
          <w:b/>
        </w:rPr>
        <w:t>Number of Participants at each study site</w:t>
      </w:r>
      <w:bookmarkEnd w:id="40"/>
    </w:p>
    <w:p w14:paraId="4EB90AB6" w14:textId="77777777" w:rsidR="00100324" w:rsidRPr="00AD4CA0" w:rsidRDefault="00100324" w:rsidP="00CB6455">
      <w:pPr>
        <w:spacing w:after="40"/>
      </w:pPr>
    </w:p>
    <w:p w14:paraId="369BA323" w14:textId="77777777" w:rsidR="007A00A8" w:rsidRPr="00AD4CA0" w:rsidRDefault="007A00A8" w:rsidP="00CB6455">
      <w:pPr>
        <w:spacing w:after="40"/>
      </w:pPr>
      <w:r w:rsidRPr="00AD4CA0">
        <w:t xml:space="preserve">Study site: Sydney Adventist Hospital </w:t>
      </w:r>
    </w:p>
    <w:p w14:paraId="0245297D" w14:textId="77777777" w:rsidR="007A00A8" w:rsidRPr="00AD4CA0" w:rsidRDefault="007A00A8" w:rsidP="00CB6455">
      <w:pPr>
        <w:spacing w:after="40"/>
      </w:pPr>
    </w:p>
    <w:p w14:paraId="20109629" w14:textId="1DF85A20" w:rsidR="00CB6455" w:rsidRPr="00AD4CA0" w:rsidRDefault="007A00A8" w:rsidP="007A00A8">
      <w:pPr>
        <w:spacing w:after="40"/>
      </w:pPr>
      <w:r w:rsidRPr="00AD4CA0">
        <w:t xml:space="preserve">Sample size: n = </w:t>
      </w:r>
      <w:r w:rsidR="001C175A" w:rsidRPr="00AD4CA0">
        <w:t>1</w:t>
      </w:r>
      <w:r w:rsidRPr="00AD4CA0">
        <w:t>0</w:t>
      </w:r>
      <w:r w:rsidR="004F182C">
        <w:t xml:space="preserve"> </w:t>
      </w:r>
    </w:p>
    <w:p w14:paraId="375D5745" w14:textId="77777777" w:rsidR="0051375C" w:rsidRPr="00AD4CA0" w:rsidRDefault="0051375C" w:rsidP="00CB6455">
      <w:pPr>
        <w:spacing w:after="40"/>
      </w:pPr>
    </w:p>
    <w:p w14:paraId="12E9CAA2" w14:textId="77777777" w:rsidR="00CB6455" w:rsidRPr="00AD4CA0" w:rsidRDefault="00CB6455" w:rsidP="0051375C">
      <w:pPr>
        <w:pStyle w:val="ListParagraph"/>
        <w:numPr>
          <w:ilvl w:val="1"/>
          <w:numId w:val="7"/>
        </w:numPr>
        <w:jc w:val="both"/>
        <w:rPr>
          <w:b/>
        </w:rPr>
      </w:pPr>
      <w:bookmarkStart w:id="41" w:name="_Toc34665475"/>
      <w:r w:rsidRPr="00AD4CA0">
        <w:rPr>
          <w:b/>
        </w:rPr>
        <w:t>Expected Duration of Study</w:t>
      </w:r>
      <w:bookmarkEnd w:id="41"/>
    </w:p>
    <w:p w14:paraId="51F7E3EC" w14:textId="77777777" w:rsidR="00100324" w:rsidRPr="00AD4CA0" w:rsidRDefault="00100324" w:rsidP="00CB6455">
      <w:pPr>
        <w:spacing w:after="40"/>
      </w:pPr>
    </w:p>
    <w:p w14:paraId="60F5992E" w14:textId="77777777" w:rsidR="00D2036B" w:rsidRPr="00AD4CA0" w:rsidRDefault="00D2036B" w:rsidP="00CB6455">
      <w:pPr>
        <w:spacing w:after="40"/>
      </w:pPr>
    </w:p>
    <w:p w14:paraId="57A9D0BA" w14:textId="2C457086" w:rsidR="00D2036B" w:rsidRPr="00AD4CA0" w:rsidRDefault="0023343B" w:rsidP="00D2036B">
      <w:pPr>
        <w:spacing w:after="40"/>
      </w:pPr>
      <w:r w:rsidRPr="00AD4CA0">
        <w:t>E</w:t>
      </w:r>
      <w:r w:rsidR="00D2036B" w:rsidRPr="00AD4CA0">
        <w:t xml:space="preserve">thics and governance approval by </w:t>
      </w:r>
      <w:r w:rsidR="001C175A" w:rsidRPr="00AD4CA0">
        <w:t>Sep</w:t>
      </w:r>
      <w:r w:rsidR="00C90EF1" w:rsidRPr="00AD4CA0">
        <w:t>tember</w:t>
      </w:r>
      <w:r w:rsidR="00D2036B" w:rsidRPr="00AD4CA0">
        <w:t xml:space="preserve"> 2022</w:t>
      </w:r>
      <w:r w:rsidRPr="00AD4CA0">
        <w:t>. P</w:t>
      </w:r>
      <w:r w:rsidR="00D2036B" w:rsidRPr="00AD4CA0">
        <w:t>articipant enrolment, imaging, interventions thereafter.</w:t>
      </w:r>
    </w:p>
    <w:p w14:paraId="44446151" w14:textId="28B947D6" w:rsidR="00D2036B" w:rsidRPr="00AD4CA0" w:rsidRDefault="00D2036B" w:rsidP="00CB6455">
      <w:pPr>
        <w:spacing w:after="40"/>
      </w:pPr>
    </w:p>
    <w:p w14:paraId="4EC28AAE" w14:textId="4BF7C1C4" w:rsidR="00D2036B" w:rsidRPr="00AD4CA0" w:rsidRDefault="00D2036B" w:rsidP="00CB6455">
      <w:pPr>
        <w:spacing w:after="40"/>
      </w:pPr>
      <w:r w:rsidRPr="00AD4CA0">
        <w:t xml:space="preserve">Study duration: </w:t>
      </w:r>
      <w:r w:rsidR="001C175A" w:rsidRPr="00AD4CA0">
        <w:t>12months - December</w:t>
      </w:r>
      <w:r w:rsidRPr="00AD4CA0">
        <w:t xml:space="preserve"> 2022 – September 202</w:t>
      </w:r>
      <w:r w:rsidR="001C175A" w:rsidRPr="00AD4CA0">
        <w:t>3</w:t>
      </w:r>
    </w:p>
    <w:p w14:paraId="628FD1D4" w14:textId="77777777" w:rsidR="0051375C" w:rsidRPr="00AD4CA0" w:rsidRDefault="0051375C" w:rsidP="00CB6455">
      <w:pPr>
        <w:spacing w:after="40"/>
      </w:pPr>
    </w:p>
    <w:p w14:paraId="4271A960" w14:textId="77777777" w:rsidR="00CB6455" w:rsidRPr="00AD4CA0" w:rsidRDefault="00CB6455" w:rsidP="0051375C">
      <w:pPr>
        <w:pStyle w:val="ListParagraph"/>
        <w:numPr>
          <w:ilvl w:val="1"/>
          <w:numId w:val="7"/>
        </w:numPr>
        <w:jc w:val="both"/>
        <w:rPr>
          <w:b/>
        </w:rPr>
      </w:pPr>
      <w:bookmarkStart w:id="42" w:name="_Toc34665476"/>
      <w:r w:rsidRPr="00AD4CA0">
        <w:rPr>
          <w:b/>
        </w:rPr>
        <w:t>Primary and Secondary Outcome Measures</w:t>
      </w:r>
      <w:bookmarkEnd w:id="42"/>
    </w:p>
    <w:p w14:paraId="5EC1324E" w14:textId="77777777" w:rsidR="00100324" w:rsidRPr="00AD4CA0" w:rsidRDefault="00100324" w:rsidP="00CB6455">
      <w:pPr>
        <w:spacing w:after="40"/>
      </w:pPr>
    </w:p>
    <w:p w14:paraId="199814E3" w14:textId="77777777" w:rsidR="00D2036B" w:rsidRPr="00AD4CA0" w:rsidRDefault="00D2036B" w:rsidP="00D2036B">
      <w:pPr>
        <w:spacing w:after="200" w:line="276" w:lineRule="auto"/>
        <w:contextualSpacing/>
        <w:jc w:val="both"/>
        <w:rPr>
          <w:b/>
        </w:rPr>
      </w:pPr>
      <w:r w:rsidRPr="00AD4CA0">
        <w:rPr>
          <w:b/>
        </w:rPr>
        <w:t>Primary outcome</w:t>
      </w:r>
    </w:p>
    <w:p w14:paraId="738C200D" w14:textId="4F3CC6C3" w:rsidR="00D2036B" w:rsidRPr="00AD4CA0" w:rsidRDefault="00D2036B" w:rsidP="00D2036B">
      <w:pPr>
        <w:pStyle w:val="ListParagraph"/>
        <w:numPr>
          <w:ilvl w:val="0"/>
          <w:numId w:val="22"/>
        </w:numPr>
        <w:spacing w:after="200" w:line="276" w:lineRule="auto"/>
        <w:contextualSpacing/>
        <w:jc w:val="both"/>
        <w:rPr>
          <w:bCs/>
        </w:rPr>
      </w:pPr>
      <w:r w:rsidRPr="00AD4CA0">
        <w:rPr>
          <w:bCs/>
        </w:rPr>
        <w:t>To determine the proportion of participants in whom PSA levels become undetectable (at 3months)</w:t>
      </w:r>
    </w:p>
    <w:p w14:paraId="69A1FA28" w14:textId="75DC776C" w:rsidR="00D2036B" w:rsidRPr="00AD4CA0" w:rsidRDefault="00D2036B" w:rsidP="00D2036B">
      <w:pPr>
        <w:spacing w:after="200" w:line="276" w:lineRule="auto"/>
        <w:contextualSpacing/>
        <w:jc w:val="both"/>
        <w:rPr>
          <w:b/>
        </w:rPr>
      </w:pPr>
      <w:r w:rsidRPr="00AD4CA0">
        <w:rPr>
          <w:b/>
        </w:rPr>
        <w:t>Secondary outcomes</w:t>
      </w:r>
    </w:p>
    <w:p w14:paraId="5D5EC232" w14:textId="77777777" w:rsidR="00D2036B" w:rsidRPr="00AD4CA0" w:rsidRDefault="00D2036B" w:rsidP="00D2036B">
      <w:pPr>
        <w:pStyle w:val="ListParagraph"/>
        <w:numPr>
          <w:ilvl w:val="0"/>
          <w:numId w:val="21"/>
        </w:numPr>
        <w:spacing w:after="200" w:line="276" w:lineRule="auto"/>
        <w:contextualSpacing/>
        <w:jc w:val="both"/>
        <w:rPr>
          <w:bCs/>
        </w:rPr>
      </w:pPr>
      <w:r w:rsidRPr="00AD4CA0">
        <w:rPr>
          <w:bCs/>
        </w:rPr>
        <w:t>To determine the proportion of subjects in whom PSA levels fall below pre-treatment levels.</w:t>
      </w:r>
    </w:p>
    <w:p w14:paraId="174CE69C" w14:textId="78B21939" w:rsidR="00D2036B" w:rsidRPr="00AD4CA0" w:rsidRDefault="00D2036B" w:rsidP="00D2036B">
      <w:pPr>
        <w:pStyle w:val="ListParagraph"/>
        <w:numPr>
          <w:ilvl w:val="0"/>
          <w:numId w:val="21"/>
        </w:numPr>
        <w:spacing w:after="200" w:line="276" w:lineRule="auto"/>
        <w:contextualSpacing/>
        <w:jc w:val="both"/>
        <w:rPr>
          <w:bCs/>
        </w:rPr>
      </w:pPr>
      <w:r w:rsidRPr="00AD4CA0">
        <w:rPr>
          <w:bCs/>
        </w:rPr>
        <w:t xml:space="preserve">To report on adverse events following a single cycle of </w:t>
      </w:r>
      <w:r w:rsidR="0004045A" w:rsidRPr="00AD4CA0">
        <w:rPr>
          <w:bCs/>
          <w:vertAlign w:val="superscript"/>
        </w:rPr>
        <w:t>177</w:t>
      </w:r>
      <w:r w:rsidR="0004045A" w:rsidRPr="00AD4CA0">
        <w:rPr>
          <w:bCs/>
        </w:rPr>
        <w:t xml:space="preserve">Lu-PSMA </w:t>
      </w:r>
      <w:r w:rsidRPr="00AD4CA0">
        <w:rPr>
          <w:bCs/>
        </w:rPr>
        <w:t>therapy</w:t>
      </w:r>
    </w:p>
    <w:p w14:paraId="2C76FDD1" w14:textId="5D5B3AA8" w:rsidR="005458D6" w:rsidRDefault="00D2036B" w:rsidP="00D2036B">
      <w:pPr>
        <w:pStyle w:val="ListParagraph"/>
        <w:numPr>
          <w:ilvl w:val="0"/>
          <w:numId w:val="21"/>
        </w:numPr>
        <w:spacing w:after="200" w:line="276" w:lineRule="auto"/>
        <w:contextualSpacing/>
        <w:jc w:val="both"/>
        <w:rPr>
          <w:bCs/>
        </w:rPr>
      </w:pPr>
      <w:r w:rsidRPr="00AD4CA0">
        <w:rPr>
          <w:bCs/>
        </w:rPr>
        <w:t>T</w:t>
      </w:r>
      <w:r w:rsidR="005458D6">
        <w:rPr>
          <w:bCs/>
        </w:rPr>
        <w:t xml:space="preserve">ime to commencing androgen deprivation </w:t>
      </w:r>
    </w:p>
    <w:p w14:paraId="25DE548F" w14:textId="4D6359A5" w:rsidR="00D2036B" w:rsidRPr="00AD4CA0" w:rsidRDefault="005458D6" w:rsidP="00D2036B">
      <w:pPr>
        <w:pStyle w:val="ListParagraph"/>
        <w:numPr>
          <w:ilvl w:val="0"/>
          <w:numId w:val="21"/>
        </w:numPr>
        <w:spacing w:after="200" w:line="276" w:lineRule="auto"/>
        <w:contextualSpacing/>
        <w:jc w:val="both"/>
        <w:rPr>
          <w:bCs/>
        </w:rPr>
      </w:pPr>
      <w:r>
        <w:rPr>
          <w:bCs/>
        </w:rPr>
        <w:t>Time to radiologic progression</w:t>
      </w:r>
      <w:r w:rsidR="00D2036B" w:rsidRPr="00AD4CA0">
        <w:rPr>
          <w:bCs/>
        </w:rPr>
        <w:t xml:space="preserve"> </w:t>
      </w:r>
    </w:p>
    <w:p w14:paraId="32B810E0" w14:textId="1245817D" w:rsidR="00CB6455" w:rsidRPr="00AD4CA0" w:rsidRDefault="00CB6455" w:rsidP="0051375C">
      <w:pPr>
        <w:pStyle w:val="Heading1"/>
        <w:numPr>
          <w:ilvl w:val="0"/>
          <w:numId w:val="7"/>
        </w:numPr>
        <w:tabs>
          <w:tab w:val="left" w:pos="709"/>
        </w:tabs>
        <w:ind w:hanging="720"/>
        <w:rPr>
          <w:caps w:val="0"/>
          <w:color w:val="auto"/>
          <w:sz w:val="24"/>
          <w:szCs w:val="24"/>
        </w:rPr>
      </w:pPr>
      <w:bookmarkStart w:id="43" w:name="_Toc398027470"/>
      <w:bookmarkStart w:id="44" w:name="_Toc398027509"/>
      <w:bookmarkStart w:id="45" w:name="_Toc34664790"/>
      <w:bookmarkStart w:id="46" w:name="_Toc34665477"/>
      <w:r w:rsidRPr="00AD4CA0">
        <w:rPr>
          <w:caps w:val="0"/>
          <w:color w:val="auto"/>
          <w:sz w:val="24"/>
          <w:szCs w:val="24"/>
        </w:rPr>
        <w:t>STUDY TREATMENTS</w:t>
      </w:r>
      <w:bookmarkEnd w:id="43"/>
      <w:bookmarkEnd w:id="44"/>
      <w:bookmarkEnd w:id="45"/>
      <w:bookmarkEnd w:id="46"/>
    </w:p>
    <w:p w14:paraId="5A6C3BF6" w14:textId="77777777" w:rsidR="00B36745" w:rsidRPr="00AD4CA0" w:rsidRDefault="00CB6455" w:rsidP="00B36745">
      <w:pPr>
        <w:pStyle w:val="ListParagraph"/>
        <w:numPr>
          <w:ilvl w:val="1"/>
          <w:numId w:val="7"/>
        </w:numPr>
        <w:jc w:val="both"/>
        <w:rPr>
          <w:b/>
        </w:rPr>
      </w:pPr>
      <w:bookmarkStart w:id="47" w:name="_Toc398027471"/>
      <w:bookmarkStart w:id="48" w:name="_Toc398027510"/>
      <w:bookmarkStart w:id="49" w:name="_Toc34665478"/>
      <w:r w:rsidRPr="00AD4CA0">
        <w:rPr>
          <w:b/>
        </w:rPr>
        <w:t>Treatment Arms</w:t>
      </w:r>
      <w:bookmarkStart w:id="50" w:name="_Toc398027472"/>
      <w:bookmarkStart w:id="51" w:name="_Toc398027511"/>
      <w:bookmarkEnd w:id="47"/>
      <w:bookmarkEnd w:id="48"/>
      <w:bookmarkEnd w:id="49"/>
    </w:p>
    <w:p w14:paraId="05453D5D" w14:textId="3211B536" w:rsidR="00B36745" w:rsidRPr="00AD4CA0" w:rsidRDefault="00CB6455" w:rsidP="00B36745">
      <w:pPr>
        <w:pStyle w:val="ListParagraph"/>
        <w:numPr>
          <w:ilvl w:val="2"/>
          <w:numId w:val="7"/>
        </w:numPr>
        <w:jc w:val="both"/>
        <w:rPr>
          <w:b/>
        </w:rPr>
      </w:pPr>
      <w:bookmarkStart w:id="52" w:name="_Toc34665479"/>
      <w:bookmarkStart w:id="53" w:name="_Hlk113272242"/>
      <w:r w:rsidRPr="00AD4CA0">
        <w:rPr>
          <w:b/>
        </w:rPr>
        <w:t>Description</w:t>
      </w:r>
      <w:bookmarkEnd w:id="50"/>
      <w:bookmarkEnd w:id="51"/>
      <w:bookmarkEnd w:id="52"/>
      <w:r w:rsidRPr="00AD4CA0">
        <w:rPr>
          <w:b/>
        </w:rPr>
        <w:t xml:space="preserve"> </w:t>
      </w:r>
      <w:bookmarkStart w:id="54" w:name="_Toc398027473"/>
      <w:bookmarkStart w:id="55" w:name="_Toc398027512"/>
    </w:p>
    <w:p w14:paraId="2CCA359E" w14:textId="0943A43C" w:rsidR="00FE2842" w:rsidRPr="00AD4CA0" w:rsidRDefault="00D641F2" w:rsidP="00AD4CA0">
      <w:pPr>
        <w:jc w:val="both"/>
        <w:rPr>
          <w:b/>
        </w:rPr>
      </w:pPr>
      <w:r w:rsidRPr="00AD4CA0">
        <w:rPr>
          <w:bCs/>
          <w:vertAlign w:val="superscript"/>
        </w:rPr>
        <w:t>177</w:t>
      </w:r>
      <w:r w:rsidRPr="00AD4CA0">
        <w:rPr>
          <w:bCs/>
        </w:rPr>
        <w:t xml:space="preserve">Lu-PSMA-I&amp;T is </w:t>
      </w:r>
      <w:r w:rsidR="00A86D14" w:rsidRPr="00AD4CA0">
        <w:rPr>
          <w:bCs/>
        </w:rPr>
        <w:t xml:space="preserve">supplied as </w:t>
      </w:r>
      <w:r w:rsidRPr="00AD4CA0">
        <w:rPr>
          <w:bCs/>
        </w:rPr>
        <w:t>a clear, sterile and pyrogen free solution</w:t>
      </w:r>
      <w:r w:rsidR="00964C2E" w:rsidRPr="00AD4CA0">
        <w:rPr>
          <w:bCs/>
        </w:rPr>
        <w:t xml:space="preserve"> for intravenous injection</w:t>
      </w:r>
      <w:r w:rsidRPr="00AD4CA0">
        <w:rPr>
          <w:bCs/>
        </w:rPr>
        <w:t>.</w:t>
      </w:r>
    </w:p>
    <w:bookmarkEnd w:id="53"/>
    <w:p w14:paraId="1BBA8240" w14:textId="77777777" w:rsidR="00FE2842" w:rsidRPr="00AD4CA0" w:rsidRDefault="00FE2842" w:rsidP="00AD4CA0">
      <w:pPr>
        <w:pStyle w:val="ListParagraph"/>
        <w:ind w:left="1800"/>
        <w:jc w:val="both"/>
        <w:rPr>
          <w:b/>
        </w:rPr>
      </w:pPr>
    </w:p>
    <w:p w14:paraId="4C4FC8F7" w14:textId="708E67A8" w:rsidR="00B36745" w:rsidRPr="00AD4CA0" w:rsidRDefault="00CB6455" w:rsidP="00B36745">
      <w:pPr>
        <w:pStyle w:val="ListParagraph"/>
        <w:numPr>
          <w:ilvl w:val="2"/>
          <w:numId w:val="7"/>
        </w:numPr>
        <w:jc w:val="both"/>
        <w:rPr>
          <w:b/>
        </w:rPr>
      </w:pPr>
      <w:bookmarkStart w:id="56" w:name="_Toc34665480"/>
      <w:r w:rsidRPr="00AD4CA0">
        <w:rPr>
          <w:b/>
        </w:rPr>
        <w:t>Dosage and Route of Administration</w:t>
      </w:r>
      <w:bookmarkEnd w:id="54"/>
      <w:bookmarkEnd w:id="55"/>
      <w:bookmarkEnd w:id="56"/>
    </w:p>
    <w:p w14:paraId="7F8CBF4E" w14:textId="77777777" w:rsidR="00FE2842" w:rsidRPr="00AD4CA0" w:rsidRDefault="00FE2842" w:rsidP="00FE2842">
      <w:pPr>
        <w:pStyle w:val="ListParagraph"/>
        <w:ind w:left="1800"/>
        <w:jc w:val="both"/>
        <w:rPr>
          <w:bCs/>
        </w:rPr>
      </w:pPr>
    </w:p>
    <w:p w14:paraId="543B23C8" w14:textId="7B39DC8D" w:rsidR="0022791C" w:rsidRPr="00AD4CA0" w:rsidRDefault="00FE2842" w:rsidP="00FE2842">
      <w:pPr>
        <w:jc w:val="both"/>
        <w:rPr>
          <w:bCs/>
        </w:rPr>
      </w:pPr>
      <w:r w:rsidRPr="00AD4CA0">
        <w:rPr>
          <w:bCs/>
        </w:rPr>
        <w:t xml:space="preserve">7.5GBq of </w:t>
      </w:r>
      <w:r w:rsidRPr="00AD4CA0">
        <w:rPr>
          <w:bCs/>
          <w:vertAlign w:val="superscript"/>
        </w:rPr>
        <w:t>177</w:t>
      </w:r>
      <w:r w:rsidRPr="00AD4CA0">
        <w:rPr>
          <w:bCs/>
        </w:rPr>
        <w:t>Lu-PSMA</w:t>
      </w:r>
      <w:r w:rsidR="00FC387E" w:rsidRPr="00AD4CA0">
        <w:rPr>
          <w:bCs/>
        </w:rPr>
        <w:t>-I&amp;T</w:t>
      </w:r>
      <w:r w:rsidRPr="00AD4CA0">
        <w:rPr>
          <w:bCs/>
        </w:rPr>
        <w:t xml:space="preserve"> </w:t>
      </w:r>
      <w:r w:rsidR="00DD56D8" w:rsidRPr="00AD4CA0">
        <w:rPr>
          <w:bCs/>
        </w:rPr>
        <w:t xml:space="preserve">(+/- 5%) </w:t>
      </w:r>
      <w:r w:rsidRPr="00AD4CA0">
        <w:rPr>
          <w:bCs/>
        </w:rPr>
        <w:t xml:space="preserve">is dispensed using aseptic technique by a qualified nuclear medicine technologist under the supervision of a nuclear medicine physician into a 10ml syringe.  </w:t>
      </w:r>
      <w:r w:rsidR="00A86D14" w:rsidRPr="00AD4CA0">
        <w:rPr>
          <w:bCs/>
        </w:rPr>
        <w:t xml:space="preserve">Total radioactivity is measured in an </w:t>
      </w:r>
      <w:r w:rsidR="00A95EB9" w:rsidRPr="00AD4CA0">
        <w:rPr>
          <w:bCs/>
        </w:rPr>
        <w:t>appropriately</w:t>
      </w:r>
      <w:r w:rsidR="00A86D14" w:rsidRPr="00AD4CA0">
        <w:rPr>
          <w:bCs/>
        </w:rPr>
        <w:t xml:space="preserve"> calibrated and serviced dose calibrator prior to injection.  </w:t>
      </w:r>
      <w:r w:rsidRPr="00AD4CA0">
        <w:rPr>
          <w:bCs/>
        </w:rPr>
        <w:t xml:space="preserve">The </w:t>
      </w:r>
      <w:r w:rsidRPr="00AD4CA0">
        <w:rPr>
          <w:bCs/>
          <w:vertAlign w:val="superscript"/>
        </w:rPr>
        <w:t>177</w:t>
      </w:r>
      <w:r w:rsidRPr="00AD4CA0">
        <w:rPr>
          <w:bCs/>
        </w:rPr>
        <w:t>Lu-PSMA</w:t>
      </w:r>
      <w:r w:rsidR="00FC387E" w:rsidRPr="00AD4CA0">
        <w:rPr>
          <w:bCs/>
        </w:rPr>
        <w:t>-I&amp;T</w:t>
      </w:r>
      <w:r w:rsidRPr="00AD4CA0">
        <w:rPr>
          <w:bCs/>
        </w:rPr>
        <w:t xml:space="preserve"> is administered via an intravenous cannula</w:t>
      </w:r>
      <w:r w:rsidR="00E92A3E" w:rsidRPr="00AD4CA0">
        <w:rPr>
          <w:bCs/>
        </w:rPr>
        <w:t>.</w:t>
      </w:r>
    </w:p>
    <w:p w14:paraId="08210D6F" w14:textId="77777777" w:rsidR="00FE2842" w:rsidRPr="00AD4CA0" w:rsidRDefault="00FE2842" w:rsidP="00AD4CA0">
      <w:pPr>
        <w:jc w:val="both"/>
        <w:rPr>
          <w:bCs/>
        </w:rPr>
      </w:pPr>
    </w:p>
    <w:p w14:paraId="2BDD7DB4" w14:textId="4D488439" w:rsidR="00CB6455" w:rsidRPr="00AD4CA0" w:rsidRDefault="00CB6455" w:rsidP="00B36745">
      <w:pPr>
        <w:pStyle w:val="ListParagraph"/>
        <w:numPr>
          <w:ilvl w:val="2"/>
          <w:numId w:val="7"/>
        </w:numPr>
        <w:jc w:val="both"/>
        <w:rPr>
          <w:b/>
        </w:rPr>
      </w:pPr>
      <w:bookmarkStart w:id="57" w:name="_Toc34665481"/>
      <w:r w:rsidRPr="00AD4CA0">
        <w:rPr>
          <w:b/>
        </w:rPr>
        <w:t>Dose modification</w:t>
      </w:r>
      <w:bookmarkEnd w:id="57"/>
      <w:r w:rsidRPr="00AD4CA0">
        <w:rPr>
          <w:b/>
        </w:rPr>
        <w:t xml:space="preserve"> </w:t>
      </w:r>
    </w:p>
    <w:p w14:paraId="2888F842" w14:textId="77777777" w:rsidR="0022791C" w:rsidRPr="00AD4CA0" w:rsidRDefault="0022791C" w:rsidP="0022791C">
      <w:pPr>
        <w:jc w:val="both"/>
        <w:rPr>
          <w:bCs/>
        </w:rPr>
      </w:pPr>
    </w:p>
    <w:p w14:paraId="72054ECD" w14:textId="75772B60" w:rsidR="00FE2842" w:rsidRPr="00AD4CA0" w:rsidRDefault="00DF7F1B" w:rsidP="00AD4CA0">
      <w:pPr>
        <w:jc w:val="both"/>
        <w:rPr>
          <w:bCs/>
        </w:rPr>
      </w:pPr>
      <w:r w:rsidRPr="00AD4CA0">
        <w:rPr>
          <w:bCs/>
        </w:rPr>
        <w:t xml:space="preserve">This will depend on weight and renal function </w:t>
      </w:r>
    </w:p>
    <w:p w14:paraId="020AC320" w14:textId="77777777" w:rsidR="00FE2842" w:rsidRPr="00AD4CA0" w:rsidRDefault="00FE2842" w:rsidP="00AD4CA0">
      <w:pPr>
        <w:pStyle w:val="ListParagraph"/>
        <w:ind w:left="1800"/>
        <w:jc w:val="both"/>
        <w:rPr>
          <w:bCs/>
        </w:rPr>
      </w:pPr>
    </w:p>
    <w:p w14:paraId="6B2C314A" w14:textId="71EC5679" w:rsidR="00CB6455" w:rsidRPr="00AD4CA0" w:rsidRDefault="00CB6455" w:rsidP="00B36745">
      <w:pPr>
        <w:pStyle w:val="ListParagraph"/>
        <w:numPr>
          <w:ilvl w:val="1"/>
          <w:numId w:val="7"/>
        </w:numPr>
        <w:jc w:val="both"/>
        <w:rPr>
          <w:b/>
        </w:rPr>
      </w:pPr>
      <w:bookmarkStart w:id="58" w:name="_Toc398027474"/>
      <w:bookmarkStart w:id="59" w:name="_Toc398027513"/>
      <w:bookmarkStart w:id="60" w:name="_Toc34665482"/>
      <w:bookmarkStart w:id="61" w:name="_Hlk113272293"/>
      <w:r w:rsidRPr="00AD4CA0">
        <w:rPr>
          <w:b/>
        </w:rPr>
        <w:t>Preparation and administration of study drug</w:t>
      </w:r>
      <w:bookmarkEnd w:id="58"/>
      <w:bookmarkEnd w:id="59"/>
      <w:bookmarkEnd w:id="60"/>
    </w:p>
    <w:p w14:paraId="296FFA89" w14:textId="77777777" w:rsidR="00FE2842" w:rsidRPr="00AD4CA0" w:rsidRDefault="00FE2842" w:rsidP="00FE2842">
      <w:pPr>
        <w:ind w:left="720" w:firstLine="720"/>
        <w:jc w:val="both"/>
        <w:rPr>
          <w:bCs/>
        </w:rPr>
      </w:pPr>
    </w:p>
    <w:p w14:paraId="314093EB" w14:textId="35DD9FBE" w:rsidR="00964C2E" w:rsidRPr="00AD4CA0" w:rsidRDefault="00964C2E" w:rsidP="00AD4CA0">
      <w:pPr>
        <w:jc w:val="both"/>
        <w:rPr>
          <w:sz w:val="22"/>
          <w:szCs w:val="22"/>
          <w:lang w:val="en-AU" w:eastAsia="en-AU"/>
        </w:rPr>
      </w:pPr>
      <w:r w:rsidRPr="00AD4CA0">
        <w:t>Patient-specific doses of </w:t>
      </w:r>
      <w:r w:rsidRPr="00AD4CA0">
        <w:rPr>
          <w:vertAlign w:val="superscript"/>
        </w:rPr>
        <w:t>177</w:t>
      </w:r>
      <w:r w:rsidRPr="00AD4CA0">
        <w:t xml:space="preserve">Lu-PSMA-I&amp;T are supplied to the department as a ready to inject radiopharmaceutical prepared from a </w:t>
      </w:r>
      <w:proofErr w:type="spellStart"/>
      <w:r w:rsidRPr="00AD4CA0">
        <w:t>centralised</w:t>
      </w:r>
      <w:proofErr w:type="spellEnd"/>
      <w:r w:rsidRPr="00AD4CA0">
        <w:t xml:space="preserve"> </w:t>
      </w:r>
      <w:proofErr w:type="spellStart"/>
      <w:r w:rsidRPr="00AD4CA0">
        <w:t>radiopharmacy</w:t>
      </w:r>
      <w:proofErr w:type="spellEnd"/>
      <w:r w:rsidRPr="00AD4CA0">
        <w:t>. The </w:t>
      </w:r>
      <w:r w:rsidRPr="00AD4CA0">
        <w:rPr>
          <w:vertAlign w:val="superscript"/>
        </w:rPr>
        <w:t>177</w:t>
      </w:r>
      <w:r w:rsidRPr="00AD4CA0">
        <w:t>Lu-PSMA-I&amp;T supplied will contain, at a minimum, the quantity of radioactivity requested for the individual patients</w:t>
      </w:r>
      <w:r w:rsidR="00FC387E" w:rsidRPr="00AD4CA0">
        <w:t>’</w:t>
      </w:r>
      <w:r w:rsidRPr="00AD4CA0">
        <w:t xml:space="preserve"> treatment. As is routine with all radiopharmaceuticals, due to the nature of radioactive decay it will be necessary for the department to dispense the exact dose of </w:t>
      </w:r>
      <w:r w:rsidRPr="00AD4CA0">
        <w:rPr>
          <w:vertAlign w:val="superscript"/>
        </w:rPr>
        <w:t>177</w:t>
      </w:r>
      <w:r w:rsidRPr="00AD4CA0">
        <w:t xml:space="preserve">Lu-PSMA-I&amp;T from the supplied product in the </w:t>
      </w:r>
      <w:r w:rsidR="00FC387E" w:rsidRPr="00AD4CA0">
        <w:t xml:space="preserve">hot-laboratory within the </w:t>
      </w:r>
      <w:r w:rsidR="009872B9" w:rsidRPr="00AD4CA0">
        <w:t xml:space="preserve">nuclear medicine </w:t>
      </w:r>
      <w:r w:rsidRPr="00AD4CA0">
        <w:t xml:space="preserve">department.  The product has undergone quality testing prior to release and is accompanied by a quality release form from the </w:t>
      </w:r>
      <w:proofErr w:type="spellStart"/>
      <w:r w:rsidR="007B7659" w:rsidRPr="00AD4CA0">
        <w:t>centralised</w:t>
      </w:r>
      <w:proofErr w:type="spellEnd"/>
      <w:r w:rsidR="007B7659" w:rsidRPr="00AD4CA0">
        <w:t xml:space="preserve"> </w:t>
      </w:r>
      <w:proofErr w:type="spellStart"/>
      <w:r w:rsidRPr="00AD4CA0">
        <w:t>radiopharmacy</w:t>
      </w:r>
      <w:proofErr w:type="spellEnd"/>
      <w:r w:rsidR="00FC387E" w:rsidRPr="00AD4CA0">
        <w:t xml:space="preserve"> (</w:t>
      </w:r>
      <w:r w:rsidR="00FC387E" w:rsidRPr="00AD4CA0">
        <w:rPr>
          <w:bCs/>
          <w:i/>
          <w:iCs/>
        </w:rPr>
        <w:t>Radiopharmaceutical Release Form)</w:t>
      </w:r>
      <w:r w:rsidRPr="00AD4CA0">
        <w:t>.</w:t>
      </w:r>
    </w:p>
    <w:p w14:paraId="0AC91E9E" w14:textId="77777777" w:rsidR="00C90EF1" w:rsidRPr="00AD4CA0" w:rsidRDefault="00C90EF1" w:rsidP="00AD4CA0">
      <w:pPr>
        <w:jc w:val="both"/>
        <w:rPr>
          <w:bCs/>
        </w:rPr>
      </w:pPr>
    </w:p>
    <w:p w14:paraId="08B8605B" w14:textId="6F8567B3" w:rsidR="00FC387E" w:rsidRPr="00AD4CA0" w:rsidRDefault="00E92A3E" w:rsidP="00DD56D8">
      <w:pPr>
        <w:jc w:val="both"/>
        <w:rPr>
          <w:bCs/>
        </w:rPr>
      </w:pPr>
      <w:r w:rsidRPr="00AD4CA0">
        <w:rPr>
          <w:bCs/>
        </w:rPr>
        <w:t>The dose</w:t>
      </w:r>
      <w:r w:rsidR="00FE2842" w:rsidRPr="00AD4CA0">
        <w:rPr>
          <w:bCs/>
        </w:rPr>
        <w:t xml:space="preserve"> is supplied </w:t>
      </w:r>
      <w:r w:rsidR="0022791C" w:rsidRPr="00AD4CA0">
        <w:rPr>
          <w:bCs/>
        </w:rPr>
        <w:t xml:space="preserve">to </w:t>
      </w:r>
      <w:r w:rsidR="00A80342" w:rsidRPr="00AD4CA0">
        <w:rPr>
          <w:bCs/>
        </w:rPr>
        <w:t xml:space="preserve">San Radiology and Nuclear Medicine </w:t>
      </w:r>
      <w:r w:rsidR="00FE2842" w:rsidRPr="00AD4CA0">
        <w:rPr>
          <w:bCs/>
        </w:rPr>
        <w:t>in a</w:t>
      </w:r>
      <w:r w:rsidR="0022791C" w:rsidRPr="00AD4CA0">
        <w:rPr>
          <w:bCs/>
        </w:rPr>
        <w:t>n</w:t>
      </w:r>
      <w:r w:rsidR="00FE2842" w:rsidRPr="00AD4CA0">
        <w:rPr>
          <w:bCs/>
        </w:rPr>
        <w:t xml:space="preserve"> appropriately labelled and shielded container as per </w:t>
      </w:r>
      <w:r w:rsidR="0022791C" w:rsidRPr="00AD4CA0">
        <w:rPr>
          <w:bCs/>
        </w:rPr>
        <w:t xml:space="preserve">radiation safety </w:t>
      </w:r>
      <w:r w:rsidR="00FE2842" w:rsidRPr="00AD4CA0">
        <w:rPr>
          <w:bCs/>
        </w:rPr>
        <w:t>regulations</w:t>
      </w:r>
      <w:r w:rsidR="0022791C" w:rsidRPr="00AD4CA0">
        <w:rPr>
          <w:bCs/>
        </w:rPr>
        <w:t xml:space="preserve"> for the transport and delivery of radioactive materials.</w:t>
      </w:r>
      <w:r w:rsidR="00DD56D8" w:rsidRPr="00AD4CA0">
        <w:rPr>
          <w:bCs/>
        </w:rPr>
        <w:t xml:space="preserve">  </w:t>
      </w:r>
    </w:p>
    <w:p w14:paraId="742E1689" w14:textId="77777777" w:rsidR="00FC387E" w:rsidRPr="00AD4CA0" w:rsidRDefault="00FC387E" w:rsidP="00DD56D8">
      <w:pPr>
        <w:jc w:val="both"/>
        <w:rPr>
          <w:bCs/>
        </w:rPr>
      </w:pPr>
    </w:p>
    <w:p w14:paraId="4D4A86CE" w14:textId="6CCFAFCF" w:rsidR="00E92A3E" w:rsidRPr="00AD4CA0" w:rsidRDefault="00E92A3E" w:rsidP="00AD4CA0">
      <w:pPr>
        <w:jc w:val="both"/>
        <w:rPr>
          <w:bCs/>
        </w:rPr>
      </w:pPr>
      <w:r w:rsidRPr="00AD4CA0">
        <w:rPr>
          <w:bCs/>
        </w:rPr>
        <w:t xml:space="preserve">The </w:t>
      </w:r>
      <w:r w:rsidRPr="00AD4CA0">
        <w:rPr>
          <w:bCs/>
          <w:vertAlign w:val="superscript"/>
        </w:rPr>
        <w:t>177</w:t>
      </w:r>
      <w:r w:rsidRPr="00AD4CA0">
        <w:rPr>
          <w:bCs/>
        </w:rPr>
        <w:t xml:space="preserve">Lu-PSMA-I&amp;T is administered via an intravenous cannula that was recently inserted and confirmed to be patent, over a 10-minute period through an infusion pump behind </w:t>
      </w:r>
      <w:r w:rsidR="009872B9" w:rsidRPr="00AD4CA0">
        <w:rPr>
          <w:bCs/>
        </w:rPr>
        <w:t xml:space="preserve">Perspex and </w:t>
      </w:r>
      <w:r w:rsidRPr="00AD4CA0">
        <w:rPr>
          <w:bCs/>
        </w:rPr>
        <w:t>lead glass</w:t>
      </w:r>
      <w:r w:rsidR="009872B9" w:rsidRPr="00AD4CA0">
        <w:rPr>
          <w:bCs/>
        </w:rPr>
        <w:t xml:space="preserve"> shields</w:t>
      </w:r>
      <w:r w:rsidRPr="00AD4CA0">
        <w:rPr>
          <w:bCs/>
        </w:rPr>
        <w:t>.  At the conclusion of the infusion the lines are flushed with 10 ml of normal saline.  A further 1L of normal saline is administered over 60 minutes through the cannula.</w:t>
      </w:r>
    </w:p>
    <w:p w14:paraId="7BC94943" w14:textId="740C942F" w:rsidR="009872B9" w:rsidRPr="00AD4CA0" w:rsidRDefault="009872B9" w:rsidP="00AD4CA0">
      <w:pPr>
        <w:jc w:val="both"/>
        <w:rPr>
          <w:bCs/>
        </w:rPr>
      </w:pPr>
    </w:p>
    <w:p w14:paraId="3E70652D" w14:textId="77777777" w:rsidR="009872B9" w:rsidRPr="00AD4CA0" w:rsidRDefault="009872B9" w:rsidP="009872B9">
      <w:pPr>
        <w:jc w:val="both"/>
      </w:pPr>
      <w:r w:rsidRPr="00AD4CA0">
        <w:t xml:space="preserve">Upon completion of the administration of </w:t>
      </w:r>
      <w:r w:rsidRPr="00AD4CA0">
        <w:rPr>
          <w:bCs/>
          <w:vertAlign w:val="superscript"/>
        </w:rPr>
        <w:t>177</w:t>
      </w:r>
      <w:r w:rsidRPr="00AD4CA0">
        <w:rPr>
          <w:bCs/>
        </w:rPr>
        <w:t>Lu-PSMA-I&amp;T including flushing of lines</w:t>
      </w:r>
      <w:r w:rsidRPr="00AD4CA0">
        <w:t>, the residual radioactivity is measured and documented in the patients notes and a total amount of radioactivity administered is calculated and recorded.</w:t>
      </w:r>
    </w:p>
    <w:p w14:paraId="35F86748" w14:textId="77777777" w:rsidR="00FE2842" w:rsidRPr="00AD4CA0" w:rsidRDefault="00FE2842" w:rsidP="00AD4CA0">
      <w:pPr>
        <w:jc w:val="both"/>
        <w:rPr>
          <w:b/>
        </w:rPr>
      </w:pPr>
    </w:p>
    <w:p w14:paraId="196BC7FD" w14:textId="6EE25E33" w:rsidR="00CB6455" w:rsidRPr="00AD4CA0" w:rsidRDefault="00CB6455" w:rsidP="00B36745">
      <w:pPr>
        <w:pStyle w:val="ListParagraph"/>
        <w:numPr>
          <w:ilvl w:val="1"/>
          <w:numId w:val="7"/>
        </w:numPr>
        <w:jc w:val="both"/>
        <w:rPr>
          <w:b/>
        </w:rPr>
      </w:pPr>
      <w:bookmarkStart w:id="62" w:name="_Toc34665483"/>
      <w:r w:rsidRPr="00AD4CA0">
        <w:rPr>
          <w:b/>
        </w:rPr>
        <w:t>Dispensing and Product Accountability</w:t>
      </w:r>
      <w:bookmarkEnd w:id="62"/>
    </w:p>
    <w:p w14:paraId="2164C4AC" w14:textId="77777777" w:rsidR="00FE2842" w:rsidRPr="00AD4CA0" w:rsidRDefault="00FE2842" w:rsidP="00FE2842">
      <w:pPr>
        <w:ind w:left="720" w:firstLine="720"/>
        <w:jc w:val="both"/>
        <w:rPr>
          <w:bCs/>
        </w:rPr>
      </w:pPr>
    </w:p>
    <w:p w14:paraId="3DF906BA" w14:textId="324C201D" w:rsidR="00E92A3E" w:rsidRPr="00AD4CA0" w:rsidRDefault="00964C2E" w:rsidP="00E92A3E">
      <w:pPr>
        <w:jc w:val="both"/>
        <w:rPr>
          <w:bCs/>
        </w:rPr>
      </w:pPr>
      <w:r w:rsidRPr="00AD4CA0">
        <w:t>The </w:t>
      </w:r>
      <w:r w:rsidRPr="00AD4CA0">
        <w:rPr>
          <w:vertAlign w:val="superscript"/>
        </w:rPr>
        <w:t>177</w:t>
      </w:r>
      <w:r w:rsidRPr="00AD4CA0">
        <w:t xml:space="preserve">Lu-PSMA-I&amp;T radiopharmaceutical is supplied as a single-use individual dose. </w:t>
      </w:r>
      <w:r w:rsidR="00E92A3E" w:rsidRPr="00AD4CA0">
        <w:rPr>
          <w:bCs/>
        </w:rPr>
        <w:t xml:space="preserve">The supplied </w:t>
      </w:r>
      <w:r w:rsidR="00E92A3E" w:rsidRPr="00AD4CA0">
        <w:rPr>
          <w:bCs/>
          <w:vertAlign w:val="superscript"/>
        </w:rPr>
        <w:t>177</w:t>
      </w:r>
      <w:r w:rsidR="00E92A3E" w:rsidRPr="00AD4CA0">
        <w:rPr>
          <w:bCs/>
        </w:rPr>
        <w:t>Lu-PSMA</w:t>
      </w:r>
      <w:r w:rsidR="009872B9" w:rsidRPr="00AD4CA0">
        <w:t>-I&amp;T</w:t>
      </w:r>
      <w:r w:rsidR="00E92A3E" w:rsidRPr="00AD4CA0">
        <w:rPr>
          <w:bCs/>
        </w:rPr>
        <w:t xml:space="preserve"> is received in the hot-laboratory</w:t>
      </w:r>
      <w:r w:rsidR="00495F6B" w:rsidRPr="00AD4CA0">
        <w:rPr>
          <w:bCs/>
        </w:rPr>
        <w:t xml:space="preserve"> as per radiation safety regulations</w:t>
      </w:r>
      <w:r w:rsidR="00E92A3E" w:rsidRPr="00AD4CA0">
        <w:rPr>
          <w:bCs/>
        </w:rPr>
        <w:t xml:space="preserve">.  It is </w:t>
      </w:r>
      <w:r w:rsidR="009872B9" w:rsidRPr="00AD4CA0">
        <w:rPr>
          <w:bCs/>
        </w:rPr>
        <w:t>recorded</w:t>
      </w:r>
      <w:r w:rsidR="00E92A3E" w:rsidRPr="00AD4CA0">
        <w:rPr>
          <w:bCs/>
        </w:rPr>
        <w:t xml:space="preserve"> in an electronic hot-laboratory management system</w:t>
      </w:r>
      <w:r w:rsidR="00495F6B" w:rsidRPr="00AD4CA0">
        <w:rPr>
          <w:bCs/>
        </w:rPr>
        <w:t xml:space="preserve"> including details of the supplier</w:t>
      </w:r>
      <w:r w:rsidR="00E92A3E" w:rsidRPr="00AD4CA0">
        <w:rPr>
          <w:bCs/>
        </w:rPr>
        <w:t xml:space="preserve"> and is stored in a lead lined cupboard as per </w:t>
      </w:r>
      <w:r w:rsidR="009872B9" w:rsidRPr="00AD4CA0">
        <w:rPr>
          <w:bCs/>
        </w:rPr>
        <w:t xml:space="preserve">radiation safety </w:t>
      </w:r>
      <w:r w:rsidR="00E92A3E" w:rsidRPr="00AD4CA0">
        <w:rPr>
          <w:bCs/>
        </w:rPr>
        <w:t xml:space="preserve">guidelines until the dose is ready to be dispensed.  </w:t>
      </w:r>
    </w:p>
    <w:p w14:paraId="7F0F874C" w14:textId="77777777" w:rsidR="00E92A3E" w:rsidRPr="00AD4CA0" w:rsidRDefault="00E92A3E" w:rsidP="00E92A3E">
      <w:pPr>
        <w:jc w:val="both"/>
        <w:rPr>
          <w:bCs/>
        </w:rPr>
      </w:pPr>
    </w:p>
    <w:p w14:paraId="31DD5BF5" w14:textId="0EE70457" w:rsidR="00964C2E" w:rsidRPr="00AD4CA0" w:rsidRDefault="00964C2E" w:rsidP="00AD4CA0">
      <w:pPr>
        <w:jc w:val="both"/>
        <w:rPr>
          <w:bCs/>
        </w:rPr>
      </w:pPr>
      <w:r w:rsidRPr="00AD4CA0">
        <w:t xml:space="preserve">In the </w:t>
      </w:r>
      <w:r w:rsidR="00E92A3E" w:rsidRPr="00AD4CA0">
        <w:t>hot-laboratory,</w:t>
      </w:r>
      <w:r w:rsidRPr="00AD4CA0">
        <w:t xml:space="preserve"> the patient dose is aseptically withdrawn from the </w:t>
      </w:r>
      <w:r w:rsidRPr="00AD4CA0">
        <w:rPr>
          <w:vertAlign w:val="superscript"/>
        </w:rPr>
        <w:t>177</w:t>
      </w:r>
      <w:r w:rsidRPr="00AD4CA0">
        <w:t>Lu-PSMA-</w:t>
      </w:r>
      <w:r w:rsidR="00E92A3E" w:rsidRPr="00AD4CA0">
        <w:t>I</w:t>
      </w:r>
      <w:r w:rsidRPr="00AD4CA0">
        <w:t>&amp;T vial into a 10mL syringe and diluted with normal saline</w:t>
      </w:r>
      <w:r w:rsidR="00E92A3E" w:rsidRPr="00AD4CA0">
        <w:t xml:space="preserve"> by a qualified nuclear medicine technologist</w:t>
      </w:r>
      <w:r w:rsidRPr="00AD4CA0">
        <w:t xml:space="preserve">. The dispensed dose is measured </w:t>
      </w:r>
      <w:r w:rsidR="00E92A3E" w:rsidRPr="00AD4CA0">
        <w:rPr>
          <w:bCs/>
        </w:rPr>
        <w:t xml:space="preserve">in an appropriately calibrated and serviced dose calibrator </w:t>
      </w:r>
      <w:r w:rsidRPr="00AD4CA0">
        <w:t xml:space="preserve">to ensure the correct amount of radioactivity is dispensed for the patient. </w:t>
      </w:r>
      <w:r w:rsidR="00E92A3E" w:rsidRPr="00AD4CA0">
        <w:t xml:space="preserve">The dispensed dose is verified by another nuclear medicine technologist and a nuclear medicine physician.  </w:t>
      </w:r>
      <w:r w:rsidRPr="00AD4CA0">
        <w:t xml:space="preserve">The syringe containing the prescribed dose is labelled with identifying features including </w:t>
      </w:r>
      <w:r w:rsidR="006942CF" w:rsidRPr="00AD4CA0">
        <w:t>Patient Name; Patient Hospital Identification Number; Patient Date of Birth; Examination/Treatment; R</w:t>
      </w:r>
      <w:r w:rsidRPr="00AD4CA0">
        <w:t xml:space="preserve">adiopharmaceutical </w:t>
      </w:r>
      <w:r w:rsidR="006942CF" w:rsidRPr="00AD4CA0">
        <w:t>N</w:t>
      </w:r>
      <w:r w:rsidRPr="00AD4CA0">
        <w:t xml:space="preserve">ame; </w:t>
      </w:r>
      <w:r w:rsidR="006942CF" w:rsidRPr="00AD4CA0">
        <w:t>Prescribed Radioactivity (in MBq); Q</w:t>
      </w:r>
      <w:r w:rsidRPr="00AD4CA0">
        <w:t xml:space="preserve">uantity of </w:t>
      </w:r>
      <w:r w:rsidR="006942CF" w:rsidRPr="00AD4CA0">
        <w:t>R</w:t>
      </w:r>
      <w:r w:rsidRPr="00AD4CA0">
        <w:t xml:space="preserve">adioactivity </w:t>
      </w:r>
      <w:r w:rsidR="006942CF" w:rsidRPr="00AD4CA0">
        <w:t>dispensed</w:t>
      </w:r>
      <w:r w:rsidR="009872B9" w:rsidRPr="00AD4CA0">
        <w:t xml:space="preserve"> (in MBq)</w:t>
      </w:r>
      <w:r w:rsidR="006942CF" w:rsidRPr="00AD4CA0">
        <w:t>;</w:t>
      </w:r>
      <w:r w:rsidRPr="00AD4CA0">
        <w:t xml:space="preserve"> </w:t>
      </w:r>
      <w:r w:rsidR="006942CF" w:rsidRPr="00AD4CA0">
        <w:t>Date and T</w:t>
      </w:r>
      <w:r w:rsidRPr="00AD4CA0">
        <w:t xml:space="preserve">ime of </w:t>
      </w:r>
      <w:r w:rsidR="006942CF" w:rsidRPr="00AD4CA0">
        <w:t>radioactivity</w:t>
      </w:r>
      <w:r w:rsidRPr="00AD4CA0">
        <w:t> measurement</w:t>
      </w:r>
      <w:r w:rsidR="006942CF" w:rsidRPr="00AD4CA0">
        <w:t>; and staff dispensing initials</w:t>
      </w:r>
      <w:r w:rsidRPr="00AD4CA0">
        <w:t>.</w:t>
      </w:r>
      <w:r w:rsidR="006942CF" w:rsidRPr="00AD4CA0">
        <w:t xml:space="preserve">  These details are </w:t>
      </w:r>
      <w:r w:rsidR="00E92A3E" w:rsidRPr="00AD4CA0">
        <w:t xml:space="preserve">also </w:t>
      </w:r>
      <w:r w:rsidR="006942CF" w:rsidRPr="00AD4CA0">
        <w:t>recorded in an electronic hot-laboratory management system.</w:t>
      </w:r>
    </w:p>
    <w:p w14:paraId="68B3C7E6" w14:textId="77777777" w:rsidR="00964C2E" w:rsidRPr="00AD4CA0" w:rsidRDefault="00964C2E" w:rsidP="00DD56D8">
      <w:pPr>
        <w:jc w:val="both"/>
        <w:rPr>
          <w:bCs/>
        </w:rPr>
      </w:pPr>
    </w:p>
    <w:p w14:paraId="3FCAEED1" w14:textId="1C0FC2FD" w:rsidR="00495F6B" w:rsidRPr="00AD4CA0" w:rsidRDefault="00964C2E" w:rsidP="00495F6B">
      <w:pPr>
        <w:jc w:val="both"/>
        <w:rPr>
          <w:bCs/>
        </w:rPr>
      </w:pPr>
      <w:r w:rsidRPr="00AD4CA0">
        <w:rPr>
          <w:bCs/>
        </w:rPr>
        <w:t xml:space="preserve">The patient dose of </w:t>
      </w:r>
      <w:r w:rsidRPr="00AD4CA0">
        <w:rPr>
          <w:bCs/>
          <w:vertAlign w:val="superscript"/>
        </w:rPr>
        <w:t>177</w:t>
      </w:r>
      <w:r w:rsidRPr="00AD4CA0">
        <w:rPr>
          <w:bCs/>
        </w:rPr>
        <w:t>Lu-PSMA</w:t>
      </w:r>
      <w:r w:rsidR="00E92A3E" w:rsidRPr="00AD4CA0">
        <w:rPr>
          <w:bCs/>
        </w:rPr>
        <w:t>-I&amp;T</w:t>
      </w:r>
      <w:r w:rsidRPr="00AD4CA0">
        <w:rPr>
          <w:bCs/>
        </w:rPr>
        <w:t xml:space="preserve"> is diluted to a maximum volume of 10ml with normal saline </w:t>
      </w:r>
      <w:r w:rsidR="00E92A3E" w:rsidRPr="00AD4CA0">
        <w:rPr>
          <w:bCs/>
        </w:rPr>
        <w:t>and then</w:t>
      </w:r>
      <w:r w:rsidRPr="00AD4CA0">
        <w:rPr>
          <w:bCs/>
        </w:rPr>
        <w:t xml:space="preserve"> place</w:t>
      </w:r>
      <w:r w:rsidR="00E92A3E" w:rsidRPr="00AD4CA0">
        <w:rPr>
          <w:bCs/>
        </w:rPr>
        <w:t>d</w:t>
      </w:r>
      <w:r w:rsidRPr="00AD4CA0">
        <w:rPr>
          <w:bCs/>
        </w:rPr>
        <w:t xml:space="preserve"> into the infusion pump behind </w:t>
      </w:r>
      <w:r w:rsidR="009872B9" w:rsidRPr="00AD4CA0">
        <w:rPr>
          <w:bCs/>
        </w:rPr>
        <w:t xml:space="preserve">Perspex and </w:t>
      </w:r>
      <w:r w:rsidRPr="00AD4CA0">
        <w:rPr>
          <w:bCs/>
        </w:rPr>
        <w:t xml:space="preserve">lead glass </w:t>
      </w:r>
      <w:r w:rsidR="009872B9" w:rsidRPr="00AD4CA0">
        <w:rPr>
          <w:bCs/>
        </w:rPr>
        <w:t>shields</w:t>
      </w:r>
      <w:r w:rsidRPr="00AD4CA0">
        <w:rPr>
          <w:bCs/>
        </w:rPr>
        <w:t>.</w:t>
      </w:r>
      <w:r w:rsidR="00495F6B" w:rsidRPr="00AD4CA0">
        <w:rPr>
          <w:bCs/>
        </w:rPr>
        <w:t xml:space="preserve"> </w:t>
      </w:r>
    </w:p>
    <w:p w14:paraId="00109C76" w14:textId="77777777" w:rsidR="00495F6B" w:rsidRPr="00AD4CA0" w:rsidRDefault="00495F6B" w:rsidP="00495F6B">
      <w:pPr>
        <w:jc w:val="both"/>
        <w:rPr>
          <w:bCs/>
        </w:rPr>
      </w:pPr>
    </w:p>
    <w:p w14:paraId="290A9FB3" w14:textId="3B4633BD" w:rsidR="00DD56D8" w:rsidRPr="00AD4CA0" w:rsidRDefault="00495F6B" w:rsidP="00DD56D8">
      <w:pPr>
        <w:jc w:val="both"/>
        <w:rPr>
          <w:bCs/>
        </w:rPr>
      </w:pPr>
      <w:r w:rsidRPr="00AD4CA0">
        <w:rPr>
          <w:bCs/>
        </w:rPr>
        <w:t xml:space="preserve">The patient dose will not be administered to a patient if the </w:t>
      </w:r>
      <w:r w:rsidR="007B7659" w:rsidRPr="00AD4CA0">
        <w:rPr>
          <w:bCs/>
        </w:rPr>
        <w:t xml:space="preserve">quality </w:t>
      </w:r>
      <w:r w:rsidRPr="00AD4CA0">
        <w:rPr>
          <w:bCs/>
        </w:rPr>
        <w:t xml:space="preserve">release form </w:t>
      </w:r>
      <w:r w:rsidRPr="00AD4CA0">
        <w:t>(</w:t>
      </w:r>
      <w:r w:rsidRPr="00AD4CA0">
        <w:rPr>
          <w:bCs/>
          <w:i/>
          <w:iCs/>
        </w:rPr>
        <w:t xml:space="preserve">Radiopharmaceutical Release Form) </w:t>
      </w:r>
      <w:r w:rsidRPr="00AD4CA0">
        <w:rPr>
          <w:bCs/>
        </w:rPr>
        <w:t xml:space="preserve">for </w:t>
      </w:r>
      <w:r w:rsidRPr="00AD4CA0">
        <w:rPr>
          <w:bCs/>
          <w:vertAlign w:val="superscript"/>
        </w:rPr>
        <w:t>177</w:t>
      </w:r>
      <w:r w:rsidRPr="00AD4CA0">
        <w:rPr>
          <w:bCs/>
        </w:rPr>
        <w:t>Lu-PSMA-I&amp;T accompanying the radiopharmaceutical does not indicate the product is acceptable for use.</w:t>
      </w:r>
      <w:r w:rsidRPr="00AD4CA0">
        <w:rPr>
          <w:bCs/>
          <w:i/>
          <w:iCs/>
        </w:rPr>
        <w:t xml:space="preserve"> </w:t>
      </w:r>
      <w:r w:rsidRPr="00AD4CA0">
        <w:rPr>
          <w:bCs/>
        </w:rPr>
        <w:t xml:space="preserve">Radiochemical purity is determined by </w:t>
      </w:r>
      <w:r w:rsidR="00583F63" w:rsidRPr="00AD4CA0">
        <w:rPr>
          <w:bCs/>
        </w:rPr>
        <w:t>several</w:t>
      </w:r>
      <w:r w:rsidRPr="00AD4CA0">
        <w:rPr>
          <w:bCs/>
        </w:rPr>
        <w:t xml:space="preserve"> tests </w:t>
      </w:r>
      <w:r w:rsidR="00050030" w:rsidRPr="00AD4CA0">
        <w:rPr>
          <w:bCs/>
        </w:rPr>
        <w:t xml:space="preserve">conducted at the </w:t>
      </w:r>
      <w:proofErr w:type="spellStart"/>
      <w:r w:rsidR="00050030" w:rsidRPr="00AD4CA0">
        <w:rPr>
          <w:bCs/>
        </w:rPr>
        <w:t>centralised</w:t>
      </w:r>
      <w:proofErr w:type="spellEnd"/>
      <w:r w:rsidR="00050030" w:rsidRPr="00AD4CA0">
        <w:rPr>
          <w:bCs/>
        </w:rPr>
        <w:t xml:space="preserve"> </w:t>
      </w:r>
      <w:proofErr w:type="spellStart"/>
      <w:r w:rsidR="00050030" w:rsidRPr="00AD4CA0">
        <w:rPr>
          <w:bCs/>
        </w:rPr>
        <w:t>radiopharmacy</w:t>
      </w:r>
      <w:proofErr w:type="spellEnd"/>
      <w:r w:rsidR="00050030" w:rsidRPr="00AD4CA0">
        <w:rPr>
          <w:bCs/>
        </w:rPr>
        <w:t xml:space="preserve"> as detailed below</w:t>
      </w:r>
      <w:r w:rsidR="00DD56D8" w:rsidRPr="00AD4CA0">
        <w:rPr>
          <w:bCs/>
        </w:rPr>
        <w:t>.</w:t>
      </w:r>
    </w:p>
    <w:p w14:paraId="162A3B18" w14:textId="6D29BFEA" w:rsidR="00A86D14" w:rsidRPr="00AD4CA0" w:rsidRDefault="00A86D14" w:rsidP="00DD56D8">
      <w:pPr>
        <w:jc w:val="both"/>
        <w:rPr>
          <w:bCs/>
        </w:rPr>
      </w:pPr>
    </w:p>
    <w:tbl>
      <w:tblPr>
        <w:tblStyle w:val="TableGrid"/>
        <w:tblpPr w:leftFromText="180" w:rightFromText="180" w:vertAnchor="text" w:tblpY="1"/>
        <w:tblOverlap w:val="never"/>
        <w:tblW w:w="0" w:type="auto"/>
        <w:tblLook w:val="04A0" w:firstRow="1" w:lastRow="0" w:firstColumn="1" w:lastColumn="0" w:noHBand="0" w:noVBand="1"/>
      </w:tblPr>
      <w:tblGrid>
        <w:gridCol w:w="1951"/>
        <w:gridCol w:w="5670"/>
      </w:tblGrid>
      <w:tr w:rsidR="00AD4CA0" w:rsidRPr="00AD4CA0" w14:paraId="358A5F81" w14:textId="77777777" w:rsidTr="00AD4CA0">
        <w:tc>
          <w:tcPr>
            <w:tcW w:w="1951" w:type="dxa"/>
          </w:tcPr>
          <w:p w14:paraId="55767EEB" w14:textId="67FEE44A" w:rsidR="00A86D14" w:rsidRPr="00AD4CA0" w:rsidRDefault="00A86D14" w:rsidP="00AD4CA0">
            <w:pPr>
              <w:jc w:val="both"/>
              <w:rPr>
                <w:b/>
              </w:rPr>
            </w:pPr>
            <w:r w:rsidRPr="00AD4CA0">
              <w:rPr>
                <w:b/>
              </w:rPr>
              <w:t>Test</w:t>
            </w:r>
          </w:p>
        </w:tc>
        <w:tc>
          <w:tcPr>
            <w:tcW w:w="5670" w:type="dxa"/>
          </w:tcPr>
          <w:p w14:paraId="3DEFD9FC" w14:textId="362E2728" w:rsidR="00A86D14" w:rsidRPr="00AD4CA0" w:rsidRDefault="00A86D14" w:rsidP="00AD4CA0">
            <w:pPr>
              <w:jc w:val="both"/>
              <w:rPr>
                <w:b/>
              </w:rPr>
            </w:pPr>
            <w:r w:rsidRPr="00AD4CA0">
              <w:rPr>
                <w:b/>
              </w:rPr>
              <w:t>Limit Value/s</w:t>
            </w:r>
          </w:p>
        </w:tc>
      </w:tr>
      <w:tr w:rsidR="00AD4CA0" w:rsidRPr="00AD4CA0" w14:paraId="37B8DC70" w14:textId="77777777" w:rsidTr="00AD4CA0">
        <w:tc>
          <w:tcPr>
            <w:tcW w:w="1951" w:type="dxa"/>
          </w:tcPr>
          <w:p w14:paraId="187EB23B" w14:textId="6D5E3C4C" w:rsidR="00A86D14" w:rsidRPr="00AD4CA0" w:rsidRDefault="00A86D14" w:rsidP="00AD4CA0">
            <w:pPr>
              <w:jc w:val="both"/>
              <w:rPr>
                <w:bCs/>
              </w:rPr>
            </w:pPr>
            <w:r w:rsidRPr="00AD4CA0">
              <w:rPr>
                <w:bCs/>
              </w:rPr>
              <w:t>HPLC</w:t>
            </w:r>
          </w:p>
        </w:tc>
        <w:tc>
          <w:tcPr>
            <w:tcW w:w="5670" w:type="dxa"/>
          </w:tcPr>
          <w:p w14:paraId="4F883728" w14:textId="45537927" w:rsidR="00A86D14" w:rsidRPr="00AD4CA0" w:rsidRDefault="00964C2E" w:rsidP="00AD4CA0">
            <w:pPr>
              <w:jc w:val="both"/>
              <w:rPr>
                <w:bCs/>
              </w:rPr>
            </w:pPr>
            <w:r w:rsidRPr="00AD4CA0">
              <w:rPr>
                <w:bCs/>
              </w:rPr>
              <w:t>Not less than 90%</w:t>
            </w:r>
          </w:p>
        </w:tc>
      </w:tr>
      <w:tr w:rsidR="00AD4CA0" w:rsidRPr="00AD4CA0" w14:paraId="0C4A7CFE" w14:textId="77777777" w:rsidTr="00AD4CA0">
        <w:tc>
          <w:tcPr>
            <w:tcW w:w="1951" w:type="dxa"/>
          </w:tcPr>
          <w:p w14:paraId="49ED8589" w14:textId="7476E6DD" w:rsidR="00A86D14" w:rsidRPr="00AD4CA0" w:rsidRDefault="00A86D14" w:rsidP="00AD4CA0">
            <w:pPr>
              <w:jc w:val="both"/>
              <w:rPr>
                <w:bCs/>
              </w:rPr>
            </w:pPr>
            <w:r w:rsidRPr="00AD4CA0">
              <w:rPr>
                <w:bCs/>
              </w:rPr>
              <w:t>ITLC</w:t>
            </w:r>
          </w:p>
        </w:tc>
        <w:tc>
          <w:tcPr>
            <w:tcW w:w="5670" w:type="dxa"/>
          </w:tcPr>
          <w:p w14:paraId="3828B23C" w14:textId="52E09CCB" w:rsidR="00A86D14" w:rsidRPr="00AD4CA0" w:rsidRDefault="00964C2E" w:rsidP="00AD4CA0">
            <w:pPr>
              <w:jc w:val="both"/>
              <w:rPr>
                <w:bCs/>
              </w:rPr>
            </w:pPr>
            <w:r w:rsidRPr="00AD4CA0">
              <w:rPr>
                <w:bCs/>
              </w:rPr>
              <w:t>Not less than 98%</w:t>
            </w:r>
          </w:p>
        </w:tc>
      </w:tr>
      <w:tr w:rsidR="00AD4CA0" w:rsidRPr="00AD4CA0" w14:paraId="79C6AF36" w14:textId="77777777" w:rsidTr="00AD4CA0">
        <w:tc>
          <w:tcPr>
            <w:tcW w:w="1951" w:type="dxa"/>
          </w:tcPr>
          <w:p w14:paraId="20A9E3E8" w14:textId="26D06555" w:rsidR="00A86D14" w:rsidRPr="00AD4CA0" w:rsidRDefault="00A86D14" w:rsidP="00AD4CA0">
            <w:pPr>
              <w:jc w:val="both"/>
              <w:rPr>
                <w:bCs/>
              </w:rPr>
            </w:pPr>
            <w:r w:rsidRPr="00AD4CA0">
              <w:rPr>
                <w:bCs/>
              </w:rPr>
              <w:t>pH</w:t>
            </w:r>
          </w:p>
        </w:tc>
        <w:tc>
          <w:tcPr>
            <w:tcW w:w="5670" w:type="dxa"/>
          </w:tcPr>
          <w:p w14:paraId="309907A2" w14:textId="50F94409" w:rsidR="00A86D14" w:rsidRPr="00AD4CA0" w:rsidRDefault="00964C2E" w:rsidP="00AD4CA0">
            <w:pPr>
              <w:jc w:val="both"/>
              <w:rPr>
                <w:bCs/>
              </w:rPr>
            </w:pPr>
            <w:r w:rsidRPr="00AD4CA0">
              <w:rPr>
                <w:bCs/>
              </w:rPr>
              <w:t>4-8</w:t>
            </w:r>
          </w:p>
        </w:tc>
      </w:tr>
      <w:tr w:rsidR="00AD4CA0" w:rsidRPr="00AD4CA0" w14:paraId="57197775" w14:textId="77777777" w:rsidTr="00AD4CA0">
        <w:tc>
          <w:tcPr>
            <w:tcW w:w="1951" w:type="dxa"/>
          </w:tcPr>
          <w:p w14:paraId="563C90E5" w14:textId="28F27EB8" w:rsidR="00A86D14" w:rsidRPr="00AD4CA0" w:rsidRDefault="00964C2E" w:rsidP="00AD4CA0">
            <w:pPr>
              <w:jc w:val="both"/>
              <w:rPr>
                <w:bCs/>
              </w:rPr>
            </w:pPr>
            <w:r w:rsidRPr="00AD4CA0">
              <w:rPr>
                <w:bCs/>
              </w:rPr>
              <w:t>Visual Inspection</w:t>
            </w:r>
          </w:p>
        </w:tc>
        <w:tc>
          <w:tcPr>
            <w:tcW w:w="5670" w:type="dxa"/>
          </w:tcPr>
          <w:p w14:paraId="6C8F78C8" w14:textId="0D7110C6" w:rsidR="00A86D14" w:rsidRPr="00AD4CA0" w:rsidRDefault="00964C2E" w:rsidP="00AD4CA0">
            <w:pPr>
              <w:jc w:val="both"/>
              <w:rPr>
                <w:bCs/>
              </w:rPr>
            </w:pPr>
            <w:r w:rsidRPr="00AD4CA0">
              <w:rPr>
                <w:bCs/>
              </w:rPr>
              <w:t xml:space="preserve">Particle free, clear, </w:t>
            </w:r>
            <w:proofErr w:type="spellStart"/>
            <w:r w:rsidRPr="00AD4CA0">
              <w:rPr>
                <w:bCs/>
              </w:rPr>
              <w:t>colourless</w:t>
            </w:r>
            <w:proofErr w:type="spellEnd"/>
            <w:r w:rsidRPr="00AD4CA0">
              <w:rPr>
                <w:bCs/>
              </w:rPr>
              <w:t xml:space="preserve"> to slightly yellow solution</w:t>
            </w:r>
          </w:p>
        </w:tc>
      </w:tr>
    </w:tbl>
    <w:p w14:paraId="0DAD14F1" w14:textId="13F27F14" w:rsidR="00D641F2" w:rsidRPr="00AD4CA0" w:rsidRDefault="00DF7F1B" w:rsidP="00DD56D8">
      <w:pPr>
        <w:jc w:val="both"/>
        <w:rPr>
          <w:bCs/>
          <w:i/>
          <w:iCs/>
        </w:rPr>
      </w:pPr>
      <w:r w:rsidRPr="00AD4CA0">
        <w:rPr>
          <w:rStyle w:val="CommentReference"/>
          <w:rFonts w:ascii="Calibri" w:hAnsi="Calibri"/>
          <w:lang w:val="en-AU"/>
        </w:rPr>
        <w:br w:type="textWrapping" w:clear="all"/>
      </w:r>
    </w:p>
    <w:bookmarkEnd w:id="61"/>
    <w:p w14:paraId="78F05E33" w14:textId="77777777" w:rsidR="00FE2842" w:rsidRPr="00AD4CA0" w:rsidRDefault="00FE2842" w:rsidP="00AD4CA0">
      <w:pPr>
        <w:pStyle w:val="ListParagraph"/>
        <w:ind w:left="1440"/>
        <w:jc w:val="both"/>
        <w:rPr>
          <w:b/>
        </w:rPr>
      </w:pPr>
    </w:p>
    <w:p w14:paraId="56E40229" w14:textId="1971770B" w:rsidR="00CB6455" w:rsidRPr="00AD4CA0" w:rsidRDefault="00CB6455" w:rsidP="00B36745">
      <w:pPr>
        <w:pStyle w:val="ListParagraph"/>
        <w:numPr>
          <w:ilvl w:val="1"/>
          <w:numId w:val="7"/>
        </w:numPr>
        <w:jc w:val="both"/>
        <w:rPr>
          <w:b/>
        </w:rPr>
      </w:pPr>
      <w:bookmarkStart w:id="63" w:name="_Toc398027475"/>
      <w:bookmarkStart w:id="64" w:name="_Toc398027514"/>
      <w:bookmarkStart w:id="65" w:name="_Toc34665484"/>
      <w:r w:rsidRPr="00AD4CA0">
        <w:rPr>
          <w:b/>
        </w:rPr>
        <w:t>Measurement of participant compliance</w:t>
      </w:r>
      <w:bookmarkEnd w:id="63"/>
      <w:bookmarkEnd w:id="64"/>
      <w:bookmarkEnd w:id="65"/>
    </w:p>
    <w:p w14:paraId="06CE29B9" w14:textId="77777777" w:rsidR="00FE2842" w:rsidRPr="00AD4CA0" w:rsidRDefault="00FE2842" w:rsidP="00FE2842">
      <w:pPr>
        <w:ind w:left="720" w:firstLine="720"/>
        <w:jc w:val="both"/>
        <w:rPr>
          <w:bCs/>
        </w:rPr>
      </w:pPr>
    </w:p>
    <w:p w14:paraId="4C7C9429" w14:textId="35E75EDA" w:rsidR="00FE2842" w:rsidRPr="00AD4CA0" w:rsidRDefault="00DF7F1B" w:rsidP="00AD4CA0">
      <w:pPr>
        <w:jc w:val="both"/>
        <w:rPr>
          <w:bCs/>
        </w:rPr>
      </w:pPr>
      <w:r w:rsidRPr="00AD4CA0">
        <w:rPr>
          <w:bCs/>
        </w:rPr>
        <w:t>Not applicable</w:t>
      </w:r>
      <w:r w:rsidR="006C0FB4" w:rsidRPr="00AD4CA0">
        <w:rPr>
          <w:bCs/>
        </w:rPr>
        <w:t xml:space="preserve">. Only a single dose of </w:t>
      </w:r>
      <w:r w:rsidR="006C0FB4" w:rsidRPr="00AD4CA0">
        <w:rPr>
          <w:bCs/>
          <w:vertAlign w:val="superscript"/>
        </w:rPr>
        <w:t>177</w:t>
      </w:r>
      <w:r w:rsidR="006C0FB4" w:rsidRPr="00AD4CA0">
        <w:rPr>
          <w:bCs/>
        </w:rPr>
        <w:t>Lu-PSMA is administered and no compliance beyond this is required. Follow-up will be arranged with the principal investigator</w:t>
      </w:r>
    </w:p>
    <w:p w14:paraId="30F09F6A" w14:textId="1A2064C0" w:rsidR="00FE2842" w:rsidRPr="00AD4CA0" w:rsidRDefault="00FE2842" w:rsidP="00FE2842">
      <w:pPr>
        <w:pStyle w:val="ListParagraph"/>
        <w:ind w:left="1440"/>
        <w:jc w:val="both"/>
        <w:rPr>
          <w:b/>
        </w:rPr>
      </w:pPr>
    </w:p>
    <w:p w14:paraId="67C5D8EA" w14:textId="46AE6D5D" w:rsidR="00FE2842" w:rsidRPr="00AD4CA0" w:rsidRDefault="00FE2842" w:rsidP="00FE2842">
      <w:pPr>
        <w:pStyle w:val="ListParagraph"/>
        <w:ind w:left="1440"/>
        <w:jc w:val="both"/>
        <w:rPr>
          <w:b/>
        </w:rPr>
      </w:pPr>
    </w:p>
    <w:p w14:paraId="2CA66E9D" w14:textId="77777777" w:rsidR="00FE2842" w:rsidRPr="00AD4CA0" w:rsidRDefault="00FE2842" w:rsidP="00AD4CA0">
      <w:pPr>
        <w:pStyle w:val="ListParagraph"/>
        <w:ind w:left="1440"/>
        <w:jc w:val="both"/>
        <w:rPr>
          <w:b/>
        </w:rPr>
      </w:pPr>
    </w:p>
    <w:p w14:paraId="3B182C33" w14:textId="77777777" w:rsidR="003321DF" w:rsidRPr="00AD4CA0" w:rsidRDefault="00CB6455" w:rsidP="003321DF">
      <w:pPr>
        <w:pStyle w:val="ListParagraph"/>
        <w:numPr>
          <w:ilvl w:val="1"/>
          <w:numId w:val="7"/>
        </w:numPr>
        <w:jc w:val="both"/>
        <w:rPr>
          <w:b/>
        </w:rPr>
      </w:pPr>
      <w:bookmarkStart w:id="66" w:name="_Toc398027476"/>
      <w:bookmarkStart w:id="67" w:name="_Toc398027515"/>
      <w:bookmarkStart w:id="68" w:name="_Toc34665485"/>
      <w:r w:rsidRPr="00AD4CA0">
        <w:rPr>
          <w:b/>
        </w:rPr>
        <w:t>Excluded medications and treatments</w:t>
      </w:r>
      <w:bookmarkEnd w:id="66"/>
      <w:bookmarkEnd w:id="67"/>
      <w:bookmarkEnd w:id="68"/>
    </w:p>
    <w:p w14:paraId="119BCE24" w14:textId="085EF452" w:rsidR="00A75056" w:rsidRPr="00AD4CA0" w:rsidRDefault="003321DF" w:rsidP="003321DF">
      <w:pPr>
        <w:pStyle w:val="ListParagraph"/>
        <w:ind w:left="1080"/>
        <w:jc w:val="both"/>
        <w:rPr>
          <w:bCs/>
        </w:rPr>
      </w:pPr>
      <w:r w:rsidRPr="00AD4CA0">
        <w:rPr>
          <w:bCs/>
        </w:rPr>
        <w:t xml:space="preserve">-    </w:t>
      </w:r>
      <w:r w:rsidR="00A75056" w:rsidRPr="00AD4CA0">
        <w:rPr>
          <w:bCs/>
        </w:rPr>
        <w:t>Nil known</w:t>
      </w:r>
      <w:r w:rsidRPr="00AD4CA0">
        <w:rPr>
          <w:bCs/>
        </w:rPr>
        <w:t xml:space="preserve"> contraindicated medications</w:t>
      </w:r>
    </w:p>
    <w:p w14:paraId="3DCF9DBE" w14:textId="77777777" w:rsidR="00113E53" w:rsidRPr="00AD4CA0" w:rsidRDefault="00113E53" w:rsidP="003321DF">
      <w:pPr>
        <w:pStyle w:val="ListParagraph"/>
        <w:ind w:left="1080"/>
        <w:jc w:val="both"/>
        <w:rPr>
          <w:bCs/>
        </w:rPr>
      </w:pPr>
    </w:p>
    <w:p w14:paraId="05E5C908" w14:textId="4B6BEBBB" w:rsidR="005A00CE" w:rsidRPr="00AD4CA0" w:rsidRDefault="00DD1B78" w:rsidP="00B36745">
      <w:pPr>
        <w:pStyle w:val="ListParagraph"/>
        <w:numPr>
          <w:ilvl w:val="1"/>
          <w:numId w:val="7"/>
        </w:numPr>
        <w:jc w:val="both"/>
        <w:rPr>
          <w:b/>
        </w:rPr>
      </w:pPr>
      <w:r w:rsidRPr="00AD4CA0">
        <w:rPr>
          <w:b/>
        </w:rPr>
        <w:t xml:space="preserve">Pre and Post </w:t>
      </w:r>
      <w:r w:rsidR="0004045A" w:rsidRPr="00AD4CA0">
        <w:rPr>
          <w:b/>
          <w:vertAlign w:val="superscript"/>
        </w:rPr>
        <w:t>177</w:t>
      </w:r>
      <w:r w:rsidR="0004045A" w:rsidRPr="00AD4CA0">
        <w:rPr>
          <w:b/>
        </w:rPr>
        <w:t>Lu</w:t>
      </w:r>
      <w:r w:rsidRPr="00AD4CA0">
        <w:rPr>
          <w:b/>
        </w:rPr>
        <w:t xml:space="preserve">-PSMA therapy </w:t>
      </w:r>
    </w:p>
    <w:p w14:paraId="1A343BA6" w14:textId="77777777" w:rsidR="00BD6EAF" w:rsidRPr="00AD4CA0" w:rsidRDefault="00BD6EAF" w:rsidP="00BD6EAF">
      <w:pPr>
        <w:pStyle w:val="ListParagraph"/>
        <w:ind w:left="1440"/>
        <w:jc w:val="both"/>
        <w:rPr>
          <w:bCs/>
        </w:rPr>
      </w:pPr>
    </w:p>
    <w:p w14:paraId="560F8196" w14:textId="117466C5" w:rsidR="006C0FB4" w:rsidRPr="00AD4CA0" w:rsidRDefault="00DD1B78" w:rsidP="006C0FB4">
      <w:pPr>
        <w:pStyle w:val="ListParagraph"/>
        <w:numPr>
          <w:ilvl w:val="2"/>
          <w:numId w:val="7"/>
        </w:numPr>
        <w:jc w:val="both"/>
        <w:rPr>
          <w:b/>
        </w:rPr>
      </w:pPr>
      <w:r w:rsidRPr="00AD4CA0">
        <w:rPr>
          <w:b/>
        </w:rPr>
        <w:t xml:space="preserve">On the day of treatment </w:t>
      </w:r>
    </w:p>
    <w:p w14:paraId="10C13467" w14:textId="0E3F0AED" w:rsidR="00BD6EAF" w:rsidRPr="00AD4CA0" w:rsidRDefault="00BD6EAF" w:rsidP="00BD6EAF">
      <w:pPr>
        <w:pStyle w:val="ListParagraph"/>
        <w:numPr>
          <w:ilvl w:val="0"/>
          <w:numId w:val="29"/>
        </w:numPr>
        <w:jc w:val="both"/>
        <w:rPr>
          <w:bCs/>
        </w:rPr>
      </w:pPr>
      <w:r w:rsidRPr="00AD4CA0">
        <w:rPr>
          <w:bCs/>
        </w:rPr>
        <w:t>Oral pre-hydration ~2-3 glasses of water before arriving to hospital.</w:t>
      </w:r>
    </w:p>
    <w:p w14:paraId="061F357C" w14:textId="7794459A" w:rsidR="00BD6EAF" w:rsidRPr="00AD4CA0" w:rsidRDefault="00BD6EAF" w:rsidP="00BD6EAF">
      <w:pPr>
        <w:pStyle w:val="ListParagraph"/>
        <w:numPr>
          <w:ilvl w:val="0"/>
          <w:numId w:val="29"/>
        </w:numPr>
        <w:jc w:val="both"/>
        <w:rPr>
          <w:bCs/>
        </w:rPr>
      </w:pPr>
      <w:r w:rsidRPr="00AD4CA0">
        <w:rPr>
          <w:bCs/>
        </w:rPr>
        <w:t>On arrival to Radiology Reception 1, Tulloch Building Level 3. The participant will be greeted by the front desk staff who will enter your personal and Medicare details into the computer software.</w:t>
      </w:r>
    </w:p>
    <w:p w14:paraId="3A05F20A" w14:textId="063F3D47" w:rsidR="00BD6EAF" w:rsidRPr="00AD4CA0" w:rsidRDefault="00BD6EAF" w:rsidP="00BD6EAF">
      <w:pPr>
        <w:pStyle w:val="ListParagraph"/>
        <w:numPr>
          <w:ilvl w:val="0"/>
          <w:numId w:val="29"/>
        </w:numPr>
        <w:jc w:val="both"/>
        <w:rPr>
          <w:bCs/>
        </w:rPr>
      </w:pPr>
      <w:r w:rsidRPr="00AD4CA0">
        <w:rPr>
          <w:bCs/>
        </w:rPr>
        <w:t xml:space="preserve">The participant will then proceed to treatment room. The doctor will explain the procedure again and answer any questions they may still have and they will be asked to sign a standard Sydney Adventist Hospital treatment consent for the administration of </w:t>
      </w:r>
      <w:r w:rsidR="0004045A" w:rsidRPr="00AD4CA0">
        <w:rPr>
          <w:bCs/>
          <w:vertAlign w:val="superscript"/>
        </w:rPr>
        <w:t>177</w:t>
      </w:r>
      <w:r w:rsidR="0004045A" w:rsidRPr="00AD4CA0">
        <w:rPr>
          <w:bCs/>
        </w:rPr>
        <w:t>Lu-PSMA</w:t>
      </w:r>
      <w:r w:rsidRPr="00AD4CA0">
        <w:rPr>
          <w:bCs/>
        </w:rPr>
        <w:t>.</w:t>
      </w:r>
    </w:p>
    <w:p w14:paraId="2665F48D" w14:textId="1AA9FFEF" w:rsidR="00BD6EAF" w:rsidRPr="00AD4CA0" w:rsidRDefault="00BD6EAF" w:rsidP="00BD6EAF">
      <w:pPr>
        <w:pStyle w:val="ListParagraph"/>
        <w:numPr>
          <w:ilvl w:val="0"/>
          <w:numId w:val="29"/>
        </w:numPr>
        <w:jc w:val="both"/>
        <w:rPr>
          <w:bCs/>
        </w:rPr>
      </w:pPr>
      <w:r w:rsidRPr="00AD4CA0">
        <w:rPr>
          <w:bCs/>
        </w:rPr>
        <w:t xml:space="preserve">The participants vital signs will be monitored </w:t>
      </w:r>
    </w:p>
    <w:p w14:paraId="1157EEA4" w14:textId="431E8630" w:rsidR="00BD6EAF" w:rsidRPr="00AD4CA0" w:rsidRDefault="00BD6EAF" w:rsidP="00BD6EAF">
      <w:pPr>
        <w:pStyle w:val="ListParagraph"/>
        <w:numPr>
          <w:ilvl w:val="0"/>
          <w:numId w:val="29"/>
        </w:numPr>
        <w:jc w:val="both"/>
        <w:rPr>
          <w:bCs/>
        </w:rPr>
      </w:pPr>
      <w:r w:rsidRPr="00AD4CA0">
        <w:rPr>
          <w:bCs/>
        </w:rPr>
        <w:t xml:space="preserve">An intravenous cannula (small plastic tube) will be inserted into your vein at the elbow crease to administer the </w:t>
      </w:r>
      <w:r w:rsidR="0004045A" w:rsidRPr="00AD4CA0">
        <w:rPr>
          <w:bCs/>
          <w:vertAlign w:val="superscript"/>
        </w:rPr>
        <w:t>177</w:t>
      </w:r>
      <w:r w:rsidR="0004045A" w:rsidRPr="00AD4CA0">
        <w:rPr>
          <w:bCs/>
        </w:rPr>
        <w:t>Lu-PSMA.</w:t>
      </w:r>
    </w:p>
    <w:p w14:paraId="70928B04" w14:textId="050EBE87" w:rsidR="00BD6EAF" w:rsidRPr="00AD4CA0" w:rsidRDefault="00BD6EAF" w:rsidP="00BD6EAF">
      <w:pPr>
        <w:pStyle w:val="ListParagraph"/>
        <w:numPr>
          <w:ilvl w:val="0"/>
          <w:numId w:val="29"/>
        </w:numPr>
        <w:jc w:val="both"/>
        <w:rPr>
          <w:bCs/>
        </w:rPr>
      </w:pPr>
      <w:r w:rsidRPr="00AD4CA0">
        <w:rPr>
          <w:bCs/>
        </w:rPr>
        <w:t xml:space="preserve">The </w:t>
      </w:r>
      <w:r w:rsidR="0004045A" w:rsidRPr="00AD4CA0">
        <w:rPr>
          <w:bCs/>
          <w:vertAlign w:val="superscript"/>
        </w:rPr>
        <w:t>177</w:t>
      </w:r>
      <w:r w:rsidR="0004045A" w:rsidRPr="00AD4CA0">
        <w:rPr>
          <w:bCs/>
        </w:rPr>
        <w:t xml:space="preserve">Lu-PSMA </w:t>
      </w:r>
      <w:r w:rsidRPr="00AD4CA0">
        <w:rPr>
          <w:bCs/>
        </w:rPr>
        <w:t>will be administered via a special pump over 10-15 minutes by the doctor</w:t>
      </w:r>
    </w:p>
    <w:p w14:paraId="6E0D0BF7" w14:textId="77777777" w:rsidR="00796DB2" w:rsidRPr="00AD4CA0" w:rsidRDefault="00796DB2" w:rsidP="00BD6EAF">
      <w:pPr>
        <w:pStyle w:val="ListParagraph"/>
        <w:ind w:left="1800"/>
        <w:jc w:val="both"/>
        <w:rPr>
          <w:bCs/>
        </w:rPr>
      </w:pPr>
    </w:p>
    <w:p w14:paraId="5F8481A8" w14:textId="18D04E8D" w:rsidR="00796DB2" w:rsidRPr="00AD4CA0" w:rsidRDefault="00BD6EAF" w:rsidP="00DD1B78">
      <w:pPr>
        <w:pStyle w:val="ListParagraph"/>
        <w:numPr>
          <w:ilvl w:val="2"/>
          <w:numId w:val="7"/>
        </w:numPr>
        <w:jc w:val="both"/>
        <w:rPr>
          <w:b/>
        </w:rPr>
      </w:pPr>
      <w:r w:rsidRPr="00AD4CA0">
        <w:rPr>
          <w:b/>
        </w:rPr>
        <w:t>After treatment</w:t>
      </w:r>
    </w:p>
    <w:p w14:paraId="0A62327F" w14:textId="21AFE16A" w:rsidR="00BD6EAF" w:rsidRPr="00AD4CA0" w:rsidRDefault="00BD6EAF" w:rsidP="00BD6EAF">
      <w:pPr>
        <w:pStyle w:val="ListParagraph"/>
        <w:numPr>
          <w:ilvl w:val="0"/>
          <w:numId w:val="29"/>
        </w:numPr>
        <w:jc w:val="both"/>
        <w:rPr>
          <w:bCs/>
        </w:rPr>
      </w:pPr>
      <w:r w:rsidRPr="00AD4CA0">
        <w:rPr>
          <w:bCs/>
        </w:rPr>
        <w:t xml:space="preserve">Following the </w:t>
      </w:r>
      <w:r w:rsidR="0004045A" w:rsidRPr="00AD4CA0">
        <w:rPr>
          <w:bCs/>
          <w:vertAlign w:val="superscript"/>
        </w:rPr>
        <w:t>177</w:t>
      </w:r>
      <w:r w:rsidR="0004045A" w:rsidRPr="00AD4CA0">
        <w:rPr>
          <w:bCs/>
        </w:rPr>
        <w:t xml:space="preserve">Lu-PSMA </w:t>
      </w:r>
      <w:r w:rsidRPr="00AD4CA0">
        <w:rPr>
          <w:bCs/>
        </w:rPr>
        <w:t xml:space="preserve">injection the patient will </w:t>
      </w:r>
      <w:r w:rsidR="00112889" w:rsidRPr="00AD4CA0">
        <w:rPr>
          <w:bCs/>
        </w:rPr>
        <w:t>be given some more intravenous fluids through the cannula</w:t>
      </w:r>
    </w:p>
    <w:p w14:paraId="65C43639" w14:textId="655C50C9" w:rsidR="00112889" w:rsidRPr="00AD4CA0" w:rsidRDefault="00112889" w:rsidP="00BD6EAF">
      <w:pPr>
        <w:pStyle w:val="ListParagraph"/>
        <w:numPr>
          <w:ilvl w:val="0"/>
          <w:numId w:val="29"/>
        </w:numPr>
        <w:jc w:val="both"/>
        <w:rPr>
          <w:bCs/>
        </w:rPr>
      </w:pPr>
      <w:r w:rsidRPr="00AD4CA0">
        <w:rPr>
          <w:bCs/>
        </w:rPr>
        <w:t xml:space="preserve">The participants wellbeing, and vitals will be assessed again </w:t>
      </w:r>
    </w:p>
    <w:p w14:paraId="15EF2313" w14:textId="6039CF38" w:rsidR="00112889" w:rsidRPr="00AD4CA0" w:rsidRDefault="00112889" w:rsidP="00112889">
      <w:pPr>
        <w:pStyle w:val="ListParagraph"/>
        <w:numPr>
          <w:ilvl w:val="0"/>
          <w:numId w:val="29"/>
        </w:numPr>
        <w:jc w:val="both"/>
        <w:rPr>
          <w:bCs/>
        </w:rPr>
      </w:pPr>
      <w:r w:rsidRPr="00AD4CA0">
        <w:rPr>
          <w:bCs/>
        </w:rPr>
        <w:t>The participants will be encouraged to sit on the toilet to empty bladder regularly while in the department</w:t>
      </w:r>
    </w:p>
    <w:p w14:paraId="24CF8A70" w14:textId="6517C4A7" w:rsidR="00112889" w:rsidRPr="00AD4CA0" w:rsidRDefault="00112889" w:rsidP="00112889">
      <w:pPr>
        <w:pStyle w:val="ListParagraph"/>
        <w:numPr>
          <w:ilvl w:val="0"/>
          <w:numId w:val="29"/>
        </w:numPr>
        <w:jc w:val="both"/>
        <w:rPr>
          <w:bCs/>
        </w:rPr>
      </w:pPr>
      <w:r w:rsidRPr="00AD4CA0">
        <w:rPr>
          <w:bCs/>
        </w:rPr>
        <w:t xml:space="preserve">Radiation levels will be </w:t>
      </w:r>
      <w:r w:rsidR="00DC1934" w:rsidRPr="00AD4CA0">
        <w:rPr>
          <w:bCs/>
        </w:rPr>
        <w:t>monitored,</w:t>
      </w:r>
      <w:r w:rsidRPr="00AD4CA0">
        <w:rPr>
          <w:bCs/>
        </w:rPr>
        <w:t xml:space="preserve"> and you will be allowed to leave the facility when radiation levels are considered safe as per local radiation protection regulation and this is usually after 2-4 hours</w:t>
      </w:r>
    </w:p>
    <w:p w14:paraId="5A844C38" w14:textId="388DB9C4" w:rsidR="00112889" w:rsidRPr="00AD4CA0" w:rsidRDefault="00DC1934" w:rsidP="00112889">
      <w:pPr>
        <w:pStyle w:val="ListParagraph"/>
        <w:numPr>
          <w:ilvl w:val="0"/>
          <w:numId w:val="29"/>
        </w:numPr>
        <w:jc w:val="both"/>
        <w:rPr>
          <w:bCs/>
        </w:rPr>
      </w:pPr>
      <w:r w:rsidRPr="00AD4CA0">
        <w:rPr>
          <w:bCs/>
        </w:rPr>
        <w:t xml:space="preserve">Upon leaving a small amount of radiation will persist and precautions will need to be taken to </w:t>
      </w:r>
      <w:proofErr w:type="spellStart"/>
      <w:r w:rsidR="003321DF" w:rsidRPr="00AD4CA0">
        <w:rPr>
          <w:bCs/>
        </w:rPr>
        <w:t>minimise</w:t>
      </w:r>
      <w:proofErr w:type="spellEnd"/>
      <w:r w:rsidRPr="00AD4CA0">
        <w:rPr>
          <w:bCs/>
        </w:rPr>
        <w:t xml:space="preserve"> radiation exposure to others and these will be in provided in writing in our Radiation Safety Instructions information sheet</w:t>
      </w:r>
      <w:r w:rsidR="003321DF" w:rsidRPr="00AD4CA0">
        <w:rPr>
          <w:bCs/>
        </w:rPr>
        <w:t xml:space="preserve"> (appendix 1)</w:t>
      </w:r>
      <w:r w:rsidRPr="00AD4CA0">
        <w:rPr>
          <w:bCs/>
        </w:rPr>
        <w:t>.</w:t>
      </w:r>
    </w:p>
    <w:p w14:paraId="22109FDF" w14:textId="2CAAD55E" w:rsidR="00DC1934" w:rsidRPr="00AD4CA0" w:rsidRDefault="003321DF" w:rsidP="00112889">
      <w:pPr>
        <w:pStyle w:val="ListParagraph"/>
        <w:numPr>
          <w:ilvl w:val="0"/>
          <w:numId w:val="29"/>
        </w:numPr>
        <w:jc w:val="both"/>
        <w:rPr>
          <w:bCs/>
        </w:rPr>
      </w:pPr>
      <w:r w:rsidRPr="00AD4CA0">
        <w:rPr>
          <w:bCs/>
        </w:rPr>
        <w:t>The following morning images will be taken on the nuclear medicine SPECT-CT scanner to check the distribution of the dose in Nuclear Medicine, Suite 306, San Clinic</w:t>
      </w:r>
    </w:p>
    <w:p w14:paraId="50D263FE" w14:textId="17F1F37F" w:rsidR="008348AA" w:rsidRPr="00AD4CA0" w:rsidRDefault="00CB6455" w:rsidP="008348AA">
      <w:pPr>
        <w:pStyle w:val="Heading1"/>
        <w:numPr>
          <w:ilvl w:val="0"/>
          <w:numId w:val="7"/>
        </w:numPr>
        <w:tabs>
          <w:tab w:val="left" w:pos="709"/>
        </w:tabs>
        <w:ind w:hanging="720"/>
        <w:rPr>
          <w:caps w:val="0"/>
          <w:color w:val="auto"/>
          <w:sz w:val="24"/>
          <w:szCs w:val="24"/>
        </w:rPr>
      </w:pPr>
      <w:bookmarkStart w:id="69" w:name="_Toc398027477"/>
      <w:bookmarkStart w:id="70" w:name="_Toc398027516"/>
      <w:bookmarkStart w:id="71" w:name="_Toc34664791"/>
      <w:bookmarkStart w:id="72" w:name="_Toc34665486"/>
      <w:r w:rsidRPr="00AD4CA0">
        <w:rPr>
          <w:caps w:val="0"/>
          <w:color w:val="auto"/>
          <w:sz w:val="24"/>
          <w:szCs w:val="24"/>
        </w:rPr>
        <w:t>PARTICIPANT ENROLLMENT AND RANDOMISATION</w:t>
      </w:r>
      <w:bookmarkEnd w:id="69"/>
      <w:bookmarkEnd w:id="70"/>
      <w:bookmarkEnd w:id="71"/>
      <w:bookmarkEnd w:id="72"/>
    </w:p>
    <w:p w14:paraId="3252E349" w14:textId="77777777" w:rsidR="00CB6455" w:rsidRPr="00AD4CA0" w:rsidRDefault="00CB6455" w:rsidP="008348AA">
      <w:pPr>
        <w:pStyle w:val="ListParagraph"/>
        <w:numPr>
          <w:ilvl w:val="1"/>
          <w:numId w:val="7"/>
        </w:numPr>
        <w:jc w:val="both"/>
        <w:rPr>
          <w:b/>
        </w:rPr>
      </w:pPr>
      <w:bookmarkStart w:id="73" w:name="_Toc34665487"/>
      <w:r w:rsidRPr="00AD4CA0">
        <w:rPr>
          <w:b/>
        </w:rPr>
        <w:t>Recruitment</w:t>
      </w:r>
      <w:bookmarkEnd w:id="73"/>
    </w:p>
    <w:p w14:paraId="29BCE1F3" w14:textId="77777777" w:rsidR="0023343B" w:rsidRPr="00AD4CA0" w:rsidRDefault="0023343B" w:rsidP="0023343B">
      <w:pPr>
        <w:jc w:val="both"/>
      </w:pPr>
    </w:p>
    <w:p w14:paraId="5A7A4579" w14:textId="77777777" w:rsidR="0023343B" w:rsidRPr="00AD4CA0" w:rsidRDefault="0023343B" w:rsidP="0023343B">
      <w:pPr>
        <w:jc w:val="both"/>
        <w:rPr>
          <w:rFonts w:cstheme="minorHAnsi"/>
          <w:lang w:eastAsia="en-AU"/>
        </w:rPr>
      </w:pPr>
      <w:r w:rsidRPr="00AD4CA0">
        <w:rPr>
          <w:rFonts w:cstheme="minorHAnsi"/>
          <w:lang w:eastAsia="en-AU"/>
        </w:rPr>
        <w:t xml:space="preserve">All men considered appropriate for this study will already be undergoing routine follow up with their urologist following robotic assisted radical prostatectomy for NCCN high or very high-risk prostate cancer (table 3). This study will be discussed with men undergoing PSA biochemical failure (defined as PSA ≥0.2ng/ml) satisfying all inclusion criteria and none of the exclusion criteria. </w:t>
      </w:r>
    </w:p>
    <w:p w14:paraId="5A8E2989" w14:textId="77777777" w:rsidR="0023343B" w:rsidRPr="00AD4CA0" w:rsidRDefault="0023343B" w:rsidP="0023343B">
      <w:pPr>
        <w:jc w:val="both"/>
        <w:rPr>
          <w:rFonts w:cstheme="minorHAnsi"/>
          <w:lang w:eastAsia="en-AU"/>
        </w:rPr>
      </w:pPr>
    </w:p>
    <w:p w14:paraId="33BB3BA7" w14:textId="5EB9F1FE" w:rsidR="0023343B" w:rsidRPr="00AD4CA0" w:rsidRDefault="0023343B" w:rsidP="0023343B">
      <w:pPr>
        <w:jc w:val="both"/>
        <w:rPr>
          <w:rFonts w:cstheme="minorHAnsi"/>
          <w:lang w:eastAsia="en-AU"/>
        </w:rPr>
      </w:pPr>
      <w:r w:rsidRPr="00AD4CA0">
        <w:rPr>
          <w:rFonts w:cstheme="minorHAnsi"/>
          <w:lang w:eastAsia="en-AU"/>
        </w:rPr>
        <w:t xml:space="preserve">The eligible participant will be provided with a patient information and consent form to complete. Each case will be discussed at the Prostate Cancer Multidisciplinary Team Meeting at Sydney Adventist Hospital for confirmation of suitability for study participation. If, study participation will be finalized, and the participant will </w:t>
      </w:r>
      <w:r w:rsidR="00D056D9" w:rsidRPr="00AD4CA0">
        <w:rPr>
          <w:rFonts w:cstheme="minorHAnsi"/>
          <w:lang w:eastAsia="en-AU"/>
        </w:rPr>
        <w:t xml:space="preserve">be provided an enrolment number and subsequently </w:t>
      </w:r>
      <w:r w:rsidRPr="00AD4CA0">
        <w:rPr>
          <w:rFonts w:cstheme="minorHAnsi"/>
          <w:lang w:eastAsia="en-AU"/>
        </w:rPr>
        <w:t xml:space="preserve">undergo a repeat </w:t>
      </w:r>
      <w:proofErr w:type="spellStart"/>
      <w:r w:rsidRPr="00AD4CA0">
        <w:rPr>
          <w:rFonts w:cstheme="minorHAnsi"/>
          <w:lang w:eastAsia="en-AU"/>
        </w:rPr>
        <w:t>mpMRI</w:t>
      </w:r>
      <w:proofErr w:type="spellEnd"/>
      <w:r w:rsidRPr="00AD4CA0">
        <w:rPr>
          <w:rFonts w:cstheme="minorHAnsi"/>
          <w:lang w:eastAsia="en-AU"/>
        </w:rPr>
        <w:t xml:space="preserve"> and </w:t>
      </w:r>
      <w:r w:rsidR="0004045A" w:rsidRPr="00AD4CA0">
        <w:rPr>
          <w:rFonts w:cstheme="minorHAnsi"/>
          <w:vertAlign w:val="superscript"/>
          <w:lang w:eastAsia="en-AU"/>
        </w:rPr>
        <w:t>18</w:t>
      </w:r>
      <w:r w:rsidRPr="00AD4CA0">
        <w:rPr>
          <w:rFonts w:cstheme="minorHAnsi"/>
          <w:lang w:eastAsia="en-AU"/>
        </w:rPr>
        <w:t>F-</w:t>
      </w:r>
      <w:r w:rsidR="0004045A" w:rsidRPr="00AD4CA0">
        <w:rPr>
          <w:rFonts w:cstheme="minorHAnsi"/>
          <w:lang w:eastAsia="en-AU"/>
        </w:rPr>
        <w:t xml:space="preserve">DCFPyL </w:t>
      </w:r>
      <w:r w:rsidRPr="00AD4CA0">
        <w:rPr>
          <w:rFonts w:cstheme="minorHAnsi"/>
          <w:lang w:eastAsia="en-AU"/>
        </w:rPr>
        <w:t xml:space="preserve">PSMA PET/CT to exclude detectable local, nodal, or distal recurrence prior to receiving </w:t>
      </w:r>
      <w:r w:rsidR="0004045A" w:rsidRPr="00AD4CA0">
        <w:rPr>
          <w:bCs/>
          <w:vertAlign w:val="superscript"/>
        </w:rPr>
        <w:t>177</w:t>
      </w:r>
      <w:r w:rsidR="0004045A" w:rsidRPr="00AD4CA0">
        <w:rPr>
          <w:bCs/>
        </w:rPr>
        <w:t xml:space="preserve">Lu-PSMA </w:t>
      </w:r>
      <w:proofErr w:type="spellStart"/>
      <w:r w:rsidRPr="00AD4CA0">
        <w:rPr>
          <w:rFonts w:cstheme="minorHAnsi"/>
          <w:lang w:eastAsia="en-AU"/>
        </w:rPr>
        <w:t>theranostic</w:t>
      </w:r>
      <w:proofErr w:type="spellEnd"/>
      <w:r w:rsidRPr="00AD4CA0">
        <w:rPr>
          <w:rFonts w:cstheme="minorHAnsi"/>
          <w:lang w:eastAsia="en-AU"/>
        </w:rPr>
        <w:t xml:space="preserve"> therapy.</w:t>
      </w:r>
    </w:p>
    <w:p w14:paraId="427B2E8E" w14:textId="7D9D733D" w:rsidR="00CB6455" w:rsidRPr="00AD4CA0" w:rsidRDefault="00CB6455" w:rsidP="00CB6455">
      <w:pPr>
        <w:spacing w:after="40"/>
      </w:pPr>
    </w:p>
    <w:p w14:paraId="0AB5D7E1" w14:textId="69EEF0D0" w:rsidR="00CF3EC3" w:rsidRPr="00AD4CA0" w:rsidRDefault="00CB6455" w:rsidP="00CF3EC3">
      <w:pPr>
        <w:pStyle w:val="ListParagraph"/>
        <w:numPr>
          <w:ilvl w:val="1"/>
          <w:numId w:val="7"/>
        </w:numPr>
        <w:jc w:val="both"/>
        <w:rPr>
          <w:b/>
        </w:rPr>
      </w:pPr>
      <w:bookmarkStart w:id="74" w:name="_Toc34665488"/>
      <w:r w:rsidRPr="00AD4CA0">
        <w:rPr>
          <w:b/>
        </w:rPr>
        <w:t>Eligibility Criteria</w:t>
      </w:r>
      <w:bookmarkEnd w:id="74"/>
    </w:p>
    <w:p w14:paraId="0E993A0D" w14:textId="77777777" w:rsidR="002E6635" w:rsidRPr="00AD4CA0" w:rsidRDefault="002E6635" w:rsidP="002E6635">
      <w:pPr>
        <w:pStyle w:val="ListParagraph"/>
        <w:ind w:left="1440"/>
        <w:jc w:val="both"/>
        <w:rPr>
          <w:b/>
        </w:rPr>
      </w:pPr>
    </w:p>
    <w:p w14:paraId="20D675C7" w14:textId="0AC6490D" w:rsidR="00FC1543" w:rsidRPr="00AD4CA0" w:rsidRDefault="00CB6455" w:rsidP="00FC1543">
      <w:pPr>
        <w:pStyle w:val="ListParagraph"/>
        <w:numPr>
          <w:ilvl w:val="2"/>
          <w:numId w:val="7"/>
        </w:numPr>
        <w:jc w:val="both"/>
        <w:rPr>
          <w:b/>
        </w:rPr>
      </w:pPr>
      <w:bookmarkStart w:id="75" w:name="_Toc34665489"/>
      <w:r w:rsidRPr="00AD4CA0">
        <w:rPr>
          <w:b/>
        </w:rPr>
        <w:t>Inclusion Criteria</w:t>
      </w:r>
      <w:bookmarkEnd w:id="75"/>
    </w:p>
    <w:p w14:paraId="73ED2713" w14:textId="77777777" w:rsidR="00FC1543" w:rsidRPr="00AD4CA0" w:rsidRDefault="00FC1543" w:rsidP="00FC1543">
      <w:pPr>
        <w:ind w:left="1080"/>
        <w:jc w:val="both"/>
        <w:rPr>
          <w:b/>
        </w:rPr>
      </w:pPr>
    </w:p>
    <w:tbl>
      <w:tblPr>
        <w:tblStyle w:val="PlainTable1"/>
        <w:tblW w:w="9360" w:type="dxa"/>
        <w:tblLook w:val="04A0" w:firstRow="1" w:lastRow="0" w:firstColumn="1" w:lastColumn="0" w:noHBand="0" w:noVBand="1"/>
      </w:tblPr>
      <w:tblGrid>
        <w:gridCol w:w="9360"/>
      </w:tblGrid>
      <w:tr w:rsidR="00AD4CA0" w:rsidRPr="00AD4CA0" w14:paraId="3148A34D" w14:textId="77777777" w:rsidTr="004F32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5B8B7" w:themeFill="accent2" w:themeFillTint="66"/>
            <w:hideMark/>
          </w:tcPr>
          <w:p w14:paraId="5E7107E4" w14:textId="77777777" w:rsidR="00FC1543" w:rsidRPr="00AD4CA0" w:rsidRDefault="00FC1543" w:rsidP="004F3243">
            <w:pPr>
              <w:rPr>
                <w:rFonts w:ascii="Times New Roman" w:eastAsia="Times New Roman" w:hAnsi="Times New Roman" w:cs="Times New Roman"/>
                <w:lang w:eastAsia="en-AU"/>
              </w:rPr>
            </w:pPr>
            <w:r w:rsidRPr="00AD4CA0">
              <w:rPr>
                <w:rFonts w:ascii="Times New Roman" w:eastAsia="Times New Roman" w:hAnsi="Times New Roman" w:cs="Times New Roman"/>
                <w:lang w:eastAsia="en-AU"/>
              </w:rPr>
              <w:t>Inclusion </w:t>
            </w:r>
          </w:p>
        </w:tc>
      </w:tr>
      <w:tr w:rsidR="00AD4CA0" w:rsidRPr="00AD4CA0" w14:paraId="7D83F87C" w14:textId="77777777" w:rsidTr="004F3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AD82E9" w14:textId="77777777" w:rsidR="00FC1543" w:rsidRPr="00AD4CA0" w:rsidRDefault="00FC1543" w:rsidP="004F3243">
            <w:pPr>
              <w:spacing w:before="240" w:after="240"/>
              <w:jc w:val="both"/>
              <w:rPr>
                <w:rFonts w:ascii="Times New Roman" w:eastAsia="Times New Roman" w:hAnsi="Times New Roman" w:cs="Times New Roman"/>
                <w:b w:val="0"/>
                <w:bCs w:val="0"/>
                <w:lang w:eastAsia="en-AU"/>
              </w:rPr>
            </w:pPr>
            <w:r w:rsidRPr="00AD4CA0">
              <w:rPr>
                <w:rFonts w:ascii="Times New Roman" w:eastAsia="Times New Roman" w:hAnsi="Times New Roman" w:cs="Times New Roman"/>
                <w:b w:val="0"/>
                <w:bCs w:val="0"/>
                <w:lang w:eastAsia="en-AU"/>
              </w:rPr>
              <w:t>Men who have undergone a radical prostatectomy for NCCN high or very high-risk prostate cancer.</w:t>
            </w:r>
          </w:p>
        </w:tc>
      </w:tr>
      <w:tr w:rsidR="00AD4CA0" w:rsidRPr="00AD4CA0" w14:paraId="29DBD122" w14:textId="77777777" w:rsidTr="004F3243">
        <w:tc>
          <w:tcPr>
            <w:cnfStyle w:val="001000000000" w:firstRow="0" w:lastRow="0" w:firstColumn="1" w:lastColumn="0" w:oddVBand="0" w:evenVBand="0" w:oddHBand="0" w:evenHBand="0" w:firstRowFirstColumn="0" w:firstRowLastColumn="0" w:lastRowFirstColumn="0" w:lastRowLastColumn="0"/>
            <w:tcW w:w="0" w:type="auto"/>
            <w:hideMark/>
          </w:tcPr>
          <w:p w14:paraId="4AE0B711" w14:textId="77777777" w:rsidR="00FC1543" w:rsidRPr="00AD4CA0" w:rsidRDefault="00FC1543" w:rsidP="004F3243">
            <w:pPr>
              <w:spacing w:before="240" w:after="240"/>
              <w:jc w:val="both"/>
              <w:rPr>
                <w:rFonts w:ascii="Times New Roman" w:eastAsia="Times New Roman" w:hAnsi="Times New Roman" w:cs="Times New Roman"/>
                <w:b w:val="0"/>
                <w:bCs w:val="0"/>
                <w:lang w:eastAsia="en-AU"/>
              </w:rPr>
            </w:pPr>
            <w:r w:rsidRPr="00AD4CA0">
              <w:rPr>
                <w:rFonts w:ascii="Times New Roman" w:eastAsia="Times New Roman" w:hAnsi="Times New Roman" w:cs="Times New Roman"/>
                <w:b w:val="0"/>
                <w:bCs w:val="0"/>
                <w:lang w:eastAsia="en-AU"/>
              </w:rPr>
              <w:t>Negative surgical margins on radical prostatectomy histopathology </w:t>
            </w:r>
          </w:p>
        </w:tc>
      </w:tr>
      <w:tr w:rsidR="00AD4CA0" w:rsidRPr="00AD4CA0" w14:paraId="2C447C32" w14:textId="77777777" w:rsidTr="004F3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F2C38A" w14:textId="77777777" w:rsidR="00FC1543" w:rsidRPr="00AD4CA0" w:rsidRDefault="00FC1543" w:rsidP="004F3243">
            <w:pPr>
              <w:spacing w:before="240" w:after="240"/>
              <w:jc w:val="both"/>
              <w:rPr>
                <w:rFonts w:ascii="Times New Roman" w:eastAsia="Times New Roman" w:hAnsi="Times New Roman" w:cs="Times New Roman"/>
                <w:b w:val="0"/>
                <w:bCs w:val="0"/>
                <w:lang w:eastAsia="en-AU"/>
              </w:rPr>
            </w:pPr>
            <w:r w:rsidRPr="00AD4CA0">
              <w:rPr>
                <w:rFonts w:ascii="Times New Roman" w:eastAsia="Times New Roman" w:hAnsi="Times New Roman" w:cs="Times New Roman"/>
                <w:b w:val="0"/>
                <w:bCs w:val="0"/>
                <w:lang w:eastAsia="en-AU"/>
              </w:rPr>
              <w:t>PSA initially undetectable following radical prostatectomy.</w:t>
            </w:r>
          </w:p>
        </w:tc>
      </w:tr>
      <w:tr w:rsidR="00AD4CA0" w:rsidRPr="00AD4CA0" w14:paraId="49B0249B" w14:textId="77777777" w:rsidTr="004F3243">
        <w:tc>
          <w:tcPr>
            <w:cnfStyle w:val="001000000000" w:firstRow="0" w:lastRow="0" w:firstColumn="1" w:lastColumn="0" w:oddVBand="0" w:evenVBand="0" w:oddHBand="0" w:evenHBand="0" w:firstRowFirstColumn="0" w:firstRowLastColumn="0" w:lastRowFirstColumn="0" w:lastRowLastColumn="0"/>
            <w:tcW w:w="0" w:type="auto"/>
            <w:hideMark/>
          </w:tcPr>
          <w:p w14:paraId="5A5D55C4" w14:textId="77777777" w:rsidR="00FC1543" w:rsidRPr="00AD4CA0" w:rsidRDefault="00FC1543" w:rsidP="004F3243">
            <w:pPr>
              <w:spacing w:before="240" w:after="240"/>
              <w:jc w:val="both"/>
              <w:rPr>
                <w:rFonts w:ascii="Times New Roman" w:eastAsia="Times New Roman" w:hAnsi="Times New Roman" w:cs="Times New Roman"/>
                <w:b w:val="0"/>
                <w:bCs w:val="0"/>
                <w:lang w:eastAsia="en-AU"/>
              </w:rPr>
            </w:pPr>
            <w:r w:rsidRPr="00AD4CA0">
              <w:rPr>
                <w:rFonts w:ascii="Times New Roman" w:eastAsia="Times New Roman" w:hAnsi="Times New Roman" w:cs="Times New Roman"/>
                <w:b w:val="0"/>
                <w:bCs w:val="0"/>
                <w:lang w:eastAsia="en-AU"/>
              </w:rPr>
              <w:t>PSA biochemical failure – defined as greater than or equal to 0.20ng/mL</w:t>
            </w:r>
          </w:p>
        </w:tc>
      </w:tr>
      <w:tr w:rsidR="00AD4CA0" w:rsidRPr="00AD4CA0" w14:paraId="3C23631D" w14:textId="77777777" w:rsidTr="004F3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50CF09" w14:textId="1E858A99" w:rsidR="00372E9B" w:rsidRPr="00AD4CA0" w:rsidRDefault="00372E9B" w:rsidP="004F3243">
            <w:pPr>
              <w:spacing w:before="240" w:after="240"/>
              <w:jc w:val="both"/>
              <w:rPr>
                <w:rFonts w:ascii="Times New Roman" w:hAnsi="Times New Roman" w:cs="Times New Roman"/>
                <w:b w:val="0"/>
                <w:bCs w:val="0"/>
                <w:lang w:eastAsia="en-AU"/>
              </w:rPr>
            </w:pPr>
            <w:r w:rsidRPr="00AD4CA0">
              <w:rPr>
                <w:lang w:eastAsia="en-AU"/>
              </w:rPr>
              <w:t xml:space="preserve">PSMA expressing prostate cancer on pre-operative </w:t>
            </w:r>
            <w:r w:rsidR="0004045A" w:rsidRPr="00AD4CA0">
              <w:rPr>
                <w:rFonts w:cs="Times New Roman"/>
                <w:vertAlign w:val="superscript"/>
                <w:lang w:eastAsia="en-AU"/>
              </w:rPr>
              <w:t>18</w:t>
            </w:r>
            <w:r w:rsidR="0004045A" w:rsidRPr="00AD4CA0">
              <w:rPr>
                <w:rFonts w:cs="Times New Roman"/>
                <w:lang w:eastAsia="en-AU"/>
              </w:rPr>
              <w:t>F-DCFPyL PSMA PET/CT</w:t>
            </w:r>
          </w:p>
        </w:tc>
      </w:tr>
      <w:tr w:rsidR="00AD4CA0" w:rsidRPr="00AD4CA0" w14:paraId="16507119" w14:textId="77777777" w:rsidTr="004F3243">
        <w:tc>
          <w:tcPr>
            <w:cnfStyle w:val="001000000000" w:firstRow="0" w:lastRow="0" w:firstColumn="1" w:lastColumn="0" w:oddVBand="0" w:evenVBand="0" w:oddHBand="0" w:evenHBand="0" w:firstRowFirstColumn="0" w:firstRowLastColumn="0" w:lastRowFirstColumn="0" w:lastRowLastColumn="0"/>
            <w:tcW w:w="0" w:type="auto"/>
            <w:hideMark/>
          </w:tcPr>
          <w:p w14:paraId="05793770" w14:textId="0422C396" w:rsidR="00FC1543" w:rsidRPr="00AD4CA0" w:rsidRDefault="0004045A" w:rsidP="004F3243">
            <w:pPr>
              <w:spacing w:before="240" w:after="240"/>
              <w:jc w:val="both"/>
              <w:rPr>
                <w:rFonts w:ascii="Times New Roman" w:eastAsia="Times New Roman" w:hAnsi="Times New Roman" w:cs="Times New Roman"/>
                <w:b w:val="0"/>
                <w:bCs w:val="0"/>
                <w:lang w:eastAsia="en-AU"/>
              </w:rPr>
            </w:pPr>
            <w:r w:rsidRPr="00AD4CA0">
              <w:rPr>
                <w:rFonts w:cs="Times New Roman"/>
                <w:vertAlign w:val="superscript"/>
                <w:lang w:eastAsia="en-AU"/>
              </w:rPr>
              <w:t>18</w:t>
            </w:r>
            <w:r w:rsidRPr="00AD4CA0">
              <w:rPr>
                <w:rFonts w:cs="Times New Roman"/>
                <w:lang w:eastAsia="en-AU"/>
              </w:rPr>
              <w:t xml:space="preserve">F-DCFPyL PSMA PET/CT </w:t>
            </w:r>
            <w:r w:rsidR="00FC1543" w:rsidRPr="00AD4CA0">
              <w:rPr>
                <w:lang w:eastAsia="en-AU"/>
              </w:rPr>
              <w:t>demonstrating no evidence of uptake to suggest detectable residual or metastatic disease</w:t>
            </w:r>
          </w:p>
        </w:tc>
      </w:tr>
      <w:tr w:rsidR="00AD4CA0" w:rsidRPr="00AD4CA0" w14:paraId="190A9DB6" w14:textId="77777777" w:rsidTr="004F3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0F8268" w14:textId="77777777" w:rsidR="00FC1543" w:rsidRPr="00AD4CA0" w:rsidRDefault="00FC1543" w:rsidP="004F3243">
            <w:pPr>
              <w:spacing w:before="240" w:after="240"/>
              <w:jc w:val="both"/>
              <w:rPr>
                <w:rFonts w:ascii="Times New Roman" w:eastAsia="Times New Roman" w:hAnsi="Times New Roman" w:cs="Times New Roman"/>
                <w:b w:val="0"/>
                <w:bCs w:val="0"/>
                <w:lang w:eastAsia="en-AU"/>
              </w:rPr>
            </w:pPr>
            <w:r w:rsidRPr="00AD4CA0">
              <w:rPr>
                <w:rFonts w:ascii="Times New Roman" w:eastAsia="Times New Roman" w:hAnsi="Times New Roman" w:cs="Times New Roman"/>
                <w:b w:val="0"/>
                <w:bCs w:val="0"/>
                <w:lang w:eastAsia="en-AU"/>
              </w:rPr>
              <w:t xml:space="preserve">No local recurrence on post-operative </w:t>
            </w:r>
            <w:proofErr w:type="spellStart"/>
            <w:r w:rsidRPr="00AD4CA0">
              <w:rPr>
                <w:rFonts w:ascii="Times New Roman" w:eastAsia="Times New Roman" w:hAnsi="Times New Roman" w:cs="Times New Roman"/>
                <w:b w:val="0"/>
                <w:bCs w:val="0"/>
                <w:lang w:eastAsia="en-AU"/>
              </w:rPr>
              <w:t>mpMRI</w:t>
            </w:r>
            <w:proofErr w:type="spellEnd"/>
          </w:p>
        </w:tc>
      </w:tr>
      <w:tr w:rsidR="00AD4CA0" w:rsidRPr="00AD4CA0" w14:paraId="0953591A" w14:textId="77777777" w:rsidTr="004F3243">
        <w:tc>
          <w:tcPr>
            <w:cnfStyle w:val="001000000000" w:firstRow="0" w:lastRow="0" w:firstColumn="1" w:lastColumn="0" w:oddVBand="0" w:evenVBand="0" w:oddHBand="0" w:evenHBand="0" w:firstRowFirstColumn="0" w:firstRowLastColumn="0" w:lastRowFirstColumn="0" w:lastRowLastColumn="0"/>
            <w:tcW w:w="0" w:type="auto"/>
            <w:hideMark/>
          </w:tcPr>
          <w:p w14:paraId="4750FEFF" w14:textId="77777777" w:rsidR="00FC1543" w:rsidRPr="00AD4CA0" w:rsidRDefault="00FC1543" w:rsidP="004F3243">
            <w:pPr>
              <w:spacing w:before="240" w:after="240"/>
              <w:jc w:val="both"/>
              <w:rPr>
                <w:rFonts w:ascii="Times New Roman" w:eastAsia="Times New Roman" w:hAnsi="Times New Roman" w:cs="Times New Roman"/>
                <w:b w:val="0"/>
                <w:bCs w:val="0"/>
                <w:lang w:eastAsia="en-AU"/>
              </w:rPr>
            </w:pPr>
            <w:r w:rsidRPr="00AD4CA0">
              <w:rPr>
                <w:rFonts w:ascii="Times New Roman" w:eastAsia="Times New Roman" w:hAnsi="Times New Roman" w:cs="Times New Roman"/>
                <w:b w:val="0"/>
                <w:bCs w:val="0"/>
                <w:lang w:eastAsia="en-AU"/>
              </w:rPr>
              <w:t>No artifact disrupting interpretation of initial prostate cancer imaging </w:t>
            </w:r>
          </w:p>
        </w:tc>
      </w:tr>
      <w:tr w:rsidR="00AD4CA0" w:rsidRPr="00AD4CA0" w14:paraId="29C1FED6" w14:textId="77777777" w:rsidTr="004F3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8DF377" w14:textId="77777777" w:rsidR="00FC1543" w:rsidRPr="00AD4CA0" w:rsidRDefault="00FC1543" w:rsidP="004F3243">
            <w:pPr>
              <w:spacing w:before="240" w:after="240"/>
              <w:jc w:val="both"/>
              <w:rPr>
                <w:rFonts w:ascii="Times New Roman" w:eastAsia="Times New Roman" w:hAnsi="Times New Roman" w:cs="Times New Roman"/>
                <w:b w:val="0"/>
                <w:bCs w:val="0"/>
                <w:lang w:eastAsia="en-AU"/>
              </w:rPr>
            </w:pPr>
            <w:r w:rsidRPr="00AD4CA0">
              <w:rPr>
                <w:rFonts w:ascii="Times New Roman" w:eastAsia="Times New Roman" w:hAnsi="Times New Roman" w:cs="Times New Roman"/>
                <w:b w:val="0"/>
                <w:bCs w:val="0"/>
                <w:lang w:eastAsia="en-AU"/>
              </w:rPr>
              <w:t xml:space="preserve">Significant PSMA expressing </w:t>
            </w:r>
            <w:proofErr w:type="spellStart"/>
            <w:r w:rsidRPr="00AD4CA0">
              <w:rPr>
                <w:rFonts w:ascii="Times New Roman" w:eastAsia="Times New Roman" w:hAnsi="Times New Roman" w:cs="Times New Roman"/>
                <w:b w:val="0"/>
                <w:bCs w:val="0"/>
                <w:lang w:eastAsia="en-AU"/>
              </w:rPr>
              <w:t>tumour</w:t>
            </w:r>
            <w:proofErr w:type="spellEnd"/>
            <w:r w:rsidRPr="00AD4CA0">
              <w:rPr>
                <w:rFonts w:ascii="Times New Roman" w:eastAsia="Times New Roman" w:hAnsi="Times New Roman" w:cs="Times New Roman"/>
                <w:b w:val="0"/>
                <w:bCs w:val="0"/>
                <w:lang w:eastAsia="en-AU"/>
              </w:rPr>
              <w:t xml:space="preserve"> on initial staging</w:t>
            </w:r>
          </w:p>
        </w:tc>
      </w:tr>
      <w:tr w:rsidR="00AD4CA0" w:rsidRPr="00AD4CA0" w14:paraId="29667037" w14:textId="77777777" w:rsidTr="004F3243">
        <w:tc>
          <w:tcPr>
            <w:cnfStyle w:val="001000000000" w:firstRow="0" w:lastRow="0" w:firstColumn="1" w:lastColumn="0" w:oddVBand="0" w:evenVBand="0" w:oddHBand="0" w:evenHBand="0" w:firstRowFirstColumn="0" w:firstRowLastColumn="0" w:lastRowFirstColumn="0" w:lastRowLastColumn="0"/>
            <w:tcW w:w="0" w:type="auto"/>
            <w:hideMark/>
          </w:tcPr>
          <w:p w14:paraId="125A3315" w14:textId="77777777" w:rsidR="00FC1543" w:rsidRPr="00AD4CA0" w:rsidRDefault="00FC1543" w:rsidP="004F3243">
            <w:pPr>
              <w:spacing w:before="240" w:after="240"/>
              <w:jc w:val="both"/>
              <w:rPr>
                <w:rFonts w:ascii="Times New Roman" w:eastAsia="Times New Roman" w:hAnsi="Times New Roman" w:cs="Times New Roman"/>
                <w:b w:val="0"/>
                <w:bCs w:val="0"/>
                <w:lang w:eastAsia="en-AU"/>
              </w:rPr>
            </w:pPr>
            <w:r w:rsidRPr="00AD4CA0">
              <w:rPr>
                <w:rFonts w:ascii="Times New Roman" w:eastAsia="Times New Roman" w:hAnsi="Times New Roman" w:cs="Times New Roman"/>
                <w:b w:val="0"/>
                <w:bCs w:val="0"/>
                <w:lang w:eastAsia="en-AU"/>
              </w:rPr>
              <w:t>Ability to give written informed consent, participate in and comply with study</w:t>
            </w:r>
          </w:p>
        </w:tc>
      </w:tr>
    </w:tbl>
    <w:p w14:paraId="214C1F8E" w14:textId="78732AF7" w:rsidR="00FC1543" w:rsidRPr="00AD4CA0" w:rsidRDefault="00FC1543" w:rsidP="002B12C2">
      <w:pPr>
        <w:spacing w:after="40"/>
      </w:pPr>
      <w:bookmarkStart w:id="76" w:name="_Toc34665490"/>
      <w:bookmarkEnd w:id="76"/>
    </w:p>
    <w:p w14:paraId="7A9E59FD" w14:textId="77777777" w:rsidR="00FC1543" w:rsidRPr="00AD4CA0" w:rsidRDefault="00FC1543" w:rsidP="002B12C2">
      <w:pPr>
        <w:spacing w:after="40"/>
      </w:pPr>
    </w:p>
    <w:p w14:paraId="5AA87A05" w14:textId="77777777" w:rsidR="00CB6455" w:rsidRPr="00AD4CA0" w:rsidRDefault="00CB6455" w:rsidP="002B12C2">
      <w:pPr>
        <w:pStyle w:val="ListParagraph"/>
        <w:numPr>
          <w:ilvl w:val="2"/>
          <w:numId w:val="7"/>
        </w:numPr>
        <w:jc w:val="both"/>
        <w:rPr>
          <w:b/>
        </w:rPr>
      </w:pPr>
      <w:r w:rsidRPr="00AD4CA0">
        <w:rPr>
          <w:b/>
        </w:rPr>
        <w:t>Exclusion Criteria</w:t>
      </w:r>
    </w:p>
    <w:p w14:paraId="78CA0F7A" w14:textId="5D052D57" w:rsidR="00FC1543" w:rsidRPr="00AD4CA0" w:rsidRDefault="00FC1543" w:rsidP="00FC1543">
      <w:pPr>
        <w:spacing w:after="40"/>
      </w:pPr>
    </w:p>
    <w:tbl>
      <w:tblPr>
        <w:tblStyle w:val="PlainTable1"/>
        <w:tblW w:w="9360" w:type="dxa"/>
        <w:tblLook w:val="04A0" w:firstRow="1" w:lastRow="0" w:firstColumn="1" w:lastColumn="0" w:noHBand="0" w:noVBand="1"/>
      </w:tblPr>
      <w:tblGrid>
        <w:gridCol w:w="9360"/>
      </w:tblGrid>
      <w:tr w:rsidR="00AD4CA0" w:rsidRPr="00AD4CA0" w14:paraId="4C3AB435" w14:textId="77777777" w:rsidTr="004F32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5B8B7" w:themeFill="accent2" w:themeFillTint="66"/>
            <w:hideMark/>
          </w:tcPr>
          <w:p w14:paraId="7AC0A9B0" w14:textId="77777777" w:rsidR="00FC1543" w:rsidRPr="00AD4CA0" w:rsidRDefault="00FC1543" w:rsidP="004F3243">
            <w:pPr>
              <w:rPr>
                <w:rFonts w:ascii="Times New Roman" w:eastAsia="Times New Roman" w:hAnsi="Times New Roman" w:cs="Times New Roman"/>
                <w:lang w:eastAsia="en-AU"/>
              </w:rPr>
            </w:pPr>
            <w:r w:rsidRPr="00AD4CA0">
              <w:rPr>
                <w:rFonts w:ascii="Times New Roman" w:eastAsia="Times New Roman" w:hAnsi="Times New Roman" w:cs="Times New Roman"/>
                <w:lang w:eastAsia="en-AU"/>
              </w:rPr>
              <w:t>Exclusion </w:t>
            </w:r>
          </w:p>
        </w:tc>
      </w:tr>
      <w:tr w:rsidR="00AD4CA0" w:rsidRPr="00AD4CA0" w14:paraId="416F02E6" w14:textId="77777777" w:rsidTr="004F3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EAD15E" w14:textId="77777777" w:rsidR="00FC1543" w:rsidRPr="00AD4CA0" w:rsidRDefault="00FC1543" w:rsidP="004F3243">
            <w:pPr>
              <w:spacing w:before="240" w:after="240"/>
              <w:jc w:val="both"/>
              <w:rPr>
                <w:rFonts w:ascii="Times New Roman" w:eastAsia="Times New Roman" w:hAnsi="Times New Roman" w:cs="Times New Roman"/>
                <w:b w:val="0"/>
                <w:bCs w:val="0"/>
                <w:lang w:eastAsia="en-AU"/>
              </w:rPr>
            </w:pPr>
            <w:r w:rsidRPr="00AD4CA0">
              <w:rPr>
                <w:rFonts w:ascii="Times New Roman" w:eastAsia="Times New Roman" w:hAnsi="Times New Roman" w:cs="Times New Roman"/>
                <w:b w:val="0"/>
                <w:bCs w:val="0"/>
                <w:lang w:eastAsia="en-AU"/>
              </w:rPr>
              <w:t>Positive surgical margin on radical prostatectomy specimen pathology</w:t>
            </w:r>
          </w:p>
        </w:tc>
      </w:tr>
      <w:tr w:rsidR="00FD5E65" w:rsidRPr="00AD4CA0" w14:paraId="0D0D2A07" w14:textId="77777777" w:rsidTr="004F3243">
        <w:tc>
          <w:tcPr>
            <w:cnfStyle w:val="001000000000" w:firstRow="0" w:lastRow="0" w:firstColumn="1" w:lastColumn="0" w:oddVBand="0" w:evenVBand="0" w:oddHBand="0" w:evenHBand="0" w:firstRowFirstColumn="0" w:firstRowLastColumn="0" w:lastRowFirstColumn="0" w:lastRowLastColumn="0"/>
            <w:tcW w:w="0" w:type="auto"/>
          </w:tcPr>
          <w:p w14:paraId="49CE5E86" w14:textId="51DC642F" w:rsidR="00FD5E65" w:rsidRPr="00B72900" w:rsidRDefault="00FD5E65" w:rsidP="004F3243">
            <w:pPr>
              <w:spacing w:before="240" w:after="240"/>
              <w:jc w:val="both"/>
              <w:rPr>
                <w:b w:val="0"/>
                <w:bCs w:val="0"/>
                <w:u w:val="single"/>
                <w:lang w:eastAsia="en-AU"/>
              </w:rPr>
            </w:pPr>
            <w:r>
              <w:rPr>
                <w:b w:val="0"/>
                <w:bCs w:val="0"/>
                <w:u w:val="single"/>
                <w:lang w:eastAsia="en-AU"/>
              </w:rPr>
              <w:t>Undetectable serum testosterone</w:t>
            </w:r>
          </w:p>
        </w:tc>
      </w:tr>
      <w:tr w:rsidR="00AD4CA0" w:rsidRPr="00AD4CA0" w14:paraId="51151478" w14:textId="77777777" w:rsidTr="004F3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CEF836" w14:textId="0EEAFAA3" w:rsidR="00FC1543" w:rsidRPr="00AD4CA0" w:rsidRDefault="00FC1543" w:rsidP="004F3243">
            <w:pPr>
              <w:spacing w:before="240" w:after="240"/>
              <w:jc w:val="both"/>
              <w:rPr>
                <w:rFonts w:ascii="Times New Roman" w:eastAsia="Times New Roman" w:hAnsi="Times New Roman" w:cs="Times New Roman"/>
                <w:b w:val="0"/>
                <w:bCs w:val="0"/>
                <w:lang w:eastAsia="en-AU"/>
              </w:rPr>
            </w:pPr>
            <w:r w:rsidRPr="00AD4CA0">
              <w:rPr>
                <w:rFonts w:ascii="Times New Roman" w:eastAsia="Times New Roman" w:hAnsi="Times New Roman" w:cs="Times New Roman"/>
                <w:b w:val="0"/>
                <w:bCs w:val="0"/>
                <w:lang w:eastAsia="en-AU"/>
              </w:rPr>
              <w:t>Non-PSMA expressing prostate cancer (e</w:t>
            </w:r>
            <w:r w:rsidR="001C4426" w:rsidRPr="00AD4CA0">
              <w:rPr>
                <w:rFonts w:ascii="Times New Roman" w:eastAsia="Times New Roman" w:hAnsi="Times New Roman" w:cs="Times New Roman"/>
                <w:b w:val="0"/>
                <w:bCs w:val="0"/>
                <w:lang w:eastAsia="en-AU"/>
              </w:rPr>
              <w:t>.</w:t>
            </w:r>
            <w:r w:rsidRPr="00AD4CA0">
              <w:rPr>
                <w:rFonts w:ascii="Times New Roman" w:eastAsia="Times New Roman" w:hAnsi="Times New Roman" w:cs="Times New Roman"/>
                <w:b w:val="0"/>
                <w:bCs w:val="0"/>
                <w:lang w:eastAsia="en-AU"/>
              </w:rPr>
              <w:t>g</w:t>
            </w:r>
            <w:r w:rsidR="001C4426" w:rsidRPr="00AD4CA0">
              <w:rPr>
                <w:rFonts w:ascii="Times New Roman" w:eastAsia="Times New Roman" w:hAnsi="Times New Roman" w:cs="Times New Roman"/>
                <w:b w:val="0"/>
                <w:bCs w:val="0"/>
                <w:lang w:eastAsia="en-AU"/>
              </w:rPr>
              <w:t>.</w:t>
            </w:r>
            <w:r w:rsidRPr="00AD4CA0">
              <w:rPr>
                <w:rFonts w:ascii="Times New Roman" w:eastAsia="Times New Roman" w:hAnsi="Times New Roman" w:cs="Times New Roman"/>
                <w:b w:val="0"/>
                <w:bCs w:val="0"/>
                <w:lang w:eastAsia="en-AU"/>
              </w:rPr>
              <w:t xml:space="preserve"> ductal or neuroendocrine)</w:t>
            </w:r>
          </w:p>
        </w:tc>
      </w:tr>
      <w:tr w:rsidR="00AD4CA0" w:rsidRPr="00AD4CA0" w14:paraId="310E28AA" w14:textId="77777777" w:rsidTr="004F3243">
        <w:tc>
          <w:tcPr>
            <w:cnfStyle w:val="001000000000" w:firstRow="0" w:lastRow="0" w:firstColumn="1" w:lastColumn="0" w:oddVBand="0" w:evenVBand="0" w:oddHBand="0" w:evenHBand="0" w:firstRowFirstColumn="0" w:firstRowLastColumn="0" w:lastRowFirstColumn="0" w:lastRowLastColumn="0"/>
            <w:tcW w:w="0" w:type="auto"/>
            <w:hideMark/>
          </w:tcPr>
          <w:p w14:paraId="30BF2C2B" w14:textId="335CEBFD" w:rsidR="00FC1543" w:rsidRPr="00AD4CA0" w:rsidRDefault="00FC1543" w:rsidP="004F3243">
            <w:pPr>
              <w:spacing w:before="240" w:after="240"/>
              <w:jc w:val="both"/>
              <w:rPr>
                <w:rFonts w:ascii="Times New Roman" w:eastAsia="Times New Roman" w:hAnsi="Times New Roman" w:cs="Times New Roman"/>
                <w:b w:val="0"/>
                <w:bCs w:val="0"/>
                <w:lang w:eastAsia="en-AU"/>
              </w:rPr>
            </w:pPr>
            <w:r w:rsidRPr="00AD4CA0">
              <w:rPr>
                <w:rFonts w:ascii="Times New Roman" w:eastAsia="Times New Roman" w:hAnsi="Times New Roman" w:cs="Times New Roman"/>
                <w:b w:val="0"/>
                <w:bCs w:val="0"/>
                <w:lang w:eastAsia="en-AU"/>
              </w:rPr>
              <w:t>Artifact disrupting interpretation of initial prostate cancer imaging (e</w:t>
            </w:r>
            <w:r w:rsidR="001C4426" w:rsidRPr="00AD4CA0">
              <w:rPr>
                <w:rFonts w:ascii="Times New Roman" w:eastAsia="Times New Roman" w:hAnsi="Times New Roman" w:cs="Times New Roman"/>
                <w:b w:val="0"/>
                <w:bCs w:val="0"/>
                <w:lang w:eastAsia="en-AU"/>
              </w:rPr>
              <w:t>.</w:t>
            </w:r>
            <w:r w:rsidRPr="00AD4CA0">
              <w:rPr>
                <w:rFonts w:ascii="Times New Roman" w:eastAsia="Times New Roman" w:hAnsi="Times New Roman" w:cs="Times New Roman"/>
                <w:b w:val="0"/>
                <w:bCs w:val="0"/>
                <w:lang w:eastAsia="en-AU"/>
              </w:rPr>
              <w:t>g</w:t>
            </w:r>
            <w:r w:rsidR="001C4426" w:rsidRPr="00AD4CA0">
              <w:rPr>
                <w:rFonts w:ascii="Times New Roman" w:eastAsia="Times New Roman" w:hAnsi="Times New Roman" w:cs="Times New Roman"/>
                <w:b w:val="0"/>
                <w:bCs w:val="0"/>
                <w:lang w:eastAsia="en-AU"/>
              </w:rPr>
              <w:t>.</w:t>
            </w:r>
            <w:r w:rsidRPr="00AD4CA0">
              <w:rPr>
                <w:rFonts w:ascii="Times New Roman" w:eastAsia="Times New Roman" w:hAnsi="Times New Roman" w:cs="Times New Roman"/>
                <w:b w:val="0"/>
                <w:bCs w:val="0"/>
                <w:lang w:eastAsia="en-AU"/>
              </w:rPr>
              <w:t xml:space="preserve"> THR)</w:t>
            </w:r>
          </w:p>
        </w:tc>
      </w:tr>
      <w:tr w:rsidR="00AD4CA0" w:rsidRPr="00AD4CA0" w14:paraId="78CAC575" w14:textId="77777777" w:rsidTr="004F3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3AE0B2" w14:textId="44B60737" w:rsidR="00FC1543" w:rsidRPr="00AD4CA0" w:rsidRDefault="00FC1543" w:rsidP="004F3243">
            <w:pPr>
              <w:spacing w:before="240" w:after="240"/>
              <w:jc w:val="both"/>
              <w:rPr>
                <w:rFonts w:ascii="Times New Roman" w:eastAsia="Times New Roman" w:hAnsi="Times New Roman" w:cs="Times New Roman"/>
                <w:b w:val="0"/>
                <w:bCs w:val="0"/>
                <w:lang w:eastAsia="en-AU"/>
              </w:rPr>
            </w:pPr>
            <w:r w:rsidRPr="00AD4CA0">
              <w:rPr>
                <w:rFonts w:ascii="Times New Roman" w:eastAsia="Times New Roman" w:hAnsi="Times New Roman" w:cs="Times New Roman"/>
                <w:b w:val="0"/>
                <w:bCs w:val="0"/>
                <w:lang w:eastAsia="en-AU"/>
              </w:rPr>
              <w:t xml:space="preserve">Presence of suspected metastatic disease on pre-operative and post-operative </w:t>
            </w:r>
            <w:r w:rsidR="001C4426" w:rsidRPr="00AD4CA0">
              <w:rPr>
                <w:rFonts w:ascii="Times New Roman" w:hAnsi="Times New Roman" w:cs="Times New Roman"/>
                <w:b w:val="0"/>
                <w:bCs w:val="0"/>
                <w:vertAlign w:val="superscript"/>
                <w:lang w:eastAsia="en-AU"/>
              </w:rPr>
              <w:t>18</w:t>
            </w:r>
            <w:r w:rsidR="001C4426" w:rsidRPr="00AD4CA0">
              <w:rPr>
                <w:rFonts w:ascii="Times New Roman" w:hAnsi="Times New Roman" w:cs="Times New Roman"/>
                <w:b w:val="0"/>
                <w:bCs w:val="0"/>
                <w:lang w:eastAsia="en-AU"/>
              </w:rPr>
              <w:t>F-DCFPyL PSMA PET/CT</w:t>
            </w:r>
            <w:r w:rsidRPr="00AD4CA0">
              <w:rPr>
                <w:rFonts w:ascii="Times New Roman" w:eastAsia="Times New Roman" w:hAnsi="Times New Roman" w:cs="Times New Roman"/>
                <w:b w:val="0"/>
                <w:bCs w:val="0"/>
                <w:lang w:eastAsia="en-AU"/>
              </w:rPr>
              <w:t xml:space="preserve"> scan or </w:t>
            </w:r>
            <w:proofErr w:type="spellStart"/>
            <w:r w:rsidRPr="00AD4CA0">
              <w:rPr>
                <w:rFonts w:ascii="Times New Roman" w:eastAsia="Times New Roman" w:hAnsi="Times New Roman" w:cs="Times New Roman"/>
                <w:b w:val="0"/>
                <w:bCs w:val="0"/>
                <w:lang w:eastAsia="en-AU"/>
              </w:rPr>
              <w:t>mpMRI</w:t>
            </w:r>
            <w:proofErr w:type="spellEnd"/>
          </w:p>
        </w:tc>
      </w:tr>
      <w:tr w:rsidR="00AD4CA0" w:rsidRPr="00AD4CA0" w14:paraId="01435B75" w14:textId="77777777" w:rsidTr="004F3243">
        <w:tc>
          <w:tcPr>
            <w:cnfStyle w:val="001000000000" w:firstRow="0" w:lastRow="0" w:firstColumn="1" w:lastColumn="0" w:oddVBand="0" w:evenVBand="0" w:oddHBand="0" w:evenHBand="0" w:firstRowFirstColumn="0" w:firstRowLastColumn="0" w:lastRowFirstColumn="0" w:lastRowLastColumn="0"/>
            <w:tcW w:w="0" w:type="auto"/>
            <w:hideMark/>
          </w:tcPr>
          <w:p w14:paraId="16060D92" w14:textId="3555DCB1" w:rsidR="00FC1543" w:rsidRPr="00AD4CA0" w:rsidRDefault="00FC1543" w:rsidP="004F3243">
            <w:pPr>
              <w:spacing w:before="240" w:after="240"/>
              <w:jc w:val="both"/>
              <w:rPr>
                <w:rFonts w:ascii="Times New Roman" w:eastAsia="Times New Roman" w:hAnsi="Times New Roman" w:cs="Times New Roman"/>
                <w:b w:val="0"/>
                <w:bCs w:val="0"/>
                <w:lang w:eastAsia="en-AU"/>
              </w:rPr>
            </w:pPr>
            <w:r w:rsidRPr="00AD4CA0">
              <w:rPr>
                <w:rFonts w:ascii="Times New Roman" w:eastAsia="Times New Roman" w:hAnsi="Times New Roman" w:cs="Times New Roman"/>
                <w:b w:val="0"/>
                <w:bCs w:val="0"/>
                <w:lang w:eastAsia="en-AU"/>
              </w:rPr>
              <w:t xml:space="preserve">Contraindication to </w:t>
            </w:r>
            <w:r w:rsidR="00101425" w:rsidRPr="00AD4CA0">
              <w:rPr>
                <w:rFonts w:ascii="Times New Roman" w:eastAsia="Times New Roman" w:hAnsi="Times New Roman" w:cs="Times New Roman"/>
                <w:b w:val="0"/>
                <w:bCs w:val="0"/>
                <w:lang w:eastAsia="en-AU"/>
              </w:rPr>
              <w:t>Gadolinium</w:t>
            </w:r>
          </w:p>
        </w:tc>
      </w:tr>
      <w:tr w:rsidR="00AD4CA0" w:rsidRPr="00AD4CA0" w14:paraId="0C8BCD2F" w14:textId="77777777" w:rsidTr="004F3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183A93" w14:textId="23B1F451" w:rsidR="00FC1543" w:rsidRPr="00AD4CA0" w:rsidRDefault="00FC1543" w:rsidP="004F3243">
            <w:pPr>
              <w:spacing w:before="240" w:after="240"/>
              <w:jc w:val="both"/>
              <w:rPr>
                <w:rFonts w:ascii="Times New Roman" w:eastAsia="Times New Roman" w:hAnsi="Times New Roman" w:cs="Times New Roman"/>
                <w:b w:val="0"/>
                <w:bCs w:val="0"/>
                <w:lang w:eastAsia="en-AU"/>
              </w:rPr>
            </w:pPr>
            <w:r w:rsidRPr="00AD4CA0">
              <w:rPr>
                <w:rFonts w:ascii="Times New Roman" w:eastAsia="Times New Roman" w:hAnsi="Times New Roman" w:cs="Times New Roman"/>
                <w:b w:val="0"/>
                <w:bCs w:val="0"/>
                <w:lang w:eastAsia="en-AU"/>
              </w:rPr>
              <w:t xml:space="preserve">Contraindication to </w:t>
            </w:r>
            <w:r w:rsidR="001C4426" w:rsidRPr="00AD4CA0">
              <w:rPr>
                <w:rFonts w:ascii="Times New Roman" w:eastAsia="Times New Roman" w:hAnsi="Times New Roman" w:cs="Times New Roman"/>
                <w:b w:val="0"/>
                <w:bCs w:val="0"/>
                <w:vertAlign w:val="superscript"/>
                <w:lang w:eastAsia="en-AU"/>
              </w:rPr>
              <w:t>177</w:t>
            </w:r>
            <w:r w:rsidR="001C4426" w:rsidRPr="00AD4CA0">
              <w:rPr>
                <w:rFonts w:ascii="Times New Roman" w:eastAsia="Times New Roman" w:hAnsi="Times New Roman" w:cs="Times New Roman"/>
                <w:b w:val="0"/>
                <w:bCs w:val="0"/>
                <w:lang w:eastAsia="en-AU"/>
              </w:rPr>
              <w:t>Lu-</w:t>
            </w:r>
            <w:r w:rsidR="00101425" w:rsidRPr="00AD4CA0">
              <w:rPr>
                <w:rFonts w:ascii="Times New Roman" w:eastAsia="Times New Roman" w:hAnsi="Times New Roman" w:cs="Times New Roman"/>
                <w:b w:val="0"/>
                <w:bCs w:val="0"/>
                <w:lang w:eastAsia="en-AU"/>
              </w:rPr>
              <w:t xml:space="preserve">PSMA </w:t>
            </w:r>
            <w:r w:rsidRPr="00AD4CA0">
              <w:rPr>
                <w:rFonts w:ascii="Times New Roman" w:eastAsia="Times New Roman" w:hAnsi="Times New Roman" w:cs="Times New Roman"/>
                <w:b w:val="0"/>
                <w:bCs w:val="0"/>
                <w:lang w:eastAsia="en-AU"/>
              </w:rPr>
              <w:t>therapy</w:t>
            </w:r>
          </w:p>
        </w:tc>
      </w:tr>
    </w:tbl>
    <w:p w14:paraId="596C82F4" w14:textId="26648188" w:rsidR="00FC1543" w:rsidRPr="00AD4CA0" w:rsidRDefault="00FC1543" w:rsidP="00FC1543">
      <w:pPr>
        <w:spacing w:after="40"/>
      </w:pPr>
    </w:p>
    <w:p w14:paraId="75B137BA" w14:textId="2AA953D3" w:rsidR="00CB6455" w:rsidRPr="00AD4CA0" w:rsidRDefault="00CB6455" w:rsidP="002B12C2">
      <w:pPr>
        <w:pStyle w:val="ListParagraph"/>
        <w:numPr>
          <w:ilvl w:val="1"/>
          <w:numId w:val="7"/>
        </w:numPr>
        <w:jc w:val="both"/>
        <w:rPr>
          <w:b/>
        </w:rPr>
      </w:pPr>
      <w:bookmarkStart w:id="77" w:name="_Toc398027478"/>
      <w:bookmarkStart w:id="78" w:name="_Toc398027517"/>
      <w:bookmarkStart w:id="79" w:name="_Toc34665491"/>
      <w:r w:rsidRPr="00AD4CA0">
        <w:rPr>
          <w:b/>
        </w:rPr>
        <w:t>Informed Consent Process</w:t>
      </w:r>
      <w:bookmarkEnd w:id="77"/>
      <w:bookmarkEnd w:id="78"/>
      <w:bookmarkEnd w:id="79"/>
    </w:p>
    <w:p w14:paraId="3D018ABD" w14:textId="77777777" w:rsidR="00FC1543" w:rsidRPr="00AD4CA0" w:rsidRDefault="00FC1543" w:rsidP="00FC1543">
      <w:pPr>
        <w:jc w:val="both"/>
        <w:rPr>
          <w:b/>
        </w:rPr>
      </w:pPr>
    </w:p>
    <w:p w14:paraId="40826C02" w14:textId="591C6288" w:rsidR="00372E9B" w:rsidRPr="00AD4CA0" w:rsidRDefault="00FC1543" w:rsidP="00FC1543">
      <w:r w:rsidRPr="00AD4CA0">
        <w:t xml:space="preserve">Eligible patients who have expressed interest in participating in this study will be provided a patient information sheet along with a consent form. The clinician will thoroughly explain the </w:t>
      </w:r>
      <w:r w:rsidR="005B7F81" w:rsidRPr="00AD4CA0">
        <w:t xml:space="preserve">rationale, novelty, </w:t>
      </w:r>
      <w:r w:rsidRPr="00AD4CA0">
        <w:t xml:space="preserve">risks </w:t>
      </w:r>
      <w:r w:rsidR="005B7F81" w:rsidRPr="00AD4CA0">
        <w:t xml:space="preserve">to the </w:t>
      </w:r>
      <w:r w:rsidRPr="00AD4CA0">
        <w:t xml:space="preserve">patients wishing to </w:t>
      </w:r>
      <w:r w:rsidR="001B68CB" w:rsidRPr="00AD4CA0">
        <w:t>enroll</w:t>
      </w:r>
      <w:r w:rsidRPr="00AD4CA0">
        <w:t>.</w:t>
      </w:r>
      <w:r w:rsidR="00372E9B" w:rsidRPr="00AD4CA0">
        <w:t xml:space="preserve"> The investigators will inform the patient that the use of </w:t>
      </w:r>
      <w:bookmarkStart w:id="80" w:name="_Hlk112682991"/>
      <w:r w:rsidR="001C4426" w:rsidRPr="00AD4CA0">
        <w:rPr>
          <w:bCs/>
          <w:vertAlign w:val="superscript"/>
        </w:rPr>
        <w:t>177</w:t>
      </w:r>
      <w:r w:rsidR="001C4426" w:rsidRPr="00AD4CA0">
        <w:rPr>
          <w:bCs/>
        </w:rPr>
        <w:t xml:space="preserve">Lu-PSMA </w:t>
      </w:r>
      <w:bookmarkEnd w:id="80"/>
      <w:r w:rsidR="00372E9B" w:rsidRPr="00AD4CA0">
        <w:t>in this study is off label</w:t>
      </w:r>
    </w:p>
    <w:p w14:paraId="798AB144" w14:textId="77777777" w:rsidR="005B7F81" w:rsidRPr="00AD4CA0" w:rsidRDefault="005B7F81" w:rsidP="00FC1543"/>
    <w:p w14:paraId="545B1C11" w14:textId="2CD01BED" w:rsidR="00FC1543" w:rsidRPr="00AD4CA0" w:rsidRDefault="005B7F81" w:rsidP="00FC1543">
      <w:r w:rsidRPr="00AD4CA0">
        <w:t>The participants will be provided with an opportunity to ask questions and the contact details of for the corresponding investigator to ask questions at any point. The participants will be educated on their rights and explicitly told they can withdraw from this study at any point without compromising their care or relationship with any healthcare provider</w:t>
      </w:r>
    </w:p>
    <w:p w14:paraId="4650A978" w14:textId="77777777" w:rsidR="00FC1543" w:rsidRPr="00AD4CA0" w:rsidRDefault="00FC1543" w:rsidP="00FC1543"/>
    <w:p w14:paraId="1F822CA6" w14:textId="0F706AD8" w:rsidR="00FC1543" w:rsidRPr="00AD4CA0" w:rsidRDefault="00FC1543" w:rsidP="00FC1543">
      <w:r w:rsidRPr="00AD4CA0">
        <w:t xml:space="preserve">Written consent forms </w:t>
      </w:r>
      <w:r w:rsidR="005B7F81" w:rsidRPr="00AD4CA0">
        <w:t>will be uploaded into the SAN electronic medical record. The hard copies will be stored securely in a locked cabinet at the Prostate Centre of Excellence (Level 2, Clark</w:t>
      </w:r>
      <w:r w:rsidR="001B68CB" w:rsidRPr="00AD4CA0">
        <w:t xml:space="preserve"> building</w:t>
      </w:r>
      <w:r w:rsidR="005B7F81" w:rsidRPr="00AD4CA0">
        <w:t xml:space="preserve">, Sydney Adventist Hospital). </w:t>
      </w:r>
    </w:p>
    <w:p w14:paraId="4EE2C670" w14:textId="5CC131EC" w:rsidR="00CB6455" w:rsidRPr="00AD4CA0" w:rsidRDefault="00CB6455" w:rsidP="00CB6455">
      <w:pPr>
        <w:spacing w:after="40"/>
      </w:pPr>
    </w:p>
    <w:p w14:paraId="1054090C" w14:textId="77777777" w:rsidR="00FC1543" w:rsidRPr="00AD4CA0" w:rsidRDefault="00FC1543" w:rsidP="00CB6455">
      <w:pPr>
        <w:spacing w:after="40"/>
      </w:pPr>
    </w:p>
    <w:p w14:paraId="6CE39372" w14:textId="77777777" w:rsidR="00CB6455" w:rsidRPr="00AD4CA0" w:rsidRDefault="00CB6455" w:rsidP="002B12C2">
      <w:pPr>
        <w:pStyle w:val="ListParagraph"/>
        <w:numPr>
          <w:ilvl w:val="1"/>
          <w:numId w:val="7"/>
        </w:numPr>
        <w:jc w:val="both"/>
        <w:rPr>
          <w:b/>
        </w:rPr>
      </w:pPr>
      <w:bookmarkStart w:id="81" w:name="_Toc34665492"/>
      <w:r w:rsidRPr="00AD4CA0">
        <w:rPr>
          <w:b/>
        </w:rPr>
        <w:t xml:space="preserve">Enrolment and </w:t>
      </w:r>
      <w:proofErr w:type="spellStart"/>
      <w:r w:rsidRPr="00AD4CA0">
        <w:rPr>
          <w:b/>
        </w:rPr>
        <w:t>Randomisation</w:t>
      </w:r>
      <w:proofErr w:type="spellEnd"/>
      <w:r w:rsidRPr="00AD4CA0">
        <w:rPr>
          <w:b/>
        </w:rPr>
        <w:t xml:space="preserve"> Procedures</w:t>
      </w:r>
      <w:bookmarkEnd w:id="81"/>
      <w:r w:rsidRPr="00AD4CA0">
        <w:rPr>
          <w:b/>
        </w:rPr>
        <w:t xml:space="preserve"> </w:t>
      </w:r>
    </w:p>
    <w:p w14:paraId="23C71476" w14:textId="77777777" w:rsidR="00BB4A53" w:rsidRPr="00AD4CA0" w:rsidRDefault="00BB4A53" w:rsidP="00CB6455">
      <w:pPr>
        <w:spacing w:after="40"/>
      </w:pPr>
    </w:p>
    <w:p w14:paraId="28B1C583" w14:textId="30FCCF67" w:rsidR="00FC1543" w:rsidRPr="00AD4CA0" w:rsidRDefault="00CB6455" w:rsidP="00CB6455">
      <w:pPr>
        <w:spacing w:after="40"/>
      </w:pPr>
      <w:r w:rsidRPr="00AD4CA0">
        <w:t>The participant will be enrolled into the study after the informed consent process has been completed and the participant has met all inclusion criteria and none of the exclusion criteria.  The participant</w:t>
      </w:r>
      <w:r w:rsidR="00DE1668" w:rsidRPr="00AD4CA0">
        <w:t xml:space="preserve">s details will be de-identified </w:t>
      </w:r>
      <w:r w:rsidR="00101425" w:rsidRPr="00AD4CA0">
        <w:t>and provided with a</w:t>
      </w:r>
      <w:r w:rsidRPr="00AD4CA0">
        <w:t xml:space="preserve"> study enrolment number</w:t>
      </w:r>
      <w:r w:rsidR="00DE1668" w:rsidRPr="00AD4CA0">
        <w:t>. T</w:t>
      </w:r>
      <w:r w:rsidRPr="00AD4CA0">
        <w:t xml:space="preserve">his will be documented in the participant’s medical record and on all study documents. </w:t>
      </w:r>
      <w:r w:rsidR="00BB4A53" w:rsidRPr="00AD4CA0">
        <w:t xml:space="preserve">Participants will not undergo randomization. </w:t>
      </w:r>
    </w:p>
    <w:p w14:paraId="5CA65E6D" w14:textId="77777777" w:rsidR="00FC1543" w:rsidRPr="00AD4CA0" w:rsidRDefault="00FC1543" w:rsidP="00CB6455">
      <w:pPr>
        <w:spacing w:after="40"/>
      </w:pPr>
    </w:p>
    <w:p w14:paraId="33709E17" w14:textId="77777777" w:rsidR="00CB6455" w:rsidRPr="00AD4CA0" w:rsidRDefault="00CB6455" w:rsidP="002B12C2">
      <w:pPr>
        <w:pStyle w:val="ListParagraph"/>
        <w:numPr>
          <w:ilvl w:val="1"/>
          <w:numId w:val="7"/>
        </w:numPr>
        <w:jc w:val="both"/>
        <w:rPr>
          <w:b/>
        </w:rPr>
      </w:pPr>
      <w:bookmarkStart w:id="82" w:name="_Toc34665493"/>
      <w:r w:rsidRPr="00AD4CA0">
        <w:rPr>
          <w:b/>
        </w:rPr>
        <w:t>Blinding Arrangements</w:t>
      </w:r>
      <w:bookmarkEnd w:id="82"/>
    </w:p>
    <w:p w14:paraId="0E2723FF" w14:textId="77777777" w:rsidR="009457AA" w:rsidRPr="00AD4CA0" w:rsidRDefault="009457AA" w:rsidP="00CB6455">
      <w:pPr>
        <w:spacing w:after="40"/>
        <w:rPr>
          <w:rFonts w:cs="Calibri"/>
        </w:rPr>
      </w:pPr>
    </w:p>
    <w:p w14:paraId="098B0382" w14:textId="0877BEAE" w:rsidR="00B42E0B" w:rsidRPr="00AD4CA0" w:rsidRDefault="00372E9B" w:rsidP="00B42E0B">
      <w:pPr>
        <w:spacing w:before="240" w:after="240"/>
        <w:jc w:val="both"/>
        <w:rPr>
          <w:rFonts w:cstheme="minorHAnsi"/>
          <w:lang w:eastAsia="en-AU"/>
        </w:rPr>
      </w:pPr>
      <w:bookmarkStart w:id="83" w:name="_Hlk106349000"/>
      <w:r w:rsidRPr="00AD4CA0">
        <w:rPr>
          <w:rFonts w:cstheme="minorHAnsi"/>
          <w:lang w:eastAsia="en-AU"/>
        </w:rPr>
        <w:t xml:space="preserve">Not applicable </w:t>
      </w:r>
    </w:p>
    <w:bookmarkEnd w:id="83"/>
    <w:p w14:paraId="31AE64AD" w14:textId="77777777" w:rsidR="007659F5" w:rsidRPr="00AD4CA0" w:rsidRDefault="007659F5" w:rsidP="007659F5">
      <w:pPr>
        <w:jc w:val="both"/>
        <w:rPr>
          <w:b/>
        </w:rPr>
      </w:pPr>
    </w:p>
    <w:p w14:paraId="2A15076C" w14:textId="77777777" w:rsidR="002B12C2" w:rsidRPr="00AD4CA0" w:rsidRDefault="00CB6455" w:rsidP="002B12C2">
      <w:pPr>
        <w:pStyle w:val="ListParagraph"/>
        <w:numPr>
          <w:ilvl w:val="1"/>
          <w:numId w:val="7"/>
        </w:numPr>
        <w:jc w:val="both"/>
        <w:rPr>
          <w:b/>
        </w:rPr>
      </w:pPr>
      <w:bookmarkStart w:id="84" w:name="_Toc34665498"/>
      <w:r w:rsidRPr="00AD4CA0">
        <w:rPr>
          <w:b/>
        </w:rPr>
        <w:t>Participant Withdrawal</w:t>
      </w:r>
      <w:bookmarkEnd w:id="84"/>
    </w:p>
    <w:p w14:paraId="03CA762E" w14:textId="6C476D0C" w:rsidR="00CB6455" w:rsidRPr="00AD4CA0" w:rsidRDefault="00CB6455" w:rsidP="002B12C2">
      <w:pPr>
        <w:pStyle w:val="ListParagraph"/>
        <w:numPr>
          <w:ilvl w:val="2"/>
          <w:numId w:val="7"/>
        </w:numPr>
        <w:jc w:val="both"/>
        <w:rPr>
          <w:b/>
        </w:rPr>
      </w:pPr>
      <w:bookmarkStart w:id="85" w:name="_Toc34665499"/>
      <w:r w:rsidRPr="00AD4CA0">
        <w:rPr>
          <w:b/>
        </w:rPr>
        <w:t>Reasons for withdrawal</w:t>
      </w:r>
      <w:bookmarkEnd w:id="85"/>
    </w:p>
    <w:p w14:paraId="0B2F4C50" w14:textId="77777777" w:rsidR="00E14CD0" w:rsidRPr="00AD4CA0" w:rsidRDefault="00E14CD0" w:rsidP="00E14CD0">
      <w:pPr>
        <w:jc w:val="both"/>
        <w:rPr>
          <w:b/>
        </w:rPr>
      </w:pPr>
    </w:p>
    <w:p w14:paraId="4E61D9FD" w14:textId="7823928F" w:rsidR="00E14CD0" w:rsidRPr="00AD4CA0" w:rsidRDefault="00E14CD0" w:rsidP="00E14CD0">
      <w:pPr>
        <w:jc w:val="both"/>
        <w:rPr>
          <w:rFonts w:cs="Arial"/>
          <w:szCs w:val="22"/>
        </w:rPr>
      </w:pPr>
      <w:r w:rsidRPr="00AD4CA0">
        <w:rPr>
          <w:rFonts w:cs="Arial"/>
          <w:szCs w:val="22"/>
        </w:rPr>
        <w:t>Possible circumstances for early termination of the study:</w:t>
      </w:r>
    </w:p>
    <w:p w14:paraId="1AF4A1AB" w14:textId="77777777" w:rsidR="00E14CD0" w:rsidRPr="00AD4CA0" w:rsidRDefault="00E14CD0" w:rsidP="00E14CD0">
      <w:pPr>
        <w:pStyle w:val="ListParagraph"/>
        <w:numPr>
          <w:ilvl w:val="0"/>
          <w:numId w:val="23"/>
        </w:numPr>
        <w:spacing w:before="60" w:after="60"/>
        <w:contextualSpacing/>
        <w:jc w:val="both"/>
        <w:rPr>
          <w:rFonts w:cs="Arial"/>
          <w:szCs w:val="22"/>
        </w:rPr>
      </w:pPr>
      <w:r w:rsidRPr="00AD4CA0">
        <w:rPr>
          <w:rFonts w:cs="Arial"/>
          <w:szCs w:val="22"/>
        </w:rPr>
        <w:t xml:space="preserve">If one of the researchers ceases to be engaged at their participating </w:t>
      </w:r>
      <w:proofErr w:type="spellStart"/>
      <w:r w:rsidRPr="00AD4CA0">
        <w:rPr>
          <w:rFonts w:cs="Arial"/>
          <w:szCs w:val="22"/>
        </w:rPr>
        <w:t>organisation</w:t>
      </w:r>
      <w:proofErr w:type="spellEnd"/>
      <w:r w:rsidRPr="00AD4CA0">
        <w:rPr>
          <w:rFonts w:cs="Arial"/>
          <w:szCs w:val="22"/>
        </w:rPr>
        <w:t xml:space="preserve"> before the completion of the project, the principal investigator will retain ownership and responsibility of the deidentified data. The HREC office/committee would be notified in writing in the event of this occurrence.</w:t>
      </w:r>
    </w:p>
    <w:p w14:paraId="35EAE008" w14:textId="77777777" w:rsidR="00E14CD0" w:rsidRPr="00AD4CA0" w:rsidRDefault="00E14CD0" w:rsidP="00E14CD0">
      <w:pPr>
        <w:numPr>
          <w:ilvl w:val="0"/>
          <w:numId w:val="23"/>
        </w:numPr>
        <w:spacing w:before="60" w:after="60"/>
        <w:jc w:val="both"/>
        <w:rPr>
          <w:rFonts w:cs="Arial"/>
          <w:szCs w:val="22"/>
        </w:rPr>
      </w:pPr>
      <w:r w:rsidRPr="00AD4CA0">
        <w:rPr>
          <w:rFonts w:cs="Arial"/>
          <w:szCs w:val="22"/>
        </w:rPr>
        <w:t>Major conclusive evidence became available that made the study redundant: this is unlikely as multiple studies across different PSMA techniques, different patient groups and different geographic regions are required to provide quality evidence.</w:t>
      </w:r>
    </w:p>
    <w:p w14:paraId="63037F7A" w14:textId="32F7AB85" w:rsidR="00E14CD0" w:rsidRPr="00AD4CA0" w:rsidRDefault="00E14CD0" w:rsidP="00E14CD0">
      <w:pPr>
        <w:pStyle w:val="ListParagraph"/>
        <w:numPr>
          <w:ilvl w:val="0"/>
          <w:numId w:val="23"/>
        </w:numPr>
        <w:spacing w:before="60" w:after="60"/>
        <w:contextualSpacing/>
        <w:jc w:val="both"/>
        <w:rPr>
          <w:rFonts w:cs="Arial"/>
          <w:szCs w:val="22"/>
        </w:rPr>
      </w:pPr>
      <w:r w:rsidRPr="00AD4CA0">
        <w:rPr>
          <w:rFonts w:cs="Arial"/>
          <w:szCs w:val="22"/>
        </w:rPr>
        <w:t xml:space="preserve">A major serious adverse event with PSMA: highly unlikely as </w:t>
      </w:r>
      <w:r w:rsidR="006C0FB4" w:rsidRPr="00AD4CA0">
        <w:rPr>
          <w:vertAlign w:val="superscript"/>
          <w:lang w:eastAsia="en-AU"/>
        </w:rPr>
        <w:t>18</w:t>
      </w:r>
      <w:r w:rsidR="006C0FB4" w:rsidRPr="00AD4CA0">
        <w:rPr>
          <w:lang w:eastAsia="en-AU"/>
        </w:rPr>
        <w:t>F-DCFPyL PSMA PET/CT</w:t>
      </w:r>
      <w:r w:rsidR="006C0FB4" w:rsidRPr="00AD4CA0">
        <w:rPr>
          <w:vertAlign w:val="superscript"/>
        </w:rPr>
        <w:t xml:space="preserve"> </w:t>
      </w:r>
      <w:r w:rsidRPr="00AD4CA0">
        <w:rPr>
          <w:rFonts w:cs="Arial"/>
          <w:szCs w:val="22"/>
        </w:rPr>
        <w:t xml:space="preserve">has been in active clinical use for several years without major adverse events reported in the literature, and fluorinated PET agents such as </w:t>
      </w:r>
      <w:r w:rsidRPr="00AD4CA0">
        <w:rPr>
          <w:vertAlign w:val="superscript"/>
        </w:rPr>
        <w:t>18</w:t>
      </w:r>
      <w:r w:rsidRPr="00AD4CA0">
        <w:t>F-</w:t>
      </w:r>
      <w:r w:rsidRPr="00AD4CA0">
        <w:rPr>
          <w:rFonts w:cs="Arial"/>
          <w:szCs w:val="22"/>
        </w:rPr>
        <w:t>FDG have also been in long term use without major adverse events (but if occurred then may warrant a change in protocol or closure of the study).</w:t>
      </w:r>
    </w:p>
    <w:p w14:paraId="183E605C" w14:textId="77777777" w:rsidR="00E14CD0" w:rsidRPr="00AD4CA0" w:rsidRDefault="00E14CD0" w:rsidP="00E14CD0">
      <w:pPr>
        <w:jc w:val="both"/>
        <w:rPr>
          <w:rFonts w:cs="Arial"/>
          <w:szCs w:val="22"/>
        </w:rPr>
      </w:pPr>
    </w:p>
    <w:p w14:paraId="2C03789F" w14:textId="07BA7DC6" w:rsidR="00E14CD0" w:rsidRPr="00AD4CA0" w:rsidRDefault="00E14CD0" w:rsidP="00E14CD0">
      <w:pPr>
        <w:jc w:val="both"/>
        <w:rPr>
          <w:rFonts w:cs="Arial"/>
          <w:szCs w:val="22"/>
        </w:rPr>
      </w:pPr>
      <w:r w:rsidRPr="00AD4CA0">
        <w:rPr>
          <w:rFonts w:cs="Arial"/>
          <w:szCs w:val="22"/>
        </w:rPr>
        <w:t>In the extremely unlikely case of early termination, the principal investigators are jointly responsible for the process of terminating the study (informing participants, correspondence to HREC, compiling a final study report).</w:t>
      </w:r>
    </w:p>
    <w:p w14:paraId="1877D84B" w14:textId="77777777" w:rsidR="00E14CD0" w:rsidRPr="00AD4CA0" w:rsidRDefault="00E14CD0" w:rsidP="00E14CD0">
      <w:pPr>
        <w:jc w:val="both"/>
        <w:rPr>
          <w:rFonts w:cs="Arial"/>
          <w:szCs w:val="22"/>
        </w:rPr>
      </w:pPr>
    </w:p>
    <w:p w14:paraId="58A2CC6B" w14:textId="76B5D228" w:rsidR="00CB6455" w:rsidRPr="00AD4CA0" w:rsidRDefault="00CB6455" w:rsidP="002B12C2">
      <w:pPr>
        <w:pStyle w:val="ListParagraph"/>
        <w:numPr>
          <w:ilvl w:val="2"/>
          <w:numId w:val="7"/>
        </w:numPr>
        <w:jc w:val="both"/>
        <w:rPr>
          <w:b/>
        </w:rPr>
      </w:pPr>
      <w:bookmarkStart w:id="86" w:name="_Toc34665500"/>
      <w:r w:rsidRPr="00AD4CA0">
        <w:rPr>
          <w:b/>
        </w:rPr>
        <w:t>Handling of withdrawals and losses to follow-up</w:t>
      </w:r>
      <w:bookmarkEnd w:id="86"/>
    </w:p>
    <w:p w14:paraId="384C4510" w14:textId="41DEA0DA" w:rsidR="007347A5" w:rsidRPr="00AD4CA0" w:rsidRDefault="007347A5" w:rsidP="007347A5">
      <w:pPr>
        <w:jc w:val="both"/>
        <w:rPr>
          <w:b/>
        </w:rPr>
      </w:pPr>
    </w:p>
    <w:p w14:paraId="14CD8FE8" w14:textId="627BCF8E" w:rsidR="007347A5" w:rsidRPr="00AD4CA0" w:rsidRDefault="007347A5" w:rsidP="007347A5">
      <w:pPr>
        <w:jc w:val="both"/>
        <w:rPr>
          <w:bCs/>
        </w:rPr>
      </w:pPr>
      <w:r w:rsidRPr="00AD4CA0">
        <w:rPr>
          <w:bCs/>
        </w:rPr>
        <w:t xml:space="preserve">Participants may elect to withdraw at any point up until their 6-month follow up post-treatment with </w:t>
      </w:r>
      <w:r w:rsidR="004E03F4" w:rsidRPr="00AD4CA0">
        <w:rPr>
          <w:bCs/>
          <w:vertAlign w:val="superscript"/>
        </w:rPr>
        <w:t>177</w:t>
      </w:r>
      <w:r w:rsidR="004E03F4" w:rsidRPr="00AD4CA0">
        <w:rPr>
          <w:bCs/>
        </w:rPr>
        <w:t>Lu-PSMA</w:t>
      </w:r>
      <w:r w:rsidRPr="00AD4CA0">
        <w:rPr>
          <w:bCs/>
        </w:rPr>
        <w:t>. We will reinforce that withdrawing will never affect their quality and standard of care</w:t>
      </w:r>
    </w:p>
    <w:p w14:paraId="0B6ADE0F" w14:textId="77777777" w:rsidR="007347A5" w:rsidRPr="00AD4CA0" w:rsidRDefault="007347A5" w:rsidP="007347A5">
      <w:pPr>
        <w:jc w:val="both"/>
        <w:rPr>
          <w:bCs/>
        </w:rPr>
      </w:pPr>
    </w:p>
    <w:p w14:paraId="7888F710" w14:textId="1DD5ABCF" w:rsidR="00CB6455" w:rsidRPr="00AD4CA0" w:rsidRDefault="00CB6455" w:rsidP="002B12C2">
      <w:pPr>
        <w:pStyle w:val="ListParagraph"/>
        <w:numPr>
          <w:ilvl w:val="2"/>
          <w:numId w:val="7"/>
        </w:numPr>
        <w:jc w:val="both"/>
        <w:rPr>
          <w:b/>
        </w:rPr>
      </w:pPr>
      <w:bookmarkStart w:id="87" w:name="_Toc34665501"/>
      <w:r w:rsidRPr="00AD4CA0">
        <w:rPr>
          <w:b/>
        </w:rPr>
        <w:t>Replacements</w:t>
      </w:r>
      <w:bookmarkEnd w:id="87"/>
    </w:p>
    <w:p w14:paraId="292CED2E" w14:textId="0B65B180" w:rsidR="007347A5" w:rsidRPr="00AD4CA0" w:rsidRDefault="007347A5" w:rsidP="007347A5">
      <w:pPr>
        <w:jc w:val="both"/>
        <w:rPr>
          <w:b/>
        </w:rPr>
      </w:pPr>
    </w:p>
    <w:p w14:paraId="57572310" w14:textId="25D9D420" w:rsidR="007347A5" w:rsidRPr="00AD4CA0" w:rsidRDefault="007347A5" w:rsidP="007347A5">
      <w:pPr>
        <w:jc w:val="both"/>
        <w:rPr>
          <w:bCs/>
        </w:rPr>
      </w:pPr>
      <w:r w:rsidRPr="00AD4CA0">
        <w:rPr>
          <w:bCs/>
        </w:rPr>
        <w:t xml:space="preserve">Following a withdrawal of a participant, a replacement sought to ensure that the case series will include a maximum of 10 participants. </w:t>
      </w:r>
    </w:p>
    <w:p w14:paraId="397B2AFB" w14:textId="77777777" w:rsidR="00CB6455" w:rsidRPr="00AD4CA0" w:rsidRDefault="00CB6455" w:rsidP="00CB6455">
      <w:pPr>
        <w:pStyle w:val="ListParagraph"/>
        <w:ind w:left="1800"/>
        <w:jc w:val="both"/>
        <w:rPr>
          <w:b/>
        </w:rPr>
      </w:pPr>
    </w:p>
    <w:p w14:paraId="452CB6ED" w14:textId="77777777" w:rsidR="00CB6455" w:rsidRPr="00AD4CA0" w:rsidRDefault="00CB6455" w:rsidP="002B12C2">
      <w:pPr>
        <w:pStyle w:val="ListParagraph"/>
        <w:numPr>
          <w:ilvl w:val="1"/>
          <w:numId w:val="7"/>
        </w:numPr>
        <w:jc w:val="both"/>
        <w:rPr>
          <w:b/>
        </w:rPr>
      </w:pPr>
      <w:bookmarkStart w:id="88" w:name="_Toc34665502"/>
      <w:r w:rsidRPr="00AD4CA0">
        <w:rPr>
          <w:b/>
        </w:rPr>
        <w:t>Trial Closure</w:t>
      </w:r>
      <w:bookmarkEnd w:id="88"/>
      <w:r w:rsidRPr="00AD4CA0">
        <w:rPr>
          <w:b/>
        </w:rPr>
        <w:t xml:space="preserve"> </w:t>
      </w:r>
    </w:p>
    <w:p w14:paraId="22847579" w14:textId="77777777" w:rsidR="004627F4" w:rsidRPr="00AD4CA0" w:rsidRDefault="004627F4" w:rsidP="00CB6455">
      <w:pPr>
        <w:spacing w:after="40"/>
      </w:pPr>
    </w:p>
    <w:p w14:paraId="13B423EC" w14:textId="6B2FEE36" w:rsidR="008D0523" w:rsidRPr="00AD4CA0" w:rsidRDefault="004627F4" w:rsidP="00CB6455">
      <w:pPr>
        <w:spacing w:after="40"/>
      </w:pPr>
      <w:r w:rsidRPr="00AD4CA0">
        <w:t xml:space="preserve">For the purposes of this study the follow-up </w:t>
      </w:r>
      <w:r w:rsidR="008D0523" w:rsidRPr="00AD4CA0">
        <w:t xml:space="preserve">frequency </w:t>
      </w:r>
      <w:r w:rsidRPr="00AD4CA0">
        <w:t xml:space="preserve">will </w:t>
      </w:r>
      <w:r w:rsidR="008D0523" w:rsidRPr="00AD4CA0">
        <w:t xml:space="preserve">be </w:t>
      </w:r>
      <w:r w:rsidRPr="00AD4CA0">
        <w:t xml:space="preserve">3-monthly for a total 12-months. </w:t>
      </w:r>
      <w:r w:rsidR="00101425" w:rsidRPr="00AD4CA0">
        <w:t>Thereafter, p</w:t>
      </w:r>
      <w:r w:rsidRPr="00AD4CA0">
        <w:t xml:space="preserve">articipants will continue to regularly follow-up with their healthcare practitioners as part of </w:t>
      </w:r>
      <w:r w:rsidR="00101425" w:rsidRPr="00AD4CA0">
        <w:t xml:space="preserve">the </w:t>
      </w:r>
      <w:r w:rsidRPr="00AD4CA0">
        <w:t xml:space="preserve">standard of care. The frequency </w:t>
      </w:r>
      <w:r w:rsidR="00101425" w:rsidRPr="00AD4CA0">
        <w:t xml:space="preserve">following </w:t>
      </w:r>
      <w:r w:rsidR="00396657" w:rsidRPr="00AD4CA0">
        <w:t xml:space="preserve">study completion </w:t>
      </w:r>
      <w:r w:rsidR="00101425" w:rsidRPr="00AD4CA0">
        <w:t xml:space="preserve">will </w:t>
      </w:r>
      <w:r w:rsidRPr="00AD4CA0">
        <w:t xml:space="preserve">depend on </w:t>
      </w:r>
      <w:r w:rsidR="00101425" w:rsidRPr="00AD4CA0">
        <w:t xml:space="preserve">if the participant has </w:t>
      </w:r>
      <w:r w:rsidR="00E10ED1" w:rsidRPr="00AD4CA0">
        <w:t xml:space="preserve">sustained </w:t>
      </w:r>
      <w:r w:rsidR="00101425" w:rsidRPr="00AD4CA0">
        <w:t xml:space="preserve">a persistent/permanent </w:t>
      </w:r>
      <w:r w:rsidR="00E10ED1" w:rsidRPr="00AD4CA0">
        <w:t xml:space="preserve">adverse event, </w:t>
      </w:r>
      <w:r w:rsidR="00101425" w:rsidRPr="00AD4CA0">
        <w:t xml:space="preserve">the clinical evolution of their cancer, their </w:t>
      </w:r>
      <w:r w:rsidRPr="00AD4CA0">
        <w:t>clinical symptoms, serum biochemistry and health</w:t>
      </w:r>
      <w:r w:rsidR="00101425" w:rsidRPr="00AD4CA0">
        <w:t xml:space="preserve">care </w:t>
      </w:r>
      <w:r w:rsidRPr="00AD4CA0">
        <w:t>provider</w:t>
      </w:r>
      <w:r w:rsidR="00E10ED1" w:rsidRPr="00AD4CA0">
        <w:t xml:space="preserve"> preference</w:t>
      </w:r>
      <w:r w:rsidRPr="00AD4CA0">
        <w:t xml:space="preserve">. </w:t>
      </w:r>
    </w:p>
    <w:p w14:paraId="36F943E2" w14:textId="622A9E40" w:rsidR="004627F4" w:rsidRPr="00AD4CA0" w:rsidRDefault="004627F4" w:rsidP="00CB6455">
      <w:pPr>
        <w:spacing w:after="40"/>
      </w:pPr>
    </w:p>
    <w:p w14:paraId="717186E8" w14:textId="0953D7BF" w:rsidR="00E10ED1" w:rsidRPr="00AD4CA0" w:rsidRDefault="00E10ED1" w:rsidP="00E10ED1">
      <w:pPr>
        <w:spacing w:after="40"/>
      </w:pPr>
      <w:r w:rsidRPr="00AD4CA0">
        <w:t>A Letter will be issued 1-month after study completion to assess for any late adverse effects. This will be followed up by a phone call should there be no response to the dispatched letter.</w:t>
      </w:r>
    </w:p>
    <w:p w14:paraId="601E7C07" w14:textId="77777777" w:rsidR="00E10ED1" w:rsidRPr="00AD4CA0" w:rsidRDefault="00E10ED1" w:rsidP="00CB6455">
      <w:pPr>
        <w:spacing w:after="40"/>
      </w:pPr>
    </w:p>
    <w:p w14:paraId="4451ABA5" w14:textId="77777777" w:rsidR="00CB6455" w:rsidRPr="00AD4CA0" w:rsidRDefault="00CB6455" w:rsidP="002B12C2">
      <w:pPr>
        <w:pStyle w:val="ListParagraph"/>
        <w:numPr>
          <w:ilvl w:val="1"/>
          <w:numId w:val="7"/>
        </w:numPr>
        <w:jc w:val="both"/>
        <w:rPr>
          <w:b/>
        </w:rPr>
      </w:pPr>
      <w:bookmarkStart w:id="89" w:name="_Toc34665503"/>
      <w:r w:rsidRPr="00AD4CA0">
        <w:rPr>
          <w:b/>
        </w:rPr>
        <w:t>Continuation of therapy</w:t>
      </w:r>
      <w:bookmarkEnd w:id="89"/>
    </w:p>
    <w:p w14:paraId="570C0540" w14:textId="4410C6CF" w:rsidR="00DE1668" w:rsidRPr="00AD4CA0" w:rsidRDefault="00CB6455" w:rsidP="00DE1668">
      <w:pPr>
        <w:pStyle w:val="Heading1"/>
        <w:numPr>
          <w:ilvl w:val="0"/>
          <w:numId w:val="7"/>
        </w:numPr>
        <w:tabs>
          <w:tab w:val="left" w:pos="709"/>
        </w:tabs>
        <w:ind w:hanging="720"/>
        <w:rPr>
          <w:caps w:val="0"/>
          <w:color w:val="auto"/>
          <w:sz w:val="24"/>
          <w:szCs w:val="24"/>
        </w:rPr>
      </w:pPr>
      <w:bookmarkStart w:id="90" w:name="_Toc398027479"/>
      <w:bookmarkStart w:id="91" w:name="_Toc398027518"/>
      <w:bookmarkStart w:id="92" w:name="_Toc34664792"/>
      <w:bookmarkStart w:id="93" w:name="_Toc34665504"/>
      <w:r w:rsidRPr="00AD4CA0">
        <w:rPr>
          <w:caps w:val="0"/>
          <w:color w:val="auto"/>
          <w:sz w:val="24"/>
          <w:szCs w:val="24"/>
        </w:rPr>
        <w:t>STUDY VISITS AND PROCEDURES SCHEDULE</w:t>
      </w:r>
      <w:bookmarkStart w:id="94" w:name="_Toc398027480"/>
      <w:bookmarkStart w:id="95" w:name="_Toc398027519"/>
      <w:bookmarkEnd w:id="90"/>
      <w:bookmarkEnd w:id="91"/>
      <w:bookmarkEnd w:id="92"/>
      <w:bookmarkEnd w:id="93"/>
    </w:p>
    <w:p w14:paraId="606BDEA2" w14:textId="0B9F1EEA" w:rsidR="006440DA" w:rsidRPr="00AD4CA0" w:rsidRDefault="006440DA" w:rsidP="00E14FBA">
      <w:pPr>
        <w:spacing w:after="40"/>
      </w:pPr>
    </w:p>
    <w:p w14:paraId="7271AC6E" w14:textId="42147494" w:rsidR="006440DA" w:rsidRPr="00AD4CA0" w:rsidRDefault="006440DA" w:rsidP="00E14FBA">
      <w:pPr>
        <w:spacing w:after="40"/>
      </w:pPr>
      <w:r w:rsidRPr="00AD4CA0">
        <w:t>Figure 1. Trial schema</w:t>
      </w:r>
    </w:p>
    <w:bookmarkEnd w:id="94"/>
    <w:bookmarkEnd w:id="95"/>
    <w:p w14:paraId="7EBD9D7C" w14:textId="187321E6" w:rsidR="006440DA" w:rsidRPr="00AD4CA0" w:rsidRDefault="006440DA" w:rsidP="006440DA">
      <w:pPr>
        <w:spacing w:after="40"/>
      </w:pPr>
      <w:r w:rsidRPr="00AD4CA0">
        <w:rPr>
          <w:rFonts w:cstheme="minorHAnsi"/>
          <w:noProof/>
          <w:lang w:eastAsia="en-AU"/>
        </w:rPr>
        <w:drawing>
          <wp:inline distT="0" distB="0" distL="0" distR="0" wp14:anchorId="5F41FD56" wp14:editId="7668B550">
            <wp:extent cx="5730240" cy="4713830"/>
            <wp:effectExtent l="0" t="0" r="381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0"/>
                    <a:stretch>
                      <a:fillRect/>
                    </a:stretch>
                  </pic:blipFill>
                  <pic:spPr>
                    <a:xfrm>
                      <a:off x="0" y="0"/>
                      <a:ext cx="5730240" cy="4713830"/>
                    </a:xfrm>
                    <a:prstGeom prst="rect">
                      <a:avLst/>
                    </a:prstGeom>
                  </pic:spPr>
                </pic:pic>
              </a:graphicData>
            </a:graphic>
          </wp:inline>
        </w:drawing>
      </w:r>
    </w:p>
    <w:p w14:paraId="3526D316" w14:textId="2D7CCB1C" w:rsidR="006440DA" w:rsidRPr="00AD4CA0" w:rsidRDefault="006440DA" w:rsidP="006440DA">
      <w:pPr>
        <w:spacing w:after="40"/>
      </w:pPr>
    </w:p>
    <w:p w14:paraId="2788BC07" w14:textId="0CE82086" w:rsidR="006440DA" w:rsidRPr="00AD4CA0" w:rsidRDefault="006440DA" w:rsidP="006440DA">
      <w:pPr>
        <w:spacing w:after="40"/>
      </w:pPr>
      <w:r w:rsidRPr="00AD4CA0">
        <w:t xml:space="preserve">Table 1. Schedule of events </w:t>
      </w:r>
    </w:p>
    <w:tbl>
      <w:tblPr>
        <w:tblStyle w:val="PlainTable4"/>
        <w:tblW w:w="11298" w:type="dxa"/>
        <w:jc w:val="center"/>
        <w:tblLayout w:type="fixed"/>
        <w:tblLook w:val="04A0" w:firstRow="1" w:lastRow="0" w:firstColumn="1" w:lastColumn="0" w:noHBand="0" w:noVBand="1"/>
      </w:tblPr>
      <w:tblGrid>
        <w:gridCol w:w="2271"/>
        <w:gridCol w:w="1805"/>
        <w:gridCol w:w="1805"/>
        <w:gridCol w:w="1805"/>
        <w:gridCol w:w="1806"/>
        <w:gridCol w:w="1806"/>
      </w:tblGrid>
      <w:tr w:rsidR="00AD4CA0" w:rsidRPr="00AD4CA0" w14:paraId="25EC284F" w14:textId="34989079" w:rsidTr="006440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1" w:type="dxa"/>
            <w:shd w:val="clear" w:color="auto" w:fill="E5B8B7" w:themeFill="accent2" w:themeFillTint="66"/>
            <w:hideMark/>
          </w:tcPr>
          <w:p w14:paraId="4B4F92C9" w14:textId="77777777" w:rsidR="006440DA" w:rsidRPr="00AD4CA0" w:rsidRDefault="006440DA" w:rsidP="004F3243">
            <w:pPr>
              <w:jc w:val="center"/>
              <w:rPr>
                <w:rFonts w:eastAsia="Times New Roman" w:cstheme="minorHAnsi"/>
                <w:sz w:val="18"/>
                <w:szCs w:val="18"/>
                <w:lang w:eastAsia="en-AU"/>
              </w:rPr>
            </w:pPr>
            <w:r w:rsidRPr="00AD4CA0">
              <w:rPr>
                <w:rFonts w:eastAsia="Times New Roman" w:cstheme="minorHAnsi"/>
                <w:sz w:val="18"/>
                <w:szCs w:val="18"/>
                <w:lang w:eastAsia="en-AU"/>
              </w:rPr>
              <w:t>List interventions</w:t>
            </w:r>
          </w:p>
        </w:tc>
        <w:tc>
          <w:tcPr>
            <w:tcW w:w="1805" w:type="dxa"/>
            <w:shd w:val="clear" w:color="auto" w:fill="E5B8B7" w:themeFill="accent2" w:themeFillTint="66"/>
            <w:hideMark/>
          </w:tcPr>
          <w:p w14:paraId="46BF02DC" w14:textId="77777777" w:rsidR="006440DA" w:rsidRPr="00AD4CA0" w:rsidRDefault="006440DA" w:rsidP="004F324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AD4CA0">
              <w:rPr>
                <w:rFonts w:eastAsia="Times New Roman" w:cstheme="minorHAnsi"/>
                <w:sz w:val="18"/>
                <w:szCs w:val="18"/>
                <w:lang w:eastAsia="en-AU"/>
              </w:rPr>
              <w:t>Enrolment visit</w:t>
            </w:r>
          </w:p>
        </w:tc>
        <w:tc>
          <w:tcPr>
            <w:tcW w:w="1805" w:type="dxa"/>
            <w:shd w:val="clear" w:color="auto" w:fill="E5B8B7" w:themeFill="accent2" w:themeFillTint="66"/>
            <w:hideMark/>
          </w:tcPr>
          <w:p w14:paraId="28DD8398" w14:textId="77777777" w:rsidR="006440DA" w:rsidRPr="00AD4CA0" w:rsidRDefault="006440DA" w:rsidP="004F324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AD4CA0">
              <w:rPr>
                <w:rFonts w:eastAsia="Times New Roman" w:cstheme="minorHAnsi"/>
                <w:sz w:val="18"/>
                <w:szCs w:val="18"/>
                <w:lang w:eastAsia="en-AU"/>
              </w:rPr>
              <w:t>Radiology and Nuclear Medicine</w:t>
            </w:r>
          </w:p>
        </w:tc>
        <w:tc>
          <w:tcPr>
            <w:tcW w:w="1805" w:type="dxa"/>
            <w:shd w:val="clear" w:color="auto" w:fill="E5B8B7" w:themeFill="accent2" w:themeFillTint="66"/>
            <w:hideMark/>
          </w:tcPr>
          <w:p w14:paraId="550E379B" w14:textId="77777777" w:rsidR="006440DA" w:rsidRPr="00AD4CA0" w:rsidRDefault="006440DA" w:rsidP="004F324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AD4CA0">
              <w:rPr>
                <w:rFonts w:eastAsia="Times New Roman" w:cstheme="minorHAnsi"/>
                <w:sz w:val="18"/>
                <w:szCs w:val="18"/>
                <w:lang w:eastAsia="en-AU"/>
              </w:rPr>
              <w:t>Day-only admission for Lu177 treatment</w:t>
            </w:r>
          </w:p>
        </w:tc>
        <w:tc>
          <w:tcPr>
            <w:tcW w:w="1806" w:type="dxa"/>
            <w:shd w:val="clear" w:color="auto" w:fill="E5B8B7" w:themeFill="accent2" w:themeFillTint="66"/>
            <w:hideMark/>
          </w:tcPr>
          <w:p w14:paraId="1D7829E6" w14:textId="77777777" w:rsidR="006440DA" w:rsidRPr="00AD4CA0" w:rsidRDefault="006440DA" w:rsidP="004F324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AD4CA0">
              <w:rPr>
                <w:rFonts w:eastAsia="Times New Roman" w:cstheme="minorHAnsi"/>
                <w:sz w:val="18"/>
                <w:szCs w:val="18"/>
                <w:lang w:eastAsia="en-AU"/>
              </w:rPr>
              <w:t>Results consultation at week 6</w:t>
            </w:r>
          </w:p>
        </w:tc>
        <w:tc>
          <w:tcPr>
            <w:tcW w:w="1806" w:type="dxa"/>
            <w:shd w:val="clear" w:color="auto" w:fill="E5B8B7" w:themeFill="accent2" w:themeFillTint="66"/>
          </w:tcPr>
          <w:p w14:paraId="5BEB36D1" w14:textId="670EF101" w:rsidR="006440DA" w:rsidRPr="00AD4CA0" w:rsidRDefault="006440DA" w:rsidP="004F324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AU"/>
              </w:rPr>
            </w:pPr>
            <w:r w:rsidRPr="00AD4CA0">
              <w:rPr>
                <w:rFonts w:cstheme="minorHAnsi"/>
                <w:sz w:val="18"/>
                <w:szCs w:val="18"/>
                <w:lang w:eastAsia="en-AU"/>
              </w:rPr>
              <w:t xml:space="preserve">3-monthly </w:t>
            </w:r>
            <w:r w:rsidR="00A2426E" w:rsidRPr="00AD4CA0">
              <w:rPr>
                <w:rFonts w:cstheme="minorHAnsi"/>
                <w:sz w:val="18"/>
                <w:szCs w:val="18"/>
                <w:lang w:eastAsia="en-AU"/>
              </w:rPr>
              <w:t xml:space="preserve">clinic </w:t>
            </w:r>
            <w:r w:rsidRPr="00AD4CA0">
              <w:rPr>
                <w:rFonts w:cstheme="minorHAnsi"/>
                <w:sz w:val="18"/>
                <w:szCs w:val="18"/>
                <w:lang w:eastAsia="en-AU"/>
              </w:rPr>
              <w:t>follow-up</w:t>
            </w:r>
          </w:p>
        </w:tc>
      </w:tr>
      <w:tr w:rsidR="00AD4CA0" w:rsidRPr="00AD4CA0" w14:paraId="2A9E9B46" w14:textId="69A2C6FE" w:rsidTr="006440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1" w:type="dxa"/>
            <w:hideMark/>
          </w:tcPr>
          <w:p w14:paraId="6FD32AAD" w14:textId="77777777" w:rsidR="006440DA" w:rsidRPr="00AD4CA0" w:rsidRDefault="006440DA" w:rsidP="004F3243">
            <w:pPr>
              <w:jc w:val="center"/>
              <w:rPr>
                <w:rFonts w:eastAsia="Times New Roman" w:cstheme="minorHAnsi"/>
                <w:b w:val="0"/>
                <w:bCs w:val="0"/>
                <w:sz w:val="18"/>
                <w:szCs w:val="18"/>
                <w:lang w:eastAsia="en-AU"/>
              </w:rPr>
            </w:pPr>
            <w:r w:rsidRPr="00AD4CA0">
              <w:rPr>
                <w:rFonts w:eastAsia="Times New Roman" w:cstheme="minorHAnsi"/>
                <w:b w:val="0"/>
                <w:bCs w:val="0"/>
                <w:sz w:val="18"/>
                <w:szCs w:val="18"/>
                <w:lang w:eastAsia="en-AU"/>
              </w:rPr>
              <w:t>Inclusion/exclusion criteria</w:t>
            </w:r>
          </w:p>
        </w:tc>
        <w:tc>
          <w:tcPr>
            <w:tcW w:w="1805" w:type="dxa"/>
            <w:hideMark/>
          </w:tcPr>
          <w:p w14:paraId="13190FBC" w14:textId="77777777" w:rsidR="006440DA" w:rsidRPr="00AD4CA0" w:rsidRDefault="006440DA" w:rsidP="004F32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AU"/>
              </w:rPr>
            </w:pPr>
            <w:r w:rsidRPr="00AD4CA0">
              <w:rPr>
                <w:rFonts w:ascii="Segoe UI Symbol" w:eastAsia="Times New Roman" w:hAnsi="Segoe UI Symbol" w:cs="Segoe UI Symbol"/>
                <w:sz w:val="18"/>
                <w:szCs w:val="18"/>
                <w:lang w:eastAsia="en-AU"/>
              </w:rPr>
              <w:t>✔</w:t>
            </w:r>
          </w:p>
        </w:tc>
        <w:tc>
          <w:tcPr>
            <w:tcW w:w="1805" w:type="dxa"/>
            <w:hideMark/>
          </w:tcPr>
          <w:p w14:paraId="437D4D87" w14:textId="77777777" w:rsidR="006440DA" w:rsidRPr="00AD4CA0" w:rsidRDefault="006440DA" w:rsidP="004F32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AU"/>
              </w:rPr>
            </w:pPr>
          </w:p>
        </w:tc>
        <w:tc>
          <w:tcPr>
            <w:tcW w:w="1805" w:type="dxa"/>
            <w:hideMark/>
          </w:tcPr>
          <w:p w14:paraId="391410A8" w14:textId="77777777" w:rsidR="006440DA" w:rsidRPr="00AD4CA0" w:rsidRDefault="006440DA" w:rsidP="004F32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AU"/>
              </w:rPr>
            </w:pPr>
          </w:p>
        </w:tc>
        <w:tc>
          <w:tcPr>
            <w:tcW w:w="1806" w:type="dxa"/>
            <w:hideMark/>
          </w:tcPr>
          <w:p w14:paraId="51CFC3FD" w14:textId="77777777" w:rsidR="006440DA" w:rsidRPr="00AD4CA0" w:rsidRDefault="006440DA" w:rsidP="004F32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AU"/>
              </w:rPr>
            </w:pPr>
          </w:p>
        </w:tc>
        <w:tc>
          <w:tcPr>
            <w:tcW w:w="1806" w:type="dxa"/>
          </w:tcPr>
          <w:p w14:paraId="24B8DAA9" w14:textId="77777777" w:rsidR="006440DA" w:rsidRPr="00AD4CA0" w:rsidRDefault="006440DA" w:rsidP="004F324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eastAsia="en-AU"/>
              </w:rPr>
            </w:pPr>
          </w:p>
        </w:tc>
      </w:tr>
      <w:tr w:rsidR="00AD4CA0" w:rsidRPr="00AD4CA0" w14:paraId="765D6613" w14:textId="62A95DCF" w:rsidTr="006440DA">
        <w:trPr>
          <w:jc w:val="center"/>
        </w:trPr>
        <w:tc>
          <w:tcPr>
            <w:cnfStyle w:val="001000000000" w:firstRow="0" w:lastRow="0" w:firstColumn="1" w:lastColumn="0" w:oddVBand="0" w:evenVBand="0" w:oddHBand="0" w:evenHBand="0" w:firstRowFirstColumn="0" w:firstRowLastColumn="0" w:lastRowFirstColumn="0" w:lastRowLastColumn="0"/>
            <w:tcW w:w="2271" w:type="dxa"/>
            <w:hideMark/>
          </w:tcPr>
          <w:p w14:paraId="21B7A885" w14:textId="77777777" w:rsidR="006440DA" w:rsidRPr="00AD4CA0" w:rsidRDefault="006440DA" w:rsidP="004F3243">
            <w:pPr>
              <w:jc w:val="center"/>
              <w:rPr>
                <w:rFonts w:eastAsia="Times New Roman" w:cstheme="minorHAnsi"/>
                <w:b w:val="0"/>
                <w:bCs w:val="0"/>
                <w:sz w:val="18"/>
                <w:szCs w:val="18"/>
                <w:lang w:eastAsia="en-AU"/>
              </w:rPr>
            </w:pPr>
            <w:r w:rsidRPr="00AD4CA0">
              <w:rPr>
                <w:rFonts w:eastAsia="Times New Roman" w:cstheme="minorHAnsi"/>
                <w:b w:val="0"/>
                <w:bCs w:val="0"/>
                <w:sz w:val="18"/>
                <w:szCs w:val="18"/>
                <w:lang w:eastAsia="en-AU"/>
              </w:rPr>
              <w:t>Informed consent</w:t>
            </w:r>
          </w:p>
        </w:tc>
        <w:tc>
          <w:tcPr>
            <w:tcW w:w="1805" w:type="dxa"/>
            <w:hideMark/>
          </w:tcPr>
          <w:p w14:paraId="1DC8B2DC" w14:textId="77777777" w:rsidR="006440DA" w:rsidRPr="00AD4CA0" w:rsidRDefault="006440DA" w:rsidP="004F32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AD4CA0">
              <w:rPr>
                <w:rFonts w:ascii="Segoe UI Symbol" w:eastAsia="Times New Roman" w:hAnsi="Segoe UI Symbol" w:cs="Segoe UI Symbol"/>
                <w:sz w:val="18"/>
                <w:szCs w:val="18"/>
                <w:lang w:eastAsia="en-AU"/>
              </w:rPr>
              <w:t>✔</w:t>
            </w:r>
          </w:p>
        </w:tc>
        <w:tc>
          <w:tcPr>
            <w:tcW w:w="1805" w:type="dxa"/>
            <w:hideMark/>
          </w:tcPr>
          <w:p w14:paraId="378272C5" w14:textId="77777777" w:rsidR="006440DA" w:rsidRPr="00AD4CA0" w:rsidRDefault="006440DA" w:rsidP="004F32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p>
        </w:tc>
        <w:tc>
          <w:tcPr>
            <w:tcW w:w="1805" w:type="dxa"/>
            <w:hideMark/>
          </w:tcPr>
          <w:p w14:paraId="2279C908" w14:textId="77777777" w:rsidR="006440DA" w:rsidRPr="00AD4CA0" w:rsidRDefault="006440DA" w:rsidP="004F32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p>
        </w:tc>
        <w:tc>
          <w:tcPr>
            <w:tcW w:w="1806" w:type="dxa"/>
            <w:hideMark/>
          </w:tcPr>
          <w:p w14:paraId="35220D1A" w14:textId="77777777" w:rsidR="006440DA" w:rsidRPr="00AD4CA0" w:rsidRDefault="006440DA" w:rsidP="004F32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p>
        </w:tc>
        <w:tc>
          <w:tcPr>
            <w:tcW w:w="1806" w:type="dxa"/>
          </w:tcPr>
          <w:p w14:paraId="1680B4EE" w14:textId="77777777" w:rsidR="006440DA" w:rsidRPr="00AD4CA0" w:rsidRDefault="006440DA" w:rsidP="004F32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p>
        </w:tc>
      </w:tr>
      <w:tr w:rsidR="00AD4CA0" w:rsidRPr="00AD4CA0" w14:paraId="0BD6D96B" w14:textId="62A9C30F" w:rsidTr="006440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1" w:type="dxa"/>
            <w:hideMark/>
          </w:tcPr>
          <w:p w14:paraId="7821D99D" w14:textId="77777777" w:rsidR="006440DA" w:rsidRPr="00AD4CA0" w:rsidRDefault="006440DA" w:rsidP="004F3243">
            <w:pPr>
              <w:jc w:val="center"/>
              <w:rPr>
                <w:rFonts w:eastAsia="Times New Roman" w:cstheme="minorHAnsi"/>
                <w:b w:val="0"/>
                <w:bCs w:val="0"/>
                <w:sz w:val="18"/>
                <w:szCs w:val="18"/>
                <w:lang w:eastAsia="en-AU"/>
              </w:rPr>
            </w:pPr>
            <w:proofErr w:type="spellStart"/>
            <w:r w:rsidRPr="00AD4CA0">
              <w:rPr>
                <w:rFonts w:eastAsia="Times New Roman" w:cstheme="minorHAnsi"/>
                <w:b w:val="0"/>
                <w:bCs w:val="0"/>
                <w:sz w:val="18"/>
                <w:szCs w:val="18"/>
                <w:lang w:eastAsia="en-AU"/>
              </w:rPr>
              <w:t>mpMRI</w:t>
            </w:r>
            <w:proofErr w:type="spellEnd"/>
          </w:p>
        </w:tc>
        <w:tc>
          <w:tcPr>
            <w:tcW w:w="1805" w:type="dxa"/>
            <w:hideMark/>
          </w:tcPr>
          <w:p w14:paraId="45A65FD6" w14:textId="77777777" w:rsidR="006440DA" w:rsidRPr="00AD4CA0" w:rsidRDefault="006440DA" w:rsidP="004F32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AU"/>
              </w:rPr>
            </w:pPr>
          </w:p>
        </w:tc>
        <w:tc>
          <w:tcPr>
            <w:tcW w:w="1805" w:type="dxa"/>
            <w:hideMark/>
          </w:tcPr>
          <w:p w14:paraId="1AB75BB4" w14:textId="77777777" w:rsidR="006440DA" w:rsidRPr="00AD4CA0" w:rsidRDefault="006440DA" w:rsidP="004F32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AU"/>
              </w:rPr>
            </w:pPr>
            <w:r w:rsidRPr="00AD4CA0">
              <w:rPr>
                <w:rFonts w:ascii="Segoe UI Symbol" w:eastAsia="Times New Roman" w:hAnsi="Segoe UI Symbol" w:cs="Segoe UI Symbol"/>
                <w:sz w:val="18"/>
                <w:szCs w:val="18"/>
                <w:lang w:eastAsia="en-AU"/>
              </w:rPr>
              <w:t>✔</w:t>
            </w:r>
          </w:p>
        </w:tc>
        <w:tc>
          <w:tcPr>
            <w:tcW w:w="1805" w:type="dxa"/>
            <w:hideMark/>
          </w:tcPr>
          <w:p w14:paraId="0745BC65" w14:textId="77777777" w:rsidR="006440DA" w:rsidRPr="00AD4CA0" w:rsidRDefault="006440DA" w:rsidP="004F32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AU"/>
              </w:rPr>
            </w:pPr>
          </w:p>
        </w:tc>
        <w:tc>
          <w:tcPr>
            <w:tcW w:w="1806" w:type="dxa"/>
            <w:hideMark/>
          </w:tcPr>
          <w:p w14:paraId="1959246B" w14:textId="77777777" w:rsidR="006440DA" w:rsidRPr="00AD4CA0" w:rsidRDefault="006440DA" w:rsidP="004F32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AU"/>
              </w:rPr>
            </w:pPr>
          </w:p>
        </w:tc>
        <w:tc>
          <w:tcPr>
            <w:tcW w:w="1806" w:type="dxa"/>
          </w:tcPr>
          <w:p w14:paraId="25AD03EC" w14:textId="77777777" w:rsidR="006440DA" w:rsidRPr="00AD4CA0" w:rsidRDefault="006440DA" w:rsidP="004F324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eastAsia="en-AU"/>
              </w:rPr>
            </w:pPr>
          </w:p>
        </w:tc>
      </w:tr>
      <w:tr w:rsidR="00AD4CA0" w:rsidRPr="00AD4CA0" w14:paraId="342183A1" w14:textId="797C36AB" w:rsidTr="006440DA">
        <w:trPr>
          <w:jc w:val="center"/>
        </w:trPr>
        <w:tc>
          <w:tcPr>
            <w:cnfStyle w:val="001000000000" w:firstRow="0" w:lastRow="0" w:firstColumn="1" w:lastColumn="0" w:oddVBand="0" w:evenVBand="0" w:oddHBand="0" w:evenHBand="0" w:firstRowFirstColumn="0" w:firstRowLastColumn="0" w:lastRowFirstColumn="0" w:lastRowLastColumn="0"/>
            <w:tcW w:w="2271" w:type="dxa"/>
            <w:hideMark/>
          </w:tcPr>
          <w:p w14:paraId="4C5F885B" w14:textId="77777777" w:rsidR="006440DA" w:rsidRPr="00AD4CA0" w:rsidRDefault="006440DA" w:rsidP="004F3243">
            <w:pPr>
              <w:jc w:val="center"/>
              <w:rPr>
                <w:rFonts w:eastAsia="Times New Roman" w:cstheme="minorHAnsi"/>
                <w:b w:val="0"/>
                <w:bCs w:val="0"/>
                <w:sz w:val="18"/>
                <w:szCs w:val="18"/>
                <w:lang w:eastAsia="en-AU"/>
              </w:rPr>
            </w:pPr>
            <w:r w:rsidRPr="00AD4CA0">
              <w:rPr>
                <w:rFonts w:eastAsia="Times New Roman" w:cstheme="minorHAnsi"/>
                <w:b w:val="0"/>
                <w:bCs w:val="0"/>
                <w:sz w:val="18"/>
                <w:szCs w:val="18"/>
                <w:lang w:eastAsia="en-AU"/>
              </w:rPr>
              <w:t>PSMA/CT</w:t>
            </w:r>
          </w:p>
        </w:tc>
        <w:tc>
          <w:tcPr>
            <w:tcW w:w="1805" w:type="dxa"/>
            <w:hideMark/>
          </w:tcPr>
          <w:p w14:paraId="07FEE487" w14:textId="77777777" w:rsidR="006440DA" w:rsidRPr="00AD4CA0" w:rsidRDefault="006440DA" w:rsidP="004F32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p>
        </w:tc>
        <w:tc>
          <w:tcPr>
            <w:tcW w:w="1805" w:type="dxa"/>
            <w:hideMark/>
          </w:tcPr>
          <w:p w14:paraId="5891BDDF" w14:textId="77777777" w:rsidR="006440DA" w:rsidRPr="00AD4CA0" w:rsidRDefault="006440DA" w:rsidP="004F32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AD4CA0">
              <w:rPr>
                <w:rFonts w:ascii="Segoe UI Symbol" w:eastAsia="Times New Roman" w:hAnsi="Segoe UI Symbol" w:cs="Segoe UI Symbol"/>
                <w:sz w:val="18"/>
                <w:szCs w:val="18"/>
                <w:lang w:eastAsia="en-AU"/>
              </w:rPr>
              <w:t>✔</w:t>
            </w:r>
          </w:p>
        </w:tc>
        <w:tc>
          <w:tcPr>
            <w:tcW w:w="1805" w:type="dxa"/>
            <w:hideMark/>
          </w:tcPr>
          <w:p w14:paraId="6A2E0201" w14:textId="77777777" w:rsidR="006440DA" w:rsidRPr="00AD4CA0" w:rsidRDefault="006440DA" w:rsidP="004F32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p>
        </w:tc>
        <w:tc>
          <w:tcPr>
            <w:tcW w:w="1806" w:type="dxa"/>
            <w:hideMark/>
          </w:tcPr>
          <w:p w14:paraId="020FD315" w14:textId="77777777" w:rsidR="006440DA" w:rsidRPr="00AD4CA0" w:rsidRDefault="006440DA" w:rsidP="004F32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p>
        </w:tc>
        <w:tc>
          <w:tcPr>
            <w:tcW w:w="1806" w:type="dxa"/>
          </w:tcPr>
          <w:p w14:paraId="2D4A3855" w14:textId="77777777" w:rsidR="006440DA" w:rsidRPr="00AD4CA0" w:rsidRDefault="006440DA" w:rsidP="004F32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p>
        </w:tc>
      </w:tr>
      <w:tr w:rsidR="00AD4CA0" w:rsidRPr="00AD4CA0" w14:paraId="18E9E84C" w14:textId="135FD240" w:rsidTr="006440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1" w:type="dxa"/>
            <w:hideMark/>
          </w:tcPr>
          <w:p w14:paraId="04C37769" w14:textId="77777777" w:rsidR="006440DA" w:rsidRPr="00AD4CA0" w:rsidRDefault="006440DA" w:rsidP="004F3243">
            <w:pPr>
              <w:jc w:val="center"/>
              <w:rPr>
                <w:rFonts w:eastAsia="Times New Roman" w:cstheme="minorHAnsi"/>
                <w:b w:val="0"/>
                <w:bCs w:val="0"/>
                <w:sz w:val="18"/>
                <w:szCs w:val="18"/>
                <w:lang w:eastAsia="en-AU"/>
              </w:rPr>
            </w:pPr>
            <w:r w:rsidRPr="00AD4CA0">
              <w:rPr>
                <w:rFonts w:eastAsia="Times New Roman" w:cstheme="minorHAnsi"/>
                <w:b w:val="0"/>
                <w:bCs w:val="0"/>
                <w:sz w:val="18"/>
                <w:szCs w:val="18"/>
                <w:lang w:eastAsia="en-AU"/>
              </w:rPr>
              <w:t>Lu177 treatment</w:t>
            </w:r>
          </w:p>
        </w:tc>
        <w:tc>
          <w:tcPr>
            <w:tcW w:w="1805" w:type="dxa"/>
            <w:hideMark/>
          </w:tcPr>
          <w:p w14:paraId="59C898F0" w14:textId="77777777" w:rsidR="006440DA" w:rsidRPr="00AD4CA0" w:rsidRDefault="006440DA" w:rsidP="004F32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AU"/>
              </w:rPr>
            </w:pPr>
          </w:p>
        </w:tc>
        <w:tc>
          <w:tcPr>
            <w:tcW w:w="1805" w:type="dxa"/>
            <w:hideMark/>
          </w:tcPr>
          <w:p w14:paraId="7FA005F3" w14:textId="77777777" w:rsidR="006440DA" w:rsidRPr="00AD4CA0" w:rsidRDefault="006440DA" w:rsidP="004F32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AU"/>
              </w:rPr>
            </w:pPr>
          </w:p>
        </w:tc>
        <w:tc>
          <w:tcPr>
            <w:tcW w:w="1805" w:type="dxa"/>
            <w:hideMark/>
          </w:tcPr>
          <w:p w14:paraId="39114885" w14:textId="77777777" w:rsidR="006440DA" w:rsidRPr="00AD4CA0" w:rsidRDefault="006440DA" w:rsidP="004F32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AU"/>
              </w:rPr>
            </w:pPr>
            <w:r w:rsidRPr="00AD4CA0">
              <w:rPr>
                <w:rFonts w:ascii="Segoe UI Symbol" w:eastAsia="Times New Roman" w:hAnsi="Segoe UI Symbol" w:cs="Segoe UI Symbol"/>
                <w:sz w:val="18"/>
                <w:szCs w:val="18"/>
                <w:lang w:eastAsia="en-AU"/>
              </w:rPr>
              <w:t>✔</w:t>
            </w:r>
          </w:p>
        </w:tc>
        <w:tc>
          <w:tcPr>
            <w:tcW w:w="1806" w:type="dxa"/>
            <w:hideMark/>
          </w:tcPr>
          <w:p w14:paraId="6717D8ED" w14:textId="77777777" w:rsidR="006440DA" w:rsidRPr="00AD4CA0" w:rsidRDefault="006440DA" w:rsidP="004F32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AU"/>
              </w:rPr>
            </w:pPr>
          </w:p>
        </w:tc>
        <w:tc>
          <w:tcPr>
            <w:tcW w:w="1806" w:type="dxa"/>
          </w:tcPr>
          <w:p w14:paraId="5E118BA8" w14:textId="77777777" w:rsidR="006440DA" w:rsidRPr="00AD4CA0" w:rsidRDefault="006440DA" w:rsidP="004F3243">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eastAsia="en-AU"/>
              </w:rPr>
            </w:pPr>
          </w:p>
        </w:tc>
      </w:tr>
      <w:tr w:rsidR="00AD4CA0" w:rsidRPr="00AD4CA0" w14:paraId="4907D286" w14:textId="6227A4E4" w:rsidTr="006440DA">
        <w:trPr>
          <w:jc w:val="center"/>
        </w:trPr>
        <w:tc>
          <w:tcPr>
            <w:cnfStyle w:val="001000000000" w:firstRow="0" w:lastRow="0" w:firstColumn="1" w:lastColumn="0" w:oddVBand="0" w:evenVBand="0" w:oddHBand="0" w:evenHBand="0" w:firstRowFirstColumn="0" w:firstRowLastColumn="0" w:lastRowFirstColumn="0" w:lastRowLastColumn="0"/>
            <w:tcW w:w="2271" w:type="dxa"/>
            <w:hideMark/>
          </w:tcPr>
          <w:p w14:paraId="60816A2C" w14:textId="77777777" w:rsidR="006440DA" w:rsidRPr="00AD4CA0" w:rsidRDefault="006440DA" w:rsidP="004F3243">
            <w:pPr>
              <w:jc w:val="center"/>
              <w:rPr>
                <w:rFonts w:eastAsia="Times New Roman" w:cstheme="minorHAnsi"/>
                <w:b w:val="0"/>
                <w:bCs w:val="0"/>
                <w:sz w:val="18"/>
                <w:szCs w:val="18"/>
                <w:lang w:eastAsia="en-AU"/>
              </w:rPr>
            </w:pPr>
            <w:r w:rsidRPr="00AD4CA0">
              <w:rPr>
                <w:rFonts w:eastAsia="Times New Roman" w:cstheme="minorHAnsi"/>
                <w:b w:val="0"/>
                <w:bCs w:val="0"/>
                <w:sz w:val="18"/>
                <w:szCs w:val="18"/>
                <w:lang w:eastAsia="en-AU"/>
              </w:rPr>
              <w:t>Repeat PSA</w:t>
            </w:r>
          </w:p>
        </w:tc>
        <w:tc>
          <w:tcPr>
            <w:tcW w:w="1805" w:type="dxa"/>
            <w:hideMark/>
          </w:tcPr>
          <w:p w14:paraId="5FD30D86" w14:textId="77777777" w:rsidR="006440DA" w:rsidRPr="00AD4CA0" w:rsidRDefault="006440DA" w:rsidP="004F32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p>
        </w:tc>
        <w:tc>
          <w:tcPr>
            <w:tcW w:w="1805" w:type="dxa"/>
            <w:hideMark/>
          </w:tcPr>
          <w:p w14:paraId="3EBAAAF7" w14:textId="77777777" w:rsidR="006440DA" w:rsidRPr="00AD4CA0" w:rsidRDefault="006440DA" w:rsidP="004F32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p>
        </w:tc>
        <w:tc>
          <w:tcPr>
            <w:tcW w:w="1805" w:type="dxa"/>
            <w:hideMark/>
          </w:tcPr>
          <w:p w14:paraId="1A3DA50B" w14:textId="77777777" w:rsidR="006440DA" w:rsidRPr="00AD4CA0" w:rsidRDefault="006440DA" w:rsidP="004F32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p>
        </w:tc>
        <w:tc>
          <w:tcPr>
            <w:tcW w:w="1806" w:type="dxa"/>
            <w:hideMark/>
          </w:tcPr>
          <w:p w14:paraId="49F14C45" w14:textId="77777777" w:rsidR="006440DA" w:rsidRPr="00AD4CA0" w:rsidRDefault="006440DA" w:rsidP="004F324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AU"/>
              </w:rPr>
            </w:pPr>
            <w:r w:rsidRPr="00AD4CA0">
              <w:rPr>
                <w:rFonts w:ascii="Segoe UI Symbol" w:eastAsia="Times New Roman" w:hAnsi="Segoe UI Symbol" w:cs="Segoe UI Symbol"/>
                <w:sz w:val="18"/>
                <w:szCs w:val="18"/>
                <w:lang w:eastAsia="en-AU"/>
              </w:rPr>
              <w:t>✔</w:t>
            </w:r>
          </w:p>
        </w:tc>
        <w:tc>
          <w:tcPr>
            <w:tcW w:w="1806" w:type="dxa"/>
          </w:tcPr>
          <w:p w14:paraId="25ED9825" w14:textId="3F263C3F" w:rsidR="006440DA" w:rsidRPr="00AD4CA0" w:rsidRDefault="006440DA" w:rsidP="004F3243">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18"/>
                <w:szCs w:val="18"/>
                <w:lang w:eastAsia="en-AU"/>
              </w:rPr>
            </w:pPr>
            <w:r w:rsidRPr="00AD4CA0">
              <w:rPr>
                <w:rFonts w:ascii="Segoe UI Symbol" w:eastAsia="Times New Roman" w:hAnsi="Segoe UI Symbol" w:cs="Segoe UI Symbol"/>
                <w:sz w:val="18"/>
                <w:szCs w:val="18"/>
                <w:lang w:eastAsia="en-AU"/>
              </w:rPr>
              <w:t>✔</w:t>
            </w:r>
          </w:p>
        </w:tc>
      </w:tr>
      <w:tr w:rsidR="00AD4CA0" w:rsidRPr="00AD4CA0" w14:paraId="07AED67D" w14:textId="26F28AB3" w:rsidTr="006440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1" w:type="dxa"/>
            <w:hideMark/>
          </w:tcPr>
          <w:p w14:paraId="4C244841" w14:textId="77777777" w:rsidR="006440DA" w:rsidRPr="00AD4CA0" w:rsidRDefault="006440DA" w:rsidP="004F3243">
            <w:pPr>
              <w:jc w:val="center"/>
              <w:rPr>
                <w:rFonts w:eastAsia="Times New Roman" w:cstheme="minorHAnsi"/>
                <w:b w:val="0"/>
                <w:bCs w:val="0"/>
                <w:sz w:val="18"/>
                <w:szCs w:val="18"/>
                <w:lang w:eastAsia="en-AU"/>
              </w:rPr>
            </w:pPr>
            <w:r w:rsidRPr="00AD4CA0">
              <w:rPr>
                <w:rFonts w:eastAsia="Times New Roman" w:cstheme="minorHAnsi"/>
                <w:b w:val="0"/>
                <w:bCs w:val="0"/>
                <w:sz w:val="18"/>
                <w:szCs w:val="18"/>
                <w:lang w:eastAsia="en-AU"/>
              </w:rPr>
              <w:t>Monitoring vs referral</w:t>
            </w:r>
          </w:p>
        </w:tc>
        <w:tc>
          <w:tcPr>
            <w:tcW w:w="1805" w:type="dxa"/>
            <w:hideMark/>
          </w:tcPr>
          <w:p w14:paraId="26F4BCD5" w14:textId="77777777" w:rsidR="006440DA" w:rsidRPr="00AD4CA0" w:rsidRDefault="006440DA" w:rsidP="004F32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AU"/>
              </w:rPr>
            </w:pPr>
          </w:p>
        </w:tc>
        <w:tc>
          <w:tcPr>
            <w:tcW w:w="1805" w:type="dxa"/>
            <w:hideMark/>
          </w:tcPr>
          <w:p w14:paraId="15FCFB57" w14:textId="77777777" w:rsidR="006440DA" w:rsidRPr="00AD4CA0" w:rsidRDefault="006440DA" w:rsidP="004F32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AU"/>
              </w:rPr>
            </w:pPr>
          </w:p>
        </w:tc>
        <w:tc>
          <w:tcPr>
            <w:tcW w:w="1805" w:type="dxa"/>
            <w:hideMark/>
          </w:tcPr>
          <w:p w14:paraId="254308C8" w14:textId="77777777" w:rsidR="006440DA" w:rsidRPr="00AD4CA0" w:rsidRDefault="006440DA" w:rsidP="004F32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AU"/>
              </w:rPr>
            </w:pPr>
          </w:p>
        </w:tc>
        <w:tc>
          <w:tcPr>
            <w:tcW w:w="1806" w:type="dxa"/>
            <w:hideMark/>
          </w:tcPr>
          <w:p w14:paraId="17B4A1C6" w14:textId="77777777" w:rsidR="006440DA" w:rsidRPr="00AD4CA0" w:rsidRDefault="006440DA" w:rsidP="004F324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AU"/>
              </w:rPr>
            </w:pPr>
            <w:r w:rsidRPr="00AD4CA0">
              <w:rPr>
                <w:rFonts w:ascii="Segoe UI Symbol" w:eastAsia="Times New Roman" w:hAnsi="Segoe UI Symbol" w:cs="Segoe UI Symbol"/>
                <w:sz w:val="18"/>
                <w:szCs w:val="18"/>
                <w:lang w:eastAsia="en-AU"/>
              </w:rPr>
              <w:t>✔</w:t>
            </w:r>
          </w:p>
        </w:tc>
        <w:tc>
          <w:tcPr>
            <w:tcW w:w="1806" w:type="dxa"/>
          </w:tcPr>
          <w:p w14:paraId="41BFC4E7" w14:textId="38E20AF6" w:rsidR="006440DA" w:rsidRPr="00AD4CA0" w:rsidRDefault="006440DA" w:rsidP="004F3243">
            <w:pP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sz w:val="18"/>
                <w:szCs w:val="18"/>
                <w:lang w:eastAsia="en-AU"/>
              </w:rPr>
            </w:pPr>
            <w:r w:rsidRPr="00AD4CA0">
              <w:rPr>
                <w:rFonts w:ascii="Segoe UI Symbol" w:eastAsia="Times New Roman" w:hAnsi="Segoe UI Symbol" w:cs="Segoe UI Symbol"/>
                <w:sz w:val="18"/>
                <w:szCs w:val="18"/>
                <w:lang w:eastAsia="en-AU"/>
              </w:rPr>
              <w:t>✔</w:t>
            </w:r>
          </w:p>
        </w:tc>
      </w:tr>
      <w:tr w:rsidR="00AD4CA0" w:rsidRPr="00AD4CA0" w14:paraId="04CAD2A3" w14:textId="74F19D85" w:rsidTr="006440DA">
        <w:trPr>
          <w:jc w:val="center"/>
        </w:trPr>
        <w:tc>
          <w:tcPr>
            <w:cnfStyle w:val="001000000000" w:firstRow="0" w:lastRow="0" w:firstColumn="1" w:lastColumn="0" w:oddVBand="0" w:evenVBand="0" w:oddHBand="0" w:evenHBand="0" w:firstRowFirstColumn="0" w:firstRowLastColumn="0" w:lastRowFirstColumn="0" w:lastRowLastColumn="0"/>
            <w:tcW w:w="2271" w:type="dxa"/>
          </w:tcPr>
          <w:p w14:paraId="415A9022" w14:textId="7243F78D" w:rsidR="006440DA" w:rsidRPr="00AD4CA0" w:rsidRDefault="006440DA" w:rsidP="004F3243">
            <w:pPr>
              <w:jc w:val="center"/>
              <w:rPr>
                <w:rFonts w:cstheme="minorHAnsi"/>
                <w:b w:val="0"/>
                <w:bCs w:val="0"/>
                <w:sz w:val="18"/>
                <w:szCs w:val="18"/>
                <w:lang w:eastAsia="en-AU"/>
              </w:rPr>
            </w:pPr>
            <w:r w:rsidRPr="00AD4CA0">
              <w:rPr>
                <w:rFonts w:cstheme="minorHAnsi"/>
                <w:b w:val="0"/>
                <w:bCs w:val="0"/>
                <w:sz w:val="18"/>
                <w:szCs w:val="18"/>
                <w:lang w:eastAsia="en-AU"/>
              </w:rPr>
              <w:t>Adverse events and serious adverse events assessment</w:t>
            </w:r>
          </w:p>
        </w:tc>
        <w:tc>
          <w:tcPr>
            <w:tcW w:w="1805" w:type="dxa"/>
          </w:tcPr>
          <w:p w14:paraId="4A583FF1" w14:textId="77777777" w:rsidR="006440DA" w:rsidRPr="00AD4CA0" w:rsidRDefault="006440DA" w:rsidP="004F32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p>
        </w:tc>
        <w:tc>
          <w:tcPr>
            <w:tcW w:w="1805" w:type="dxa"/>
          </w:tcPr>
          <w:p w14:paraId="3699E75A" w14:textId="23745181" w:rsidR="006440DA" w:rsidRPr="00AD4CA0" w:rsidRDefault="006440DA" w:rsidP="004F32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AD4CA0">
              <w:rPr>
                <w:rFonts w:ascii="Segoe UI Symbol" w:eastAsia="Times New Roman" w:hAnsi="Segoe UI Symbol" w:cs="Segoe UI Symbol"/>
                <w:sz w:val="18"/>
                <w:szCs w:val="18"/>
                <w:lang w:eastAsia="en-AU"/>
              </w:rPr>
              <w:t>✔</w:t>
            </w:r>
          </w:p>
        </w:tc>
        <w:tc>
          <w:tcPr>
            <w:tcW w:w="1805" w:type="dxa"/>
          </w:tcPr>
          <w:p w14:paraId="494D49A0" w14:textId="406782AD" w:rsidR="006440DA" w:rsidRPr="00AD4CA0" w:rsidRDefault="006440DA" w:rsidP="004F324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AD4CA0">
              <w:rPr>
                <w:rFonts w:ascii="Segoe UI Symbol" w:eastAsia="Times New Roman" w:hAnsi="Segoe UI Symbol" w:cs="Segoe UI Symbol"/>
                <w:sz w:val="18"/>
                <w:szCs w:val="18"/>
                <w:lang w:eastAsia="en-AU"/>
              </w:rPr>
              <w:t>✔</w:t>
            </w:r>
          </w:p>
        </w:tc>
        <w:tc>
          <w:tcPr>
            <w:tcW w:w="1806" w:type="dxa"/>
          </w:tcPr>
          <w:p w14:paraId="350E687A" w14:textId="5E0D0541" w:rsidR="006440DA" w:rsidRPr="00AD4CA0" w:rsidRDefault="006440DA" w:rsidP="004F3243">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18"/>
                <w:szCs w:val="18"/>
                <w:lang w:eastAsia="en-AU"/>
              </w:rPr>
            </w:pPr>
            <w:r w:rsidRPr="00AD4CA0">
              <w:rPr>
                <w:rFonts w:ascii="Segoe UI Symbol" w:eastAsia="Times New Roman" w:hAnsi="Segoe UI Symbol" w:cs="Segoe UI Symbol"/>
                <w:sz w:val="18"/>
                <w:szCs w:val="18"/>
                <w:lang w:eastAsia="en-AU"/>
              </w:rPr>
              <w:t>✔</w:t>
            </w:r>
          </w:p>
        </w:tc>
        <w:tc>
          <w:tcPr>
            <w:tcW w:w="1806" w:type="dxa"/>
          </w:tcPr>
          <w:p w14:paraId="7434DBB8" w14:textId="52CB638C" w:rsidR="006440DA" w:rsidRPr="00AD4CA0" w:rsidRDefault="006440DA" w:rsidP="004F3243">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18"/>
                <w:szCs w:val="18"/>
                <w:lang w:eastAsia="en-AU"/>
              </w:rPr>
            </w:pPr>
            <w:r w:rsidRPr="00AD4CA0">
              <w:rPr>
                <w:rFonts w:ascii="Segoe UI Symbol" w:eastAsia="Times New Roman" w:hAnsi="Segoe UI Symbol" w:cs="Segoe UI Symbol"/>
                <w:sz w:val="18"/>
                <w:szCs w:val="18"/>
                <w:lang w:eastAsia="en-AU"/>
              </w:rPr>
              <w:t>✔</w:t>
            </w:r>
          </w:p>
        </w:tc>
      </w:tr>
    </w:tbl>
    <w:p w14:paraId="61BB2B3B" w14:textId="77E64C9B" w:rsidR="00CB6455" w:rsidRPr="00AD4CA0" w:rsidRDefault="00CB6455" w:rsidP="00D15EEC">
      <w:pPr>
        <w:pStyle w:val="Heading1"/>
        <w:numPr>
          <w:ilvl w:val="0"/>
          <w:numId w:val="7"/>
        </w:numPr>
        <w:tabs>
          <w:tab w:val="left" w:pos="709"/>
        </w:tabs>
        <w:ind w:hanging="720"/>
        <w:rPr>
          <w:caps w:val="0"/>
          <w:color w:val="auto"/>
          <w:sz w:val="24"/>
          <w:szCs w:val="24"/>
        </w:rPr>
      </w:pPr>
      <w:bookmarkStart w:id="96" w:name="_Toc398027481"/>
      <w:bookmarkStart w:id="97" w:name="_Toc398027520"/>
      <w:bookmarkStart w:id="98" w:name="_Toc34664793"/>
      <w:bookmarkStart w:id="99" w:name="_Toc34665505"/>
      <w:r w:rsidRPr="00AD4CA0">
        <w:rPr>
          <w:caps w:val="0"/>
          <w:color w:val="auto"/>
          <w:sz w:val="24"/>
          <w:szCs w:val="24"/>
        </w:rPr>
        <w:t>CLINICAL AND LABORATORY ASSESSMENTS</w:t>
      </w:r>
      <w:bookmarkEnd w:id="96"/>
      <w:bookmarkEnd w:id="97"/>
      <w:bookmarkEnd w:id="98"/>
      <w:bookmarkEnd w:id="99"/>
      <w:r w:rsidRPr="00AD4CA0">
        <w:rPr>
          <w:caps w:val="0"/>
          <w:color w:val="auto"/>
          <w:sz w:val="24"/>
          <w:szCs w:val="24"/>
        </w:rPr>
        <w:t xml:space="preserve"> </w:t>
      </w:r>
    </w:p>
    <w:p w14:paraId="5915D96F" w14:textId="36434C5E" w:rsidR="006440DA" w:rsidRPr="00AD4CA0" w:rsidRDefault="006440DA" w:rsidP="006440DA">
      <w:pPr>
        <w:rPr>
          <w:lang w:val="en-AU"/>
        </w:rPr>
      </w:pPr>
    </w:p>
    <w:p w14:paraId="4ED59235" w14:textId="644E2F1C" w:rsidR="006440DA" w:rsidRPr="00AD4CA0" w:rsidRDefault="006440DA" w:rsidP="006440DA">
      <w:pPr>
        <w:rPr>
          <w:lang w:val="en-AU"/>
        </w:rPr>
      </w:pPr>
      <w:r w:rsidRPr="00AD4CA0">
        <w:rPr>
          <w:lang w:val="en-AU"/>
        </w:rPr>
        <w:t xml:space="preserve">Laboratory assessments </w:t>
      </w:r>
    </w:p>
    <w:p w14:paraId="26723079" w14:textId="6A2C9925" w:rsidR="006440DA" w:rsidRDefault="006440DA" w:rsidP="00A2426E">
      <w:pPr>
        <w:pStyle w:val="ListParagraph"/>
        <w:numPr>
          <w:ilvl w:val="0"/>
          <w:numId w:val="21"/>
        </w:numPr>
        <w:rPr>
          <w:lang w:val="en-AU"/>
        </w:rPr>
      </w:pPr>
      <w:r w:rsidRPr="00AD4CA0">
        <w:rPr>
          <w:lang w:val="en-AU"/>
        </w:rPr>
        <w:t xml:space="preserve">Serum PSA </w:t>
      </w:r>
    </w:p>
    <w:p w14:paraId="4BFC031F" w14:textId="5AE90A2D" w:rsidR="009557B5" w:rsidRPr="00AD4CA0" w:rsidRDefault="009557B5" w:rsidP="00A2426E">
      <w:pPr>
        <w:pStyle w:val="ListParagraph"/>
        <w:numPr>
          <w:ilvl w:val="0"/>
          <w:numId w:val="21"/>
        </w:numPr>
        <w:rPr>
          <w:lang w:val="en-AU"/>
        </w:rPr>
      </w:pPr>
      <w:r>
        <w:rPr>
          <w:lang w:val="en-AU"/>
        </w:rPr>
        <w:t>Serum testosterone</w:t>
      </w:r>
    </w:p>
    <w:p w14:paraId="0028F209" w14:textId="6A2E6CD1" w:rsidR="006440DA" w:rsidRPr="00AD4CA0" w:rsidRDefault="006440DA" w:rsidP="006440DA">
      <w:pPr>
        <w:rPr>
          <w:lang w:val="en-AU"/>
        </w:rPr>
      </w:pPr>
    </w:p>
    <w:p w14:paraId="1211715C" w14:textId="7614B794" w:rsidR="006440DA" w:rsidRPr="00AD4CA0" w:rsidRDefault="006440DA" w:rsidP="006440DA">
      <w:pPr>
        <w:rPr>
          <w:lang w:val="en-AU"/>
        </w:rPr>
      </w:pPr>
      <w:r w:rsidRPr="00AD4CA0">
        <w:rPr>
          <w:lang w:val="en-AU"/>
        </w:rPr>
        <w:t>Imaging assessments</w:t>
      </w:r>
    </w:p>
    <w:p w14:paraId="13D39770" w14:textId="6BA41582" w:rsidR="006440DA" w:rsidRPr="00AD4CA0" w:rsidRDefault="006440DA" w:rsidP="006440DA">
      <w:pPr>
        <w:pStyle w:val="ListParagraph"/>
        <w:numPr>
          <w:ilvl w:val="0"/>
          <w:numId w:val="21"/>
        </w:numPr>
        <w:rPr>
          <w:lang w:val="en-AU"/>
        </w:rPr>
      </w:pPr>
      <w:r w:rsidRPr="00AD4CA0">
        <w:rPr>
          <w:vertAlign w:val="superscript"/>
          <w:lang w:val="en-AU"/>
        </w:rPr>
        <w:t>18</w:t>
      </w:r>
      <w:r w:rsidRPr="00AD4CA0">
        <w:rPr>
          <w:lang w:val="en-AU"/>
        </w:rPr>
        <w:t>F-DCFPyL PSMA PET/CT</w:t>
      </w:r>
    </w:p>
    <w:p w14:paraId="10DA0953" w14:textId="408D4A7A" w:rsidR="006440DA" w:rsidRPr="00AD4CA0" w:rsidRDefault="006440DA" w:rsidP="006440DA">
      <w:pPr>
        <w:pStyle w:val="ListParagraph"/>
        <w:numPr>
          <w:ilvl w:val="0"/>
          <w:numId w:val="21"/>
        </w:numPr>
        <w:rPr>
          <w:lang w:val="en-AU"/>
        </w:rPr>
      </w:pPr>
      <w:proofErr w:type="spellStart"/>
      <w:r w:rsidRPr="00AD4CA0">
        <w:rPr>
          <w:lang w:val="en-AU"/>
        </w:rPr>
        <w:t>mpMRI</w:t>
      </w:r>
      <w:proofErr w:type="spellEnd"/>
      <w:r w:rsidR="004F182C">
        <w:rPr>
          <w:lang w:val="en-AU"/>
        </w:rPr>
        <w:t xml:space="preserve"> of the prostate bed</w:t>
      </w:r>
    </w:p>
    <w:p w14:paraId="647652F8" w14:textId="77777777" w:rsidR="00CB6455" w:rsidRPr="00AD4CA0" w:rsidRDefault="00CB6455" w:rsidP="00D15EEC">
      <w:pPr>
        <w:pStyle w:val="Heading1"/>
        <w:numPr>
          <w:ilvl w:val="0"/>
          <w:numId w:val="7"/>
        </w:numPr>
        <w:tabs>
          <w:tab w:val="left" w:pos="709"/>
        </w:tabs>
        <w:ind w:hanging="720"/>
        <w:rPr>
          <w:caps w:val="0"/>
          <w:color w:val="auto"/>
          <w:sz w:val="24"/>
          <w:szCs w:val="24"/>
        </w:rPr>
      </w:pPr>
      <w:bookmarkStart w:id="100" w:name="_Toc398027482"/>
      <w:bookmarkStart w:id="101" w:name="_Toc398027521"/>
      <w:bookmarkStart w:id="102" w:name="_Toc34664794"/>
      <w:bookmarkStart w:id="103" w:name="_Toc34665506"/>
      <w:r w:rsidRPr="00AD4CA0">
        <w:rPr>
          <w:caps w:val="0"/>
          <w:color w:val="auto"/>
          <w:sz w:val="24"/>
          <w:szCs w:val="24"/>
        </w:rPr>
        <w:t>ADVERSE EVENT REPORTING</w:t>
      </w:r>
      <w:bookmarkEnd w:id="100"/>
      <w:bookmarkEnd w:id="101"/>
      <w:bookmarkEnd w:id="102"/>
      <w:bookmarkEnd w:id="103"/>
    </w:p>
    <w:p w14:paraId="0C35A769" w14:textId="77777777" w:rsidR="003F1521" w:rsidRPr="00AD4CA0" w:rsidRDefault="003F1521" w:rsidP="00CB6455">
      <w:pPr>
        <w:spacing w:after="40"/>
      </w:pPr>
    </w:p>
    <w:p w14:paraId="01642078" w14:textId="346BC005" w:rsidR="003F1521" w:rsidRPr="00AD4CA0" w:rsidRDefault="003F1521" w:rsidP="003F1521">
      <w:pPr>
        <w:rPr>
          <w:rFonts w:cstheme="minorHAnsi"/>
          <w:lang w:eastAsia="en-AU"/>
        </w:rPr>
      </w:pPr>
      <w:r w:rsidRPr="00AD4CA0">
        <w:rPr>
          <w:rFonts w:cstheme="minorHAnsi"/>
          <w:lang w:eastAsia="en-AU"/>
        </w:rPr>
        <w:t xml:space="preserve">In the case of this protocol, any adverse event reporting will be restricted to the study period within 4-weeks (based on a half-life of 6.7 days) following IV administration of </w:t>
      </w:r>
      <w:r w:rsidR="001C4426" w:rsidRPr="00AD4CA0">
        <w:rPr>
          <w:bCs/>
          <w:vertAlign w:val="superscript"/>
        </w:rPr>
        <w:t>177</w:t>
      </w:r>
      <w:r w:rsidR="001C4426" w:rsidRPr="00AD4CA0">
        <w:rPr>
          <w:bCs/>
        </w:rPr>
        <w:t xml:space="preserve">Lu-PSMA </w:t>
      </w:r>
      <w:r w:rsidRPr="00AD4CA0">
        <w:rPr>
          <w:rFonts w:cstheme="minorHAnsi"/>
          <w:lang w:eastAsia="en-AU"/>
        </w:rPr>
        <w:t xml:space="preserve">and 2-hours following radiotracer or contrast administration associated with PSMA-PET/CT and </w:t>
      </w:r>
      <w:proofErr w:type="spellStart"/>
      <w:r w:rsidRPr="00AD4CA0">
        <w:rPr>
          <w:rFonts w:cstheme="minorHAnsi"/>
          <w:lang w:eastAsia="en-AU"/>
        </w:rPr>
        <w:t>mpMRI</w:t>
      </w:r>
      <w:proofErr w:type="spellEnd"/>
      <w:r w:rsidRPr="00AD4CA0">
        <w:rPr>
          <w:rFonts w:cstheme="minorHAnsi"/>
          <w:lang w:eastAsia="en-AU"/>
        </w:rPr>
        <w:t xml:space="preserve"> respectively. Any adverse event is defined as any adverse event experienced by the patient or discover</w:t>
      </w:r>
      <w:r w:rsidR="00407A66" w:rsidRPr="00AD4CA0">
        <w:rPr>
          <w:rFonts w:cstheme="minorHAnsi"/>
          <w:lang w:eastAsia="en-AU"/>
        </w:rPr>
        <w:t xml:space="preserve">ed </w:t>
      </w:r>
      <w:r w:rsidRPr="00AD4CA0">
        <w:rPr>
          <w:rFonts w:cstheme="minorHAnsi"/>
          <w:lang w:eastAsia="en-AU"/>
        </w:rPr>
        <w:t xml:space="preserve">on serum biochemistry </w:t>
      </w:r>
      <w:r w:rsidR="00407A66" w:rsidRPr="00AD4CA0">
        <w:rPr>
          <w:rFonts w:cstheme="minorHAnsi"/>
          <w:lang w:eastAsia="en-AU"/>
        </w:rPr>
        <w:t xml:space="preserve">following </w:t>
      </w:r>
      <w:r w:rsidRPr="00AD4CA0">
        <w:rPr>
          <w:rFonts w:cstheme="minorHAnsi"/>
          <w:lang w:eastAsia="en-AU"/>
        </w:rPr>
        <w:t>administration of treatment</w:t>
      </w:r>
      <w:r w:rsidR="007C04AC" w:rsidRPr="00AD4CA0">
        <w:rPr>
          <w:rFonts w:cstheme="minorHAnsi"/>
          <w:lang w:eastAsia="en-AU"/>
        </w:rPr>
        <w:t xml:space="preserve"> and that was not present prior</w:t>
      </w:r>
      <w:r w:rsidRPr="00AD4CA0">
        <w:rPr>
          <w:rFonts w:cstheme="minorHAnsi"/>
          <w:lang w:eastAsia="en-AU"/>
        </w:rPr>
        <w:t xml:space="preserve">. </w:t>
      </w:r>
    </w:p>
    <w:p w14:paraId="793E4D58" w14:textId="77777777" w:rsidR="003F1521" w:rsidRPr="00AD4CA0" w:rsidRDefault="003F1521" w:rsidP="003F1521">
      <w:pPr>
        <w:rPr>
          <w:rFonts w:cstheme="minorHAnsi"/>
          <w:lang w:eastAsia="en-AU"/>
        </w:rPr>
      </w:pPr>
    </w:p>
    <w:p w14:paraId="662A1A2F" w14:textId="159144CD" w:rsidR="003F1521" w:rsidRPr="00AD4CA0" w:rsidRDefault="003F1521" w:rsidP="003F1521">
      <w:pPr>
        <w:rPr>
          <w:rFonts w:cstheme="minorHAnsi"/>
          <w:lang w:eastAsia="en-AU"/>
        </w:rPr>
      </w:pPr>
      <w:r w:rsidRPr="00AD4CA0">
        <w:rPr>
          <w:rFonts w:cstheme="minorHAnsi"/>
          <w:lang w:eastAsia="en-AU"/>
        </w:rPr>
        <w:t>Should an adverse event occur, it will be reported to the trial investigators</w:t>
      </w:r>
      <w:r w:rsidR="009F4DCB" w:rsidRPr="00AD4CA0">
        <w:rPr>
          <w:rFonts w:cstheme="minorHAnsi"/>
          <w:lang w:eastAsia="en-AU"/>
        </w:rPr>
        <w:t xml:space="preserve"> and </w:t>
      </w:r>
      <w:r w:rsidRPr="00AD4CA0">
        <w:rPr>
          <w:rFonts w:cstheme="minorHAnsi"/>
          <w:lang w:eastAsia="en-AU"/>
        </w:rPr>
        <w:t>documented in the participant’s medical records</w:t>
      </w:r>
      <w:r w:rsidR="007218C3">
        <w:rPr>
          <w:rFonts w:cstheme="minorHAnsi"/>
          <w:lang w:eastAsia="en-AU"/>
        </w:rPr>
        <w:t xml:space="preserve"> and discussed at our fort-nightly morbidity and mortality audit</w:t>
      </w:r>
      <w:r w:rsidRPr="00AD4CA0">
        <w:rPr>
          <w:rFonts w:cstheme="minorHAnsi"/>
          <w:lang w:eastAsia="en-AU"/>
        </w:rPr>
        <w:t xml:space="preserve">.  </w:t>
      </w:r>
    </w:p>
    <w:p w14:paraId="4F0B379B" w14:textId="7C610F98" w:rsidR="003F1521" w:rsidRPr="00AD4CA0" w:rsidRDefault="003F1521" w:rsidP="003F1521">
      <w:pPr>
        <w:rPr>
          <w:lang w:eastAsia="en-AU"/>
        </w:rPr>
      </w:pPr>
    </w:p>
    <w:p w14:paraId="02935289" w14:textId="3F842063" w:rsidR="004F182C" w:rsidRDefault="004F182C" w:rsidP="004F182C">
      <w:pPr>
        <w:spacing w:after="120"/>
        <w:rPr>
          <w:lang w:eastAsia="en-AU"/>
        </w:rPr>
      </w:pPr>
    </w:p>
    <w:p w14:paraId="4ADB5C9E" w14:textId="77777777" w:rsidR="004F182C" w:rsidRPr="00AD4CA0" w:rsidRDefault="004F182C" w:rsidP="00B72900">
      <w:pPr>
        <w:spacing w:after="120"/>
      </w:pPr>
    </w:p>
    <w:p w14:paraId="0BB60D8B" w14:textId="77777777" w:rsidR="00CB6455" w:rsidRPr="00AD4CA0" w:rsidRDefault="00CB6455" w:rsidP="00D15EEC">
      <w:pPr>
        <w:pStyle w:val="ListParagraph"/>
        <w:numPr>
          <w:ilvl w:val="1"/>
          <w:numId w:val="7"/>
        </w:numPr>
        <w:jc w:val="both"/>
        <w:rPr>
          <w:b/>
        </w:rPr>
      </w:pPr>
      <w:bookmarkStart w:id="104" w:name="_Toc398027483"/>
      <w:bookmarkStart w:id="105" w:name="_Toc398027522"/>
      <w:bookmarkStart w:id="106" w:name="_Toc34665507"/>
      <w:r w:rsidRPr="00AD4CA0">
        <w:rPr>
          <w:b/>
        </w:rPr>
        <w:t>Definitions</w:t>
      </w:r>
      <w:bookmarkEnd w:id="104"/>
      <w:bookmarkEnd w:id="105"/>
      <w:bookmarkEnd w:id="106"/>
    </w:p>
    <w:p w14:paraId="0E4FB950" w14:textId="77777777" w:rsidR="007D6A39" w:rsidRPr="00AD4CA0" w:rsidRDefault="007D6A39" w:rsidP="00CB6455">
      <w:pPr>
        <w:spacing w:after="40"/>
      </w:pPr>
    </w:p>
    <w:p w14:paraId="62323A27" w14:textId="77777777" w:rsidR="00CB6455" w:rsidRPr="00AD4CA0" w:rsidRDefault="00CB6455" w:rsidP="00CB6455">
      <w:pPr>
        <w:spacing w:after="40"/>
        <w:rPr>
          <w:b/>
          <w:bCs/>
        </w:rPr>
      </w:pPr>
      <w:r w:rsidRPr="00AD4CA0">
        <w:rPr>
          <w:b/>
          <w:bCs/>
        </w:rPr>
        <w:t>Adverse event</w:t>
      </w:r>
    </w:p>
    <w:p w14:paraId="2DDD9111" w14:textId="2AF0FD92" w:rsidR="00CB6455" w:rsidRPr="00AD4CA0" w:rsidRDefault="00CB6455" w:rsidP="00CB6455">
      <w:pPr>
        <w:pStyle w:val="ListParagraph"/>
        <w:ind w:left="0"/>
        <w:jc w:val="both"/>
        <w:outlineLvl w:val="0"/>
        <w:rPr>
          <w:b/>
        </w:rPr>
      </w:pPr>
    </w:p>
    <w:p w14:paraId="281313EA" w14:textId="67B407A7" w:rsidR="00CB6455" w:rsidRPr="00AD4CA0" w:rsidRDefault="00CB6455" w:rsidP="00D15EEC">
      <w:pPr>
        <w:pStyle w:val="ListParagraph"/>
        <w:numPr>
          <w:ilvl w:val="1"/>
          <w:numId w:val="7"/>
        </w:numPr>
        <w:jc w:val="both"/>
        <w:rPr>
          <w:b/>
        </w:rPr>
      </w:pPr>
      <w:bookmarkStart w:id="107" w:name="_Toc34665508"/>
      <w:r w:rsidRPr="00AD4CA0">
        <w:rPr>
          <w:b/>
        </w:rPr>
        <w:t>Assessment and Documentation of Adverse Events</w:t>
      </w:r>
      <w:bookmarkEnd w:id="107"/>
      <w:r w:rsidRPr="00AD4CA0">
        <w:rPr>
          <w:b/>
        </w:rPr>
        <w:t xml:space="preserve"> </w:t>
      </w:r>
    </w:p>
    <w:p w14:paraId="267342B8" w14:textId="77777777" w:rsidR="0082579B" w:rsidRPr="00AD4CA0" w:rsidRDefault="0082579B" w:rsidP="0082579B">
      <w:pPr>
        <w:spacing w:after="40"/>
        <w:rPr>
          <w:rFonts w:cs="Calibri"/>
        </w:rPr>
      </w:pPr>
      <w:r w:rsidRPr="00AD4CA0">
        <w:t xml:space="preserve">An adverse event for medicines is also referred to as an adverse experience, any untoward medical occurrence in a patient or clinical investigation participant administered a pharmaceutical product and which does not necessarily have a causal relationship with this treatment. An adverse event can therefore be any </w:t>
      </w:r>
      <w:proofErr w:type="spellStart"/>
      <w:r w:rsidRPr="00AD4CA0">
        <w:t>unfavourable</w:t>
      </w:r>
      <w:proofErr w:type="spellEnd"/>
      <w:r w:rsidRPr="00AD4CA0">
        <w:t xml:space="preserve"> and unintended sign, symptom, or disease temporally associated with the use of a medicinal (investigational) product, whether or not related to the medicinal (investigational) product</w:t>
      </w:r>
      <w:r w:rsidRPr="00AD4CA0">
        <w:rPr>
          <w:rFonts w:cs="Calibri"/>
        </w:rPr>
        <w:t>.</w:t>
      </w:r>
    </w:p>
    <w:p w14:paraId="2ED34E2F" w14:textId="77777777" w:rsidR="0082579B" w:rsidRPr="00AD4CA0" w:rsidRDefault="0082579B" w:rsidP="0082579B">
      <w:pPr>
        <w:spacing w:after="40"/>
        <w:rPr>
          <w:rFonts w:cs="Calibri"/>
        </w:rPr>
      </w:pPr>
    </w:p>
    <w:p w14:paraId="009670D5" w14:textId="185E07A7" w:rsidR="0082579B" w:rsidRPr="00AD4CA0" w:rsidRDefault="0082579B" w:rsidP="0082579B">
      <w:pPr>
        <w:autoSpaceDE w:val="0"/>
        <w:autoSpaceDN w:val="0"/>
        <w:adjustRightInd w:val="0"/>
      </w:pPr>
      <w:r w:rsidRPr="00AD4CA0">
        <w:t xml:space="preserve">All medical procedures involve some degree of risk of injury. In addition, there may be risks associated with this study that are presently unknown or unforeseeable. Despite all reasonable precautions, you might develop medical complications from participating in this study. </w:t>
      </w:r>
    </w:p>
    <w:p w14:paraId="6A583E8C" w14:textId="77777777" w:rsidR="001C4426" w:rsidRPr="00AD4CA0" w:rsidRDefault="001C4426" w:rsidP="0082579B">
      <w:pPr>
        <w:autoSpaceDE w:val="0"/>
        <w:autoSpaceDN w:val="0"/>
        <w:adjustRightInd w:val="0"/>
      </w:pPr>
    </w:p>
    <w:p w14:paraId="512165B4" w14:textId="77777777" w:rsidR="00D15EEC" w:rsidRPr="00AD4CA0" w:rsidRDefault="00CB6455" w:rsidP="00D15EEC">
      <w:pPr>
        <w:pStyle w:val="ListParagraph"/>
        <w:numPr>
          <w:ilvl w:val="1"/>
          <w:numId w:val="7"/>
        </w:numPr>
        <w:jc w:val="both"/>
        <w:rPr>
          <w:b/>
        </w:rPr>
      </w:pPr>
      <w:bookmarkStart w:id="108" w:name="_Toc398027485"/>
      <w:bookmarkStart w:id="109" w:name="_Toc398027524"/>
      <w:bookmarkStart w:id="110" w:name="_Toc34665510"/>
      <w:r w:rsidRPr="00AD4CA0">
        <w:rPr>
          <w:b/>
        </w:rPr>
        <w:t>Serious Adverse Event Reporting</w:t>
      </w:r>
      <w:bookmarkEnd w:id="108"/>
      <w:bookmarkEnd w:id="109"/>
      <w:bookmarkEnd w:id="110"/>
    </w:p>
    <w:p w14:paraId="09477D31" w14:textId="10A07E09" w:rsidR="00CB6455" w:rsidRPr="00AD4CA0" w:rsidRDefault="00CB6455" w:rsidP="00D15EEC">
      <w:pPr>
        <w:pStyle w:val="ListParagraph"/>
        <w:numPr>
          <w:ilvl w:val="2"/>
          <w:numId w:val="7"/>
        </w:numPr>
        <w:jc w:val="both"/>
        <w:rPr>
          <w:b/>
        </w:rPr>
      </w:pPr>
      <w:bookmarkStart w:id="111" w:name="_Toc34665511"/>
      <w:r w:rsidRPr="00AD4CA0">
        <w:rPr>
          <w:b/>
        </w:rPr>
        <w:t>SAEs</w:t>
      </w:r>
      <w:bookmarkEnd w:id="111"/>
    </w:p>
    <w:p w14:paraId="4A612656" w14:textId="77777777" w:rsidR="00CC1B7E" w:rsidRPr="00AD4CA0" w:rsidRDefault="00CC1B7E" w:rsidP="00CB6455">
      <w:pPr>
        <w:spacing w:after="40"/>
        <w:rPr>
          <w:lang w:eastAsia="en-AU"/>
        </w:rPr>
      </w:pPr>
    </w:p>
    <w:p w14:paraId="169A6944" w14:textId="289DD781" w:rsidR="00CB6455" w:rsidRPr="00AD4CA0" w:rsidRDefault="00CB6455" w:rsidP="00CB6455">
      <w:pPr>
        <w:spacing w:after="40"/>
        <w:rPr>
          <w:b/>
          <w:bCs/>
          <w:lang w:eastAsia="en-AU"/>
        </w:rPr>
      </w:pPr>
      <w:r w:rsidRPr="00AD4CA0">
        <w:rPr>
          <w:b/>
          <w:bCs/>
          <w:lang w:eastAsia="en-AU"/>
        </w:rPr>
        <w:t>Serious adverse event (SAE):</w:t>
      </w:r>
    </w:p>
    <w:p w14:paraId="25772A51" w14:textId="77777777" w:rsidR="002B5E1A" w:rsidRPr="00AD4CA0" w:rsidRDefault="002B5E1A" w:rsidP="00CB6455">
      <w:pPr>
        <w:spacing w:after="40"/>
      </w:pPr>
    </w:p>
    <w:p w14:paraId="3CC50C7A" w14:textId="1CCB8A83" w:rsidR="00CB6455" w:rsidRPr="00AD4CA0" w:rsidRDefault="00CB6455" w:rsidP="00CB6455">
      <w:pPr>
        <w:spacing w:after="40"/>
      </w:pPr>
      <w:r w:rsidRPr="00AD4CA0">
        <w:t xml:space="preserve">An unforeseen medical event that occurs </w:t>
      </w:r>
      <w:r w:rsidR="00D637F7" w:rsidRPr="00AD4CA0">
        <w:t>during</w:t>
      </w:r>
      <w:r w:rsidRPr="00AD4CA0">
        <w:t xml:space="preserve"> clinical research that:</w:t>
      </w:r>
    </w:p>
    <w:p w14:paraId="6E7C75B1" w14:textId="77777777" w:rsidR="00CB6455" w:rsidRPr="00AD4CA0" w:rsidRDefault="00CB6455" w:rsidP="00CB6455">
      <w:pPr>
        <w:numPr>
          <w:ilvl w:val="0"/>
          <w:numId w:val="14"/>
        </w:numPr>
        <w:spacing w:after="40"/>
      </w:pPr>
      <w:r w:rsidRPr="00AD4CA0">
        <w:t xml:space="preserve">results in participant death </w:t>
      </w:r>
    </w:p>
    <w:p w14:paraId="37BBEB2E" w14:textId="6A87F26D" w:rsidR="00CB6455" w:rsidRPr="00AD4CA0" w:rsidRDefault="00CB6455" w:rsidP="00CB6455">
      <w:pPr>
        <w:numPr>
          <w:ilvl w:val="0"/>
          <w:numId w:val="14"/>
        </w:numPr>
        <w:spacing w:after="40"/>
      </w:pPr>
      <w:r w:rsidRPr="00AD4CA0">
        <w:t xml:space="preserve">is life-threatening to the participant </w:t>
      </w:r>
    </w:p>
    <w:p w14:paraId="11E85351" w14:textId="77777777" w:rsidR="00CC1B7E" w:rsidRPr="00AD4CA0" w:rsidRDefault="00CB6455" w:rsidP="00CB6455">
      <w:pPr>
        <w:numPr>
          <w:ilvl w:val="0"/>
          <w:numId w:val="14"/>
        </w:numPr>
        <w:spacing w:after="40"/>
      </w:pPr>
      <w:r w:rsidRPr="00AD4CA0">
        <w:t xml:space="preserve">requires the inpatient </w:t>
      </w:r>
      <w:proofErr w:type="spellStart"/>
      <w:r w:rsidRPr="00AD4CA0">
        <w:t>hospitalisation</w:t>
      </w:r>
      <w:proofErr w:type="spellEnd"/>
      <w:r w:rsidRPr="00AD4CA0">
        <w:t xml:space="preserve"> or prolongation of existing </w:t>
      </w:r>
      <w:proofErr w:type="spellStart"/>
      <w:r w:rsidRPr="00AD4CA0">
        <w:t>hospitalisation</w:t>
      </w:r>
      <w:proofErr w:type="spellEnd"/>
      <w:r w:rsidRPr="00AD4CA0">
        <w:t xml:space="preserve"> for the participant </w:t>
      </w:r>
    </w:p>
    <w:p w14:paraId="016EF5CB" w14:textId="5EF24EA1" w:rsidR="00CC1B7E" w:rsidRPr="00AD4CA0" w:rsidRDefault="00CC1B7E" w:rsidP="00CC1B7E">
      <w:pPr>
        <w:numPr>
          <w:ilvl w:val="0"/>
          <w:numId w:val="14"/>
        </w:numPr>
        <w:spacing w:after="40"/>
      </w:pPr>
      <w:r w:rsidRPr="00AD4CA0">
        <w:t xml:space="preserve">results in </w:t>
      </w:r>
      <w:r w:rsidR="00CB6455" w:rsidRPr="00AD4CA0">
        <w:t>the participant having a persistent or significant disability/incapacity.</w:t>
      </w:r>
    </w:p>
    <w:p w14:paraId="10BF59B2" w14:textId="279C5A03" w:rsidR="00CC1B7E" w:rsidRPr="00AD4CA0" w:rsidRDefault="00CC1B7E" w:rsidP="00CC1B7E">
      <w:pPr>
        <w:numPr>
          <w:ilvl w:val="0"/>
          <w:numId w:val="14"/>
        </w:numPr>
        <w:spacing w:after="40"/>
      </w:pPr>
      <w:r w:rsidRPr="00AD4CA0">
        <w:t xml:space="preserve">Results in a medically important event or reaction </w:t>
      </w:r>
    </w:p>
    <w:p w14:paraId="69B48669" w14:textId="77777777" w:rsidR="00CC1B7E" w:rsidRPr="00AD4CA0" w:rsidRDefault="00CC1B7E" w:rsidP="00CC1B7E">
      <w:pPr>
        <w:spacing w:after="40"/>
      </w:pPr>
    </w:p>
    <w:p w14:paraId="4835D364" w14:textId="2053DFD6" w:rsidR="00CC1B7E" w:rsidRPr="00AD4CA0" w:rsidRDefault="00CC1B7E" w:rsidP="00CC1B7E">
      <w:pPr>
        <w:spacing w:after="40"/>
      </w:pPr>
      <w:r w:rsidRPr="00AD4CA0">
        <w:rPr>
          <w:caps/>
        </w:rPr>
        <w:t>SAE</w:t>
      </w:r>
      <w:r w:rsidRPr="00AD4CA0">
        <w:t xml:space="preserve"> reporting for clinical trials involving therapeutic products will follow the National Health and Medical Research Council (NHMRC) Guidance “</w:t>
      </w:r>
      <w:r w:rsidRPr="00AD4CA0">
        <w:rPr>
          <w:i/>
        </w:rPr>
        <w:t>Safety Monitoring and Reporting in Clinical Trials Involving Therapeutic Goods (November 2016)”</w:t>
      </w:r>
      <w:r w:rsidR="00D637F7" w:rsidRPr="00AD4CA0">
        <w:rPr>
          <w:i/>
        </w:rPr>
        <w:fldChar w:fldCharType="begin"/>
      </w:r>
      <w:r w:rsidR="00D637F7" w:rsidRPr="00AD4CA0">
        <w:rPr>
          <w:i/>
        </w:rPr>
        <w:instrText xml:space="preserve"> ADDIN EN.CITE &lt;EndNote&gt;&lt;Cite&gt;&lt;Author&gt;NHMRC&lt;/Author&gt;&lt;Year&gt;2016&lt;/Year&gt;&lt;RecNum&gt;10&lt;/RecNum&gt;&lt;DisplayText&gt;(10)&lt;/DisplayText&gt;&lt;record&gt;&lt;rec-number&gt;10&lt;/rec-number&gt;&lt;foreign-keys&gt;&lt;key app="EN" db-id="wrz9dsp9ewvrvietvrz5ezzrtreas5x0arrf" timestamp="1655460298"&gt;10&lt;/key&gt;&lt;/foreign-keys&gt;&lt;ref-type name="Government Document"&gt;46&lt;/ref-type&gt;&lt;contributors&gt;&lt;authors&gt;&lt;author&gt;NHMRC&lt;/author&gt;&lt;/authors&gt;&lt;/contributors&gt;&lt;titles&gt;&lt;title&gt;Safety monitoring and reporting in clinical trials involving therapeutic goods &lt;/title&gt;&lt;/titles&gt;&lt;dates&gt;&lt;year&gt;2016&lt;/year&gt;&lt;/dates&gt;&lt;urls&gt;&lt;/urls&gt;&lt;custom1&gt;NHMRC&lt;/custom1&gt;&lt;/record&gt;&lt;/Cite&gt;&lt;/EndNote&gt;</w:instrText>
      </w:r>
      <w:r w:rsidR="00D637F7" w:rsidRPr="00AD4CA0">
        <w:rPr>
          <w:i/>
        </w:rPr>
        <w:fldChar w:fldCharType="separate"/>
      </w:r>
      <w:r w:rsidR="00D637F7" w:rsidRPr="00AD4CA0">
        <w:rPr>
          <w:i/>
          <w:noProof/>
        </w:rPr>
        <w:t>(10)</w:t>
      </w:r>
      <w:r w:rsidR="00D637F7" w:rsidRPr="00AD4CA0">
        <w:rPr>
          <w:i/>
        </w:rPr>
        <w:fldChar w:fldCharType="end"/>
      </w:r>
      <w:r w:rsidRPr="00AD4CA0">
        <w:rPr>
          <w:i/>
        </w:rPr>
        <w:t>.</w:t>
      </w:r>
    </w:p>
    <w:p w14:paraId="21DA2122" w14:textId="3435ECF2" w:rsidR="00CC1B7E" w:rsidRPr="00AD4CA0" w:rsidRDefault="00CC1B7E" w:rsidP="00CC1B7E">
      <w:pPr>
        <w:spacing w:after="40"/>
      </w:pPr>
    </w:p>
    <w:p w14:paraId="3AD4331B" w14:textId="3ABEA336" w:rsidR="00CB6455" w:rsidRPr="00AD4CA0" w:rsidRDefault="00D637F7" w:rsidP="00CB6455">
      <w:pPr>
        <w:spacing w:after="40"/>
        <w:rPr>
          <w:lang w:eastAsia="en-AU"/>
        </w:rPr>
      </w:pPr>
      <w:r w:rsidRPr="00AD4CA0">
        <w:t>Risk of t</w:t>
      </w:r>
      <w:r w:rsidR="00CC1B7E" w:rsidRPr="00AD4CA0">
        <w:t xml:space="preserve">eratogenicity </w:t>
      </w:r>
      <w:r w:rsidR="009E5C7E" w:rsidRPr="00AD4CA0">
        <w:t xml:space="preserve">is not applicable given all participants are men </w:t>
      </w:r>
    </w:p>
    <w:p w14:paraId="424ABAFC" w14:textId="77777777" w:rsidR="008C5EC7" w:rsidRPr="00AD4CA0" w:rsidRDefault="008C5EC7" w:rsidP="00CB6455">
      <w:pPr>
        <w:spacing w:after="40"/>
        <w:rPr>
          <w:lang w:eastAsia="en-AU"/>
        </w:rPr>
      </w:pPr>
    </w:p>
    <w:p w14:paraId="219F3350" w14:textId="48BBDF92" w:rsidR="00CB6455" w:rsidRPr="00AD4CA0" w:rsidRDefault="00CB6455" w:rsidP="00D15EEC">
      <w:pPr>
        <w:pStyle w:val="ListParagraph"/>
        <w:numPr>
          <w:ilvl w:val="1"/>
          <w:numId w:val="7"/>
        </w:numPr>
        <w:jc w:val="both"/>
        <w:rPr>
          <w:b/>
        </w:rPr>
      </w:pPr>
      <w:bookmarkStart w:id="112" w:name="_Toc34665513"/>
      <w:r w:rsidRPr="00AD4CA0">
        <w:rPr>
          <w:b/>
        </w:rPr>
        <w:t>Specific Safety Considerations (</w:t>
      </w:r>
      <w:r w:rsidR="001C4426" w:rsidRPr="00AD4CA0">
        <w:rPr>
          <w:b/>
        </w:rPr>
        <w:t>e.</w:t>
      </w:r>
      <w:r w:rsidRPr="00AD4CA0">
        <w:rPr>
          <w:b/>
        </w:rPr>
        <w:t>g. Radiation, Toxicity)</w:t>
      </w:r>
      <w:bookmarkEnd w:id="112"/>
    </w:p>
    <w:p w14:paraId="7EAAC323" w14:textId="448C9EE6" w:rsidR="00B4426D" w:rsidRPr="00AD4CA0" w:rsidRDefault="00B4426D" w:rsidP="00CB6455">
      <w:pPr>
        <w:spacing w:after="40"/>
      </w:pPr>
    </w:p>
    <w:p w14:paraId="780D08E0" w14:textId="67C77DEC" w:rsidR="00B4426D" w:rsidRPr="00AD4CA0" w:rsidRDefault="00B4426D" w:rsidP="00B4426D">
      <w:pPr>
        <w:autoSpaceDE w:val="0"/>
        <w:autoSpaceDN w:val="0"/>
        <w:adjustRightInd w:val="0"/>
        <w:rPr>
          <w:rFonts w:asciiTheme="minorHAnsi" w:hAnsiTheme="minorHAnsi" w:cstheme="minorHAnsi"/>
          <w:b/>
          <w:bCs/>
        </w:rPr>
      </w:pPr>
      <w:r w:rsidRPr="00AD4CA0">
        <w:rPr>
          <w:rFonts w:asciiTheme="minorHAnsi" w:hAnsiTheme="minorHAnsi" w:cstheme="minorHAnsi"/>
          <w:b/>
          <w:bCs/>
        </w:rPr>
        <w:t xml:space="preserve">Risk Profile </w:t>
      </w:r>
      <w:r w:rsidR="001C4426" w:rsidRPr="00AD4CA0">
        <w:rPr>
          <w:rFonts w:asciiTheme="minorHAnsi" w:hAnsiTheme="minorHAnsi" w:cstheme="minorHAnsi"/>
          <w:b/>
          <w:bCs/>
          <w:vertAlign w:val="superscript"/>
        </w:rPr>
        <w:t>177</w:t>
      </w:r>
      <w:r w:rsidR="001C4426" w:rsidRPr="00AD4CA0">
        <w:rPr>
          <w:rFonts w:asciiTheme="minorHAnsi" w:hAnsiTheme="minorHAnsi" w:cstheme="minorHAnsi"/>
          <w:b/>
          <w:bCs/>
        </w:rPr>
        <w:t>Lu-</w:t>
      </w:r>
      <w:r w:rsidRPr="00AD4CA0">
        <w:rPr>
          <w:rFonts w:asciiTheme="minorHAnsi" w:hAnsiTheme="minorHAnsi" w:cstheme="minorHAnsi"/>
          <w:b/>
          <w:bCs/>
        </w:rPr>
        <w:t xml:space="preserve">PSMA </w:t>
      </w:r>
    </w:p>
    <w:p w14:paraId="271A809F" w14:textId="77777777" w:rsidR="00B4426D" w:rsidRPr="00AD4CA0" w:rsidRDefault="00B4426D" w:rsidP="00B4426D">
      <w:pPr>
        <w:autoSpaceDE w:val="0"/>
        <w:autoSpaceDN w:val="0"/>
        <w:adjustRightInd w:val="0"/>
        <w:rPr>
          <w:rFonts w:asciiTheme="minorHAnsi" w:hAnsiTheme="minorHAnsi" w:cstheme="minorHAnsi"/>
        </w:rPr>
      </w:pPr>
    </w:p>
    <w:p w14:paraId="3EC5285B" w14:textId="6D88E225" w:rsidR="00B4426D" w:rsidRPr="00AD4CA0" w:rsidRDefault="00DF13F6" w:rsidP="00B4426D">
      <w:pPr>
        <w:autoSpaceDE w:val="0"/>
        <w:autoSpaceDN w:val="0"/>
        <w:adjustRightInd w:val="0"/>
      </w:pPr>
      <w:bookmarkStart w:id="113" w:name="_Hlk106370239"/>
      <w:r w:rsidRPr="00AD4CA0">
        <w:rPr>
          <w:vertAlign w:val="superscript"/>
          <w:lang w:eastAsia="en-AU"/>
        </w:rPr>
        <w:t>177</w:t>
      </w:r>
      <w:r w:rsidR="00B4426D" w:rsidRPr="00AD4CA0">
        <w:rPr>
          <w:lang w:eastAsia="en-AU"/>
        </w:rPr>
        <w:t xml:space="preserve">Lu labelled PSMA-targeted ligands have </w:t>
      </w:r>
      <w:proofErr w:type="spellStart"/>
      <w:r w:rsidR="00B4426D" w:rsidRPr="00AD4CA0">
        <w:rPr>
          <w:lang w:eastAsia="en-AU"/>
        </w:rPr>
        <w:t>favourable</w:t>
      </w:r>
      <w:proofErr w:type="spellEnd"/>
      <w:r w:rsidR="00B4426D" w:rsidRPr="00AD4CA0">
        <w:rPr>
          <w:lang w:eastAsia="en-AU"/>
        </w:rPr>
        <w:t xml:space="preserve"> </w:t>
      </w:r>
      <w:proofErr w:type="spellStart"/>
      <w:r w:rsidR="00B4426D" w:rsidRPr="00AD4CA0">
        <w:rPr>
          <w:lang w:eastAsia="en-AU"/>
        </w:rPr>
        <w:t>theranostic</w:t>
      </w:r>
      <w:proofErr w:type="spellEnd"/>
      <w:r w:rsidR="00B4426D" w:rsidRPr="00AD4CA0">
        <w:rPr>
          <w:lang w:eastAsia="en-AU"/>
        </w:rPr>
        <w:t xml:space="preserve"> characteristics as emitted beta-particles have limited tissue penetration (less than 2mm) </w:t>
      </w:r>
      <w:proofErr w:type="spellStart"/>
      <w:r w:rsidR="00B4426D" w:rsidRPr="00AD4CA0">
        <w:rPr>
          <w:lang w:eastAsia="en-AU"/>
        </w:rPr>
        <w:t>minimising</w:t>
      </w:r>
      <w:proofErr w:type="spellEnd"/>
      <w:r w:rsidR="00B4426D" w:rsidRPr="00AD4CA0">
        <w:rPr>
          <w:lang w:eastAsia="en-AU"/>
        </w:rPr>
        <w:t xml:space="preserve"> injury to adjacent healthy tissue. In addition, </w:t>
      </w:r>
      <w:r w:rsidR="001C4426" w:rsidRPr="00AD4CA0">
        <w:rPr>
          <w:vertAlign w:val="superscript"/>
          <w:lang w:eastAsia="en-AU"/>
        </w:rPr>
        <w:t>177</w:t>
      </w:r>
      <w:r w:rsidR="00B4426D" w:rsidRPr="00AD4CA0">
        <w:rPr>
          <w:lang w:eastAsia="en-AU"/>
        </w:rPr>
        <w:t>Lu</w:t>
      </w:r>
      <w:r w:rsidRPr="00AD4CA0">
        <w:rPr>
          <w:lang w:eastAsia="en-AU"/>
        </w:rPr>
        <w:t>tetitium</w:t>
      </w:r>
      <w:r w:rsidR="00B4426D" w:rsidRPr="00AD4CA0">
        <w:rPr>
          <w:lang w:eastAsia="en-AU"/>
        </w:rPr>
        <w:t xml:space="preserve"> emits low-energy gamma rays enabling real-time </w:t>
      </w:r>
      <w:proofErr w:type="spellStart"/>
      <w:r w:rsidR="00B4426D" w:rsidRPr="00AD4CA0">
        <w:rPr>
          <w:lang w:eastAsia="en-AU"/>
        </w:rPr>
        <w:t>theranostic</w:t>
      </w:r>
      <w:proofErr w:type="spellEnd"/>
      <w:r w:rsidR="00B4426D" w:rsidRPr="00AD4CA0">
        <w:rPr>
          <w:lang w:eastAsia="en-AU"/>
        </w:rPr>
        <w:t xml:space="preserve"> imaging</w:t>
      </w:r>
      <w:r w:rsidRPr="00AD4CA0">
        <w:rPr>
          <w:lang w:eastAsia="en-AU"/>
        </w:rPr>
        <w:t xml:space="preserve"> </w:t>
      </w:r>
      <w:r w:rsidRPr="00AD4CA0">
        <w:rPr>
          <w:lang w:eastAsia="en-AU"/>
        </w:rPr>
        <w:fldChar w:fldCharType="begin">
          <w:fldData xml:space="preserve">PEVuZE5vdGU+PENpdGU+PEF1dGhvcj5TYWRhZ2hpYW5pPC9BdXRob3I+PFllYXI+MjAyMTwvWWVh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==
</w:fldData>
        </w:fldChar>
      </w:r>
      <w:r w:rsidRPr="00AD4CA0">
        <w:rPr>
          <w:lang w:eastAsia="en-AU"/>
        </w:rPr>
        <w:instrText xml:space="preserve"> ADDIN EN.CITE </w:instrText>
      </w:r>
      <w:r w:rsidRPr="00AD4CA0">
        <w:rPr>
          <w:lang w:eastAsia="en-AU"/>
        </w:rPr>
        <w:fldChar w:fldCharType="begin">
          <w:fldData xml:space="preserve">PEVuZE5vdGU+PENpdGU+PEF1dGhvcj5TYWRhZ2hpYW5pPC9BdXRob3I+PFllYXI+MjAyMTwvWWVh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==
</w:fldData>
        </w:fldChar>
      </w:r>
      <w:r w:rsidRPr="00AD4CA0">
        <w:rPr>
          <w:lang w:eastAsia="en-AU"/>
        </w:rPr>
        <w:instrText xml:space="preserve"> ADDIN EN.CITE.DATA </w:instrText>
      </w:r>
      <w:r w:rsidRPr="00AD4CA0">
        <w:rPr>
          <w:lang w:eastAsia="en-AU"/>
        </w:rPr>
      </w:r>
      <w:r w:rsidRPr="00AD4CA0">
        <w:rPr>
          <w:lang w:eastAsia="en-AU"/>
        </w:rPr>
        <w:fldChar w:fldCharType="end"/>
      </w:r>
      <w:r w:rsidRPr="00AD4CA0">
        <w:rPr>
          <w:lang w:eastAsia="en-AU"/>
        </w:rPr>
      </w:r>
      <w:r w:rsidRPr="00AD4CA0">
        <w:rPr>
          <w:lang w:eastAsia="en-AU"/>
        </w:rPr>
        <w:fldChar w:fldCharType="separate"/>
      </w:r>
      <w:r w:rsidRPr="00AD4CA0">
        <w:rPr>
          <w:noProof/>
          <w:lang w:eastAsia="en-AU"/>
        </w:rPr>
        <w:t>(8)</w:t>
      </w:r>
      <w:r w:rsidRPr="00AD4CA0">
        <w:rPr>
          <w:lang w:eastAsia="en-AU"/>
        </w:rPr>
        <w:fldChar w:fldCharType="end"/>
      </w:r>
      <w:r w:rsidR="00B4426D" w:rsidRPr="00AD4CA0">
        <w:rPr>
          <w:lang w:eastAsia="en-AU"/>
        </w:rPr>
        <w:t>.  Standard treatment protocols for advanced disease comprises of intravenous administration of</w:t>
      </w:r>
      <w:r w:rsidR="00E953A6" w:rsidRPr="00AD4CA0">
        <w:rPr>
          <w:lang w:eastAsia="en-AU"/>
        </w:rPr>
        <w:t xml:space="preserve"> 5-7.5GBq</w:t>
      </w:r>
      <w:r w:rsidR="00B4426D" w:rsidRPr="00AD4CA0">
        <w:rPr>
          <w:lang w:eastAsia="en-AU"/>
        </w:rPr>
        <w:t xml:space="preserve"> </w:t>
      </w:r>
      <w:r w:rsidR="001C4426" w:rsidRPr="00AD4CA0">
        <w:rPr>
          <w:bCs/>
          <w:vertAlign w:val="superscript"/>
        </w:rPr>
        <w:t>177</w:t>
      </w:r>
      <w:r w:rsidR="001C4426" w:rsidRPr="00AD4CA0">
        <w:rPr>
          <w:bCs/>
        </w:rPr>
        <w:t xml:space="preserve">Lu-PSMA </w:t>
      </w:r>
      <w:r w:rsidR="00B4426D" w:rsidRPr="00AD4CA0">
        <w:rPr>
          <w:lang w:eastAsia="en-AU"/>
        </w:rPr>
        <w:t xml:space="preserve">every 6 weeks for up to 6-cycles. Although high-grade toxicity remains low, this can be observed with as little as 2-3 cycles. A recent systematic review and meta-analysis of 24 studies (n= 1192) assessing </w:t>
      </w:r>
      <w:r w:rsidR="001C4426" w:rsidRPr="00AD4CA0">
        <w:rPr>
          <w:bCs/>
          <w:vertAlign w:val="superscript"/>
        </w:rPr>
        <w:t>177</w:t>
      </w:r>
      <w:r w:rsidR="001C4426" w:rsidRPr="00AD4CA0">
        <w:rPr>
          <w:bCs/>
        </w:rPr>
        <w:t xml:space="preserve">Lu-PSMA </w:t>
      </w:r>
      <w:r w:rsidR="00B4426D" w:rsidRPr="00AD4CA0">
        <w:rPr>
          <w:lang w:eastAsia="en-AU"/>
        </w:rPr>
        <w:t xml:space="preserve"> efficacy and toxicities, the pooled estimated proportion of grade 3 or 4 adverse events was &lt;10% (</w:t>
      </w:r>
      <w:proofErr w:type="spellStart"/>
      <w:r w:rsidR="00B4426D" w:rsidRPr="00AD4CA0">
        <w:rPr>
          <w:lang w:eastAsia="en-AU"/>
        </w:rPr>
        <w:t>anaemia</w:t>
      </w:r>
      <w:proofErr w:type="spellEnd"/>
      <w:r w:rsidR="00B4426D" w:rsidRPr="00AD4CA0">
        <w:rPr>
          <w:lang w:eastAsia="en-AU"/>
        </w:rPr>
        <w:t xml:space="preserve"> 8%, </w:t>
      </w:r>
      <w:proofErr w:type="spellStart"/>
      <w:r w:rsidR="00B4426D" w:rsidRPr="00AD4CA0">
        <w:rPr>
          <w:lang w:eastAsia="en-AU"/>
        </w:rPr>
        <w:t>leukopaenia</w:t>
      </w:r>
      <w:proofErr w:type="spellEnd"/>
      <w:r w:rsidR="00B4426D" w:rsidRPr="00AD4CA0">
        <w:rPr>
          <w:lang w:eastAsia="en-AU"/>
        </w:rPr>
        <w:t xml:space="preserve"> 4%, </w:t>
      </w:r>
      <w:proofErr w:type="spellStart"/>
      <w:r w:rsidR="00B4426D" w:rsidRPr="00AD4CA0">
        <w:rPr>
          <w:lang w:eastAsia="en-AU"/>
        </w:rPr>
        <w:t>thrombocytopaenia</w:t>
      </w:r>
      <w:proofErr w:type="spellEnd"/>
      <w:r w:rsidR="00B4426D" w:rsidRPr="00AD4CA0">
        <w:rPr>
          <w:lang w:eastAsia="en-AU"/>
        </w:rPr>
        <w:t xml:space="preserve"> 4%, transaminitis 2% and xerostomia 2%). We suspect our Lu177 related adverse event profile to be significantly lower given we will only be administering a single cycle of </w:t>
      </w:r>
      <w:r w:rsidR="001C4426" w:rsidRPr="00AD4CA0">
        <w:rPr>
          <w:bCs/>
          <w:vertAlign w:val="superscript"/>
        </w:rPr>
        <w:t>177</w:t>
      </w:r>
      <w:r w:rsidR="001C4426" w:rsidRPr="00AD4CA0">
        <w:rPr>
          <w:bCs/>
        </w:rPr>
        <w:t xml:space="preserve">Lu-PSMA </w:t>
      </w:r>
      <w:r w:rsidR="00B4426D" w:rsidRPr="00AD4CA0">
        <w:rPr>
          <w:lang w:eastAsia="en-AU"/>
        </w:rPr>
        <w:t>compared to the standard 2-6 cycles in the reported literature</w:t>
      </w:r>
      <w:bookmarkEnd w:id="113"/>
      <w:r w:rsidRPr="00AD4CA0">
        <w:rPr>
          <w:lang w:eastAsia="en-AU"/>
        </w:rPr>
        <w:fldChar w:fldCharType="begin">
          <w:fldData xml:space="preserve">PEVuZE5vdGU+PENpdGU+PEF1dGhvcj5TYWRhZ2hpYW5pPC9BdXRob3I+PFllYXI+MjAyMTwvWWVh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==
</w:fldData>
        </w:fldChar>
      </w:r>
      <w:r w:rsidRPr="00AD4CA0">
        <w:rPr>
          <w:lang w:eastAsia="en-AU"/>
        </w:rPr>
        <w:instrText xml:space="preserve"> ADDIN EN.CITE </w:instrText>
      </w:r>
      <w:r w:rsidRPr="00AD4CA0">
        <w:rPr>
          <w:lang w:eastAsia="en-AU"/>
        </w:rPr>
        <w:fldChar w:fldCharType="begin">
          <w:fldData xml:space="preserve">PEVuZE5vdGU+PENpdGU+PEF1dGhvcj5TYWRhZ2hpYW5pPC9BdXRob3I+PFllYXI+MjAyMTwvWWVh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==
</w:fldData>
        </w:fldChar>
      </w:r>
      <w:r w:rsidRPr="00AD4CA0">
        <w:rPr>
          <w:lang w:eastAsia="en-AU"/>
        </w:rPr>
        <w:instrText xml:space="preserve"> ADDIN EN.CITE.DATA </w:instrText>
      </w:r>
      <w:r w:rsidRPr="00AD4CA0">
        <w:rPr>
          <w:lang w:eastAsia="en-AU"/>
        </w:rPr>
      </w:r>
      <w:r w:rsidRPr="00AD4CA0">
        <w:rPr>
          <w:lang w:eastAsia="en-AU"/>
        </w:rPr>
        <w:fldChar w:fldCharType="end"/>
      </w:r>
      <w:r w:rsidRPr="00AD4CA0">
        <w:rPr>
          <w:lang w:eastAsia="en-AU"/>
        </w:rPr>
      </w:r>
      <w:r w:rsidRPr="00AD4CA0">
        <w:rPr>
          <w:lang w:eastAsia="en-AU"/>
        </w:rPr>
        <w:fldChar w:fldCharType="separate"/>
      </w:r>
      <w:r w:rsidRPr="00AD4CA0">
        <w:rPr>
          <w:noProof/>
          <w:lang w:eastAsia="en-AU"/>
        </w:rPr>
        <w:t>(8)</w:t>
      </w:r>
      <w:r w:rsidRPr="00AD4CA0">
        <w:rPr>
          <w:lang w:eastAsia="en-AU"/>
        </w:rPr>
        <w:fldChar w:fldCharType="end"/>
      </w:r>
      <w:r w:rsidRPr="00AD4CA0">
        <w:rPr>
          <w:lang w:eastAsia="en-AU"/>
        </w:rPr>
        <w:t>.</w:t>
      </w:r>
    </w:p>
    <w:p w14:paraId="11F51872" w14:textId="77777777" w:rsidR="00B4426D" w:rsidRPr="00AD4CA0" w:rsidRDefault="00B4426D" w:rsidP="00B4426D">
      <w:pPr>
        <w:autoSpaceDE w:val="0"/>
        <w:autoSpaceDN w:val="0"/>
        <w:adjustRightInd w:val="0"/>
        <w:rPr>
          <w:rFonts w:asciiTheme="minorHAnsi" w:hAnsiTheme="minorHAnsi" w:cstheme="minorHAnsi"/>
        </w:rPr>
      </w:pPr>
    </w:p>
    <w:p w14:paraId="54EC9B98" w14:textId="5E4ADAC3" w:rsidR="00B4426D" w:rsidRPr="00AD4CA0" w:rsidRDefault="00B4426D" w:rsidP="00E953A6">
      <w:pPr>
        <w:autoSpaceDE w:val="0"/>
        <w:autoSpaceDN w:val="0"/>
        <w:adjustRightInd w:val="0"/>
        <w:rPr>
          <w:rFonts w:asciiTheme="minorHAnsi" w:hAnsiTheme="minorHAnsi" w:cstheme="minorHAnsi"/>
          <w:sz w:val="12"/>
          <w:szCs w:val="12"/>
        </w:rPr>
      </w:pPr>
      <w:r w:rsidRPr="00AD4CA0">
        <w:rPr>
          <w:rFonts w:asciiTheme="minorHAnsi" w:hAnsiTheme="minorHAnsi" w:cstheme="minorHAnsi"/>
        </w:rPr>
        <w:t xml:space="preserve">Table 2. Summary of reported drug reactions to </w:t>
      </w:r>
      <w:r w:rsidRPr="00AD4CA0">
        <w:rPr>
          <w:rFonts w:asciiTheme="minorHAnsi" w:hAnsiTheme="minorHAnsi" w:cstheme="minorHAnsi"/>
          <w:vertAlign w:val="superscript"/>
        </w:rPr>
        <w:t>177</w:t>
      </w:r>
      <w:r w:rsidRPr="00AD4CA0">
        <w:rPr>
          <w:rFonts w:asciiTheme="minorHAnsi" w:hAnsiTheme="minorHAnsi" w:cstheme="minorHAnsi"/>
        </w:rPr>
        <w:t xml:space="preserve">Lu PSMA </w:t>
      </w:r>
      <w:r w:rsidRPr="00AD4CA0">
        <w:rPr>
          <w:rFonts w:asciiTheme="minorHAnsi" w:hAnsiTheme="minorHAnsi" w:cstheme="minorHAnsi"/>
          <w:noProof/>
        </w:rPr>
        <w:drawing>
          <wp:inline distT="0" distB="0" distL="0" distR="0" wp14:anchorId="60A3B8AD" wp14:editId="03F0B641">
            <wp:extent cx="5730240" cy="2140585"/>
            <wp:effectExtent l="0" t="0" r="381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1"/>
                    <a:stretch>
                      <a:fillRect/>
                    </a:stretch>
                  </pic:blipFill>
                  <pic:spPr>
                    <a:xfrm>
                      <a:off x="0" y="0"/>
                      <a:ext cx="5730240" cy="2140585"/>
                    </a:xfrm>
                    <a:prstGeom prst="rect">
                      <a:avLst/>
                    </a:prstGeom>
                  </pic:spPr>
                </pic:pic>
              </a:graphicData>
            </a:graphic>
          </wp:inline>
        </w:drawing>
      </w:r>
      <w:r w:rsidR="00E953A6" w:rsidRPr="00AD4CA0">
        <w:rPr>
          <w:rFonts w:ascii="Merriweather" w:hAnsi="Merriweather"/>
          <w:sz w:val="12"/>
          <w:szCs w:val="12"/>
        </w:rPr>
        <w:t>A Systematic Review and Meta-analysis of the Effectiveness and Toxicities of Lutetium-177-labeled Prostate-specific Membrane Antigen-targeted Radioligand Therapy in Metastatic Castration-Resistant Prostate Cancer</w:t>
      </w:r>
      <w:r w:rsidR="00E953A6" w:rsidRPr="00AD4CA0">
        <w:rPr>
          <w:rFonts w:asciiTheme="minorHAnsi" w:hAnsiTheme="minorHAnsi" w:cstheme="minorHAnsi"/>
          <w:sz w:val="12"/>
          <w:szCs w:val="12"/>
        </w:rPr>
        <w:t xml:space="preserve"> - </w:t>
      </w:r>
      <w:r w:rsidR="00E953A6" w:rsidRPr="00AD4CA0">
        <w:rPr>
          <w:rFonts w:cstheme="minorHAnsi"/>
          <w:sz w:val="12"/>
          <w:szCs w:val="12"/>
          <w:lang w:eastAsia="en-AU"/>
        </w:rPr>
        <w:t>https://doi.org/10.1016/j.eururo.2021.03.004</w:t>
      </w:r>
    </w:p>
    <w:p w14:paraId="74408082" w14:textId="77777777" w:rsidR="00E953A6" w:rsidRPr="00AD4CA0" w:rsidRDefault="00E953A6" w:rsidP="00B4426D">
      <w:pPr>
        <w:rPr>
          <w:rFonts w:cstheme="minorHAnsi"/>
          <w:b/>
          <w:bCs/>
          <w:lang w:eastAsia="en-AU"/>
        </w:rPr>
      </w:pPr>
    </w:p>
    <w:p w14:paraId="1419F921" w14:textId="7CA520EF" w:rsidR="00B4426D" w:rsidRPr="00AD4CA0" w:rsidRDefault="00B4426D" w:rsidP="00B4426D">
      <w:pPr>
        <w:rPr>
          <w:rFonts w:cstheme="minorHAnsi"/>
          <w:b/>
          <w:bCs/>
          <w:lang w:eastAsia="en-AU"/>
        </w:rPr>
      </w:pPr>
      <w:r w:rsidRPr="00AD4CA0">
        <w:rPr>
          <w:rFonts w:cstheme="minorHAnsi"/>
          <w:b/>
          <w:bCs/>
          <w:lang w:eastAsia="en-AU"/>
        </w:rPr>
        <w:t xml:space="preserve">Risk profile for </w:t>
      </w:r>
      <w:r w:rsidRPr="00AD4CA0">
        <w:rPr>
          <w:rFonts w:cstheme="minorHAnsi"/>
          <w:b/>
          <w:bCs/>
          <w:vertAlign w:val="superscript"/>
          <w:lang w:eastAsia="en-AU"/>
        </w:rPr>
        <w:t>18</w:t>
      </w:r>
      <w:r w:rsidRPr="00AD4CA0">
        <w:rPr>
          <w:rFonts w:cstheme="minorHAnsi"/>
          <w:b/>
          <w:bCs/>
          <w:lang w:eastAsia="en-AU"/>
        </w:rPr>
        <w:t>F-DCFP</w:t>
      </w:r>
      <w:r w:rsidR="00446656" w:rsidRPr="00AD4CA0">
        <w:rPr>
          <w:rFonts w:cstheme="minorHAnsi"/>
          <w:b/>
          <w:bCs/>
          <w:lang w:eastAsia="en-AU"/>
        </w:rPr>
        <w:t>y</w:t>
      </w:r>
      <w:r w:rsidRPr="00AD4CA0">
        <w:rPr>
          <w:rFonts w:cstheme="minorHAnsi"/>
          <w:b/>
          <w:bCs/>
          <w:lang w:eastAsia="en-AU"/>
        </w:rPr>
        <w:t xml:space="preserve">L PSMA </w:t>
      </w:r>
      <w:r w:rsidR="00E953A6" w:rsidRPr="00AD4CA0">
        <w:rPr>
          <w:rFonts w:cstheme="minorHAnsi"/>
          <w:b/>
          <w:bCs/>
          <w:lang w:eastAsia="en-AU"/>
        </w:rPr>
        <w:t>PET/CT</w:t>
      </w:r>
    </w:p>
    <w:p w14:paraId="4377287A" w14:textId="77777777" w:rsidR="00B4426D" w:rsidRPr="00AD4CA0" w:rsidRDefault="00B4426D" w:rsidP="00B4426D">
      <w:pPr>
        <w:rPr>
          <w:rFonts w:cstheme="minorHAnsi"/>
          <w:lang w:eastAsia="en-AU"/>
        </w:rPr>
      </w:pPr>
    </w:p>
    <w:p w14:paraId="4D58A0B8" w14:textId="56A87EDA" w:rsidR="00B4426D" w:rsidRPr="00AD4CA0" w:rsidRDefault="00B4426D" w:rsidP="00B4426D">
      <w:pPr>
        <w:rPr>
          <w:lang w:eastAsia="en-AU"/>
        </w:rPr>
      </w:pPr>
      <w:r w:rsidRPr="00AD4CA0">
        <w:rPr>
          <w:vertAlign w:val="superscript"/>
          <w:lang w:eastAsia="en-AU"/>
        </w:rPr>
        <w:t>18</w:t>
      </w:r>
      <w:r w:rsidRPr="00AD4CA0">
        <w:rPr>
          <w:lang w:eastAsia="en-AU"/>
        </w:rPr>
        <w:t>F-DCFP</w:t>
      </w:r>
      <w:r w:rsidR="00446656" w:rsidRPr="00AD4CA0">
        <w:rPr>
          <w:lang w:eastAsia="en-AU"/>
        </w:rPr>
        <w:t>y</w:t>
      </w:r>
      <w:r w:rsidRPr="00AD4CA0">
        <w:rPr>
          <w:lang w:eastAsia="en-AU"/>
        </w:rPr>
        <w:t>L PSMA, is an FDA approved small-molecule PET radioligand, extensively evaluated in clinical trials</w:t>
      </w:r>
      <w:r w:rsidR="00446656" w:rsidRPr="00AD4CA0">
        <w:rPr>
          <w:lang w:eastAsia="en-AU"/>
        </w:rPr>
        <w:t>.</w:t>
      </w:r>
      <w:r w:rsidR="00DF13F6" w:rsidRPr="00AD4CA0">
        <w:rPr>
          <w:lang w:eastAsia="en-AU"/>
        </w:rPr>
        <w:t xml:space="preserve"> </w:t>
      </w:r>
      <w:r w:rsidRPr="00AD4CA0">
        <w:rPr>
          <w:lang w:eastAsia="en-AU"/>
        </w:rPr>
        <w:t xml:space="preserve"> Not dissimilar to </w:t>
      </w:r>
      <w:r w:rsidRPr="00AD4CA0">
        <w:rPr>
          <w:vertAlign w:val="superscript"/>
          <w:lang w:eastAsia="en-AU"/>
        </w:rPr>
        <w:t>68</w:t>
      </w:r>
      <w:r w:rsidRPr="00AD4CA0">
        <w:rPr>
          <w:lang w:eastAsia="en-AU"/>
        </w:rPr>
        <w:t>Ga</w:t>
      </w:r>
      <w:r w:rsidR="001C4426" w:rsidRPr="00AD4CA0">
        <w:rPr>
          <w:lang w:eastAsia="en-AU"/>
        </w:rPr>
        <w:t>-</w:t>
      </w:r>
      <w:r w:rsidRPr="00AD4CA0">
        <w:rPr>
          <w:lang w:eastAsia="en-AU"/>
        </w:rPr>
        <w:t>PSMA, the most common adverse events (AEs) in the trial included dysgeusia (2.6%), headache (1.8%), and fatigue (1.3%), which were observed across all grades of severity</w:t>
      </w:r>
      <w:r w:rsidR="00446656" w:rsidRPr="00AD4CA0">
        <w:rPr>
          <w:lang w:eastAsia="en-AU"/>
        </w:rPr>
        <w:t xml:space="preserve"> </w:t>
      </w:r>
      <w:r w:rsidR="00446656" w:rsidRPr="00AD4CA0">
        <w:rPr>
          <w:lang w:eastAsia="en-AU"/>
        </w:rPr>
        <w:fldChar w:fldCharType="begin">
          <w:fldData xml:space="preserve">PEVuZE5vdGU+PENpdGU+PEF1dGhvcj5Nb3JyaXM8L0F1dGhvcj48WWVhcj4yMDIxPC9ZZWFyPjxS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</w:fldData>
        </w:fldChar>
      </w:r>
      <w:r w:rsidR="00446656" w:rsidRPr="00AD4CA0">
        <w:rPr>
          <w:lang w:eastAsia="en-AU"/>
        </w:rPr>
        <w:instrText xml:space="preserve"> ADDIN EN.CITE </w:instrText>
      </w:r>
      <w:r w:rsidR="00446656" w:rsidRPr="00AD4CA0">
        <w:rPr>
          <w:lang w:eastAsia="en-AU"/>
        </w:rPr>
        <w:fldChar w:fldCharType="begin">
          <w:fldData xml:space="preserve">PEVuZE5vdGU+PENpdGU+PEF1dGhvcj5Nb3JyaXM8L0F1dGhvcj48WWVhcj4yMDIxPC9ZZWFyPjxS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</w:fldData>
        </w:fldChar>
      </w:r>
      <w:r w:rsidR="00446656" w:rsidRPr="00AD4CA0">
        <w:rPr>
          <w:lang w:eastAsia="en-AU"/>
        </w:rPr>
        <w:instrText xml:space="preserve"> ADDIN EN.CITE.DATA </w:instrText>
      </w:r>
      <w:r w:rsidR="00446656" w:rsidRPr="00AD4CA0">
        <w:rPr>
          <w:lang w:eastAsia="en-AU"/>
        </w:rPr>
      </w:r>
      <w:r w:rsidR="00446656" w:rsidRPr="00AD4CA0">
        <w:rPr>
          <w:lang w:eastAsia="en-AU"/>
        </w:rPr>
        <w:fldChar w:fldCharType="end"/>
      </w:r>
      <w:r w:rsidR="00446656" w:rsidRPr="00AD4CA0">
        <w:rPr>
          <w:lang w:eastAsia="en-AU"/>
        </w:rPr>
      </w:r>
      <w:r w:rsidR="00446656" w:rsidRPr="00AD4CA0">
        <w:rPr>
          <w:lang w:eastAsia="en-AU"/>
        </w:rPr>
        <w:fldChar w:fldCharType="separate"/>
      </w:r>
      <w:r w:rsidR="00446656" w:rsidRPr="00AD4CA0">
        <w:rPr>
          <w:noProof/>
          <w:lang w:eastAsia="en-AU"/>
        </w:rPr>
        <w:t>(11, 12)</w:t>
      </w:r>
      <w:r w:rsidR="00446656" w:rsidRPr="00AD4CA0">
        <w:rPr>
          <w:lang w:eastAsia="en-AU"/>
        </w:rPr>
        <w:fldChar w:fldCharType="end"/>
      </w:r>
      <w:r w:rsidRPr="00AD4CA0">
        <w:rPr>
          <w:lang w:eastAsia="en-AU"/>
        </w:rPr>
        <w:t xml:space="preserve">. These were no serious adverse effects attributable to intravenous administration of </w:t>
      </w:r>
      <w:r w:rsidRPr="00AD4CA0">
        <w:rPr>
          <w:vertAlign w:val="superscript"/>
          <w:lang w:eastAsia="en-AU"/>
        </w:rPr>
        <w:t>18</w:t>
      </w:r>
      <w:r w:rsidRPr="00AD4CA0">
        <w:rPr>
          <w:lang w:eastAsia="en-AU"/>
        </w:rPr>
        <w:t>F-DCFP</w:t>
      </w:r>
      <w:r w:rsidR="00446656" w:rsidRPr="00AD4CA0">
        <w:rPr>
          <w:lang w:eastAsia="en-AU"/>
        </w:rPr>
        <w:t>y</w:t>
      </w:r>
      <w:r w:rsidRPr="00AD4CA0">
        <w:rPr>
          <w:lang w:eastAsia="en-AU"/>
        </w:rPr>
        <w:t xml:space="preserve">L PSMA. </w:t>
      </w:r>
    </w:p>
    <w:p w14:paraId="5C1A88DC" w14:textId="77777777" w:rsidR="00B4426D" w:rsidRPr="00AD4CA0" w:rsidRDefault="00B4426D" w:rsidP="00B4426D">
      <w:pPr>
        <w:rPr>
          <w:lang w:eastAsia="en-AU"/>
        </w:rPr>
      </w:pPr>
    </w:p>
    <w:p w14:paraId="6081A182" w14:textId="2CD1D15A" w:rsidR="009753FB" w:rsidRPr="00AD4CA0" w:rsidRDefault="00B4426D" w:rsidP="00B4426D">
      <w:pPr>
        <w:rPr>
          <w:lang w:eastAsia="en-AU"/>
        </w:rPr>
      </w:pPr>
      <w:r w:rsidRPr="00AD4CA0">
        <w:rPr>
          <w:lang w:eastAsia="en-AU"/>
        </w:rPr>
        <w:t xml:space="preserve">An adverse event to either </w:t>
      </w:r>
      <w:r w:rsidRPr="00AD4CA0">
        <w:rPr>
          <w:vertAlign w:val="superscript"/>
          <w:lang w:eastAsia="en-AU"/>
        </w:rPr>
        <w:t>18</w:t>
      </w:r>
      <w:r w:rsidRPr="00AD4CA0">
        <w:rPr>
          <w:lang w:eastAsia="en-AU"/>
        </w:rPr>
        <w:t>F-</w:t>
      </w:r>
      <w:r w:rsidR="001C4426" w:rsidRPr="00AD4CA0">
        <w:rPr>
          <w:lang w:eastAsia="en-AU"/>
        </w:rPr>
        <w:t xml:space="preserve">DCFPyL </w:t>
      </w:r>
      <w:r w:rsidRPr="00AD4CA0">
        <w:rPr>
          <w:lang w:eastAsia="en-AU"/>
        </w:rPr>
        <w:t xml:space="preserve">PSMA PET scan, or </w:t>
      </w:r>
      <w:proofErr w:type="spellStart"/>
      <w:r w:rsidRPr="00AD4CA0">
        <w:rPr>
          <w:lang w:eastAsia="en-AU"/>
        </w:rPr>
        <w:t>mpMRI</w:t>
      </w:r>
      <w:proofErr w:type="spellEnd"/>
      <w:r w:rsidRPr="00AD4CA0">
        <w:rPr>
          <w:lang w:eastAsia="en-AU"/>
        </w:rPr>
        <w:t xml:space="preserve">, will be considered as any </w:t>
      </w:r>
      <w:proofErr w:type="spellStart"/>
      <w:r w:rsidRPr="00AD4CA0">
        <w:rPr>
          <w:lang w:eastAsia="en-AU"/>
        </w:rPr>
        <w:t>unfavourable</w:t>
      </w:r>
      <w:proofErr w:type="spellEnd"/>
      <w:r w:rsidRPr="00AD4CA0">
        <w:rPr>
          <w:lang w:eastAsia="en-AU"/>
        </w:rPr>
        <w:t xml:space="preserve"> and unintended sign, symptom, or disease temporally associated with their use, whether or not they are directly related to the </w:t>
      </w:r>
      <w:r w:rsidRPr="00AD4CA0">
        <w:rPr>
          <w:vertAlign w:val="superscript"/>
          <w:lang w:eastAsia="en-AU"/>
        </w:rPr>
        <w:t>18</w:t>
      </w:r>
      <w:r w:rsidRPr="00AD4CA0">
        <w:rPr>
          <w:lang w:eastAsia="en-AU"/>
        </w:rPr>
        <w:t>F-</w:t>
      </w:r>
      <w:r w:rsidR="001C4426" w:rsidRPr="00AD4CA0">
        <w:rPr>
          <w:lang w:eastAsia="en-AU"/>
        </w:rPr>
        <w:t xml:space="preserve">DCFPyL </w:t>
      </w:r>
      <w:r w:rsidRPr="00AD4CA0">
        <w:rPr>
          <w:lang w:eastAsia="en-AU"/>
        </w:rPr>
        <w:t xml:space="preserve">PSMA PET scan, or </w:t>
      </w:r>
      <w:proofErr w:type="spellStart"/>
      <w:r w:rsidRPr="00AD4CA0">
        <w:rPr>
          <w:lang w:eastAsia="en-AU"/>
        </w:rPr>
        <w:t>mpMRI</w:t>
      </w:r>
      <w:proofErr w:type="spellEnd"/>
      <w:r w:rsidRPr="00AD4CA0">
        <w:rPr>
          <w:lang w:eastAsia="en-AU"/>
        </w:rPr>
        <w:t xml:space="preserve">. No serious adverse effects due to intravenous administration of </w:t>
      </w:r>
      <w:r w:rsidR="001C4426" w:rsidRPr="00AD4CA0">
        <w:rPr>
          <w:vertAlign w:val="superscript"/>
          <w:lang w:eastAsia="en-AU"/>
        </w:rPr>
        <w:t>18</w:t>
      </w:r>
      <w:r w:rsidR="001C4426" w:rsidRPr="00AD4CA0">
        <w:rPr>
          <w:lang w:eastAsia="en-AU"/>
        </w:rPr>
        <w:t xml:space="preserve">F-DCFPyL PSMA PET </w:t>
      </w:r>
      <w:r w:rsidRPr="00AD4CA0">
        <w:rPr>
          <w:lang w:eastAsia="en-AU"/>
        </w:rPr>
        <w:t xml:space="preserve">for imaging have been reported in the published literature. Overall, </w:t>
      </w:r>
      <w:r w:rsidRPr="00AD4CA0">
        <w:rPr>
          <w:vertAlign w:val="superscript"/>
          <w:lang w:eastAsia="en-AU"/>
        </w:rPr>
        <w:t>18</w:t>
      </w:r>
      <w:r w:rsidRPr="00AD4CA0">
        <w:rPr>
          <w:lang w:eastAsia="en-AU"/>
        </w:rPr>
        <w:t>F-</w:t>
      </w:r>
      <w:r w:rsidR="00446656" w:rsidRPr="00AD4CA0">
        <w:rPr>
          <w:lang w:eastAsia="en-AU"/>
        </w:rPr>
        <w:t xml:space="preserve">DCFPyL </w:t>
      </w:r>
      <w:r w:rsidRPr="00AD4CA0">
        <w:rPr>
          <w:lang w:eastAsia="en-AU"/>
        </w:rPr>
        <w:t>PSMA may be used in clinical research with no risk to patients with prostate cancer</w:t>
      </w:r>
      <w:r w:rsidR="009753FB">
        <w:rPr>
          <w:lang w:eastAsia="en-AU"/>
        </w:rPr>
        <w:t>.</w:t>
      </w:r>
    </w:p>
    <w:p w14:paraId="6FD9DC45" w14:textId="77777777" w:rsidR="00446656" w:rsidRPr="00AD4CA0" w:rsidRDefault="00446656" w:rsidP="00B4426D">
      <w:pPr>
        <w:spacing w:after="40"/>
        <w:rPr>
          <w:lang w:eastAsia="en-AU"/>
        </w:rPr>
      </w:pPr>
    </w:p>
    <w:p w14:paraId="2A141CDB" w14:textId="15D70A98" w:rsidR="00B4426D" w:rsidRPr="00AD4CA0" w:rsidRDefault="00B4426D" w:rsidP="00B4426D">
      <w:pPr>
        <w:spacing w:after="40"/>
      </w:pPr>
      <w:r w:rsidRPr="00AD4CA0">
        <w:rPr>
          <w:lang w:eastAsia="en-AU"/>
        </w:rPr>
        <w:t xml:space="preserve">As per the US Food and Drug Administration (FDA) requirements, a single-organ dose of 0.05 </w:t>
      </w:r>
      <w:proofErr w:type="spellStart"/>
      <w:r w:rsidRPr="00AD4CA0">
        <w:rPr>
          <w:lang w:eastAsia="en-AU"/>
        </w:rPr>
        <w:t>Sv</w:t>
      </w:r>
      <w:proofErr w:type="spellEnd"/>
      <w:r w:rsidRPr="00AD4CA0">
        <w:rPr>
          <w:lang w:eastAsia="en-AU"/>
        </w:rPr>
        <w:t xml:space="preserve"> is allowed. This corresponds to an activity of 289.9–414 MBq of </w:t>
      </w:r>
      <w:r w:rsidRPr="00AD4CA0">
        <w:rPr>
          <w:vertAlign w:val="superscript"/>
          <w:lang w:eastAsia="en-AU"/>
        </w:rPr>
        <w:t>18</w:t>
      </w:r>
      <w:r w:rsidRPr="00AD4CA0">
        <w:rPr>
          <w:lang w:eastAsia="en-AU"/>
        </w:rPr>
        <w:t xml:space="preserve">F-DCFPyL PSMA for a 70–100kg male patient. Accordingly, the effective dose expected to the whole body is 0.01 </w:t>
      </w:r>
      <w:proofErr w:type="spellStart"/>
      <w:r w:rsidRPr="00AD4CA0">
        <w:rPr>
          <w:lang w:eastAsia="en-AU"/>
        </w:rPr>
        <w:t>Sv</w:t>
      </w:r>
      <w:proofErr w:type="spellEnd"/>
      <w:r w:rsidRPr="00AD4CA0">
        <w:rPr>
          <w:lang w:eastAsia="en-AU"/>
        </w:rPr>
        <w:t xml:space="preserve">, which is below the 0.03-Sv upper limit recommended by the FDA. The total (combined </w:t>
      </w:r>
      <w:r w:rsidRPr="00AD4CA0">
        <w:rPr>
          <w:vertAlign w:val="superscript"/>
          <w:lang w:eastAsia="en-AU"/>
        </w:rPr>
        <w:t>18</w:t>
      </w:r>
      <w:r w:rsidRPr="00AD4CA0">
        <w:rPr>
          <w:lang w:eastAsia="en-AU"/>
        </w:rPr>
        <w:t>F</w:t>
      </w:r>
      <w:r w:rsidR="00446656" w:rsidRPr="00AD4CA0">
        <w:rPr>
          <w:lang w:eastAsia="en-AU"/>
        </w:rPr>
        <w:t>-</w:t>
      </w:r>
      <w:r w:rsidRPr="00AD4CA0">
        <w:rPr>
          <w:lang w:eastAsia="en-AU"/>
        </w:rPr>
        <w:t>DCFPyL PSMA-PET and CT) effective dose would thus be significantly below the 10 mSv range that the Australian Radiation Protection and Nuclear Safety Agency states has no direct effects on human health, and probably below 5 mSv in any 1 year, as described in the code of practice for exposure to humans to ionizing radiation for research purposes</w:t>
      </w:r>
      <w:r w:rsidR="00882D39" w:rsidRPr="00AD4CA0">
        <w:rPr>
          <w:lang w:eastAsia="en-AU"/>
        </w:rPr>
        <w:t xml:space="preserve"> </w:t>
      </w:r>
      <w:r w:rsidR="00882D39" w:rsidRPr="00AD4CA0">
        <w:rPr>
          <w:lang w:eastAsia="en-AU"/>
        </w:rPr>
        <w:fldChar w:fldCharType="begin"/>
      </w:r>
      <w:r w:rsidR="00882D39" w:rsidRPr="00AD4CA0">
        <w:rPr>
          <w:lang w:eastAsia="en-AU"/>
        </w:rPr>
        <w:instrText xml:space="preserve"> ADDIN EN.CITE &lt;EndNote&gt;&lt;Cite&gt;&lt;Author&gt;ARPANSA&lt;/Author&gt;&lt;Year&gt;2009&lt;/Year&gt;&lt;RecNum&gt;13&lt;/RecNum&gt;&lt;DisplayText&gt;(13)&lt;/DisplayText&gt;&lt;record&gt;&lt;rec-number&gt;13&lt;/rec-number&gt;&lt;foreign-keys&gt;&lt;key app="EN" db-id="wrz9dsp9ewvrvietvrz5ezzrtreas5x0arrf" timestamp="1655461658"&gt;13&lt;/key&gt;&lt;/foreign-keys&gt;&lt;ref-type name="Government Document"&gt;46&lt;/ref-type&gt;&lt;contributors&gt;&lt;authors&gt;&lt;author&gt;ARPANSA&lt;/author&gt;&lt;/authors&gt;&lt;/contributors&gt;&lt;titles&gt;&lt;title&gt;Code of Practice for the Exposure of Humans to Ionizing Radiation for Research Purposes. Radiation Protection Series No. 8&lt;/title&gt;&lt;/titles&gt;&lt;dates&gt;&lt;year&gt;2009&lt;/year&gt;&lt;/dates&gt;&lt;urls&gt;&lt;/urls&gt;&lt;custom1&gt;Australian Radiation Protection and Nuclear Saftey Agency&lt;/custom1&gt;&lt;/record&gt;&lt;/Cite&gt;&lt;/EndNote&gt;</w:instrText>
      </w:r>
      <w:r w:rsidR="00882D39" w:rsidRPr="00AD4CA0">
        <w:rPr>
          <w:lang w:eastAsia="en-AU"/>
        </w:rPr>
        <w:fldChar w:fldCharType="separate"/>
      </w:r>
      <w:r w:rsidR="00882D39" w:rsidRPr="00AD4CA0">
        <w:rPr>
          <w:noProof/>
          <w:lang w:eastAsia="en-AU"/>
        </w:rPr>
        <w:t>(13)</w:t>
      </w:r>
      <w:r w:rsidR="00882D39" w:rsidRPr="00AD4CA0">
        <w:rPr>
          <w:lang w:eastAsia="en-AU"/>
        </w:rPr>
        <w:fldChar w:fldCharType="end"/>
      </w:r>
      <w:r w:rsidR="00882D39" w:rsidRPr="00AD4CA0">
        <w:rPr>
          <w:lang w:eastAsia="en-AU"/>
        </w:rPr>
        <w:t>.</w:t>
      </w:r>
    </w:p>
    <w:p w14:paraId="070727DE" w14:textId="77777777" w:rsidR="00B4426D" w:rsidRPr="00AD4CA0" w:rsidRDefault="00B4426D" w:rsidP="00CB6455">
      <w:pPr>
        <w:spacing w:after="40"/>
      </w:pPr>
    </w:p>
    <w:p w14:paraId="19FAB690" w14:textId="002176DA" w:rsidR="00956B3E" w:rsidRPr="00AD4CA0" w:rsidRDefault="00B4426D" w:rsidP="00CB6455">
      <w:pPr>
        <w:spacing w:after="40"/>
      </w:pPr>
      <w:r w:rsidRPr="00AD4CA0">
        <w:t>Exposure to ionizing radiation in this study is standard of care and required for re-staging of their underlying prostate cancer</w:t>
      </w:r>
      <w:r w:rsidR="00956B3E" w:rsidRPr="00AD4CA0">
        <w:t xml:space="preserve">. Participation in this study will not expose the participants to additional ionizing radiation as this is standard of care and required for re-staging of their underlying prostate cancer. In this study, A total of </w:t>
      </w:r>
      <w:r w:rsidR="00DD1B78" w:rsidRPr="00AD4CA0">
        <w:t>1</w:t>
      </w:r>
      <w:r w:rsidR="00956B3E" w:rsidRPr="00AD4CA0">
        <w:t xml:space="preserve">0 participants will be exposed to ionizing PSMA PET/CT radiation. </w:t>
      </w:r>
    </w:p>
    <w:p w14:paraId="76066EF3" w14:textId="6FDB5CBB" w:rsidR="00956B3E" w:rsidRPr="00AD4CA0" w:rsidRDefault="00956B3E" w:rsidP="00CB6455">
      <w:pPr>
        <w:spacing w:after="40"/>
      </w:pPr>
    </w:p>
    <w:p w14:paraId="517C768E" w14:textId="5E2D95A7" w:rsidR="00B4426D" w:rsidRPr="00AD4CA0" w:rsidRDefault="00956B3E" w:rsidP="00CB6455">
      <w:pPr>
        <w:spacing w:after="40"/>
      </w:pPr>
      <w:r w:rsidRPr="00AD4CA0">
        <w:t xml:space="preserve">The exposure to radiation will be addressed with a formal Radiation Safety Report. </w:t>
      </w:r>
      <w:r w:rsidR="00B4426D" w:rsidRPr="00AD4CA0">
        <w:t>R</w:t>
      </w:r>
      <w:r w:rsidR="00CB6455" w:rsidRPr="00AD4CA0">
        <w:t>adiation risks</w:t>
      </w:r>
      <w:r w:rsidR="00B4426D" w:rsidRPr="00AD4CA0">
        <w:t xml:space="preserve"> will be </w:t>
      </w:r>
      <w:r w:rsidR="00CB6455" w:rsidRPr="00AD4CA0">
        <w:t xml:space="preserve">outlined </w:t>
      </w:r>
      <w:r w:rsidRPr="00AD4CA0">
        <w:t xml:space="preserve">as per the </w:t>
      </w:r>
      <w:r w:rsidR="00CB6455" w:rsidRPr="00AD4CA0">
        <w:rPr>
          <w:b/>
        </w:rPr>
        <w:t>Code of Practice</w:t>
      </w:r>
      <w:r w:rsidR="00CB6455" w:rsidRPr="00AD4CA0">
        <w:t xml:space="preserve"> from the Australian Radiation Protection and Nuclear Safety Agency</w:t>
      </w:r>
      <w:r w:rsidR="00882D39" w:rsidRPr="00AD4CA0">
        <w:t xml:space="preserve"> </w:t>
      </w:r>
      <w:r w:rsidR="00882D39" w:rsidRPr="00AD4CA0">
        <w:fldChar w:fldCharType="begin"/>
      </w:r>
      <w:r w:rsidR="00882D39" w:rsidRPr="00AD4CA0">
        <w:instrText xml:space="preserve"> ADDIN EN.CITE &lt;EndNote&gt;&lt;Cite&gt;&lt;Author&gt;ARPANSA&lt;/Author&gt;&lt;Year&gt;2009&lt;/Year&gt;&lt;RecNum&gt;13&lt;/RecNum&gt;&lt;DisplayText&gt;(13)&lt;/DisplayText&gt;&lt;record&gt;&lt;rec-number&gt;13&lt;/rec-number&gt;&lt;foreign-keys&gt;&lt;key app="EN" db-id="wrz9dsp9ewvrvietvrz5ezzrtreas5x0arrf" timestamp="1655461658"&gt;13&lt;/key&gt;&lt;/foreign-keys&gt;&lt;ref-type name="Government Document"&gt;46&lt;/ref-type&gt;&lt;contributors&gt;&lt;authors&gt;&lt;author&gt;ARPANSA&lt;/author&gt;&lt;/authors&gt;&lt;/contributors&gt;&lt;titles&gt;&lt;title&gt;Code of Practice for the Exposure of Humans to Ionizing Radiation for Research Purposes. Radiation Protection Series No. 8&lt;/title&gt;&lt;/titles&gt;&lt;dates&gt;&lt;year&gt;2009&lt;/year&gt;&lt;/dates&gt;&lt;urls&gt;&lt;/urls&gt;&lt;custom1&gt;Australian Radiation Protection and Nuclear Saftey Agency&lt;/custom1&gt;&lt;/record&gt;&lt;/Cite&gt;&lt;/EndNote&gt;</w:instrText>
      </w:r>
      <w:r w:rsidR="00882D39" w:rsidRPr="00AD4CA0">
        <w:fldChar w:fldCharType="separate"/>
      </w:r>
      <w:r w:rsidR="00882D39" w:rsidRPr="00AD4CA0">
        <w:rPr>
          <w:noProof/>
        </w:rPr>
        <w:t>(13)</w:t>
      </w:r>
      <w:r w:rsidR="00882D39" w:rsidRPr="00AD4CA0">
        <w:fldChar w:fldCharType="end"/>
      </w:r>
    </w:p>
    <w:p w14:paraId="739E5BCD" w14:textId="67629D36" w:rsidR="00CB6455" w:rsidRPr="00AD4CA0" w:rsidRDefault="00CB6455" w:rsidP="00956B3E">
      <w:pPr>
        <w:spacing w:after="40"/>
      </w:pPr>
      <w:r w:rsidRPr="00AD4CA0">
        <w:t xml:space="preserve"> </w:t>
      </w:r>
    </w:p>
    <w:p w14:paraId="1D34AF1A" w14:textId="43142A8F" w:rsidR="00CB6455" w:rsidRPr="00AD4CA0" w:rsidRDefault="00CB6455" w:rsidP="00D15EEC">
      <w:pPr>
        <w:pStyle w:val="Heading1"/>
        <w:numPr>
          <w:ilvl w:val="0"/>
          <w:numId w:val="7"/>
        </w:numPr>
        <w:tabs>
          <w:tab w:val="left" w:pos="709"/>
        </w:tabs>
        <w:ind w:hanging="720"/>
        <w:rPr>
          <w:caps w:val="0"/>
          <w:color w:val="auto"/>
          <w:sz w:val="24"/>
          <w:szCs w:val="24"/>
        </w:rPr>
      </w:pPr>
      <w:bookmarkStart w:id="114" w:name="_Toc398027487"/>
      <w:bookmarkStart w:id="115" w:name="_Toc398027526"/>
      <w:bookmarkStart w:id="116" w:name="_Toc34664795"/>
      <w:bookmarkStart w:id="117" w:name="_Toc34665514"/>
      <w:r w:rsidRPr="00AD4CA0">
        <w:rPr>
          <w:caps w:val="0"/>
          <w:color w:val="auto"/>
          <w:sz w:val="24"/>
          <w:szCs w:val="24"/>
        </w:rPr>
        <w:t>STATISTICAL METHODS</w:t>
      </w:r>
      <w:bookmarkEnd w:id="114"/>
      <w:bookmarkEnd w:id="115"/>
      <w:bookmarkEnd w:id="116"/>
      <w:bookmarkEnd w:id="117"/>
    </w:p>
    <w:p w14:paraId="092E3404" w14:textId="5B93BBFC" w:rsidR="00CB6455" w:rsidRPr="00AD4CA0" w:rsidRDefault="00CB6455" w:rsidP="00D15EEC">
      <w:pPr>
        <w:pStyle w:val="ListParagraph"/>
        <w:numPr>
          <w:ilvl w:val="1"/>
          <w:numId w:val="7"/>
        </w:numPr>
        <w:jc w:val="both"/>
        <w:rPr>
          <w:b/>
        </w:rPr>
      </w:pPr>
      <w:bookmarkStart w:id="118" w:name="_Toc398027488"/>
      <w:bookmarkStart w:id="119" w:name="_Toc398027527"/>
      <w:bookmarkStart w:id="120" w:name="_Toc34665515"/>
      <w:r w:rsidRPr="00AD4CA0">
        <w:rPr>
          <w:b/>
        </w:rPr>
        <w:t>Sample Size Estimation</w:t>
      </w:r>
      <w:bookmarkEnd w:id="118"/>
      <w:bookmarkEnd w:id="119"/>
      <w:bookmarkEnd w:id="120"/>
    </w:p>
    <w:p w14:paraId="7DDD2C49" w14:textId="671D9286" w:rsidR="008C5EC7" w:rsidRPr="00AD4CA0" w:rsidRDefault="008C5EC7" w:rsidP="008C5EC7">
      <w:pPr>
        <w:jc w:val="both"/>
        <w:rPr>
          <w:b/>
        </w:rPr>
      </w:pPr>
    </w:p>
    <w:p w14:paraId="748B130A" w14:textId="25B17DE7" w:rsidR="008C5EC7" w:rsidRPr="00AD4CA0" w:rsidRDefault="008C5EC7" w:rsidP="001C4426">
      <w:pPr>
        <w:ind w:left="720" w:firstLine="720"/>
        <w:jc w:val="both"/>
        <w:rPr>
          <w:bCs/>
        </w:rPr>
      </w:pPr>
      <w:r w:rsidRPr="00AD4CA0">
        <w:rPr>
          <w:bCs/>
        </w:rPr>
        <w:t xml:space="preserve">n= </w:t>
      </w:r>
      <w:r w:rsidR="00DD1B78" w:rsidRPr="00AD4CA0">
        <w:rPr>
          <w:bCs/>
        </w:rPr>
        <w:t>1</w:t>
      </w:r>
      <w:r w:rsidRPr="00AD4CA0">
        <w:rPr>
          <w:bCs/>
        </w:rPr>
        <w:t>0</w:t>
      </w:r>
    </w:p>
    <w:p w14:paraId="2537C389" w14:textId="77777777" w:rsidR="001C4426" w:rsidRPr="00AD4CA0" w:rsidRDefault="001C4426" w:rsidP="00AD4CA0">
      <w:pPr>
        <w:ind w:left="720" w:firstLine="720"/>
        <w:jc w:val="both"/>
        <w:rPr>
          <w:bCs/>
        </w:rPr>
      </w:pPr>
    </w:p>
    <w:p w14:paraId="4C8E4070" w14:textId="33D67048" w:rsidR="00CB6455" w:rsidRPr="00AD4CA0" w:rsidRDefault="00CB6455" w:rsidP="00D15EEC">
      <w:pPr>
        <w:pStyle w:val="ListParagraph"/>
        <w:numPr>
          <w:ilvl w:val="1"/>
          <w:numId w:val="7"/>
        </w:numPr>
        <w:jc w:val="both"/>
        <w:rPr>
          <w:b/>
        </w:rPr>
      </w:pPr>
      <w:bookmarkStart w:id="121" w:name="_Toc398027489"/>
      <w:bookmarkStart w:id="122" w:name="_Toc398027528"/>
      <w:bookmarkStart w:id="123" w:name="_Toc34665516"/>
      <w:r w:rsidRPr="00AD4CA0">
        <w:rPr>
          <w:b/>
        </w:rPr>
        <w:t xml:space="preserve">Population to be </w:t>
      </w:r>
      <w:proofErr w:type="spellStart"/>
      <w:r w:rsidRPr="00AD4CA0">
        <w:rPr>
          <w:b/>
        </w:rPr>
        <w:t>analysed</w:t>
      </w:r>
      <w:bookmarkEnd w:id="121"/>
      <w:bookmarkEnd w:id="122"/>
      <w:bookmarkEnd w:id="123"/>
      <w:proofErr w:type="spellEnd"/>
    </w:p>
    <w:p w14:paraId="449E36A0" w14:textId="121C5D3B" w:rsidR="008C5EC7" w:rsidRPr="00AD4CA0" w:rsidRDefault="008C5EC7" w:rsidP="008C5EC7">
      <w:pPr>
        <w:jc w:val="both"/>
        <w:rPr>
          <w:b/>
        </w:rPr>
      </w:pPr>
    </w:p>
    <w:p w14:paraId="65314D04" w14:textId="1AA7FCE4" w:rsidR="008C5EC7" w:rsidRPr="00AD4CA0" w:rsidRDefault="008C5EC7" w:rsidP="008C5EC7">
      <w:pPr>
        <w:jc w:val="both"/>
        <w:rPr>
          <w:bCs/>
        </w:rPr>
      </w:pPr>
      <w:r w:rsidRPr="00AD4CA0">
        <w:rPr>
          <w:szCs w:val="22"/>
        </w:rPr>
        <w:t>Men ≥ 50yo who have undergone radical prostatectomy for NCCN defined high risk prostate cancer who have a PSA level greater than or equal to 0.20ng/</w:t>
      </w:r>
      <w:proofErr w:type="spellStart"/>
      <w:r w:rsidRPr="00AD4CA0">
        <w:rPr>
          <w:szCs w:val="22"/>
        </w:rPr>
        <w:t>mL.</w:t>
      </w:r>
      <w:proofErr w:type="spellEnd"/>
      <w:r w:rsidRPr="00AD4CA0">
        <w:rPr>
          <w:szCs w:val="22"/>
        </w:rPr>
        <w:t xml:space="preserve"> Final pathology will have negative surgical margins. No detectable local, nodal or metastases observed on F</w:t>
      </w:r>
      <w:r w:rsidRPr="00AD4CA0">
        <w:rPr>
          <w:szCs w:val="22"/>
          <w:vertAlign w:val="superscript"/>
        </w:rPr>
        <w:t>18</w:t>
      </w:r>
      <w:r w:rsidR="001C4426" w:rsidRPr="00AD4CA0">
        <w:rPr>
          <w:szCs w:val="22"/>
        </w:rPr>
        <w:t>-D</w:t>
      </w:r>
      <w:r w:rsidRPr="00AD4CA0">
        <w:rPr>
          <w:szCs w:val="22"/>
        </w:rPr>
        <w:t xml:space="preserve">CFPyL PSMA PET/CT and </w:t>
      </w:r>
      <w:proofErr w:type="spellStart"/>
      <w:r w:rsidRPr="00AD4CA0">
        <w:rPr>
          <w:szCs w:val="22"/>
        </w:rPr>
        <w:t>mpMRI</w:t>
      </w:r>
      <w:proofErr w:type="spellEnd"/>
      <w:r w:rsidRPr="00AD4CA0">
        <w:rPr>
          <w:szCs w:val="22"/>
        </w:rPr>
        <w:t xml:space="preserve"> at study entry</w:t>
      </w:r>
      <w:r w:rsidRPr="00AD4CA0">
        <w:rPr>
          <w:bCs/>
        </w:rPr>
        <w:t>.</w:t>
      </w:r>
    </w:p>
    <w:p w14:paraId="5EF2779C" w14:textId="77777777" w:rsidR="008C5EC7" w:rsidRPr="00AD4CA0" w:rsidRDefault="008C5EC7" w:rsidP="008C5EC7">
      <w:pPr>
        <w:jc w:val="both"/>
        <w:rPr>
          <w:bCs/>
        </w:rPr>
      </w:pPr>
    </w:p>
    <w:p w14:paraId="084AF15E" w14:textId="48564AFA" w:rsidR="00CB6455" w:rsidRPr="00AD4CA0" w:rsidRDefault="00CB6455" w:rsidP="00D15EEC">
      <w:pPr>
        <w:pStyle w:val="ListParagraph"/>
        <w:numPr>
          <w:ilvl w:val="1"/>
          <w:numId w:val="7"/>
        </w:numPr>
        <w:jc w:val="both"/>
        <w:rPr>
          <w:b/>
        </w:rPr>
      </w:pPr>
      <w:bookmarkStart w:id="124" w:name="_Toc398027490"/>
      <w:bookmarkStart w:id="125" w:name="_Toc398027529"/>
      <w:bookmarkStart w:id="126" w:name="_Toc34665517"/>
      <w:r w:rsidRPr="00AD4CA0">
        <w:rPr>
          <w:b/>
        </w:rPr>
        <w:t>Statistical Analysis Plan</w:t>
      </w:r>
      <w:bookmarkEnd w:id="124"/>
      <w:bookmarkEnd w:id="125"/>
      <w:bookmarkEnd w:id="126"/>
      <w:r w:rsidRPr="00AD4CA0">
        <w:rPr>
          <w:b/>
        </w:rPr>
        <w:t xml:space="preserve"> </w:t>
      </w:r>
    </w:p>
    <w:p w14:paraId="31872181" w14:textId="2DB3D145" w:rsidR="008C5EC7" w:rsidRPr="00AD4CA0" w:rsidRDefault="008C5EC7" w:rsidP="008C5EC7">
      <w:pPr>
        <w:jc w:val="both"/>
        <w:rPr>
          <w:b/>
        </w:rPr>
      </w:pPr>
    </w:p>
    <w:p w14:paraId="6B4ED29B" w14:textId="53B9027D" w:rsidR="008C5EC7" w:rsidRPr="00AD4CA0" w:rsidRDefault="00A178F7" w:rsidP="008C5EC7">
      <w:pPr>
        <w:jc w:val="both"/>
        <w:rPr>
          <w:rFonts w:cs="Calibri"/>
          <w:szCs w:val="22"/>
          <w:lang w:eastAsia="en-AU"/>
        </w:rPr>
      </w:pPr>
      <w:bookmarkStart w:id="127" w:name="_Hlk106341989"/>
      <w:r w:rsidRPr="00AD4CA0">
        <w:rPr>
          <w:szCs w:val="22"/>
        </w:rPr>
        <w:t xml:space="preserve">Basic descriptive statistics for a </w:t>
      </w:r>
      <w:r w:rsidR="008C5EC7" w:rsidRPr="00AD4CA0">
        <w:rPr>
          <w:szCs w:val="22"/>
        </w:rPr>
        <w:t xml:space="preserve">pilot </w:t>
      </w:r>
      <w:r w:rsidRPr="00AD4CA0">
        <w:rPr>
          <w:szCs w:val="22"/>
        </w:rPr>
        <w:t xml:space="preserve">case series. </w:t>
      </w:r>
      <w:r w:rsidR="008C5EC7" w:rsidRPr="00AD4CA0">
        <w:rPr>
          <w:szCs w:val="22"/>
        </w:rPr>
        <w:t xml:space="preserve">This study will form the basis of a subsequent larger scale study. </w:t>
      </w:r>
    </w:p>
    <w:bookmarkEnd w:id="127"/>
    <w:p w14:paraId="66701D14" w14:textId="77777777" w:rsidR="008C5EC7" w:rsidRPr="00AD4CA0" w:rsidRDefault="008C5EC7" w:rsidP="008C5EC7">
      <w:pPr>
        <w:jc w:val="both"/>
        <w:rPr>
          <w:b/>
        </w:rPr>
      </w:pPr>
    </w:p>
    <w:p w14:paraId="3E1A4D1C" w14:textId="77777777" w:rsidR="00CB6455" w:rsidRPr="00AD4CA0" w:rsidRDefault="00CB6455" w:rsidP="00D15EEC">
      <w:pPr>
        <w:pStyle w:val="ListParagraph"/>
        <w:numPr>
          <w:ilvl w:val="1"/>
          <w:numId w:val="7"/>
        </w:numPr>
        <w:jc w:val="both"/>
        <w:rPr>
          <w:b/>
        </w:rPr>
      </w:pPr>
      <w:bookmarkStart w:id="128" w:name="_Toc398027491"/>
      <w:bookmarkStart w:id="129" w:name="_Toc398027530"/>
      <w:bookmarkStart w:id="130" w:name="_Toc34665518"/>
      <w:r w:rsidRPr="00AD4CA0">
        <w:rPr>
          <w:b/>
        </w:rPr>
        <w:t>Interim Analyses</w:t>
      </w:r>
      <w:bookmarkEnd w:id="128"/>
      <w:bookmarkEnd w:id="129"/>
      <w:bookmarkEnd w:id="130"/>
      <w:r w:rsidRPr="00AD4CA0">
        <w:rPr>
          <w:b/>
        </w:rPr>
        <w:t xml:space="preserve"> </w:t>
      </w:r>
    </w:p>
    <w:p w14:paraId="34C0A7CE" w14:textId="77777777" w:rsidR="008C5EC7" w:rsidRPr="00AD4CA0" w:rsidRDefault="008C5EC7" w:rsidP="00CB6455">
      <w:pPr>
        <w:spacing w:after="40"/>
      </w:pPr>
    </w:p>
    <w:p w14:paraId="120CFA39" w14:textId="378C4AE3" w:rsidR="00CB6455" w:rsidRPr="00AD4CA0" w:rsidRDefault="008C5EC7" w:rsidP="008C5EC7">
      <w:pPr>
        <w:jc w:val="both"/>
        <w:rPr>
          <w:rFonts w:cs="Calibri"/>
          <w:szCs w:val="22"/>
          <w:lang w:eastAsia="en-AU"/>
        </w:rPr>
      </w:pPr>
      <w:r w:rsidRPr="00AD4CA0">
        <w:rPr>
          <w:szCs w:val="22"/>
        </w:rPr>
        <w:t xml:space="preserve">As this is a pilot study examining an aspect of imaging for which there is limited data, no power calculations have been undertaken.  This study will form the basis of a subsequent larger scale study. </w:t>
      </w:r>
    </w:p>
    <w:p w14:paraId="16E82863" w14:textId="77777777" w:rsidR="004571C8" w:rsidRPr="00AD4CA0" w:rsidRDefault="00CB6455" w:rsidP="004571C8">
      <w:pPr>
        <w:pStyle w:val="Heading1"/>
        <w:numPr>
          <w:ilvl w:val="0"/>
          <w:numId w:val="7"/>
        </w:numPr>
        <w:tabs>
          <w:tab w:val="left" w:pos="709"/>
        </w:tabs>
        <w:ind w:hanging="720"/>
        <w:rPr>
          <w:caps w:val="0"/>
          <w:color w:val="auto"/>
          <w:sz w:val="24"/>
          <w:szCs w:val="24"/>
        </w:rPr>
      </w:pPr>
      <w:bookmarkStart w:id="131" w:name="_Toc398027492"/>
      <w:bookmarkStart w:id="132" w:name="_Toc398027531"/>
      <w:bookmarkStart w:id="133" w:name="_Toc34664796"/>
      <w:bookmarkStart w:id="134" w:name="_Toc34665519"/>
      <w:r w:rsidRPr="00AD4CA0">
        <w:rPr>
          <w:caps w:val="0"/>
          <w:color w:val="auto"/>
          <w:sz w:val="24"/>
          <w:szCs w:val="24"/>
        </w:rPr>
        <w:t>DATA MANAGEMENT</w:t>
      </w:r>
      <w:bookmarkEnd w:id="131"/>
      <w:bookmarkEnd w:id="132"/>
      <w:bookmarkEnd w:id="133"/>
      <w:bookmarkEnd w:id="134"/>
    </w:p>
    <w:p w14:paraId="636222F9" w14:textId="24CC4E5E" w:rsidR="00CB6455" w:rsidRPr="00AD4CA0" w:rsidRDefault="00CB6455" w:rsidP="004571C8">
      <w:pPr>
        <w:pStyle w:val="ListParagraph"/>
        <w:numPr>
          <w:ilvl w:val="1"/>
          <w:numId w:val="7"/>
        </w:numPr>
        <w:jc w:val="both"/>
        <w:rPr>
          <w:b/>
        </w:rPr>
      </w:pPr>
      <w:bookmarkStart w:id="135" w:name="_Toc34665520"/>
      <w:r w:rsidRPr="00AD4CA0">
        <w:rPr>
          <w:b/>
        </w:rPr>
        <w:t>Data Collection</w:t>
      </w:r>
      <w:bookmarkEnd w:id="135"/>
      <w:r w:rsidRPr="00AD4CA0">
        <w:rPr>
          <w:b/>
        </w:rPr>
        <w:t xml:space="preserve"> </w:t>
      </w:r>
    </w:p>
    <w:p w14:paraId="1A6297D0" w14:textId="77777777" w:rsidR="00A2426E" w:rsidRPr="00AD4CA0" w:rsidRDefault="00A2426E" w:rsidP="00A2426E">
      <w:pPr>
        <w:shd w:val="clear" w:color="auto" w:fill="FFFFFF"/>
      </w:pPr>
    </w:p>
    <w:p w14:paraId="227E99C8" w14:textId="77777777" w:rsidR="00A2426E" w:rsidRPr="00AD4CA0" w:rsidRDefault="00A2426E" w:rsidP="00A2426E">
      <w:pPr>
        <w:shd w:val="clear" w:color="auto" w:fill="FFFFFF"/>
      </w:pPr>
      <w:r w:rsidRPr="00AD4CA0">
        <w:t xml:space="preserve">Data collection will be conducted by interrogating hospital electronic medical records and will include: </w:t>
      </w:r>
    </w:p>
    <w:p w14:paraId="023EE97C" w14:textId="77777777" w:rsidR="00A2426E" w:rsidRPr="00AD4CA0" w:rsidRDefault="00A2426E" w:rsidP="00A2426E">
      <w:pPr>
        <w:shd w:val="clear" w:color="auto" w:fill="FFFFFF"/>
      </w:pPr>
    </w:p>
    <w:p w14:paraId="3E50701F" w14:textId="77777777" w:rsidR="00A2426E" w:rsidRPr="00AD4CA0" w:rsidRDefault="00A2426E" w:rsidP="00A2426E">
      <w:pPr>
        <w:pStyle w:val="ListParagraph"/>
        <w:numPr>
          <w:ilvl w:val="0"/>
          <w:numId w:val="27"/>
        </w:numPr>
        <w:shd w:val="clear" w:color="auto" w:fill="FFFFFF"/>
      </w:pPr>
      <w:r w:rsidRPr="00AD4CA0">
        <w:t xml:space="preserve">Name </w:t>
      </w:r>
    </w:p>
    <w:p w14:paraId="5747530A" w14:textId="60E7F936" w:rsidR="00A2426E" w:rsidRPr="00AD4CA0" w:rsidRDefault="00A2426E" w:rsidP="00A2426E">
      <w:pPr>
        <w:pStyle w:val="ListParagraph"/>
        <w:numPr>
          <w:ilvl w:val="0"/>
          <w:numId w:val="27"/>
        </w:numPr>
        <w:shd w:val="clear" w:color="auto" w:fill="FFFFFF"/>
      </w:pPr>
      <w:r w:rsidRPr="00AD4CA0">
        <w:t>Age</w:t>
      </w:r>
    </w:p>
    <w:p w14:paraId="40E0F24F" w14:textId="77777777" w:rsidR="00A2426E" w:rsidRPr="00AD4CA0" w:rsidRDefault="00A2426E" w:rsidP="00A2426E">
      <w:pPr>
        <w:pStyle w:val="ListParagraph"/>
        <w:numPr>
          <w:ilvl w:val="0"/>
          <w:numId w:val="27"/>
        </w:numPr>
        <w:shd w:val="clear" w:color="auto" w:fill="FFFFFF"/>
      </w:pPr>
      <w:r w:rsidRPr="00AD4CA0">
        <w:t xml:space="preserve">Date of birth </w:t>
      </w:r>
    </w:p>
    <w:p w14:paraId="57EF9718" w14:textId="77777777" w:rsidR="00A2426E" w:rsidRPr="00AD4CA0" w:rsidRDefault="00A2426E" w:rsidP="00A2426E">
      <w:pPr>
        <w:pStyle w:val="ListParagraph"/>
        <w:numPr>
          <w:ilvl w:val="0"/>
          <w:numId w:val="27"/>
        </w:numPr>
        <w:shd w:val="clear" w:color="auto" w:fill="FFFFFF"/>
      </w:pPr>
      <w:r w:rsidRPr="00AD4CA0">
        <w:t>Medical record number</w:t>
      </w:r>
    </w:p>
    <w:p w14:paraId="68C70734" w14:textId="77777777" w:rsidR="00A2426E" w:rsidRPr="00AD4CA0" w:rsidRDefault="00A2426E" w:rsidP="00A2426E">
      <w:pPr>
        <w:pStyle w:val="ListParagraph"/>
        <w:numPr>
          <w:ilvl w:val="0"/>
          <w:numId w:val="27"/>
        </w:numPr>
        <w:shd w:val="clear" w:color="auto" w:fill="FFFFFF"/>
      </w:pPr>
      <w:r w:rsidRPr="00AD4CA0">
        <w:t xml:space="preserve">Medical history </w:t>
      </w:r>
    </w:p>
    <w:p w14:paraId="5EAAB757" w14:textId="77777777" w:rsidR="00A2426E" w:rsidRPr="00AD4CA0" w:rsidRDefault="00A2426E" w:rsidP="00A2426E">
      <w:pPr>
        <w:pStyle w:val="ListParagraph"/>
        <w:numPr>
          <w:ilvl w:val="0"/>
          <w:numId w:val="27"/>
        </w:numPr>
        <w:shd w:val="clear" w:color="auto" w:fill="FFFFFF"/>
      </w:pPr>
      <w:r w:rsidRPr="00AD4CA0">
        <w:t xml:space="preserve">Urological history </w:t>
      </w:r>
    </w:p>
    <w:p w14:paraId="610793DA" w14:textId="5B4D99AE" w:rsidR="00A2426E" w:rsidRPr="00AD4CA0" w:rsidRDefault="00A2426E" w:rsidP="00A2426E">
      <w:pPr>
        <w:pStyle w:val="ListParagraph"/>
        <w:numPr>
          <w:ilvl w:val="0"/>
          <w:numId w:val="27"/>
        </w:numPr>
        <w:shd w:val="clear" w:color="auto" w:fill="FFFFFF"/>
      </w:pPr>
      <w:r w:rsidRPr="00AD4CA0">
        <w:t xml:space="preserve">Social history </w:t>
      </w:r>
    </w:p>
    <w:p w14:paraId="4B0D8DD0" w14:textId="6067594B" w:rsidR="00A2426E" w:rsidRPr="00AD4CA0" w:rsidRDefault="00A2426E" w:rsidP="00A2426E">
      <w:pPr>
        <w:pStyle w:val="ListParagraph"/>
        <w:numPr>
          <w:ilvl w:val="0"/>
          <w:numId w:val="27"/>
        </w:numPr>
        <w:shd w:val="clear" w:color="auto" w:fill="FFFFFF"/>
      </w:pPr>
      <w:r w:rsidRPr="00AD4CA0">
        <w:t xml:space="preserve">Allergy history </w:t>
      </w:r>
    </w:p>
    <w:p w14:paraId="10346D8D" w14:textId="77777777" w:rsidR="007218C3" w:rsidRDefault="00A2426E" w:rsidP="00A2426E">
      <w:pPr>
        <w:pStyle w:val="ListParagraph"/>
        <w:numPr>
          <w:ilvl w:val="0"/>
          <w:numId w:val="27"/>
        </w:numPr>
        <w:shd w:val="clear" w:color="auto" w:fill="FFFFFF"/>
      </w:pPr>
      <w:r w:rsidRPr="00AD4CA0">
        <w:t>Serum biochemistry</w:t>
      </w:r>
    </w:p>
    <w:p w14:paraId="4CDD635E" w14:textId="18123957" w:rsidR="00A2426E" w:rsidRPr="00AD4CA0" w:rsidRDefault="007218C3" w:rsidP="00B72900">
      <w:pPr>
        <w:pStyle w:val="ListParagraph"/>
        <w:numPr>
          <w:ilvl w:val="1"/>
          <w:numId w:val="27"/>
        </w:numPr>
        <w:shd w:val="clear" w:color="auto" w:fill="FFFFFF"/>
      </w:pPr>
      <w:r>
        <w:t>Record of serial PSA results before</w:t>
      </w:r>
      <w:r w:rsidR="00956646">
        <w:t xml:space="preserve">, at the time and </w:t>
      </w:r>
      <w:r>
        <w:t>after radical prostatectomy</w:t>
      </w:r>
    </w:p>
    <w:p w14:paraId="31D10973" w14:textId="77777777" w:rsidR="00A2426E" w:rsidRPr="00AD4CA0" w:rsidRDefault="00A2426E" w:rsidP="00A2426E">
      <w:pPr>
        <w:pStyle w:val="ListParagraph"/>
        <w:numPr>
          <w:ilvl w:val="0"/>
          <w:numId w:val="27"/>
        </w:numPr>
        <w:shd w:val="clear" w:color="auto" w:fill="FFFFFF"/>
      </w:pPr>
      <w:r w:rsidRPr="00AD4CA0">
        <w:t xml:space="preserve">Histopathology </w:t>
      </w:r>
    </w:p>
    <w:p w14:paraId="28A05536" w14:textId="14A8E5FE" w:rsidR="00A2426E" w:rsidRPr="00AD4CA0" w:rsidRDefault="00A2426E" w:rsidP="00A2426E">
      <w:pPr>
        <w:pStyle w:val="ListParagraph"/>
        <w:numPr>
          <w:ilvl w:val="0"/>
          <w:numId w:val="27"/>
        </w:numPr>
        <w:shd w:val="clear" w:color="auto" w:fill="FFFFFF"/>
      </w:pPr>
      <w:r w:rsidRPr="00AD4CA0">
        <w:t xml:space="preserve">PSMA PET/CT reports </w:t>
      </w:r>
    </w:p>
    <w:p w14:paraId="17446F1A" w14:textId="2BD7C5D5" w:rsidR="00A2426E" w:rsidRPr="00AD4CA0" w:rsidRDefault="00A2426E" w:rsidP="00A2426E">
      <w:pPr>
        <w:pStyle w:val="ListParagraph"/>
        <w:numPr>
          <w:ilvl w:val="0"/>
          <w:numId w:val="27"/>
        </w:numPr>
        <w:shd w:val="clear" w:color="auto" w:fill="FFFFFF"/>
      </w:pPr>
      <w:r w:rsidRPr="00AD4CA0">
        <w:t xml:space="preserve">Multiparametric MRI reports </w:t>
      </w:r>
    </w:p>
    <w:p w14:paraId="0FCD412B" w14:textId="77777777" w:rsidR="00A2426E" w:rsidRPr="00AD4CA0" w:rsidRDefault="00A2426E" w:rsidP="00A2426E">
      <w:pPr>
        <w:shd w:val="clear" w:color="auto" w:fill="FFFFFF"/>
      </w:pPr>
    </w:p>
    <w:p w14:paraId="46E48F76" w14:textId="51881070" w:rsidR="00CB6455" w:rsidRPr="00AD4CA0" w:rsidRDefault="00A2426E" w:rsidP="00A2426E">
      <w:pPr>
        <w:shd w:val="clear" w:color="auto" w:fill="FFFFFF"/>
      </w:pPr>
      <w:r w:rsidRPr="00AD4CA0">
        <w:t>Progress and follow-up data will be collected at the 6-week clinic visit and then at every subsequent 3-monthly visit. Data entry will be conducted by the primary investigator</w:t>
      </w:r>
      <w:r w:rsidR="005B5EB6" w:rsidRPr="00AD4CA0">
        <w:t xml:space="preserve">. This information will also be </w:t>
      </w:r>
      <w:r w:rsidRPr="00AD4CA0">
        <w:t xml:space="preserve">shared </w:t>
      </w:r>
      <w:r w:rsidR="005B5EB6" w:rsidRPr="00AD4CA0">
        <w:t xml:space="preserve">with </w:t>
      </w:r>
      <w:r w:rsidRPr="00AD4CA0">
        <w:t>the associate investigators.</w:t>
      </w:r>
    </w:p>
    <w:p w14:paraId="49607603" w14:textId="77777777" w:rsidR="004571C8" w:rsidRPr="00AD4CA0" w:rsidRDefault="004571C8" w:rsidP="00CB6455">
      <w:pPr>
        <w:jc w:val="both"/>
      </w:pPr>
    </w:p>
    <w:p w14:paraId="149C2A42" w14:textId="77777777" w:rsidR="00CB6455" w:rsidRPr="00AD4CA0" w:rsidRDefault="00CB6455" w:rsidP="004571C8">
      <w:pPr>
        <w:pStyle w:val="ListParagraph"/>
        <w:numPr>
          <w:ilvl w:val="1"/>
          <w:numId w:val="7"/>
        </w:numPr>
        <w:jc w:val="both"/>
        <w:rPr>
          <w:b/>
        </w:rPr>
      </w:pPr>
      <w:bookmarkStart w:id="136" w:name="_Toc34665521"/>
      <w:r w:rsidRPr="00AD4CA0">
        <w:rPr>
          <w:b/>
        </w:rPr>
        <w:t>Data Storage and Study Record Retention</w:t>
      </w:r>
      <w:bookmarkEnd w:id="136"/>
    </w:p>
    <w:p w14:paraId="508C5555" w14:textId="77777777" w:rsidR="00D056D9" w:rsidRPr="00AD4CA0" w:rsidRDefault="00D056D9" w:rsidP="00D056D9">
      <w:pPr>
        <w:pStyle w:val="ListParagraph"/>
        <w:ind w:left="0"/>
        <w:jc w:val="both"/>
      </w:pPr>
    </w:p>
    <w:p w14:paraId="13DFBE74" w14:textId="59E0DB48" w:rsidR="00D056D9" w:rsidRPr="00AD4CA0" w:rsidRDefault="00D056D9" w:rsidP="00CB6455"/>
    <w:p w14:paraId="545F44B5" w14:textId="77777777" w:rsidR="00417F52" w:rsidRPr="00AD4CA0" w:rsidRDefault="00A86308" w:rsidP="00417F52">
      <w:pPr>
        <w:jc w:val="both"/>
        <w:rPr>
          <w:szCs w:val="22"/>
        </w:rPr>
      </w:pPr>
      <w:r w:rsidRPr="00AD4CA0">
        <w:t>I</w:t>
      </w:r>
      <w:r w:rsidR="00D056D9" w:rsidRPr="00AD4CA0">
        <w:t>nformation collected from this study will have identifying information removed and will be kept confidential and secure. Medical files containing participants’ personal details will remain at the site where they are collected. All research data will be stored, including the original copies of consent, at Sydney Adventist Hospital, Prostate Centre of Excellence (Level 2, Clark building). All data collected in paper format will be stored in a locked cabinet (with access</w:t>
      </w:r>
      <w:r w:rsidR="00A879BA" w:rsidRPr="00AD4CA0">
        <w:t xml:space="preserve"> limited to study investigators only</w:t>
      </w:r>
      <w:r w:rsidR="00D056D9" w:rsidRPr="00AD4CA0">
        <w:t xml:space="preserve">) and will be transcribed into an electronic database on password secure computer and file at Sydney Adventist Hospital. Any data transcribed into online systems will only be identifiable by the participant’s </w:t>
      </w:r>
      <w:r w:rsidR="00A879BA" w:rsidRPr="00AD4CA0">
        <w:t xml:space="preserve">enrolment </w:t>
      </w:r>
      <w:r w:rsidR="00D056D9" w:rsidRPr="00AD4CA0">
        <w:t xml:space="preserve">code. In addition, access to the database will be password- protected, monitored and restricted to registered users. </w:t>
      </w:r>
      <w:r w:rsidR="00A879BA" w:rsidRPr="00AD4CA0">
        <w:t xml:space="preserve">The principal investigator will </w:t>
      </w:r>
      <w:r w:rsidR="00D056D9" w:rsidRPr="00AD4CA0">
        <w:t>be responsible for data management.</w:t>
      </w:r>
      <w:r w:rsidRPr="00AD4CA0">
        <w:t xml:space="preserve"> </w:t>
      </w:r>
      <w:r w:rsidR="00417F52" w:rsidRPr="00AD4CA0">
        <w:t xml:space="preserve">Data will be retained for </w:t>
      </w:r>
      <w:r w:rsidR="00417F52" w:rsidRPr="00AD4CA0">
        <w:rPr>
          <w:szCs w:val="22"/>
        </w:rPr>
        <w:t>15-years as per NHMRC Australian Code for the Responsible Conduct of Research, unless required longer by a publishing journal or a change in guidelines.</w:t>
      </w:r>
    </w:p>
    <w:p w14:paraId="5159B0AA" w14:textId="65DBB10A" w:rsidR="00A86308" w:rsidRPr="00AD4CA0" w:rsidRDefault="00A86308" w:rsidP="00A86308">
      <w:pPr>
        <w:jc w:val="both"/>
        <w:rPr>
          <w:szCs w:val="22"/>
        </w:rPr>
      </w:pPr>
    </w:p>
    <w:p w14:paraId="460DDF4C" w14:textId="4A62F38D" w:rsidR="00CB6455" w:rsidRPr="00AD4CA0" w:rsidRDefault="00CB6455" w:rsidP="00CB6455"/>
    <w:p w14:paraId="2B3F306D" w14:textId="77777777" w:rsidR="00CB6455" w:rsidRPr="00AD4CA0" w:rsidRDefault="00CB6455" w:rsidP="004571C8">
      <w:pPr>
        <w:pStyle w:val="ListParagraph"/>
        <w:numPr>
          <w:ilvl w:val="1"/>
          <w:numId w:val="7"/>
        </w:numPr>
        <w:jc w:val="both"/>
        <w:rPr>
          <w:b/>
        </w:rPr>
      </w:pPr>
      <w:bookmarkStart w:id="137" w:name="_Toc34665522"/>
      <w:r w:rsidRPr="00AD4CA0">
        <w:rPr>
          <w:b/>
        </w:rPr>
        <w:t>Data Confidentiality</w:t>
      </w:r>
      <w:bookmarkEnd w:id="137"/>
      <w:r w:rsidRPr="00AD4CA0">
        <w:rPr>
          <w:b/>
        </w:rPr>
        <w:t xml:space="preserve"> </w:t>
      </w:r>
    </w:p>
    <w:p w14:paraId="139A05E9" w14:textId="66BE24EE" w:rsidR="00A879BA" w:rsidRPr="00AD4CA0" w:rsidRDefault="00A879BA" w:rsidP="00CB6455"/>
    <w:p w14:paraId="494C4581" w14:textId="77777777" w:rsidR="00B72900" w:rsidRPr="007841D3" w:rsidRDefault="00B72900" w:rsidP="00B72900">
      <w:pPr>
        <w:jc w:val="both"/>
        <w:rPr>
          <w:rFonts w:cs="Arial"/>
        </w:rPr>
      </w:pPr>
      <w:r w:rsidRPr="007841D3">
        <w:rPr>
          <w:rFonts w:cs="Calibri"/>
        </w:rPr>
        <w:t>Data used for reporting purposes will be de-identified and only group data will be used in any publications arising from this study.</w:t>
      </w:r>
      <w:r w:rsidRPr="007841D3">
        <w:rPr>
          <w:rFonts w:cs="Arial"/>
        </w:rPr>
        <w:t xml:space="preserve"> </w:t>
      </w:r>
      <w:r w:rsidRPr="007841D3">
        <w:t>Case report forms will be placed in opaque folders and filed securely in a locked cabinet at the Prostate Centre of Excellence (key to cabinet provided to PI and AI only). The Prostate Centre of Excellence is a located-on level 2 Clark building at Sydney Adventist Hospital and is swipe access protected. The case report forms are transcribed as de-identified data onto a password protected excel spreadsheet and the case report form is uploaded electronically to a password protected shared network drive that is only accessible by the principal investigator. The hardcopy is shredded and discarded in confidentiality bin. The principal investigator will retain the keys to access and de-code the case report forms to unblind the data. AHCL information services backs the drive up every 24hrs and therefore risk of data loss is negligible</w:t>
      </w:r>
    </w:p>
    <w:p w14:paraId="75F72D79" w14:textId="77777777" w:rsidR="00A879BA" w:rsidRPr="00AD4CA0" w:rsidRDefault="00A879BA" w:rsidP="00CB6455"/>
    <w:p w14:paraId="31A2212F" w14:textId="77777777" w:rsidR="00CB6455" w:rsidRPr="00AD4CA0" w:rsidRDefault="00CB6455" w:rsidP="00CB6455">
      <w:pPr>
        <w:rPr>
          <w:b/>
        </w:rPr>
      </w:pPr>
    </w:p>
    <w:p w14:paraId="33DFD819" w14:textId="77777777" w:rsidR="00CB6455" w:rsidRPr="00AD4CA0" w:rsidRDefault="00CB6455" w:rsidP="004571C8">
      <w:pPr>
        <w:pStyle w:val="ListParagraph"/>
        <w:numPr>
          <w:ilvl w:val="1"/>
          <w:numId w:val="7"/>
        </w:numPr>
        <w:jc w:val="both"/>
        <w:rPr>
          <w:b/>
        </w:rPr>
      </w:pPr>
      <w:bookmarkStart w:id="138" w:name="_Toc34665523"/>
      <w:r w:rsidRPr="00AD4CA0">
        <w:rPr>
          <w:b/>
        </w:rPr>
        <w:t>Participant reimbursement</w:t>
      </w:r>
      <w:bookmarkEnd w:id="138"/>
    </w:p>
    <w:p w14:paraId="46E50D72" w14:textId="77777777" w:rsidR="00417F52" w:rsidRPr="00AD4CA0" w:rsidRDefault="00417F52" w:rsidP="005D3313"/>
    <w:p w14:paraId="2D72109F" w14:textId="540B970D" w:rsidR="00CB6455" w:rsidRPr="00AD4CA0" w:rsidRDefault="00803655" w:rsidP="005D3313">
      <w:r w:rsidRPr="00AD4CA0">
        <w:t xml:space="preserve">No participant shall receive financial or any other forms of reimbursement for enrolment and participation in this clinical trial </w:t>
      </w:r>
    </w:p>
    <w:p w14:paraId="0BF47FED" w14:textId="77777777" w:rsidR="00CB6455" w:rsidRPr="00AD4CA0" w:rsidRDefault="00CB6455" w:rsidP="00CB6455">
      <w:pPr>
        <w:pStyle w:val="ListParagraph"/>
        <w:ind w:left="1080"/>
        <w:jc w:val="both"/>
        <w:rPr>
          <w:b/>
        </w:rPr>
      </w:pPr>
    </w:p>
    <w:p w14:paraId="3DDC6A9C" w14:textId="3CAEF7EE" w:rsidR="00CB6455" w:rsidRDefault="00CB6455" w:rsidP="004571C8">
      <w:pPr>
        <w:pStyle w:val="ListParagraph"/>
        <w:numPr>
          <w:ilvl w:val="1"/>
          <w:numId w:val="7"/>
        </w:numPr>
        <w:jc w:val="both"/>
        <w:rPr>
          <w:b/>
        </w:rPr>
      </w:pPr>
      <w:bookmarkStart w:id="139" w:name="_Toc34665524"/>
      <w:r w:rsidRPr="00AD4CA0">
        <w:rPr>
          <w:b/>
        </w:rPr>
        <w:t>Financial disclosure and conflicts of interest</w:t>
      </w:r>
      <w:bookmarkEnd w:id="139"/>
    </w:p>
    <w:p w14:paraId="1F6A3423" w14:textId="4992E76C" w:rsidR="00B72900" w:rsidRDefault="00B72900" w:rsidP="00B72900">
      <w:pPr>
        <w:jc w:val="both"/>
        <w:rPr>
          <w:b/>
        </w:rPr>
      </w:pPr>
    </w:p>
    <w:p w14:paraId="23C4E53D" w14:textId="0B65272B" w:rsidR="00B72900" w:rsidRPr="00B72900" w:rsidRDefault="00B72900" w:rsidP="00B72900">
      <w:pPr>
        <w:jc w:val="both"/>
        <w:rPr>
          <w:bCs/>
        </w:rPr>
      </w:pPr>
      <w:r w:rsidRPr="00B72900">
        <w:rPr>
          <w:bCs/>
        </w:rPr>
        <w:t xml:space="preserve">None to disclose </w:t>
      </w:r>
    </w:p>
    <w:p w14:paraId="429C5425" w14:textId="77777777" w:rsidR="00B72900" w:rsidRPr="00B72900" w:rsidRDefault="00B72900" w:rsidP="00B72900">
      <w:pPr>
        <w:jc w:val="both"/>
        <w:rPr>
          <w:b/>
        </w:rPr>
      </w:pPr>
    </w:p>
    <w:p w14:paraId="113EF467" w14:textId="77777777" w:rsidR="00B72900" w:rsidRPr="00AD4CA0" w:rsidRDefault="00B72900" w:rsidP="004571C8">
      <w:pPr>
        <w:pStyle w:val="ListParagraph"/>
        <w:numPr>
          <w:ilvl w:val="1"/>
          <w:numId w:val="7"/>
        </w:numPr>
        <w:jc w:val="both"/>
        <w:rPr>
          <w:b/>
        </w:rPr>
      </w:pPr>
    </w:p>
    <w:p w14:paraId="61FCCB31" w14:textId="77777777" w:rsidR="00417F52" w:rsidRPr="00AD4CA0" w:rsidRDefault="00417F52" w:rsidP="004E23DE"/>
    <w:p w14:paraId="747F9A23" w14:textId="77777777" w:rsidR="00B72900" w:rsidRDefault="00B72900" w:rsidP="00B72900">
      <w:pPr>
        <w:jc w:val="both"/>
        <w:rPr>
          <w:bCs/>
        </w:rPr>
      </w:pPr>
      <w:r>
        <w:rPr>
          <w:bCs/>
        </w:rPr>
        <w:t>This pilot case series is self-funded. Payments will be made directly to San radiology and nuclear medicine. Out of pocket cost will be approximately AUD 11,250$</w:t>
      </w:r>
    </w:p>
    <w:p w14:paraId="5E492A52" w14:textId="77777777" w:rsidR="00B72900" w:rsidRPr="00665AFF" w:rsidRDefault="00B72900" w:rsidP="00B72900">
      <w:pPr>
        <w:jc w:val="both"/>
        <w:rPr>
          <w:bCs/>
        </w:rPr>
      </w:pPr>
    </w:p>
    <w:tbl>
      <w:tblPr>
        <w:tblStyle w:val="TableGrid"/>
        <w:tblW w:w="9180" w:type="dxa"/>
        <w:tblLook w:val="04A0" w:firstRow="1" w:lastRow="0" w:firstColumn="1" w:lastColumn="0" w:noHBand="0" w:noVBand="1"/>
      </w:tblPr>
      <w:tblGrid>
        <w:gridCol w:w="5637"/>
        <w:gridCol w:w="850"/>
        <w:gridCol w:w="1134"/>
        <w:gridCol w:w="1559"/>
      </w:tblGrid>
      <w:tr w:rsidR="00B72900" w14:paraId="753EAA2A" w14:textId="77777777" w:rsidTr="00533387">
        <w:tc>
          <w:tcPr>
            <w:tcW w:w="5637" w:type="dxa"/>
          </w:tcPr>
          <w:p w14:paraId="37E98480" w14:textId="77777777" w:rsidR="00B72900" w:rsidRPr="00025B62" w:rsidRDefault="00B72900" w:rsidP="00533387">
            <w:pPr>
              <w:jc w:val="both"/>
              <w:rPr>
                <w:b/>
              </w:rPr>
            </w:pPr>
            <w:r w:rsidRPr="00025B62">
              <w:rPr>
                <w:b/>
              </w:rPr>
              <w:t>Item</w:t>
            </w:r>
          </w:p>
        </w:tc>
        <w:tc>
          <w:tcPr>
            <w:tcW w:w="850" w:type="dxa"/>
          </w:tcPr>
          <w:p w14:paraId="148CEDE1" w14:textId="77777777" w:rsidR="00B72900" w:rsidRPr="00025B62" w:rsidRDefault="00B72900" w:rsidP="00533387">
            <w:pPr>
              <w:jc w:val="both"/>
              <w:rPr>
                <w:b/>
              </w:rPr>
            </w:pPr>
            <w:r w:rsidRPr="00025B62">
              <w:rPr>
                <w:b/>
              </w:rPr>
              <w:t>Unit</w:t>
            </w:r>
          </w:p>
        </w:tc>
        <w:tc>
          <w:tcPr>
            <w:tcW w:w="1134" w:type="dxa"/>
          </w:tcPr>
          <w:p w14:paraId="7D8EA03C" w14:textId="77777777" w:rsidR="00B72900" w:rsidRPr="00025B62" w:rsidRDefault="00B72900" w:rsidP="00533387">
            <w:pPr>
              <w:jc w:val="both"/>
              <w:rPr>
                <w:b/>
              </w:rPr>
            </w:pPr>
            <w:r w:rsidRPr="00025B62">
              <w:rPr>
                <w:b/>
              </w:rPr>
              <w:t>Cost</w:t>
            </w:r>
          </w:p>
        </w:tc>
        <w:tc>
          <w:tcPr>
            <w:tcW w:w="1559" w:type="dxa"/>
          </w:tcPr>
          <w:p w14:paraId="63A61348" w14:textId="77777777" w:rsidR="00B72900" w:rsidRPr="00025B62" w:rsidRDefault="00B72900" w:rsidP="00533387">
            <w:pPr>
              <w:jc w:val="both"/>
              <w:rPr>
                <w:b/>
              </w:rPr>
            </w:pPr>
            <w:r w:rsidRPr="00025B62">
              <w:rPr>
                <w:b/>
              </w:rPr>
              <w:t>Funding</w:t>
            </w:r>
          </w:p>
        </w:tc>
      </w:tr>
      <w:tr w:rsidR="00B72900" w14:paraId="3D7E28C5" w14:textId="77777777" w:rsidTr="00533387">
        <w:tc>
          <w:tcPr>
            <w:tcW w:w="5637" w:type="dxa"/>
          </w:tcPr>
          <w:p w14:paraId="0012F483" w14:textId="77777777" w:rsidR="00B72900" w:rsidRDefault="00B72900" w:rsidP="00533387">
            <w:pPr>
              <w:jc w:val="both"/>
              <w:rPr>
                <w:bCs/>
              </w:rPr>
            </w:pPr>
            <w:r>
              <w:rPr>
                <w:bCs/>
              </w:rPr>
              <w:t>Lu-PSMA-177</w:t>
            </w:r>
          </w:p>
        </w:tc>
        <w:tc>
          <w:tcPr>
            <w:tcW w:w="850" w:type="dxa"/>
          </w:tcPr>
          <w:p w14:paraId="723B04C0" w14:textId="77777777" w:rsidR="00B72900" w:rsidRDefault="00B72900" w:rsidP="00533387">
            <w:pPr>
              <w:jc w:val="both"/>
              <w:rPr>
                <w:bCs/>
              </w:rPr>
            </w:pPr>
            <w:r>
              <w:rPr>
                <w:bCs/>
              </w:rPr>
              <w:t>1x</w:t>
            </w:r>
          </w:p>
        </w:tc>
        <w:tc>
          <w:tcPr>
            <w:tcW w:w="1134" w:type="dxa"/>
          </w:tcPr>
          <w:p w14:paraId="5D323EAC" w14:textId="77777777" w:rsidR="00B72900" w:rsidRDefault="00B72900" w:rsidP="00533387">
            <w:pPr>
              <w:jc w:val="both"/>
              <w:rPr>
                <w:bCs/>
              </w:rPr>
            </w:pPr>
            <w:r>
              <w:rPr>
                <w:bCs/>
              </w:rPr>
              <w:t>$5,500</w:t>
            </w:r>
          </w:p>
        </w:tc>
        <w:tc>
          <w:tcPr>
            <w:tcW w:w="1559" w:type="dxa"/>
          </w:tcPr>
          <w:p w14:paraId="6B9B3CF3" w14:textId="77777777" w:rsidR="00B72900" w:rsidRDefault="00B72900" w:rsidP="00533387">
            <w:pPr>
              <w:jc w:val="both"/>
              <w:rPr>
                <w:bCs/>
              </w:rPr>
            </w:pPr>
            <w:r>
              <w:rPr>
                <w:bCs/>
              </w:rPr>
              <w:t>Self-funded</w:t>
            </w:r>
          </w:p>
        </w:tc>
      </w:tr>
      <w:tr w:rsidR="00B72900" w14:paraId="7CB6E4FE" w14:textId="77777777" w:rsidTr="00533387">
        <w:tc>
          <w:tcPr>
            <w:tcW w:w="5637" w:type="dxa"/>
          </w:tcPr>
          <w:p w14:paraId="2BEED606" w14:textId="77777777" w:rsidR="00B72900" w:rsidRDefault="00B72900" w:rsidP="00533387">
            <w:pPr>
              <w:jc w:val="both"/>
              <w:rPr>
                <w:bCs/>
              </w:rPr>
            </w:pPr>
            <w:r>
              <w:rPr>
                <w:bCs/>
              </w:rPr>
              <w:t>SPECT scan</w:t>
            </w:r>
          </w:p>
        </w:tc>
        <w:tc>
          <w:tcPr>
            <w:tcW w:w="850" w:type="dxa"/>
          </w:tcPr>
          <w:p w14:paraId="04957076" w14:textId="77777777" w:rsidR="00B72900" w:rsidRDefault="00B72900" w:rsidP="00533387">
            <w:pPr>
              <w:jc w:val="both"/>
              <w:rPr>
                <w:bCs/>
              </w:rPr>
            </w:pPr>
            <w:r>
              <w:rPr>
                <w:bCs/>
              </w:rPr>
              <w:t>3x</w:t>
            </w:r>
          </w:p>
        </w:tc>
        <w:tc>
          <w:tcPr>
            <w:tcW w:w="1134" w:type="dxa"/>
          </w:tcPr>
          <w:p w14:paraId="74080EE5" w14:textId="77777777" w:rsidR="00B72900" w:rsidRDefault="00B72900" w:rsidP="00533387">
            <w:pPr>
              <w:jc w:val="both"/>
              <w:rPr>
                <w:bCs/>
              </w:rPr>
            </w:pPr>
            <w:r>
              <w:rPr>
                <w:bCs/>
              </w:rPr>
              <w:t>$300</w:t>
            </w:r>
          </w:p>
        </w:tc>
        <w:tc>
          <w:tcPr>
            <w:tcW w:w="1559" w:type="dxa"/>
          </w:tcPr>
          <w:p w14:paraId="74305196" w14:textId="77777777" w:rsidR="00B72900" w:rsidRDefault="00B72900" w:rsidP="00533387">
            <w:pPr>
              <w:jc w:val="both"/>
              <w:rPr>
                <w:bCs/>
              </w:rPr>
            </w:pPr>
            <w:r>
              <w:rPr>
                <w:bCs/>
              </w:rPr>
              <w:t>Self-funded</w:t>
            </w:r>
          </w:p>
        </w:tc>
      </w:tr>
      <w:tr w:rsidR="00B72900" w14:paraId="2D5EEBCF" w14:textId="77777777" w:rsidTr="00533387">
        <w:tc>
          <w:tcPr>
            <w:tcW w:w="5637" w:type="dxa"/>
          </w:tcPr>
          <w:p w14:paraId="0F7BEE12" w14:textId="77777777" w:rsidR="00B72900" w:rsidRDefault="00B72900" w:rsidP="00533387">
            <w:pPr>
              <w:jc w:val="both"/>
              <w:rPr>
                <w:bCs/>
              </w:rPr>
            </w:pPr>
            <w:proofErr w:type="spellStart"/>
            <w:r>
              <w:rPr>
                <w:bCs/>
              </w:rPr>
              <w:t>mpMRI</w:t>
            </w:r>
            <w:proofErr w:type="spellEnd"/>
            <w:r>
              <w:rPr>
                <w:bCs/>
              </w:rPr>
              <w:t xml:space="preserve"> </w:t>
            </w:r>
          </w:p>
        </w:tc>
        <w:tc>
          <w:tcPr>
            <w:tcW w:w="850" w:type="dxa"/>
          </w:tcPr>
          <w:p w14:paraId="2068DD84" w14:textId="77777777" w:rsidR="00B72900" w:rsidRDefault="00B72900" w:rsidP="00533387">
            <w:pPr>
              <w:jc w:val="both"/>
              <w:rPr>
                <w:bCs/>
              </w:rPr>
            </w:pPr>
            <w:r>
              <w:rPr>
                <w:bCs/>
              </w:rPr>
              <w:t>1x</w:t>
            </w:r>
          </w:p>
        </w:tc>
        <w:tc>
          <w:tcPr>
            <w:tcW w:w="1134" w:type="dxa"/>
          </w:tcPr>
          <w:p w14:paraId="7206D489" w14:textId="77777777" w:rsidR="00B72900" w:rsidRDefault="00B72900" w:rsidP="00533387">
            <w:pPr>
              <w:jc w:val="both"/>
              <w:rPr>
                <w:bCs/>
              </w:rPr>
            </w:pPr>
            <w:r>
              <w:rPr>
                <w:bCs/>
              </w:rPr>
              <w:t>$450</w:t>
            </w:r>
          </w:p>
        </w:tc>
        <w:tc>
          <w:tcPr>
            <w:tcW w:w="1559" w:type="dxa"/>
          </w:tcPr>
          <w:p w14:paraId="0B1485D5" w14:textId="77777777" w:rsidR="00B72900" w:rsidRDefault="00B72900" w:rsidP="00533387">
            <w:pPr>
              <w:jc w:val="both"/>
              <w:rPr>
                <w:bCs/>
              </w:rPr>
            </w:pPr>
            <w:r>
              <w:rPr>
                <w:bCs/>
              </w:rPr>
              <w:t>Self-funded</w:t>
            </w:r>
          </w:p>
        </w:tc>
      </w:tr>
      <w:tr w:rsidR="00B72900" w14:paraId="72ACB9CD" w14:textId="77777777" w:rsidTr="00533387">
        <w:tc>
          <w:tcPr>
            <w:tcW w:w="5637" w:type="dxa"/>
          </w:tcPr>
          <w:p w14:paraId="2D893D37" w14:textId="77777777" w:rsidR="00B72900" w:rsidRDefault="00B72900" w:rsidP="00533387">
            <w:pPr>
              <w:jc w:val="both"/>
              <w:rPr>
                <w:bCs/>
              </w:rPr>
            </w:pPr>
            <w:r>
              <w:rPr>
                <w:bCs/>
              </w:rPr>
              <w:t>San radiology staff and consumables</w:t>
            </w:r>
          </w:p>
        </w:tc>
        <w:tc>
          <w:tcPr>
            <w:tcW w:w="850" w:type="dxa"/>
          </w:tcPr>
          <w:p w14:paraId="04FE38BB" w14:textId="77777777" w:rsidR="00B72900" w:rsidRDefault="00B72900" w:rsidP="00533387">
            <w:pPr>
              <w:jc w:val="both"/>
              <w:rPr>
                <w:bCs/>
              </w:rPr>
            </w:pPr>
            <w:r>
              <w:rPr>
                <w:bCs/>
              </w:rPr>
              <w:t xml:space="preserve">1x </w:t>
            </w:r>
          </w:p>
        </w:tc>
        <w:tc>
          <w:tcPr>
            <w:tcW w:w="1134" w:type="dxa"/>
          </w:tcPr>
          <w:p w14:paraId="27D317EE" w14:textId="77777777" w:rsidR="00B72900" w:rsidRDefault="00B72900" w:rsidP="00533387">
            <w:pPr>
              <w:jc w:val="both"/>
              <w:rPr>
                <w:bCs/>
              </w:rPr>
            </w:pPr>
            <w:r>
              <w:rPr>
                <w:bCs/>
              </w:rPr>
              <w:t>$5000</w:t>
            </w:r>
          </w:p>
        </w:tc>
        <w:tc>
          <w:tcPr>
            <w:tcW w:w="1559" w:type="dxa"/>
          </w:tcPr>
          <w:p w14:paraId="6849CF90" w14:textId="77777777" w:rsidR="00B72900" w:rsidRDefault="00B72900" w:rsidP="00533387">
            <w:pPr>
              <w:jc w:val="both"/>
              <w:rPr>
                <w:bCs/>
              </w:rPr>
            </w:pPr>
            <w:r>
              <w:rPr>
                <w:bCs/>
              </w:rPr>
              <w:t>Self-funded</w:t>
            </w:r>
          </w:p>
        </w:tc>
      </w:tr>
    </w:tbl>
    <w:p w14:paraId="4BF2AF66" w14:textId="5160CF39" w:rsidR="00CB6455" w:rsidRPr="00AD4CA0" w:rsidRDefault="00CB6455" w:rsidP="004E23DE"/>
    <w:p w14:paraId="383FB5E5" w14:textId="77777777" w:rsidR="00CB6455" w:rsidRPr="00AD4CA0" w:rsidRDefault="00CB6455" w:rsidP="004571C8">
      <w:pPr>
        <w:pStyle w:val="Heading1"/>
        <w:numPr>
          <w:ilvl w:val="0"/>
          <w:numId w:val="7"/>
        </w:numPr>
        <w:tabs>
          <w:tab w:val="left" w:pos="709"/>
        </w:tabs>
        <w:ind w:hanging="720"/>
        <w:rPr>
          <w:caps w:val="0"/>
          <w:color w:val="auto"/>
          <w:sz w:val="24"/>
          <w:szCs w:val="24"/>
        </w:rPr>
      </w:pPr>
      <w:bookmarkStart w:id="140" w:name="_Toc398027494"/>
      <w:bookmarkStart w:id="141" w:name="_Toc398027533"/>
      <w:bookmarkStart w:id="142" w:name="_Toc34664797"/>
      <w:bookmarkStart w:id="143" w:name="_Toc34665525"/>
      <w:r w:rsidRPr="00AD4CA0">
        <w:rPr>
          <w:caps w:val="0"/>
          <w:color w:val="auto"/>
          <w:sz w:val="24"/>
          <w:szCs w:val="24"/>
        </w:rPr>
        <w:t>USE OF DATA AND PUBLICATIONS POLICY</w:t>
      </w:r>
      <w:bookmarkEnd w:id="140"/>
      <w:bookmarkEnd w:id="141"/>
      <w:bookmarkEnd w:id="142"/>
      <w:bookmarkEnd w:id="143"/>
    </w:p>
    <w:p w14:paraId="6C516F24" w14:textId="0B21B450" w:rsidR="002B2AAC" w:rsidRPr="00AD4CA0" w:rsidRDefault="002B2AAC" w:rsidP="00CB6455">
      <w:pPr>
        <w:spacing w:after="40"/>
      </w:pPr>
    </w:p>
    <w:p w14:paraId="270F1AD6" w14:textId="534B87FF" w:rsidR="002B2AAC" w:rsidRPr="00AD4CA0" w:rsidRDefault="002B2AAC" w:rsidP="00CB6455">
      <w:pPr>
        <w:spacing w:after="40"/>
      </w:pPr>
      <w:r w:rsidRPr="00AD4CA0">
        <w:t>This study will be published in peer reviewed journal(s) or presented at national and international conferences. Individual participants will not be identifiable in any analysis, publications, or presentations. Participants will always remain de-identified regardless of journals’ data sharing policies</w:t>
      </w:r>
      <w:r w:rsidR="00417F52" w:rsidRPr="00AD4CA0">
        <w:t xml:space="preserve"> </w:t>
      </w:r>
    </w:p>
    <w:p w14:paraId="36A052B2" w14:textId="77777777" w:rsidR="00417F52" w:rsidRPr="00AD4CA0" w:rsidRDefault="00417F52" w:rsidP="00CB6455">
      <w:pPr>
        <w:spacing w:after="40"/>
      </w:pPr>
    </w:p>
    <w:p w14:paraId="37FF6EAD" w14:textId="77777777" w:rsidR="00CB6455" w:rsidRPr="00AD4CA0" w:rsidRDefault="00CB6455" w:rsidP="004571C8">
      <w:pPr>
        <w:pStyle w:val="Heading1"/>
        <w:numPr>
          <w:ilvl w:val="0"/>
          <w:numId w:val="7"/>
        </w:numPr>
        <w:tabs>
          <w:tab w:val="left" w:pos="709"/>
        </w:tabs>
        <w:ind w:hanging="720"/>
        <w:rPr>
          <w:caps w:val="0"/>
          <w:color w:val="auto"/>
          <w:sz w:val="24"/>
          <w:szCs w:val="24"/>
        </w:rPr>
      </w:pPr>
      <w:bookmarkStart w:id="144" w:name="_Toc398027495"/>
      <w:bookmarkStart w:id="145" w:name="_Toc398027534"/>
      <w:bookmarkStart w:id="146" w:name="_Toc34664798"/>
      <w:bookmarkStart w:id="147" w:name="_Toc34665526"/>
      <w:r w:rsidRPr="00AD4CA0">
        <w:rPr>
          <w:caps w:val="0"/>
          <w:color w:val="auto"/>
          <w:sz w:val="24"/>
          <w:szCs w:val="24"/>
        </w:rPr>
        <w:t>REFERENCES</w:t>
      </w:r>
      <w:bookmarkEnd w:id="144"/>
      <w:bookmarkEnd w:id="145"/>
      <w:bookmarkEnd w:id="146"/>
      <w:bookmarkEnd w:id="147"/>
    </w:p>
    <w:p w14:paraId="6D1B2BCF" w14:textId="77777777" w:rsidR="00CB6455" w:rsidRPr="00AD4CA0" w:rsidRDefault="00CB6455" w:rsidP="00CB6455">
      <w:pPr>
        <w:tabs>
          <w:tab w:val="left" w:pos="567"/>
        </w:tabs>
        <w:ind w:right="-8"/>
        <w:jc w:val="both"/>
        <w:rPr>
          <w:rFonts w:ascii="Arial" w:hAnsi="Arial" w:cs="Arial"/>
          <w:sz w:val="20"/>
        </w:rPr>
      </w:pPr>
    </w:p>
    <w:p w14:paraId="0E8EF7AC" w14:textId="77777777" w:rsidR="00DB422B" w:rsidRPr="00AD4CA0" w:rsidRDefault="00DB422B">
      <w:pPr>
        <w:rPr>
          <w:rFonts w:ascii="Arial" w:hAnsi="Arial" w:cs="Arial"/>
        </w:rPr>
      </w:pPr>
    </w:p>
    <w:p w14:paraId="09B11F7A" w14:textId="77777777" w:rsidR="00882D39" w:rsidRPr="00AD4CA0" w:rsidRDefault="00DB422B" w:rsidP="00882D39">
      <w:pPr>
        <w:pStyle w:val="EndNoteBibliography"/>
      </w:pPr>
      <w:r w:rsidRPr="00AD4CA0">
        <w:rPr>
          <w:rFonts w:ascii="Arial" w:hAnsi="Arial" w:cs="Arial"/>
        </w:rPr>
        <w:fldChar w:fldCharType="begin"/>
      </w:r>
      <w:r w:rsidRPr="00AD4CA0">
        <w:rPr>
          <w:rFonts w:ascii="Arial" w:hAnsi="Arial" w:cs="Arial"/>
        </w:rPr>
        <w:instrText xml:space="preserve"> ADDIN EN.REFLIST </w:instrText>
      </w:r>
      <w:r w:rsidRPr="00AD4CA0">
        <w:rPr>
          <w:rFonts w:ascii="Arial" w:hAnsi="Arial" w:cs="Arial"/>
        </w:rPr>
        <w:fldChar w:fldCharType="separate"/>
      </w:r>
      <w:r w:rsidR="00882D39" w:rsidRPr="00AD4CA0">
        <w:t>1.</w:t>
      </w:r>
      <w:r w:rsidR="00882D39" w:rsidRPr="00AD4CA0">
        <w:tab/>
        <w:t>Rawla P. Epidemiology of Prostate Cancer. World J Oncol. 2019;10(2):63-89.</w:t>
      </w:r>
    </w:p>
    <w:p w14:paraId="35343E22" w14:textId="77777777" w:rsidR="00882D39" w:rsidRPr="00AD4CA0" w:rsidRDefault="00882D39" w:rsidP="00882D39">
      <w:pPr>
        <w:pStyle w:val="EndNoteBibliography"/>
      </w:pPr>
      <w:r w:rsidRPr="00AD4CA0">
        <w:t>2.</w:t>
      </w:r>
      <w:r w:rsidRPr="00AD4CA0">
        <w:tab/>
        <w:t>Wang Z, Ni Y, Chen J, Sun G, Zhang X, Zhao J, et al. The efficacy and safety of radical prostatectomy and radiotherapy in high-risk prostate cancer: a systematic review and meta-analysis. World Journal of Surgical Oncology. 2020;18(1):42.</w:t>
      </w:r>
    </w:p>
    <w:p w14:paraId="7CDC1E32" w14:textId="77777777" w:rsidR="00882D39" w:rsidRPr="00AD4CA0" w:rsidRDefault="00882D39" w:rsidP="00882D39">
      <w:pPr>
        <w:pStyle w:val="EndNoteBibliography"/>
      </w:pPr>
      <w:r w:rsidRPr="00AD4CA0">
        <w:t>3.</w:t>
      </w:r>
      <w:r w:rsidRPr="00AD4CA0">
        <w:tab/>
        <w:t>Tourinho-Barbosa R, Srougi V, Nunes-Silva I, Baghdadi M, Rembeyo G, Eiffel SS, et al. Biochemical recurrence after radical prostatectomy: what does it mean? Int Braz J Urol. 2018;44(1):14-21.</w:t>
      </w:r>
    </w:p>
    <w:p w14:paraId="01B430CF" w14:textId="77777777" w:rsidR="00882D39" w:rsidRPr="00AD4CA0" w:rsidRDefault="00882D39" w:rsidP="00882D39">
      <w:pPr>
        <w:pStyle w:val="EndNoteBibliography"/>
      </w:pPr>
      <w:r w:rsidRPr="00AD4CA0">
        <w:t>4.</w:t>
      </w:r>
      <w:r w:rsidRPr="00AD4CA0">
        <w:tab/>
        <w:t>Duchesne GM, Woo HH, Bassett JK, Bowe SJ, D'Este C, Frydenberg M, et al. Timing of androgen-deprivation therapy in patients with prostate cancer with a rising PSA (TROG 03.06 and VCOG PR 01-03 [TOAD]): a randomised, multicentre, non-blinded, phase 3 trial. The Lancet Oncology. 2016;17(6):727-37.</w:t>
      </w:r>
    </w:p>
    <w:p w14:paraId="7A984CC8" w14:textId="77777777" w:rsidR="00882D39" w:rsidRPr="00AD4CA0" w:rsidRDefault="00882D39" w:rsidP="00882D39">
      <w:pPr>
        <w:pStyle w:val="EndNoteBibliography"/>
      </w:pPr>
      <w:r w:rsidRPr="00AD4CA0">
        <w:t>5.</w:t>
      </w:r>
      <w:r w:rsidRPr="00AD4CA0">
        <w:tab/>
        <w:t>Sathianathen NJ, Philippou YA, Kuntz GM, Konety BR, Gupta S, Lamb AD, et al. Taxane-based chemohormonal therapy for metastatic hormone-sensitive prostate cancer. Cochrane Database Syst Rev. 2018;10(10):Cd012816.</w:t>
      </w:r>
    </w:p>
    <w:p w14:paraId="3E3B8543" w14:textId="77777777" w:rsidR="00882D39" w:rsidRPr="00AD4CA0" w:rsidRDefault="00882D39" w:rsidP="00882D39">
      <w:pPr>
        <w:pStyle w:val="EndNoteBibliography"/>
      </w:pPr>
      <w:r w:rsidRPr="00AD4CA0">
        <w:t>6.</w:t>
      </w:r>
      <w:r w:rsidRPr="00AD4CA0">
        <w:tab/>
        <w:t>Sweeney CJ, Chen Y-H, Carducci M, Liu G, Jarrard DF, Eisenberger M, et al. Chemohormonal Therapy in Metastatic Hormone-Sensitive Prostate Cancer. New England Journal of Medicine. 2015;373(8):737-46.</w:t>
      </w:r>
    </w:p>
    <w:p w14:paraId="05F380CD" w14:textId="77777777" w:rsidR="00882D39" w:rsidRPr="00AD4CA0" w:rsidRDefault="00882D39" w:rsidP="00882D39">
      <w:pPr>
        <w:pStyle w:val="EndNoteBibliography"/>
      </w:pPr>
      <w:r w:rsidRPr="00AD4CA0">
        <w:t>7.</w:t>
      </w:r>
      <w:r w:rsidRPr="00AD4CA0">
        <w:tab/>
        <w:t>James ND, Sydes MR, Clarke NW, Mason MD, Dearnaley DP, Spears MR, et al. Addition of docetaxel, zoledronic acid, or both to first-line long-term hormone therapy in prostate cancer (STAMPEDE): survival results from an adaptive, multiarm, multistage, platform randomised controlled trial. The Lancet. 2016;387(10024):1163-77.</w:t>
      </w:r>
    </w:p>
    <w:p w14:paraId="119BBDC9" w14:textId="77777777" w:rsidR="00882D39" w:rsidRPr="00AD4CA0" w:rsidRDefault="00882D39" w:rsidP="00882D39">
      <w:pPr>
        <w:pStyle w:val="EndNoteBibliography"/>
      </w:pPr>
      <w:r w:rsidRPr="00AD4CA0">
        <w:t>8.</w:t>
      </w:r>
      <w:r w:rsidRPr="00AD4CA0">
        <w:tab/>
        <w:t>Sadaghiani MS, Sheikhbahaei S, Werner RA, Pienta KJ, Pomper MG, Solnes LB, et al. A Systematic Review and Meta-analysis of the Effectiveness and Toxicities of Lutetium-177-labeled Prostate-specific Membrane Antigen-targeted Radioligand Therapy in Metastatic Castration-Resistant Prostate Cancer. Eur Urol. 2021;80(1):82-94.</w:t>
      </w:r>
    </w:p>
    <w:p w14:paraId="254E8CF3" w14:textId="77777777" w:rsidR="00882D39" w:rsidRPr="00AD4CA0" w:rsidRDefault="00882D39" w:rsidP="00882D39">
      <w:pPr>
        <w:pStyle w:val="EndNoteBibliography"/>
      </w:pPr>
      <w:r w:rsidRPr="00AD4CA0">
        <w:t>9.</w:t>
      </w:r>
      <w:r w:rsidRPr="00AD4CA0">
        <w:tab/>
        <w:t>NHMRC. The National Statement on Ethical Conduct in Human Research 2007 (Updated 2018).</w:t>
      </w:r>
    </w:p>
    <w:p w14:paraId="4E3A4E93" w14:textId="77777777" w:rsidR="00882D39" w:rsidRPr="00AD4CA0" w:rsidRDefault="00882D39" w:rsidP="00882D39">
      <w:pPr>
        <w:pStyle w:val="EndNoteBibliography"/>
      </w:pPr>
      <w:r w:rsidRPr="00AD4CA0">
        <w:t>10.</w:t>
      </w:r>
      <w:r w:rsidRPr="00AD4CA0">
        <w:tab/>
        <w:t>NHMRC. Safety monitoring and reporting in clinical trials involving therapeutic goods 2016.</w:t>
      </w:r>
    </w:p>
    <w:p w14:paraId="2F5CE249" w14:textId="77777777" w:rsidR="00882D39" w:rsidRPr="00AD4CA0" w:rsidRDefault="00882D39" w:rsidP="00882D39">
      <w:pPr>
        <w:pStyle w:val="EndNoteBibliography"/>
      </w:pPr>
      <w:r w:rsidRPr="00AD4CA0">
        <w:t>11.</w:t>
      </w:r>
      <w:r w:rsidRPr="00AD4CA0">
        <w:tab/>
        <w:t>Morris MJ, Rowe SP, Gorin MA, Saperstein L, Pouliot F, Josephson D, et al. Diagnostic Performance of (18)F-DCFPyL-PET/CT in Men with Biochemically Recurrent Prostate Cancer: Results from the CONDOR Phase III, Multicenter Study. Clin Cancer Res. 2021;27(13):3674-82.</w:t>
      </w:r>
    </w:p>
    <w:p w14:paraId="4DB85EBB" w14:textId="77777777" w:rsidR="00882D39" w:rsidRPr="00AD4CA0" w:rsidRDefault="00882D39" w:rsidP="00882D39">
      <w:pPr>
        <w:pStyle w:val="EndNoteBibliography"/>
      </w:pPr>
      <w:r w:rsidRPr="00AD4CA0">
        <w:t>12.</w:t>
      </w:r>
      <w:r w:rsidRPr="00AD4CA0">
        <w:tab/>
        <w:t>Pienta KJ, Gorin MA, Rowe SP, Carroll PR, Pouliot F, Probst S, et al. A Phase 2/3 Prospective Multicenter Study of the Diagnostic Accuracy of Prostate Specific Membrane Antigen PET/CT with (18)F-DCFPyL in Prostate Cancer Patients (OSPREY). J Urol. 2021;206(1):52-61.</w:t>
      </w:r>
    </w:p>
    <w:p w14:paraId="4E56B956" w14:textId="77777777" w:rsidR="00882D39" w:rsidRPr="00AD4CA0" w:rsidRDefault="00882D39" w:rsidP="00882D39">
      <w:pPr>
        <w:pStyle w:val="EndNoteBibliography"/>
      </w:pPr>
      <w:r w:rsidRPr="00AD4CA0">
        <w:t>13.</w:t>
      </w:r>
      <w:r w:rsidRPr="00AD4CA0">
        <w:tab/>
        <w:t>ARPANSA. Code of Practice for the Exposure of Humans to Ionizing Radiation for Research Purposes. Radiation Protection Series No. 8. 2009.</w:t>
      </w:r>
    </w:p>
    <w:p w14:paraId="4B0B9BD1" w14:textId="47BDAECB" w:rsidR="00021F7C" w:rsidRPr="00AD4CA0" w:rsidRDefault="00DB422B">
      <w:pPr>
        <w:rPr>
          <w:rFonts w:ascii="Arial" w:hAnsi="Arial" w:cs="Arial"/>
        </w:rPr>
      </w:pPr>
      <w:r w:rsidRPr="00AD4CA0">
        <w:rPr>
          <w:rFonts w:ascii="Arial" w:hAnsi="Arial" w:cs="Arial"/>
        </w:rPr>
        <w:fldChar w:fldCharType="end"/>
      </w:r>
    </w:p>
    <w:p w14:paraId="72CD442F" w14:textId="4975F1B6" w:rsidR="00021F7C" w:rsidRPr="00AD4CA0" w:rsidRDefault="00021F7C" w:rsidP="00021F7C">
      <w:pPr>
        <w:pStyle w:val="Heading1"/>
        <w:numPr>
          <w:ilvl w:val="0"/>
          <w:numId w:val="7"/>
        </w:numPr>
        <w:tabs>
          <w:tab w:val="left" w:pos="709"/>
        </w:tabs>
        <w:ind w:hanging="720"/>
        <w:rPr>
          <w:caps w:val="0"/>
          <w:color w:val="auto"/>
          <w:sz w:val="24"/>
          <w:szCs w:val="24"/>
        </w:rPr>
      </w:pPr>
      <w:bookmarkStart w:id="148" w:name="_Toc398027496"/>
      <w:bookmarkStart w:id="149" w:name="_Toc398027535"/>
      <w:bookmarkStart w:id="150" w:name="_Toc34664799"/>
      <w:bookmarkStart w:id="151" w:name="_Toc34665527"/>
      <w:r w:rsidRPr="00AD4CA0">
        <w:rPr>
          <w:caps w:val="0"/>
          <w:color w:val="auto"/>
          <w:sz w:val="24"/>
          <w:szCs w:val="24"/>
        </w:rPr>
        <w:t>APPENDI</w:t>
      </w:r>
      <w:bookmarkEnd w:id="148"/>
      <w:bookmarkEnd w:id="149"/>
      <w:bookmarkEnd w:id="150"/>
      <w:bookmarkEnd w:id="151"/>
      <w:r w:rsidR="003321DF" w:rsidRPr="00AD4CA0">
        <w:rPr>
          <w:caps w:val="0"/>
          <w:color w:val="auto"/>
          <w:sz w:val="24"/>
          <w:szCs w:val="24"/>
        </w:rPr>
        <w:t xml:space="preserve">X 1 </w:t>
      </w:r>
    </w:p>
    <w:p w14:paraId="4CC6B80C" w14:textId="6A1A0AB1" w:rsidR="003321DF" w:rsidRPr="00AD4CA0" w:rsidRDefault="003321DF" w:rsidP="003321DF">
      <w:pPr>
        <w:rPr>
          <w:lang w:val="en-AU"/>
        </w:rPr>
      </w:pPr>
    </w:p>
    <w:p w14:paraId="041919E5" w14:textId="2405F897" w:rsidR="003321DF" w:rsidRPr="00AD4CA0" w:rsidRDefault="00124F65" w:rsidP="003321DF">
      <w:pPr>
        <w:rPr>
          <w:lang w:val="en-AU"/>
        </w:rPr>
      </w:pPr>
      <w:r w:rsidRPr="00AD4CA0">
        <w:rPr>
          <w:noProof/>
          <w:lang w:val="en-AU"/>
        </w:rPr>
        <w:drawing>
          <wp:inline distT="0" distB="0" distL="0" distR="0" wp14:anchorId="5A8365EB" wp14:editId="6FC9992B">
            <wp:extent cx="5726430" cy="7865110"/>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6430" cy="7865110"/>
                    </a:xfrm>
                    <a:prstGeom prst="rect">
                      <a:avLst/>
                    </a:prstGeom>
                    <a:noFill/>
                    <a:ln>
                      <a:noFill/>
                    </a:ln>
                  </pic:spPr>
                </pic:pic>
              </a:graphicData>
            </a:graphic>
          </wp:inline>
        </w:drawing>
      </w:r>
    </w:p>
    <w:p w14:paraId="2AFE248F" w14:textId="195F1BF6" w:rsidR="00021F7C" w:rsidRPr="00AD4CA0" w:rsidRDefault="00021F7C">
      <w:pPr>
        <w:rPr>
          <w:rFonts w:ascii="Arial" w:hAnsi="Arial" w:cs="Arial"/>
        </w:rPr>
      </w:pPr>
    </w:p>
    <w:p w14:paraId="70C06037" w14:textId="1CF57480" w:rsidR="003321DF" w:rsidRPr="00AD4CA0" w:rsidRDefault="00124F65">
      <w:pPr>
        <w:rPr>
          <w:rFonts w:ascii="Arial" w:hAnsi="Arial" w:cs="Arial"/>
        </w:rPr>
      </w:pPr>
      <w:r w:rsidRPr="00AD4CA0">
        <w:rPr>
          <w:rFonts w:ascii="Arial" w:hAnsi="Arial" w:cs="Arial"/>
          <w:noProof/>
        </w:rPr>
        <w:drawing>
          <wp:inline distT="0" distB="0" distL="0" distR="0" wp14:anchorId="19CB3E21" wp14:editId="44B2DDD8">
            <wp:extent cx="5726430" cy="8338185"/>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6430" cy="8338185"/>
                    </a:xfrm>
                    <a:prstGeom prst="rect">
                      <a:avLst/>
                    </a:prstGeom>
                    <a:noFill/>
                    <a:ln>
                      <a:noFill/>
                    </a:ln>
                  </pic:spPr>
                </pic:pic>
              </a:graphicData>
            </a:graphic>
          </wp:inline>
        </w:drawing>
      </w:r>
    </w:p>
    <w:sectPr w:rsidR="003321DF" w:rsidRPr="00AD4CA0" w:rsidSect="005C4ACC">
      <w:headerReference w:type="default" r:id="rId24"/>
      <w:pgSz w:w="11904" w:h="16838"/>
      <w:pgMar w:top="1440" w:right="1440" w:bottom="1440" w:left="1440" w:header="709" w:footer="408" w:gutter="0"/>
      <w:cols w:space="708"/>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IM&amp;T" w:date="2020-01-22T17:13:00Z" w:initials="I">
    <w:p w14:paraId="6CC8FA2D" w14:textId="77777777" w:rsidR="00CB6455" w:rsidRDefault="00CB6455" w:rsidP="00CB6455">
      <w:pPr>
        <w:pStyle w:val="CommentText"/>
      </w:pPr>
      <w:r>
        <w:rPr>
          <w:rStyle w:val="CommentReference"/>
        </w:rPr>
        <w:annotationRef/>
      </w:r>
      <w:r>
        <w:t>Don’t forget to update the table of contents (right click – ‘update field’) prior to submission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CC8FA2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CC8FA2D" w16cid:durableId="2655A7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37E81" w14:textId="77777777" w:rsidR="009118EF" w:rsidRDefault="009118EF">
      <w:r>
        <w:separator/>
      </w:r>
    </w:p>
  </w:endnote>
  <w:endnote w:type="continuationSeparator" w:id="0">
    <w:p w14:paraId="5109A602" w14:textId="77777777" w:rsidR="009118EF" w:rsidRDefault="00911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erriweather">
    <w:charset w:val="00"/>
    <w:family w:val="auto"/>
    <w:pitch w:val="variable"/>
    <w:sig w:usb0="20000207" w:usb1="00000002"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4D8D3" w14:textId="77777777" w:rsidR="009118EF" w:rsidRDefault="009118EF">
      <w:r>
        <w:separator/>
      </w:r>
    </w:p>
  </w:footnote>
  <w:footnote w:type="continuationSeparator" w:id="0">
    <w:p w14:paraId="6E0C779E" w14:textId="77777777" w:rsidR="009118EF" w:rsidRDefault="009118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7896F" w14:textId="77777777" w:rsidR="00875A99" w:rsidRDefault="00000000" w:rsidP="00875A99">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9509948"/>
    <w:lvl w:ilvl="0">
      <w:start w:val="1"/>
      <w:numFmt w:val="decimal"/>
      <w:lvlText w:val="%1."/>
      <w:lvlJc w:val="left"/>
      <w:pPr>
        <w:tabs>
          <w:tab w:val="num" w:pos="360"/>
        </w:tabs>
        <w:ind w:left="360" w:firstLine="0"/>
      </w:pPr>
      <w:rPr>
        <w:rFonts w:ascii="Times New Roman" w:eastAsia="Arial Unicode MS" w:hAnsi="Times New Roman" w:hint="default"/>
        <w:b w:val="0"/>
        <w:i w:val="0"/>
        <w:caps w:val="0"/>
        <w:smallCaps w:val="0"/>
        <w:strike w:val="0"/>
        <w:dstrike w:val="0"/>
        <w:color w:val="000000"/>
        <w:kern w:val="0"/>
        <w:position w:val="0"/>
        <w:sz w:val="22"/>
        <w:u w:val="none" w:color="000000"/>
        <w:vertAlign w:val="baseline"/>
        <w:rtl w:val="0"/>
        <w:em w:val="none"/>
        <w14:textOutline w14:w="0" w14:cap="rnd" w14:cmpd="sng" w14:algn="ctr">
          <w14:noFill/>
          <w14:prstDash w14:val="solid"/>
          <w14:bevel/>
        </w14:textOutline>
      </w:rPr>
    </w:lvl>
    <w:lvl w:ilvl="1">
      <w:start w:val="1"/>
      <w:numFmt w:val="decimal"/>
      <w:lvlText w:val="%2."/>
      <w:lvlJc w:val="left"/>
      <w:pPr>
        <w:tabs>
          <w:tab w:val="num" w:pos="432"/>
        </w:tabs>
        <w:ind w:left="432"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2">
      <w:start w:val="1"/>
      <w:numFmt w:val="decimal"/>
      <w:lvlText w:val="%3."/>
      <w:lvlJc w:val="left"/>
      <w:pPr>
        <w:tabs>
          <w:tab w:val="num" w:pos="504"/>
        </w:tabs>
        <w:ind w:left="504" w:firstLine="72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3">
      <w:start w:val="1"/>
      <w:numFmt w:val="decimal"/>
      <w:lvlText w:val="%4."/>
      <w:lvlJc w:val="left"/>
      <w:pPr>
        <w:tabs>
          <w:tab w:val="num" w:pos="648"/>
        </w:tabs>
        <w:ind w:left="648" w:firstLine="10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4">
      <w:start w:val="1"/>
      <w:numFmt w:val="decimal"/>
      <w:lvlText w:val="%5."/>
      <w:lvlJc w:val="left"/>
      <w:pPr>
        <w:tabs>
          <w:tab w:val="num" w:pos="792"/>
        </w:tabs>
        <w:ind w:left="792" w:firstLine="144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5">
      <w:start w:val="1"/>
      <w:numFmt w:val="decimal"/>
      <w:lvlText w:val="%6."/>
      <w:lvlJc w:val="left"/>
      <w:pPr>
        <w:tabs>
          <w:tab w:val="num" w:pos="936"/>
        </w:tabs>
        <w:ind w:left="936" w:firstLine="180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6">
      <w:start w:val="1"/>
      <w:numFmt w:val="decimal"/>
      <w:lvlText w:val="%7."/>
      <w:lvlJc w:val="left"/>
      <w:pPr>
        <w:tabs>
          <w:tab w:val="num" w:pos="1080"/>
        </w:tabs>
        <w:ind w:left="1080" w:firstLine="21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7">
      <w:start w:val="1"/>
      <w:numFmt w:val="decimal"/>
      <w:lvlText w:val="%8."/>
      <w:lvlJc w:val="left"/>
      <w:pPr>
        <w:tabs>
          <w:tab w:val="num" w:pos="1224"/>
        </w:tabs>
        <w:ind w:left="1224" w:firstLine="252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8">
      <w:start w:val="1"/>
      <w:numFmt w:val="decimal"/>
      <w:lvlText w:val="%9."/>
      <w:lvlJc w:val="left"/>
      <w:pPr>
        <w:tabs>
          <w:tab w:val="num" w:pos="1440"/>
        </w:tabs>
        <w:ind w:left="1440" w:firstLine="28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abstractNum>
  <w:abstractNum w:abstractNumId="1" w15:restartNumberingAfterBreak="0">
    <w:nsid w:val="06464B5D"/>
    <w:multiLevelType w:val="hybridMultilevel"/>
    <w:tmpl w:val="587883C6"/>
    <w:lvl w:ilvl="0" w:tplc="A758668A">
      <w:start w:val="12"/>
      <w:numFmt w:val="bullet"/>
      <w:lvlText w:val="-"/>
      <w:lvlJc w:val="left"/>
      <w:pPr>
        <w:ind w:left="360" w:hanging="360"/>
      </w:pPr>
      <w:rPr>
        <w:rFonts w:ascii="Times New Roman" w:eastAsia="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D1511E8"/>
    <w:multiLevelType w:val="hybridMultilevel"/>
    <w:tmpl w:val="3294C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C80E4A"/>
    <w:multiLevelType w:val="hybridMultilevel"/>
    <w:tmpl w:val="D764B4C2"/>
    <w:lvl w:ilvl="0" w:tplc="B0DED408">
      <w:start w:val="12"/>
      <w:numFmt w:val="bullet"/>
      <w:lvlText w:val="-"/>
      <w:lvlJc w:val="left"/>
      <w:pPr>
        <w:ind w:left="360" w:hanging="360"/>
      </w:pPr>
      <w:rPr>
        <w:rFonts w:ascii="Times New Roman" w:eastAsia="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077E50"/>
    <w:multiLevelType w:val="hybridMultilevel"/>
    <w:tmpl w:val="4CCA4818"/>
    <w:lvl w:ilvl="0" w:tplc="CEE6F69C">
      <w:start w:val="1"/>
      <w:numFmt w:val="decimal"/>
      <w:lvlText w:val="%1."/>
      <w:lvlJc w:val="left"/>
      <w:pPr>
        <w:ind w:left="1080" w:hanging="360"/>
      </w:pPr>
      <w:rPr>
        <w:rFonts w:ascii="Arial" w:hAnsi="Arial" w:hint="default"/>
        <w:caps w:val="0"/>
        <w:strike w:val="0"/>
        <w:dstrike w:val="0"/>
        <w:vanish w:val="0"/>
        <w:sz w:val="24"/>
        <w:vertAlign w:val="baseline"/>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FAF4467"/>
    <w:multiLevelType w:val="multilevel"/>
    <w:tmpl w:val="09509948"/>
    <w:lvl w:ilvl="0">
      <w:start w:val="1"/>
      <w:numFmt w:val="decimal"/>
      <w:lvlText w:val="%1."/>
      <w:lvlJc w:val="left"/>
      <w:pPr>
        <w:tabs>
          <w:tab w:val="num" w:pos="360"/>
        </w:tabs>
        <w:ind w:left="360" w:firstLine="0"/>
      </w:pPr>
      <w:rPr>
        <w:rFonts w:ascii="Times New Roman" w:eastAsia="Arial Unicode MS" w:hAnsi="Times New Roman" w:hint="default"/>
        <w:b w:val="0"/>
        <w:i w:val="0"/>
        <w:caps w:val="0"/>
        <w:smallCaps w:val="0"/>
        <w:strike w:val="0"/>
        <w:dstrike w:val="0"/>
        <w:color w:val="000000"/>
        <w:kern w:val="0"/>
        <w:position w:val="0"/>
        <w:sz w:val="22"/>
        <w:u w:val="none" w:color="000000"/>
        <w:vertAlign w:val="baseline"/>
        <w:rtl w:val="0"/>
        <w:em w:val="none"/>
        <w14:textOutline w14:w="0" w14:cap="rnd" w14:cmpd="sng" w14:algn="ctr">
          <w14:noFill/>
          <w14:prstDash w14:val="solid"/>
          <w14:bevel/>
        </w14:textOutline>
      </w:rPr>
    </w:lvl>
    <w:lvl w:ilvl="1">
      <w:start w:val="1"/>
      <w:numFmt w:val="decimal"/>
      <w:lvlText w:val="%2."/>
      <w:lvlJc w:val="left"/>
      <w:pPr>
        <w:tabs>
          <w:tab w:val="num" w:pos="432"/>
        </w:tabs>
        <w:ind w:left="432"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2">
      <w:start w:val="1"/>
      <w:numFmt w:val="decimal"/>
      <w:lvlText w:val="%3."/>
      <w:lvlJc w:val="left"/>
      <w:pPr>
        <w:tabs>
          <w:tab w:val="num" w:pos="504"/>
        </w:tabs>
        <w:ind w:left="504" w:firstLine="72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3">
      <w:start w:val="1"/>
      <w:numFmt w:val="decimal"/>
      <w:lvlText w:val="%4."/>
      <w:lvlJc w:val="left"/>
      <w:pPr>
        <w:tabs>
          <w:tab w:val="num" w:pos="648"/>
        </w:tabs>
        <w:ind w:left="648" w:firstLine="10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4">
      <w:start w:val="1"/>
      <w:numFmt w:val="decimal"/>
      <w:lvlText w:val="%5."/>
      <w:lvlJc w:val="left"/>
      <w:pPr>
        <w:tabs>
          <w:tab w:val="num" w:pos="792"/>
        </w:tabs>
        <w:ind w:left="792" w:firstLine="144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5">
      <w:start w:val="1"/>
      <w:numFmt w:val="decimal"/>
      <w:lvlText w:val="%6."/>
      <w:lvlJc w:val="left"/>
      <w:pPr>
        <w:tabs>
          <w:tab w:val="num" w:pos="936"/>
        </w:tabs>
        <w:ind w:left="936" w:firstLine="180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6">
      <w:start w:val="1"/>
      <w:numFmt w:val="decimal"/>
      <w:lvlText w:val="%7."/>
      <w:lvlJc w:val="left"/>
      <w:pPr>
        <w:tabs>
          <w:tab w:val="num" w:pos="1080"/>
        </w:tabs>
        <w:ind w:left="1080" w:firstLine="21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7">
      <w:start w:val="1"/>
      <w:numFmt w:val="decimal"/>
      <w:lvlText w:val="%8."/>
      <w:lvlJc w:val="left"/>
      <w:pPr>
        <w:tabs>
          <w:tab w:val="num" w:pos="1224"/>
        </w:tabs>
        <w:ind w:left="1224" w:firstLine="252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8">
      <w:start w:val="1"/>
      <w:numFmt w:val="decimal"/>
      <w:lvlText w:val="%9."/>
      <w:lvlJc w:val="left"/>
      <w:pPr>
        <w:tabs>
          <w:tab w:val="num" w:pos="1440"/>
        </w:tabs>
        <w:ind w:left="1440" w:firstLine="28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abstractNum>
  <w:abstractNum w:abstractNumId="6" w15:restartNumberingAfterBreak="0">
    <w:nsid w:val="20C31AFD"/>
    <w:multiLevelType w:val="multilevel"/>
    <w:tmpl w:val="0C09001F"/>
    <w:lvl w:ilvl="0">
      <w:start w:val="1"/>
      <w:numFmt w:val="decimal"/>
      <w:lvlText w:val="%1."/>
      <w:lvlJc w:val="left"/>
      <w:pPr>
        <w:ind w:left="950" w:hanging="360"/>
      </w:pPr>
    </w:lvl>
    <w:lvl w:ilvl="1">
      <w:start w:val="1"/>
      <w:numFmt w:val="decimal"/>
      <w:lvlText w:val="%1.%2."/>
      <w:lvlJc w:val="left"/>
      <w:pPr>
        <w:ind w:left="1382" w:hanging="432"/>
      </w:pPr>
    </w:lvl>
    <w:lvl w:ilvl="2">
      <w:start w:val="1"/>
      <w:numFmt w:val="decimal"/>
      <w:lvlText w:val="%1.%2.%3."/>
      <w:lvlJc w:val="left"/>
      <w:pPr>
        <w:ind w:left="1814" w:hanging="504"/>
      </w:pPr>
    </w:lvl>
    <w:lvl w:ilvl="3">
      <w:start w:val="1"/>
      <w:numFmt w:val="decimal"/>
      <w:lvlText w:val="%1.%2.%3.%4."/>
      <w:lvlJc w:val="left"/>
      <w:pPr>
        <w:ind w:left="2318" w:hanging="648"/>
      </w:pPr>
    </w:lvl>
    <w:lvl w:ilvl="4">
      <w:start w:val="1"/>
      <w:numFmt w:val="decimal"/>
      <w:lvlText w:val="%1.%2.%3.%4.%5."/>
      <w:lvlJc w:val="left"/>
      <w:pPr>
        <w:ind w:left="2822" w:hanging="792"/>
      </w:pPr>
    </w:lvl>
    <w:lvl w:ilvl="5">
      <w:start w:val="1"/>
      <w:numFmt w:val="decimal"/>
      <w:lvlText w:val="%1.%2.%3.%4.%5.%6."/>
      <w:lvlJc w:val="left"/>
      <w:pPr>
        <w:ind w:left="3326" w:hanging="936"/>
      </w:pPr>
    </w:lvl>
    <w:lvl w:ilvl="6">
      <w:start w:val="1"/>
      <w:numFmt w:val="decimal"/>
      <w:lvlText w:val="%1.%2.%3.%4.%5.%6.%7."/>
      <w:lvlJc w:val="left"/>
      <w:pPr>
        <w:ind w:left="3830" w:hanging="1080"/>
      </w:pPr>
    </w:lvl>
    <w:lvl w:ilvl="7">
      <w:start w:val="1"/>
      <w:numFmt w:val="decimal"/>
      <w:lvlText w:val="%1.%2.%3.%4.%5.%6.%7.%8."/>
      <w:lvlJc w:val="left"/>
      <w:pPr>
        <w:ind w:left="4334" w:hanging="1224"/>
      </w:pPr>
    </w:lvl>
    <w:lvl w:ilvl="8">
      <w:start w:val="1"/>
      <w:numFmt w:val="decimal"/>
      <w:lvlText w:val="%1.%2.%3.%4.%5.%6.%7.%8.%9."/>
      <w:lvlJc w:val="left"/>
      <w:pPr>
        <w:ind w:left="4910" w:hanging="1440"/>
      </w:pPr>
    </w:lvl>
  </w:abstractNum>
  <w:abstractNum w:abstractNumId="7" w15:restartNumberingAfterBreak="0">
    <w:nsid w:val="223D2742"/>
    <w:multiLevelType w:val="hybridMultilevel"/>
    <w:tmpl w:val="2DF46F1C"/>
    <w:lvl w:ilvl="0" w:tplc="B0DED408">
      <w:start w:val="1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AF0220"/>
    <w:multiLevelType w:val="hybridMultilevel"/>
    <w:tmpl w:val="558C5404"/>
    <w:lvl w:ilvl="0" w:tplc="CEE6F69C">
      <w:start w:val="1"/>
      <w:numFmt w:val="decimal"/>
      <w:lvlText w:val="%1."/>
      <w:lvlJc w:val="left"/>
      <w:pPr>
        <w:ind w:left="720" w:hanging="360"/>
      </w:pPr>
      <w:rPr>
        <w:rFonts w:ascii="Arial" w:hAnsi="Arial" w:hint="default"/>
        <w:caps w:val="0"/>
        <w:strike w:val="0"/>
        <w:dstrike w:val="0"/>
        <w:vanish w:val="0"/>
        <w:sz w:val="24"/>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621796D"/>
    <w:multiLevelType w:val="multilevel"/>
    <w:tmpl w:val="2D6C03CC"/>
    <w:lvl w:ilvl="0">
      <w:start w:val="3"/>
      <w:numFmt w:val="decimal"/>
      <w:lvlText w:val="%1"/>
      <w:lvlJc w:val="left"/>
      <w:pPr>
        <w:ind w:left="360" w:hanging="360"/>
      </w:pPr>
      <w:rPr>
        <w:rFonts w:cs="Times New Roman" w:hint="default"/>
      </w:rPr>
    </w:lvl>
    <w:lvl w:ilvl="1">
      <w:start w:val="1"/>
      <w:numFmt w:val="decimal"/>
      <w:lvlText w:val="%1.%2"/>
      <w:lvlJc w:val="left"/>
      <w:pPr>
        <w:ind w:left="1503" w:hanging="783"/>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10" w15:restartNumberingAfterBreak="0">
    <w:nsid w:val="2AD84901"/>
    <w:multiLevelType w:val="hybridMultilevel"/>
    <w:tmpl w:val="ED5A4D0C"/>
    <w:lvl w:ilvl="0" w:tplc="04090011">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2B38336E"/>
    <w:multiLevelType w:val="hybridMultilevel"/>
    <w:tmpl w:val="D9DA3E92"/>
    <w:lvl w:ilvl="0" w:tplc="B0DED408">
      <w:start w:val="12"/>
      <w:numFmt w:val="bullet"/>
      <w:lvlText w:val="-"/>
      <w:lvlJc w:val="left"/>
      <w:pPr>
        <w:ind w:left="360" w:hanging="360"/>
      </w:pPr>
      <w:rPr>
        <w:rFonts w:ascii="Times New Roman" w:eastAsia="Times New Roman" w:hAnsi="Times New Roman"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7E33194"/>
    <w:multiLevelType w:val="hybridMultilevel"/>
    <w:tmpl w:val="4FF4D9E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B06BF3"/>
    <w:multiLevelType w:val="multilevel"/>
    <w:tmpl w:val="8D4C01E6"/>
    <w:lvl w:ilvl="0">
      <w:start w:val="2"/>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14" w15:restartNumberingAfterBreak="0">
    <w:nsid w:val="462B153A"/>
    <w:multiLevelType w:val="hybridMultilevel"/>
    <w:tmpl w:val="1F988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2D578B"/>
    <w:multiLevelType w:val="hybridMultilevel"/>
    <w:tmpl w:val="5F106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584DFB"/>
    <w:multiLevelType w:val="hybridMultilevel"/>
    <w:tmpl w:val="9D4E317C"/>
    <w:lvl w:ilvl="0" w:tplc="B0DED408">
      <w:start w:val="12"/>
      <w:numFmt w:val="bullet"/>
      <w:lvlText w:val="-"/>
      <w:lvlJc w:val="left"/>
      <w:pPr>
        <w:ind w:left="1440" w:hanging="360"/>
      </w:pPr>
      <w:rPr>
        <w:rFonts w:ascii="Times New Roman" w:eastAsia="Times New Roman" w:hAnsi="Times New Roman"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57F06795"/>
    <w:multiLevelType w:val="hybridMultilevel"/>
    <w:tmpl w:val="26EEC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9E873E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ADE3A31"/>
    <w:multiLevelType w:val="multilevel"/>
    <w:tmpl w:val="4F14479E"/>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b/>
        <w:i w:val="0"/>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15:restartNumberingAfterBreak="0">
    <w:nsid w:val="5C4E5797"/>
    <w:multiLevelType w:val="multilevel"/>
    <w:tmpl w:val="F3A6C0A2"/>
    <w:lvl w:ilvl="0">
      <w:start w:val="4"/>
      <w:numFmt w:val="decimal"/>
      <w:lvlText w:val="%1."/>
      <w:lvlJc w:val="left"/>
      <w:pPr>
        <w:ind w:left="360" w:hanging="360"/>
      </w:pPr>
      <w:rPr>
        <w:rFonts w:cs="Times New Roman" w:hint="default"/>
      </w:rPr>
    </w:lvl>
    <w:lvl w:ilvl="1">
      <w:start w:val="1"/>
      <w:numFmt w:val="decimal"/>
      <w:isLgl/>
      <w:lvlText w:val="%1.%2"/>
      <w:lvlJc w:val="left"/>
      <w:pPr>
        <w:ind w:left="1080" w:hanging="720"/>
      </w:pPr>
      <w:rPr>
        <w:rFonts w:cs="Times New Roman" w:hint="default"/>
        <w:b/>
        <w:i w:val="0"/>
        <w:color w:val="000000"/>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21" w15:restartNumberingAfterBreak="0">
    <w:nsid w:val="61000302"/>
    <w:multiLevelType w:val="hybridMultilevel"/>
    <w:tmpl w:val="122ED502"/>
    <w:lvl w:ilvl="0" w:tplc="832C9822">
      <w:start w:val="1"/>
      <w:numFmt w:val="decimal"/>
      <w:pStyle w:val="Heading2"/>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15:restartNumberingAfterBreak="0">
    <w:nsid w:val="62AE0932"/>
    <w:multiLevelType w:val="multilevel"/>
    <w:tmpl w:val="4F14479E"/>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b/>
        <w:i w:val="0"/>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3" w15:restartNumberingAfterBreak="0">
    <w:nsid w:val="665938F5"/>
    <w:multiLevelType w:val="hybridMultilevel"/>
    <w:tmpl w:val="94A61156"/>
    <w:lvl w:ilvl="0" w:tplc="B0DED408">
      <w:start w:val="12"/>
      <w:numFmt w:val="bullet"/>
      <w:lvlText w:val="-"/>
      <w:lvlJc w:val="left"/>
      <w:pPr>
        <w:ind w:left="1080" w:hanging="360"/>
      </w:pPr>
      <w:rPr>
        <w:rFonts w:ascii="Times New Roman" w:eastAsia="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69010670"/>
    <w:multiLevelType w:val="multilevel"/>
    <w:tmpl w:val="D19CEC66"/>
    <w:lvl w:ilvl="0">
      <w:start w:val="1"/>
      <w:numFmt w:val="decimal"/>
      <w:lvlText w:val="%1"/>
      <w:lvlJc w:val="left"/>
      <w:pPr>
        <w:ind w:left="720" w:hanging="72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25" w15:restartNumberingAfterBreak="0">
    <w:nsid w:val="6A0F1F51"/>
    <w:multiLevelType w:val="hybridMultilevel"/>
    <w:tmpl w:val="2E1A1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E8B0FB3"/>
    <w:multiLevelType w:val="multilevel"/>
    <w:tmpl w:val="F3A6C0A2"/>
    <w:lvl w:ilvl="0">
      <w:start w:val="4"/>
      <w:numFmt w:val="decimal"/>
      <w:lvlText w:val="%1."/>
      <w:lvlJc w:val="left"/>
      <w:pPr>
        <w:ind w:left="360" w:hanging="360"/>
      </w:pPr>
      <w:rPr>
        <w:rFonts w:cs="Times New Roman" w:hint="default"/>
      </w:rPr>
    </w:lvl>
    <w:lvl w:ilvl="1">
      <w:start w:val="1"/>
      <w:numFmt w:val="decimal"/>
      <w:isLgl/>
      <w:lvlText w:val="%1.%2"/>
      <w:lvlJc w:val="left"/>
      <w:pPr>
        <w:ind w:left="1080" w:hanging="720"/>
      </w:pPr>
      <w:rPr>
        <w:rFonts w:cs="Times New Roman" w:hint="default"/>
        <w:b/>
        <w:i w:val="0"/>
        <w:color w:val="000000"/>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27" w15:restartNumberingAfterBreak="0">
    <w:nsid w:val="7416377A"/>
    <w:multiLevelType w:val="hybridMultilevel"/>
    <w:tmpl w:val="F356EAAE"/>
    <w:lvl w:ilvl="0" w:tplc="B0DED408">
      <w:start w:val="12"/>
      <w:numFmt w:val="bullet"/>
      <w:lvlText w:val="-"/>
      <w:lvlJc w:val="left"/>
      <w:pPr>
        <w:ind w:left="360" w:hanging="360"/>
      </w:pPr>
      <w:rPr>
        <w:rFonts w:ascii="Times New Roman" w:eastAsia="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68B7A4C"/>
    <w:multiLevelType w:val="hybridMultilevel"/>
    <w:tmpl w:val="F7D68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B831470"/>
    <w:multiLevelType w:val="hybridMultilevel"/>
    <w:tmpl w:val="8D94D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862847"/>
    <w:multiLevelType w:val="hybridMultilevel"/>
    <w:tmpl w:val="B740C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70944553">
    <w:abstractNumId w:val="0"/>
  </w:num>
  <w:num w:numId="2" w16cid:durableId="1206797887">
    <w:abstractNumId w:val="5"/>
  </w:num>
  <w:num w:numId="3" w16cid:durableId="1228032913">
    <w:abstractNumId w:val="8"/>
  </w:num>
  <w:num w:numId="4" w16cid:durableId="1075125745">
    <w:abstractNumId w:val="4"/>
  </w:num>
  <w:num w:numId="5" w16cid:durableId="1366102127">
    <w:abstractNumId w:val="6"/>
  </w:num>
  <w:num w:numId="6" w16cid:durableId="1540900824">
    <w:abstractNumId w:val="18"/>
  </w:num>
  <w:num w:numId="7" w16cid:durableId="226376508">
    <w:abstractNumId w:val="22"/>
  </w:num>
  <w:num w:numId="8" w16cid:durableId="1283420206">
    <w:abstractNumId w:val="21"/>
  </w:num>
  <w:num w:numId="9" w16cid:durableId="1915894510">
    <w:abstractNumId w:val="24"/>
  </w:num>
  <w:num w:numId="10" w16cid:durableId="1503667642">
    <w:abstractNumId w:val="13"/>
  </w:num>
  <w:num w:numId="11" w16cid:durableId="87586590">
    <w:abstractNumId w:val="9"/>
  </w:num>
  <w:num w:numId="12" w16cid:durableId="1835104534">
    <w:abstractNumId w:val="29"/>
  </w:num>
  <w:num w:numId="13" w16cid:durableId="44107761">
    <w:abstractNumId w:val="25"/>
  </w:num>
  <w:num w:numId="14" w16cid:durableId="1833181925">
    <w:abstractNumId w:val="27"/>
  </w:num>
  <w:num w:numId="15" w16cid:durableId="1241401715">
    <w:abstractNumId w:val="15"/>
  </w:num>
  <w:num w:numId="16" w16cid:durableId="455950722">
    <w:abstractNumId w:val="28"/>
  </w:num>
  <w:num w:numId="17" w16cid:durableId="31149540">
    <w:abstractNumId w:val="2"/>
  </w:num>
  <w:num w:numId="18" w16cid:durableId="46690717">
    <w:abstractNumId w:val="20"/>
  </w:num>
  <w:num w:numId="19" w16cid:durableId="1277559498">
    <w:abstractNumId w:val="26"/>
  </w:num>
  <w:num w:numId="20" w16cid:durableId="482476906">
    <w:abstractNumId w:val="19"/>
  </w:num>
  <w:num w:numId="21" w16cid:durableId="656305872">
    <w:abstractNumId w:val="11"/>
  </w:num>
  <w:num w:numId="22" w16cid:durableId="2146460252">
    <w:abstractNumId w:val="1"/>
  </w:num>
  <w:num w:numId="23" w16cid:durableId="1808275198">
    <w:abstractNumId w:val="10"/>
  </w:num>
  <w:num w:numId="24" w16cid:durableId="2032024761">
    <w:abstractNumId w:val="30"/>
  </w:num>
  <w:num w:numId="25" w16cid:durableId="771710648">
    <w:abstractNumId w:val="17"/>
  </w:num>
  <w:num w:numId="26" w16cid:durableId="1586721668">
    <w:abstractNumId w:val="14"/>
  </w:num>
  <w:num w:numId="27" w16cid:durableId="325668118">
    <w:abstractNumId w:val="3"/>
  </w:num>
  <w:num w:numId="28" w16cid:durableId="1186944509">
    <w:abstractNumId w:val="7"/>
  </w:num>
  <w:num w:numId="29" w16cid:durableId="1779369364">
    <w:abstractNumId w:val="16"/>
  </w:num>
  <w:num w:numId="30" w16cid:durableId="396132341">
    <w:abstractNumId w:val="23"/>
  </w:num>
  <w:num w:numId="31" w16cid:durableId="163744288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rz9dsp9ewvrvietvrz5ezzrtreas5x0arrf&quot;&gt;SLAP&lt;record-ids&gt;&lt;item&gt;1&lt;/item&gt;&lt;item&gt;2&lt;/item&gt;&lt;item&gt;3&lt;/item&gt;&lt;item&gt;4&lt;/item&gt;&lt;item&gt;5&lt;/item&gt;&lt;item&gt;6&lt;/item&gt;&lt;item&gt;7&lt;/item&gt;&lt;item&gt;8&lt;/item&gt;&lt;item&gt;9&lt;/item&gt;&lt;item&gt;10&lt;/item&gt;&lt;item&gt;11&lt;/item&gt;&lt;item&gt;12&lt;/item&gt;&lt;item&gt;13&lt;/item&gt;&lt;/record-ids&gt;&lt;/item&gt;&lt;/Libraries&gt;"/>
  </w:docVars>
  <w:rsids>
    <w:rsidRoot w:val="00171C3B"/>
    <w:rsid w:val="00020D00"/>
    <w:rsid w:val="00021F7C"/>
    <w:rsid w:val="0004045A"/>
    <w:rsid w:val="000427E9"/>
    <w:rsid w:val="00050030"/>
    <w:rsid w:val="00051561"/>
    <w:rsid w:val="0005683D"/>
    <w:rsid w:val="00066102"/>
    <w:rsid w:val="000711D9"/>
    <w:rsid w:val="000B16A8"/>
    <w:rsid w:val="000E56CB"/>
    <w:rsid w:val="000F2327"/>
    <w:rsid w:val="000F2B9A"/>
    <w:rsid w:val="00100324"/>
    <w:rsid w:val="00101425"/>
    <w:rsid w:val="00112889"/>
    <w:rsid w:val="00113E53"/>
    <w:rsid w:val="00124F65"/>
    <w:rsid w:val="00150737"/>
    <w:rsid w:val="00171C3B"/>
    <w:rsid w:val="0018197D"/>
    <w:rsid w:val="00191589"/>
    <w:rsid w:val="00192143"/>
    <w:rsid w:val="00194E3E"/>
    <w:rsid w:val="001B68CB"/>
    <w:rsid w:val="001C0488"/>
    <w:rsid w:val="001C175A"/>
    <w:rsid w:val="001C4426"/>
    <w:rsid w:val="001C5D81"/>
    <w:rsid w:val="00204762"/>
    <w:rsid w:val="0022791C"/>
    <w:rsid w:val="0023343B"/>
    <w:rsid w:val="00233620"/>
    <w:rsid w:val="00256C77"/>
    <w:rsid w:val="002663E5"/>
    <w:rsid w:val="002B12C2"/>
    <w:rsid w:val="002B2AAC"/>
    <w:rsid w:val="002B3C17"/>
    <w:rsid w:val="002B5E1A"/>
    <w:rsid w:val="002D5A26"/>
    <w:rsid w:val="002E6635"/>
    <w:rsid w:val="003321DF"/>
    <w:rsid w:val="00372E9B"/>
    <w:rsid w:val="003757D1"/>
    <w:rsid w:val="003823CD"/>
    <w:rsid w:val="00394295"/>
    <w:rsid w:val="00396657"/>
    <w:rsid w:val="003A22B3"/>
    <w:rsid w:val="003C2A02"/>
    <w:rsid w:val="003C6B57"/>
    <w:rsid w:val="003D7BA5"/>
    <w:rsid w:val="003F1521"/>
    <w:rsid w:val="0040547C"/>
    <w:rsid w:val="00407A66"/>
    <w:rsid w:val="00416D7F"/>
    <w:rsid w:val="00417F52"/>
    <w:rsid w:val="004206CB"/>
    <w:rsid w:val="00435DCD"/>
    <w:rsid w:val="00446656"/>
    <w:rsid w:val="004473A9"/>
    <w:rsid w:val="004571C8"/>
    <w:rsid w:val="004627F4"/>
    <w:rsid w:val="004813EA"/>
    <w:rsid w:val="0048559D"/>
    <w:rsid w:val="00495F6B"/>
    <w:rsid w:val="004B09C9"/>
    <w:rsid w:val="004D3432"/>
    <w:rsid w:val="004E03F4"/>
    <w:rsid w:val="004E23DE"/>
    <w:rsid w:val="004F13DD"/>
    <w:rsid w:val="004F182C"/>
    <w:rsid w:val="0051375C"/>
    <w:rsid w:val="00527DF4"/>
    <w:rsid w:val="00532DF2"/>
    <w:rsid w:val="005446C8"/>
    <w:rsid w:val="005458D6"/>
    <w:rsid w:val="00583F63"/>
    <w:rsid w:val="005A00CE"/>
    <w:rsid w:val="005B5EB6"/>
    <w:rsid w:val="005B7F81"/>
    <w:rsid w:val="005C4ACC"/>
    <w:rsid w:val="005D3313"/>
    <w:rsid w:val="006420A3"/>
    <w:rsid w:val="006440DA"/>
    <w:rsid w:val="00652152"/>
    <w:rsid w:val="00670B97"/>
    <w:rsid w:val="00692601"/>
    <w:rsid w:val="006942CF"/>
    <w:rsid w:val="00696D0D"/>
    <w:rsid w:val="006B5FC3"/>
    <w:rsid w:val="006B646C"/>
    <w:rsid w:val="006C0FB4"/>
    <w:rsid w:val="006C78A4"/>
    <w:rsid w:val="007071FC"/>
    <w:rsid w:val="0070734F"/>
    <w:rsid w:val="007218C3"/>
    <w:rsid w:val="007347A5"/>
    <w:rsid w:val="00742FA9"/>
    <w:rsid w:val="007659F5"/>
    <w:rsid w:val="00776BA1"/>
    <w:rsid w:val="00796DB2"/>
    <w:rsid w:val="007A00A8"/>
    <w:rsid w:val="007B3352"/>
    <w:rsid w:val="007B7659"/>
    <w:rsid w:val="007C04AC"/>
    <w:rsid w:val="007D6A39"/>
    <w:rsid w:val="00803655"/>
    <w:rsid w:val="00821E07"/>
    <w:rsid w:val="0082579B"/>
    <w:rsid w:val="00830515"/>
    <w:rsid w:val="00832CB3"/>
    <w:rsid w:val="008348AA"/>
    <w:rsid w:val="00843C9B"/>
    <w:rsid w:val="00846D2E"/>
    <w:rsid w:val="008516AE"/>
    <w:rsid w:val="00880532"/>
    <w:rsid w:val="00882D39"/>
    <w:rsid w:val="008C4AB3"/>
    <w:rsid w:val="008C5EC7"/>
    <w:rsid w:val="008C76C1"/>
    <w:rsid w:val="008D0416"/>
    <w:rsid w:val="008D0523"/>
    <w:rsid w:val="008E5072"/>
    <w:rsid w:val="008E7757"/>
    <w:rsid w:val="008F0CE6"/>
    <w:rsid w:val="008F7846"/>
    <w:rsid w:val="009118EF"/>
    <w:rsid w:val="00940050"/>
    <w:rsid w:val="009457AA"/>
    <w:rsid w:val="00945AA8"/>
    <w:rsid w:val="009469B4"/>
    <w:rsid w:val="009557B5"/>
    <w:rsid w:val="00956646"/>
    <w:rsid w:val="00956B3E"/>
    <w:rsid w:val="00964883"/>
    <w:rsid w:val="00964C2E"/>
    <w:rsid w:val="009652E1"/>
    <w:rsid w:val="0097124B"/>
    <w:rsid w:val="009753FB"/>
    <w:rsid w:val="009861A4"/>
    <w:rsid w:val="00986A17"/>
    <w:rsid w:val="009872B9"/>
    <w:rsid w:val="009914DA"/>
    <w:rsid w:val="009A76A9"/>
    <w:rsid w:val="009B503A"/>
    <w:rsid w:val="009E5C7E"/>
    <w:rsid w:val="009F36DA"/>
    <w:rsid w:val="009F4DCB"/>
    <w:rsid w:val="00A02EB9"/>
    <w:rsid w:val="00A16DC4"/>
    <w:rsid w:val="00A178F7"/>
    <w:rsid w:val="00A23203"/>
    <w:rsid w:val="00A2426E"/>
    <w:rsid w:val="00A250A6"/>
    <w:rsid w:val="00A543E2"/>
    <w:rsid w:val="00A6142F"/>
    <w:rsid w:val="00A75056"/>
    <w:rsid w:val="00A7649C"/>
    <w:rsid w:val="00A767D5"/>
    <w:rsid w:val="00A80342"/>
    <w:rsid w:val="00A81BDC"/>
    <w:rsid w:val="00A85785"/>
    <w:rsid w:val="00A86308"/>
    <w:rsid w:val="00A86D14"/>
    <w:rsid w:val="00A879BA"/>
    <w:rsid w:val="00A95EB9"/>
    <w:rsid w:val="00AC68CA"/>
    <w:rsid w:val="00AD4CA0"/>
    <w:rsid w:val="00B128D5"/>
    <w:rsid w:val="00B26D01"/>
    <w:rsid w:val="00B30D34"/>
    <w:rsid w:val="00B36745"/>
    <w:rsid w:val="00B42E0B"/>
    <w:rsid w:val="00B4426D"/>
    <w:rsid w:val="00B45571"/>
    <w:rsid w:val="00B703E3"/>
    <w:rsid w:val="00B72900"/>
    <w:rsid w:val="00B754C5"/>
    <w:rsid w:val="00B95311"/>
    <w:rsid w:val="00BA3126"/>
    <w:rsid w:val="00BB4A53"/>
    <w:rsid w:val="00BD6EAF"/>
    <w:rsid w:val="00BF7F91"/>
    <w:rsid w:val="00C02356"/>
    <w:rsid w:val="00C072F4"/>
    <w:rsid w:val="00C14ECF"/>
    <w:rsid w:val="00C17242"/>
    <w:rsid w:val="00C62047"/>
    <w:rsid w:val="00C74ECB"/>
    <w:rsid w:val="00C90EF1"/>
    <w:rsid w:val="00C95640"/>
    <w:rsid w:val="00CA3615"/>
    <w:rsid w:val="00CB6455"/>
    <w:rsid w:val="00CC1B7E"/>
    <w:rsid w:val="00CC6274"/>
    <w:rsid w:val="00CC74B1"/>
    <w:rsid w:val="00CE00E1"/>
    <w:rsid w:val="00CF3EC3"/>
    <w:rsid w:val="00D056D9"/>
    <w:rsid w:val="00D15EEC"/>
    <w:rsid w:val="00D2036B"/>
    <w:rsid w:val="00D30B73"/>
    <w:rsid w:val="00D50ACE"/>
    <w:rsid w:val="00D637F7"/>
    <w:rsid w:val="00D641F2"/>
    <w:rsid w:val="00D80582"/>
    <w:rsid w:val="00DB1316"/>
    <w:rsid w:val="00DB422B"/>
    <w:rsid w:val="00DC1934"/>
    <w:rsid w:val="00DD1B78"/>
    <w:rsid w:val="00DD56D8"/>
    <w:rsid w:val="00DE1668"/>
    <w:rsid w:val="00DF13F6"/>
    <w:rsid w:val="00DF7F1B"/>
    <w:rsid w:val="00E10ED1"/>
    <w:rsid w:val="00E14CD0"/>
    <w:rsid w:val="00E14FBA"/>
    <w:rsid w:val="00E35694"/>
    <w:rsid w:val="00E65BF5"/>
    <w:rsid w:val="00E76EB0"/>
    <w:rsid w:val="00E912EF"/>
    <w:rsid w:val="00E92A3E"/>
    <w:rsid w:val="00E953A6"/>
    <w:rsid w:val="00EF7E92"/>
    <w:rsid w:val="00F1289F"/>
    <w:rsid w:val="00F24E8E"/>
    <w:rsid w:val="00F66F64"/>
    <w:rsid w:val="00FA5BF8"/>
    <w:rsid w:val="00FB3DD5"/>
    <w:rsid w:val="00FC0A84"/>
    <w:rsid w:val="00FC1543"/>
    <w:rsid w:val="00FC387E"/>
    <w:rsid w:val="00FD5E65"/>
    <w:rsid w:val="00FE0BF2"/>
    <w:rsid w:val="00FE28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B2D03A3"/>
  <w15:docId w15:val="{DAD5E1CF-A0C0-42A1-8737-6BE395C1F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CB6455"/>
    <w:pPr>
      <w:keepNext/>
      <w:keepLines/>
      <w:spacing w:before="480" w:line="276" w:lineRule="auto"/>
      <w:outlineLvl w:val="0"/>
    </w:pPr>
    <w:rPr>
      <w:rFonts w:ascii="Calibri" w:hAnsi="Calibri"/>
      <w:b/>
      <w:bCs/>
      <w:caps/>
      <w:color w:val="000000"/>
      <w:sz w:val="22"/>
      <w:szCs w:val="28"/>
      <w:lang w:val="en-AU"/>
    </w:rPr>
  </w:style>
  <w:style w:type="paragraph" w:styleId="Heading2">
    <w:name w:val="heading 2"/>
    <w:basedOn w:val="ListParagraph"/>
    <w:next w:val="Normal"/>
    <w:link w:val="Heading2Char"/>
    <w:uiPriority w:val="9"/>
    <w:qFormat/>
    <w:rsid w:val="00CB6455"/>
    <w:pPr>
      <w:keepNext/>
      <w:numPr>
        <w:numId w:val="8"/>
      </w:numPr>
      <w:spacing w:before="240" w:after="60"/>
      <w:contextualSpacing/>
      <w:outlineLvl w:val="1"/>
    </w:pPr>
    <w:rPr>
      <w:rFonts w:ascii="Calibri" w:hAnsi="Calibri" w:cs="Arial"/>
      <w:b/>
      <w:bCs/>
      <w:iCs/>
      <w:sz w:val="22"/>
      <w:szCs w:val="28"/>
    </w:rPr>
  </w:style>
  <w:style w:type="paragraph" w:styleId="Heading3">
    <w:name w:val="heading 3"/>
    <w:basedOn w:val="Normal"/>
    <w:next w:val="Normal"/>
    <w:link w:val="Heading3Char"/>
    <w:uiPriority w:val="9"/>
    <w:semiHidden/>
    <w:unhideWhenUsed/>
    <w:qFormat/>
    <w:rsid w:val="00742FA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05736"/>
    <w:rPr>
      <w:rFonts w:ascii="Lucida Grande" w:hAnsi="Lucida Grande"/>
      <w:sz w:val="18"/>
      <w:szCs w:val="18"/>
    </w:rPr>
  </w:style>
  <w:style w:type="paragraph" w:styleId="Header">
    <w:name w:val="header"/>
    <w:basedOn w:val="Normal"/>
    <w:rsid w:val="00EA6833"/>
    <w:pPr>
      <w:tabs>
        <w:tab w:val="center" w:pos="4320"/>
        <w:tab w:val="right" w:pos="8640"/>
      </w:tabs>
    </w:pPr>
  </w:style>
  <w:style w:type="paragraph" w:styleId="Footer">
    <w:name w:val="footer"/>
    <w:basedOn w:val="Normal"/>
    <w:semiHidden/>
    <w:rsid w:val="00EA6833"/>
    <w:pPr>
      <w:tabs>
        <w:tab w:val="center" w:pos="4320"/>
        <w:tab w:val="right" w:pos="8640"/>
      </w:tabs>
    </w:pPr>
  </w:style>
  <w:style w:type="paragraph" w:customStyle="1" w:styleId="BasicParagraph">
    <w:name w:val="[Basic Paragraph]"/>
    <w:basedOn w:val="Normal"/>
    <w:rsid w:val="00363DFE"/>
    <w:pPr>
      <w:widowControl w:val="0"/>
      <w:autoSpaceDE w:val="0"/>
      <w:autoSpaceDN w:val="0"/>
      <w:adjustRightInd w:val="0"/>
      <w:spacing w:line="288" w:lineRule="auto"/>
      <w:textAlignment w:val="center"/>
    </w:pPr>
    <w:rPr>
      <w:rFonts w:ascii="MinionPro-Regular" w:hAnsi="MinionPro-Regular" w:cs="MinionPro-Regular"/>
      <w:color w:val="000000"/>
      <w:lang w:val="en-GB" w:bidi="en-US"/>
    </w:rPr>
  </w:style>
  <w:style w:type="paragraph" w:customStyle="1" w:styleId="Body1">
    <w:name w:val="Body 1"/>
    <w:rsid w:val="00B30D34"/>
    <w:pPr>
      <w:outlineLvl w:val="0"/>
    </w:pPr>
    <w:rPr>
      <w:rFonts w:eastAsia="Arial Unicode MS"/>
      <w:color w:val="000000"/>
      <w:sz w:val="24"/>
      <w:u w:color="000000"/>
    </w:rPr>
  </w:style>
  <w:style w:type="paragraph" w:styleId="ListParagraph">
    <w:name w:val="List Paragraph"/>
    <w:basedOn w:val="Normal"/>
    <w:uiPriority w:val="34"/>
    <w:qFormat/>
    <w:rsid w:val="00B30D34"/>
    <w:pPr>
      <w:ind w:left="720"/>
    </w:pPr>
  </w:style>
  <w:style w:type="character" w:customStyle="1" w:styleId="Heading1Char">
    <w:name w:val="Heading 1 Char"/>
    <w:basedOn w:val="DefaultParagraphFont"/>
    <w:link w:val="Heading1"/>
    <w:uiPriority w:val="9"/>
    <w:rsid w:val="00CB6455"/>
    <w:rPr>
      <w:rFonts w:ascii="Calibri" w:hAnsi="Calibri"/>
      <w:b/>
      <w:bCs/>
      <w:caps/>
      <w:color w:val="000000"/>
      <w:sz w:val="22"/>
      <w:szCs w:val="28"/>
      <w:lang w:eastAsia="en-US"/>
    </w:rPr>
  </w:style>
  <w:style w:type="character" w:customStyle="1" w:styleId="Heading2Char">
    <w:name w:val="Heading 2 Char"/>
    <w:basedOn w:val="DefaultParagraphFont"/>
    <w:link w:val="Heading2"/>
    <w:uiPriority w:val="9"/>
    <w:rsid w:val="00CB6455"/>
    <w:rPr>
      <w:rFonts w:ascii="Calibri" w:hAnsi="Calibri" w:cs="Arial"/>
      <w:b/>
      <w:bCs/>
      <w:iCs/>
      <w:sz w:val="22"/>
      <w:szCs w:val="28"/>
      <w:lang w:val="en-US" w:eastAsia="en-US"/>
    </w:rPr>
  </w:style>
  <w:style w:type="character" w:styleId="Hyperlink">
    <w:name w:val="Hyperlink"/>
    <w:uiPriority w:val="99"/>
    <w:unhideWhenUsed/>
    <w:rsid w:val="00CB6455"/>
    <w:rPr>
      <w:rFonts w:cs="Times New Roman"/>
      <w:color w:val="0000FF"/>
      <w:u w:val="single"/>
    </w:rPr>
  </w:style>
  <w:style w:type="paragraph" w:styleId="NormalWeb">
    <w:name w:val="Normal (Web)"/>
    <w:basedOn w:val="Normal"/>
    <w:uiPriority w:val="99"/>
    <w:unhideWhenUsed/>
    <w:rsid w:val="00CB6455"/>
    <w:pPr>
      <w:spacing w:before="100" w:beforeAutospacing="1" w:after="100" w:afterAutospacing="1"/>
    </w:pPr>
    <w:rPr>
      <w:lang w:val="en-AU" w:eastAsia="en-AU"/>
    </w:rPr>
  </w:style>
  <w:style w:type="paragraph" w:styleId="TOC1">
    <w:name w:val="toc 1"/>
    <w:basedOn w:val="Normal"/>
    <w:next w:val="Normal"/>
    <w:autoRedefine/>
    <w:uiPriority w:val="39"/>
    <w:unhideWhenUsed/>
    <w:qFormat/>
    <w:rsid w:val="00CB6455"/>
    <w:pPr>
      <w:spacing w:after="100" w:line="276" w:lineRule="auto"/>
    </w:pPr>
    <w:rPr>
      <w:rFonts w:ascii="Calibri" w:hAnsi="Calibri"/>
      <w:sz w:val="22"/>
      <w:szCs w:val="22"/>
      <w:lang w:val="en-AU"/>
    </w:rPr>
  </w:style>
  <w:style w:type="paragraph" w:styleId="TOC2">
    <w:name w:val="toc 2"/>
    <w:basedOn w:val="Normal"/>
    <w:next w:val="Normal"/>
    <w:autoRedefine/>
    <w:uiPriority w:val="39"/>
    <w:unhideWhenUsed/>
    <w:qFormat/>
    <w:rsid w:val="00CB6455"/>
    <w:pPr>
      <w:spacing w:after="100" w:line="276" w:lineRule="auto"/>
      <w:ind w:left="220"/>
    </w:pPr>
    <w:rPr>
      <w:rFonts w:ascii="Calibri" w:hAnsi="Calibri"/>
      <w:sz w:val="22"/>
      <w:szCs w:val="22"/>
    </w:rPr>
  </w:style>
  <w:style w:type="character" w:styleId="CommentReference">
    <w:name w:val="annotation reference"/>
    <w:uiPriority w:val="99"/>
    <w:semiHidden/>
    <w:unhideWhenUsed/>
    <w:rsid w:val="00CB6455"/>
    <w:rPr>
      <w:sz w:val="16"/>
      <w:szCs w:val="16"/>
    </w:rPr>
  </w:style>
  <w:style w:type="paragraph" w:styleId="CommentText">
    <w:name w:val="annotation text"/>
    <w:basedOn w:val="Normal"/>
    <w:link w:val="CommentTextChar"/>
    <w:uiPriority w:val="99"/>
    <w:unhideWhenUsed/>
    <w:rsid w:val="00CB6455"/>
    <w:pPr>
      <w:spacing w:after="200" w:line="276" w:lineRule="auto"/>
    </w:pPr>
    <w:rPr>
      <w:rFonts w:ascii="Calibri" w:hAnsi="Calibri"/>
      <w:sz w:val="20"/>
      <w:szCs w:val="20"/>
      <w:lang w:val="en-AU"/>
    </w:rPr>
  </w:style>
  <w:style w:type="character" w:customStyle="1" w:styleId="CommentTextChar">
    <w:name w:val="Comment Text Char"/>
    <w:basedOn w:val="DefaultParagraphFont"/>
    <w:link w:val="CommentText"/>
    <w:uiPriority w:val="99"/>
    <w:rsid w:val="00CB6455"/>
    <w:rPr>
      <w:rFonts w:ascii="Calibri" w:hAnsi="Calibri"/>
      <w:lang w:eastAsia="en-US"/>
    </w:rPr>
  </w:style>
  <w:style w:type="paragraph" w:styleId="BodyText3">
    <w:name w:val="Body Text 3"/>
    <w:basedOn w:val="Normal"/>
    <w:link w:val="BodyText3Char"/>
    <w:uiPriority w:val="99"/>
    <w:unhideWhenUsed/>
    <w:rsid w:val="00CB6455"/>
    <w:pPr>
      <w:spacing w:after="200" w:line="276" w:lineRule="auto"/>
      <w:jc w:val="center"/>
    </w:pPr>
    <w:rPr>
      <w:rFonts w:ascii="Calibri" w:hAnsi="Calibri"/>
      <w:b/>
      <w:color w:val="FF0000"/>
      <w:sz w:val="28"/>
      <w:szCs w:val="28"/>
      <w:lang w:val="en-AU"/>
    </w:rPr>
  </w:style>
  <w:style w:type="character" w:customStyle="1" w:styleId="BodyText3Char">
    <w:name w:val="Body Text 3 Char"/>
    <w:basedOn w:val="DefaultParagraphFont"/>
    <w:link w:val="BodyText3"/>
    <w:uiPriority w:val="99"/>
    <w:rsid w:val="00CB6455"/>
    <w:rPr>
      <w:rFonts w:ascii="Calibri" w:hAnsi="Calibri"/>
      <w:b/>
      <w:color w:val="FF0000"/>
      <w:sz w:val="28"/>
      <w:szCs w:val="28"/>
      <w:lang w:eastAsia="en-US"/>
    </w:rPr>
  </w:style>
  <w:style w:type="paragraph" w:styleId="CommentSubject">
    <w:name w:val="annotation subject"/>
    <w:basedOn w:val="CommentText"/>
    <w:next w:val="CommentText"/>
    <w:link w:val="CommentSubjectChar"/>
    <w:uiPriority w:val="99"/>
    <w:semiHidden/>
    <w:unhideWhenUsed/>
    <w:rsid w:val="00CB6455"/>
    <w:pPr>
      <w:spacing w:after="0" w:line="240" w:lineRule="auto"/>
    </w:pPr>
    <w:rPr>
      <w:rFonts w:ascii="Times New Roman" w:hAnsi="Times New Roman"/>
      <w:b/>
      <w:bCs/>
      <w:lang w:val="en-US"/>
    </w:rPr>
  </w:style>
  <w:style w:type="character" w:customStyle="1" w:styleId="CommentSubjectChar">
    <w:name w:val="Comment Subject Char"/>
    <w:basedOn w:val="CommentTextChar"/>
    <w:link w:val="CommentSubject"/>
    <w:uiPriority w:val="99"/>
    <w:semiHidden/>
    <w:rsid w:val="00CB6455"/>
    <w:rPr>
      <w:rFonts w:ascii="Calibri" w:hAnsi="Calibri"/>
      <w:b/>
      <w:bCs/>
      <w:lang w:val="en-US" w:eastAsia="en-US"/>
    </w:rPr>
  </w:style>
  <w:style w:type="character" w:customStyle="1" w:styleId="Heading3Char">
    <w:name w:val="Heading 3 Char"/>
    <w:basedOn w:val="DefaultParagraphFont"/>
    <w:link w:val="Heading3"/>
    <w:uiPriority w:val="9"/>
    <w:semiHidden/>
    <w:rsid w:val="00742FA9"/>
    <w:rPr>
      <w:rFonts w:asciiTheme="majorHAnsi" w:eastAsiaTheme="majorEastAsia" w:hAnsiTheme="majorHAnsi" w:cstheme="majorBidi"/>
      <w:b/>
      <w:bCs/>
      <w:color w:val="4F81BD" w:themeColor="accent1"/>
      <w:sz w:val="24"/>
      <w:szCs w:val="24"/>
      <w:lang w:val="en-US" w:eastAsia="en-US"/>
    </w:rPr>
  </w:style>
  <w:style w:type="character" w:styleId="UnresolvedMention">
    <w:name w:val="Unresolved Mention"/>
    <w:basedOn w:val="DefaultParagraphFont"/>
    <w:uiPriority w:val="99"/>
    <w:semiHidden/>
    <w:unhideWhenUsed/>
    <w:rsid w:val="009914DA"/>
    <w:rPr>
      <w:color w:val="605E5C"/>
      <w:shd w:val="clear" w:color="auto" w:fill="E1DFDD"/>
    </w:rPr>
  </w:style>
  <w:style w:type="table" w:styleId="PlainTable1">
    <w:name w:val="Plain Table 1"/>
    <w:basedOn w:val="TableNormal"/>
    <w:uiPriority w:val="41"/>
    <w:rsid w:val="00FC154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6440DA"/>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3">
    <w:name w:val="toc 3"/>
    <w:basedOn w:val="Normal"/>
    <w:next w:val="Normal"/>
    <w:autoRedefine/>
    <w:uiPriority w:val="39"/>
    <w:unhideWhenUsed/>
    <w:rsid w:val="00A86308"/>
    <w:pPr>
      <w:spacing w:after="100" w:line="259" w:lineRule="auto"/>
      <w:ind w:left="440"/>
    </w:pPr>
    <w:rPr>
      <w:rFonts w:asciiTheme="minorHAnsi" w:eastAsiaTheme="minorEastAsia" w:hAnsiTheme="minorHAnsi" w:cstheme="minorBidi"/>
      <w:sz w:val="22"/>
      <w:szCs w:val="22"/>
      <w:lang w:val="en-AU" w:eastAsia="en-AU"/>
    </w:rPr>
  </w:style>
  <w:style w:type="paragraph" w:styleId="TOC4">
    <w:name w:val="toc 4"/>
    <w:basedOn w:val="Normal"/>
    <w:next w:val="Normal"/>
    <w:autoRedefine/>
    <w:uiPriority w:val="39"/>
    <w:unhideWhenUsed/>
    <w:rsid w:val="00A86308"/>
    <w:pPr>
      <w:spacing w:after="100" w:line="259" w:lineRule="auto"/>
      <w:ind w:left="660"/>
    </w:pPr>
    <w:rPr>
      <w:rFonts w:asciiTheme="minorHAnsi" w:eastAsiaTheme="minorEastAsia" w:hAnsiTheme="minorHAnsi" w:cstheme="minorBidi"/>
      <w:sz w:val="22"/>
      <w:szCs w:val="22"/>
      <w:lang w:val="en-AU" w:eastAsia="en-AU"/>
    </w:rPr>
  </w:style>
  <w:style w:type="paragraph" w:styleId="TOC5">
    <w:name w:val="toc 5"/>
    <w:basedOn w:val="Normal"/>
    <w:next w:val="Normal"/>
    <w:autoRedefine/>
    <w:uiPriority w:val="39"/>
    <w:unhideWhenUsed/>
    <w:rsid w:val="00A86308"/>
    <w:pPr>
      <w:spacing w:after="100" w:line="259" w:lineRule="auto"/>
      <w:ind w:left="880"/>
    </w:pPr>
    <w:rPr>
      <w:rFonts w:asciiTheme="minorHAnsi" w:eastAsiaTheme="minorEastAsia" w:hAnsiTheme="minorHAnsi" w:cstheme="minorBidi"/>
      <w:sz w:val="22"/>
      <w:szCs w:val="22"/>
      <w:lang w:val="en-AU" w:eastAsia="en-AU"/>
    </w:rPr>
  </w:style>
  <w:style w:type="paragraph" w:styleId="TOC6">
    <w:name w:val="toc 6"/>
    <w:basedOn w:val="Normal"/>
    <w:next w:val="Normal"/>
    <w:autoRedefine/>
    <w:uiPriority w:val="39"/>
    <w:unhideWhenUsed/>
    <w:rsid w:val="00A86308"/>
    <w:pPr>
      <w:spacing w:after="100" w:line="259" w:lineRule="auto"/>
      <w:ind w:left="1100"/>
    </w:pPr>
    <w:rPr>
      <w:rFonts w:asciiTheme="minorHAnsi" w:eastAsiaTheme="minorEastAsia" w:hAnsiTheme="minorHAnsi" w:cstheme="minorBidi"/>
      <w:sz w:val="22"/>
      <w:szCs w:val="22"/>
      <w:lang w:val="en-AU" w:eastAsia="en-AU"/>
    </w:rPr>
  </w:style>
  <w:style w:type="paragraph" w:styleId="TOC7">
    <w:name w:val="toc 7"/>
    <w:basedOn w:val="Normal"/>
    <w:next w:val="Normal"/>
    <w:autoRedefine/>
    <w:uiPriority w:val="39"/>
    <w:unhideWhenUsed/>
    <w:rsid w:val="00A86308"/>
    <w:pPr>
      <w:spacing w:after="100" w:line="259" w:lineRule="auto"/>
      <w:ind w:left="1320"/>
    </w:pPr>
    <w:rPr>
      <w:rFonts w:asciiTheme="minorHAnsi" w:eastAsiaTheme="minorEastAsia" w:hAnsiTheme="minorHAnsi" w:cstheme="minorBidi"/>
      <w:sz w:val="22"/>
      <w:szCs w:val="22"/>
      <w:lang w:val="en-AU" w:eastAsia="en-AU"/>
    </w:rPr>
  </w:style>
  <w:style w:type="paragraph" w:styleId="TOC8">
    <w:name w:val="toc 8"/>
    <w:basedOn w:val="Normal"/>
    <w:next w:val="Normal"/>
    <w:autoRedefine/>
    <w:uiPriority w:val="39"/>
    <w:unhideWhenUsed/>
    <w:rsid w:val="00A86308"/>
    <w:pPr>
      <w:spacing w:after="100" w:line="259" w:lineRule="auto"/>
      <w:ind w:left="1540"/>
    </w:pPr>
    <w:rPr>
      <w:rFonts w:asciiTheme="minorHAnsi" w:eastAsiaTheme="minorEastAsia" w:hAnsiTheme="minorHAnsi" w:cstheme="minorBidi"/>
      <w:sz w:val="22"/>
      <w:szCs w:val="22"/>
      <w:lang w:val="en-AU" w:eastAsia="en-AU"/>
    </w:rPr>
  </w:style>
  <w:style w:type="paragraph" w:styleId="TOC9">
    <w:name w:val="toc 9"/>
    <w:basedOn w:val="Normal"/>
    <w:next w:val="Normal"/>
    <w:autoRedefine/>
    <w:uiPriority w:val="39"/>
    <w:unhideWhenUsed/>
    <w:rsid w:val="00A86308"/>
    <w:pPr>
      <w:spacing w:after="100" w:line="259" w:lineRule="auto"/>
      <w:ind w:left="1760"/>
    </w:pPr>
    <w:rPr>
      <w:rFonts w:asciiTheme="minorHAnsi" w:eastAsiaTheme="minorEastAsia" w:hAnsiTheme="minorHAnsi" w:cstheme="minorBidi"/>
      <w:sz w:val="22"/>
      <w:szCs w:val="22"/>
      <w:lang w:val="en-AU" w:eastAsia="en-AU"/>
    </w:rPr>
  </w:style>
  <w:style w:type="paragraph" w:customStyle="1" w:styleId="EndNoteBibliographyTitle">
    <w:name w:val="EndNote Bibliography Title"/>
    <w:basedOn w:val="Normal"/>
    <w:link w:val="EndNoteBibliographyTitleChar"/>
    <w:rsid w:val="00DB422B"/>
    <w:pPr>
      <w:jc w:val="center"/>
    </w:pPr>
    <w:rPr>
      <w:noProof/>
    </w:rPr>
  </w:style>
  <w:style w:type="character" w:customStyle="1" w:styleId="EndNoteBibliographyTitleChar">
    <w:name w:val="EndNote Bibliography Title Char"/>
    <w:basedOn w:val="DefaultParagraphFont"/>
    <w:link w:val="EndNoteBibliographyTitle"/>
    <w:rsid w:val="00DB422B"/>
    <w:rPr>
      <w:noProof/>
      <w:sz w:val="24"/>
      <w:szCs w:val="24"/>
      <w:lang w:val="en-US" w:eastAsia="en-US"/>
    </w:rPr>
  </w:style>
  <w:style w:type="paragraph" w:customStyle="1" w:styleId="EndNoteBibliography">
    <w:name w:val="EndNote Bibliography"/>
    <w:basedOn w:val="Normal"/>
    <w:link w:val="EndNoteBibliographyChar"/>
    <w:rsid w:val="00DB422B"/>
    <w:rPr>
      <w:noProof/>
    </w:rPr>
  </w:style>
  <w:style w:type="character" w:customStyle="1" w:styleId="EndNoteBibliographyChar">
    <w:name w:val="EndNote Bibliography Char"/>
    <w:basedOn w:val="DefaultParagraphFont"/>
    <w:link w:val="EndNoteBibliography"/>
    <w:rsid w:val="00DB422B"/>
    <w:rPr>
      <w:noProof/>
      <w:sz w:val="24"/>
      <w:szCs w:val="24"/>
      <w:lang w:val="en-US" w:eastAsia="en-US"/>
    </w:rPr>
  </w:style>
  <w:style w:type="table" w:styleId="TableGrid">
    <w:name w:val="Table Grid"/>
    <w:basedOn w:val="TableNormal"/>
    <w:uiPriority w:val="59"/>
    <w:rsid w:val="00A86D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C74B1"/>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431177">
      <w:bodyDiv w:val="1"/>
      <w:marLeft w:val="0"/>
      <w:marRight w:val="0"/>
      <w:marTop w:val="0"/>
      <w:marBottom w:val="0"/>
      <w:divBdr>
        <w:top w:val="none" w:sz="0" w:space="0" w:color="auto"/>
        <w:left w:val="none" w:sz="0" w:space="0" w:color="auto"/>
        <w:bottom w:val="none" w:sz="0" w:space="0" w:color="auto"/>
        <w:right w:val="none" w:sz="0" w:space="0" w:color="auto"/>
      </w:divBdr>
    </w:div>
    <w:div w:id="1052772635">
      <w:bodyDiv w:val="1"/>
      <w:marLeft w:val="0"/>
      <w:marRight w:val="0"/>
      <w:marTop w:val="0"/>
      <w:marBottom w:val="0"/>
      <w:divBdr>
        <w:top w:val="none" w:sz="0" w:space="0" w:color="auto"/>
        <w:left w:val="none" w:sz="0" w:space="0" w:color="auto"/>
        <w:bottom w:val="none" w:sz="0" w:space="0" w:color="auto"/>
        <w:right w:val="none" w:sz="0" w:space="0" w:color="auto"/>
      </w:divBdr>
    </w:div>
    <w:div w:id="1328442542">
      <w:bodyDiv w:val="1"/>
      <w:marLeft w:val="0"/>
      <w:marRight w:val="0"/>
      <w:marTop w:val="0"/>
      <w:marBottom w:val="0"/>
      <w:divBdr>
        <w:top w:val="none" w:sz="0" w:space="0" w:color="auto"/>
        <w:left w:val="none" w:sz="0" w:space="0" w:color="auto"/>
        <w:bottom w:val="none" w:sz="0" w:space="0" w:color="auto"/>
        <w:right w:val="none" w:sz="0" w:space="0" w:color="auto"/>
      </w:divBdr>
    </w:div>
    <w:div w:id="1411929542">
      <w:bodyDiv w:val="1"/>
      <w:marLeft w:val="0"/>
      <w:marRight w:val="0"/>
      <w:marTop w:val="0"/>
      <w:marBottom w:val="0"/>
      <w:divBdr>
        <w:top w:val="none" w:sz="0" w:space="0" w:color="auto"/>
        <w:left w:val="none" w:sz="0" w:space="0" w:color="auto"/>
        <w:bottom w:val="none" w:sz="0" w:space="0" w:color="auto"/>
        <w:right w:val="none" w:sz="0" w:space="0" w:color="auto"/>
      </w:divBdr>
    </w:div>
    <w:div w:id="1631588020">
      <w:bodyDiv w:val="1"/>
      <w:marLeft w:val="0"/>
      <w:marRight w:val="0"/>
      <w:marTop w:val="0"/>
      <w:marBottom w:val="0"/>
      <w:divBdr>
        <w:top w:val="none" w:sz="0" w:space="0" w:color="auto"/>
        <w:left w:val="none" w:sz="0" w:space="0" w:color="auto"/>
        <w:bottom w:val="none" w:sz="0" w:space="0" w:color="auto"/>
        <w:right w:val="none" w:sz="0" w:space="0" w:color="auto"/>
      </w:divBdr>
    </w:div>
    <w:div w:id="2119829741">
      <w:bodyDiv w:val="1"/>
      <w:marLeft w:val="0"/>
      <w:marRight w:val="0"/>
      <w:marTop w:val="0"/>
      <w:marBottom w:val="0"/>
      <w:divBdr>
        <w:top w:val="none" w:sz="0" w:space="0" w:color="auto"/>
        <w:left w:val="none" w:sz="0" w:space="0" w:color="auto"/>
        <w:bottom w:val="none" w:sz="0" w:space="0" w:color="auto"/>
        <w:right w:val="none" w:sz="0" w:space="0" w:color="auto"/>
      </w:divBdr>
    </w:div>
    <w:div w:id="2123381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yperlink" Target="mailto:brian.sorensen@sah.org.a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mailto:edwin.szeto@outlook.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nikajain2525@gmail.com"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anthonyjnas@gmail.com" TargetMode="External"/><Relationship Id="rId23"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yperlink" Target="mailto:gmarx@nhog.com.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isa.tarlinton@sah.org.au" TargetMode="External"/><Relationship Id="rId2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partment Document" ma:contentTypeID="0x010100DA64F36E6BA42541B2D26849A6FBB06100F0A0F452CE2EAD44B7C5AA9270CA1BE3" ma:contentTypeVersion="13" ma:contentTypeDescription="" ma:contentTypeScope="" ma:versionID="031465d05c5da15855212ecd48b3b5d1">
  <xsd:schema xmlns:xsd="http://www.w3.org/2001/XMLSchema" xmlns:xs="http://www.w3.org/2001/XMLSchema" xmlns:p="http://schemas.microsoft.com/office/2006/metadata/properties" xmlns:ns2="46579fe9-46b6-4488-af2f-a79b958d453c" xmlns:ns3="http://schemas.microsoft.com/sharepoint/v4" targetNamespace="http://schemas.microsoft.com/office/2006/metadata/properties" ma:root="true" ma:fieldsID="c25541b94fde4394a0c508e5bd4be003" ns2:_="" ns3:_="">
    <xsd:import namespace="46579fe9-46b6-4488-af2f-a79b958d453c"/>
    <xsd:import namespace="http://schemas.microsoft.com/sharepoint/v4"/>
    <xsd:element name="properties">
      <xsd:complexType>
        <xsd:sequence>
          <xsd:element name="documentManagement">
            <xsd:complexType>
              <xsd:all>
                <xsd:element ref="ns2:Overview" minOccurs="0"/>
                <xsd:element ref="ns2:Pulse_x0020_DepartmentTaxHTField0" minOccurs="0"/>
                <xsd:element ref="ns2:TaxCatchAll" minOccurs="0"/>
                <xsd:element ref="ns2:TaxCatchAllLabel" minOccurs="0"/>
                <xsd:element ref="ns2:Pulse_x0020_ClassificationTaxHTField0" minOccurs="0"/>
                <xsd:element ref="ns3:IconOverlay"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579fe9-46b6-4488-af2f-a79b958d453c" elementFormDefault="qualified">
    <xsd:import namespace="http://schemas.microsoft.com/office/2006/documentManagement/types"/>
    <xsd:import namespace="http://schemas.microsoft.com/office/infopath/2007/PartnerControls"/>
    <xsd:element name="Overview" ma:index="8" nillable="true" ma:displayName="Overview" ma:internalName="Overview">
      <xsd:simpleType>
        <xsd:restriction base="dms:Text">
          <xsd:maxLength value="155"/>
        </xsd:restriction>
      </xsd:simpleType>
    </xsd:element>
    <xsd:element name="Pulse_x0020_DepartmentTaxHTField0" ma:index="9" ma:taxonomy="true" ma:internalName="Pulse_x0020_DepartmentTaxHTField0" ma:taxonomyFieldName="Pulse_x0020_Department" ma:displayName="Pulse Department" ma:readOnly="false" ma:default="" ma:fieldId="{984bdea0-6329-46a3-aaad-f1f566929cd5}" ma:sspId="5b67a0d4-1391-477d-aa48-831d9b8cf85c" ma:termSetId="77b8f35a-453e-4c3f-b3b5-68ade4bcf827"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7b419a7e-d769-4cf1-8eb2-1b1470b6fb51}" ma:internalName="TaxCatchAll" ma:showField="CatchAllData" ma:web="47dea380-798c-4b22-9f81-6bdb91d5ceb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7b419a7e-d769-4cf1-8eb2-1b1470b6fb51}" ma:internalName="TaxCatchAllLabel" ma:readOnly="true" ma:showField="CatchAllDataLabel" ma:web="47dea380-798c-4b22-9f81-6bdb91d5ceb0">
      <xsd:complexType>
        <xsd:complexContent>
          <xsd:extension base="dms:MultiChoiceLookup">
            <xsd:sequence>
              <xsd:element name="Value" type="dms:Lookup" maxOccurs="unbounded" minOccurs="0" nillable="true"/>
            </xsd:sequence>
          </xsd:extension>
        </xsd:complexContent>
      </xsd:complexType>
    </xsd:element>
    <xsd:element name="Pulse_x0020_ClassificationTaxHTField0" ma:index="13" ma:taxonomy="true" ma:internalName="Pulse_x0020_ClassificationTaxHTField0" ma:taxonomyFieldName="Pulse_x0020_Classification" ma:displayName="Pulse Classification" ma:readOnly="false" ma:default="573;#Form|74f79ea5-5f23-4a48-a004-eba2b56e2ccf" ma:fieldId="{97588df5-d8d7-4e11-a02c-85386375d215}" ma:sspId="5b67a0d4-1391-477d-aa48-831d9b8cf85c" ma:termSetId="a1392bf7-374b-43fc-a804-629c832d2613" ma:anchorId="00000000-0000-0000-0000-000000000000" ma:open="false" ma:isKeyword="false">
      <xsd:complexType>
        <xsd:sequence>
          <xsd:element ref="pc:Terms" minOccurs="0" maxOccurs="1"/>
        </xsd:sequence>
      </xsd:complexType>
    </xsd:element>
    <xsd:element name="TaxKeywordTaxHTField" ma:index="16" nillable="true" ma:taxonomy="true" ma:internalName="TaxKeywordTaxHTField" ma:taxonomyFieldName="TaxKeyword" ma:displayName="Enterprise Keywords" ma:fieldId="{23f27201-bee3-471e-b2e7-b64fd8b7ca38}" ma:taxonomyMulti="true" ma:sspId="be2673c0-9361-4e4b-9b95-c48a91916b91"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46579fe9-46b6-4488-af2f-a79b958d453c">
      <Terms xmlns="http://schemas.microsoft.com/office/infopath/2007/PartnerControls">
        <TermInfo xmlns="http://schemas.microsoft.com/office/infopath/2007/PartnerControls">
          <TermName xmlns="http://schemas.microsoft.com/office/infopath/2007/PartnerControls">logo</TermName>
          <TermId xmlns="http://schemas.microsoft.com/office/infopath/2007/PartnerControls">c125e022-a3c4-4b45-8840-3b48114b0077</TermId>
        </TermInfo>
      </Terms>
    </TaxKeywordTaxHTField>
    <Pulse_x0020_ClassificationTaxHTField0 xmlns="46579fe9-46b6-4488-af2f-a79b958d453c">
      <Terms xmlns="http://schemas.microsoft.com/office/infopath/2007/PartnerControls">
        <TermInfo xmlns="http://schemas.microsoft.com/office/infopath/2007/PartnerControls">
          <TermName xmlns="http://schemas.microsoft.com/office/infopath/2007/PartnerControls">Form</TermName>
          <TermId xmlns="http://schemas.microsoft.com/office/infopath/2007/PartnerControls">74f79ea5-5f23-4a48-a004-eba2b56e2ccf</TermId>
        </TermInfo>
      </Terms>
    </Pulse_x0020_ClassificationTaxHTField0>
    <IconOverlay xmlns="http://schemas.microsoft.com/sharepoint/v4" xsi:nil="true"/>
    <Overview xmlns="46579fe9-46b6-4488-af2f-a79b958d453c">Adventist Health Care Ltd Letterhead Template</Overview>
    <TaxCatchAll xmlns="46579fe9-46b6-4488-af2f-a79b958d453c">
      <Value>573</Value>
      <Value>2133</Value>
      <Value>606</Value>
    </TaxCatchAll>
    <Pulse_x0020_DepartmentTaxHTField0 xmlns="46579fe9-46b6-4488-af2f-a79b958d453c">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4092730e-b482-4c62-a423-811b9ebba797</TermId>
        </TermInfo>
      </Terms>
    </Pulse_x0020_DepartmentTaxHTField0>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977F1F-DA7F-4AA9-9FF3-7B070C6776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579fe9-46b6-4488-af2f-a79b958d453c"/>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419807-18BC-4F7B-8955-EA2C6D6F10B7}">
  <ds:schemaRefs>
    <ds:schemaRef ds:uri="http://schemas.openxmlformats.org/officeDocument/2006/bibliography"/>
  </ds:schemaRefs>
</ds:datastoreItem>
</file>

<file path=customXml/itemProps3.xml><?xml version="1.0" encoding="utf-8"?>
<ds:datastoreItem xmlns:ds="http://schemas.openxmlformats.org/officeDocument/2006/customXml" ds:itemID="{C0DB9D13-AFCB-4539-8098-233E04F5DFD3}">
  <ds:schemaRefs>
    <ds:schemaRef ds:uri="http://schemas.microsoft.com/office/2006/metadata/properties"/>
    <ds:schemaRef ds:uri="http://schemas.microsoft.com/office/infopath/2007/PartnerControls"/>
    <ds:schemaRef ds:uri="46579fe9-46b6-4488-af2f-a79b958d453c"/>
    <ds:schemaRef ds:uri="http://schemas.microsoft.com/sharepoint/v4"/>
  </ds:schemaRefs>
</ds:datastoreItem>
</file>

<file path=customXml/itemProps4.xml><?xml version="1.0" encoding="utf-8"?>
<ds:datastoreItem xmlns:ds="http://schemas.openxmlformats.org/officeDocument/2006/customXml" ds:itemID="{685C0123-1E7B-4521-BC37-73BE3F06E2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24</Pages>
  <Words>8482</Words>
  <Characters>48351</Characters>
  <Application>Microsoft Office Word</Application>
  <DocSecurity>0</DocSecurity>
  <Lines>402</Lines>
  <Paragraphs>113</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AHCL Letterhead Template</vt:lpstr>
      <vt:lpstr>STATEMENT OF COMPLIANCE</vt:lpstr>
      <vt:lpstr>GLOSSARY OF ABBREVIATIONS</vt:lpstr>
      <vt:lpstr/>
      <vt:lpstr>STUDY MANAGEMENT </vt:lpstr>
      <vt:lpstr>INTRODUCTION AND BACKGROUND</vt:lpstr>
      <vt:lpstr/>
      <vt:lpstr>STUDY OBJECTIVES </vt:lpstr>
      <vt:lpstr>STUDY DESIGN</vt:lpstr>
      <vt:lpstr>STUDY TREATMENTS</vt:lpstr>
      <vt:lpstr>PARTICIPANT ENROLLMENT AND RANDOMISATION</vt:lpstr>
      <vt:lpstr>STUDY VISITS AND PROCEDURES SCHEDULE</vt:lpstr>
      <vt:lpstr>CLINICAL AND LABORATORY ASSESSMENTS </vt:lpstr>
      <vt:lpstr>ADVERSE EVENT REPORTING</vt:lpstr>
      <vt:lpstr/>
      <vt:lpstr>STATISTICAL METHODS</vt:lpstr>
      <vt:lpstr>DATA MANAGEMENT</vt:lpstr>
      <vt:lpstr>USE OF DATA AND PUBLICATIONS POLICY</vt:lpstr>
      <vt:lpstr>REFERENCES</vt:lpstr>
      <vt:lpstr>APPENDIX 1 </vt:lpstr>
    </vt:vector>
  </TitlesOfParts>
  <Company/>
  <LinksUpToDate>false</LinksUpToDate>
  <CharactersWithSpaces>56720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AHCL Letterhead Template</dc:title>
  <dc:creator>Graphic Artist</dc:creator>
  <cp:keywords>logo</cp:keywords>
  <cp:lastModifiedBy>AJ N</cp:lastModifiedBy>
  <cp:revision>10</cp:revision>
  <cp:lastPrinted>2017-08-01T03:50:00Z</cp:lastPrinted>
  <dcterms:created xsi:type="dcterms:W3CDTF">2022-10-24T03:44:00Z</dcterms:created>
  <dcterms:modified xsi:type="dcterms:W3CDTF">2022-11-23T08:20:00Z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0x010100DA64F36E6BA42541B2D26849A6FBB06100F0A0F452CE2EAD44B7C5AA9270CA1BE3</vt:lpwstr>
  </property>
  <property fmtid="{D5CDD505-2E9C-101B-9397-08002B2CF9AE}" pid="3" name="TaxKeyword">
    <vt:lpwstr>2133;#logo|c125e022-a3c4-4b45-8840-3b48114b0077</vt:lpwstr>
  </property>
  <property fmtid="{D5CDD505-2E9C-101B-9397-08002B2CF9AE}" pid="4" name="Pulse Classification">
    <vt:lpwstr>573;#Form|74f79ea5-5f23-4a48-a004-eba2b56e2ccf</vt:lpwstr>
  </property>
  <property fmtid="{D5CDD505-2E9C-101B-9397-08002B2CF9AE}" pid="5" name="Pulse Department">
    <vt:lpwstr>606;#Administration|4092730e-b482-4c62-a423-811b9ebba797</vt:lpwstr>
  </property>
</Properties>
</file>