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AE3F6F" w:rsidRDefault="00032504" w:rsidP="009144DF">
      <w:pPr>
        <w:pStyle w:val="Title"/>
        <w:ind w:right="283"/>
        <w:jc w:val="both"/>
        <w:rPr>
          <w:rFonts w:ascii="Arial" w:hAnsi="Arial" w:cs="Arial"/>
          <w:sz w:val="22"/>
          <w:szCs w:val="22"/>
        </w:rPr>
      </w:pPr>
      <w:r w:rsidRPr="00AE3F6F">
        <w:rPr>
          <w:color w:val="4472C4" w:themeColor="accent1"/>
          <w:sz w:val="22"/>
          <w:szCs w:val="22"/>
        </w:rPr>
        <w:br/>
      </w:r>
    </w:p>
    <w:p w14:paraId="2BEE65AA" w14:textId="77777777" w:rsidR="00BF2A4E" w:rsidRPr="00AE3F6F" w:rsidRDefault="00BF2A4E" w:rsidP="00C97AFB">
      <w:pPr>
        <w:pStyle w:val="Title"/>
        <w:ind w:left="720" w:right="283"/>
        <w:jc w:val="center"/>
        <w:rPr>
          <w:rFonts w:ascii="Arial" w:hAnsi="Arial" w:cs="Arial"/>
          <w:sz w:val="22"/>
          <w:szCs w:val="22"/>
        </w:rPr>
      </w:pPr>
    </w:p>
    <w:p w14:paraId="29642ACF" w14:textId="5694F7AC" w:rsidR="00BF2A4E" w:rsidRPr="006611FB" w:rsidRDefault="00032504" w:rsidP="00C97AFB">
      <w:pPr>
        <w:pStyle w:val="Title"/>
        <w:spacing w:line="480" w:lineRule="auto"/>
        <w:ind w:left="720" w:right="283"/>
        <w:jc w:val="center"/>
        <w:rPr>
          <w:rFonts w:ascii="Arial" w:hAnsi="Arial" w:cs="Arial"/>
          <w:b/>
          <w:bCs/>
          <w:sz w:val="24"/>
          <w:szCs w:val="24"/>
        </w:rPr>
      </w:pPr>
      <w:r w:rsidRPr="006611FB">
        <w:rPr>
          <w:rFonts w:ascii="Arial" w:hAnsi="Arial" w:cs="Arial"/>
          <w:b/>
          <w:bCs/>
          <w:sz w:val="24"/>
          <w:szCs w:val="24"/>
        </w:rPr>
        <w:t>Clinical Trial Protocol</w:t>
      </w:r>
    </w:p>
    <w:p w14:paraId="7E9B2A53" w14:textId="02D434E8" w:rsidR="009F396A" w:rsidRPr="006611FB" w:rsidRDefault="009F396A" w:rsidP="00C97AFB">
      <w:pPr>
        <w:pStyle w:val="Title"/>
        <w:spacing w:line="480" w:lineRule="auto"/>
        <w:ind w:left="720" w:right="283"/>
        <w:jc w:val="center"/>
        <w:rPr>
          <w:rFonts w:ascii="Arial" w:hAnsi="Arial" w:cs="Arial"/>
          <w:b/>
          <w:bCs/>
          <w:sz w:val="24"/>
          <w:szCs w:val="24"/>
        </w:rPr>
      </w:pPr>
      <w:r w:rsidRPr="006611FB">
        <w:rPr>
          <w:rFonts w:ascii="Arial" w:hAnsi="Arial" w:cs="Arial"/>
          <w:b/>
          <w:bCs/>
          <w:sz w:val="24"/>
          <w:szCs w:val="24"/>
        </w:rPr>
        <w:t>Physiological, Psychological, Psychiatric</w:t>
      </w:r>
      <w:r w:rsidR="003A4286">
        <w:rPr>
          <w:rFonts w:ascii="Arial" w:hAnsi="Arial" w:cs="Arial"/>
          <w:b/>
          <w:bCs/>
          <w:sz w:val="24"/>
          <w:szCs w:val="24"/>
        </w:rPr>
        <w:t>, Surgical or Health Interventions</w:t>
      </w:r>
    </w:p>
    <w:p w14:paraId="5BCF16F2" w14:textId="77777777" w:rsidR="00FB2FEA" w:rsidRPr="00070532" w:rsidRDefault="00FB2FEA" w:rsidP="00C97AFB">
      <w:pPr>
        <w:pStyle w:val="Title"/>
        <w:spacing w:line="480" w:lineRule="auto"/>
        <w:ind w:left="720" w:right="283"/>
        <w:jc w:val="center"/>
        <w:rPr>
          <w:rFonts w:ascii="Arial" w:hAnsi="Arial" w:cs="Arial"/>
          <w:b/>
          <w:bCs/>
          <w:sz w:val="24"/>
          <w:szCs w:val="24"/>
        </w:rPr>
      </w:pPr>
      <w:r w:rsidRPr="00070532">
        <w:rPr>
          <w:rFonts w:ascii="Arial" w:hAnsi="Arial" w:cs="Arial"/>
          <w:b/>
          <w:bCs/>
          <w:sz w:val="24"/>
          <w:szCs w:val="24"/>
        </w:rPr>
        <w:t xml:space="preserve">Evaluation of feasibility and effectiveness of the Mindgardens Functional Neurological Symptom Disorders (FND) Tic clinic. </w:t>
      </w:r>
    </w:p>
    <w:p w14:paraId="07C8080C" w14:textId="1CCE225A" w:rsidR="009F396A" w:rsidRPr="00070532" w:rsidRDefault="00FB2FEA" w:rsidP="00C97AFB">
      <w:pPr>
        <w:pStyle w:val="Title"/>
        <w:spacing w:line="480" w:lineRule="auto"/>
        <w:ind w:left="720" w:right="283"/>
        <w:jc w:val="center"/>
        <w:rPr>
          <w:rFonts w:ascii="Arial" w:hAnsi="Arial" w:cs="Arial"/>
          <w:b/>
          <w:bCs/>
          <w:sz w:val="24"/>
          <w:szCs w:val="24"/>
        </w:rPr>
      </w:pPr>
      <w:r w:rsidRPr="00070532">
        <w:rPr>
          <w:rFonts w:ascii="Arial" w:hAnsi="Arial" w:cs="Arial"/>
          <w:b/>
          <w:bCs/>
          <w:sz w:val="24"/>
          <w:szCs w:val="24"/>
        </w:rPr>
        <w:t>Version 1.0, 7th July 2022</w:t>
      </w:r>
    </w:p>
    <w:p w14:paraId="22ADB37F" w14:textId="57D0E9EF" w:rsidR="009B3055" w:rsidRPr="00070532" w:rsidRDefault="00FB2FEA" w:rsidP="00C97AFB">
      <w:pPr>
        <w:spacing w:line="480" w:lineRule="auto"/>
        <w:ind w:right="283"/>
        <w:jc w:val="center"/>
        <w:rPr>
          <w:rFonts w:ascii="Arial" w:eastAsiaTheme="majorEastAsia" w:hAnsi="Arial" w:cs="Arial"/>
          <w:b/>
          <w:bCs/>
          <w:spacing w:val="-10"/>
          <w:kern w:val="28"/>
          <w:sz w:val="24"/>
          <w:szCs w:val="24"/>
        </w:rPr>
      </w:pPr>
      <w:r w:rsidRPr="00070532">
        <w:rPr>
          <w:rFonts w:ascii="Arial" w:eastAsiaTheme="majorEastAsia" w:hAnsi="Arial" w:cs="Arial"/>
          <w:b/>
          <w:bCs/>
          <w:spacing w:val="-10"/>
          <w:kern w:val="28"/>
          <w:sz w:val="24"/>
          <w:szCs w:val="24"/>
        </w:rPr>
        <w:t xml:space="preserve">Professor Valsamma Eapen </w:t>
      </w:r>
    </w:p>
    <w:p w14:paraId="54A81CED" w14:textId="77777777" w:rsidR="009B3055" w:rsidRDefault="009B3055" w:rsidP="009144DF">
      <w:pPr>
        <w:ind w:right="283"/>
        <w:jc w:val="both"/>
        <w:rPr>
          <w:rFonts w:asciiTheme="majorHAnsi" w:eastAsiaTheme="majorEastAsia" w:hAnsiTheme="majorHAnsi" w:cstheme="majorBidi"/>
          <w:color w:val="4472C4" w:themeColor="accent1"/>
          <w:spacing w:val="-10"/>
          <w:kern w:val="28"/>
        </w:rPr>
      </w:pPr>
      <w:r>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B404EC" w:rsidRDefault="00B404EC" w:rsidP="009144DF">
          <w:pPr>
            <w:pStyle w:val="TOCHeading"/>
            <w:ind w:right="283"/>
            <w:jc w:val="both"/>
            <w:rPr>
              <w:rFonts w:ascii="Arial" w:hAnsi="Arial" w:cs="Arial"/>
              <w:b/>
              <w:bCs/>
              <w:color w:val="auto"/>
            </w:rPr>
          </w:pPr>
          <w:r w:rsidRPr="00B404EC">
            <w:rPr>
              <w:rFonts w:ascii="Arial" w:hAnsi="Arial" w:cs="Arial"/>
              <w:b/>
              <w:bCs/>
              <w:color w:val="auto"/>
            </w:rPr>
            <w:t>Contents</w:t>
          </w:r>
        </w:p>
        <w:p w14:paraId="50304422" w14:textId="24C25291" w:rsidR="00C97AFB" w:rsidRDefault="00B404EC">
          <w:pPr>
            <w:pStyle w:val="TOC1"/>
            <w:tabs>
              <w:tab w:val="left" w:pos="440"/>
              <w:tab w:val="right" w:leader="dot" w:pos="10196"/>
            </w:tabs>
            <w:rPr>
              <w:rFonts w:cstheme="minorBidi"/>
              <w:noProof/>
              <w:lang w:val="en-AU" w:eastAsia="en-AU"/>
            </w:rPr>
          </w:pPr>
          <w:r>
            <w:fldChar w:fldCharType="begin"/>
          </w:r>
          <w:r>
            <w:instrText xml:space="preserve"> TOC \o "1-3" \h \z \u </w:instrText>
          </w:r>
          <w:r>
            <w:fldChar w:fldCharType="separate"/>
          </w:r>
          <w:hyperlink w:anchor="_Toc72309540" w:history="1">
            <w:r w:rsidR="00C97AFB" w:rsidRPr="00835816">
              <w:rPr>
                <w:rStyle w:val="Hyperlink"/>
                <w:rFonts w:ascii="Arial" w:hAnsi="Arial" w:cs="Arial"/>
                <w:b/>
                <w:bCs/>
                <w:noProof/>
              </w:rPr>
              <w:t>1.</w:t>
            </w:r>
            <w:r w:rsidR="00C97AFB">
              <w:rPr>
                <w:rFonts w:cstheme="minorBidi"/>
                <w:noProof/>
                <w:lang w:val="en-AU" w:eastAsia="en-AU"/>
              </w:rPr>
              <w:tab/>
            </w:r>
            <w:r w:rsidR="00C97AFB" w:rsidRPr="00835816">
              <w:rPr>
                <w:rStyle w:val="Hyperlink"/>
                <w:rFonts w:ascii="Arial" w:hAnsi="Arial" w:cs="Arial"/>
                <w:b/>
                <w:bCs/>
                <w:noProof/>
              </w:rPr>
              <w:t>General Information</w:t>
            </w:r>
            <w:r w:rsidR="00C97AFB">
              <w:rPr>
                <w:noProof/>
                <w:webHidden/>
              </w:rPr>
              <w:tab/>
            </w:r>
            <w:r w:rsidR="00C97AFB">
              <w:rPr>
                <w:noProof/>
                <w:webHidden/>
              </w:rPr>
              <w:fldChar w:fldCharType="begin"/>
            </w:r>
            <w:r w:rsidR="00C97AFB">
              <w:rPr>
                <w:noProof/>
                <w:webHidden/>
              </w:rPr>
              <w:instrText xml:space="preserve"> PAGEREF _Toc72309540 \h </w:instrText>
            </w:r>
            <w:r w:rsidR="00C97AFB">
              <w:rPr>
                <w:noProof/>
                <w:webHidden/>
              </w:rPr>
            </w:r>
            <w:r w:rsidR="00C97AFB">
              <w:rPr>
                <w:noProof/>
                <w:webHidden/>
              </w:rPr>
              <w:fldChar w:fldCharType="separate"/>
            </w:r>
            <w:r w:rsidR="00C97AFB">
              <w:rPr>
                <w:noProof/>
                <w:webHidden/>
              </w:rPr>
              <w:t>4</w:t>
            </w:r>
            <w:r w:rsidR="00C97AFB">
              <w:rPr>
                <w:noProof/>
                <w:webHidden/>
              </w:rPr>
              <w:fldChar w:fldCharType="end"/>
            </w:r>
          </w:hyperlink>
        </w:p>
        <w:p w14:paraId="66B29D92" w14:textId="6F3C5A25" w:rsidR="00C97AFB" w:rsidRDefault="00CE749D">
          <w:pPr>
            <w:pStyle w:val="TOC1"/>
            <w:tabs>
              <w:tab w:val="left" w:pos="440"/>
              <w:tab w:val="right" w:leader="dot" w:pos="10196"/>
            </w:tabs>
            <w:rPr>
              <w:rFonts w:cstheme="minorBidi"/>
              <w:noProof/>
              <w:lang w:val="en-AU" w:eastAsia="en-AU"/>
            </w:rPr>
          </w:pPr>
          <w:hyperlink w:anchor="_Toc72309541" w:history="1">
            <w:r w:rsidR="00C97AFB" w:rsidRPr="00835816">
              <w:rPr>
                <w:rStyle w:val="Hyperlink"/>
                <w:rFonts w:ascii="Arial" w:hAnsi="Arial" w:cs="Arial"/>
                <w:b/>
                <w:bCs/>
                <w:noProof/>
              </w:rPr>
              <w:t>2.</w:t>
            </w:r>
            <w:r w:rsidR="00C97AFB">
              <w:rPr>
                <w:rFonts w:cstheme="minorBidi"/>
                <w:noProof/>
                <w:lang w:val="en-AU" w:eastAsia="en-AU"/>
              </w:rPr>
              <w:tab/>
            </w:r>
            <w:r w:rsidR="00C97AFB" w:rsidRPr="00835816">
              <w:rPr>
                <w:rStyle w:val="Hyperlink"/>
                <w:rFonts w:ascii="Arial" w:hAnsi="Arial" w:cs="Arial"/>
                <w:b/>
                <w:bCs/>
                <w:noProof/>
              </w:rPr>
              <w:t>Safety and Monitoring Contacts</w:t>
            </w:r>
            <w:r w:rsidR="00C97AFB">
              <w:rPr>
                <w:noProof/>
                <w:webHidden/>
              </w:rPr>
              <w:tab/>
            </w:r>
            <w:r w:rsidR="00C97AFB">
              <w:rPr>
                <w:noProof/>
                <w:webHidden/>
              </w:rPr>
              <w:fldChar w:fldCharType="begin"/>
            </w:r>
            <w:r w:rsidR="00C97AFB">
              <w:rPr>
                <w:noProof/>
                <w:webHidden/>
              </w:rPr>
              <w:instrText xml:space="preserve"> PAGEREF _Toc72309541 \h </w:instrText>
            </w:r>
            <w:r w:rsidR="00C97AFB">
              <w:rPr>
                <w:noProof/>
                <w:webHidden/>
              </w:rPr>
            </w:r>
            <w:r w:rsidR="00C97AFB">
              <w:rPr>
                <w:noProof/>
                <w:webHidden/>
              </w:rPr>
              <w:fldChar w:fldCharType="separate"/>
            </w:r>
            <w:r w:rsidR="00C97AFB">
              <w:rPr>
                <w:noProof/>
                <w:webHidden/>
              </w:rPr>
              <w:t>5</w:t>
            </w:r>
            <w:r w:rsidR="00C97AFB">
              <w:rPr>
                <w:noProof/>
                <w:webHidden/>
              </w:rPr>
              <w:fldChar w:fldCharType="end"/>
            </w:r>
          </w:hyperlink>
        </w:p>
        <w:p w14:paraId="6D53E658" w14:textId="4EBD2860" w:rsidR="00C97AFB" w:rsidRDefault="00CE749D">
          <w:pPr>
            <w:pStyle w:val="TOC1"/>
            <w:tabs>
              <w:tab w:val="left" w:pos="440"/>
              <w:tab w:val="right" w:leader="dot" w:pos="10196"/>
            </w:tabs>
            <w:rPr>
              <w:rFonts w:cstheme="minorBidi"/>
              <w:noProof/>
              <w:lang w:val="en-AU" w:eastAsia="en-AU"/>
            </w:rPr>
          </w:pPr>
          <w:hyperlink w:anchor="_Toc72309542" w:history="1">
            <w:r w:rsidR="00C97AFB" w:rsidRPr="00835816">
              <w:rPr>
                <w:rStyle w:val="Hyperlink"/>
                <w:rFonts w:ascii="Arial" w:hAnsi="Arial" w:cs="Arial"/>
                <w:b/>
                <w:bCs/>
                <w:noProof/>
              </w:rPr>
              <w:t>3.</w:t>
            </w:r>
            <w:r w:rsidR="00C97AFB">
              <w:rPr>
                <w:rFonts w:cstheme="minorBidi"/>
                <w:noProof/>
                <w:lang w:val="en-AU" w:eastAsia="en-AU"/>
              </w:rPr>
              <w:tab/>
            </w:r>
            <w:r w:rsidR="00C97AFB" w:rsidRPr="00835816">
              <w:rPr>
                <w:rStyle w:val="Hyperlink"/>
                <w:rFonts w:ascii="Arial" w:hAnsi="Arial" w:cs="Arial"/>
                <w:b/>
                <w:bCs/>
                <w:noProof/>
              </w:rPr>
              <w:t>Delegation of Clinical Trial Duties</w:t>
            </w:r>
            <w:r w:rsidR="00C97AFB">
              <w:rPr>
                <w:noProof/>
                <w:webHidden/>
              </w:rPr>
              <w:tab/>
            </w:r>
            <w:r w:rsidR="00C97AFB">
              <w:rPr>
                <w:noProof/>
                <w:webHidden/>
              </w:rPr>
              <w:fldChar w:fldCharType="begin"/>
            </w:r>
            <w:r w:rsidR="00C97AFB">
              <w:rPr>
                <w:noProof/>
                <w:webHidden/>
              </w:rPr>
              <w:instrText xml:space="preserve"> PAGEREF _Toc72309542 \h </w:instrText>
            </w:r>
            <w:r w:rsidR="00C97AFB">
              <w:rPr>
                <w:noProof/>
                <w:webHidden/>
              </w:rPr>
            </w:r>
            <w:r w:rsidR="00C97AFB">
              <w:rPr>
                <w:noProof/>
                <w:webHidden/>
              </w:rPr>
              <w:fldChar w:fldCharType="separate"/>
            </w:r>
            <w:r w:rsidR="00C97AFB">
              <w:rPr>
                <w:noProof/>
                <w:webHidden/>
              </w:rPr>
              <w:t>7</w:t>
            </w:r>
            <w:r w:rsidR="00C97AFB">
              <w:rPr>
                <w:noProof/>
                <w:webHidden/>
              </w:rPr>
              <w:fldChar w:fldCharType="end"/>
            </w:r>
          </w:hyperlink>
        </w:p>
        <w:p w14:paraId="46B8A4EC" w14:textId="2E6B7DE0" w:rsidR="00C97AFB" w:rsidRDefault="00CE749D">
          <w:pPr>
            <w:pStyle w:val="TOC1"/>
            <w:tabs>
              <w:tab w:val="left" w:pos="440"/>
              <w:tab w:val="right" w:leader="dot" w:pos="10196"/>
            </w:tabs>
            <w:rPr>
              <w:rFonts w:cstheme="minorBidi"/>
              <w:noProof/>
              <w:lang w:val="en-AU" w:eastAsia="en-AU"/>
            </w:rPr>
          </w:pPr>
          <w:hyperlink w:anchor="_Toc72309543" w:history="1">
            <w:r w:rsidR="00C97AFB" w:rsidRPr="00835816">
              <w:rPr>
                <w:rStyle w:val="Hyperlink"/>
                <w:rFonts w:ascii="Arial" w:hAnsi="Arial" w:cs="Arial"/>
                <w:b/>
                <w:bCs/>
                <w:noProof/>
              </w:rPr>
              <w:t>4.</w:t>
            </w:r>
            <w:r w:rsidR="00C97AFB">
              <w:rPr>
                <w:rFonts w:cstheme="minorBidi"/>
                <w:noProof/>
                <w:lang w:val="en-AU" w:eastAsia="en-AU"/>
              </w:rPr>
              <w:tab/>
            </w:r>
            <w:r w:rsidR="00C97AFB" w:rsidRPr="00835816">
              <w:rPr>
                <w:rStyle w:val="Hyperlink"/>
                <w:rFonts w:ascii="Arial" w:hAnsi="Arial" w:cs="Arial"/>
                <w:b/>
                <w:bCs/>
                <w:noProof/>
              </w:rPr>
              <w:t>Trial Objectives and Purpose</w:t>
            </w:r>
            <w:r w:rsidR="00C97AFB">
              <w:rPr>
                <w:noProof/>
                <w:webHidden/>
              </w:rPr>
              <w:tab/>
            </w:r>
            <w:r w:rsidR="00C97AFB">
              <w:rPr>
                <w:noProof/>
                <w:webHidden/>
              </w:rPr>
              <w:fldChar w:fldCharType="begin"/>
            </w:r>
            <w:r w:rsidR="00C97AFB">
              <w:rPr>
                <w:noProof/>
                <w:webHidden/>
              </w:rPr>
              <w:instrText xml:space="preserve"> PAGEREF _Toc72309543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349BBB64" w14:textId="76A1D0BE" w:rsidR="00C97AFB" w:rsidRDefault="00CE749D">
          <w:pPr>
            <w:pStyle w:val="TOC1"/>
            <w:tabs>
              <w:tab w:val="left" w:pos="440"/>
              <w:tab w:val="right" w:leader="dot" w:pos="10196"/>
            </w:tabs>
            <w:rPr>
              <w:rFonts w:cstheme="minorBidi"/>
              <w:noProof/>
              <w:lang w:val="en-AU" w:eastAsia="en-AU"/>
            </w:rPr>
          </w:pPr>
          <w:hyperlink w:anchor="_Toc72309544" w:history="1">
            <w:r w:rsidR="00C97AFB" w:rsidRPr="00835816">
              <w:rPr>
                <w:rStyle w:val="Hyperlink"/>
                <w:rFonts w:ascii="Arial" w:hAnsi="Arial" w:cs="Arial"/>
                <w:b/>
                <w:bCs/>
                <w:noProof/>
              </w:rPr>
              <w:t>5.</w:t>
            </w:r>
            <w:r w:rsidR="00C97AFB">
              <w:rPr>
                <w:rFonts w:cstheme="minorBidi"/>
                <w:noProof/>
                <w:lang w:val="en-AU" w:eastAsia="en-AU"/>
              </w:rPr>
              <w:tab/>
            </w:r>
            <w:r w:rsidR="00C97AFB" w:rsidRPr="00835816">
              <w:rPr>
                <w:rStyle w:val="Hyperlink"/>
                <w:rFonts w:ascii="Arial" w:hAnsi="Arial" w:cs="Arial"/>
                <w:b/>
                <w:bCs/>
                <w:noProof/>
              </w:rPr>
              <w:t>Background Information</w:t>
            </w:r>
            <w:r w:rsidR="00C97AFB">
              <w:rPr>
                <w:noProof/>
                <w:webHidden/>
              </w:rPr>
              <w:tab/>
            </w:r>
            <w:r w:rsidR="00C97AFB">
              <w:rPr>
                <w:noProof/>
                <w:webHidden/>
              </w:rPr>
              <w:fldChar w:fldCharType="begin"/>
            </w:r>
            <w:r w:rsidR="00C97AFB">
              <w:rPr>
                <w:noProof/>
                <w:webHidden/>
              </w:rPr>
              <w:instrText xml:space="preserve"> PAGEREF _Toc72309544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5570B402" w14:textId="31BADD7C" w:rsidR="00C97AFB" w:rsidRDefault="00CE749D">
          <w:pPr>
            <w:pStyle w:val="TOC1"/>
            <w:tabs>
              <w:tab w:val="left" w:pos="440"/>
              <w:tab w:val="right" w:leader="dot" w:pos="10196"/>
            </w:tabs>
            <w:rPr>
              <w:rFonts w:cstheme="minorBidi"/>
              <w:noProof/>
              <w:lang w:val="en-AU" w:eastAsia="en-AU"/>
            </w:rPr>
          </w:pPr>
          <w:hyperlink w:anchor="_Toc72309545" w:history="1">
            <w:r w:rsidR="00C97AFB" w:rsidRPr="00835816">
              <w:rPr>
                <w:rStyle w:val="Hyperlink"/>
                <w:rFonts w:ascii="Arial" w:hAnsi="Arial" w:cs="Arial"/>
                <w:b/>
                <w:bCs/>
                <w:noProof/>
              </w:rPr>
              <w:t>6.</w:t>
            </w:r>
            <w:r w:rsidR="00C97AFB">
              <w:rPr>
                <w:rFonts w:cstheme="minorBidi"/>
                <w:noProof/>
                <w:lang w:val="en-AU" w:eastAsia="en-AU"/>
              </w:rPr>
              <w:tab/>
            </w:r>
            <w:r w:rsidR="00C97AFB" w:rsidRPr="00835816">
              <w:rPr>
                <w:rStyle w:val="Hyperlink"/>
                <w:rFonts w:ascii="Arial" w:hAnsi="Arial" w:cs="Arial"/>
                <w:b/>
                <w:bCs/>
                <w:noProof/>
              </w:rPr>
              <w:t>Statement of Compliance</w:t>
            </w:r>
            <w:r w:rsidR="00C97AFB">
              <w:rPr>
                <w:noProof/>
                <w:webHidden/>
              </w:rPr>
              <w:tab/>
            </w:r>
            <w:r w:rsidR="00C97AFB">
              <w:rPr>
                <w:noProof/>
                <w:webHidden/>
              </w:rPr>
              <w:fldChar w:fldCharType="begin"/>
            </w:r>
            <w:r w:rsidR="00C97AFB">
              <w:rPr>
                <w:noProof/>
                <w:webHidden/>
              </w:rPr>
              <w:instrText xml:space="preserve"> PAGEREF _Toc72309545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5FB691E8" w14:textId="3C2CADFD" w:rsidR="00C97AFB" w:rsidRDefault="00CE749D">
          <w:pPr>
            <w:pStyle w:val="TOC1"/>
            <w:tabs>
              <w:tab w:val="left" w:pos="440"/>
              <w:tab w:val="right" w:leader="dot" w:pos="10196"/>
            </w:tabs>
            <w:rPr>
              <w:rFonts w:cstheme="minorBidi"/>
              <w:noProof/>
              <w:lang w:val="en-AU" w:eastAsia="en-AU"/>
            </w:rPr>
          </w:pPr>
          <w:hyperlink w:anchor="_Toc72309546" w:history="1">
            <w:r w:rsidR="00C97AFB" w:rsidRPr="00835816">
              <w:rPr>
                <w:rStyle w:val="Hyperlink"/>
                <w:rFonts w:ascii="Arial" w:hAnsi="Arial" w:cs="Arial"/>
                <w:b/>
                <w:bCs/>
                <w:noProof/>
              </w:rPr>
              <w:t>7.</w:t>
            </w:r>
            <w:r w:rsidR="00C97AFB">
              <w:rPr>
                <w:rFonts w:cstheme="minorBidi"/>
                <w:noProof/>
                <w:lang w:val="en-AU" w:eastAsia="en-AU"/>
              </w:rPr>
              <w:tab/>
            </w:r>
            <w:r w:rsidR="00C97AFB" w:rsidRPr="00835816">
              <w:rPr>
                <w:rStyle w:val="Hyperlink"/>
                <w:rFonts w:ascii="Arial" w:hAnsi="Arial" w:cs="Arial"/>
                <w:b/>
                <w:bCs/>
                <w:noProof/>
              </w:rPr>
              <w:t>Trial Design</w:t>
            </w:r>
            <w:r w:rsidR="00C97AFB">
              <w:rPr>
                <w:noProof/>
                <w:webHidden/>
              </w:rPr>
              <w:tab/>
            </w:r>
            <w:r w:rsidR="00C97AFB">
              <w:rPr>
                <w:noProof/>
                <w:webHidden/>
              </w:rPr>
              <w:fldChar w:fldCharType="begin"/>
            </w:r>
            <w:r w:rsidR="00C97AFB">
              <w:rPr>
                <w:noProof/>
                <w:webHidden/>
              </w:rPr>
              <w:instrText xml:space="preserve"> PAGEREF _Toc72309546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7A0861AC" w14:textId="47FCE23D" w:rsidR="00C97AFB" w:rsidRDefault="00CE749D">
          <w:pPr>
            <w:pStyle w:val="TOC1"/>
            <w:tabs>
              <w:tab w:val="left" w:pos="440"/>
              <w:tab w:val="right" w:leader="dot" w:pos="10196"/>
            </w:tabs>
            <w:rPr>
              <w:rFonts w:cstheme="minorBidi"/>
              <w:noProof/>
              <w:lang w:val="en-AU" w:eastAsia="en-AU"/>
            </w:rPr>
          </w:pPr>
          <w:hyperlink w:anchor="_Toc72309547" w:history="1">
            <w:r w:rsidR="00C97AFB" w:rsidRPr="00835816">
              <w:rPr>
                <w:rStyle w:val="Hyperlink"/>
                <w:rFonts w:ascii="Arial" w:hAnsi="Arial" w:cs="Arial"/>
                <w:b/>
                <w:bCs/>
                <w:noProof/>
              </w:rPr>
              <w:t>8.</w:t>
            </w:r>
            <w:r w:rsidR="00C97AFB">
              <w:rPr>
                <w:rFonts w:cstheme="minorBidi"/>
                <w:noProof/>
                <w:lang w:val="en-AU" w:eastAsia="en-AU"/>
              </w:rPr>
              <w:tab/>
            </w:r>
            <w:r w:rsidR="00C97AFB" w:rsidRPr="00835816">
              <w:rPr>
                <w:rStyle w:val="Hyperlink"/>
                <w:rFonts w:ascii="Arial" w:hAnsi="Arial" w:cs="Arial"/>
                <w:b/>
                <w:bCs/>
                <w:noProof/>
              </w:rPr>
              <w:t>Sample Size</w:t>
            </w:r>
            <w:r w:rsidR="00C97AFB">
              <w:rPr>
                <w:noProof/>
                <w:webHidden/>
              </w:rPr>
              <w:tab/>
            </w:r>
            <w:r w:rsidR="00C97AFB">
              <w:rPr>
                <w:noProof/>
                <w:webHidden/>
              </w:rPr>
              <w:fldChar w:fldCharType="begin"/>
            </w:r>
            <w:r w:rsidR="00C97AFB">
              <w:rPr>
                <w:noProof/>
                <w:webHidden/>
              </w:rPr>
              <w:instrText xml:space="preserve"> PAGEREF _Toc72309547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2E97EF02" w14:textId="0E85EE30" w:rsidR="00C97AFB" w:rsidRDefault="00CE749D">
          <w:pPr>
            <w:pStyle w:val="TOC1"/>
            <w:tabs>
              <w:tab w:val="left" w:pos="440"/>
              <w:tab w:val="right" w:leader="dot" w:pos="10196"/>
            </w:tabs>
            <w:rPr>
              <w:rFonts w:cstheme="minorBidi"/>
              <w:noProof/>
              <w:lang w:val="en-AU" w:eastAsia="en-AU"/>
            </w:rPr>
          </w:pPr>
          <w:hyperlink w:anchor="_Toc72309548" w:history="1">
            <w:r w:rsidR="00C97AFB" w:rsidRPr="00835816">
              <w:rPr>
                <w:rStyle w:val="Hyperlink"/>
                <w:rFonts w:ascii="Arial" w:hAnsi="Arial" w:cs="Arial"/>
                <w:b/>
                <w:bCs/>
                <w:noProof/>
              </w:rPr>
              <w:t>9.</w:t>
            </w:r>
            <w:r w:rsidR="00C97AFB">
              <w:rPr>
                <w:rFonts w:cstheme="minorBidi"/>
                <w:noProof/>
                <w:lang w:val="en-AU" w:eastAsia="en-AU"/>
              </w:rPr>
              <w:tab/>
            </w:r>
            <w:r w:rsidR="00C97AFB" w:rsidRPr="00835816">
              <w:rPr>
                <w:rStyle w:val="Hyperlink"/>
                <w:rFonts w:ascii="Arial" w:hAnsi="Arial" w:cs="Arial"/>
                <w:b/>
                <w:bCs/>
                <w:noProof/>
              </w:rPr>
              <w:t>Selection and Withdrawal of Subjects</w:t>
            </w:r>
            <w:r w:rsidR="00C97AFB">
              <w:rPr>
                <w:noProof/>
                <w:webHidden/>
              </w:rPr>
              <w:tab/>
            </w:r>
            <w:r w:rsidR="00C97AFB">
              <w:rPr>
                <w:noProof/>
                <w:webHidden/>
              </w:rPr>
              <w:fldChar w:fldCharType="begin"/>
            </w:r>
            <w:r w:rsidR="00C97AFB">
              <w:rPr>
                <w:noProof/>
                <w:webHidden/>
              </w:rPr>
              <w:instrText xml:space="preserve"> PAGEREF _Toc72309548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2F066C6D" w14:textId="55A300F6" w:rsidR="00C97AFB" w:rsidRDefault="00CE749D">
          <w:pPr>
            <w:pStyle w:val="TOC1"/>
            <w:tabs>
              <w:tab w:val="left" w:pos="660"/>
              <w:tab w:val="right" w:leader="dot" w:pos="10196"/>
            </w:tabs>
            <w:rPr>
              <w:rFonts w:cstheme="minorBidi"/>
              <w:noProof/>
              <w:lang w:val="en-AU" w:eastAsia="en-AU"/>
            </w:rPr>
          </w:pPr>
          <w:hyperlink w:anchor="_Toc72309555" w:history="1">
            <w:r w:rsidR="00C97AFB" w:rsidRPr="00835816">
              <w:rPr>
                <w:rStyle w:val="Hyperlink"/>
                <w:rFonts w:ascii="Arial" w:hAnsi="Arial"/>
                <w:b/>
                <w:bCs/>
                <w:noProof/>
              </w:rPr>
              <w:t>10.</w:t>
            </w:r>
            <w:r w:rsidR="00C97AFB">
              <w:rPr>
                <w:rFonts w:cstheme="minorBidi"/>
                <w:noProof/>
                <w:lang w:val="en-AU" w:eastAsia="en-AU"/>
              </w:rPr>
              <w:tab/>
            </w:r>
            <w:r w:rsidR="00C97AFB" w:rsidRPr="00835816">
              <w:rPr>
                <w:rStyle w:val="Hyperlink"/>
                <w:rFonts w:ascii="Arial" w:hAnsi="Arial" w:cs="Arial"/>
                <w:b/>
                <w:bCs/>
                <w:noProof/>
              </w:rPr>
              <w:t>Treatment</w:t>
            </w:r>
            <w:r w:rsidR="00C97AFB" w:rsidRPr="00835816">
              <w:rPr>
                <w:rStyle w:val="Hyperlink"/>
                <w:rFonts w:ascii="Arial" w:hAnsi="Arial" w:cs="Arial"/>
                <w:noProof/>
              </w:rPr>
              <w:t xml:space="preserve"> </w:t>
            </w:r>
            <w:r w:rsidR="00C97AFB" w:rsidRPr="00835816">
              <w:rPr>
                <w:rStyle w:val="Hyperlink"/>
                <w:rFonts w:ascii="Arial" w:hAnsi="Arial" w:cs="Arial"/>
                <w:b/>
                <w:bCs/>
                <w:noProof/>
              </w:rPr>
              <w:t>of Subjects</w:t>
            </w:r>
            <w:r w:rsidR="00C97AFB">
              <w:rPr>
                <w:noProof/>
                <w:webHidden/>
              </w:rPr>
              <w:tab/>
            </w:r>
            <w:r w:rsidR="00C97AFB">
              <w:rPr>
                <w:noProof/>
                <w:webHidden/>
              </w:rPr>
              <w:fldChar w:fldCharType="begin"/>
            </w:r>
            <w:r w:rsidR="00C97AFB">
              <w:rPr>
                <w:noProof/>
                <w:webHidden/>
              </w:rPr>
              <w:instrText xml:space="preserve"> PAGEREF _Toc72309555 \h </w:instrText>
            </w:r>
            <w:r w:rsidR="00C97AFB">
              <w:rPr>
                <w:noProof/>
                <w:webHidden/>
              </w:rPr>
            </w:r>
            <w:r w:rsidR="00C97AFB">
              <w:rPr>
                <w:noProof/>
                <w:webHidden/>
              </w:rPr>
              <w:fldChar w:fldCharType="separate"/>
            </w:r>
            <w:r w:rsidR="00C97AFB">
              <w:rPr>
                <w:noProof/>
                <w:webHidden/>
              </w:rPr>
              <w:t>9</w:t>
            </w:r>
            <w:r w:rsidR="00C97AFB">
              <w:rPr>
                <w:noProof/>
                <w:webHidden/>
              </w:rPr>
              <w:fldChar w:fldCharType="end"/>
            </w:r>
          </w:hyperlink>
        </w:p>
        <w:p w14:paraId="247A5A35" w14:textId="75902807" w:rsidR="00C97AFB" w:rsidRDefault="00CE749D">
          <w:pPr>
            <w:pStyle w:val="TOC1"/>
            <w:tabs>
              <w:tab w:val="left" w:pos="660"/>
              <w:tab w:val="right" w:leader="dot" w:pos="10196"/>
            </w:tabs>
            <w:rPr>
              <w:rFonts w:cstheme="minorBidi"/>
              <w:noProof/>
              <w:lang w:val="en-AU" w:eastAsia="en-AU"/>
            </w:rPr>
          </w:pPr>
          <w:hyperlink w:anchor="_Toc72309556" w:history="1">
            <w:r w:rsidR="00C97AFB" w:rsidRPr="00835816">
              <w:rPr>
                <w:rStyle w:val="Hyperlink"/>
                <w:rFonts w:ascii="Arial" w:hAnsi="Arial" w:cs="Arial"/>
                <w:b/>
                <w:bCs/>
                <w:noProof/>
              </w:rPr>
              <w:t>11.</w:t>
            </w:r>
            <w:r w:rsidR="00C97AFB">
              <w:rPr>
                <w:rFonts w:cstheme="minorBidi"/>
                <w:noProof/>
                <w:lang w:val="en-AU" w:eastAsia="en-AU"/>
              </w:rPr>
              <w:tab/>
            </w:r>
            <w:r w:rsidR="00C97AFB" w:rsidRPr="00835816">
              <w:rPr>
                <w:rStyle w:val="Hyperlink"/>
                <w:rFonts w:ascii="Arial" w:hAnsi="Arial" w:cs="Arial"/>
                <w:b/>
                <w:bCs/>
                <w:noProof/>
              </w:rPr>
              <w:t>Safety and Monitoring</w:t>
            </w:r>
            <w:r w:rsidR="00C97AFB">
              <w:rPr>
                <w:noProof/>
                <w:webHidden/>
              </w:rPr>
              <w:tab/>
            </w:r>
            <w:r w:rsidR="00C97AFB">
              <w:rPr>
                <w:noProof/>
                <w:webHidden/>
              </w:rPr>
              <w:fldChar w:fldCharType="begin"/>
            </w:r>
            <w:r w:rsidR="00C97AFB">
              <w:rPr>
                <w:noProof/>
                <w:webHidden/>
              </w:rPr>
              <w:instrText xml:space="preserve"> PAGEREF _Toc72309556 \h </w:instrText>
            </w:r>
            <w:r w:rsidR="00C97AFB">
              <w:rPr>
                <w:noProof/>
                <w:webHidden/>
              </w:rPr>
            </w:r>
            <w:r w:rsidR="00C97AFB">
              <w:rPr>
                <w:noProof/>
                <w:webHidden/>
              </w:rPr>
              <w:fldChar w:fldCharType="separate"/>
            </w:r>
            <w:r w:rsidR="00C97AFB">
              <w:rPr>
                <w:noProof/>
                <w:webHidden/>
              </w:rPr>
              <w:t>9</w:t>
            </w:r>
            <w:r w:rsidR="00C97AFB">
              <w:rPr>
                <w:noProof/>
                <w:webHidden/>
              </w:rPr>
              <w:fldChar w:fldCharType="end"/>
            </w:r>
          </w:hyperlink>
        </w:p>
        <w:p w14:paraId="04E3571C" w14:textId="69F5C2B2" w:rsidR="00C97AFB" w:rsidRDefault="00CE749D">
          <w:pPr>
            <w:pStyle w:val="TOC1"/>
            <w:tabs>
              <w:tab w:val="left" w:pos="660"/>
              <w:tab w:val="right" w:leader="dot" w:pos="10196"/>
            </w:tabs>
            <w:rPr>
              <w:rFonts w:cstheme="minorBidi"/>
              <w:noProof/>
              <w:lang w:val="en-AU" w:eastAsia="en-AU"/>
            </w:rPr>
          </w:pPr>
          <w:hyperlink w:anchor="_Toc72309557" w:history="1">
            <w:r w:rsidR="00C97AFB" w:rsidRPr="00835816">
              <w:rPr>
                <w:rStyle w:val="Hyperlink"/>
                <w:rFonts w:ascii="Arial" w:hAnsi="Arial" w:cs="Arial"/>
                <w:b/>
                <w:bCs/>
                <w:noProof/>
              </w:rPr>
              <w:t>12.</w:t>
            </w:r>
            <w:r w:rsidR="00C97AFB">
              <w:rPr>
                <w:rFonts w:cstheme="minorBidi"/>
                <w:noProof/>
                <w:lang w:val="en-AU" w:eastAsia="en-AU"/>
              </w:rPr>
              <w:tab/>
            </w:r>
            <w:r w:rsidR="00C97AFB" w:rsidRPr="00835816">
              <w:rPr>
                <w:rStyle w:val="Hyperlink"/>
                <w:rFonts w:ascii="Arial" w:hAnsi="Arial" w:cs="Arial"/>
                <w:b/>
                <w:bCs/>
                <w:noProof/>
              </w:rPr>
              <w:t>Non-compliance, Protocol Deviation and Serious Breaches of Good Clinical Practice</w:t>
            </w:r>
            <w:r w:rsidR="00C97AFB">
              <w:rPr>
                <w:noProof/>
                <w:webHidden/>
              </w:rPr>
              <w:tab/>
            </w:r>
            <w:r w:rsidR="00C97AFB">
              <w:rPr>
                <w:noProof/>
                <w:webHidden/>
              </w:rPr>
              <w:fldChar w:fldCharType="begin"/>
            </w:r>
            <w:r w:rsidR="00C97AFB">
              <w:rPr>
                <w:noProof/>
                <w:webHidden/>
              </w:rPr>
              <w:instrText xml:space="preserve"> PAGEREF _Toc72309557 \h </w:instrText>
            </w:r>
            <w:r w:rsidR="00C97AFB">
              <w:rPr>
                <w:noProof/>
                <w:webHidden/>
              </w:rPr>
            </w:r>
            <w:r w:rsidR="00C97AFB">
              <w:rPr>
                <w:noProof/>
                <w:webHidden/>
              </w:rPr>
              <w:fldChar w:fldCharType="separate"/>
            </w:r>
            <w:r w:rsidR="00C97AFB">
              <w:rPr>
                <w:noProof/>
                <w:webHidden/>
              </w:rPr>
              <w:t>13</w:t>
            </w:r>
            <w:r w:rsidR="00C97AFB">
              <w:rPr>
                <w:noProof/>
                <w:webHidden/>
              </w:rPr>
              <w:fldChar w:fldCharType="end"/>
            </w:r>
          </w:hyperlink>
        </w:p>
        <w:p w14:paraId="570D315A" w14:textId="0906398E" w:rsidR="00C97AFB" w:rsidRDefault="00CE749D">
          <w:pPr>
            <w:pStyle w:val="TOC1"/>
            <w:tabs>
              <w:tab w:val="left" w:pos="660"/>
              <w:tab w:val="right" w:leader="dot" w:pos="10196"/>
            </w:tabs>
            <w:rPr>
              <w:rFonts w:cstheme="minorBidi"/>
              <w:noProof/>
              <w:lang w:val="en-AU" w:eastAsia="en-AU"/>
            </w:rPr>
          </w:pPr>
          <w:hyperlink w:anchor="_Toc72309563" w:history="1">
            <w:r w:rsidR="00C97AFB" w:rsidRPr="00835816">
              <w:rPr>
                <w:rStyle w:val="Hyperlink"/>
                <w:rFonts w:ascii="Arial" w:hAnsi="Arial" w:cs="Arial"/>
                <w:b/>
                <w:bCs/>
                <w:noProof/>
              </w:rPr>
              <w:t>13.</w:t>
            </w:r>
            <w:r w:rsidR="00C97AFB">
              <w:rPr>
                <w:rFonts w:cstheme="minorBidi"/>
                <w:noProof/>
                <w:lang w:val="en-AU" w:eastAsia="en-AU"/>
              </w:rPr>
              <w:tab/>
            </w:r>
            <w:r w:rsidR="00C97AFB" w:rsidRPr="00835816">
              <w:rPr>
                <w:rStyle w:val="Hyperlink"/>
                <w:rFonts w:ascii="Arial" w:hAnsi="Arial" w:cs="Arial"/>
                <w:b/>
                <w:bCs/>
                <w:noProof/>
              </w:rPr>
              <w:t>Review of a Protocol Deviation and a Serious Breach</w:t>
            </w:r>
            <w:r w:rsidR="00C97AFB">
              <w:rPr>
                <w:noProof/>
                <w:webHidden/>
              </w:rPr>
              <w:tab/>
            </w:r>
            <w:r w:rsidR="00C97AFB">
              <w:rPr>
                <w:noProof/>
                <w:webHidden/>
              </w:rPr>
              <w:fldChar w:fldCharType="begin"/>
            </w:r>
            <w:r w:rsidR="00C97AFB">
              <w:rPr>
                <w:noProof/>
                <w:webHidden/>
              </w:rPr>
              <w:instrText xml:space="preserve"> PAGEREF _Toc72309563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302B403C" w14:textId="594E982D" w:rsidR="00C97AFB" w:rsidRDefault="00CE749D">
          <w:pPr>
            <w:pStyle w:val="TOC1"/>
            <w:tabs>
              <w:tab w:val="left" w:pos="660"/>
              <w:tab w:val="right" w:leader="dot" w:pos="10196"/>
            </w:tabs>
            <w:rPr>
              <w:rFonts w:cstheme="minorBidi"/>
              <w:noProof/>
              <w:lang w:val="en-AU" w:eastAsia="en-AU"/>
            </w:rPr>
          </w:pPr>
          <w:hyperlink w:anchor="_Toc72309564" w:history="1">
            <w:r w:rsidR="00C97AFB" w:rsidRPr="00835816">
              <w:rPr>
                <w:rStyle w:val="Hyperlink"/>
                <w:rFonts w:ascii="Arial" w:hAnsi="Arial" w:cs="Arial"/>
                <w:b/>
                <w:bCs/>
                <w:noProof/>
              </w:rPr>
              <w:t>14.</w:t>
            </w:r>
            <w:r w:rsidR="00C97AFB">
              <w:rPr>
                <w:rFonts w:cstheme="minorBidi"/>
                <w:noProof/>
                <w:lang w:val="en-AU" w:eastAsia="en-AU"/>
              </w:rPr>
              <w:tab/>
            </w:r>
            <w:r w:rsidR="00C97AFB" w:rsidRPr="00835816">
              <w:rPr>
                <w:rStyle w:val="Hyperlink"/>
                <w:rFonts w:ascii="Arial" w:hAnsi="Arial" w:cs="Arial"/>
                <w:b/>
                <w:bCs/>
                <w:noProof/>
              </w:rPr>
              <w:t>Statistics</w:t>
            </w:r>
            <w:r w:rsidR="00C97AFB">
              <w:rPr>
                <w:noProof/>
                <w:webHidden/>
              </w:rPr>
              <w:tab/>
            </w:r>
            <w:r w:rsidR="00C97AFB">
              <w:rPr>
                <w:noProof/>
                <w:webHidden/>
              </w:rPr>
              <w:fldChar w:fldCharType="begin"/>
            </w:r>
            <w:r w:rsidR="00C97AFB">
              <w:rPr>
                <w:noProof/>
                <w:webHidden/>
              </w:rPr>
              <w:instrText xml:space="preserve"> PAGEREF _Toc72309564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064BFEEA" w14:textId="115E3A11" w:rsidR="00C97AFB" w:rsidRDefault="00CE749D">
          <w:pPr>
            <w:pStyle w:val="TOC1"/>
            <w:tabs>
              <w:tab w:val="left" w:pos="660"/>
              <w:tab w:val="right" w:leader="dot" w:pos="10196"/>
            </w:tabs>
            <w:rPr>
              <w:rFonts w:cstheme="minorBidi"/>
              <w:noProof/>
              <w:lang w:val="en-AU" w:eastAsia="en-AU"/>
            </w:rPr>
          </w:pPr>
          <w:hyperlink w:anchor="_Toc72309565" w:history="1">
            <w:r w:rsidR="00C97AFB" w:rsidRPr="00835816">
              <w:rPr>
                <w:rStyle w:val="Hyperlink"/>
                <w:rFonts w:ascii="Arial" w:hAnsi="Arial" w:cs="Arial"/>
                <w:b/>
                <w:bCs/>
                <w:noProof/>
              </w:rPr>
              <w:t>15.</w:t>
            </w:r>
            <w:r w:rsidR="00C97AFB">
              <w:rPr>
                <w:rFonts w:cstheme="minorBidi"/>
                <w:noProof/>
                <w:lang w:val="en-AU" w:eastAsia="en-AU"/>
              </w:rPr>
              <w:tab/>
            </w:r>
            <w:r w:rsidR="00C97AFB" w:rsidRPr="00835816">
              <w:rPr>
                <w:rStyle w:val="Hyperlink"/>
                <w:rFonts w:ascii="Arial" w:hAnsi="Arial" w:cs="Arial"/>
                <w:b/>
                <w:bCs/>
                <w:noProof/>
              </w:rPr>
              <w:t>Data Handling, Ownership and Access</w:t>
            </w:r>
            <w:r w:rsidR="00C97AFB">
              <w:rPr>
                <w:noProof/>
                <w:webHidden/>
              </w:rPr>
              <w:tab/>
            </w:r>
            <w:r w:rsidR="00C97AFB">
              <w:rPr>
                <w:noProof/>
                <w:webHidden/>
              </w:rPr>
              <w:fldChar w:fldCharType="begin"/>
            </w:r>
            <w:r w:rsidR="00C97AFB">
              <w:rPr>
                <w:noProof/>
                <w:webHidden/>
              </w:rPr>
              <w:instrText xml:space="preserve"> PAGEREF _Toc72309565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2C7F0491" w14:textId="4E73A3D2" w:rsidR="00C97AFB" w:rsidRDefault="00CE749D">
          <w:pPr>
            <w:pStyle w:val="TOC1"/>
            <w:tabs>
              <w:tab w:val="left" w:pos="660"/>
              <w:tab w:val="right" w:leader="dot" w:pos="10196"/>
            </w:tabs>
            <w:rPr>
              <w:rFonts w:cstheme="minorBidi"/>
              <w:noProof/>
              <w:lang w:val="en-AU" w:eastAsia="en-AU"/>
            </w:rPr>
          </w:pPr>
          <w:hyperlink w:anchor="_Toc72309566" w:history="1">
            <w:r w:rsidR="00C97AFB" w:rsidRPr="00835816">
              <w:rPr>
                <w:rStyle w:val="Hyperlink"/>
                <w:rFonts w:ascii="Arial" w:hAnsi="Arial" w:cs="Arial"/>
                <w:b/>
                <w:bCs/>
                <w:noProof/>
              </w:rPr>
              <w:t>16.</w:t>
            </w:r>
            <w:r w:rsidR="00C97AFB">
              <w:rPr>
                <w:rFonts w:cstheme="minorBidi"/>
                <w:noProof/>
                <w:lang w:val="en-AU" w:eastAsia="en-AU"/>
              </w:rPr>
              <w:tab/>
            </w:r>
            <w:r w:rsidR="00C97AFB" w:rsidRPr="00835816">
              <w:rPr>
                <w:rStyle w:val="Hyperlink"/>
                <w:rFonts w:ascii="Arial" w:hAnsi="Arial" w:cs="Arial"/>
                <w:b/>
                <w:bCs/>
                <w:noProof/>
              </w:rPr>
              <w:t>Data Ownership</w:t>
            </w:r>
            <w:r w:rsidR="00C97AFB">
              <w:rPr>
                <w:noProof/>
                <w:webHidden/>
              </w:rPr>
              <w:tab/>
            </w:r>
            <w:r w:rsidR="00C97AFB">
              <w:rPr>
                <w:noProof/>
                <w:webHidden/>
              </w:rPr>
              <w:fldChar w:fldCharType="begin"/>
            </w:r>
            <w:r w:rsidR="00C97AFB">
              <w:rPr>
                <w:noProof/>
                <w:webHidden/>
              </w:rPr>
              <w:instrText xml:space="preserve"> PAGEREF _Toc72309566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1FDEF2F0" w14:textId="39FB7176" w:rsidR="00C97AFB" w:rsidRDefault="00CE749D">
          <w:pPr>
            <w:pStyle w:val="TOC1"/>
            <w:tabs>
              <w:tab w:val="left" w:pos="660"/>
              <w:tab w:val="right" w:leader="dot" w:pos="10196"/>
            </w:tabs>
            <w:rPr>
              <w:rFonts w:cstheme="minorBidi"/>
              <w:noProof/>
              <w:lang w:val="en-AU" w:eastAsia="en-AU"/>
            </w:rPr>
          </w:pPr>
          <w:hyperlink w:anchor="_Toc72309567" w:history="1">
            <w:r w:rsidR="00C97AFB" w:rsidRPr="00835816">
              <w:rPr>
                <w:rStyle w:val="Hyperlink"/>
                <w:rFonts w:ascii="Arial" w:hAnsi="Arial" w:cs="Arial"/>
                <w:b/>
                <w:bCs/>
                <w:noProof/>
              </w:rPr>
              <w:t>17.</w:t>
            </w:r>
            <w:r w:rsidR="00C97AFB">
              <w:rPr>
                <w:rFonts w:cstheme="minorBidi"/>
                <w:noProof/>
                <w:lang w:val="en-AU" w:eastAsia="en-AU"/>
              </w:rPr>
              <w:tab/>
            </w:r>
            <w:r w:rsidR="00C97AFB" w:rsidRPr="00835816">
              <w:rPr>
                <w:rStyle w:val="Hyperlink"/>
                <w:rFonts w:ascii="Arial" w:hAnsi="Arial" w:cs="Arial"/>
                <w:b/>
                <w:bCs/>
                <w:noProof/>
              </w:rPr>
              <w:t>Recording and Reporting Data</w:t>
            </w:r>
            <w:r w:rsidR="00C97AFB">
              <w:rPr>
                <w:noProof/>
                <w:webHidden/>
              </w:rPr>
              <w:tab/>
            </w:r>
            <w:r w:rsidR="00C97AFB">
              <w:rPr>
                <w:noProof/>
                <w:webHidden/>
              </w:rPr>
              <w:fldChar w:fldCharType="begin"/>
            </w:r>
            <w:r w:rsidR="00C97AFB">
              <w:rPr>
                <w:noProof/>
                <w:webHidden/>
              </w:rPr>
              <w:instrText xml:space="preserve"> PAGEREF _Toc72309567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471AA6DF" w14:textId="7F0B9F40" w:rsidR="00C97AFB" w:rsidRDefault="00CE749D">
          <w:pPr>
            <w:pStyle w:val="TOC1"/>
            <w:tabs>
              <w:tab w:val="left" w:pos="660"/>
              <w:tab w:val="right" w:leader="dot" w:pos="10196"/>
            </w:tabs>
            <w:rPr>
              <w:rFonts w:cstheme="minorBidi"/>
              <w:noProof/>
              <w:lang w:val="en-AU" w:eastAsia="en-AU"/>
            </w:rPr>
          </w:pPr>
          <w:hyperlink w:anchor="_Toc72309568" w:history="1">
            <w:r w:rsidR="00C97AFB" w:rsidRPr="00835816">
              <w:rPr>
                <w:rStyle w:val="Hyperlink"/>
                <w:rFonts w:ascii="Arial" w:hAnsi="Arial" w:cs="Arial"/>
                <w:b/>
                <w:bCs/>
                <w:noProof/>
              </w:rPr>
              <w:t>18.</w:t>
            </w:r>
            <w:r w:rsidR="00C97AFB">
              <w:rPr>
                <w:rFonts w:cstheme="minorBidi"/>
                <w:noProof/>
                <w:lang w:val="en-AU" w:eastAsia="en-AU"/>
              </w:rPr>
              <w:tab/>
            </w:r>
            <w:r w:rsidR="00C97AFB" w:rsidRPr="00835816">
              <w:rPr>
                <w:rStyle w:val="Hyperlink"/>
                <w:rFonts w:ascii="Arial" w:hAnsi="Arial" w:cs="Arial"/>
                <w:b/>
                <w:bCs/>
                <w:noProof/>
              </w:rPr>
              <w:t>Monitoring Quality Control and Quality Assurance</w:t>
            </w:r>
            <w:r w:rsidR="00C97AFB">
              <w:rPr>
                <w:noProof/>
                <w:webHidden/>
              </w:rPr>
              <w:tab/>
            </w:r>
            <w:r w:rsidR="00C97AFB">
              <w:rPr>
                <w:noProof/>
                <w:webHidden/>
              </w:rPr>
              <w:fldChar w:fldCharType="begin"/>
            </w:r>
            <w:r w:rsidR="00C97AFB">
              <w:rPr>
                <w:noProof/>
                <w:webHidden/>
              </w:rPr>
              <w:instrText xml:space="preserve"> PAGEREF _Toc72309568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64809000" w14:textId="53FFD080" w:rsidR="00C97AFB" w:rsidRDefault="00CE749D">
          <w:pPr>
            <w:pStyle w:val="TOC1"/>
            <w:tabs>
              <w:tab w:val="left" w:pos="660"/>
              <w:tab w:val="right" w:leader="dot" w:pos="10196"/>
            </w:tabs>
            <w:rPr>
              <w:rFonts w:cstheme="minorBidi"/>
              <w:noProof/>
              <w:lang w:val="en-AU" w:eastAsia="en-AU"/>
            </w:rPr>
          </w:pPr>
          <w:hyperlink w:anchor="_Toc72309569" w:history="1">
            <w:r w:rsidR="00C97AFB" w:rsidRPr="00835816">
              <w:rPr>
                <w:rStyle w:val="Hyperlink"/>
                <w:rFonts w:ascii="Arial" w:hAnsi="Arial" w:cs="Arial"/>
                <w:b/>
                <w:bCs/>
                <w:noProof/>
              </w:rPr>
              <w:t>19.</w:t>
            </w:r>
            <w:r w:rsidR="00C97AFB">
              <w:rPr>
                <w:rFonts w:cstheme="minorBidi"/>
                <w:noProof/>
                <w:lang w:val="en-AU" w:eastAsia="en-AU"/>
              </w:rPr>
              <w:tab/>
            </w:r>
            <w:r w:rsidR="00C97AFB" w:rsidRPr="00835816">
              <w:rPr>
                <w:rStyle w:val="Hyperlink"/>
                <w:rFonts w:ascii="Arial" w:hAnsi="Arial" w:cs="Arial"/>
                <w:b/>
                <w:bCs/>
                <w:noProof/>
              </w:rPr>
              <w:t>Clinical Trial Research Agreement</w:t>
            </w:r>
            <w:r w:rsidR="00C97AFB">
              <w:rPr>
                <w:noProof/>
                <w:webHidden/>
              </w:rPr>
              <w:tab/>
            </w:r>
            <w:r w:rsidR="00C97AFB">
              <w:rPr>
                <w:noProof/>
                <w:webHidden/>
              </w:rPr>
              <w:fldChar w:fldCharType="begin"/>
            </w:r>
            <w:r w:rsidR="00C97AFB">
              <w:rPr>
                <w:noProof/>
                <w:webHidden/>
              </w:rPr>
              <w:instrText xml:space="preserve"> PAGEREF _Toc72309569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33214BC8" w14:textId="63D7D41B" w:rsidR="00C97AFB" w:rsidRDefault="00CE749D">
          <w:pPr>
            <w:pStyle w:val="TOC1"/>
            <w:tabs>
              <w:tab w:val="left" w:pos="660"/>
              <w:tab w:val="right" w:leader="dot" w:pos="10196"/>
            </w:tabs>
            <w:rPr>
              <w:rFonts w:cstheme="minorBidi"/>
              <w:noProof/>
              <w:lang w:val="en-AU" w:eastAsia="en-AU"/>
            </w:rPr>
          </w:pPr>
          <w:hyperlink w:anchor="_Toc72309570" w:history="1">
            <w:r w:rsidR="00C97AFB" w:rsidRPr="00835816">
              <w:rPr>
                <w:rStyle w:val="Hyperlink"/>
                <w:rFonts w:ascii="Arial" w:eastAsiaTheme="minorHAnsi" w:hAnsi="Arial" w:cs="Arial"/>
                <w:b/>
                <w:bCs/>
                <w:noProof/>
              </w:rPr>
              <w:t>20.</w:t>
            </w:r>
            <w:r w:rsidR="00C97AFB">
              <w:rPr>
                <w:rFonts w:cstheme="minorBidi"/>
                <w:noProof/>
                <w:lang w:val="en-AU" w:eastAsia="en-AU"/>
              </w:rPr>
              <w:tab/>
            </w:r>
            <w:r w:rsidR="00C97AFB" w:rsidRPr="00835816">
              <w:rPr>
                <w:rStyle w:val="Hyperlink"/>
                <w:rFonts w:ascii="Arial" w:eastAsiaTheme="minorHAnsi" w:hAnsi="Arial" w:cs="Arial"/>
                <w:b/>
                <w:bCs/>
                <w:noProof/>
              </w:rPr>
              <w:t>Research Governance Site Authorisation</w:t>
            </w:r>
            <w:r w:rsidR="00C97AFB">
              <w:rPr>
                <w:noProof/>
                <w:webHidden/>
              </w:rPr>
              <w:tab/>
            </w:r>
            <w:r w:rsidR="00C97AFB">
              <w:rPr>
                <w:noProof/>
                <w:webHidden/>
              </w:rPr>
              <w:fldChar w:fldCharType="begin"/>
            </w:r>
            <w:r w:rsidR="00C97AFB">
              <w:rPr>
                <w:noProof/>
                <w:webHidden/>
              </w:rPr>
              <w:instrText xml:space="preserve"> PAGEREF _Toc72309570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1F651432" w14:textId="274DE3D1" w:rsidR="00C97AFB" w:rsidRDefault="00CE749D">
          <w:pPr>
            <w:pStyle w:val="TOC1"/>
            <w:tabs>
              <w:tab w:val="left" w:pos="660"/>
              <w:tab w:val="right" w:leader="dot" w:pos="10196"/>
            </w:tabs>
            <w:rPr>
              <w:rFonts w:cstheme="minorBidi"/>
              <w:noProof/>
              <w:lang w:val="en-AU" w:eastAsia="en-AU"/>
            </w:rPr>
          </w:pPr>
          <w:hyperlink w:anchor="_Toc72309571" w:history="1">
            <w:r w:rsidR="00C97AFB" w:rsidRPr="00835816">
              <w:rPr>
                <w:rStyle w:val="Hyperlink"/>
                <w:rFonts w:ascii="Arial" w:hAnsi="Arial" w:cs="Arial"/>
                <w:b/>
                <w:bCs/>
                <w:noProof/>
              </w:rPr>
              <w:t>21.</w:t>
            </w:r>
            <w:r w:rsidR="00C97AFB">
              <w:rPr>
                <w:rFonts w:cstheme="minorBidi"/>
                <w:noProof/>
                <w:lang w:val="en-AU" w:eastAsia="en-AU"/>
              </w:rPr>
              <w:tab/>
            </w:r>
            <w:r w:rsidR="00C97AFB" w:rsidRPr="00835816">
              <w:rPr>
                <w:rStyle w:val="Hyperlink"/>
                <w:rFonts w:ascii="Arial" w:hAnsi="Arial" w:cs="Arial"/>
                <w:b/>
                <w:bCs/>
                <w:noProof/>
              </w:rPr>
              <w:t xml:space="preserve">Good Clinical </w:t>
            </w:r>
            <w:r w:rsidR="00C97AFB" w:rsidRPr="00835816">
              <w:rPr>
                <w:rStyle w:val="Hyperlink"/>
                <w:rFonts w:ascii="Arial" w:eastAsiaTheme="minorHAnsi" w:hAnsi="Arial" w:cs="Arial"/>
                <w:b/>
                <w:bCs/>
                <w:noProof/>
              </w:rPr>
              <w:t>Practice</w:t>
            </w:r>
            <w:r w:rsidR="00C97AFB" w:rsidRPr="00835816">
              <w:rPr>
                <w:rStyle w:val="Hyperlink"/>
                <w:rFonts w:ascii="Arial" w:hAnsi="Arial" w:cs="Arial"/>
                <w:b/>
                <w:bCs/>
                <w:noProof/>
              </w:rPr>
              <w:t xml:space="preserve"> Requirements</w:t>
            </w:r>
            <w:r w:rsidR="00C97AFB" w:rsidRPr="00835816">
              <w:rPr>
                <w:rStyle w:val="Hyperlink"/>
                <w:rFonts w:ascii="Arial" w:hAnsi="Arial" w:cs="Arial"/>
                <w:noProof/>
              </w:rPr>
              <w:t> </w:t>
            </w:r>
            <w:r w:rsidR="00C97AFB">
              <w:rPr>
                <w:noProof/>
                <w:webHidden/>
              </w:rPr>
              <w:tab/>
            </w:r>
            <w:r w:rsidR="00C97AFB">
              <w:rPr>
                <w:noProof/>
                <w:webHidden/>
              </w:rPr>
              <w:fldChar w:fldCharType="begin"/>
            </w:r>
            <w:r w:rsidR="00C97AFB">
              <w:rPr>
                <w:noProof/>
                <w:webHidden/>
              </w:rPr>
              <w:instrText xml:space="preserve"> PAGEREF _Toc72309571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03C48228" w14:textId="0AFA49B2" w:rsidR="00C97AFB" w:rsidRDefault="00CE749D">
          <w:pPr>
            <w:pStyle w:val="TOC1"/>
            <w:tabs>
              <w:tab w:val="left" w:pos="660"/>
              <w:tab w:val="right" w:leader="dot" w:pos="10196"/>
            </w:tabs>
            <w:rPr>
              <w:rFonts w:cstheme="minorBidi"/>
              <w:noProof/>
              <w:lang w:val="en-AU" w:eastAsia="en-AU"/>
            </w:rPr>
          </w:pPr>
          <w:hyperlink w:anchor="_Toc72309572" w:history="1">
            <w:r w:rsidR="00C97AFB" w:rsidRPr="00835816">
              <w:rPr>
                <w:rStyle w:val="Hyperlink"/>
                <w:rFonts w:ascii="Arial" w:hAnsi="Arial" w:cs="Arial"/>
                <w:b/>
                <w:bCs/>
                <w:noProof/>
              </w:rPr>
              <w:t>22.</w:t>
            </w:r>
            <w:r w:rsidR="00C97AFB">
              <w:rPr>
                <w:rFonts w:cstheme="minorBidi"/>
                <w:noProof/>
                <w:lang w:val="en-AU" w:eastAsia="en-AU"/>
              </w:rPr>
              <w:tab/>
            </w:r>
            <w:r w:rsidR="00C97AFB" w:rsidRPr="00835816">
              <w:rPr>
                <w:rStyle w:val="Hyperlink"/>
                <w:rFonts w:ascii="Arial" w:hAnsi="Arial" w:cs="Arial"/>
                <w:b/>
                <w:bCs/>
                <w:noProof/>
              </w:rPr>
              <w:t>Essential Documents for the Conduct of a Clinical Trial</w:t>
            </w:r>
            <w:r w:rsidR="00C97AFB">
              <w:rPr>
                <w:noProof/>
                <w:webHidden/>
              </w:rPr>
              <w:tab/>
            </w:r>
            <w:r w:rsidR="00C97AFB">
              <w:rPr>
                <w:noProof/>
                <w:webHidden/>
              </w:rPr>
              <w:fldChar w:fldCharType="begin"/>
            </w:r>
            <w:r w:rsidR="00C97AFB">
              <w:rPr>
                <w:noProof/>
                <w:webHidden/>
              </w:rPr>
              <w:instrText xml:space="preserve"> PAGEREF _Toc72309572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24C1F0A8" w14:textId="23EC275C" w:rsidR="00C97AFB" w:rsidRDefault="00CE749D">
          <w:pPr>
            <w:pStyle w:val="TOC1"/>
            <w:tabs>
              <w:tab w:val="left" w:pos="660"/>
              <w:tab w:val="right" w:leader="dot" w:pos="10196"/>
            </w:tabs>
            <w:rPr>
              <w:rFonts w:cstheme="minorBidi"/>
              <w:noProof/>
              <w:lang w:val="en-AU" w:eastAsia="en-AU"/>
            </w:rPr>
          </w:pPr>
          <w:hyperlink w:anchor="_Toc72309573" w:history="1">
            <w:r w:rsidR="00C97AFB" w:rsidRPr="00835816">
              <w:rPr>
                <w:rStyle w:val="Hyperlink"/>
                <w:rFonts w:ascii="Arial" w:hAnsi="Arial" w:cs="Arial"/>
                <w:b/>
                <w:bCs/>
                <w:noProof/>
              </w:rPr>
              <w:t>23.</w:t>
            </w:r>
            <w:r w:rsidR="00C97AFB">
              <w:rPr>
                <w:rFonts w:cstheme="minorBidi"/>
                <w:noProof/>
                <w:lang w:val="en-AU" w:eastAsia="en-AU"/>
              </w:rPr>
              <w:tab/>
            </w:r>
            <w:r w:rsidR="00C97AFB" w:rsidRPr="00835816">
              <w:rPr>
                <w:rStyle w:val="Hyperlink"/>
                <w:rFonts w:ascii="Arial" w:hAnsi="Arial" w:cs="Arial"/>
                <w:b/>
                <w:bCs/>
                <w:noProof/>
              </w:rPr>
              <w:t>Clinical Trial Delegation and Responsibilities Log</w:t>
            </w:r>
            <w:r w:rsidR="00C97AFB">
              <w:rPr>
                <w:noProof/>
                <w:webHidden/>
              </w:rPr>
              <w:tab/>
            </w:r>
            <w:r w:rsidR="00C97AFB">
              <w:rPr>
                <w:noProof/>
                <w:webHidden/>
              </w:rPr>
              <w:fldChar w:fldCharType="begin"/>
            </w:r>
            <w:r w:rsidR="00C97AFB">
              <w:rPr>
                <w:noProof/>
                <w:webHidden/>
              </w:rPr>
              <w:instrText xml:space="preserve"> PAGEREF _Toc72309573 \h </w:instrText>
            </w:r>
            <w:r w:rsidR="00C97AFB">
              <w:rPr>
                <w:noProof/>
                <w:webHidden/>
              </w:rPr>
            </w:r>
            <w:r w:rsidR="00C97AFB">
              <w:rPr>
                <w:noProof/>
                <w:webHidden/>
              </w:rPr>
              <w:fldChar w:fldCharType="separate"/>
            </w:r>
            <w:r w:rsidR="00C97AFB">
              <w:rPr>
                <w:noProof/>
                <w:webHidden/>
              </w:rPr>
              <w:t>17</w:t>
            </w:r>
            <w:r w:rsidR="00C97AFB">
              <w:rPr>
                <w:noProof/>
                <w:webHidden/>
              </w:rPr>
              <w:fldChar w:fldCharType="end"/>
            </w:r>
          </w:hyperlink>
        </w:p>
        <w:p w14:paraId="3F3A1261" w14:textId="5532A03F" w:rsidR="00C97AFB" w:rsidRDefault="00CE749D">
          <w:pPr>
            <w:pStyle w:val="TOC1"/>
            <w:tabs>
              <w:tab w:val="left" w:pos="660"/>
              <w:tab w:val="right" w:leader="dot" w:pos="10196"/>
            </w:tabs>
            <w:rPr>
              <w:rFonts w:cstheme="minorBidi"/>
              <w:noProof/>
              <w:lang w:val="en-AU" w:eastAsia="en-AU"/>
            </w:rPr>
          </w:pPr>
          <w:hyperlink w:anchor="_Toc72309574" w:history="1">
            <w:r w:rsidR="00C97AFB" w:rsidRPr="00835816">
              <w:rPr>
                <w:rStyle w:val="Hyperlink"/>
                <w:rFonts w:ascii="Arial" w:hAnsi="Arial" w:cs="Arial"/>
                <w:b/>
                <w:bCs/>
                <w:noProof/>
              </w:rPr>
              <w:t>24.</w:t>
            </w:r>
            <w:r w:rsidR="00C97AFB">
              <w:rPr>
                <w:rFonts w:cstheme="minorBidi"/>
                <w:noProof/>
                <w:lang w:val="en-AU" w:eastAsia="en-AU"/>
              </w:rPr>
              <w:tab/>
            </w:r>
            <w:r w:rsidR="00C97AFB" w:rsidRPr="00835816">
              <w:rPr>
                <w:rStyle w:val="Hyperlink"/>
                <w:rFonts w:ascii="Arial" w:hAnsi="Arial" w:cs="Arial"/>
                <w:b/>
                <w:bCs/>
                <w:noProof/>
              </w:rPr>
              <w:t>Safety Monitoring Register Template</w:t>
            </w:r>
            <w:r w:rsidR="00C97AFB">
              <w:rPr>
                <w:noProof/>
                <w:webHidden/>
              </w:rPr>
              <w:tab/>
            </w:r>
            <w:r w:rsidR="00C97AFB">
              <w:rPr>
                <w:noProof/>
                <w:webHidden/>
              </w:rPr>
              <w:fldChar w:fldCharType="begin"/>
            </w:r>
            <w:r w:rsidR="00C97AFB">
              <w:rPr>
                <w:noProof/>
                <w:webHidden/>
              </w:rPr>
              <w:instrText xml:space="preserve"> PAGEREF _Toc72309574 \h </w:instrText>
            </w:r>
            <w:r w:rsidR="00C97AFB">
              <w:rPr>
                <w:noProof/>
                <w:webHidden/>
              </w:rPr>
            </w:r>
            <w:r w:rsidR="00C97AFB">
              <w:rPr>
                <w:noProof/>
                <w:webHidden/>
              </w:rPr>
              <w:fldChar w:fldCharType="separate"/>
            </w:r>
            <w:r w:rsidR="00C97AFB">
              <w:rPr>
                <w:noProof/>
                <w:webHidden/>
              </w:rPr>
              <w:t>21</w:t>
            </w:r>
            <w:r w:rsidR="00C97AFB">
              <w:rPr>
                <w:noProof/>
                <w:webHidden/>
              </w:rPr>
              <w:fldChar w:fldCharType="end"/>
            </w:r>
          </w:hyperlink>
        </w:p>
        <w:p w14:paraId="5238EDC6" w14:textId="31DFF9AB" w:rsidR="00B404EC" w:rsidRDefault="00B404EC" w:rsidP="009144DF">
          <w:pPr>
            <w:ind w:right="283"/>
            <w:jc w:val="both"/>
          </w:pPr>
          <w:r>
            <w:rPr>
              <w:b/>
              <w:bCs/>
              <w:noProof/>
            </w:rPr>
            <w:fldChar w:fldCharType="end"/>
          </w:r>
        </w:p>
      </w:sdtContent>
    </w:sdt>
    <w:p w14:paraId="3A5306CC" w14:textId="362F6E52" w:rsidR="009F651C" w:rsidRPr="00AE3F6F" w:rsidRDefault="00032504" w:rsidP="009144DF">
      <w:pPr>
        <w:pStyle w:val="Title"/>
        <w:ind w:left="720" w:right="283"/>
        <w:jc w:val="both"/>
        <w:rPr>
          <w:rFonts w:ascii="Arial" w:hAnsi="Arial" w:cs="Arial"/>
          <w:sz w:val="22"/>
          <w:szCs w:val="22"/>
        </w:rPr>
      </w:pPr>
      <w:r w:rsidRPr="00AE3F6F">
        <w:rPr>
          <w:color w:val="4472C4" w:themeColor="accent1"/>
          <w:sz w:val="22"/>
          <w:szCs w:val="22"/>
        </w:rPr>
        <w:br w:type="page"/>
      </w:r>
    </w:p>
    <w:p w14:paraId="39AEEE9D" w14:textId="3433DCE8" w:rsidR="004A3FCC" w:rsidRPr="00E71B1E" w:rsidRDefault="004A3FCC" w:rsidP="009144DF">
      <w:pPr>
        <w:pStyle w:val="Heading1"/>
        <w:ind w:right="283"/>
        <w:jc w:val="both"/>
        <w:rPr>
          <w:rFonts w:ascii="Arial" w:hAnsi="Arial" w:cs="Arial"/>
          <w:b/>
          <w:bCs/>
          <w:color w:val="auto"/>
          <w:sz w:val="24"/>
          <w:szCs w:val="24"/>
        </w:rPr>
      </w:pPr>
      <w:bookmarkStart w:id="0" w:name="_Toc72309540"/>
      <w:r w:rsidRPr="00E71B1E">
        <w:rPr>
          <w:rFonts w:ascii="Arial" w:hAnsi="Arial" w:cs="Arial"/>
          <w:b/>
          <w:bCs/>
          <w:color w:val="auto"/>
          <w:sz w:val="24"/>
          <w:szCs w:val="24"/>
        </w:rPr>
        <w:lastRenderedPageBreak/>
        <w:t>General Information</w:t>
      </w:r>
      <w:bookmarkEnd w:id="0"/>
      <w:r w:rsidRPr="00E71B1E">
        <w:rPr>
          <w:rFonts w:ascii="Arial" w:hAnsi="Arial" w:cs="Arial"/>
          <w:b/>
          <w:bCs/>
          <w:color w:val="auto"/>
          <w:sz w:val="24"/>
          <w:szCs w:val="24"/>
        </w:rPr>
        <w:t xml:space="preserve"> </w:t>
      </w:r>
    </w:p>
    <w:p w14:paraId="79449FC3" w14:textId="58B1FFF0" w:rsidR="004A3FCC" w:rsidRPr="00AE3F6F" w:rsidRDefault="004A3FCC" w:rsidP="009144DF">
      <w:pPr>
        <w:pStyle w:val="ListParagraph"/>
        <w:shd w:val="clear" w:color="auto" w:fill="FFFFFF" w:themeFill="background1"/>
        <w:spacing w:after="0" w:line="240" w:lineRule="auto"/>
        <w:ind w:left="-709" w:right="283"/>
        <w:jc w:val="both"/>
        <w:rPr>
          <w:rFonts w:ascii="Arial" w:hAnsi="Arial" w:cs="Arial"/>
          <w:b/>
          <w:bCs/>
          <w:color w:val="000000" w:themeColor="text1"/>
        </w:rPr>
      </w:pPr>
    </w:p>
    <w:tbl>
      <w:tblPr>
        <w:tblStyle w:val="TableGrid"/>
        <w:tblpPr w:leftFromText="180" w:rightFromText="180" w:vertAnchor="text" w:horzAnchor="margin" w:tblpXSpec="center" w:tblpY="152"/>
        <w:tblW w:w="9923" w:type="dxa"/>
        <w:tblLook w:val="04A0" w:firstRow="1" w:lastRow="0" w:firstColumn="1" w:lastColumn="0" w:noHBand="0" w:noVBand="1"/>
      </w:tblPr>
      <w:tblGrid>
        <w:gridCol w:w="1856"/>
        <w:gridCol w:w="1086"/>
        <w:gridCol w:w="113"/>
        <w:gridCol w:w="1028"/>
        <w:gridCol w:w="2411"/>
        <w:gridCol w:w="145"/>
        <w:gridCol w:w="1600"/>
        <w:gridCol w:w="1684"/>
      </w:tblGrid>
      <w:tr w:rsidR="004A3FCC" w:rsidRPr="00AE3F6F" w14:paraId="7967743F" w14:textId="77777777" w:rsidTr="00486CA8">
        <w:trPr>
          <w:trHeight w:val="284"/>
        </w:trPr>
        <w:tc>
          <w:tcPr>
            <w:tcW w:w="9923" w:type="dxa"/>
            <w:gridSpan w:val="8"/>
            <w:shd w:val="clear" w:color="auto" w:fill="D9D9D9" w:themeFill="background1" w:themeFillShade="D9"/>
          </w:tcPr>
          <w:p w14:paraId="0A2CF2B3"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Protocol Title </w:t>
            </w:r>
          </w:p>
        </w:tc>
      </w:tr>
      <w:tr w:rsidR="004A3FCC" w:rsidRPr="00AE3F6F" w14:paraId="051ACDB2" w14:textId="77777777" w:rsidTr="00486CA8">
        <w:trPr>
          <w:trHeight w:val="284"/>
        </w:trPr>
        <w:tc>
          <w:tcPr>
            <w:tcW w:w="9923" w:type="dxa"/>
            <w:gridSpan w:val="8"/>
            <w:shd w:val="clear" w:color="auto" w:fill="auto"/>
          </w:tcPr>
          <w:p w14:paraId="10E39012" w14:textId="325A9556" w:rsidR="004A3FCC" w:rsidRPr="00AE3F6F" w:rsidRDefault="004147F5" w:rsidP="009144DF">
            <w:pPr>
              <w:ind w:right="283"/>
              <w:jc w:val="both"/>
              <w:rPr>
                <w:rFonts w:ascii="Arial" w:hAnsi="Arial" w:cs="Arial"/>
                <w:b/>
                <w:bCs/>
                <w:color w:val="000000" w:themeColor="text1"/>
              </w:rPr>
            </w:pPr>
            <w:r w:rsidRPr="004147F5">
              <w:rPr>
                <w:sz w:val="20"/>
                <w:szCs w:val="20"/>
              </w:rPr>
              <w:t>Evaluation of feasibility and effectiveness of the Mindgardens Functional Neurological Symptom Disorders (FND) Tic program for children and adolescents.</w:t>
            </w:r>
          </w:p>
        </w:tc>
      </w:tr>
      <w:tr w:rsidR="004A3FCC" w:rsidRPr="00AE3F6F" w14:paraId="1564E9D5" w14:textId="77777777" w:rsidTr="004147F5">
        <w:trPr>
          <w:trHeight w:val="284"/>
        </w:trPr>
        <w:tc>
          <w:tcPr>
            <w:tcW w:w="1856" w:type="dxa"/>
            <w:shd w:val="clear" w:color="auto" w:fill="auto"/>
          </w:tcPr>
          <w:p w14:paraId="7051E041"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Protocol identifying number</w:t>
            </w:r>
          </w:p>
        </w:tc>
        <w:tc>
          <w:tcPr>
            <w:tcW w:w="8067" w:type="dxa"/>
            <w:gridSpan w:val="7"/>
          </w:tcPr>
          <w:p w14:paraId="50C0812D" w14:textId="77777777" w:rsidR="004147F5" w:rsidRPr="004147F5" w:rsidRDefault="004147F5" w:rsidP="004147F5">
            <w:pPr>
              <w:ind w:right="283"/>
              <w:jc w:val="both"/>
              <w:rPr>
                <w:sz w:val="20"/>
                <w:szCs w:val="20"/>
              </w:rPr>
            </w:pPr>
            <w:r w:rsidRPr="004147F5">
              <w:rPr>
                <w:sz w:val="20"/>
                <w:szCs w:val="20"/>
              </w:rPr>
              <w:t xml:space="preserve">HC220362 </w:t>
            </w:r>
          </w:p>
          <w:p w14:paraId="10151F78" w14:textId="77777777" w:rsidR="004A3FCC" w:rsidRPr="00AE3F6F" w:rsidRDefault="004A3FCC" w:rsidP="009144DF">
            <w:pPr>
              <w:ind w:right="283"/>
              <w:jc w:val="both"/>
              <w:rPr>
                <w:rFonts w:ascii="Arial" w:hAnsi="Arial" w:cs="Arial"/>
                <w:b/>
                <w:bCs/>
                <w:color w:val="000000" w:themeColor="text1"/>
              </w:rPr>
            </w:pPr>
          </w:p>
        </w:tc>
      </w:tr>
      <w:tr w:rsidR="004A3FCC" w:rsidRPr="00AE3F6F" w14:paraId="4BE087F6" w14:textId="77777777" w:rsidTr="004147F5">
        <w:trPr>
          <w:trHeight w:val="284"/>
        </w:trPr>
        <w:tc>
          <w:tcPr>
            <w:tcW w:w="1856" w:type="dxa"/>
            <w:shd w:val="clear" w:color="auto" w:fill="auto"/>
          </w:tcPr>
          <w:p w14:paraId="5B6B3C6F"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Number</w:t>
            </w:r>
          </w:p>
        </w:tc>
        <w:tc>
          <w:tcPr>
            <w:tcW w:w="2227" w:type="dxa"/>
            <w:gridSpan w:val="3"/>
          </w:tcPr>
          <w:p w14:paraId="3BFA6709" w14:textId="675371CB" w:rsidR="004A3FCC" w:rsidRPr="004147F5" w:rsidRDefault="004147F5" w:rsidP="009144DF">
            <w:pPr>
              <w:ind w:right="283"/>
              <w:jc w:val="both"/>
              <w:rPr>
                <w:sz w:val="20"/>
                <w:szCs w:val="20"/>
              </w:rPr>
            </w:pPr>
            <w:r w:rsidRPr="004147F5">
              <w:rPr>
                <w:sz w:val="20"/>
                <w:szCs w:val="20"/>
              </w:rPr>
              <w:t>1.0</w:t>
            </w:r>
          </w:p>
        </w:tc>
        <w:tc>
          <w:tcPr>
            <w:tcW w:w="2411" w:type="dxa"/>
            <w:shd w:val="clear" w:color="auto" w:fill="auto"/>
          </w:tcPr>
          <w:p w14:paraId="104F8FA7"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date</w:t>
            </w:r>
          </w:p>
        </w:tc>
        <w:tc>
          <w:tcPr>
            <w:tcW w:w="3429" w:type="dxa"/>
            <w:gridSpan w:val="3"/>
          </w:tcPr>
          <w:p w14:paraId="5746A2CD" w14:textId="338FF140" w:rsidR="004A3FCC" w:rsidRPr="004147F5" w:rsidRDefault="004147F5" w:rsidP="009144DF">
            <w:pPr>
              <w:ind w:right="283"/>
              <w:jc w:val="both"/>
              <w:rPr>
                <w:sz w:val="20"/>
                <w:szCs w:val="20"/>
              </w:rPr>
            </w:pPr>
            <w:r w:rsidRPr="004147F5">
              <w:rPr>
                <w:sz w:val="20"/>
                <w:szCs w:val="20"/>
              </w:rPr>
              <w:t xml:space="preserve"> 23rd May 2022</w:t>
            </w:r>
          </w:p>
        </w:tc>
      </w:tr>
      <w:tr w:rsidR="004A3FCC" w:rsidRPr="00AE3F6F" w14:paraId="6C2F4957" w14:textId="77777777" w:rsidTr="00486CA8">
        <w:trPr>
          <w:trHeight w:val="284"/>
        </w:trPr>
        <w:tc>
          <w:tcPr>
            <w:tcW w:w="9923" w:type="dxa"/>
            <w:gridSpan w:val="8"/>
            <w:shd w:val="clear" w:color="auto" w:fill="auto"/>
          </w:tcPr>
          <w:p w14:paraId="7FCCBB02"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Amendment History</w:t>
            </w:r>
          </w:p>
        </w:tc>
      </w:tr>
      <w:tr w:rsidR="004147F5" w:rsidRPr="00AE3F6F" w14:paraId="7D32696C" w14:textId="77777777" w:rsidTr="004147F5">
        <w:trPr>
          <w:trHeight w:val="284"/>
        </w:trPr>
        <w:tc>
          <w:tcPr>
            <w:tcW w:w="1856" w:type="dxa"/>
            <w:shd w:val="clear" w:color="auto" w:fill="auto"/>
          </w:tcPr>
          <w:p w14:paraId="6D1D7422"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Version Number</w:t>
            </w:r>
          </w:p>
        </w:tc>
        <w:tc>
          <w:tcPr>
            <w:tcW w:w="2227" w:type="dxa"/>
            <w:gridSpan w:val="3"/>
          </w:tcPr>
          <w:p w14:paraId="1DFD1AFD" w14:textId="33AB4656" w:rsidR="004147F5" w:rsidRPr="00AE3F6F" w:rsidRDefault="004147F5" w:rsidP="004147F5">
            <w:pPr>
              <w:ind w:right="283"/>
              <w:jc w:val="both"/>
              <w:rPr>
                <w:rFonts w:ascii="Arial" w:hAnsi="Arial" w:cs="Arial"/>
                <w:b/>
                <w:bCs/>
                <w:color w:val="000000" w:themeColor="text1"/>
              </w:rPr>
            </w:pPr>
            <w:r w:rsidRPr="004147F5">
              <w:rPr>
                <w:sz w:val="20"/>
                <w:szCs w:val="20"/>
              </w:rPr>
              <w:t>1.1</w:t>
            </w:r>
          </w:p>
        </w:tc>
        <w:tc>
          <w:tcPr>
            <w:tcW w:w="2411" w:type="dxa"/>
            <w:shd w:val="clear" w:color="auto" w:fill="auto"/>
          </w:tcPr>
          <w:p w14:paraId="12011F46"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Version date</w:t>
            </w:r>
          </w:p>
        </w:tc>
        <w:tc>
          <w:tcPr>
            <w:tcW w:w="3429" w:type="dxa"/>
            <w:gridSpan w:val="3"/>
          </w:tcPr>
          <w:p w14:paraId="50197F38" w14:textId="40B93CD7" w:rsidR="004147F5" w:rsidRPr="00AE3F6F" w:rsidRDefault="004147F5" w:rsidP="004147F5">
            <w:pPr>
              <w:ind w:right="283"/>
              <w:jc w:val="both"/>
              <w:rPr>
                <w:rFonts w:ascii="Arial" w:hAnsi="Arial" w:cs="Arial"/>
                <w:b/>
                <w:bCs/>
                <w:color w:val="000000" w:themeColor="text1"/>
              </w:rPr>
            </w:pPr>
            <w:r w:rsidRPr="004147F5">
              <w:rPr>
                <w:sz w:val="20"/>
                <w:szCs w:val="20"/>
              </w:rPr>
              <w:t>7th July 2022</w:t>
            </w:r>
          </w:p>
        </w:tc>
      </w:tr>
      <w:tr w:rsidR="004147F5" w:rsidRPr="00AE3F6F" w14:paraId="23750DC0" w14:textId="77777777" w:rsidTr="00486CA8">
        <w:trPr>
          <w:trHeight w:val="284"/>
        </w:trPr>
        <w:tc>
          <w:tcPr>
            <w:tcW w:w="9923" w:type="dxa"/>
            <w:gridSpan w:val="8"/>
            <w:shd w:val="clear" w:color="auto" w:fill="D9D9D9" w:themeFill="background1" w:themeFillShade="D9"/>
          </w:tcPr>
          <w:p w14:paraId="12034B86"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 xml:space="preserve">Clinical Trial Sponsor </w:t>
            </w:r>
          </w:p>
        </w:tc>
      </w:tr>
      <w:tr w:rsidR="004147F5" w:rsidRPr="00AE3F6F" w14:paraId="5D413139" w14:textId="77777777" w:rsidTr="004147F5">
        <w:trPr>
          <w:trHeight w:val="284"/>
        </w:trPr>
        <w:tc>
          <w:tcPr>
            <w:tcW w:w="1856" w:type="dxa"/>
          </w:tcPr>
          <w:p w14:paraId="5C9D4FD2"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Sponsor Name</w:t>
            </w:r>
          </w:p>
        </w:tc>
        <w:tc>
          <w:tcPr>
            <w:tcW w:w="8067" w:type="dxa"/>
            <w:gridSpan w:val="7"/>
          </w:tcPr>
          <w:p w14:paraId="1A0C19A9" w14:textId="30D523D3" w:rsidR="004147F5" w:rsidRPr="004147F5" w:rsidRDefault="005B7742" w:rsidP="004147F5">
            <w:pPr>
              <w:ind w:right="283"/>
              <w:jc w:val="both"/>
              <w:rPr>
                <w:sz w:val="20"/>
                <w:szCs w:val="20"/>
              </w:rPr>
            </w:pPr>
            <w:r w:rsidRPr="005B7742">
              <w:rPr>
                <w:sz w:val="20"/>
                <w:szCs w:val="20"/>
              </w:rPr>
              <w:t>University of New South Wales</w:t>
            </w:r>
          </w:p>
        </w:tc>
      </w:tr>
      <w:tr w:rsidR="004147F5" w:rsidRPr="00AE3F6F" w14:paraId="1EFB48BF" w14:textId="77777777" w:rsidTr="004147F5">
        <w:trPr>
          <w:trHeight w:val="284"/>
        </w:trPr>
        <w:tc>
          <w:tcPr>
            <w:tcW w:w="1856" w:type="dxa"/>
          </w:tcPr>
          <w:p w14:paraId="290A46D4"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Sponsor Contact</w:t>
            </w:r>
          </w:p>
        </w:tc>
        <w:tc>
          <w:tcPr>
            <w:tcW w:w="8067" w:type="dxa"/>
            <w:gridSpan w:val="7"/>
          </w:tcPr>
          <w:p w14:paraId="6A697A01" w14:textId="77777777" w:rsidR="004147F5" w:rsidRDefault="004147F5" w:rsidP="004147F5">
            <w:pPr>
              <w:pStyle w:val="CommentText"/>
            </w:pPr>
            <w:r>
              <w:t>UNSW Sponsor's Delegate</w:t>
            </w:r>
          </w:p>
          <w:p w14:paraId="0A4BF4CE" w14:textId="77777777" w:rsidR="004147F5" w:rsidRPr="001C5EEA" w:rsidRDefault="004147F5" w:rsidP="004147F5">
            <w:pPr>
              <w:ind w:right="283"/>
              <w:jc w:val="both"/>
              <w:rPr>
                <w:sz w:val="20"/>
                <w:szCs w:val="20"/>
              </w:rPr>
            </w:pPr>
          </w:p>
        </w:tc>
      </w:tr>
      <w:tr w:rsidR="004147F5" w:rsidRPr="00AE3F6F" w14:paraId="62C8DD0B" w14:textId="77777777" w:rsidTr="004147F5">
        <w:trPr>
          <w:trHeight w:val="284"/>
        </w:trPr>
        <w:tc>
          <w:tcPr>
            <w:tcW w:w="1856" w:type="dxa"/>
          </w:tcPr>
          <w:p w14:paraId="29228CEC"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067" w:type="dxa"/>
            <w:gridSpan w:val="7"/>
          </w:tcPr>
          <w:p w14:paraId="2D8502CA" w14:textId="14896113" w:rsidR="004147F5" w:rsidRPr="001C5EEA" w:rsidRDefault="004147F5" w:rsidP="004147F5">
            <w:pPr>
              <w:ind w:right="283"/>
              <w:jc w:val="both"/>
              <w:rPr>
                <w:sz w:val="20"/>
                <w:szCs w:val="20"/>
              </w:rPr>
            </w:pPr>
            <w:r w:rsidRPr="001C5EEA">
              <w:rPr>
                <w:sz w:val="20"/>
                <w:szCs w:val="20"/>
              </w:rPr>
              <w:t>0417844054</w:t>
            </w:r>
          </w:p>
        </w:tc>
      </w:tr>
      <w:tr w:rsidR="004147F5" w:rsidRPr="00AE3F6F" w14:paraId="0BFCFC0F" w14:textId="77777777" w:rsidTr="004147F5">
        <w:trPr>
          <w:trHeight w:val="284"/>
        </w:trPr>
        <w:tc>
          <w:tcPr>
            <w:tcW w:w="1856" w:type="dxa"/>
          </w:tcPr>
          <w:p w14:paraId="4ED4CAC8"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067" w:type="dxa"/>
            <w:gridSpan w:val="7"/>
          </w:tcPr>
          <w:p w14:paraId="5474480D" w14:textId="066EFF70" w:rsidR="004147F5" w:rsidRPr="001C5EEA" w:rsidRDefault="004147F5" w:rsidP="004147F5">
            <w:pPr>
              <w:ind w:right="283"/>
              <w:jc w:val="both"/>
              <w:rPr>
                <w:sz w:val="20"/>
                <w:szCs w:val="20"/>
              </w:rPr>
            </w:pPr>
            <w:r w:rsidRPr="001C5EEA">
              <w:rPr>
                <w:sz w:val="20"/>
                <w:szCs w:val="20"/>
              </w:rPr>
              <w:t>ted.rohr@unsw.edu.au</w:t>
            </w:r>
          </w:p>
        </w:tc>
      </w:tr>
      <w:tr w:rsidR="004147F5" w:rsidRPr="00AE3F6F" w14:paraId="4DADD6B0" w14:textId="77777777" w:rsidTr="004147F5">
        <w:trPr>
          <w:trHeight w:val="284"/>
        </w:trPr>
        <w:tc>
          <w:tcPr>
            <w:tcW w:w="1856" w:type="dxa"/>
          </w:tcPr>
          <w:p w14:paraId="035E7D0E"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Address</w:t>
            </w:r>
          </w:p>
        </w:tc>
        <w:tc>
          <w:tcPr>
            <w:tcW w:w="8067" w:type="dxa"/>
            <w:gridSpan w:val="7"/>
          </w:tcPr>
          <w:p w14:paraId="5AF03F00" w14:textId="6B30596C" w:rsidR="004147F5" w:rsidRPr="001C5EEA" w:rsidRDefault="001C5EEA" w:rsidP="004147F5">
            <w:pPr>
              <w:ind w:right="283"/>
              <w:jc w:val="both"/>
              <w:rPr>
                <w:sz w:val="20"/>
                <w:szCs w:val="20"/>
              </w:rPr>
            </w:pPr>
            <w:r w:rsidRPr="001C5EEA">
              <w:rPr>
                <w:sz w:val="20"/>
                <w:szCs w:val="20"/>
              </w:rPr>
              <w:t>UNSW Research Ethics &amp; Compliance Support, The University of New South Wales Sydney, NSW, 2052 Australia</w:t>
            </w:r>
          </w:p>
        </w:tc>
      </w:tr>
      <w:tr w:rsidR="004147F5" w:rsidRPr="00AE3F6F" w14:paraId="4BF640F6" w14:textId="77777777" w:rsidTr="00486CA8">
        <w:trPr>
          <w:trHeight w:val="284"/>
        </w:trPr>
        <w:tc>
          <w:tcPr>
            <w:tcW w:w="9923" w:type="dxa"/>
            <w:gridSpan w:val="8"/>
            <w:shd w:val="clear" w:color="auto" w:fill="D9D9D9" w:themeFill="background1" w:themeFillShade="D9"/>
          </w:tcPr>
          <w:p w14:paraId="21120929" w14:textId="77777777" w:rsidR="004147F5" w:rsidRPr="00AE3F6F" w:rsidRDefault="004147F5" w:rsidP="004147F5">
            <w:pPr>
              <w:ind w:right="283"/>
              <w:jc w:val="both"/>
              <w:rPr>
                <w:rFonts w:ascii="Arial" w:hAnsi="Arial" w:cs="Arial"/>
                <w:color w:val="000000" w:themeColor="text1"/>
              </w:rPr>
            </w:pPr>
            <w:r w:rsidRPr="00AE3F6F">
              <w:rPr>
                <w:rFonts w:ascii="Arial" w:hAnsi="Arial" w:cs="Arial"/>
                <w:b/>
                <w:bCs/>
                <w:color w:val="000000" w:themeColor="text1"/>
              </w:rPr>
              <w:t>Coordinating Principal Investigator</w:t>
            </w:r>
          </w:p>
        </w:tc>
      </w:tr>
      <w:tr w:rsidR="004147F5" w:rsidRPr="00AE3F6F" w14:paraId="60D3D6C5" w14:textId="77777777" w:rsidTr="004147F5">
        <w:trPr>
          <w:trHeight w:val="284"/>
        </w:trPr>
        <w:tc>
          <w:tcPr>
            <w:tcW w:w="1856" w:type="dxa"/>
          </w:tcPr>
          <w:p w14:paraId="4126F9C1"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067" w:type="dxa"/>
            <w:gridSpan w:val="7"/>
          </w:tcPr>
          <w:p w14:paraId="0F483988" w14:textId="1FAE6E24" w:rsidR="004147F5" w:rsidRPr="00AE3F6F" w:rsidRDefault="004147F5" w:rsidP="004147F5">
            <w:pPr>
              <w:ind w:right="283"/>
              <w:jc w:val="both"/>
              <w:rPr>
                <w:rFonts w:ascii="Arial" w:hAnsi="Arial" w:cs="Arial"/>
                <w:b/>
                <w:bCs/>
                <w:color w:val="000000" w:themeColor="text1"/>
              </w:rPr>
            </w:pPr>
            <w:r w:rsidRPr="004147F5">
              <w:rPr>
                <w:sz w:val="20"/>
                <w:szCs w:val="20"/>
              </w:rPr>
              <w:t>Professor Valsamma Eapen</w:t>
            </w:r>
          </w:p>
        </w:tc>
      </w:tr>
      <w:tr w:rsidR="004147F5" w:rsidRPr="00AE3F6F" w14:paraId="64949FE3" w14:textId="77777777" w:rsidTr="004147F5">
        <w:trPr>
          <w:trHeight w:val="284"/>
        </w:trPr>
        <w:tc>
          <w:tcPr>
            <w:tcW w:w="1856" w:type="dxa"/>
          </w:tcPr>
          <w:p w14:paraId="39E31E88"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067" w:type="dxa"/>
            <w:gridSpan w:val="7"/>
          </w:tcPr>
          <w:p w14:paraId="59170E83" w14:textId="37B138A2" w:rsidR="004147F5" w:rsidRPr="00AE3F6F" w:rsidRDefault="00603CFF" w:rsidP="004147F5">
            <w:pPr>
              <w:ind w:right="283"/>
              <w:jc w:val="both"/>
              <w:rPr>
                <w:rFonts w:ascii="Arial" w:hAnsi="Arial" w:cs="Arial"/>
                <w:b/>
                <w:bCs/>
                <w:color w:val="000000" w:themeColor="text1"/>
              </w:rPr>
            </w:pPr>
            <w:r w:rsidRPr="00603CFF">
              <w:rPr>
                <w:sz w:val="20"/>
                <w:szCs w:val="20"/>
              </w:rPr>
              <w:t>(02) 96164205</w:t>
            </w:r>
          </w:p>
        </w:tc>
      </w:tr>
      <w:tr w:rsidR="004147F5" w:rsidRPr="00AE3F6F" w14:paraId="60E479E1" w14:textId="77777777" w:rsidTr="004147F5">
        <w:trPr>
          <w:trHeight w:val="284"/>
        </w:trPr>
        <w:tc>
          <w:tcPr>
            <w:tcW w:w="1856" w:type="dxa"/>
          </w:tcPr>
          <w:p w14:paraId="34C6C1AD"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067" w:type="dxa"/>
            <w:gridSpan w:val="7"/>
          </w:tcPr>
          <w:p w14:paraId="4800C724" w14:textId="3534548E" w:rsidR="004147F5" w:rsidRPr="00AE3F6F" w:rsidRDefault="00603CFF" w:rsidP="004147F5">
            <w:pPr>
              <w:ind w:right="283"/>
              <w:jc w:val="both"/>
              <w:rPr>
                <w:rFonts w:ascii="Arial" w:hAnsi="Arial" w:cs="Arial"/>
                <w:b/>
                <w:bCs/>
                <w:color w:val="000000" w:themeColor="text1"/>
              </w:rPr>
            </w:pPr>
            <w:r w:rsidRPr="00603CFF">
              <w:rPr>
                <w:sz w:val="20"/>
                <w:szCs w:val="20"/>
              </w:rPr>
              <w:t>v.eapen@unsw.edu.au</w:t>
            </w:r>
          </w:p>
        </w:tc>
      </w:tr>
      <w:tr w:rsidR="004147F5" w:rsidRPr="00AE3F6F" w14:paraId="497C0953" w14:textId="77777777" w:rsidTr="004147F5">
        <w:trPr>
          <w:trHeight w:val="284"/>
        </w:trPr>
        <w:tc>
          <w:tcPr>
            <w:tcW w:w="1856" w:type="dxa"/>
          </w:tcPr>
          <w:p w14:paraId="3824A9B8"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Type of Appointment with UNSW</w:t>
            </w:r>
          </w:p>
        </w:tc>
        <w:tc>
          <w:tcPr>
            <w:tcW w:w="8067" w:type="dxa"/>
            <w:gridSpan w:val="7"/>
          </w:tcPr>
          <w:p w14:paraId="718FD0C8" w14:textId="3AAB159A" w:rsidR="004147F5" w:rsidRPr="00AE3F6F" w:rsidRDefault="00CE749D" w:rsidP="004147F5">
            <w:pPr>
              <w:ind w:right="283"/>
              <w:jc w:val="both"/>
              <w:rPr>
                <w:rFonts w:ascii="Arial" w:hAnsi="Arial" w:cs="Arial"/>
                <w:color w:val="000000" w:themeColor="text1"/>
              </w:rPr>
            </w:pPr>
            <w:sdt>
              <w:sdtPr>
                <w:rPr>
                  <w:rFonts w:ascii="Arial" w:hAnsi="Arial" w:cs="Arial"/>
                  <w:b/>
                  <w:bCs/>
                  <w:color w:val="000000" w:themeColor="text1"/>
                </w:rPr>
                <w:id w:val="2048247205"/>
                <w14:checkbox>
                  <w14:checked w14:val="1"/>
                  <w14:checkedState w14:val="2612" w14:font="MS Gothic"/>
                  <w14:uncheckedState w14:val="2610" w14:font="MS Gothic"/>
                </w14:checkbox>
              </w:sdtPr>
              <w:sdtEndPr/>
              <w:sdtContent>
                <w:r w:rsidR="004147F5">
                  <w:rPr>
                    <w:rFonts w:ascii="MS Gothic" w:eastAsia="MS Gothic" w:hAnsi="MS Gothic" w:cs="Arial" w:hint="eastAsia"/>
                    <w:b/>
                    <w:bCs/>
                    <w:color w:val="000000" w:themeColor="text1"/>
                  </w:rPr>
                  <w:t>☒</w:t>
                </w:r>
              </w:sdtContent>
            </w:sdt>
            <w:r w:rsidR="004147F5" w:rsidRPr="00AE3F6F">
              <w:rPr>
                <w:rFonts w:ascii="Arial" w:hAnsi="Arial" w:cs="Arial"/>
                <w:b/>
                <w:bCs/>
                <w:color w:val="000000" w:themeColor="text1"/>
              </w:rPr>
              <w:t xml:space="preserve"> </w:t>
            </w:r>
            <w:r w:rsidR="004147F5" w:rsidRPr="00AE3F6F">
              <w:rPr>
                <w:rFonts w:ascii="Arial" w:hAnsi="Arial" w:cs="Arial"/>
                <w:color w:val="000000" w:themeColor="text1"/>
              </w:rPr>
              <w:t>UNSW Employee</w:t>
            </w:r>
          </w:p>
          <w:p w14:paraId="354979CD" w14:textId="77777777" w:rsidR="004147F5" w:rsidRPr="00AE3F6F" w:rsidRDefault="00CE749D" w:rsidP="004147F5">
            <w:pPr>
              <w:ind w:right="283"/>
              <w:jc w:val="both"/>
              <w:rPr>
                <w:rFonts w:ascii="Arial" w:hAnsi="Arial" w:cs="Arial"/>
                <w:color w:val="000000" w:themeColor="text1"/>
              </w:rPr>
            </w:pPr>
            <w:sdt>
              <w:sdtPr>
                <w:rPr>
                  <w:rFonts w:ascii="Arial" w:hAnsi="Arial" w:cs="Arial"/>
                  <w:color w:val="000000" w:themeColor="text1"/>
                </w:rPr>
                <w:id w:val="-1788654669"/>
                <w14:checkbox>
                  <w14:checked w14:val="0"/>
                  <w14:checkedState w14:val="2612" w14:font="MS Gothic"/>
                  <w14:uncheckedState w14:val="2610" w14:font="MS Gothic"/>
                </w14:checkbox>
              </w:sdtPr>
              <w:sdtEndPr/>
              <w:sdtContent>
                <w:r w:rsidR="004147F5" w:rsidRPr="00AE3F6F">
                  <w:rPr>
                    <w:rFonts w:ascii="MS Gothic" w:eastAsia="MS Gothic" w:hAnsi="MS Gothic" w:cs="Arial" w:hint="eastAsia"/>
                    <w:color w:val="000000" w:themeColor="text1"/>
                  </w:rPr>
                  <w:t>☐</w:t>
                </w:r>
              </w:sdtContent>
            </w:sdt>
            <w:r w:rsidR="004147F5" w:rsidRPr="00AE3F6F">
              <w:rPr>
                <w:rFonts w:ascii="Arial" w:hAnsi="Arial" w:cs="Arial"/>
                <w:color w:val="000000" w:themeColor="text1"/>
              </w:rPr>
              <w:t xml:space="preserve"> UNSW Conjoint</w:t>
            </w:r>
          </w:p>
          <w:p w14:paraId="5ED26BBD" w14:textId="77777777" w:rsidR="004147F5" w:rsidRPr="00AE3F6F" w:rsidRDefault="00CE749D" w:rsidP="004147F5">
            <w:pPr>
              <w:ind w:right="283"/>
              <w:jc w:val="both"/>
              <w:rPr>
                <w:rFonts w:ascii="Arial" w:hAnsi="Arial" w:cs="Arial"/>
                <w:b/>
                <w:bCs/>
                <w:color w:val="000000" w:themeColor="text1"/>
              </w:rPr>
            </w:pPr>
            <w:sdt>
              <w:sdtPr>
                <w:rPr>
                  <w:rFonts w:ascii="Arial" w:hAnsi="Arial" w:cs="Arial"/>
                  <w:color w:val="000000" w:themeColor="text1"/>
                </w:rPr>
                <w:id w:val="202137891"/>
                <w14:checkbox>
                  <w14:checked w14:val="0"/>
                  <w14:checkedState w14:val="2612" w14:font="MS Gothic"/>
                  <w14:uncheckedState w14:val="2610" w14:font="MS Gothic"/>
                </w14:checkbox>
              </w:sdtPr>
              <w:sdtEndPr/>
              <w:sdtContent>
                <w:r w:rsidR="004147F5" w:rsidRPr="00AE3F6F">
                  <w:rPr>
                    <w:rFonts w:ascii="MS Gothic" w:eastAsia="MS Gothic" w:hAnsi="MS Gothic" w:cs="Arial" w:hint="eastAsia"/>
                    <w:color w:val="000000" w:themeColor="text1"/>
                  </w:rPr>
                  <w:t>☐</w:t>
                </w:r>
              </w:sdtContent>
            </w:sdt>
            <w:r w:rsidR="004147F5" w:rsidRPr="00AE3F6F">
              <w:rPr>
                <w:rFonts w:ascii="Arial" w:hAnsi="Arial" w:cs="Arial"/>
                <w:color w:val="000000" w:themeColor="text1"/>
              </w:rPr>
              <w:t xml:space="preserve"> Other (Please describe)</w:t>
            </w:r>
          </w:p>
        </w:tc>
      </w:tr>
      <w:tr w:rsidR="004147F5" w:rsidRPr="00AE3F6F" w14:paraId="333D158C" w14:textId="77777777" w:rsidTr="00486CA8">
        <w:trPr>
          <w:trHeight w:val="284"/>
        </w:trPr>
        <w:tc>
          <w:tcPr>
            <w:tcW w:w="9923" w:type="dxa"/>
            <w:gridSpan w:val="8"/>
            <w:shd w:val="clear" w:color="auto" w:fill="D9D9D9" w:themeFill="background1" w:themeFillShade="D9"/>
          </w:tcPr>
          <w:p w14:paraId="367EA2EC"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Principal Investigator - 1</w:t>
            </w:r>
          </w:p>
        </w:tc>
      </w:tr>
      <w:tr w:rsidR="004147F5" w:rsidRPr="00AE3F6F" w14:paraId="1B0F0638" w14:textId="77777777" w:rsidTr="004147F5">
        <w:trPr>
          <w:trHeight w:val="284"/>
        </w:trPr>
        <w:tc>
          <w:tcPr>
            <w:tcW w:w="1856" w:type="dxa"/>
          </w:tcPr>
          <w:p w14:paraId="49705F38" w14:textId="77777777" w:rsidR="004147F5" w:rsidRPr="00AE3F6F" w:rsidRDefault="004147F5" w:rsidP="004147F5">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067" w:type="dxa"/>
            <w:gridSpan w:val="7"/>
          </w:tcPr>
          <w:p w14:paraId="7701CC7E" w14:textId="201C2F91" w:rsidR="004147F5" w:rsidRPr="00994B3D" w:rsidRDefault="00994B3D" w:rsidP="004147F5">
            <w:pPr>
              <w:ind w:right="283"/>
              <w:jc w:val="both"/>
              <w:rPr>
                <w:sz w:val="20"/>
                <w:szCs w:val="20"/>
              </w:rPr>
            </w:pPr>
            <w:r w:rsidRPr="00994B3D">
              <w:rPr>
                <w:sz w:val="20"/>
                <w:szCs w:val="20"/>
              </w:rPr>
              <w:t>Pro</w:t>
            </w:r>
            <w:r>
              <w:rPr>
                <w:sz w:val="20"/>
                <w:szCs w:val="20"/>
              </w:rPr>
              <w:t>f</w:t>
            </w:r>
            <w:r w:rsidRPr="00994B3D">
              <w:rPr>
                <w:sz w:val="20"/>
                <w:szCs w:val="20"/>
              </w:rPr>
              <w:t>essor Valsamma Eapen</w:t>
            </w:r>
          </w:p>
        </w:tc>
      </w:tr>
      <w:tr w:rsidR="00994B3D" w:rsidRPr="00AE3F6F" w14:paraId="54DD894C" w14:textId="77777777" w:rsidTr="004147F5">
        <w:trPr>
          <w:trHeight w:val="284"/>
        </w:trPr>
        <w:tc>
          <w:tcPr>
            <w:tcW w:w="1856" w:type="dxa"/>
          </w:tcPr>
          <w:p w14:paraId="2A6E6358"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Contact</w:t>
            </w:r>
          </w:p>
        </w:tc>
        <w:tc>
          <w:tcPr>
            <w:tcW w:w="1086" w:type="dxa"/>
          </w:tcPr>
          <w:p w14:paraId="67E5E801"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3697" w:type="dxa"/>
            <w:gridSpan w:val="4"/>
          </w:tcPr>
          <w:p w14:paraId="7A0261AD" w14:textId="620A4660" w:rsidR="00994B3D" w:rsidRPr="00AE3F6F" w:rsidRDefault="00994B3D" w:rsidP="00994B3D">
            <w:pPr>
              <w:ind w:right="283"/>
              <w:jc w:val="both"/>
              <w:rPr>
                <w:rFonts w:ascii="Arial" w:hAnsi="Arial" w:cs="Arial"/>
                <w:b/>
                <w:bCs/>
                <w:color w:val="000000" w:themeColor="text1"/>
              </w:rPr>
            </w:pPr>
            <w:r w:rsidRPr="00603CFF">
              <w:rPr>
                <w:sz w:val="20"/>
                <w:szCs w:val="20"/>
              </w:rPr>
              <w:t>v.eapen@unsw.edu.au</w:t>
            </w:r>
          </w:p>
        </w:tc>
        <w:tc>
          <w:tcPr>
            <w:tcW w:w="1600" w:type="dxa"/>
          </w:tcPr>
          <w:p w14:paraId="486A1897"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Telephone</w:t>
            </w:r>
          </w:p>
        </w:tc>
        <w:tc>
          <w:tcPr>
            <w:tcW w:w="1684" w:type="dxa"/>
          </w:tcPr>
          <w:p w14:paraId="293E44AE" w14:textId="34381EB4" w:rsidR="00994B3D" w:rsidRPr="00AE3F6F" w:rsidRDefault="00994B3D" w:rsidP="00994B3D">
            <w:pPr>
              <w:ind w:right="283"/>
              <w:jc w:val="both"/>
              <w:rPr>
                <w:rFonts w:ascii="Arial" w:hAnsi="Arial" w:cs="Arial"/>
                <w:b/>
                <w:bCs/>
                <w:color w:val="000000" w:themeColor="text1"/>
              </w:rPr>
            </w:pPr>
            <w:r w:rsidRPr="00603CFF">
              <w:rPr>
                <w:sz w:val="20"/>
                <w:szCs w:val="20"/>
              </w:rPr>
              <w:t>(02) 96164205</w:t>
            </w:r>
          </w:p>
        </w:tc>
      </w:tr>
      <w:tr w:rsidR="00994B3D" w:rsidRPr="00AE3F6F" w14:paraId="688B3893" w14:textId="77777777" w:rsidTr="004147F5">
        <w:trPr>
          <w:trHeight w:val="284"/>
        </w:trPr>
        <w:tc>
          <w:tcPr>
            <w:tcW w:w="1856" w:type="dxa"/>
          </w:tcPr>
          <w:p w14:paraId="51E90A64"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 xml:space="preserve">Site </w:t>
            </w:r>
          </w:p>
        </w:tc>
        <w:tc>
          <w:tcPr>
            <w:tcW w:w="8067" w:type="dxa"/>
            <w:gridSpan w:val="7"/>
          </w:tcPr>
          <w:p w14:paraId="744079BD" w14:textId="1D46F69C" w:rsidR="00994B3D" w:rsidRPr="00AE3F6F" w:rsidRDefault="00994B3D" w:rsidP="00994B3D">
            <w:pPr>
              <w:ind w:right="283"/>
              <w:jc w:val="both"/>
              <w:rPr>
                <w:rFonts w:ascii="Arial" w:hAnsi="Arial" w:cs="Arial"/>
                <w:b/>
                <w:bCs/>
                <w:color w:val="000000" w:themeColor="text1"/>
              </w:rPr>
            </w:pPr>
            <w:r w:rsidRPr="00994B3D">
              <w:rPr>
                <w:sz w:val="20"/>
                <w:szCs w:val="20"/>
              </w:rPr>
              <w:t>School of Clinical Medicine, UNSW Medicine &amp; Health</w:t>
            </w:r>
            <w:r>
              <w:rPr>
                <w:sz w:val="20"/>
                <w:szCs w:val="20"/>
              </w:rPr>
              <w:t xml:space="preserve">, </w:t>
            </w:r>
            <w:r w:rsidRPr="00994B3D">
              <w:rPr>
                <w:sz w:val="20"/>
                <w:szCs w:val="20"/>
              </w:rPr>
              <w:t>UNSW</w:t>
            </w:r>
          </w:p>
        </w:tc>
      </w:tr>
      <w:tr w:rsidR="00994B3D" w:rsidRPr="00AE3F6F" w14:paraId="4E07A091" w14:textId="77777777" w:rsidTr="00486CA8">
        <w:trPr>
          <w:trHeight w:val="284"/>
        </w:trPr>
        <w:tc>
          <w:tcPr>
            <w:tcW w:w="9923" w:type="dxa"/>
            <w:gridSpan w:val="8"/>
            <w:shd w:val="clear" w:color="auto" w:fill="D9D9D9" w:themeFill="background1" w:themeFillShade="D9"/>
          </w:tcPr>
          <w:p w14:paraId="4006556A" w14:textId="77777777" w:rsidR="00994B3D" w:rsidRPr="00AE3F6F" w:rsidRDefault="00994B3D" w:rsidP="00994B3D">
            <w:pPr>
              <w:ind w:right="283"/>
              <w:jc w:val="both"/>
              <w:rPr>
                <w:rFonts w:ascii="Arial" w:hAnsi="Arial" w:cs="Arial"/>
                <w:b/>
                <w:bCs/>
                <w:color w:val="000000" w:themeColor="text1"/>
              </w:rPr>
            </w:pPr>
            <w:bookmarkStart w:id="1" w:name="_Hlk70935598"/>
            <w:r w:rsidRPr="00AE3F6F">
              <w:rPr>
                <w:rFonts w:ascii="Arial" w:hAnsi="Arial" w:cs="Arial"/>
                <w:b/>
                <w:bCs/>
                <w:color w:val="000000" w:themeColor="text1"/>
              </w:rPr>
              <w:t>Principal Investigator - 2</w:t>
            </w:r>
          </w:p>
        </w:tc>
      </w:tr>
      <w:tr w:rsidR="00994B3D" w:rsidRPr="00AE3F6F" w14:paraId="396D4F0F" w14:textId="77777777" w:rsidTr="004147F5">
        <w:trPr>
          <w:trHeight w:val="284"/>
        </w:trPr>
        <w:tc>
          <w:tcPr>
            <w:tcW w:w="1856" w:type="dxa"/>
          </w:tcPr>
          <w:p w14:paraId="15A7CB72"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067" w:type="dxa"/>
            <w:gridSpan w:val="7"/>
          </w:tcPr>
          <w:p w14:paraId="6134960D" w14:textId="64B55C4E" w:rsidR="00994B3D" w:rsidRPr="00AE3F6F" w:rsidRDefault="00994B3D" w:rsidP="00994B3D">
            <w:pPr>
              <w:ind w:right="283"/>
              <w:jc w:val="both"/>
              <w:rPr>
                <w:rFonts w:ascii="Arial" w:hAnsi="Arial" w:cs="Arial"/>
                <w:b/>
                <w:bCs/>
                <w:color w:val="000000" w:themeColor="text1"/>
              </w:rPr>
            </w:pPr>
            <w:r w:rsidRPr="00994B3D">
              <w:rPr>
                <w:sz w:val="20"/>
                <w:szCs w:val="20"/>
              </w:rPr>
              <w:t>Dr Amanda Maxwell</w:t>
            </w:r>
          </w:p>
        </w:tc>
      </w:tr>
      <w:tr w:rsidR="00994B3D" w:rsidRPr="00AE3F6F" w14:paraId="69C15993" w14:textId="77777777" w:rsidTr="004147F5">
        <w:trPr>
          <w:trHeight w:val="284"/>
        </w:trPr>
        <w:tc>
          <w:tcPr>
            <w:tcW w:w="1856" w:type="dxa"/>
          </w:tcPr>
          <w:p w14:paraId="317EC03A"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Contact</w:t>
            </w:r>
          </w:p>
        </w:tc>
        <w:tc>
          <w:tcPr>
            <w:tcW w:w="1086" w:type="dxa"/>
          </w:tcPr>
          <w:p w14:paraId="66A13960"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3697" w:type="dxa"/>
            <w:gridSpan w:val="4"/>
          </w:tcPr>
          <w:p w14:paraId="5222FC94" w14:textId="20AE4EE7" w:rsidR="00994B3D" w:rsidRPr="00AE3F6F" w:rsidRDefault="00994B3D" w:rsidP="00994B3D">
            <w:pPr>
              <w:ind w:right="283"/>
              <w:jc w:val="both"/>
              <w:rPr>
                <w:rFonts w:ascii="Arial" w:hAnsi="Arial" w:cs="Arial"/>
                <w:b/>
                <w:bCs/>
                <w:color w:val="000000" w:themeColor="text1"/>
              </w:rPr>
            </w:pPr>
            <w:r w:rsidRPr="00994B3D">
              <w:rPr>
                <w:sz w:val="20"/>
                <w:szCs w:val="20"/>
              </w:rPr>
              <w:t>a.maxwell@unsw.edu.au</w:t>
            </w:r>
          </w:p>
        </w:tc>
        <w:tc>
          <w:tcPr>
            <w:tcW w:w="1600" w:type="dxa"/>
          </w:tcPr>
          <w:p w14:paraId="23409867"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Telephone</w:t>
            </w:r>
          </w:p>
        </w:tc>
        <w:tc>
          <w:tcPr>
            <w:tcW w:w="1684" w:type="dxa"/>
          </w:tcPr>
          <w:p w14:paraId="00236AB5" w14:textId="776DF93C" w:rsidR="00994B3D" w:rsidRPr="00AE3F6F" w:rsidRDefault="00994B3D" w:rsidP="00994B3D">
            <w:pPr>
              <w:ind w:right="283"/>
              <w:jc w:val="both"/>
              <w:rPr>
                <w:rFonts w:ascii="Arial" w:hAnsi="Arial" w:cs="Arial"/>
                <w:b/>
                <w:bCs/>
                <w:color w:val="000000" w:themeColor="text1"/>
              </w:rPr>
            </w:pPr>
            <w:r w:rsidRPr="00994B3D">
              <w:rPr>
                <w:sz w:val="20"/>
                <w:szCs w:val="20"/>
              </w:rPr>
              <w:t>0488 009 892</w:t>
            </w:r>
          </w:p>
        </w:tc>
      </w:tr>
      <w:tr w:rsidR="00994B3D" w:rsidRPr="00AE3F6F" w14:paraId="369D10AF" w14:textId="77777777" w:rsidTr="004147F5">
        <w:trPr>
          <w:trHeight w:val="284"/>
        </w:trPr>
        <w:tc>
          <w:tcPr>
            <w:tcW w:w="1856" w:type="dxa"/>
          </w:tcPr>
          <w:p w14:paraId="3996429B"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 xml:space="preserve">Site </w:t>
            </w:r>
          </w:p>
        </w:tc>
        <w:tc>
          <w:tcPr>
            <w:tcW w:w="8067" w:type="dxa"/>
            <w:gridSpan w:val="7"/>
          </w:tcPr>
          <w:p w14:paraId="5486133E" w14:textId="6A829A1E" w:rsidR="00994B3D" w:rsidRPr="00CF2671" w:rsidRDefault="00994B3D" w:rsidP="00994B3D">
            <w:pPr>
              <w:ind w:right="283"/>
              <w:jc w:val="both"/>
              <w:rPr>
                <w:sz w:val="20"/>
                <w:szCs w:val="20"/>
              </w:rPr>
            </w:pPr>
            <w:r w:rsidRPr="00994B3D">
              <w:rPr>
                <w:sz w:val="20"/>
                <w:szCs w:val="20"/>
              </w:rPr>
              <w:t>School of Clinical Medicine, UNSW Medicine &amp; Health</w:t>
            </w:r>
            <w:r>
              <w:rPr>
                <w:sz w:val="20"/>
                <w:szCs w:val="20"/>
              </w:rPr>
              <w:t xml:space="preserve">, </w:t>
            </w:r>
            <w:r w:rsidRPr="00994B3D">
              <w:rPr>
                <w:sz w:val="20"/>
                <w:szCs w:val="20"/>
              </w:rPr>
              <w:t>UNSW</w:t>
            </w:r>
          </w:p>
        </w:tc>
      </w:tr>
      <w:bookmarkEnd w:id="1"/>
      <w:tr w:rsidR="00994B3D" w:rsidRPr="00AE3F6F" w14:paraId="09708022" w14:textId="77777777" w:rsidTr="00486CA8">
        <w:trPr>
          <w:trHeight w:val="284"/>
        </w:trPr>
        <w:tc>
          <w:tcPr>
            <w:tcW w:w="9923" w:type="dxa"/>
            <w:gridSpan w:val="8"/>
            <w:shd w:val="clear" w:color="auto" w:fill="D9D9D9" w:themeFill="background1" w:themeFillShade="D9"/>
          </w:tcPr>
          <w:p w14:paraId="4295D746" w14:textId="0BBB704A"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 xml:space="preserve">Personnel authorised to sign the protocol and the protocol amendment(s) for the Sponsor </w:t>
            </w:r>
            <w:r w:rsidRPr="00AE3F6F">
              <w:rPr>
                <w:rFonts w:ascii="Arial" w:hAnsi="Arial" w:cs="Arial"/>
                <w:color w:val="000000" w:themeColor="text1"/>
              </w:rPr>
              <w:t>(ICH GCP 6.1.3)</w:t>
            </w:r>
          </w:p>
        </w:tc>
      </w:tr>
      <w:tr w:rsidR="00994B3D" w:rsidRPr="00AE3F6F" w14:paraId="2BAA5476" w14:textId="77777777" w:rsidTr="004147F5">
        <w:trPr>
          <w:trHeight w:val="284"/>
        </w:trPr>
        <w:tc>
          <w:tcPr>
            <w:tcW w:w="1856" w:type="dxa"/>
          </w:tcPr>
          <w:p w14:paraId="3BF05AD0" w14:textId="77777777" w:rsidR="00994B3D" w:rsidRPr="00AE3F6F" w:rsidRDefault="00994B3D" w:rsidP="00994B3D">
            <w:pPr>
              <w:ind w:right="283"/>
              <w:jc w:val="both"/>
              <w:rPr>
                <w:rFonts w:ascii="Arial" w:hAnsi="Arial" w:cs="Arial"/>
                <w:b/>
                <w:bCs/>
                <w:color w:val="000000" w:themeColor="text1"/>
              </w:rPr>
            </w:pPr>
            <w:bookmarkStart w:id="2" w:name="_Hlk70932142"/>
            <w:r w:rsidRPr="00AE3F6F">
              <w:rPr>
                <w:rFonts w:ascii="Arial" w:hAnsi="Arial" w:cs="Arial"/>
                <w:b/>
                <w:bCs/>
                <w:color w:val="000000" w:themeColor="text1"/>
              </w:rPr>
              <w:t>Name</w:t>
            </w:r>
          </w:p>
        </w:tc>
        <w:tc>
          <w:tcPr>
            <w:tcW w:w="8067" w:type="dxa"/>
            <w:gridSpan w:val="7"/>
          </w:tcPr>
          <w:p w14:paraId="0ED8BBD3" w14:textId="60E1736C" w:rsidR="00994B3D" w:rsidRPr="00CF2671" w:rsidRDefault="00CF2671" w:rsidP="00994B3D">
            <w:pPr>
              <w:ind w:right="283"/>
              <w:jc w:val="both"/>
              <w:rPr>
                <w:sz w:val="20"/>
                <w:szCs w:val="20"/>
              </w:rPr>
            </w:pPr>
            <w:r w:rsidRPr="00CF2671">
              <w:rPr>
                <w:sz w:val="20"/>
                <w:szCs w:val="20"/>
              </w:rPr>
              <w:t>Professor Valsamma Eapen</w:t>
            </w:r>
          </w:p>
        </w:tc>
      </w:tr>
      <w:tr w:rsidR="00994B3D" w:rsidRPr="00AE3F6F" w14:paraId="407E1D8F" w14:textId="77777777" w:rsidTr="004147F5">
        <w:trPr>
          <w:trHeight w:val="284"/>
        </w:trPr>
        <w:tc>
          <w:tcPr>
            <w:tcW w:w="1856" w:type="dxa"/>
          </w:tcPr>
          <w:p w14:paraId="4076FF4B"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067" w:type="dxa"/>
            <w:gridSpan w:val="7"/>
          </w:tcPr>
          <w:p w14:paraId="302CC494" w14:textId="19C30732" w:rsidR="00994B3D" w:rsidRPr="00AE3F6F" w:rsidRDefault="00CF2671" w:rsidP="00994B3D">
            <w:pPr>
              <w:ind w:right="283"/>
              <w:jc w:val="both"/>
              <w:rPr>
                <w:rFonts w:ascii="Arial" w:hAnsi="Arial" w:cs="Arial"/>
                <w:b/>
                <w:bCs/>
                <w:color w:val="000000" w:themeColor="text1"/>
              </w:rPr>
            </w:pPr>
            <w:r w:rsidRPr="00603CFF">
              <w:rPr>
                <w:sz w:val="20"/>
                <w:szCs w:val="20"/>
              </w:rPr>
              <w:t>(02) 96164205</w:t>
            </w:r>
          </w:p>
        </w:tc>
      </w:tr>
      <w:tr w:rsidR="00994B3D" w:rsidRPr="00AE3F6F" w14:paraId="716CDC51" w14:textId="77777777" w:rsidTr="004147F5">
        <w:trPr>
          <w:trHeight w:val="284"/>
        </w:trPr>
        <w:tc>
          <w:tcPr>
            <w:tcW w:w="1856" w:type="dxa"/>
          </w:tcPr>
          <w:p w14:paraId="4140CED7" w14:textId="77777777" w:rsidR="00994B3D" w:rsidRPr="00AE3F6F" w:rsidRDefault="00994B3D" w:rsidP="00994B3D">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067" w:type="dxa"/>
            <w:gridSpan w:val="7"/>
          </w:tcPr>
          <w:p w14:paraId="6E4BEA6A" w14:textId="4BE5D700" w:rsidR="00994B3D" w:rsidRPr="00AE3F6F" w:rsidRDefault="00CF2671" w:rsidP="00994B3D">
            <w:pPr>
              <w:ind w:right="283"/>
              <w:jc w:val="both"/>
              <w:rPr>
                <w:rFonts w:ascii="Arial" w:hAnsi="Arial" w:cs="Arial"/>
                <w:b/>
                <w:bCs/>
                <w:color w:val="000000" w:themeColor="text1"/>
              </w:rPr>
            </w:pPr>
            <w:r w:rsidRPr="00603CFF">
              <w:rPr>
                <w:sz w:val="20"/>
                <w:szCs w:val="20"/>
              </w:rPr>
              <w:t>v.eapen@unsw.edu.au</w:t>
            </w:r>
          </w:p>
        </w:tc>
      </w:tr>
      <w:bookmarkEnd w:id="2"/>
      <w:tr w:rsidR="00CF2671" w:rsidRPr="00AE3F6F" w14:paraId="26E41648" w14:textId="77777777" w:rsidTr="004147F5">
        <w:trPr>
          <w:trHeight w:val="284"/>
        </w:trPr>
        <w:tc>
          <w:tcPr>
            <w:tcW w:w="1856" w:type="dxa"/>
          </w:tcPr>
          <w:p w14:paraId="784CFA58" w14:textId="77777777"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Address</w:t>
            </w:r>
          </w:p>
        </w:tc>
        <w:tc>
          <w:tcPr>
            <w:tcW w:w="8067" w:type="dxa"/>
            <w:gridSpan w:val="7"/>
          </w:tcPr>
          <w:p w14:paraId="107B2C1E" w14:textId="77777777" w:rsidR="00CF2671" w:rsidRPr="00CF2671" w:rsidRDefault="00CF2671" w:rsidP="00CF2671">
            <w:pPr>
              <w:ind w:right="283"/>
              <w:jc w:val="both"/>
              <w:rPr>
                <w:sz w:val="20"/>
                <w:szCs w:val="20"/>
              </w:rPr>
            </w:pPr>
            <w:r w:rsidRPr="00CF2671">
              <w:rPr>
                <w:sz w:val="20"/>
                <w:szCs w:val="20"/>
              </w:rPr>
              <w:t xml:space="preserve">Academic Unit of Child Psychiatry (AUCS) | Psychiatry and Mental Health </w:t>
            </w:r>
          </w:p>
          <w:p w14:paraId="32C9C11B" w14:textId="77777777" w:rsidR="00CF2671" w:rsidRPr="00CF2671" w:rsidRDefault="00CF2671" w:rsidP="00CF2671">
            <w:pPr>
              <w:ind w:right="283"/>
              <w:jc w:val="both"/>
              <w:rPr>
                <w:sz w:val="20"/>
                <w:szCs w:val="20"/>
              </w:rPr>
            </w:pPr>
            <w:r w:rsidRPr="00CF2671">
              <w:rPr>
                <w:sz w:val="20"/>
                <w:szCs w:val="20"/>
              </w:rPr>
              <w:t>School of Clinical Medicine, UNSW Medicine &amp; Health</w:t>
            </w:r>
          </w:p>
          <w:p w14:paraId="3C2D09F7" w14:textId="2B290661" w:rsidR="00CF2671" w:rsidRPr="00AE3F6F" w:rsidRDefault="00CF2671" w:rsidP="00CF2671">
            <w:pPr>
              <w:ind w:right="283"/>
              <w:jc w:val="both"/>
              <w:rPr>
                <w:rFonts w:ascii="Arial" w:hAnsi="Arial" w:cs="Arial"/>
                <w:b/>
                <w:bCs/>
                <w:color w:val="000000" w:themeColor="text1"/>
              </w:rPr>
            </w:pPr>
            <w:r w:rsidRPr="00CF2671">
              <w:rPr>
                <w:sz w:val="20"/>
                <w:szCs w:val="20"/>
              </w:rPr>
              <w:t>Level 3 AGSM, UNSW SYDNEY</w:t>
            </w:r>
            <w:r>
              <w:rPr>
                <w:sz w:val="20"/>
                <w:szCs w:val="20"/>
              </w:rPr>
              <w:t xml:space="preserve">, </w:t>
            </w:r>
            <w:r w:rsidRPr="00CF2671">
              <w:rPr>
                <w:sz w:val="20"/>
                <w:szCs w:val="20"/>
              </w:rPr>
              <w:t>NSW 2052, Australia</w:t>
            </w:r>
          </w:p>
        </w:tc>
      </w:tr>
      <w:tr w:rsidR="00CF2671" w:rsidRPr="00AE3F6F" w14:paraId="7CF1D13F" w14:textId="77777777" w:rsidTr="00486CA8">
        <w:trPr>
          <w:trHeight w:val="284"/>
        </w:trPr>
        <w:tc>
          <w:tcPr>
            <w:tcW w:w="9923" w:type="dxa"/>
            <w:gridSpan w:val="8"/>
            <w:shd w:val="clear" w:color="auto" w:fill="D9D9D9" w:themeFill="background1" w:themeFillShade="D9"/>
          </w:tcPr>
          <w:p w14:paraId="22930349" w14:textId="77777777" w:rsidR="00CF2671" w:rsidRPr="00AE3F6F" w:rsidRDefault="00CF2671" w:rsidP="00CF2671">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 xml:space="preserve">Human Research Ethics Committee </w:t>
            </w:r>
          </w:p>
        </w:tc>
      </w:tr>
      <w:tr w:rsidR="00CF2671" w:rsidRPr="00AE3F6F" w14:paraId="08B606AD" w14:textId="77777777" w:rsidTr="004147F5">
        <w:trPr>
          <w:trHeight w:val="284"/>
        </w:trPr>
        <w:tc>
          <w:tcPr>
            <w:tcW w:w="3055" w:type="dxa"/>
            <w:gridSpan w:val="3"/>
          </w:tcPr>
          <w:p w14:paraId="63F553E6" w14:textId="77777777"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6868" w:type="dxa"/>
            <w:gridSpan w:val="5"/>
          </w:tcPr>
          <w:p w14:paraId="55A07BB1" w14:textId="7A7DCECE" w:rsidR="00CF2671" w:rsidRPr="00AE3F6F" w:rsidRDefault="0072075D" w:rsidP="00CF2671">
            <w:pPr>
              <w:ind w:right="283"/>
              <w:jc w:val="both"/>
              <w:rPr>
                <w:rFonts w:ascii="Arial" w:hAnsi="Arial" w:cs="Arial"/>
                <w:b/>
                <w:bCs/>
                <w:color w:val="000000" w:themeColor="text1"/>
              </w:rPr>
            </w:pPr>
            <w:r w:rsidRPr="0072075D">
              <w:rPr>
                <w:sz w:val="20"/>
                <w:szCs w:val="20"/>
              </w:rPr>
              <w:t>UNSW HREC</w:t>
            </w:r>
          </w:p>
        </w:tc>
      </w:tr>
      <w:tr w:rsidR="00CF2671" w:rsidRPr="00AE3F6F" w14:paraId="1A5AE10F" w14:textId="77777777" w:rsidTr="004147F5">
        <w:trPr>
          <w:trHeight w:val="284"/>
        </w:trPr>
        <w:tc>
          <w:tcPr>
            <w:tcW w:w="3055" w:type="dxa"/>
            <w:gridSpan w:val="3"/>
          </w:tcPr>
          <w:p w14:paraId="4A2AD85D" w14:textId="77777777"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lastRenderedPageBreak/>
              <w:t>Status of ethical review</w:t>
            </w:r>
          </w:p>
        </w:tc>
        <w:tc>
          <w:tcPr>
            <w:tcW w:w="6868" w:type="dxa"/>
            <w:gridSpan w:val="5"/>
          </w:tcPr>
          <w:p w14:paraId="68BB467E" w14:textId="77777777"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1320773400"/>
                <w14:checkbox>
                  <w14:checked w14:val="0"/>
                  <w14:checkedState w14:val="2612" w14:font="MS Gothic"/>
                  <w14:uncheckedState w14:val="2610" w14:font="MS Gothic"/>
                </w14:checkbox>
              </w:sdtPr>
              <w:sdtEndPr/>
              <w:sdtContent>
                <w:r w:rsidR="00CF2671" w:rsidRPr="00AE3F6F">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Approved</w:t>
            </w:r>
          </w:p>
          <w:p w14:paraId="738C4063" w14:textId="77783C7F"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898408139"/>
                <w14:checkbox>
                  <w14:checked w14:val="1"/>
                  <w14:checkedState w14:val="2612" w14:font="MS Gothic"/>
                  <w14:uncheckedState w14:val="2610" w14:font="MS Gothic"/>
                </w14:checkbox>
              </w:sdtPr>
              <w:sdtEndPr/>
              <w:sdtContent>
                <w:r w:rsidR="00CF2671">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 xml:space="preserve"> In progress </w:t>
            </w:r>
          </w:p>
          <w:p w14:paraId="668F1664" w14:textId="77777777"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779024893"/>
                <w14:checkbox>
                  <w14:checked w14:val="0"/>
                  <w14:checkedState w14:val="2612" w14:font="MS Gothic"/>
                  <w14:uncheckedState w14:val="2610" w14:font="MS Gothic"/>
                </w14:checkbox>
              </w:sdtPr>
              <w:sdtEndPr/>
              <w:sdtContent>
                <w:r w:rsidR="00CF2671" w:rsidRPr="00AE3F6F">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 xml:space="preserve"> To be submitted</w:t>
            </w:r>
          </w:p>
        </w:tc>
      </w:tr>
      <w:tr w:rsidR="00CF2671" w:rsidRPr="00AE3F6F" w14:paraId="6A6BDB50" w14:textId="77777777" w:rsidTr="004147F5">
        <w:trPr>
          <w:trHeight w:val="284"/>
        </w:trPr>
        <w:tc>
          <w:tcPr>
            <w:tcW w:w="3055" w:type="dxa"/>
            <w:gridSpan w:val="3"/>
          </w:tcPr>
          <w:p w14:paraId="2B78B10D" w14:textId="77777777"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Trial Sites</w:t>
            </w:r>
          </w:p>
        </w:tc>
        <w:tc>
          <w:tcPr>
            <w:tcW w:w="6868" w:type="dxa"/>
            <w:gridSpan w:val="5"/>
          </w:tcPr>
          <w:p w14:paraId="2A13DEA9" w14:textId="2B41949A" w:rsidR="0072075D" w:rsidRPr="0072075D" w:rsidRDefault="0072075D" w:rsidP="0072075D">
            <w:pPr>
              <w:ind w:right="283"/>
              <w:jc w:val="both"/>
              <w:rPr>
                <w:sz w:val="20"/>
                <w:szCs w:val="20"/>
              </w:rPr>
            </w:pPr>
            <w:r>
              <w:rPr>
                <w:sz w:val="20"/>
                <w:szCs w:val="20"/>
              </w:rPr>
              <w:t xml:space="preserve">Site 1: </w:t>
            </w:r>
            <w:r w:rsidRPr="0072075D">
              <w:rPr>
                <w:sz w:val="20"/>
                <w:szCs w:val="20"/>
              </w:rPr>
              <w:t>Academic Unit of Child Psychiatry (AUCS)</w:t>
            </w:r>
            <w:r>
              <w:rPr>
                <w:sz w:val="20"/>
                <w:szCs w:val="20"/>
              </w:rPr>
              <w:t xml:space="preserve">, </w:t>
            </w:r>
            <w:r w:rsidRPr="0072075D">
              <w:rPr>
                <w:sz w:val="20"/>
                <w:szCs w:val="20"/>
              </w:rPr>
              <w:t xml:space="preserve">Psychiatry and Mental Health </w:t>
            </w:r>
          </w:p>
          <w:p w14:paraId="5751B76F" w14:textId="77777777" w:rsidR="0072075D" w:rsidRPr="0072075D" w:rsidRDefault="0072075D" w:rsidP="0072075D">
            <w:pPr>
              <w:ind w:right="283"/>
              <w:jc w:val="both"/>
              <w:rPr>
                <w:sz w:val="20"/>
                <w:szCs w:val="20"/>
              </w:rPr>
            </w:pPr>
            <w:r w:rsidRPr="0072075D">
              <w:rPr>
                <w:sz w:val="20"/>
                <w:szCs w:val="20"/>
              </w:rPr>
              <w:t>School of Clinical Medicine, UNSW Medicine &amp; Health</w:t>
            </w:r>
          </w:p>
          <w:p w14:paraId="502D06D4" w14:textId="1891C46B" w:rsidR="00CF2671" w:rsidRPr="00AE3F6F" w:rsidRDefault="0072075D" w:rsidP="0072075D">
            <w:pPr>
              <w:ind w:right="283"/>
              <w:jc w:val="both"/>
              <w:rPr>
                <w:rFonts w:ascii="Arial" w:hAnsi="Arial" w:cs="Arial"/>
                <w:b/>
                <w:bCs/>
                <w:color w:val="000000" w:themeColor="text1"/>
              </w:rPr>
            </w:pPr>
            <w:r w:rsidRPr="0072075D">
              <w:rPr>
                <w:sz w:val="20"/>
                <w:szCs w:val="20"/>
              </w:rPr>
              <w:t>Level 3 AGSM, UNSW SYDNEY, NSW 2052</w:t>
            </w:r>
            <w:r>
              <w:rPr>
                <w:sz w:val="20"/>
                <w:szCs w:val="20"/>
              </w:rPr>
              <w:t xml:space="preserve"> </w:t>
            </w:r>
          </w:p>
        </w:tc>
      </w:tr>
      <w:tr w:rsidR="00CF2671" w:rsidRPr="00AE3F6F" w14:paraId="33007C2A" w14:textId="77777777" w:rsidTr="00486CA8">
        <w:trPr>
          <w:trHeight w:val="284"/>
        </w:trPr>
        <w:tc>
          <w:tcPr>
            <w:tcW w:w="9923" w:type="dxa"/>
            <w:gridSpan w:val="8"/>
            <w:shd w:val="clear" w:color="auto" w:fill="D9D9D9" w:themeFill="background1" w:themeFillShade="D9"/>
          </w:tcPr>
          <w:p w14:paraId="263AA609" w14:textId="02873B8C" w:rsidR="00CF2671" w:rsidRPr="00AE3F6F" w:rsidRDefault="00CF2671" w:rsidP="00CF2671">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Funding for the Clinical Trial</w:t>
            </w:r>
          </w:p>
        </w:tc>
      </w:tr>
      <w:tr w:rsidR="00CF2671" w:rsidRPr="00AE3F6F" w14:paraId="1A74F3C4" w14:textId="77777777" w:rsidTr="004147F5">
        <w:trPr>
          <w:trHeight w:val="284"/>
        </w:trPr>
        <w:tc>
          <w:tcPr>
            <w:tcW w:w="3055" w:type="dxa"/>
            <w:gridSpan w:val="3"/>
          </w:tcPr>
          <w:p w14:paraId="34A82961" w14:textId="49F3A54F"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Funding Body Name</w:t>
            </w:r>
          </w:p>
        </w:tc>
        <w:tc>
          <w:tcPr>
            <w:tcW w:w="6868" w:type="dxa"/>
            <w:gridSpan w:val="5"/>
          </w:tcPr>
          <w:p w14:paraId="3E20EA6D" w14:textId="0157D404" w:rsidR="00B6448C" w:rsidRPr="0072075D" w:rsidRDefault="00B6448C" w:rsidP="00B6448C">
            <w:pPr>
              <w:ind w:right="283"/>
              <w:jc w:val="both"/>
              <w:rPr>
                <w:sz w:val="20"/>
                <w:szCs w:val="20"/>
              </w:rPr>
            </w:pPr>
            <w:r w:rsidRPr="00B6448C">
              <w:rPr>
                <w:sz w:val="20"/>
                <w:szCs w:val="20"/>
              </w:rPr>
              <w:t xml:space="preserve">Philanthropic funds provide to </w:t>
            </w:r>
            <w:proofErr w:type="gramStart"/>
            <w:r w:rsidRPr="00B6448C">
              <w:rPr>
                <w:sz w:val="20"/>
                <w:szCs w:val="20"/>
              </w:rPr>
              <w:t xml:space="preserve">the </w:t>
            </w:r>
            <w:r w:rsidRPr="0072075D">
              <w:rPr>
                <w:sz w:val="20"/>
                <w:szCs w:val="20"/>
              </w:rPr>
              <w:t xml:space="preserve"> Academic</w:t>
            </w:r>
            <w:proofErr w:type="gramEnd"/>
            <w:r w:rsidRPr="0072075D">
              <w:rPr>
                <w:sz w:val="20"/>
                <w:szCs w:val="20"/>
              </w:rPr>
              <w:t xml:space="preserve"> Unit of Child Psychiatry (AUCS)</w:t>
            </w:r>
            <w:r>
              <w:rPr>
                <w:sz w:val="20"/>
                <w:szCs w:val="20"/>
              </w:rPr>
              <w:t xml:space="preserve">, </w:t>
            </w:r>
            <w:r w:rsidRPr="0072075D">
              <w:rPr>
                <w:sz w:val="20"/>
                <w:szCs w:val="20"/>
              </w:rPr>
              <w:t xml:space="preserve"> UNSW </w:t>
            </w:r>
            <w:r>
              <w:rPr>
                <w:sz w:val="20"/>
                <w:szCs w:val="20"/>
              </w:rPr>
              <w:t xml:space="preserve"> </w:t>
            </w:r>
          </w:p>
          <w:p w14:paraId="32484B13" w14:textId="0FCE3782" w:rsidR="00CF2671" w:rsidRPr="00AE3F6F" w:rsidRDefault="00CF2671" w:rsidP="00CF2671">
            <w:pPr>
              <w:ind w:right="283"/>
              <w:jc w:val="both"/>
              <w:rPr>
                <w:rFonts w:ascii="Arial" w:hAnsi="Arial" w:cs="Arial"/>
                <w:b/>
                <w:bCs/>
                <w:color w:val="000000" w:themeColor="text1"/>
              </w:rPr>
            </w:pPr>
          </w:p>
        </w:tc>
      </w:tr>
      <w:tr w:rsidR="00CF2671" w:rsidRPr="00AE3F6F" w14:paraId="6D145860" w14:textId="77777777" w:rsidTr="004147F5">
        <w:trPr>
          <w:trHeight w:val="284"/>
        </w:trPr>
        <w:tc>
          <w:tcPr>
            <w:tcW w:w="3055" w:type="dxa"/>
            <w:gridSpan w:val="3"/>
          </w:tcPr>
          <w:p w14:paraId="13B87435" w14:textId="77E1A175"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Amount of Funding</w:t>
            </w:r>
          </w:p>
        </w:tc>
        <w:tc>
          <w:tcPr>
            <w:tcW w:w="6868" w:type="dxa"/>
            <w:gridSpan w:val="5"/>
          </w:tcPr>
          <w:p w14:paraId="60C7D3C7" w14:textId="3CDCAB86" w:rsidR="00CF2671" w:rsidRPr="00B6448C" w:rsidRDefault="00B6448C" w:rsidP="00CF2671">
            <w:pPr>
              <w:ind w:right="283"/>
              <w:jc w:val="both"/>
              <w:rPr>
                <w:rFonts w:ascii="Arial" w:hAnsi="Arial" w:cs="Arial"/>
                <w:color w:val="000000" w:themeColor="text1"/>
              </w:rPr>
            </w:pPr>
            <w:r w:rsidRPr="00B6448C">
              <w:rPr>
                <w:rFonts w:ascii="Arial" w:hAnsi="Arial" w:cs="Arial"/>
                <w:color w:val="000000" w:themeColor="text1"/>
              </w:rPr>
              <w:t>$</w:t>
            </w:r>
            <w:r>
              <w:rPr>
                <w:rFonts w:ascii="Arial" w:hAnsi="Arial" w:cs="Arial"/>
                <w:color w:val="000000" w:themeColor="text1"/>
              </w:rPr>
              <w:t>10</w:t>
            </w:r>
            <w:r w:rsidRPr="00B6448C">
              <w:rPr>
                <w:rFonts w:ascii="Arial" w:hAnsi="Arial" w:cs="Arial"/>
                <w:color w:val="000000" w:themeColor="text1"/>
              </w:rPr>
              <w:t>0,000</w:t>
            </w:r>
          </w:p>
        </w:tc>
      </w:tr>
      <w:tr w:rsidR="00CF2671" w:rsidRPr="00AE3F6F" w14:paraId="5E214286" w14:textId="77777777" w:rsidTr="004147F5">
        <w:trPr>
          <w:trHeight w:val="284"/>
        </w:trPr>
        <w:tc>
          <w:tcPr>
            <w:tcW w:w="3055" w:type="dxa"/>
            <w:gridSpan w:val="3"/>
          </w:tcPr>
          <w:p w14:paraId="2A4A6B88" w14:textId="79A8A9E2"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Interests that the funding body has in the clinical trial</w:t>
            </w:r>
          </w:p>
        </w:tc>
        <w:tc>
          <w:tcPr>
            <w:tcW w:w="6868" w:type="dxa"/>
            <w:gridSpan w:val="5"/>
          </w:tcPr>
          <w:p w14:paraId="040C1228" w14:textId="7C20466C" w:rsidR="00CF2671" w:rsidRPr="00B6448C" w:rsidRDefault="00B6448C" w:rsidP="00CF2671">
            <w:pPr>
              <w:ind w:right="283"/>
              <w:jc w:val="both"/>
              <w:rPr>
                <w:rFonts w:ascii="Arial" w:hAnsi="Arial" w:cs="Arial"/>
                <w:color w:val="000000" w:themeColor="text1"/>
              </w:rPr>
            </w:pPr>
            <w:r w:rsidRPr="00B6448C">
              <w:rPr>
                <w:rFonts w:ascii="Arial" w:hAnsi="Arial" w:cs="Arial"/>
                <w:color w:val="000000" w:themeColor="text1"/>
              </w:rPr>
              <w:t>None</w:t>
            </w:r>
          </w:p>
        </w:tc>
      </w:tr>
      <w:tr w:rsidR="00CF2671" w:rsidRPr="00AE3F6F" w14:paraId="13B9CD1C" w14:textId="77777777" w:rsidTr="00486CA8">
        <w:trPr>
          <w:trHeight w:val="284"/>
        </w:trPr>
        <w:tc>
          <w:tcPr>
            <w:tcW w:w="9923" w:type="dxa"/>
            <w:gridSpan w:val="8"/>
            <w:shd w:val="clear" w:color="auto" w:fill="D9D9D9" w:themeFill="background1" w:themeFillShade="D9"/>
          </w:tcPr>
          <w:p w14:paraId="6AE5FA22" w14:textId="1DD13FB8" w:rsidR="00CF2671" w:rsidRPr="00AE3F6F" w:rsidRDefault="00CF2671" w:rsidP="00CF2671">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 xml:space="preserve">Insurance for Clinical Trial </w:t>
            </w:r>
          </w:p>
        </w:tc>
      </w:tr>
      <w:tr w:rsidR="00CF2671" w:rsidRPr="00AE3F6F" w14:paraId="3F7D7478" w14:textId="77777777" w:rsidTr="004147F5">
        <w:trPr>
          <w:trHeight w:val="284"/>
        </w:trPr>
        <w:tc>
          <w:tcPr>
            <w:tcW w:w="3055" w:type="dxa"/>
            <w:gridSpan w:val="3"/>
          </w:tcPr>
          <w:p w14:paraId="59FE6E3B" w14:textId="44D31CDE"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Insurer</w:t>
            </w:r>
          </w:p>
        </w:tc>
        <w:tc>
          <w:tcPr>
            <w:tcW w:w="6868" w:type="dxa"/>
            <w:gridSpan w:val="5"/>
          </w:tcPr>
          <w:p w14:paraId="42CF25FB" w14:textId="77777777" w:rsidR="00E220D2" w:rsidRPr="00E220D2" w:rsidRDefault="00E220D2" w:rsidP="00E220D2">
            <w:pPr>
              <w:rPr>
                <w:sz w:val="20"/>
                <w:szCs w:val="20"/>
              </w:rPr>
            </w:pPr>
            <w:r w:rsidRPr="00E220D2">
              <w:rPr>
                <w:sz w:val="20"/>
                <w:szCs w:val="20"/>
              </w:rPr>
              <w:t xml:space="preserve">Newline Australia Insurance Pty Ltd – Via UNSW </w:t>
            </w:r>
          </w:p>
          <w:p w14:paraId="10D7BD14" w14:textId="26A5D452" w:rsidR="00CF2671" w:rsidRPr="00AE3F6F" w:rsidRDefault="00CF2671" w:rsidP="00CF2671">
            <w:pPr>
              <w:ind w:right="283"/>
              <w:jc w:val="both"/>
              <w:rPr>
                <w:rFonts w:ascii="Arial" w:hAnsi="Arial" w:cs="Arial"/>
                <w:b/>
                <w:bCs/>
                <w:color w:val="000000" w:themeColor="text1"/>
              </w:rPr>
            </w:pPr>
          </w:p>
        </w:tc>
      </w:tr>
      <w:tr w:rsidR="00CF2671" w:rsidRPr="00AE3F6F" w14:paraId="4945D939" w14:textId="77777777" w:rsidTr="004147F5">
        <w:trPr>
          <w:trHeight w:val="284"/>
        </w:trPr>
        <w:tc>
          <w:tcPr>
            <w:tcW w:w="3055" w:type="dxa"/>
            <w:gridSpan w:val="3"/>
          </w:tcPr>
          <w:p w14:paraId="4AE9EF04" w14:textId="010633FB"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 xml:space="preserve">Type of Insurance </w:t>
            </w:r>
          </w:p>
        </w:tc>
        <w:tc>
          <w:tcPr>
            <w:tcW w:w="6868" w:type="dxa"/>
            <w:gridSpan w:val="5"/>
          </w:tcPr>
          <w:p w14:paraId="0B835AFA" w14:textId="42A488A6" w:rsidR="00CF2671" w:rsidRPr="00AE3F6F" w:rsidRDefault="005B2FF2" w:rsidP="00CF2671">
            <w:pPr>
              <w:ind w:right="283"/>
              <w:jc w:val="both"/>
              <w:rPr>
                <w:rFonts w:ascii="Arial" w:hAnsi="Arial" w:cs="Arial"/>
                <w:b/>
                <w:bCs/>
                <w:color w:val="000000" w:themeColor="text1"/>
              </w:rPr>
            </w:pPr>
            <w:r w:rsidRPr="00C8694B">
              <w:rPr>
                <w:rFonts w:cs="Arial"/>
                <w:lang w:eastAsia="ja-JP"/>
              </w:rPr>
              <w:t>Clinical Trial</w:t>
            </w:r>
            <w:r w:rsidRPr="00AE3F6F">
              <w:rPr>
                <w:rFonts w:ascii="Arial" w:hAnsi="Arial" w:cs="Arial"/>
                <w:b/>
                <w:bCs/>
                <w:color w:val="000000" w:themeColor="text1"/>
              </w:rPr>
              <w:t xml:space="preserve"> </w:t>
            </w:r>
          </w:p>
        </w:tc>
      </w:tr>
      <w:tr w:rsidR="00CF2671" w:rsidRPr="00AE3F6F" w14:paraId="741110C5" w14:textId="77777777" w:rsidTr="004147F5">
        <w:trPr>
          <w:trHeight w:val="284"/>
        </w:trPr>
        <w:tc>
          <w:tcPr>
            <w:tcW w:w="3055" w:type="dxa"/>
            <w:gridSpan w:val="3"/>
          </w:tcPr>
          <w:p w14:paraId="17AB4696" w14:textId="1C9489D0" w:rsidR="00CF2671" w:rsidRPr="00AE3F6F" w:rsidRDefault="00CF2671" w:rsidP="00CF2671">
            <w:pPr>
              <w:ind w:right="283"/>
              <w:jc w:val="both"/>
              <w:rPr>
                <w:rFonts w:ascii="Arial" w:hAnsi="Arial" w:cs="Arial"/>
                <w:b/>
                <w:bCs/>
                <w:color w:val="000000" w:themeColor="text1"/>
              </w:rPr>
            </w:pPr>
            <w:r w:rsidRPr="00AE3F6F">
              <w:rPr>
                <w:rFonts w:ascii="Arial" w:hAnsi="Arial" w:cs="Arial"/>
                <w:b/>
                <w:bCs/>
                <w:color w:val="000000" w:themeColor="text1"/>
              </w:rPr>
              <w:t xml:space="preserve">Confirmation of Insurance </w:t>
            </w:r>
          </w:p>
        </w:tc>
        <w:tc>
          <w:tcPr>
            <w:tcW w:w="6868" w:type="dxa"/>
            <w:gridSpan w:val="5"/>
          </w:tcPr>
          <w:p w14:paraId="25FB1EF6" w14:textId="2711753F"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1324892108"/>
                <w14:checkbox>
                  <w14:checked w14:val="1"/>
                  <w14:checkedState w14:val="2612" w14:font="MS Gothic"/>
                  <w14:uncheckedState w14:val="2610" w14:font="MS Gothic"/>
                </w14:checkbox>
              </w:sdtPr>
              <w:sdtEndPr/>
              <w:sdtContent>
                <w:r w:rsidR="00B6448C">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 xml:space="preserve">Attached </w:t>
            </w:r>
          </w:p>
          <w:p w14:paraId="2DDF8874" w14:textId="77777777"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561637112"/>
                <w14:checkbox>
                  <w14:checked w14:val="0"/>
                  <w14:checkedState w14:val="2612" w14:font="MS Gothic"/>
                  <w14:uncheckedState w14:val="2610" w14:font="MS Gothic"/>
                </w14:checkbox>
              </w:sdtPr>
              <w:sdtEndPr/>
              <w:sdtContent>
                <w:r w:rsidR="00CF2671" w:rsidRPr="00AE3F6F">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 xml:space="preserve"> In progress </w:t>
            </w:r>
          </w:p>
          <w:p w14:paraId="20BFAB08" w14:textId="73828FBF" w:rsidR="00CF2671" w:rsidRPr="00AE3F6F" w:rsidRDefault="00CE749D" w:rsidP="00CF2671">
            <w:pPr>
              <w:ind w:right="283"/>
              <w:jc w:val="both"/>
              <w:rPr>
                <w:rFonts w:ascii="Arial" w:hAnsi="Arial" w:cs="Arial"/>
                <w:b/>
                <w:bCs/>
                <w:color w:val="000000" w:themeColor="text1"/>
              </w:rPr>
            </w:pPr>
            <w:sdt>
              <w:sdtPr>
                <w:rPr>
                  <w:rFonts w:ascii="Arial" w:hAnsi="Arial" w:cs="Arial"/>
                  <w:b/>
                  <w:bCs/>
                  <w:color w:val="000000" w:themeColor="text1"/>
                </w:rPr>
                <w:id w:val="-2090614056"/>
                <w14:checkbox>
                  <w14:checked w14:val="0"/>
                  <w14:checkedState w14:val="2612" w14:font="MS Gothic"/>
                  <w14:uncheckedState w14:val="2610" w14:font="MS Gothic"/>
                </w14:checkbox>
              </w:sdtPr>
              <w:sdtEndPr/>
              <w:sdtContent>
                <w:r w:rsidR="00CF2671" w:rsidRPr="00AE3F6F">
                  <w:rPr>
                    <w:rFonts w:ascii="MS Gothic" w:eastAsia="MS Gothic" w:hAnsi="MS Gothic" w:cs="Arial" w:hint="eastAsia"/>
                    <w:b/>
                    <w:bCs/>
                    <w:color w:val="000000" w:themeColor="text1"/>
                  </w:rPr>
                  <w:t>☐</w:t>
                </w:r>
              </w:sdtContent>
            </w:sdt>
            <w:r w:rsidR="00CF2671" w:rsidRPr="00AE3F6F">
              <w:rPr>
                <w:rFonts w:ascii="Arial" w:hAnsi="Arial" w:cs="Arial"/>
                <w:b/>
                <w:bCs/>
                <w:color w:val="000000" w:themeColor="text1"/>
              </w:rPr>
              <w:t xml:space="preserve"> To be submitted</w:t>
            </w:r>
          </w:p>
        </w:tc>
      </w:tr>
    </w:tbl>
    <w:p w14:paraId="7B029B4F" w14:textId="19E74C65" w:rsidR="004A3FCC" w:rsidRPr="00E71B1E" w:rsidRDefault="004A3FCC" w:rsidP="009144DF">
      <w:pPr>
        <w:pStyle w:val="Heading1"/>
        <w:ind w:right="283"/>
        <w:jc w:val="both"/>
        <w:rPr>
          <w:rFonts w:ascii="Arial" w:hAnsi="Arial" w:cs="Arial"/>
          <w:b/>
          <w:bCs/>
          <w:color w:val="auto"/>
          <w:sz w:val="24"/>
          <w:szCs w:val="24"/>
        </w:rPr>
      </w:pPr>
      <w:bookmarkStart w:id="3" w:name="_Toc72309541"/>
      <w:r w:rsidRPr="00E71B1E">
        <w:rPr>
          <w:rFonts w:ascii="Arial" w:hAnsi="Arial" w:cs="Arial"/>
          <w:b/>
          <w:bCs/>
          <w:color w:val="auto"/>
          <w:sz w:val="24"/>
          <w:szCs w:val="24"/>
        </w:rPr>
        <w:t>Safety and Monitoring Contacts</w:t>
      </w:r>
      <w:bookmarkEnd w:id="3"/>
      <w:r w:rsidRPr="00E71B1E">
        <w:rPr>
          <w:rFonts w:ascii="Arial" w:hAnsi="Arial" w:cs="Arial"/>
          <w:b/>
          <w:bCs/>
          <w:color w:val="auto"/>
          <w:sz w:val="24"/>
          <w:szCs w:val="24"/>
        </w:rPr>
        <w:t xml:space="preserve"> </w:t>
      </w:r>
    </w:p>
    <w:p w14:paraId="15172412" w14:textId="4A538C37" w:rsidR="004A3FCC" w:rsidRPr="00AE3F6F" w:rsidRDefault="004A3FCC" w:rsidP="009144DF">
      <w:pPr>
        <w:spacing w:after="0" w:line="240" w:lineRule="auto"/>
        <w:ind w:right="283"/>
        <w:contextualSpacing/>
        <w:jc w:val="both"/>
        <w:rPr>
          <w:rFonts w:ascii="Arial" w:hAnsi="Arial" w:cs="Arial"/>
          <w:color w:val="4472C4" w:themeColor="accent1"/>
        </w:rPr>
      </w:pPr>
    </w:p>
    <w:tbl>
      <w:tblPr>
        <w:tblStyle w:val="TableGrid"/>
        <w:tblpPr w:leftFromText="180" w:rightFromText="180" w:vertAnchor="text" w:horzAnchor="margin" w:tblpXSpec="center" w:tblpY="152"/>
        <w:tblW w:w="9776" w:type="dxa"/>
        <w:tblLook w:val="04A0" w:firstRow="1" w:lastRow="0" w:firstColumn="1" w:lastColumn="0" w:noHBand="0" w:noVBand="1"/>
      </w:tblPr>
      <w:tblGrid>
        <w:gridCol w:w="2263"/>
        <w:gridCol w:w="7513"/>
      </w:tblGrid>
      <w:tr w:rsidR="004A3FCC" w:rsidRPr="00AE3F6F" w14:paraId="6D60BF20" w14:textId="77777777" w:rsidTr="004A3FCC">
        <w:trPr>
          <w:trHeight w:val="284"/>
        </w:trPr>
        <w:tc>
          <w:tcPr>
            <w:tcW w:w="9776" w:type="dxa"/>
            <w:gridSpan w:val="2"/>
            <w:shd w:val="clear" w:color="auto" w:fill="ACB9CA" w:themeFill="text2" w:themeFillTint="66"/>
          </w:tcPr>
          <w:p w14:paraId="0F1AE821" w14:textId="1EEBBC68" w:rsidR="006611FB" w:rsidRPr="006611FB"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Clinical Trials </w:t>
            </w:r>
            <w:r w:rsidR="00F8093D" w:rsidRPr="00AE3F6F">
              <w:rPr>
                <w:rFonts w:ascii="Arial" w:hAnsi="Arial" w:cs="Arial"/>
                <w:b/>
                <w:bCs/>
                <w:color w:val="000000" w:themeColor="text1"/>
              </w:rPr>
              <w:t xml:space="preserve">Involving </w:t>
            </w:r>
            <w:r w:rsidR="00F8093D" w:rsidRPr="006611FB">
              <w:rPr>
                <w:rFonts w:ascii="Arial" w:eastAsiaTheme="majorEastAsia" w:hAnsi="Arial" w:cs="Arial"/>
                <w:b/>
                <w:bCs/>
                <w:spacing w:val="-10"/>
                <w:kern w:val="28"/>
                <w:sz w:val="24"/>
                <w:szCs w:val="24"/>
              </w:rPr>
              <w:t>Physiological</w:t>
            </w:r>
            <w:r w:rsidR="006611FB" w:rsidRPr="006611FB">
              <w:rPr>
                <w:rFonts w:ascii="Arial" w:hAnsi="Arial" w:cs="Arial"/>
                <w:b/>
                <w:bCs/>
                <w:color w:val="000000" w:themeColor="text1"/>
              </w:rPr>
              <w:t>, Psychological, Psychiatric or Surgical Interventions</w:t>
            </w:r>
          </w:p>
          <w:p w14:paraId="371CF7F2" w14:textId="1647EBE5" w:rsidR="004A3FCC" w:rsidRPr="00AE3F6F" w:rsidRDefault="004A3FCC" w:rsidP="009144DF">
            <w:pPr>
              <w:ind w:right="283"/>
              <w:jc w:val="both"/>
              <w:rPr>
                <w:rFonts w:ascii="Arial" w:hAnsi="Arial" w:cs="Arial"/>
                <w:b/>
                <w:bCs/>
                <w:color w:val="000000" w:themeColor="text1"/>
              </w:rPr>
            </w:pPr>
          </w:p>
        </w:tc>
      </w:tr>
      <w:tr w:rsidR="004A3FCC" w:rsidRPr="00AE3F6F" w14:paraId="1E005F1D" w14:textId="77777777" w:rsidTr="004A3FCC">
        <w:trPr>
          <w:trHeight w:val="284"/>
        </w:trPr>
        <w:tc>
          <w:tcPr>
            <w:tcW w:w="9776" w:type="dxa"/>
            <w:gridSpan w:val="2"/>
            <w:shd w:val="clear" w:color="auto" w:fill="D9D9D9" w:themeFill="background1" w:themeFillShade="D9"/>
          </w:tcPr>
          <w:p w14:paraId="43152A31" w14:textId="4E40B7C8" w:rsidR="004A3FCC" w:rsidRPr="00AE3F6F" w:rsidRDefault="004A3FCC" w:rsidP="009144DF">
            <w:pPr>
              <w:spacing w:after="160" w:line="259" w:lineRule="auto"/>
              <w:ind w:right="283"/>
              <w:jc w:val="both"/>
              <w:rPr>
                <w:rFonts w:ascii="Arial" w:hAnsi="Arial" w:cs="Arial"/>
                <w:b/>
                <w:bCs/>
                <w:color w:val="000000" w:themeColor="text1"/>
              </w:rPr>
            </w:pPr>
            <w:bookmarkStart w:id="4" w:name="_Hlk70952775"/>
            <w:bookmarkStart w:id="5" w:name="_Hlk70935789"/>
            <w:r w:rsidRPr="00AE3F6F">
              <w:rPr>
                <w:rFonts w:ascii="Arial" w:hAnsi="Arial" w:cs="Arial"/>
                <w:b/>
                <w:bCs/>
                <w:color w:val="000000" w:themeColor="text1"/>
              </w:rPr>
              <w:t>Qualified Physician/Medical Expert</w:t>
            </w:r>
            <w:bookmarkEnd w:id="4"/>
          </w:p>
        </w:tc>
      </w:tr>
      <w:tr w:rsidR="004A3FCC" w:rsidRPr="00AE3F6F" w14:paraId="3F05C63F" w14:textId="77777777" w:rsidTr="004A3FCC">
        <w:trPr>
          <w:trHeight w:val="284"/>
        </w:trPr>
        <w:tc>
          <w:tcPr>
            <w:tcW w:w="2263" w:type="dxa"/>
          </w:tcPr>
          <w:p w14:paraId="0F4D8FB0"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2D8E1699" w14:textId="0BD0B321" w:rsidR="004A3FCC" w:rsidRPr="006B6C6C" w:rsidRDefault="00B6448C" w:rsidP="009144DF">
            <w:pPr>
              <w:ind w:right="283"/>
              <w:jc w:val="both"/>
              <w:rPr>
                <w:sz w:val="20"/>
                <w:szCs w:val="20"/>
              </w:rPr>
            </w:pPr>
            <w:r w:rsidRPr="006B6C6C">
              <w:rPr>
                <w:sz w:val="20"/>
                <w:szCs w:val="20"/>
              </w:rPr>
              <w:t>Professor Valsamma Eapen</w:t>
            </w:r>
          </w:p>
        </w:tc>
      </w:tr>
      <w:tr w:rsidR="004A3FCC" w:rsidRPr="00AE3F6F" w14:paraId="7FD1E8F0" w14:textId="77777777" w:rsidTr="004A3FCC">
        <w:trPr>
          <w:trHeight w:val="284"/>
        </w:trPr>
        <w:tc>
          <w:tcPr>
            <w:tcW w:w="2263" w:type="dxa"/>
          </w:tcPr>
          <w:p w14:paraId="5B93307B"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38B7D778" w14:textId="4B1EADE1" w:rsidR="004A3FCC" w:rsidRPr="00AE3F6F" w:rsidRDefault="006B6C6C" w:rsidP="009144DF">
            <w:pPr>
              <w:ind w:right="283"/>
              <w:jc w:val="both"/>
              <w:rPr>
                <w:rFonts w:ascii="Arial" w:hAnsi="Arial" w:cs="Arial"/>
                <w:b/>
                <w:bCs/>
              </w:rPr>
            </w:pPr>
            <w:r w:rsidRPr="00603CFF">
              <w:rPr>
                <w:sz w:val="20"/>
                <w:szCs w:val="20"/>
              </w:rPr>
              <w:t>(02) 96164205</w:t>
            </w:r>
          </w:p>
        </w:tc>
      </w:tr>
      <w:tr w:rsidR="006B6C6C" w:rsidRPr="00AE3F6F" w14:paraId="6ED1113B" w14:textId="77777777" w:rsidTr="004A3FCC">
        <w:trPr>
          <w:trHeight w:val="284"/>
        </w:trPr>
        <w:tc>
          <w:tcPr>
            <w:tcW w:w="2263" w:type="dxa"/>
          </w:tcPr>
          <w:p w14:paraId="32E230EE" w14:textId="77777777" w:rsidR="006B6C6C" w:rsidRPr="00AE3F6F" w:rsidRDefault="006B6C6C" w:rsidP="006B6C6C">
            <w:pPr>
              <w:ind w:right="283"/>
              <w:jc w:val="both"/>
              <w:rPr>
                <w:rFonts w:ascii="Arial" w:hAnsi="Arial" w:cs="Arial"/>
                <w:b/>
                <w:bCs/>
              </w:rPr>
            </w:pPr>
            <w:r w:rsidRPr="00AE3F6F">
              <w:rPr>
                <w:rFonts w:ascii="Arial" w:hAnsi="Arial" w:cs="Arial"/>
                <w:b/>
                <w:bCs/>
              </w:rPr>
              <w:t>Email</w:t>
            </w:r>
          </w:p>
        </w:tc>
        <w:tc>
          <w:tcPr>
            <w:tcW w:w="7513" w:type="dxa"/>
          </w:tcPr>
          <w:p w14:paraId="2A7BEA1D" w14:textId="580E2F2C" w:rsidR="006B6C6C" w:rsidRPr="00AE3F6F" w:rsidRDefault="006B6C6C" w:rsidP="006B6C6C">
            <w:pPr>
              <w:ind w:right="283"/>
              <w:jc w:val="both"/>
              <w:rPr>
                <w:rFonts w:ascii="Arial" w:hAnsi="Arial" w:cs="Arial"/>
                <w:b/>
                <w:bCs/>
              </w:rPr>
            </w:pPr>
            <w:r w:rsidRPr="00603CFF">
              <w:rPr>
                <w:sz w:val="20"/>
                <w:szCs w:val="20"/>
              </w:rPr>
              <w:t>v.eapen@unsw.edu.au</w:t>
            </w:r>
          </w:p>
        </w:tc>
      </w:tr>
      <w:tr w:rsidR="006B6C6C" w:rsidRPr="00AE3F6F" w14:paraId="11823240" w14:textId="77777777" w:rsidTr="004A3FCC">
        <w:trPr>
          <w:trHeight w:val="284"/>
        </w:trPr>
        <w:tc>
          <w:tcPr>
            <w:tcW w:w="2263" w:type="dxa"/>
          </w:tcPr>
          <w:p w14:paraId="658EF533" w14:textId="77777777" w:rsidR="006B6C6C" w:rsidRPr="00AE3F6F" w:rsidRDefault="006B6C6C" w:rsidP="006B6C6C">
            <w:pPr>
              <w:ind w:right="283"/>
              <w:jc w:val="both"/>
              <w:rPr>
                <w:rFonts w:ascii="Arial" w:hAnsi="Arial" w:cs="Arial"/>
                <w:b/>
                <w:bCs/>
              </w:rPr>
            </w:pPr>
            <w:r w:rsidRPr="00AE3F6F">
              <w:rPr>
                <w:rFonts w:ascii="Arial" w:hAnsi="Arial" w:cs="Arial"/>
                <w:b/>
                <w:bCs/>
              </w:rPr>
              <w:t>Address</w:t>
            </w:r>
          </w:p>
        </w:tc>
        <w:tc>
          <w:tcPr>
            <w:tcW w:w="7513" w:type="dxa"/>
          </w:tcPr>
          <w:p w14:paraId="333487D2" w14:textId="77777777" w:rsidR="006B6C6C" w:rsidRPr="00CF2671" w:rsidRDefault="006B6C6C" w:rsidP="006B6C6C">
            <w:pPr>
              <w:ind w:right="283"/>
              <w:jc w:val="both"/>
              <w:rPr>
                <w:sz w:val="20"/>
                <w:szCs w:val="20"/>
              </w:rPr>
            </w:pPr>
            <w:r w:rsidRPr="00CF2671">
              <w:rPr>
                <w:sz w:val="20"/>
                <w:szCs w:val="20"/>
              </w:rPr>
              <w:t xml:space="preserve">Academic Unit of Child Psychiatry (AUCS) | Psychiatry and Mental Health </w:t>
            </w:r>
          </w:p>
          <w:p w14:paraId="014B5F28" w14:textId="77777777" w:rsidR="006B6C6C" w:rsidRPr="00CF2671" w:rsidRDefault="006B6C6C" w:rsidP="006B6C6C">
            <w:pPr>
              <w:ind w:right="283"/>
              <w:jc w:val="both"/>
              <w:rPr>
                <w:sz w:val="20"/>
                <w:szCs w:val="20"/>
              </w:rPr>
            </w:pPr>
            <w:r w:rsidRPr="00CF2671">
              <w:rPr>
                <w:sz w:val="20"/>
                <w:szCs w:val="20"/>
              </w:rPr>
              <w:t>School of Clinical Medicine, UNSW Medicine &amp; Health</w:t>
            </w:r>
          </w:p>
          <w:p w14:paraId="38618D9B" w14:textId="438E292B" w:rsidR="006B6C6C" w:rsidRPr="00AE3F6F" w:rsidRDefault="006B6C6C" w:rsidP="006B6C6C">
            <w:pPr>
              <w:ind w:right="283"/>
              <w:jc w:val="both"/>
              <w:rPr>
                <w:rFonts w:ascii="Arial" w:hAnsi="Arial" w:cs="Arial"/>
                <w:b/>
                <w:bCs/>
              </w:rPr>
            </w:pPr>
            <w:r w:rsidRPr="00CF2671">
              <w:rPr>
                <w:sz w:val="20"/>
                <w:szCs w:val="20"/>
              </w:rPr>
              <w:t>Level 3 AGSM, UNSW SYDNEY</w:t>
            </w:r>
            <w:r>
              <w:rPr>
                <w:sz w:val="20"/>
                <w:szCs w:val="20"/>
              </w:rPr>
              <w:t xml:space="preserve">, </w:t>
            </w:r>
            <w:r w:rsidRPr="00CF2671">
              <w:rPr>
                <w:sz w:val="20"/>
                <w:szCs w:val="20"/>
              </w:rPr>
              <w:t>NSW 2052, Australia</w:t>
            </w:r>
          </w:p>
        </w:tc>
      </w:tr>
      <w:tr w:rsidR="004A3FCC" w:rsidRPr="00AE3F6F" w14:paraId="684C4E30" w14:textId="77777777" w:rsidTr="004A3FCC">
        <w:trPr>
          <w:trHeight w:val="284"/>
        </w:trPr>
        <w:tc>
          <w:tcPr>
            <w:tcW w:w="9776" w:type="dxa"/>
            <w:gridSpan w:val="2"/>
            <w:shd w:val="clear" w:color="auto" w:fill="D9D9D9" w:themeFill="background1" w:themeFillShade="D9"/>
          </w:tcPr>
          <w:p w14:paraId="7C551D27" w14:textId="6BE041BC" w:rsidR="004A3FCC" w:rsidRPr="00AE3F6F" w:rsidRDefault="004A3FCC" w:rsidP="009144DF">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 xml:space="preserve">Sponsors Independent Physician/Medical Expert </w:t>
            </w:r>
          </w:p>
        </w:tc>
      </w:tr>
      <w:tr w:rsidR="00326488" w:rsidRPr="00AE3F6F" w14:paraId="63009070" w14:textId="77777777" w:rsidTr="004A3FCC">
        <w:trPr>
          <w:trHeight w:val="284"/>
        </w:trPr>
        <w:tc>
          <w:tcPr>
            <w:tcW w:w="2263" w:type="dxa"/>
          </w:tcPr>
          <w:p w14:paraId="52606C5D" w14:textId="77777777" w:rsidR="00326488" w:rsidRPr="00AE3F6F" w:rsidRDefault="00326488" w:rsidP="00326488">
            <w:pPr>
              <w:ind w:right="283"/>
              <w:jc w:val="both"/>
              <w:rPr>
                <w:rFonts w:ascii="Arial" w:hAnsi="Arial" w:cs="Arial"/>
                <w:b/>
                <w:bCs/>
              </w:rPr>
            </w:pPr>
            <w:r w:rsidRPr="00AE3F6F">
              <w:rPr>
                <w:rFonts w:ascii="Arial" w:hAnsi="Arial" w:cs="Arial"/>
                <w:b/>
                <w:bCs/>
              </w:rPr>
              <w:t>Name</w:t>
            </w:r>
          </w:p>
        </w:tc>
        <w:tc>
          <w:tcPr>
            <w:tcW w:w="7513" w:type="dxa"/>
          </w:tcPr>
          <w:p w14:paraId="0BC43BA7" w14:textId="77777777" w:rsidR="00326488" w:rsidRPr="00BA5700" w:rsidRDefault="00326488" w:rsidP="00326488">
            <w:pPr>
              <w:ind w:right="283"/>
              <w:jc w:val="both"/>
              <w:rPr>
                <w:rFonts w:ascii="Arial" w:hAnsi="Arial" w:cs="Arial"/>
                <w:color w:val="000000" w:themeColor="text1"/>
              </w:rPr>
            </w:pPr>
            <w:r w:rsidRPr="00BA5700">
              <w:rPr>
                <w:rFonts w:ascii="Arial" w:hAnsi="Arial" w:cs="Arial"/>
                <w:color w:val="000000" w:themeColor="text1"/>
              </w:rPr>
              <w:t xml:space="preserve">Dr </w:t>
            </w:r>
            <w:proofErr w:type="spellStart"/>
            <w:r w:rsidRPr="00BA5700">
              <w:rPr>
                <w:rFonts w:ascii="Arial" w:hAnsi="Arial" w:cs="Arial"/>
                <w:color w:val="000000" w:themeColor="text1"/>
              </w:rPr>
              <w:t>Adith</w:t>
            </w:r>
            <w:proofErr w:type="spellEnd"/>
            <w:r w:rsidRPr="00BA5700">
              <w:rPr>
                <w:rFonts w:ascii="Arial" w:hAnsi="Arial" w:cs="Arial"/>
                <w:color w:val="000000" w:themeColor="text1"/>
              </w:rPr>
              <w:t xml:space="preserve"> Mohan</w:t>
            </w:r>
          </w:p>
          <w:p w14:paraId="582A1F53" w14:textId="77777777" w:rsidR="00326488" w:rsidRPr="00AE3F6F" w:rsidRDefault="00326488" w:rsidP="00326488">
            <w:pPr>
              <w:ind w:right="283"/>
              <w:jc w:val="both"/>
              <w:rPr>
                <w:rFonts w:ascii="Arial" w:hAnsi="Arial" w:cs="Arial"/>
                <w:b/>
                <w:bCs/>
              </w:rPr>
            </w:pPr>
          </w:p>
        </w:tc>
      </w:tr>
      <w:bookmarkEnd w:id="5"/>
      <w:tr w:rsidR="00326488" w:rsidRPr="00AE3F6F" w14:paraId="6866D5E3" w14:textId="77777777" w:rsidTr="004A3FCC">
        <w:trPr>
          <w:trHeight w:val="284"/>
        </w:trPr>
        <w:tc>
          <w:tcPr>
            <w:tcW w:w="2263" w:type="dxa"/>
          </w:tcPr>
          <w:p w14:paraId="27B1F800" w14:textId="77777777" w:rsidR="00326488" w:rsidRPr="00AE3F6F" w:rsidRDefault="00326488" w:rsidP="00326488">
            <w:pPr>
              <w:ind w:right="283"/>
              <w:jc w:val="both"/>
              <w:rPr>
                <w:rFonts w:ascii="Arial" w:hAnsi="Arial" w:cs="Arial"/>
                <w:b/>
                <w:bCs/>
              </w:rPr>
            </w:pPr>
            <w:r w:rsidRPr="00AE3F6F">
              <w:rPr>
                <w:rFonts w:ascii="Arial" w:hAnsi="Arial" w:cs="Arial"/>
                <w:b/>
                <w:bCs/>
              </w:rPr>
              <w:t xml:space="preserve">Telephone </w:t>
            </w:r>
          </w:p>
        </w:tc>
        <w:tc>
          <w:tcPr>
            <w:tcW w:w="7513" w:type="dxa"/>
          </w:tcPr>
          <w:p w14:paraId="7183CD45" w14:textId="395A3EAB" w:rsidR="00326488" w:rsidRPr="00AE3F6F" w:rsidRDefault="00326488" w:rsidP="00326488">
            <w:pPr>
              <w:ind w:right="283"/>
              <w:jc w:val="both"/>
              <w:rPr>
                <w:rFonts w:ascii="Arial" w:hAnsi="Arial" w:cs="Arial"/>
                <w:b/>
                <w:bCs/>
              </w:rPr>
            </w:pPr>
            <w:r w:rsidRPr="008762A5">
              <w:rPr>
                <w:rFonts w:ascii="Arial" w:hAnsi="Arial" w:cs="Arial"/>
              </w:rPr>
              <w:t>Neuropsychiatric Institute (NPI), Prince of Wales Hospital, Sydney</w:t>
            </w:r>
          </w:p>
        </w:tc>
      </w:tr>
      <w:tr w:rsidR="00326488" w:rsidRPr="00AE3F6F" w14:paraId="6BAC87EF" w14:textId="77777777" w:rsidTr="004A3FCC">
        <w:trPr>
          <w:trHeight w:val="284"/>
        </w:trPr>
        <w:tc>
          <w:tcPr>
            <w:tcW w:w="2263" w:type="dxa"/>
          </w:tcPr>
          <w:p w14:paraId="4C284F30" w14:textId="77777777" w:rsidR="00326488" w:rsidRPr="00AE3F6F" w:rsidRDefault="00326488" w:rsidP="00326488">
            <w:pPr>
              <w:ind w:right="283"/>
              <w:jc w:val="both"/>
              <w:rPr>
                <w:rFonts w:ascii="Arial" w:hAnsi="Arial" w:cs="Arial"/>
                <w:b/>
                <w:bCs/>
              </w:rPr>
            </w:pPr>
            <w:r w:rsidRPr="00AE3F6F">
              <w:rPr>
                <w:rFonts w:ascii="Arial" w:hAnsi="Arial" w:cs="Arial"/>
                <w:b/>
                <w:bCs/>
              </w:rPr>
              <w:t>Email</w:t>
            </w:r>
          </w:p>
        </w:tc>
        <w:tc>
          <w:tcPr>
            <w:tcW w:w="7513" w:type="dxa"/>
          </w:tcPr>
          <w:p w14:paraId="4172C997" w14:textId="023121F4" w:rsidR="00326488" w:rsidRPr="00AE3F6F" w:rsidRDefault="00326488" w:rsidP="00326488">
            <w:pPr>
              <w:ind w:right="283"/>
              <w:jc w:val="both"/>
              <w:rPr>
                <w:rFonts w:ascii="Arial" w:hAnsi="Arial" w:cs="Arial"/>
                <w:b/>
                <w:bCs/>
              </w:rPr>
            </w:pPr>
            <w:r w:rsidRPr="00CE7143">
              <w:rPr>
                <w:rFonts w:ascii="Arial" w:hAnsi="Arial" w:cs="Arial"/>
              </w:rPr>
              <w:t>a.mohan@unsw.edu.au</w:t>
            </w:r>
          </w:p>
        </w:tc>
      </w:tr>
      <w:tr w:rsidR="00326488" w:rsidRPr="00AE3F6F" w14:paraId="36CF4062" w14:textId="77777777" w:rsidTr="004A3FCC">
        <w:trPr>
          <w:trHeight w:val="284"/>
        </w:trPr>
        <w:tc>
          <w:tcPr>
            <w:tcW w:w="2263" w:type="dxa"/>
          </w:tcPr>
          <w:p w14:paraId="54E7D31C" w14:textId="77777777" w:rsidR="00326488" w:rsidRPr="00AE3F6F" w:rsidRDefault="00326488" w:rsidP="00326488">
            <w:pPr>
              <w:ind w:right="283"/>
              <w:jc w:val="both"/>
              <w:rPr>
                <w:rFonts w:ascii="Arial" w:hAnsi="Arial" w:cs="Arial"/>
                <w:b/>
                <w:bCs/>
              </w:rPr>
            </w:pPr>
            <w:r w:rsidRPr="00AE3F6F">
              <w:rPr>
                <w:rFonts w:ascii="Arial" w:hAnsi="Arial" w:cs="Arial"/>
                <w:b/>
                <w:bCs/>
              </w:rPr>
              <w:t>Address</w:t>
            </w:r>
          </w:p>
        </w:tc>
        <w:tc>
          <w:tcPr>
            <w:tcW w:w="7513" w:type="dxa"/>
          </w:tcPr>
          <w:p w14:paraId="5C9AB99A" w14:textId="77777777" w:rsidR="00326488" w:rsidRPr="00AE3F6F" w:rsidRDefault="00326488" w:rsidP="00326488">
            <w:pPr>
              <w:ind w:right="283"/>
              <w:jc w:val="both"/>
              <w:rPr>
                <w:rFonts w:ascii="Arial" w:hAnsi="Arial" w:cs="Arial"/>
                <w:b/>
                <w:bCs/>
              </w:rPr>
            </w:pPr>
          </w:p>
        </w:tc>
      </w:tr>
      <w:tr w:rsidR="00326488" w:rsidRPr="00AE3F6F" w14:paraId="4FCEF74E" w14:textId="77777777" w:rsidTr="004A3FCC">
        <w:trPr>
          <w:trHeight w:val="284"/>
        </w:trPr>
        <w:tc>
          <w:tcPr>
            <w:tcW w:w="9776" w:type="dxa"/>
            <w:gridSpan w:val="2"/>
            <w:shd w:val="clear" w:color="auto" w:fill="ACB9CA" w:themeFill="text2" w:themeFillTint="66"/>
          </w:tcPr>
          <w:p w14:paraId="18DA2BC9" w14:textId="37D100F1" w:rsidR="00326488" w:rsidRPr="00AE3F6F" w:rsidRDefault="00326488" w:rsidP="00326488">
            <w:pPr>
              <w:ind w:right="283"/>
              <w:jc w:val="both"/>
              <w:rPr>
                <w:rFonts w:ascii="Arial" w:hAnsi="Arial" w:cs="Arial"/>
                <w:b/>
                <w:bCs/>
                <w:color w:val="000000" w:themeColor="text1"/>
              </w:rPr>
            </w:pPr>
            <w:bookmarkStart w:id="6" w:name="_Hlk70938458"/>
            <w:r w:rsidRPr="00AE3F6F">
              <w:rPr>
                <w:rFonts w:ascii="Arial" w:hAnsi="Arial" w:cs="Arial"/>
                <w:b/>
                <w:bCs/>
                <w:color w:val="000000" w:themeColor="text1"/>
              </w:rPr>
              <w:t>Independent Safety Monitoring Board or Data Safety Monitoring Board Members</w:t>
            </w:r>
          </w:p>
          <w:p w14:paraId="7800BFE7" w14:textId="42C85A0C" w:rsidR="00326488" w:rsidRPr="00AE3F6F" w:rsidRDefault="00326488" w:rsidP="00326488">
            <w:pPr>
              <w:ind w:right="283"/>
              <w:jc w:val="both"/>
              <w:rPr>
                <w:rFonts w:ascii="Arial" w:hAnsi="Arial" w:cs="Arial"/>
                <w:b/>
                <w:bCs/>
                <w:color w:val="000000" w:themeColor="text1"/>
              </w:rPr>
            </w:pPr>
          </w:p>
        </w:tc>
      </w:tr>
      <w:tr w:rsidR="00326488" w:rsidRPr="00AE3F6F" w14:paraId="6BB158B4" w14:textId="77777777" w:rsidTr="004A3FCC">
        <w:trPr>
          <w:trHeight w:val="759"/>
        </w:trPr>
        <w:tc>
          <w:tcPr>
            <w:tcW w:w="9776" w:type="dxa"/>
            <w:gridSpan w:val="2"/>
          </w:tcPr>
          <w:p w14:paraId="7D3B6C29" w14:textId="64878FE9" w:rsidR="00326488" w:rsidRPr="00AE3F6F" w:rsidRDefault="00326488" w:rsidP="00326488">
            <w:pPr>
              <w:pStyle w:val="ListParagraph"/>
              <w:numPr>
                <w:ilvl w:val="0"/>
                <w:numId w:val="2"/>
              </w:numPr>
              <w:ind w:right="283"/>
              <w:jc w:val="both"/>
              <w:rPr>
                <w:rFonts w:ascii="Arial" w:hAnsi="Arial" w:cs="Arial"/>
                <w:color w:val="000000" w:themeColor="text1"/>
              </w:rPr>
            </w:pPr>
            <w:r w:rsidRPr="00AE3F6F">
              <w:rPr>
                <w:rFonts w:ascii="Arial" w:hAnsi="Arial" w:cs="Arial"/>
                <w:color w:val="000000" w:themeColor="text1"/>
              </w:rPr>
              <w:t>List the members of the safety monitoring board.</w:t>
            </w:r>
          </w:p>
        </w:tc>
      </w:tr>
      <w:tr w:rsidR="00326488" w:rsidRPr="00AE3F6F" w14:paraId="5A9085F5" w14:textId="77777777" w:rsidTr="004A3FCC">
        <w:trPr>
          <w:trHeight w:val="279"/>
        </w:trPr>
        <w:tc>
          <w:tcPr>
            <w:tcW w:w="9776" w:type="dxa"/>
            <w:gridSpan w:val="2"/>
            <w:shd w:val="clear" w:color="auto" w:fill="ACB9CA" w:themeFill="text2" w:themeFillTint="66"/>
          </w:tcPr>
          <w:p w14:paraId="2A220BE9" w14:textId="36BDCD90" w:rsidR="00326488" w:rsidRPr="00AE3F6F" w:rsidRDefault="00326488" w:rsidP="00326488">
            <w:pPr>
              <w:ind w:right="283"/>
              <w:jc w:val="both"/>
              <w:rPr>
                <w:rFonts w:ascii="Arial" w:hAnsi="Arial" w:cs="Arial"/>
                <w:b/>
                <w:bCs/>
                <w:color w:val="000000" w:themeColor="text1"/>
              </w:rPr>
            </w:pPr>
            <w:r w:rsidRPr="00AE3F6F">
              <w:rPr>
                <w:rFonts w:ascii="Arial" w:hAnsi="Arial" w:cs="Arial"/>
                <w:b/>
                <w:bCs/>
                <w:color w:val="000000" w:themeColor="text1"/>
              </w:rPr>
              <w:t>Trial Management Group</w:t>
            </w:r>
          </w:p>
          <w:p w14:paraId="48D97CAB" w14:textId="190EF079" w:rsidR="00326488" w:rsidRPr="00AE3F6F" w:rsidRDefault="00326488" w:rsidP="00326488">
            <w:pPr>
              <w:ind w:right="283"/>
              <w:jc w:val="both"/>
              <w:rPr>
                <w:rFonts w:ascii="Arial" w:hAnsi="Arial" w:cs="Arial"/>
                <w:b/>
                <w:bCs/>
                <w:color w:val="000000" w:themeColor="text1"/>
              </w:rPr>
            </w:pPr>
          </w:p>
        </w:tc>
      </w:tr>
      <w:tr w:rsidR="00326488" w:rsidRPr="00AE3F6F" w14:paraId="11940440" w14:textId="77777777" w:rsidTr="004A3FCC">
        <w:trPr>
          <w:trHeight w:val="279"/>
        </w:trPr>
        <w:tc>
          <w:tcPr>
            <w:tcW w:w="9776" w:type="dxa"/>
            <w:gridSpan w:val="2"/>
            <w:shd w:val="clear" w:color="auto" w:fill="FFFFFF" w:themeFill="background1"/>
          </w:tcPr>
          <w:p w14:paraId="60102FDA" w14:textId="309E9B35" w:rsidR="00326488" w:rsidRPr="003363FC" w:rsidRDefault="00326488" w:rsidP="00326488">
            <w:pPr>
              <w:pStyle w:val="ListParagraph"/>
              <w:numPr>
                <w:ilvl w:val="0"/>
                <w:numId w:val="2"/>
              </w:numPr>
              <w:ind w:right="283"/>
              <w:jc w:val="both"/>
              <w:rPr>
                <w:rFonts w:ascii="Arial" w:hAnsi="Arial" w:cs="Arial"/>
                <w:b/>
                <w:bCs/>
                <w:color w:val="000000" w:themeColor="text1"/>
              </w:rPr>
            </w:pPr>
            <w:r>
              <w:rPr>
                <w:rFonts w:ascii="Arial" w:hAnsi="Arial" w:cs="Arial"/>
                <w:color w:val="000000" w:themeColor="text1"/>
              </w:rPr>
              <w:lastRenderedPageBreak/>
              <w:t>Professor Valsamma Eapen</w:t>
            </w:r>
          </w:p>
          <w:p w14:paraId="015AB143" w14:textId="45024FFD" w:rsidR="00326488" w:rsidRPr="00E21E55" w:rsidRDefault="00326488" w:rsidP="00326488">
            <w:pPr>
              <w:pStyle w:val="ListParagraph"/>
              <w:numPr>
                <w:ilvl w:val="0"/>
                <w:numId w:val="2"/>
              </w:numPr>
              <w:ind w:right="283"/>
              <w:jc w:val="both"/>
              <w:rPr>
                <w:rFonts w:ascii="Arial" w:hAnsi="Arial" w:cs="Arial"/>
                <w:color w:val="000000" w:themeColor="text1"/>
              </w:rPr>
            </w:pPr>
            <w:r w:rsidRPr="00E21E55">
              <w:rPr>
                <w:rFonts w:ascii="Arial" w:hAnsi="Arial" w:cs="Arial"/>
                <w:color w:val="000000" w:themeColor="text1"/>
              </w:rPr>
              <w:t>Dr Amanda Maxwell</w:t>
            </w:r>
          </w:p>
          <w:p w14:paraId="6E80C160" w14:textId="547A1DC0" w:rsidR="00326488" w:rsidRPr="00E21E55" w:rsidRDefault="00326488" w:rsidP="00326488">
            <w:pPr>
              <w:pStyle w:val="ListParagraph"/>
              <w:numPr>
                <w:ilvl w:val="0"/>
                <w:numId w:val="2"/>
              </w:numPr>
              <w:ind w:right="283"/>
              <w:jc w:val="both"/>
              <w:rPr>
                <w:rFonts w:ascii="Arial" w:hAnsi="Arial" w:cs="Arial"/>
                <w:color w:val="000000" w:themeColor="text1"/>
              </w:rPr>
            </w:pPr>
            <w:r>
              <w:rPr>
                <w:rFonts w:ascii="Arial" w:hAnsi="Arial" w:cs="Arial"/>
                <w:color w:val="000000" w:themeColor="text1"/>
              </w:rPr>
              <w:t>Dr S</w:t>
            </w:r>
            <w:r w:rsidRPr="00204159">
              <w:rPr>
                <w:rFonts w:ascii="Arial" w:hAnsi="Arial" w:cs="Arial"/>
                <w:color w:val="000000" w:themeColor="text1"/>
              </w:rPr>
              <w:t>rilaxmi</w:t>
            </w:r>
            <w:r>
              <w:rPr>
                <w:rFonts w:ascii="Arial" w:hAnsi="Arial" w:cs="Arial"/>
                <w:color w:val="000000" w:themeColor="text1"/>
              </w:rPr>
              <w:t xml:space="preserve"> B</w:t>
            </w:r>
            <w:r w:rsidRPr="00204159">
              <w:rPr>
                <w:rFonts w:ascii="Arial" w:hAnsi="Arial" w:cs="Arial"/>
                <w:color w:val="000000" w:themeColor="text1"/>
              </w:rPr>
              <w:t>alachandran</w:t>
            </w:r>
            <w:r>
              <w:rPr>
                <w:rFonts w:ascii="Arial" w:hAnsi="Arial" w:cs="Arial"/>
                <w:color w:val="000000" w:themeColor="text1"/>
              </w:rPr>
              <w:t xml:space="preserve"> </w:t>
            </w:r>
          </w:p>
          <w:p w14:paraId="5CBB1EA8" w14:textId="681DF36B" w:rsidR="00326488" w:rsidRPr="00AE3F6F" w:rsidRDefault="00326488" w:rsidP="00326488">
            <w:pPr>
              <w:ind w:right="283"/>
              <w:jc w:val="both"/>
              <w:rPr>
                <w:rFonts w:ascii="Arial" w:hAnsi="Arial" w:cs="Arial"/>
                <w:b/>
                <w:bCs/>
                <w:color w:val="000000" w:themeColor="text1"/>
              </w:rPr>
            </w:pPr>
          </w:p>
        </w:tc>
      </w:tr>
      <w:bookmarkEnd w:id="6"/>
      <w:tr w:rsidR="00326488" w:rsidRPr="00AE3F6F" w14:paraId="51BF3A9C" w14:textId="77777777" w:rsidTr="004A3FCC">
        <w:trPr>
          <w:trHeight w:val="284"/>
        </w:trPr>
        <w:tc>
          <w:tcPr>
            <w:tcW w:w="9776" w:type="dxa"/>
            <w:gridSpan w:val="2"/>
            <w:shd w:val="clear" w:color="auto" w:fill="D9D9D9" w:themeFill="background1" w:themeFillShade="D9"/>
          </w:tcPr>
          <w:p w14:paraId="66D34306" w14:textId="77777777" w:rsidR="00326488" w:rsidRPr="00AE3F6F" w:rsidRDefault="00326488" w:rsidP="00326488">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 xml:space="preserve">Sponsors Independent Physician/Medical Expert </w:t>
            </w:r>
          </w:p>
        </w:tc>
      </w:tr>
      <w:tr w:rsidR="00326488" w:rsidRPr="00AE3F6F" w14:paraId="0C9C6704" w14:textId="77777777" w:rsidTr="004A3FCC">
        <w:trPr>
          <w:trHeight w:val="284"/>
        </w:trPr>
        <w:tc>
          <w:tcPr>
            <w:tcW w:w="2263" w:type="dxa"/>
          </w:tcPr>
          <w:p w14:paraId="30384F0F" w14:textId="77777777" w:rsidR="00326488" w:rsidRPr="00AE3F6F" w:rsidRDefault="00326488" w:rsidP="00326488">
            <w:pPr>
              <w:ind w:right="283"/>
              <w:jc w:val="both"/>
              <w:rPr>
                <w:rFonts w:ascii="Arial" w:hAnsi="Arial" w:cs="Arial"/>
                <w:b/>
                <w:bCs/>
              </w:rPr>
            </w:pPr>
            <w:r w:rsidRPr="00AE3F6F">
              <w:rPr>
                <w:rFonts w:ascii="Arial" w:hAnsi="Arial" w:cs="Arial"/>
                <w:b/>
                <w:bCs/>
              </w:rPr>
              <w:t>Name</w:t>
            </w:r>
          </w:p>
        </w:tc>
        <w:tc>
          <w:tcPr>
            <w:tcW w:w="7513" w:type="dxa"/>
          </w:tcPr>
          <w:p w14:paraId="5B8E061B" w14:textId="77777777" w:rsidR="00326488" w:rsidRPr="00BA5700" w:rsidRDefault="00326488" w:rsidP="00326488">
            <w:pPr>
              <w:ind w:right="283"/>
              <w:jc w:val="both"/>
              <w:rPr>
                <w:rFonts w:ascii="Arial" w:hAnsi="Arial" w:cs="Arial"/>
                <w:color w:val="000000" w:themeColor="text1"/>
              </w:rPr>
            </w:pPr>
            <w:r w:rsidRPr="00BA5700">
              <w:rPr>
                <w:rFonts w:ascii="Arial" w:hAnsi="Arial" w:cs="Arial"/>
                <w:color w:val="000000" w:themeColor="text1"/>
              </w:rPr>
              <w:t xml:space="preserve">Dr </w:t>
            </w:r>
            <w:proofErr w:type="spellStart"/>
            <w:r w:rsidRPr="00BA5700">
              <w:rPr>
                <w:rFonts w:ascii="Arial" w:hAnsi="Arial" w:cs="Arial"/>
                <w:color w:val="000000" w:themeColor="text1"/>
              </w:rPr>
              <w:t>Adith</w:t>
            </w:r>
            <w:proofErr w:type="spellEnd"/>
            <w:r w:rsidRPr="00BA5700">
              <w:rPr>
                <w:rFonts w:ascii="Arial" w:hAnsi="Arial" w:cs="Arial"/>
                <w:color w:val="000000" w:themeColor="text1"/>
              </w:rPr>
              <w:t xml:space="preserve"> Mohan</w:t>
            </w:r>
          </w:p>
          <w:p w14:paraId="7B3DCADC" w14:textId="77777777" w:rsidR="00326488" w:rsidRPr="00AE3F6F" w:rsidRDefault="00326488" w:rsidP="00326488">
            <w:pPr>
              <w:ind w:right="283"/>
              <w:jc w:val="both"/>
              <w:rPr>
                <w:rFonts w:ascii="Arial" w:hAnsi="Arial" w:cs="Arial"/>
                <w:b/>
                <w:bCs/>
              </w:rPr>
            </w:pPr>
          </w:p>
        </w:tc>
      </w:tr>
      <w:tr w:rsidR="00326488" w:rsidRPr="00AE3F6F" w14:paraId="29904AFE" w14:textId="77777777" w:rsidTr="004A3FCC">
        <w:trPr>
          <w:trHeight w:val="284"/>
        </w:trPr>
        <w:tc>
          <w:tcPr>
            <w:tcW w:w="2263" w:type="dxa"/>
          </w:tcPr>
          <w:p w14:paraId="6728B920" w14:textId="77777777" w:rsidR="00326488" w:rsidRPr="00AE3F6F" w:rsidRDefault="00326488" w:rsidP="00326488">
            <w:pPr>
              <w:ind w:right="283"/>
              <w:jc w:val="both"/>
              <w:rPr>
                <w:rFonts w:ascii="Arial" w:hAnsi="Arial" w:cs="Arial"/>
                <w:b/>
                <w:bCs/>
              </w:rPr>
            </w:pPr>
            <w:r w:rsidRPr="00AE3F6F">
              <w:rPr>
                <w:rFonts w:ascii="Arial" w:hAnsi="Arial" w:cs="Arial"/>
                <w:b/>
                <w:bCs/>
              </w:rPr>
              <w:t xml:space="preserve">Telephone </w:t>
            </w:r>
          </w:p>
        </w:tc>
        <w:tc>
          <w:tcPr>
            <w:tcW w:w="7513" w:type="dxa"/>
          </w:tcPr>
          <w:p w14:paraId="2052F511" w14:textId="77777777" w:rsidR="00326488" w:rsidRPr="00AE3F6F" w:rsidRDefault="00326488" w:rsidP="00326488">
            <w:pPr>
              <w:ind w:right="283"/>
              <w:jc w:val="both"/>
              <w:rPr>
                <w:rFonts w:ascii="Arial" w:hAnsi="Arial" w:cs="Arial"/>
                <w:b/>
                <w:bCs/>
              </w:rPr>
            </w:pPr>
          </w:p>
        </w:tc>
      </w:tr>
      <w:tr w:rsidR="00326488" w:rsidRPr="00AE3F6F" w14:paraId="3D4932D8" w14:textId="77777777" w:rsidTr="004A3FCC">
        <w:trPr>
          <w:trHeight w:val="284"/>
        </w:trPr>
        <w:tc>
          <w:tcPr>
            <w:tcW w:w="2263" w:type="dxa"/>
          </w:tcPr>
          <w:p w14:paraId="1F99C67F" w14:textId="77777777" w:rsidR="00326488" w:rsidRPr="00AE3F6F" w:rsidRDefault="00326488" w:rsidP="00326488">
            <w:pPr>
              <w:ind w:right="283"/>
              <w:jc w:val="both"/>
              <w:rPr>
                <w:rFonts w:ascii="Arial" w:hAnsi="Arial" w:cs="Arial"/>
                <w:b/>
                <w:bCs/>
              </w:rPr>
            </w:pPr>
            <w:r w:rsidRPr="00AE3F6F">
              <w:rPr>
                <w:rFonts w:ascii="Arial" w:hAnsi="Arial" w:cs="Arial"/>
                <w:b/>
                <w:bCs/>
              </w:rPr>
              <w:t>Email</w:t>
            </w:r>
          </w:p>
        </w:tc>
        <w:tc>
          <w:tcPr>
            <w:tcW w:w="7513" w:type="dxa"/>
          </w:tcPr>
          <w:p w14:paraId="6960AFE7" w14:textId="155D7B91" w:rsidR="00326488" w:rsidRPr="00CE7143" w:rsidRDefault="00326488" w:rsidP="00326488">
            <w:pPr>
              <w:ind w:right="283"/>
              <w:jc w:val="both"/>
              <w:rPr>
                <w:rFonts w:ascii="Arial" w:hAnsi="Arial" w:cs="Arial"/>
              </w:rPr>
            </w:pPr>
            <w:r w:rsidRPr="00CE7143">
              <w:rPr>
                <w:rFonts w:ascii="Arial" w:hAnsi="Arial" w:cs="Arial"/>
              </w:rPr>
              <w:t>a.mohan@unsw.edu.au</w:t>
            </w:r>
          </w:p>
        </w:tc>
      </w:tr>
      <w:tr w:rsidR="00326488" w:rsidRPr="00AE3F6F" w14:paraId="73639DDE" w14:textId="77777777" w:rsidTr="004A3FCC">
        <w:trPr>
          <w:trHeight w:val="284"/>
        </w:trPr>
        <w:tc>
          <w:tcPr>
            <w:tcW w:w="2263" w:type="dxa"/>
          </w:tcPr>
          <w:p w14:paraId="3C3060F6" w14:textId="77777777" w:rsidR="00326488" w:rsidRPr="00AE3F6F" w:rsidRDefault="00326488" w:rsidP="00326488">
            <w:pPr>
              <w:ind w:right="283"/>
              <w:jc w:val="both"/>
              <w:rPr>
                <w:rFonts w:ascii="Arial" w:hAnsi="Arial" w:cs="Arial"/>
                <w:b/>
                <w:bCs/>
              </w:rPr>
            </w:pPr>
            <w:r w:rsidRPr="00AE3F6F">
              <w:rPr>
                <w:rFonts w:ascii="Arial" w:hAnsi="Arial" w:cs="Arial"/>
                <w:b/>
                <w:bCs/>
              </w:rPr>
              <w:t>Address</w:t>
            </w:r>
          </w:p>
        </w:tc>
        <w:tc>
          <w:tcPr>
            <w:tcW w:w="7513" w:type="dxa"/>
          </w:tcPr>
          <w:p w14:paraId="270484B3" w14:textId="15A0A030" w:rsidR="00326488" w:rsidRPr="008762A5" w:rsidRDefault="00326488" w:rsidP="00326488">
            <w:pPr>
              <w:ind w:right="283"/>
              <w:jc w:val="both"/>
              <w:rPr>
                <w:rFonts w:ascii="Arial" w:hAnsi="Arial" w:cs="Arial"/>
              </w:rPr>
            </w:pPr>
            <w:r w:rsidRPr="008762A5">
              <w:rPr>
                <w:rFonts w:ascii="Arial" w:hAnsi="Arial" w:cs="Arial"/>
              </w:rPr>
              <w:t>Neuropsychiatric Institute (NPI), Prince of Wales Hospital, Sydney</w:t>
            </w:r>
          </w:p>
        </w:tc>
      </w:tr>
      <w:tr w:rsidR="00326488" w:rsidRPr="00AE3F6F" w14:paraId="1D7335B4" w14:textId="77777777" w:rsidTr="004A3FCC">
        <w:trPr>
          <w:trHeight w:val="284"/>
        </w:trPr>
        <w:tc>
          <w:tcPr>
            <w:tcW w:w="9776" w:type="dxa"/>
            <w:gridSpan w:val="2"/>
            <w:shd w:val="clear" w:color="auto" w:fill="D9D9D9" w:themeFill="background1" w:themeFillShade="D9"/>
          </w:tcPr>
          <w:p w14:paraId="4FAC3B7E" w14:textId="5F7E3CAD" w:rsidR="00326488" w:rsidRPr="00AE3F6F" w:rsidRDefault="00326488" w:rsidP="00326488">
            <w:pPr>
              <w:spacing w:after="160" w:line="259" w:lineRule="auto"/>
              <w:ind w:right="283"/>
              <w:jc w:val="both"/>
              <w:rPr>
                <w:rFonts w:ascii="Arial" w:hAnsi="Arial" w:cs="Arial"/>
                <w:b/>
                <w:bCs/>
                <w:color w:val="FFFFFF" w:themeColor="background1"/>
              </w:rPr>
            </w:pPr>
            <w:r w:rsidRPr="00AE3F6F">
              <w:rPr>
                <w:rFonts w:ascii="Arial" w:hAnsi="Arial" w:cs="Arial"/>
                <w:b/>
                <w:bCs/>
                <w:color w:val="000000" w:themeColor="text1"/>
              </w:rPr>
              <w:t xml:space="preserve">Pharmacy, Clinical Laboratory, Radiology, Pathology and other medical and/or technical departments involved in the trial </w:t>
            </w:r>
          </w:p>
        </w:tc>
      </w:tr>
      <w:tr w:rsidR="00326488" w:rsidRPr="00AE3F6F" w14:paraId="463D16AD" w14:textId="77777777" w:rsidTr="004A3FCC">
        <w:trPr>
          <w:trHeight w:val="284"/>
        </w:trPr>
        <w:tc>
          <w:tcPr>
            <w:tcW w:w="2263" w:type="dxa"/>
          </w:tcPr>
          <w:p w14:paraId="67E00791" w14:textId="77777777" w:rsidR="00326488" w:rsidRPr="00AE3F6F" w:rsidRDefault="00326488" w:rsidP="00326488">
            <w:pPr>
              <w:ind w:right="283"/>
              <w:jc w:val="both"/>
              <w:rPr>
                <w:rFonts w:ascii="Arial" w:hAnsi="Arial" w:cs="Arial"/>
                <w:b/>
                <w:bCs/>
              </w:rPr>
            </w:pPr>
            <w:r w:rsidRPr="00AE3F6F">
              <w:rPr>
                <w:rFonts w:ascii="Arial" w:hAnsi="Arial" w:cs="Arial"/>
                <w:b/>
                <w:bCs/>
              </w:rPr>
              <w:t>Name</w:t>
            </w:r>
          </w:p>
        </w:tc>
        <w:tc>
          <w:tcPr>
            <w:tcW w:w="7513" w:type="dxa"/>
          </w:tcPr>
          <w:p w14:paraId="188F22F7" w14:textId="64092645" w:rsidR="00326488" w:rsidRPr="00CE7143" w:rsidRDefault="00326488" w:rsidP="00326488">
            <w:pPr>
              <w:ind w:right="283"/>
              <w:jc w:val="both"/>
              <w:rPr>
                <w:rFonts w:ascii="Arial" w:hAnsi="Arial" w:cs="Arial"/>
              </w:rPr>
            </w:pPr>
            <w:r w:rsidRPr="00CE7143">
              <w:rPr>
                <w:rFonts w:ascii="Arial" w:hAnsi="Arial" w:cs="Arial"/>
              </w:rPr>
              <w:t>N/A</w:t>
            </w:r>
          </w:p>
        </w:tc>
      </w:tr>
      <w:tr w:rsidR="00326488" w:rsidRPr="00AE3F6F" w14:paraId="0641D871" w14:textId="77777777" w:rsidTr="004A3FCC">
        <w:trPr>
          <w:trHeight w:val="284"/>
        </w:trPr>
        <w:tc>
          <w:tcPr>
            <w:tcW w:w="2263" w:type="dxa"/>
          </w:tcPr>
          <w:p w14:paraId="309BC67C" w14:textId="77777777" w:rsidR="00326488" w:rsidRPr="00AE3F6F" w:rsidRDefault="00326488" w:rsidP="00326488">
            <w:pPr>
              <w:ind w:right="283"/>
              <w:jc w:val="both"/>
              <w:rPr>
                <w:rFonts w:ascii="Arial" w:hAnsi="Arial" w:cs="Arial"/>
                <w:b/>
                <w:bCs/>
              </w:rPr>
            </w:pPr>
            <w:r w:rsidRPr="00AE3F6F">
              <w:rPr>
                <w:rFonts w:ascii="Arial" w:hAnsi="Arial" w:cs="Arial"/>
                <w:b/>
                <w:bCs/>
              </w:rPr>
              <w:t xml:space="preserve">Telephone </w:t>
            </w:r>
          </w:p>
        </w:tc>
        <w:tc>
          <w:tcPr>
            <w:tcW w:w="7513" w:type="dxa"/>
          </w:tcPr>
          <w:p w14:paraId="631A6281" w14:textId="77777777" w:rsidR="00326488" w:rsidRPr="00AE3F6F" w:rsidRDefault="00326488" w:rsidP="00326488">
            <w:pPr>
              <w:ind w:right="283"/>
              <w:jc w:val="both"/>
              <w:rPr>
                <w:rFonts w:ascii="Arial" w:hAnsi="Arial" w:cs="Arial"/>
                <w:b/>
                <w:bCs/>
              </w:rPr>
            </w:pPr>
          </w:p>
        </w:tc>
      </w:tr>
      <w:tr w:rsidR="00326488" w:rsidRPr="00AE3F6F" w14:paraId="6B3891B2" w14:textId="77777777" w:rsidTr="004A3FCC">
        <w:trPr>
          <w:trHeight w:val="284"/>
        </w:trPr>
        <w:tc>
          <w:tcPr>
            <w:tcW w:w="2263" w:type="dxa"/>
          </w:tcPr>
          <w:p w14:paraId="271917E8" w14:textId="77777777" w:rsidR="00326488" w:rsidRPr="00AE3F6F" w:rsidRDefault="00326488" w:rsidP="00326488">
            <w:pPr>
              <w:ind w:right="283"/>
              <w:jc w:val="both"/>
              <w:rPr>
                <w:rFonts w:ascii="Arial" w:hAnsi="Arial" w:cs="Arial"/>
                <w:b/>
                <w:bCs/>
              </w:rPr>
            </w:pPr>
            <w:r w:rsidRPr="00AE3F6F">
              <w:rPr>
                <w:rFonts w:ascii="Arial" w:hAnsi="Arial" w:cs="Arial"/>
                <w:b/>
                <w:bCs/>
              </w:rPr>
              <w:t>Email</w:t>
            </w:r>
          </w:p>
        </w:tc>
        <w:tc>
          <w:tcPr>
            <w:tcW w:w="7513" w:type="dxa"/>
          </w:tcPr>
          <w:p w14:paraId="08B6E33F" w14:textId="77777777" w:rsidR="00326488" w:rsidRPr="00AE3F6F" w:rsidRDefault="00326488" w:rsidP="00326488">
            <w:pPr>
              <w:ind w:right="283"/>
              <w:jc w:val="both"/>
              <w:rPr>
                <w:rFonts w:ascii="Arial" w:hAnsi="Arial" w:cs="Arial"/>
                <w:b/>
                <w:bCs/>
              </w:rPr>
            </w:pPr>
          </w:p>
        </w:tc>
      </w:tr>
      <w:tr w:rsidR="00326488" w:rsidRPr="00AE3F6F" w14:paraId="67DE6234" w14:textId="77777777" w:rsidTr="004A3FCC">
        <w:trPr>
          <w:trHeight w:val="284"/>
        </w:trPr>
        <w:tc>
          <w:tcPr>
            <w:tcW w:w="2263" w:type="dxa"/>
          </w:tcPr>
          <w:p w14:paraId="743A4123" w14:textId="77777777" w:rsidR="00326488" w:rsidRPr="00AE3F6F" w:rsidRDefault="00326488" w:rsidP="00326488">
            <w:pPr>
              <w:ind w:right="283"/>
              <w:jc w:val="both"/>
              <w:rPr>
                <w:rFonts w:ascii="Arial" w:hAnsi="Arial" w:cs="Arial"/>
                <w:b/>
                <w:bCs/>
              </w:rPr>
            </w:pPr>
            <w:r w:rsidRPr="00AE3F6F">
              <w:rPr>
                <w:rFonts w:ascii="Arial" w:hAnsi="Arial" w:cs="Arial"/>
                <w:b/>
                <w:bCs/>
              </w:rPr>
              <w:t>Address</w:t>
            </w:r>
          </w:p>
        </w:tc>
        <w:tc>
          <w:tcPr>
            <w:tcW w:w="7513" w:type="dxa"/>
          </w:tcPr>
          <w:p w14:paraId="79E1D612" w14:textId="77777777" w:rsidR="00326488" w:rsidRPr="00AE3F6F" w:rsidRDefault="00326488" w:rsidP="00326488">
            <w:pPr>
              <w:ind w:right="283"/>
              <w:jc w:val="both"/>
              <w:rPr>
                <w:rFonts w:ascii="Arial" w:hAnsi="Arial" w:cs="Arial"/>
                <w:b/>
                <w:bCs/>
              </w:rPr>
            </w:pPr>
          </w:p>
        </w:tc>
      </w:tr>
    </w:tbl>
    <w:p w14:paraId="7D3A5D2B" w14:textId="23C513AC" w:rsidR="004A3FCC" w:rsidRPr="00AE3F6F" w:rsidRDefault="004A3FCC" w:rsidP="009144DF">
      <w:pPr>
        <w:pStyle w:val="ListParagraph"/>
        <w:ind w:left="360" w:right="283"/>
        <w:jc w:val="both"/>
        <w:rPr>
          <w:rFonts w:ascii="Arial" w:hAnsi="Arial" w:cs="Arial"/>
          <w:color w:val="4472C4" w:themeColor="accent1"/>
        </w:rPr>
      </w:pPr>
    </w:p>
    <w:p w14:paraId="5A906874" w14:textId="77777777" w:rsidR="004A3FCC" w:rsidRPr="00AE3F6F" w:rsidRDefault="004A3FCC" w:rsidP="009144DF">
      <w:pPr>
        <w:ind w:right="283"/>
        <w:jc w:val="both"/>
        <w:rPr>
          <w:rFonts w:ascii="Arial" w:hAnsi="Arial" w:cs="Arial"/>
          <w:color w:val="4472C4" w:themeColor="accent1"/>
        </w:rPr>
      </w:pPr>
      <w:r w:rsidRPr="00AE3F6F">
        <w:rPr>
          <w:rFonts w:ascii="Arial" w:hAnsi="Arial" w:cs="Arial"/>
          <w:color w:val="4472C4" w:themeColor="accent1"/>
        </w:rPr>
        <w:br w:type="page"/>
      </w:r>
    </w:p>
    <w:p w14:paraId="26CD0EFF" w14:textId="17D58228" w:rsidR="004A3FCC" w:rsidRPr="00E71B1E" w:rsidRDefault="004A3FCC" w:rsidP="009144DF">
      <w:pPr>
        <w:pStyle w:val="Heading1"/>
        <w:ind w:right="283"/>
        <w:jc w:val="both"/>
        <w:rPr>
          <w:rFonts w:ascii="Arial" w:hAnsi="Arial" w:cs="Arial"/>
          <w:sz w:val="22"/>
          <w:szCs w:val="22"/>
        </w:rPr>
      </w:pPr>
      <w:bookmarkStart w:id="7" w:name="_Toc72309542"/>
      <w:r w:rsidRPr="00E71B1E">
        <w:rPr>
          <w:rFonts w:ascii="Arial" w:hAnsi="Arial" w:cs="Arial"/>
          <w:b/>
          <w:bCs/>
          <w:color w:val="auto"/>
          <w:sz w:val="24"/>
          <w:szCs w:val="24"/>
        </w:rPr>
        <w:lastRenderedPageBreak/>
        <w:t>Delegation of Clinical Trial Duties</w:t>
      </w:r>
      <w:bookmarkEnd w:id="7"/>
    </w:p>
    <w:p w14:paraId="3CE14583" w14:textId="77777777" w:rsidR="001843CB" w:rsidRPr="00C8694B" w:rsidRDefault="001843CB" w:rsidP="001843CB">
      <w:pPr>
        <w:pStyle w:val="SectionHeading"/>
        <w:numPr>
          <w:ilvl w:val="0"/>
          <w:numId w:val="0"/>
        </w:numPr>
        <w:ind w:left="709" w:right="283"/>
        <w:jc w:val="both"/>
        <w:rPr>
          <w:b w:val="0"/>
          <w:bCs w:val="0"/>
        </w:rPr>
      </w:pPr>
      <w:r w:rsidRPr="00C8694B">
        <w:rPr>
          <w:b w:val="0"/>
          <w:bCs w:val="0"/>
          <w:lang w:val="en-US"/>
        </w:rPr>
        <w:t>Responsibilities</w:t>
      </w:r>
      <w:r w:rsidRPr="00C8694B">
        <w:rPr>
          <w:b w:val="0"/>
          <w:bCs w:val="0"/>
        </w:rPr>
        <w:t xml:space="preserve"> for the conduct and oversight for the trial are delegated to Professor Valsamma Eapen the Coordinating Principal Investigator. Trial related responsibilities will be delegated to the listed Principal Investigator(s) and any trial-related personnel. All trial-related duties delegated by the Coordinating Principal Investigator or Principal Investigator(s) and trial-related personnel must only be delegated to those that are qualified by experience and training. Delegated responsibilities will be retained in the </w:t>
      </w:r>
      <w:hyperlink r:id="rId8" w:history="1">
        <w:r w:rsidRPr="00C8694B">
          <w:rPr>
            <w:rStyle w:val="Hyperlink"/>
            <w:b w:val="0"/>
            <w:bCs w:val="0"/>
          </w:rPr>
          <w:t>UNSW Clinical Trial Delegation Log</w:t>
        </w:r>
      </w:hyperlink>
      <w:r w:rsidRPr="00C8694B">
        <w:rPr>
          <w:b w:val="0"/>
          <w:bCs w:val="0"/>
        </w:rPr>
        <w:t>. The UNSW Sponsor's Delegate is to be notified of the following:   </w:t>
      </w:r>
    </w:p>
    <w:p w14:paraId="293483BD" w14:textId="4EDFB36A" w:rsidR="001843CB" w:rsidRPr="00C8694B" w:rsidRDefault="001843CB" w:rsidP="001843CB">
      <w:pPr>
        <w:pStyle w:val="SectionHeading"/>
        <w:numPr>
          <w:ilvl w:val="0"/>
          <w:numId w:val="2"/>
        </w:numPr>
        <w:ind w:left="993" w:right="283" w:hanging="284"/>
        <w:jc w:val="both"/>
        <w:rPr>
          <w:b w:val="0"/>
          <w:bCs w:val="0"/>
        </w:rPr>
      </w:pPr>
      <w:r w:rsidRPr="00C8694B">
        <w:rPr>
          <w:b w:val="0"/>
          <w:bCs w:val="0"/>
        </w:rPr>
        <w:t xml:space="preserve">Protocol deviation reports </w:t>
      </w:r>
      <w:r w:rsidR="0072338D">
        <w:rPr>
          <w:b w:val="0"/>
          <w:bCs w:val="0"/>
        </w:rPr>
        <w:t xml:space="preserve">are </w:t>
      </w:r>
      <w:r w:rsidRPr="00C8694B">
        <w:rPr>
          <w:b w:val="0"/>
          <w:bCs w:val="0"/>
        </w:rPr>
        <w:t>outlined in the UNSW Research Misconduct Procedure.    </w:t>
      </w:r>
    </w:p>
    <w:p w14:paraId="5EAEB8A2"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6FEE09EC"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Significant safety issues that are likely to (or have the potential to) affect to a significant degree the safety or rights of participants or the reliability and robustness of the data generated in the clinical trial.    </w:t>
      </w:r>
    </w:p>
    <w:p w14:paraId="19FF923B"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Urgent safety measures implemented to remove or prevent a significant safety issue.    </w:t>
      </w:r>
    </w:p>
    <w:p w14:paraId="7C999FB2"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Safety reports relating to the continuation, suspension, or discontinuation of the clinical trial for safety reasons.     </w:t>
      </w:r>
    </w:p>
    <w:p w14:paraId="2C906DB2"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Non-compliance with the protocol, SOPs, GCP, and applicable regulatory requirement(s) significantly affects or can potentially affect human subject protection or reliability of trial results significantly.   </w:t>
      </w:r>
    </w:p>
    <w:p w14:paraId="3BCD0D39"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Participant complaints or concerns received concerning the conduct of the research.     </w:t>
      </w:r>
    </w:p>
    <w:p w14:paraId="44810917"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Significant modifications to the clinical trial are likely to affect a significant degree the safety or rights of participants or the reliability and robustness of the data generated in the clinical trial.    </w:t>
      </w:r>
    </w:p>
    <w:p w14:paraId="254698D7"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Addition of participating trial sites, contractual arrangements at participating sites or modifications to legal agreements.  </w:t>
      </w:r>
    </w:p>
    <w:p w14:paraId="20622FA6" w14:textId="77777777" w:rsidR="001843CB" w:rsidRPr="00C8694B" w:rsidRDefault="001843CB" w:rsidP="001843CB">
      <w:pPr>
        <w:pStyle w:val="SectionHeading"/>
        <w:numPr>
          <w:ilvl w:val="0"/>
          <w:numId w:val="2"/>
        </w:numPr>
        <w:ind w:left="993" w:right="283" w:hanging="284"/>
        <w:jc w:val="both"/>
        <w:rPr>
          <w:b w:val="0"/>
          <w:bCs w:val="0"/>
        </w:rPr>
      </w:pPr>
      <w:r w:rsidRPr="00C8694B">
        <w:rPr>
          <w:b w:val="0"/>
          <w:bCs w:val="0"/>
        </w:rPr>
        <w:t xml:space="preserve">The intention to conduct the trial in other countries. </w:t>
      </w:r>
    </w:p>
    <w:p w14:paraId="350D2168" w14:textId="53C75E75" w:rsidR="004A3FCC" w:rsidRPr="00AE3F6F" w:rsidRDefault="004A3FCC" w:rsidP="009144DF">
      <w:pPr>
        <w:pStyle w:val="SectionHeading"/>
        <w:numPr>
          <w:ilvl w:val="0"/>
          <w:numId w:val="0"/>
        </w:numPr>
        <w:ind w:right="283"/>
        <w:jc w:val="both"/>
      </w:pPr>
    </w:p>
    <w:p w14:paraId="227F99E1" w14:textId="77777777" w:rsidR="004A3FCC" w:rsidRPr="00AE3F6F" w:rsidRDefault="004A3FCC" w:rsidP="009144DF">
      <w:pPr>
        <w:pStyle w:val="SectionHeading"/>
        <w:numPr>
          <w:ilvl w:val="0"/>
          <w:numId w:val="0"/>
        </w:numPr>
        <w:ind w:right="283"/>
        <w:jc w:val="both"/>
      </w:pPr>
    </w:p>
    <w:p w14:paraId="714C513D" w14:textId="77777777" w:rsidR="004A3FCC" w:rsidRPr="00AE3F6F" w:rsidRDefault="004A3FCC" w:rsidP="009144DF">
      <w:pPr>
        <w:ind w:right="283"/>
        <w:jc w:val="both"/>
        <w:rPr>
          <w:rFonts w:ascii="Arial" w:hAnsi="Arial" w:cs="Arial"/>
          <w:color w:val="4472C4" w:themeColor="accent1"/>
        </w:rPr>
      </w:pPr>
      <w:r w:rsidRPr="00AE3F6F">
        <w:rPr>
          <w:rFonts w:ascii="Arial" w:hAnsi="Arial" w:cs="Arial"/>
          <w:color w:val="4472C4" w:themeColor="accent1"/>
        </w:rPr>
        <w:br w:type="page"/>
      </w:r>
    </w:p>
    <w:p w14:paraId="4509D16A" w14:textId="45A0E6CF" w:rsidR="004A3FCC" w:rsidRPr="00E71B1E" w:rsidRDefault="004A3FCC" w:rsidP="009144DF">
      <w:pPr>
        <w:pStyle w:val="Heading1"/>
        <w:ind w:right="283"/>
        <w:jc w:val="both"/>
        <w:rPr>
          <w:rFonts w:ascii="Arial" w:hAnsi="Arial" w:cs="Arial"/>
          <w:b/>
          <w:bCs/>
          <w:color w:val="auto"/>
          <w:sz w:val="24"/>
          <w:szCs w:val="24"/>
        </w:rPr>
      </w:pPr>
      <w:bookmarkStart w:id="8" w:name="_bookmark79"/>
      <w:bookmarkStart w:id="9" w:name="_bookmark80"/>
      <w:bookmarkStart w:id="10" w:name="_Toc72309543"/>
      <w:bookmarkEnd w:id="8"/>
      <w:bookmarkEnd w:id="9"/>
      <w:r w:rsidRPr="00E71B1E">
        <w:rPr>
          <w:rFonts w:ascii="Arial" w:hAnsi="Arial" w:cs="Arial"/>
          <w:b/>
          <w:bCs/>
          <w:color w:val="auto"/>
          <w:sz w:val="24"/>
          <w:szCs w:val="24"/>
        </w:rPr>
        <w:lastRenderedPageBreak/>
        <w:t>Trial Objectives and Purpose</w:t>
      </w:r>
      <w:bookmarkEnd w:id="10"/>
    </w:p>
    <w:p w14:paraId="09348563" w14:textId="50784E71" w:rsidR="003103D7" w:rsidRPr="008D6284" w:rsidRDefault="003103D7" w:rsidP="003103D7">
      <w:pPr>
        <w:rPr>
          <w:rFonts w:eastAsia="Calibri" w:cs="Arial"/>
        </w:rPr>
      </w:pPr>
      <w:r w:rsidRPr="008D6284">
        <w:rPr>
          <w:rFonts w:eastAsia="Calibri" w:cs="Arial"/>
        </w:rPr>
        <w:t xml:space="preserve">The overall purpose of this study is to evaluate the effectiveness </w:t>
      </w:r>
      <w:r w:rsidR="007D3785" w:rsidRPr="007D3785">
        <w:rPr>
          <w:rFonts w:eastAsia="Calibri" w:cs="Arial"/>
        </w:rPr>
        <w:t>of an intervention program for children and adolescents with Tic Disorders</w:t>
      </w:r>
      <w:r w:rsidRPr="008D6284">
        <w:rPr>
          <w:rFonts w:eastAsia="Calibri" w:cs="Arial"/>
        </w:rPr>
        <w:t xml:space="preserve">. </w:t>
      </w:r>
    </w:p>
    <w:p w14:paraId="4100E542" w14:textId="5A67F050" w:rsidR="005C5FE0" w:rsidRDefault="005C5FE0" w:rsidP="005C5FE0">
      <w:pPr>
        <w:pStyle w:val="SectionHeading"/>
        <w:numPr>
          <w:ilvl w:val="0"/>
          <w:numId w:val="0"/>
        </w:numPr>
        <w:ind w:right="283"/>
        <w:jc w:val="both"/>
        <w:rPr>
          <w:rFonts w:asciiTheme="minorHAnsi" w:hAnsiTheme="minorHAnsi"/>
          <w:b w:val="0"/>
          <w:bCs w:val="0"/>
          <w:iCs/>
          <w:color w:val="auto"/>
        </w:rPr>
      </w:pPr>
      <w:r w:rsidRPr="005C5FE0">
        <w:rPr>
          <w:rFonts w:asciiTheme="minorHAnsi" w:hAnsiTheme="minorHAnsi"/>
          <w:b w:val="0"/>
          <w:bCs w:val="0"/>
          <w:iCs/>
          <w:color w:val="auto"/>
          <w:u w:val="single"/>
        </w:rPr>
        <w:t>Primary objectives</w:t>
      </w:r>
      <w:r w:rsidRPr="005C5FE0">
        <w:rPr>
          <w:rFonts w:asciiTheme="minorHAnsi" w:hAnsiTheme="minorHAnsi"/>
          <w:b w:val="0"/>
          <w:bCs w:val="0"/>
          <w:iCs/>
          <w:color w:val="auto"/>
        </w:rPr>
        <w:t xml:space="preserve"> </w:t>
      </w:r>
    </w:p>
    <w:p w14:paraId="1E7D9A09" w14:textId="7297B4D3" w:rsidR="005C5FE0" w:rsidRPr="005C5FE0" w:rsidRDefault="005C5FE0" w:rsidP="005C5FE0">
      <w:pPr>
        <w:pStyle w:val="SectionHeading"/>
        <w:numPr>
          <w:ilvl w:val="0"/>
          <w:numId w:val="0"/>
        </w:numPr>
        <w:ind w:right="283"/>
        <w:jc w:val="both"/>
        <w:rPr>
          <w:rFonts w:asciiTheme="minorHAnsi" w:hAnsiTheme="minorHAnsi"/>
          <w:b w:val="0"/>
          <w:bCs w:val="0"/>
          <w:iCs/>
          <w:color w:val="auto"/>
        </w:rPr>
      </w:pPr>
      <w:r w:rsidRPr="005C5FE0">
        <w:rPr>
          <w:rFonts w:asciiTheme="minorHAnsi" w:hAnsiTheme="minorHAnsi"/>
          <w:b w:val="0"/>
          <w:bCs w:val="0"/>
          <w:iCs/>
          <w:color w:val="auto"/>
        </w:rPr>
        <w:t xml:space="preserve">For children and adolescents attending the Mindgardens Functional Neurological Symptoms Disorders (FND) Tic program, </w:t>
      </w:r>
    </w:p>
    <w:p w14:paraId="538B03C4" w14:textId="4B966864" w:rsidR="005C5FE0" w:rsidRPr="005C5FE0" w:rsidRDefault="005C5FE0" w:rsidP="005C5FE0">
      <w:pPr>
        <w:pStyle w:val="SectionHeading"/>
        <w:numPr>
          <w:ilvl w:val="0"/>
          <w:numId w:val="25"/>
        </w:numPr>
        <w:ind w:right="283"/>
        <w:jc w:val="both"/>
        <w:rPr>
          <w:rFonts w:asciiTheme="minorHAnsi" w:hAnsiTheme="minorHAnsi"/>
          <w:b w:val="0"/>
          <w:bCs w:val="0"/>
          <w:iCs/>
          <w:color w:val="auto"/>
        </w:rPr>
      </w:pPr>
      <w:r>
        <w:rPr>
          <w:rFonts w:asciiTheme="minorHAnsi" w:hAnsiTheme="minorHAnsi"/>
          <w:b w:val="0"/>
          <w:bCs w:val="0"/>
          <w:iCs/>
          <w:color w:val="auto"/>
        </w:rPr>
        <w:t xml:space="preserve">To </w:t>
      </w:r>
      <w:r w:rsidRPr="005C5FE0">
        <w:rPr>
          <w:rFonts w:asciiTheme="minorHAnsi" w:hAnsiTheme="minorHAnsi"/>
          <w:b w:val="0"/>
          <w:bCs w:val="0"/>
          <w:iCs/>
          <w:color w:val="auto"/>
        </w:rPr>
        <w:t>evaluate the effectiveness of an individualised, a brief cognitive behavioural intervention developed and delivered using standard clinical criteria for Tic Disorders for children and young people (12-18 years).</w:t>
      </w:r>
    </w:p>
    <w:p w14:paraId="61319152" w14:textId="5D71D225" w:rsidR="004A3FCC" w:rsidRPr="00AE3F6F" w:rsidRDefault="005C5FE0" w:rsidP="005C5FE0">
      <w:pPr>
        <w:pStyle w:val="SectionHeading"/>
        <w:numPr>
          <w:ilvl w:val="0"/>
          <w:numId w:val="25"/>
        </w:numPr>
        <w:ind w:right="283"/>
        <w:jc w:val="both"/>
      </w:pPr>
      <w:r>
        <w:rPr>
          <w:rFonts w:asciiTheme="minorHAnsi" w:hAnsiTheme="minorHAnsi"/>
          <w:b w:val="0"/>
          <w:bCs w:val="0"/>
          <w:iCs/>
          <w:color w:val="auto"/>
        </w:rPr>
        <w:t xml:space="preserve">To </w:t>
      </w:r>
      <w:r w:rsidRPr="005C5FE0">
        <w:rPr>
          <w:rFonts w:asciiTheme="minorHAnsi" w:hAnsiTheme="minorHAnsi"/>
          <w:b w:val="0"/>
          <w:bCs w:val="0"/>
          <w:iCs/>
          <w:color w:val="auto"/>
        </w:rPr>
        <w:t>evaluate the effectiveness of a group intervention based on Comprehensive Behavioural Intervention for Tics (</w:t>
      </w:r>
      <w:proofErr w:type="spellStart"/>
      <w:r w:rsidRPr="005C5FE0">
        <w:rPr>
          <w:rFonts w:asciiTheme="minorHAnsi" w:hAnsiTheme="minorHAnsi"/>
          <w:b w:val="0"/>
          <w:bCs w:val="0"/>
          <w:iCs/>
          <w:color w:val="auto"/>
        </w:rPr>
        <w:t>CBiT</w:t>
      </w:r>
      <w:proofErr w:type="spellEnd"/>
      <w:r w:rsidRPr="005C5FE0">
        <w:rPr>
          <w:rFonts w:asciiTheme="minorHAnsi" w:hAnsiTheme="minorHAnsi"/>
          <w:b w:val="0"/>
          <w:bCs w:val="0"/>
          <w:iCs/>
          <w:color w:val="auto"/>
        </w:rPr>
        <w:t>) for children and young people (8-12 years).</w:t>
      </w:r>
    </w:p>
    <w:p w14:paraId="67B6C03F" w14:textId="08CD3F80" w:rsidR="000B1E3F" w:rsidRPr="00E71B1E" w:rsidRDefault="000B1E3F" w:rsidP="009144DF">
      <w:pPr>
        <w:pStyle w:val="Heading1"/>
        <w:ind w:right="283"/>
        <w:jc w:val="both"/>
        <w:rPr>
          <w:rFonts w:ascii="Arial" w:hAnsi="Arial" w:cs="Arial"/>
          <w:b/>
          <w:bCs/>
          <w:color w:val="auto"/>
          <w:sz w:val="24"/>
          <w:szCs w:val="24"/>
        </w:rPr>
      </w:pPr>
      <w:bookmarkStart w:id="11" w:name="_Toc72309544"/>
      <w:r w:rsidRPr="00E71B1E">
        <w:rPr>
          <w:rFonts w:ascii="Arial" w:hAnsi="Arial" w:cs="Arial"/>
          <w:b/>
          <w:bCs/>
          <w:color w:val="auto"/>
          <w:sz w:val="24"/>
          <w:szCs w:val="24"/>
        </w:rPr>
        <w:t>Background Information</w:t>
      </w:r>
      <w:bookmarkEnd w:id="11"/>
    </w:p>
    <w:p w14:paraId="75BC7040" w14:textId="77777777" w:rsidR="009C343B" w:rsidRPr="00BF1706" w:rsidRDefault="009C343B" w:rsidP="009C343B">
      <w:pPr>
        <w:jc w:val="both"/>
        <w:rPr>
          <w:rFonts w:ascii="Arial" w:eastAsia="Calibri" w:hAnsi="Arial" w:cs="Arial"/>
          <w:b/>
          <w:bCs/>
          <w:color w:val="0070C0"/>
          <w:sz w:val="20"/>
          <w:szCs w:val="20"/>
          <w:u w:val="single"/>
          <w:lang w:bidi="en-US"/>
        </w:rPr>
      </w:pPr>
      <w:bookmarkStart w:id="12" w:name="_Toc72309545"/>
      <w:r w:rsidRPr="00BF1706">
        <w:rPr>
          <w:rFonts w:ascii="Arial" w:hAnsi="Arial" w:cs="Arial"/>
          <w:b/>
          <w:bCs/>
          <w:sz w:val="20"/>
          <w:szCs w:val="20"/>
          <w:u w:val="single"/>
        </w:rPr>
        <w:t>Lay Project Summary</w:t>
      </w:r>
    </w:p>
    <w:p w14:paraId="592B414F" w14:textId="77777777" w:rsidR="009C343B" w:rsidRDefault="009C343B" w:rsidP="009C343B">
      <w:pPr>
        <w:jc w:val="both"/>
        <w:rPr>
          <w:rFonts w:ascii="Arial" w:eastAsia="Calibri" w:hAnsi="Arial" w:cs="Arial"/>
          <w:bCs/>
          <w:sz w:val="20"/>
          <w:szCs w:val="20"/>
          <w:lang w:bidi="en-US"/>
        </w:rPr>
      </w:pPr>
      <w:r w:rsidRPr="00C044B9">
        <w:rPr>
          <w:rFonts w:ascii="Arial" w:eastAsia="Calibri" w:hAnsi="Arial" w:cs="Arial"/>
          <w:bCs/>
          <w:sz w:val="20"/>
          <w:szCs w:val="20"/>
          <w:lang w:bidi="en-US"/>
        </w:rPr>
        <w:t xml:space="preserve">To evaluate </w:t>
      </w:r>
      <w:r>
        <w:rPr>
          <w:rFonts w:ascii="Arial" w:eastAsia="Calibri" w:hAnsi="Arial" w:cs="Arial"/>
          <w:bCs/>
          <w:sz w:val="20"/>
          <w:szCs w:val="20"/>
          <w:lang w:bidi="en-US"/>
        </w:rPr>
        <w:t>an individual intervention program for children and adolescents aged 12-18 years presenting with Tic Disorders and a group intervention program for children aged 8 to 12 years who present with Tic Disorders.</w:t>
      </w:r>
    </w:p>
    <w:p w14:paraId="6B75497D" w14:textId="77777777" w:rsidR="009C343B" w:rsidRDefault="009C343B" w:rsidP="009C343B">
      <w:pPr>
        <w:jc w:val="both"/>
        <w:rPr>
          <w:rFonts w:ascii="Arial" w:eastAsia="Calibri" w:hAnsi="Arial" w:cs="Arial"/>
          <w:bCs/>
          <w:sz w:val="20"/>
          <w:szCs w:val="20"/>
          <w:lang w:bidi="en-US"/>
        </w:rPr>
      </w:pPr>
    </w:p>
    <w:p w14:paraId="0D913FCB" w14:textId="77777777" w:rsidR="009C343B" w:rsidRPr="00BF1706" w:rsidRDefault="009C343B" w:rsidP="009C343B">
      <w:pPr>
        <w:jc w:val="both"/>
        <w:rPr>
          <w:rFonts w:ascii="Arial" w:eastAsia="Calibri" w:hAnsi="Arial" w:cs="Arial"/>
          <w:b/>
          <w:bCs/>
          <w:color w:val="0070C0"/>
          <w:sz w:val="20"/>
          <w:szCs w:val="20"/>
          <w:u w:val="single"/>
          <w:lang w:bidi="en-US"/>
        </w:rPr>
      </w:pPr>
      <w:r>
        <w:rPr>
          <w:rFonts w:ascii="Arial" w:hAnsi="Arial" w:cs="Arial"/>
          <w:b/>
          <w:bCs/>
          <w:sz w:val="20"/>
          <w:szCs w:val="20"/>
          <w:u w:val="single"/>
        </w:rPr>
        <w:t>Background</w:t>
      </w:r>
    </w:p>
    <w:p w14:paraId="1848FA22" w14:textId="77777777" w:rsidR="009C343B" w:rsidRDefault="009C343B" w:rsidP="009C343B">
      <w:pPr>
        <w:jc w:val="both"/>
        <w:rPr>
          <w:rFonts w:ascii="Arial" w:hAnsi="Arial" w:cs="Arial"/>
          <w:sz w:val="20"/>
          <w:szCs w:val="20"/>
        </w:rPr>
      </w:pPr>
      <w:r w:rsidRPr="005E75C7">
        <w:rPr>
          <w:rFonts w:ascii="Arial" w:hAnsi="Arial" w:cs="Arial"/>
          <w:sz w:val="20"/>
          <w:szCs w:val="20"/>
        </w:rPr>
        <w:t xml:space="preserve">Chronic </w:t>
      </w:r>
      <w:r>
        <w:rPr>
          <w:rFonts w:ascii="Arial" w:hAnsi="Arial" w:cs="Arial"/>
          <w:sz w:val="20"/>
          <w:szCs w:val="20"/>
        </w:rPr>
        <w:t>T</w:t>
      </w:r>
      <w:r w:rsidRPr="005E75C7">
        <w:rPr>
          <w:rFonts w:ascii="Arial" w:hAnsi="Arial" w:cs="Arial"/>
          <w:sz w:val="20"/>
          <w:szCs w:val="20"/>
        </w:rPr>
        <w:t xml:space="preserve">ic </w:t>
      </w:r>
      <w:r>
        <w:rPr>
          <w:rFonts w:ascii="Arial" w:hAnsi="Arial" w:cs="Arial"/>
          <w:sz w:val="20"/>
          <w:szCs w:val="20"/>
        </w:rPr>
        <w:t>D</w:t>
      </w:r>
      <w:r w:rsidRPr="005E75C7">
        <w:rPr>
          <w:rFonts w:ascii="Arial" w:hAnsi="Arial" w:cs="Arial"/>
          <w:sz w:val="20"/>
          <w:szCs w:val="20"/>
        </w:rPr>
        <w:t>isorders (CTD)</w:t>
      </w:r>
      <w:r>
        <w:rPr>
          <w:rFonts w:ascii="Arial" w:hAnsi="Arial" w:cs="Arial"/>
          <w:sz w:val="20"/>
          <w:szCs w:val="20"/>
        </w:rPr>
        <w:t xml:space="preserve"> and </w:t>
      </w:r>
      <w:r w:rsidRPr="005E75C7">
        <w:rPr>
          <w:rFonts w:ascii="Arial" w:hAnsi="Arial" w:cs="Arial"/>
          <w:sz w:val="20"/>
          <w:szCs w:val="20"/>
        </w:rPr>
        <w:t>Tourette Syndrome (TS</w:t>
      </w:r>
      <w:r>
        <w:rPr>
          <w:rFonts w:ascii="Arial" w:hAnsi="Arial" w:cs="Arial"/>
          <w:sz w:val="20"/>
          <w:szCs w:val="20"/>
        </w:rPr>
        <w:t>)</w:t>
      </w:r>
      <w:r w:rsidRPr="005E75C7">
        <w:rPr>
          <w:rFonts w:ascii="Arial" w:hAnsi="Arial" w:cs="Arial"/>
          <w:sz w:val="20"/>
          <w:szCs w:val="20"/>
        </w:rPr>
        <w:t xml:space="preserve"> are neuropsychiatric conditions characteri</w:t>
      </w:r>
      <w:r>
        <w:rPr>
          <w:rFonts w:ascii="Arial" w:hAnsi="Arial" w:cs="Arial"/>
          <w:sz w:val="20"/>
          <w:szCs w:val="20"/>
        </w:rPr>
        <w:t>s</w:t>
      </w:r>
      <w:r w:rsidRPr="005E75C7">
        <w:rPr>
          <w:rFonts w:ascii="Arial" w:hAnsi="Arial" w:cs="Arial"/>
          <w:sz w:val="20"/>
          <w:szCs w:val="20"/>
        </w:rPr>
        <w:t xml:space="preserve">ed by the presence of motor </w:t>
      </w:r>
      <w:r>
        <w:rPr>
          <w:rFonts w:ascii="Arial" w:hAnsi="Arial" w:cs="Arial"/>
          <w:sz w:val="20"/>
          <w:szCs w:val="20"/>
        </w:rPr>
        <w:t xml:space="preserve">and/or vocal tics </w:t>
      </w:r>
      <w:r w:rsidRPr="005E75C7">
        <w:rPr>
          <w:rFonts w:ascii="Arial" w:hAnsi="Arial" w:cs="Arial"/>
          <w:sz w:val="20"/>
          <w:szCs w:val="20"/>
        </w:rPr>
        <w:t>for a minimum duration of 1 year</w:t>
      </w:r>
      <w:r>
        <w:t xml:space="preserve"> </w:t>
      </w:r>
      <w:r>
        <w:rPr>
          <w:rFonts w:ascii="Arial" w:hAnsi="Arial" w:cs="Arial"/>
          <w:sz w:val="20"/>
          <w:szCs w:val="20"/>
        </w:rPr>
        <w:fldChar w:fldCharType="begin">
          <w:fldData xml:space="preserve">PEVuZE5vdGU+PENpdGUgRXhjbHVkZUF1dGg9IjEiIEV4Y2x1ZGVZZWFyPSIxIj48UmVjTnVtPjE8
L1JlY051bT48RGlzcGxheVRleHQ+WzEtM108L0Rpc3BsYXlUZXh0PjxyZWNvcmQ+PHJlYy1udW1i
ZXI+MTwvcmVjLW51bWJlcj48Zm9yZWlnbi1rZXlzPjxrZXkgYXBwPSJFTiIgZGItaWQ9InZ6cnMy
OWVzcnY5dHp5ZWFhZXk1enc5d2E1ZXh6ZHpyejVzeCIgdGltZXN0YW1wPSIxNjU0MDYwNTQwIj4x
PC9rZXk+PC9mb3JlaWduLWtleXM+PHJlZi10eXBlIG5hbWU9IkpvdXJuYWwgQXJ0aWNsZSI+MTc8
L3JlZi10eXBlPjxjb250cmlidXRvcnM+PC9jb250cmlidXRvcnM+PHRpdGxlcz48dGl0bGU+QW1l
cmljYW4gUHN5Y2hpYXRyaWMgQXNzb2NpYXRpb24uICgyMDEzKS4gRGlhZ25vc3RpYyBhbmQgc3Rh
dGlzdGljYWwgbWFudWFsIG9mIG1lbnRhbCBkaXNvcmRlcnMgKDV0aCBlZC4pLiBBbWVyaWNhbiBQ
c3ljaGlhdHJpYyBQdWJsaXNoaW5nLiBXYXNoaW5ndG9uIERDPC90aXRsZT48L3RpdGxlcz48ZGF0
ZXM+PC9kYXRlcz48dXJscz48L3VybHM+PC9yZWNvcmQ+PC9DaXRlPjxDaXRlPjxBdXRob3I+Um9i
ZXJ0c29uPC9BdXRob3I+PFllYXI+MjAxNzwvWWVhcj48UmVjTnVtPjI8L1JlY051bT48cmVjb3Jk
PjxyZWMtbnVtYmVyPjI8L3JlYy1udW1iZXI+PGZvcmVpZ24ta2V5cz48a2V5IGFwcD0iRU4iIGRi
LWlkPSJ2enJzMjllc3J2OXR6eWVhYWV5NXp3OXdhNWV4emR6cno1c3giIHRpbWVzdGFtcD0iMTY1
NDA2MDU0MCI+Mjwva2V5PjwvZm9yZWlnbi1rZXlzPjxyZWYtdHlwZSBuYW1lPSJKb3VybmFsIEFy
dGljbGUiPjE3PC9yZWYtdHlwZT48Y29udHJpYnV0b3JzPjxhdXRob3JzPjxhdXRob3I+Um9iZXJ0
c29uLCBNYXJ5IE08L2F1dGhvcj48YXV0aG9yPkVhcGVuLCBWYWxzYW1tYTwvYXV0aG9yPjxhdXRo
b3I+U2luZ2VyLCBIYXJ2ZXkgUzwvYXV0aG9yPjxhdXRob3I+TWFydGlubywgRGF2aWRlPC9hdXRo
b3I+PGF1dGhvcj5TY2hhcmYsIEplcmVtaWFoIE08L2F1dGhvcj48YXV0aG9yPlBhc2Nob3UsIFBl
cmlzdGVyYTwvYXV0aG9yPjxhdXRob3I+Um9lc3NuZXIsIFZlaXQ8L2F1dGhvcj48YXV0aG9yPldv
b2RzLCBEb3VnbGFzIFc8L2F1dGhvcj48YXV0aG9yPkhhcml6LCBNYXJ3YW48L2F1dGhvcj48YXV0
aG9yPk1hdGhld3MsIENhcm9sIEE8L2F1dGhvcj48L2F1dGhvcnM+PC9jb250cmlidXRvcnM+PHRp
dGxlcz48dGl0bGU+R2lsbGVzIGRlIGxhIFRvdXJldHRlIHN5bmRyb21lPC90aXRsZT48c2Vjb25k
YXJ5LXRpdGxlPk5hdHVyZSByZXZpZXdzIERpc2Vhc2UgcHJpbWVyczwvc2Vjb25kYXJ5LXRpdGxl
PjwvdGl0bGVzPjxwZXJpb2RpY2FsPjxmdWxsLXRpdGxlPk5hdHVyZSByZXZpZXdzIERpc2Vhc2Ug
cHJpbWVyczwvZnVsbC10aXRsZT48L3BlcmlvZGljYWw+PHBhZ2VzPjEtMjA8L3BhZ2VzPjx2b2x1
bWU+Mzwvdm9sdW1lPjxudW1iZXI+MTwvbnVtYmVyPjxkYXRlcz48eWVhcj4yMDE3PC95ZWFyPjwv
ZGF0ZXM+PGlzYm4+MjA1Ni02NzZYPC9pc2JuPjx1cmxzPjwvdXJscz48L3JlY29yZD48L0NpdGU+
PENpdGU+PEF1dGhvcj5FYXBlbjwvQXV0aG9yPjxZZWFyPjIwMjI8L1llYXI+PFJlY051bT4zPC9S
ZWNOdW0+PHJlY29yZD48cmVjLW51bWJlcj4zPC9yZWMtbnVtYmVyPjxmb3JlaWduLWtleXM+PGtl
eSBhcHA9IkVOIiBkYi1pZD0idnpyczI5ZXNydjl0enllYWFleTV6dzl3YTVleHpkenJ6NXN4IiB0
aW1lc3RhbXA9IjE2NTQwNjA1NDAiPjM8L2tleT48L2ZvcmVpZ24ta2V5cz48cmVmLXR5cGUgbmFt
ZT0iSm91cm5hbCBBcnRpY2xlIj4xNzwvcmVmLXR5cGU+PGNvbnRyaWJ1dG9ycz48YXV0aG9ycz48
YXV0aG9yPkVhcGVuLCBWYWxzYW1tYTwvYXV0aG9yPjxhdXRob3I+VXNoZXJ3b29kLCBUaW08L2F1
dGhvcj48L2F1dGhvcnM+PC9jb250cmlidXRvcnM+PHRpdGxlcz48dGl0bGU+QXNzZXNzaW5nIHRp
Y3MgaW4gY2hpbGRyZW48L3RpdGxlPjxzZWNvbmRhcnktdGl0bGU+Ym1qPC9zZWNvbmRhcnktdGl0
bGU+PC90aXRsZXM+PHBlcmlvZGljYWw+PGZ1bGwtdGl0bGU+Ym1qPC9mdWxsLXRpdGxlPjwvcGVy
aW9kaWNhbD48dm9sdW1lPjM3Njwvdm9sdW1lPjxkYXRlcz48eWVhcj4yMDIyPC95ZWFyPjwvZGF0
ZXM+PGlzYm4+MTc1Ni0xODMzPC9pc2JuPjx1cmxzPjwvdXJscz48L3JlY29yZD48L0NpdGU+PC9F
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PEVuZE5vdGU+PENpdGUgRXhjbHVkZUF1dGg9IjEiIEV4Y2x1ZGVZZWFyPSIxIj48UmVjTnVtPjE8
L1JlY051bT48RGlzcGxheVRleHQ+WzEtM108L0Rpc3BsYXlUZXh0PjxyZWNvcmQ+PHJlYy1udW1i
ZXI+MTwvcmVjLW51bWJlcj48Zm9yZWlnbi1rZXlzPjxrZXkgYXBwPSJFTiIgZGItaWQ9InZ6cnMy
OWVzcnY5dHp5ZWFhZXk1enc5d2E1ZXh6ZHpyejVzeCIgdGltZXN0YW1wPSIxNjU0MDYwNTQwIj4x
PC9rZXk+PC9mb3JlaWduLWtleXM+PHJlZi10eXBlIG5hbWU9IkpvdXJuYWwgQXJ0aWNsZSI+MTc8
L3JlZi10eXBlPjxjb250cmlidXRvcnM+PC9jb250cmlidXRvcnM+PHRpdGxlcz48dGl0bGU+QW1l
cmljYW4gUHN5Y2hpYXRyaWMgQXNzb2NpYXRpb24uICgyMDEzKS4gRGlhZ25vc3RpYyBhbmQgc3Rh
dGlzdGljYWwgbWFudWFsIG9mIG1lbnRhbCBkaXNvcmRlcnMgKDV0aCBlZC4pLiBBbWVyaWNhbiBQ
c3ljaGlhdHJpYyBQdWJsaXNoaW5nLiBXYXNoaW5ndG9uIERDPC90aXRsZT48L3RpdGxlcz48ZGF0
ZXM+PC9kYXRlcz48dXJscz48L3VybHM+PC9yZWNvcmQ+PC9DaXRlPjxDaXRlPjxBdXRob3I+Um9i
ZXJ0c29uPC9BdXRob3I+PFllYXI+MjAxNzwvWWVhcj48UmVjTnVtPjI8L1JlY051bT48cmVjb3Jk
PjxyZWMtbnVtYmVyPjI8L3JlYy1udW1iZXI+PGZvcmVpZ24ta2V5cz48a2V5IGFwcD0iRU4iIGRi
LWlkPSJ2enJzMjllc3J2OXR6eWVhYWV5NXp3OXdhNWV4emR6cno1c3giIHRpbWVzdGFtcD0iMTY1
NDA2MDU0MCI+Mjwva2V5PjwvZm9yZWlnbi1rZXlzPjxyZWYtdHlwZSBuYW1lPSJKb3VybmFsIEFy
dGljbGUiPjE3PC9yZWYtdHlwZT48Y29udHJpYnV0b3JzPjxhdXRob3JzPjxhdXRob3I+Um9iZXJ0
c29uLCBNYXJ5IE08L2F1dGhvcj48YXV0aG9yPkVhcGVuLCBWYWxzYW1tYTwvYXV0aG9yPjxhdXRo
b3I+U2luZ2VyLCBIYXJ2ZXkgUzwvYXV0aG9yPjxhdXRob3I+TWFydGlubywgRGF2aWRlPC9hdXRo
b3I+PGF1dGhvcj5TY2hhcmYsIEplcmVtaWFoIE08L2F1dGhvcj48YXV0aG9yPlBhc2Nob3UsIFBl
cmlzdGVyYTwvYXV0aG9yPjxhdXRob3I+Um9lc3NuZXIsIFZlaXQ8L2F1dGhvcj48YXV0aG9yPldv
b2RzLCBEb3VnbGFzIFc8L2F1dGhvcj48YXV0aG9yPkhhcml6LCBNYXJ3YW48L2F1dGhvcj48YXV0
aG9yPk1hdGhld3MsIENhcm9sIEE8L2F1dGhvcj48L2F1dGhvcnM+PC9jb250cmlidXRvcnM+PHRp
dGxlcz48dGl0bGU+R2lsbGVzIGRlIGxhIFRvdXJldHRlIHN5bmRyb21lPC90aXRsZT48c2Vjb25k
YXJ5LXRpdGxlPk5hdHVyZSByZXZpZXdzIERpc2Vhc2UgcHJpbWVyczwvc2Vjb25kYXJ5LXRpdGxl
PjwvdGl0bGVzPjxwZXJpb2RpY2FsPjxmdWxsLXRpdGxlPk5hdHVyZSByZXZpZXdzIERpc2Vhc2Ug
cHJpbWVyczwvZnVsbC10aXRsZT48L3BlcmlvZGljYWw+PHBhZ2VzPjEtMjA8L3BhZ2VzPjx2b2x1
bWU+Mzwvdm9sdW1lPjxudW1iZXI+MTwvbnVtYmVyPjxkYXRlcz48eWVhcj4yMDE3PC95ZWFyPjwv
ZGF0ZXM+PGlzYm4+MjA1Ni02NzZYPC9pc2JuPjx1cmxzPjwvdXJscz48L3JlY29yZD48L0NpdGU+
PENpdGU+PEF1dGhvcj5FYXBlbjwvQXV0aG9yPjxZZWFyPjIwMjI8L1llYXI+PFJlY051bT4zPC9S
ZWNOdW0+PHJlY29yZD48cmVjLW51bWJlcj4zPC9yZWMtbnVtYmVyPjxmb3JlaWduLWtleXM+PGtl
eSBhcHA9IkVOIiBkYi1pZD0idnpyczI5ZXNydjl0enllYWFleTV6dzl3YTVleHpkenJ6NXN4IiB0
aW1lc3RhbXA9IjE2NTQwNjA1NDAiPjM8L2tleT48L2ZvcmVpZ24ta2V5cz48cmVmLXR5cGUgbmFt
ZT0iSm91cm5hbCBBcnRpY2xlIj4xNzwvcmVmLXR5cGU+PGNvbnRyaWJ1dG9ycz48YXV0aG9ycz48
YXV0aG9yPkVhcGVuLCBWYWxzYW1tYTwvYXV0aG9yPjxhdXRob3I+VXNoZXJ3b29kLCBUaW08L2F1
dGhvcj48L2F1dGhvcnM+PC9jb250cmlidXRvcnM+PHRpdGxlcz48dGl0bGU+QXNzZXNzaW5nIHRp
Y3MgaW4gY2hpbGRyZW48L3RpdGxlPjxzZWNvbmRhcnktdGl0bGU+Ym1qPC9zZWNvbmRhcnktdGl0
bGU+PC90aXRsZXM+PHBlcmlvZGljYWw+PGZ1bGwtdGl0bGU+Ym1qPC9mdWxsLXRpdGxlPjwvcGVy
aW9kaWNhbD48dm9sdW1lPjM3Njwvdm9sdW1lPjxkYXRlcz48eWVhcj4yMDIyPC95ZWFyPjwvZGF0
ZXM+PGlzYm4+MTc1Ni0xODMzPC9pc2JuPjx1cmxzPjwvdXJscz48L3JlY29yZD48L0NpdGU+PC9F
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Prevalence rates are around 3-5% for Chronic Tic Disorders and 1% for Tourette Syndrome </w:t>
      </w:r>
      <w:r>
        <w:rPr>
          <w:rFonts w:ascii="Arial" w:hAnsi="Arial" w:cs="Arial"/>
          <w:sz w:val="20"/>
          <w:szCs w:val="20"/>
        </w:rPr>
        <w:fldChar w:fldCharType="begin"/>
      </w:r>
      <w:r>
        <w:rPr>
          <w:rFonts w:ascii="Arial" w:hAnsi="Arial" w:cs="Arial"/>
          <w:sz w:val="20"/>
          <w:szCs w:val="20"/>
        </w:rPr>
        <w:instrText xml:space="preserve"> ADDIN EN.CITE &lt;EndNote&gt;&lt;Cite&gt;&lt;Author&gt;Scahill&lt;/Author&gt;&lt;Year&gt;2005&lt;/Year&gt;&lt;RecNum&gt;4&lt;/RecNum&gt;&lt;DisplayText&gt;[4, 5]&lt;/DisplayText&gt;&lt;record&gt;&lt;rec-number&gt;4&lt;/rec-number&gt;&lt;foreign-keys&gt;&lt;key app="EN" db-id="vzrs29esrv9tzyeaaey5zw9wa5exzdzrz5sx" timestamp="1654060540"&gt;4&lt;/key&gt;&lt;/foreign-keys&gt;&lt;ref-type name="Journal Article"&gt;17&lt;/ref-type&gt;&lt;contributors&gt;&lt;authors&gt;&lt;author&gt;Scahill, L&lt;/author&gt;&lt;/authors&gt;&lt;/contributors&gt;&lt;titles&gt;&lt;title&gt;The public health importance of tics and tic disorders&lt;/title&gt;&lt;secondary-title&gt;Adv Neurol.&lt;/secondary-title&gt;&lt;/titles&gt;&lt;periodical&gt;&lt;full-title&gt;Adv Neurol.&lt;/full-title&gt;&lt;/periodical&gt;&lt;pages&gt;240-248&lt;/pages&gt;&lt;volume&gt;96&lt;/volume&gt;&lt;dates&gt;&lt;year&gt;2005&lt;/year&gt;&lt;/dates&gt;&lt;urls&gt;&lt;/urls&gt;&lt;/record&gt;&lt;/Cite&gt;&lt;Cite ExcludeAuth="1" ExcludeYear="1"&gt;&lt;RecNum&gt;5&lt;/RecNum&gt;&lt;record&gt;&lt;rec-number&gt;5&lt;/rec-number&gt;&lt;foreign-keys&gt;&lt;key app="EN" db-id="vzrs29esrv9tzyeaaey5zw9wa5exzdzrz5sx" timestamp="1654060540"&gt;5&lt;/key&gt;&lt;/foreign-keys&gt;&lt;ref-type name="Journal Article"&gt;17&lt;/ref-type&gt;&lt;contributors&gt;&lt;/contributors&gt;&lt;titles&gt;&lt;title&gt;enters for Disease Control (2009) Prevalence of diagnosed Tourette syndrome in children in the United States. MMWR Morb Mortal Wkly 58:581–585&lt;/title&gt;&lt;/titles&gt;&lt;dates&gt;&lt;/dates&gt;&lt;urls&gt;&lt;/urls&gt;&lt;/record&gt;&lt;/Cite&gt;&lt;/EndNote&gt;</w:instrText>
      </w:r>
      <w:r>
        <w:rPr>
          <w:rFonts w:ascii="Arial" w:hAnsi="Arial" w:cs="Arial"/>
          <w:sz w:val="20"/>
          <w:szCs w:val="20"/>
        </w:rPr>
        <w:fldChar w:fldCharType="separate"/>
      </w:r>
      <w:r>
        <w:rPr>
          <w:rFonts w:ascii="Arial" w:hAnsi="Arial" w:cs="Arial"/>
          <w:noProof/>
          <w:sz w:val="20"/>
          <w:szCs w:val="20"/>
        </w:rPr>
        <w:t>[4, 5]</w:t>
      </w:r>
      <w:r>
        <w:rPr>
          <w:rFonts w:ascii="Arial" w:hAnsi="Arial" w:cs="Arial"/>
          <w:sz w:val="20"/>
          <w:szCs w:val="20"/>
        </w:rPr>
        <w:fldChar w:fldCharType="end"/>
      </w:r>
      <w:r>
        <w:rPr>
          <w:rFonts w:ascii="Arial" w:hAnsi="Arial" w:cs="Arial"/>
          <w:sz w:val="20"/>
          <w:szCs w:val="20"/>
        </w:rPr>
        <w:t>. Around 90% of young people with CTD or TS present with a comorbid disorder, with ADHD and OCD being the most common comorbid conditions. Tic Disorders are a separate but related condition characterised by sudden and late-onset of tics, absence of a waxing and waning pattern, and often do not respond to pharmacological interventions</w:t>
      </w:r>
      <w:r>
        <w:rPr>
          <w:rFonts w:ascii="Arial" w:hAnsi="Arial" w:cs="Arial"/>
          <w:sz w:val="20"/>
          <w:szCs w:val="20"/>
        </w:rPr>
        <w:fldChar w:fldCharType="begin"/>
      </w:r>
      <w:r>
        <w:rPr>
          <w:rFonts w:ascii="Arial" w:hAnsi="Arial" w:cs="Arial"/>
          <w:sz w:val="20"/>
          <w:szCs w:val="20"/>
        </w:rPr>
        <w:instrText xml:space="preserve"> ADDIN EN.CITE &lt;EndNote&gt;&lt;Cite&gt;&lt;Author&gt;Howlett&lt;/Author&gt;&lt;Year&gt;2022&lt;/Year&gt;&lt;RecNum&gt;7&lt;/RecNum&gt;&lt;DisplayText&gt;[6, 7]&lt;/DisplayText&gt;&lt;record&gt;&lt;rec-number&gt;7&lt;/rec-number&gt;&lt;foreign-keys&gt;&lt;key app="EN" db-id="vzrs29esrv9tzyeaaey5zw9wa5exzdzrz5sx" timestamp="1654060622"&gt;7&lt;/key&gt;&lt;/foreign-keys&gt;&lt;ref-type name="Journal Article"&gt;17&lt;/ref-type&gt;&lt;contributors&gt;&lt;authors&gt;&lt;author&gt;Howlett, Megan&lt;/author&gt;&lt;author&gt;Martino, Davide&lt;/author&gt;&lt;author&gt;Nilles, Christelle&lt;/author&gt;&lt;author&gt;Pringsheim, Tamara&lt;/author&gt;&lt;/authors&gt;&lt;/contributors&gt;&lt;titles&gt;&lt;title&gt;Prognosis of rapid onset functional tic</w:instrText>
      </w:r>
      <w:r>
        <w:rPr>
          <w:rFonts w:ascii="Cambria Math" w:hAnsi="Cambria Math" w:cs="Cambria Math"/>
          <w:sz w:val="20"/>
          <w:szCs w:val="20"/>
        </w:rPr>
        <w:instrText>‐</w:instrText>
      </w:r>
      <w:r>
        <w:rPr>
          <w:rFonts w:ascii="Arial" w:hAnsi="Arial" w:cs="Arial"/>
          <w:sz w:val="20"/>
          <w:szCs w:val="20"/>
        </w:rPr>
        <w:instrText>like behaviors: Prospective follow</w:instrText>
      </w:r>
      <w:r>
        <w:rPr>
          <w:rFonts w:ascii="Cambria Math" w:hAnsi="Cambria Math" w:cs="Cambria Math"/>
          <w:sz w:val="20"/>
          <w:szCs w:val="20"/>
        </w:rPr>
        <w:instrText>‐</w:instrText>
      </w:r>
      <w:r>
        <w:rPr>
          <w:rFonts w:ascii="Arial" w:hAnsi="Arial" w:cs="Arial"/>
          <w:sz w:val="20"/>
          <w:szCs w:val="20"/>
        </w:rPr>
        <w:instrText>up over 6 months&lt;/title&gt;&lt;secondary-title&gt;Brain and Behavior&lt;/secondary-title&gt;&lt;/titles&gt;&lt;periodical&gt;&lt;full-title&gt;Brain and Behavior&lt;/full-title&gt;&lt;/periodical&gt;&lt;pages&gt;e2606&lt;/pages&gt;&lt;dates&gt;&lt;year&gt;2022&lt;/year&gt;&lt;/dates&gt;&lt;isbn&gt;2162-3279&lt;/isbn&gt;&lt;urls&gt;&lt;/urls&gt;&lt;/record&gt;&lt;/Cite&gt;&lt;Cite&gt;&lt;Author&gt;Buts&lt;/Author&gt;&lt;Year&gt;2022&lt;/Year&gt;&lt;RecNum&gt;8&lt;/RecNum&gt;&lt;record&gt;&lt;rec-number&gt;8&lt;/rec-number&gt;&lt;foreign-keys&gt;&lt;key app="EN" db-id="vzrs29esrv9tzyeaaey5zw9wa5exzdzrz5sx" timestamp="1654060665"&gt;8&lt;/key&gt;&lt;/foreign-keys&gt;&lt;ref-type name="Journal Article"&gt;17&lt;/ref-type&gt;&lt;contributors&gt;&lt;authors&gt;&lt;author&gt;Buts, Sarah&lt;/author&gt;&lt;author&gt;Duncan, Morvwen&lt;/author&gt;&lt;author&gt;Owen, Tamsin&lt;/author&gt;&lt;author&gt;Martino, Davide&lt;/author&gt;&lt;author&gt;Pringsheim, Tamara&lt;/author&gt;&lt;author&gt;Byrne, Susan&lt;/author&gt;&lt;author&gt;McWilliams, Andrew&lt;/author&gt;&lt;author&gt;Murphy, Tara&lt;/author&gt;&lt;author&gt;Malik, Osman&lt;/author&gt;&lt;author&gt;Liang, Holan&lt;/author&gt;&lt;/authors&gt;&lt;/contributors&gt;&lt;titles&gt;&lt;title&gt;Paediatric tic-like presentations during the COVID-19 pandemic&lt;/title&gt;&lt;secondary-title&gt;Archives of disease in childhood&lt;/secondary-title&gt;&lt;/titles&gt;&lt;periodical&gt;&lt;full-title&gt;Archives of disease in childhood&lt;/full-title&gt;&lt;/periodical&gt;&lt;pages&gt;e17-e17&lt;/pages&gt;&lt;volume&gt;107&lt;/volume&gt;&lt;number&gt;3&lt;/number&gt;&lt;dates&gt;&lt;year&gt;2022&lt;/year&gt;&lt;/dates&gt;&lt;isbn&gt;0003-9888&lt;/isbn&gt;&lt;urls&gt;&lt;/urls&gt;&lt;/record&gt;&lt;/Cite&gt;&lt;/EndNote&gt;</w:instrText>
      </w:r>
      <w:r>
        <w:rPr>
          <w:rFonts w:ascii="Arial" w:hAnsi="Arial" w:cs="Arial"/>
          <w:sz w:val="20"/>
          <w:szCs w:val="20"/>
        </w:rPr>
        <w:fldChar w:fldCharType="separate"/>
      </w:r>
      <w:r>
        <w:rPr>
          <w:rFonts w:ascii="Arial" w:hAnsi="Arial" w:cs="Arial"/>
          <w:noProof/>
          <w:sz w:val="20"/>
          <w:szCs w:val="20"/>
        </w:rPr>
        <w:t>[6, 7]</w:t>
      </w:r>
      <w:r>
        <w:rPr>
          <w:rFonts w:ascii="Arial" w:hAnsi="Arial" w:cs="Arial"/>
          <w:sz w:val="20"/>
          <w:szCs w:val="20"/>
        </w:rPr>
        <w:fldChar w:fldCharType="end"/>
      </w:r>
      <w:r>
        <w:rPr>
          <w:rFonts w:ascii="Arial" w:hAnsi="Arial" w:cs="Arial"/>
          <w:sz w:val="20"/>
          <w:szCs w:val="20"/>
        </w:rPr>
        <w:t xml:space="preserve">. Previously considered a rare condition, there has been a rapid rise in functional Tic Disorder presentations since the COVID pandemic. </w:t>
      </w:r>
    </w:p>
    <w:p w14:paraId="0D9DB471" w14:textId="77777777" w:rsidR="009C343B" w:rsidRDefault="009C343B" w:rsidP="009C343B">
      <w:pPr>
        <w:jc w:val="both"/>
        <w:rPr>
          <w:rFonts w:ascii="Arial" w:eastAsia="Calibri" w:hAnsi="Arial" w:cs="Arial"/>
          <w:b/>
          <w:sz w:val="20"/>
          <w:szCs w:val="20"/>
          <w:u w:val="single"/>
          <w:lang w:bidi="en-US"/>
        </w:rPr>
      </w:pPr>
      <w:r w:rsidRPr="00D0616A">
        <w:rPr>
          <w:rFonts w:ascii="Arial" w:eastAsia="Calibri" w:hAnsi="Arial" w:cs="Arial"/>
          <w:b/>
          <w:sz w:val="20"/>
          <w:szCs w:val="20"/>
          <w:u w:val="single"/>
          <w:lang w:bidi="en-US"/>
        </w:rPr>
        <w:t>Rationale</w:t>
      </w:r>
    </w:p>
    <w:p w14:paraId="761FF8D0" w14:textId="77777777" w:rsidR="009C343B" w:rsidRDefault="009C343B" w:rsidP="009C343B">
      <w:pPr>
        <w:adjustRightInd w:val="0"/>
        <w:jc w:val="both"/>
        <w:rPr>
          <w:rFonts w:ascii="Arial" w:hAnsi="Arial" w:cs="Arial"/>
          <w:sz w:val="20"/>
          <w:szCs w:val="20"/>
        </w:rPr>
      </w:pPr>
      <w:r w:rsidRPr="009C7F44">
        <w:rPr>
          <w:rFonts w:ascii="Arial" w:hAnsi="Arial" w:cs="Arial"/>
          <w:sz w:val="20"/>
          <w:szCs w:val="20"/>
        </w:rPr>
        <w:t xml:space="preserve">There is a lack of coordinated service provision for </w:t>
      </w:r>
      <w:r>
        <w:rPr>
          <w:rFonts w:ascii="Arial" w:eastAsia="Calibri" w:hAnsi="Arial" w:cs="Arial"/>
          <w:bCs/>
          <w:sz w:val="20"/>
          <w:szCs w:val="20"/>
          <w:lang w:bidi="en-US"/>
        </w:rPr>
        <w:t xml:space="preserve">children and adolescents </w:t>
      </w:r>
      <w:r w:rsidRPr="009C7F44">
        <w:rPr>
          <w:rFonts w:ascii="Arial" w:hAnsi="Arial" w:cs="Arial"/>
          <w:sz w:val="20"/>
          <w:szCs w:val="20"/>
        </w:rPr>
        <w:t>in NSW and Australia</w:t>
      </w:r>
      <w:r>
        <w:rPr>
          <w:rFonts w:ascii="Arial" w:hAnsi="Arial" w:cs="Arial"/>
          <w:sz w:val="20"/>
          <w:szCs w:val="20"/>
        </w:rPr>
        <w:t xml:space="preserve"> with functional and Chronic Tic Disorders</w:t>
      </w:r>
      <w:r w:rsidRPr="009C7F44">
        <w:rPr>
          <w:rFonts w:ascii="Arial" w:hAnsi="Arial" w:cs="Arial"/>
          <w:sz w:val="20"/>
          <w:szCs w:val="20"/>
        </w:rPr>
        <w:t xml:space="preserve">, hindering efforts to systematically collect clinical data that can be translated into gold-standard practice and shape </w:t>
      </w:r>
      <w:r>
        <w:rPr>
          <w:rFonts w:ascii="Arial" w:hAnsi="Arial" w:cs="Arial"/>
          <w:sz w:val="20"/>
          <w:szCs w:val="20"/>
        </w:rPr>
        <w:t>service</w:t>
      </w:r>
      <w:r w:rsidRPr="009C7F44">
        <w:rPr>
          <w:rFonts w:ascii="Arial" w:hAnsi="Arial" w:cs="Arial"/>
          <w:sz w:val="20"/>
          <w:szCs w:val="20"/>
        </w:rPr>
        <w:t xml:space="preserve"> development. Clinical expertise in </w:t>
      </w:r>
      <w:r>
        <w:rPr>
          <w:rFonts w:ascii="Arial" w:hAnsi="Arial" w:cs="Arial"/>
          <w:sz w:val="20"/>
          <w:szCs w:val="20"/>
        </w:rPr>
        <w:t>Tic Disorders, including Tic Disorders,</w:t>
      </w:r>
      <w:r w:rsidRPr="009C7F44">
        <w:rPr>
          <w:rFonts w:ascii="Arial" w:hAnsi="Arial" w:cs="Arial"/>
          <w:sz w:val="20"/>
          <w:szCs w:val="20"/>
        </w:rPr>
        <w:t xml:space="preserve"> remains limited to tertiary centres and primary and secondary care clinicians report feeling ill-equipped in caring for </w:t>
      </w:r>
      <w:r>
        <w:rPr>
          <w:rFonts w:ascii="Arial" w:hAnsi="Arial" w:cs="Arial"/>
          <w:sz w:val="20"/>
          <w:szCs w:val="20"/>
        </w:rPr>
        <w:t>young patients</w:t>
      </w:r>
      <w:r w:rsidRPr="009C7F44">
        <w:rPr>
          <w:rFonts w:ascii="Arial" w:hAnsi="Arial" w:cs="Arial"/>
          <w:sz w:val="20"/>
          <w:szCs w:val="20"/>
        </w:rPr>
        <w:t xml:space="preserve"> [2]. Current service models cater poorly to </w:t>
      </w:r>
      <w:r>
        <w:rPr>
          <w:rFonts w:ascii="Arial" w:hAnsi="Arial" w:cs="Arial"/>
          <w:sz w:val="20"/>
          <w:szCs w:val="20"/>
        </w:rPr>
        <w:t>young people with</w:t>
      </w:r>
      <w:r>
        <w:rPr>
          <w:rFonts w:ascii="Arial" w:eastAsia="Calibri" w:hAnsi="Arial" w:cs="Arial"/>
          <w:bCs/>
          <w:sz w:val="20"/>
          <w:szCs w:val="20"/>
        </w:rPr>
        <w:t xml:space="preserve"> Tic Disorders (including Tourette Syndrome)</w:t>
      </w:r>
      <w:r w:rsidRPr="009C7F44">
        <w:rPr>
          <w:rFonts w:ascii="Arial" w:hAnsi="Arial" w:cs="Arial"/>
          <w:sz w:val="20"/>
          <w:szCs w:val="20"/>
        </w:rPr>
        <w:t xml:space="preserve"> where collaborative input in assessment and management planning is essential. </w:t>
      </w:r>
    </w:p>
    <w:p w14:paraId="672EA5F4" w14:textId="77777777" w:rsidR="009C343B" w:rsidRDefault="009C343B" w:rsidP="009C343B">
      <w:pPr>
        <w:jc w:val="both"/>
        <w:rPr>
          <w:rFonts w:ascii="Arial" w:hAnsi="Arial" w:cs="Arial"/>
          <w:sz w:val="20"/>
          <w:szCs w:val="20"/>
        </w:rPr>
      </w:pPr>
      <w:r w:rsidRPr="009C7F44">
        <w:rPr>
          <w:rFonts w:ascii="Arial" w:hAnsi="Arial" w:cs="Arial"/>
          <w:sz w:val="20"/>
          <w:szCs w:val="20"/>
        </w:rPr>
        <w:t xml:space="preserve">The proposed Mindgardens FND </w:t>
      </w:r>
      <w:r>
        <w:rPr>
          <w:rFonts w:ascii="Arial" w:hAnsi="Arial" w:cs="Arial"/>
          <w:sz w:val="20"/>
          <w:szCs w:val="20"/>
        </w:rPr>
        <w:t>Tic program</w:t>
      </w:r>
      <w:r w:rsidRPr="009C7F44">
        <w:rPr>
          <w:rFonts w:ascii="Arial" w:hAnsi="Arial" w:cs="Arial"/>
          <w:sz w:val="20"/>
          <w:szCs w:val="20"/>
        </w:rPr>
        <w:t xml:space="preserve"> </w:t>
      </w:r>
      <w:r>
        <w:rPr>
          <w:rFonts w:ascii="Arial" w:hAnsi="Arial" w:cs="Arial"/>
          <w:sz w:val="20"/>
          <w:szCs w:val="20"/>
        </w:rPr>
        <w:t xml:space="preserve">(for children and adolescents with Tic Disorders) </w:t>
      </w:r>
      <w:r w:rsidRPr="009C7F44">
        <w:rPr>
          <w:rFonts w:ascii="Arial" w:hAnsi="Arial" w:cs="Arial"/>
          <w:sz w:val="20"/>
          <w:szCs w:val="20"/>
        </w:rPr>
        <w:t xml:space="preserve">is a tertiary assessment and intervention </w:t>
      </w:r>
      <w:r>
        <w:rPr>
          <w:rFonts w:ascii="Arial" w:hAnsi="Arial" w:cs="Arial"/>
          <w:sz w:val="20"/>
          <w:szCs w:val="20"/>
        </w:rPr>
        <w:t>program</w:t>
      </w:r>
      <w:r w:rsidRPr="009C7F44">
        <w:rPr>
          <w:rFonts w:ascii="Arial" w:hAnsi="Arial" w:cs="Arial"/>
          <w:sz w:val="20"/>
          <w:szCs w:val="20"/>
        </w:rPr>
        <w:t xml:space="preserve"> for </w:t>
      </w:r>
      <w:r>
        <w:rPr>
          <w:rFonts w:ascii="Arial" w:hAnsi="Arial" w:cs="Arial"/>
          <w:sz w:val="20"/>
          <w:szCs w:val="20"/>
        </w:rPr>
        <w:t xml:space="preserve">children and adolescents </w:t>
      </w:r>
      <w:r w:rsidRPr="009C7F44">
        <w:rPr>
          <w:rFonts w:ascii="Arial" w:hAnsi="Arial" w:cs="Arial"/>
          <w:sz w:val="20"/>
          <w:szCs w:val="20"/>
        </w:rPr>
        <w:t xml:space="preserve">providing multi-disciplinary assessment and a brief intervention program for suitable patients. This </w:t>
      </w:r>
      <w:r>
        <w:rPr>
          <w:rFonts w:ascii="Arial" w:hAnsi="Arial" w:cs="Arial"/>
          <w:sz w:val="20"/>
          <w:szCs w:val="20"/>
        </w:rPr>
        <w:t>program</w:t>
      </w:r>
      <w:r w:rsidRPr="009C7F44">
        <w:rPr>
          <w:rFonts w:ascii="Arial" w:hAnsi="Arial" w:cs="Arial"/>
          <w:sz w:val="20"/>
          <w:szCs w:val="20"/>
        </w:rPr>
        <w:t xml:space="preserve"> will see participants referred </w:t>
      </w:r>
      <w:r>
        <w:rPr>
          <w:rFonts w:ascii="Arial" w:hAnsi="Arial" w:cs="Arial"/>
          <w:sz w:val="20"/>
          <w:szCs w:val="20"/>
        </w:rPr>
        <w:t>by</w:t>
      </w:r>
      <w:r w:rsidRPr="009C7F44">
        <w:rPr>
          <w:rFonts w:ascii="Arial" w:hAnsi="Arial" w:cs="Arial"/>
          <w:sz w:val="20"/>
          <w:szCs w:val="20"/>
        </w:rPr>
        <w:t xml:space="preserve"> their GP or specialist with a diagnosis </w:t>
      </w:r>
      <w:r>
        <w:rPr>
          <w:rFonts w:ascii="Arial" w:hAnsi="Arial" w:cs="Arial"/>
          <w:sz w:val="20"/>
          <w:szCs w:val="20"/>
        </w:rPr>
        <w:t>of a Tic Disorder including functional Tic Disorder, Chronic Tic Disorder, or Tourette Syndrome</w:t>
      </w:r>
      <w:r w:rsidRPr="009C7F44">
        <w:rPr>
          <w:rFonts w:ascii="Arial" w:hAnsi="Arial" w:cs="Arial"/>
          <w:sz w:val="20"/>
          <w:szCs w:val="20"/>
        </w:rPr>
        <w:t xml:space="preserve">. </w:t>
      </w:r>
      <w:r>
        <w:rPr>
          <w:rFonts w:ascii="Arial" w:hAnsi="Arial" w:cs="Arial"/>
          <w:sz w:val="20"/>
          <w:szCs w:val="20"/>
        </w:rPr>
        <w:t>Two different streams will form part of this research study and are described below.</w:t>
      </w:r>
    </w:p>
    <w:p w14:paraId="60C66947" w14:textId="77777777" w:rsidR="009C343B" w:rsidRPr="004045B4" w:rsidRDefault="009C343B" w:rsidP="009C343B">
      <w:pPr>
        <w:jc w:val="both"/>
        <w:rPr>
          <w:rFonts w:ascii="Arial" w:hAnsi="Arial" w:cs="Arial"/>
          <w:sz w:val="20"/>
          <w:szCs w:val="20"/>
        </w:rPr>
      </w:pPr>
      <w:r w:rsidRPr="009C7F44">
        <w:rPr>
          <w:rFonts w:ascii="Arial" w:hAnsi="Arial" w:cs="Arial"/>
          <w:sz w:val="20"/>
          <w:szCs w:val="20"/>
        </w:rPr>
        <w:t xml:space="preserve">Such a </w:t>
      </w:r>
      <w:r>
        <w:rPr>
          <w:rFonts w:ascii="Arial" w:hAnsi="Arial" w:cs="Arial"/>
          <w:sz w:val="20"/>
          <w:szCs w:val="20"/>
        </w:rPr>
        <w:t>program</w:t>
      </w:r>
      <w:r w:rsidRPr="009C7F44">
        <w:rPr>
          <w:rFonts w:ascii="Arial" w:hAnsi="Arial" w:cs="Arial"/>
          <w:sz w:val="20"/>
          <w:szCs w:val="20"/>
        </w:rPr>
        <w:t xml:space="preserve"> is not currently available in Australia in the public sector and is a significant gap in </w:t>
      </w:r>
      <w:r>
        <w:rPr>
          <w:rFonts w:ascii="Arial" w:hAnsi="Arial" w:cs="Arial"/>
          <w:sz w:val="20"/>
          <w:szCs w:val="20"/>
        </w:rPr>
        <w:t>care provision</w:t>
      </w:r>
      <w:r w:rsidRPr="009C7F44">
        <w:rPr>
          <w:rFonts w:ascii="Arial" w:hAnsi="Arial" w:cs="Arial"/>
          <w:sz w:val="20"/>
          <w:szCs w:val="20"/>
        </w:rPr>
        <w:t xml:space="preserve"> for a group with high rates of physical and mental health (MH) morbidity, disability and healthcare utilisation</w:t>
      </w:r>
      <w:r>
        <w:rPr>
          <w:rFonts w:ascii="Arial" w:hAnsi="Arial" w:cs="Arial"/>
          <w:sz w:val="20"/>
          <w:szCs w:val="20"/>
        </w:rPr>
        <w:fldChar w:fldCharType="begin"/>
      </w:r>
      <w:r>
        <w:rPr>
          <w:rFonts w:ascii="Arial" w:hAnsi="Arial" w:cs="Arial"/>
          <w:sz w:val="20"/>
          <w:szCs w:val="20"/>
        </w:rPr>
        <w:instrText xml:space="preserve"> ADDIN EN.CITE &lt;EndNote&gt;&lt;Cite&gt;&lt;Author&gt;Aybek&lt;/Author&gt;&lt;Year&gt;2020&lt;/Year&gt;&lt;RecNum&gt;6&lt;/RecNum&gt;&lt;DisplayText&gt;[8]&lt;/DisplayText&gt;&lt;record&gt;&lt;rec-number&gt;6&lt;/rec-number&gt;&lt;foreign-keys&gt;&lt;key app="EN" db-id="vzrs29esrv9tzyeaaey5zw9wa5exzdzrz5sx" timestamp="1654060540"&gt;6&lt;/key&gt;&lt;/foreign-keys&gt;&lt;ref-type name="Journal Article"&gt;17&lt;/ref-type&gt;&lt;contributors&gt;&lt;authors&gt;&lt;author&gt;Aybek, Selma&lt;/author&gt;&lt;author&gt;Lidstone, Sarah C&lt;/author&gt;&lt;author&gt;Nielsen, Glenn&lt;/author&gt;&lt;author&gt;MacGillivray, Lindsey&lt;/author&gt;&lt;author&gt;Bassetti, Claudio L&lt;/author&gt;&lt;author&gt;Lang, Anthony E&lt;/author&gt;&lt;author&gt;Edwards, Mark J&lt;/author&gt;&lt;/authors&gt;&lt;/contributors&gt;&lt;titles&gt;&lt;title&gt;What is the role of a specialist assessment clinic for FND? Lessons from three national referral centers&lt;/title&gt;&lt;secondary-title&gt;The journal of neuropsychiatry and clinical neurosciences&lt;/secondary-title&gt;&lt;/titles&gt;&lt;periodical&gt;&lt;full-title&gt;The journal of neuropsychiatry and clinical neurosciences&lt;/full-title&gt;&lt;/periodical&gt;&lt;pages&gt;79-84&lt;/pages&gt;&lt;volume&gt;32&lt;/volume&gt;&lt;number&gt;1&lt;/number&gt;&lt;dates&gt;&lt;year&gt;2020&lt;/year&gt;&lt;/dates&gt;&lt;isbn&gt;0895-0172&lt;/isbn&gt;&lt;urls&gt;&lt;/urls&gt;&lt;/record&gt;&lt;/Cite&gt;&lt;/EndNote&gt;</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sidRPr="009C7F44">
        <w:rPr>
          <w:rFonts w:ascii="Arial" w:hAnsi="Arial" w:cs="Arial"/>
          <w:sz w:val="20"/>
          <w:szCs w:val="20"/>
        </w:rPr>
        <w:t xml:space="preserve">. </w:t>
      </w:r>
      <w:r>
        <w:rPr>
          <w:rFonts w:ascii="Arial" w:hAnsi="Arial" w:cs="Arial"/>
          <w:sz w:val="20"/>
          <w:szCs w:val="20"/>
        </w:rPr>
        <w:t xml:space="preserve"> </w:t>
      </w:r>
    </w:p>
    <w:p w14:paraId="3D2FD688" w14:textId="77777777" w:rsidR="009C343B" w:rsidRPr="00D0616A" w:rsidRDefault="009C343B" w:rsidP="009C343B">
      <w:pPr>
        <w:jc w:val="both"/>
        <w:rPr>
          <w:rFonts w:ascii="Arial" w:eastAsia="Calibri" w:hAnsi="Arial" w:cs="Arial"/>
          <w:b/>
          <w:sz w:val="20"/>
          <w:szCs w:val="20"/>
          <w:u w:val="single"/>
          <w:lang w:bidi="en-US"/>
        </w:rPr>
      </w:pPr>
      <w:r w:rsidRPr="00D0616A">
        <w:rPr>
          <w:rFonts w:ascii="Arial" w:eastAsia="Calibri" w:hAnsi="Arial" w:cs="Arial"/>
          <w:b/>
          <w:sz w:val="20"/>
          <w:szCs w:val="20"/>
          <w:u w:val="single"/>
          <w:lang w:bidi="en-US"/>
        </w:rPr>
        <w:t>Significance, Innovation &amp; Benefit</w:t>
      </w:r>
    </w:p>
    <w:p w14:paraId="6F460575" w14:textId="11E08581" w:rsidR="009C343B" w:rsidRDefault="009C343B" w:rsidP="009C343B">
      <w:pPr>
        <w:jc w:val="both"/>
        <w:rPr>
          <w:rFonts w:ascii="Arial" w:eastAsia="Calibri" w:hAnsi="Arial" w:cs="Arial"/>
          <w:bCs/>
          <w:sz w:val="20"/>
          <w:szCs w:val="20"/>
          <w:lang w:bidi="en-US"/>
        </w:rPr>
      </w:pPr>
      <w:r w:rsidRPr="00B034D4">
        <w:rPr>
          <w:rFonts w:ascii="Arial" w:eastAsia="Calibri" w:hAnsi="Arial" w:cs="Arial"/>
          <w:bCs/>
          <w:sz w:val="20"/>
          <w:szCs w:val="20"/>
          <w:lang w:bidi="en-US"/>
        </w:rPr>
        <w:t xml:space="preserve">Given the increasing morbidity rates among </w:t>
      </w:r>
      <w:r>
        <w:rPr>
          <w:rFonts w:ascii="Arial" w:eastAsia="Calibri" w:hAnsi="Arial" w:cs="Arial"/>
          <w:bCs/>
          <w:sz w:val="20"/>
          <w:szCs w:val="20"/>
          <w:lang w:bidi="en-US"/>
        </w:rPr>
        <w:t>children and adolescents with a</w:t>
      </w:r>
      <w:r>
        <w:rPr>
          <w:rFonts w:ascii="Arial" w:hAnsi="Arial" w:cs="Arial"/>
          <w:sz w:val="20"/>
          <w:szCs w:val="20"/>
        </w:rPr>
        <w:t xml:space="preserve"> diagnosis of </w:t>
      </w:r>
      <w:r w:rsidRPr="0078075B">
        <w:rPr>
          <w:rFonts w:ascii="Arial" w:hAnsi="Arial" w:cs="Arial"/>
          <w:sz w:val="20"/>
          <w:szCs w:val="20"/>
        </w:rPr>
        <w:t xml:space="preserve">Tic Disorders </w:t>
      </w:r>
      <w:r w:rsidRPr="00B034D4">
        <w:rPr>
          <w:rFonts w:ascii="Arial" w:eastAsia="Calibri" w:hAnsi="Arial" w:cs="Arial"/>
          <w:bCs/>
          <w:sz w:val="20"/>
          <w:szCs w:val="20"/>
          <w:lang w:bidi="en-US"/>
        </w:rPr>
        <w:t xml:space="preserve">and the potential perceived stigma </w:t>
      </w:r>
      <w:r>
        <w:rPr>
          <w:rFonts w:ascii="Arial" w:eastAsia="Calibri" w:hAnsi="Arial" w:cs="Arial"/>
          <w:bCs/>
          <w:sz w:val="20"/>
          <w:szCs w:val="20"/>
          <w:lang w:bidi="en-US"/>
        </w:rPr>
        <w:t xml:space="preserve">and </w:t>
      </w:r>
      <w:r w:rsidRPr="00B034D4">
        <w:rPr>
          <w:rFonts w:ascii="Arial" w:eastAsia="Calibri" w:hAnsi="Arial" w:cs="Arial"/>
          <w:bCs/>
          <w:sz w:val="20"/>
          <w:szCs w:val="20"/>
          <w:lang w:bidi="en-US"/>
        </w:rPr>
        <w:t>poor mental health literacy for access</w:t>
      </w:r>
      <w:r>
        <w:rPr>
          <w:rFonts w:ascii="Arial" w:eastAsia="Calibri" w:hAnsi="Arial" w:cs="Arial"/>
          <w:bCs/>
          <w:sz w:val="20"/>
          <w:szCs w:val="20"/>
          <w:lang w:bidi="en-US"/>
        </w:rPr>
        <w:t>ing</w:t>
      </w:r>
      <w:r w:rsidRPr="00B034D4">
        <w:rPr>
          <w:rFonts w:ascii="Arial" w:eastAsia="Calibri" w:hAnsi="Arial" w:cs="Arial"/>
          <w:bCs/>
          <w:sz w:val="20"/>
          <w:szCs w:val="20"/>
          <w:lang w:bidi="en-US"/>
        </w:rPr>
        <w:t xml:space="preserve"> the healthcare </w:t>
      </w:r>
      <w:r>
        <w:rPr>
          <w:rFonts w:ascii="Arial" w:eastAsia="Calibri" w:hAnsi="Arial" w:cs="Arial"/>
          <w:bCs/>
          <w:sz w:val="20"/>
          <w:szCs w:val="20"/>
          <w:lang w:bidi="en-US"/>
        </w:rPr>
        <w:t xml:space="preserve">system, children and adolescents attending this program will </w:t>
      </w:r>
      <w:r w:rsidRPr="00B034D4">
        <w:rPr>
          <w:rFonts w:ascii="Arial" w:eastAsia="Calibri" w:hAnsi="Arial" w:cs="Arial"/>
          <w:bCs/>
          <w:sz w:val="20"/>
          <w:szCs w:val="20"/>
          <w:lang w:bidi="en-US"/>
        </w:rPr>
        <w:t>benefit</w:t>
      </w:r>
      <w:r>
        <w:rPr>
          <w:rFonts w:ascii="Arial" w:eastAsia="Calibri" w:hAnsi="Arial" w:cs="Arial"/>
          <w:bCs/>
          <w:sz w:val="20"/>
          <w:szCs w:val="20"/>
          <w:lang w:bidi="en-US"/>
        </w:rPr>
        <w:t xml:space="preserve"> from</w:t>
      </w:r>
      <w:r w:rsidRPr="00B034D4">
        <w:rPr>
          <w:rFonts w:ascii="Arial" w:eastAsia="Calibri" w:hAnsi="Arial" w:cs="Arial"/>
          <w:bCs/>
          <w:sz w:val="20"/>
          <w:szCs w:val="20"/>
          <w:lang w:bidi="en-US"/>
        </w:rPr>
        <w:t xml:space="preserve"> the </w:t>
      </w:r>
      <w:r>
        <w:rPr>
          <w:rFonts w:ascii="Arial" w:eastAsia="Calibri" w:hAnsi="Arial" w:cs="Arial"/>
          <w:bCs/>
          <w:sz w:val="20"/>
          <w:szCs w:val="20"/>
          <w:lang w:bidi="en-US"/>
        </w:rPr>
        <w:t xml:space="preserve">specialised intervention leading to positive </w:t>
      </w:r>
      <w:r w:rsidRPr="00B034D4">
        <w:rPr>
          <w:rFonts w:ascii="Arial" w:eastAsia="Calibri" w:hAnsi="Arial" w:cs="Arial"/>
          <w:bCs/>
          <w:sz w:val="20"/>
          <w:szCs w:val="20"/>
          <w:lang w:bidi="en-US"/>
        </w:rPr>
        <w:t>health outcomes</w:t>
      </w:r>
      <w:r>
        <w:rPr>
          <w:rFonts w:ascii="Arial" w:eastAsia="Calibri" w:hAnsi="Arial" w:cs="Arial"/>
          <w:bCs/>
          <w:sz w:val="20"/>
          <w:szCs w:val="20"/>
          <w:lang w:bidi="en-US"/>
        </w:rPr>
        <w:t>.</w:t>
      </w:r>
      <w:r w:rsidR="000B707E">
        <w:rPr>
          <w:rFonts w:ascii="Arial" w:eastAsia="Calibri" w:hAnsi="Arial" w:cs="Arial"/>
          <w:bCs/>
          <w:sz w:val="20"/>
          <w:szCs w:val="20"/>
          <w:lang w:bidi="en-US"/>
        </w:rPr>
        <w:t xml:space="preserve"> </w:t>
      </w:r>
      <w:r>
        <w:rPr>
          <w:rFonts w:ascii="Arial" w:eastAsia="Calibri" w:hAnsi="Arial" w:cs="Arial"/>
          <w:bCs/>
          <w:sz w:val="20"/>
          <w:szCs w:val="20"/>
          <w:lang w:bidi="en-US"/>
        </w:rPr>
        <w:lastRenderedPageBreak/>
        <w:t xml:space="preserve">Additionally, this pilot work will </w:t>
      </w:r>
      <w:r w:rsidRPr="00B034D4">
        <w:rPr>
          <w:rFonts w:ascii="Arial" w:eastAsia="Calibri" w:hAnsi="Arial" w:cs="Arial"/>
          <w:bCs/>
          <w:sz w:val="20"/>
          <w:szCs w:val="20"/>
          <w:lang w:bidi="en-US"/>
        </w:rPr>
        <w:t xml:space="preserve">also </w:t>
      </w:r>
      <w:r>
        <w:rPr>
          <w:rFonts w:ascii="Arial" w:eastAsia="Calibri" w:hAnsi="Arial" w:cs="Arial"/>
          <w:bCs/>
          <w:sz w:val="20"/>
          <w:szCs w:val="20"/>
          <w:lang w:bidi="en-US"/>
        </w:rPr>
        <w:t xml:space="preserve">help </w:t>
      </w:r>
      <w:r w:rsidRPr="00B034D4">
        <w:rPr>
          <w:rFonts w:ascii="Arial" w:eastAsia="Calibri" w:hAnsi="Arial" w:cs="Arial"/>
          <w:bCs/>
          <w:sz w:val="20"/>
          <w:szCs w:val="20"/>
          <w:lang w:bidi="en-US"/>
        </w:rPr>
        <w:t>inform health service practice, planning, and policy, and improve resource allocation</w:t>
      </w:r>
      <w:r>
        <w:rPr>
          <w:rFonts w:ascii="Arial" w:eastAsia="Calibri" w:hAnsi="Arial" w:cs="Arial"/>
          <w:bCs/>
          <w:sz w:val="20"/>
          <w:szCs w:val="20"/>
          <w:lang w:bidi="en-US"/>
        </w:rPr>
        <w:t xml:space="preserve"> and capacity building</w:t>
      </w:r>
      <w:r w:rsidRPr="00B034D4">
        <w:rPr>
          <w:rFonts w:ascii="Arial" w:eastAsia="Calibri" w:hAnsi="Arial" w:cs="Arial"/>
          <w:bCs/>
          <w:sz w:val="20"/>
          <w:szCs w:val="20"/>
          <w:lang w:bidi="en-US"/>
        </w:rPr>
        <w:t>.</w:t>
      </w:r>
    </w:p>
    <w:p w14:paraId="7EABA51C" w14:textId="0D1EEFAC" w:rsidR="00000D35" w:rsidRPr="00AD1F09" w:rsidRDefault="009C343B" w:rsidP="009C343B">
      <w:pPr>
        <w:pStyle w:val="Heading1"/>
        <w:ind w:right="283"/>
        <w:jc w:val="both"/>
        <w:rPr>
          <w:rFonts w:ascii="Arial" w:hAnsi="Arial" w:cs="Arial"/>
          <w:b/>
          <w:bCs/>
          <w:color w:val="auto"/>
          <w:sz w:val="24"/>
          <w:szCs w:val="24"/>
        </w:rPr>
      </w:pPr>
      <w:proofErr w:type="gramStart"/>
      <w:r w:rsidRPr="00BA18C4">
        <w:rPr>
          <w:rFonts w:ascii="Arial" w:eastAsia="Calibri" w:hAnsi="Arial" w:cs="Arial"/>
          <w:bCs/>
          <w:sz w:val="20"/>
          <w:szCs w:val="20"/>
          <w:lang w:bidi="en-US"/>
        </w:rPr>
        <w:t>.</w:t>
      </w:r>
      <w:r w:rsidR="00935CA4" w:rsidRPr="00AD1F09">
        <w:rPr>
          <w:rFonts w:ascii="Arial" w:hAnsi="Arial" w:cs="Arial"/>
          <w:b/>
          <w:bCs/>
          <w:color w:val="auto"/>
          <w:sz w:val="24"/>
          <w:szCs w:val="24"/>
        </w:rPr>
        <w:t>Statement</w:t>
      </w:r>
      <w:proofErr w:type="gramEnd"/>
      <w:r w:rsidR="00935CA4" w:rsidRPr="00AD1F09">
        <w:rPr>
          <w:rFonts w:ascii="Arial" w:hAnsi="Arial" w:cs="Arial"/>
          <w:b/>
          <w:bCs/>
          <w:color w:val="auto"/>
          <w:sz w:val="24"/>
          <w:szCs w:val="24"/>
        </w:rPr>
        <w:t xml:space="preserve"> of Compliance</w:t>
      </w:r>
      <w:bookmarkEnd w:id="12"/>
      <w:r w:rsidR="00935CA4" w:rsidRPr="00AD1F09">
        <w:rPr>
          <w:rFonts w:ascii="Arial" w:hAnsi="Arial" w:cs="Arial"/>
          <w:b/>
          <w:bCs/>
          <w:color w:val="auto"/>
          <w:sz w:val="24"/>
          <w:szCs w:val="24"/>
        </w:rPr>
        <w:t xml:space="preserve"> </w:t>
      </w:r>
    </w:p>
    <w:p w14:paraId="77C219C4" w14:textId="3A558E30" w:rsidR="000B1E3F" w:rsidRPr="00AE3F6F" w:rsidRDefault="004B5DF2" w:rsidP="009144DF">
      <w:pPr>
        <w:ind w:right="283"/>
        <w:contextualSpacing/>
        <w:jc w:val="both"/>
        <w:rPr>
          <w:rFonts w:ascii="Arial" w:hAnsi="Arial" w:cs="Arial"/>
        </w:rPr>
      </w:pPr>
      <w:r w:rsidRPr="00AE3F6F">
        <w:rPr>
          <w:rFonts w:ascii="Arial" w:hAnsi="Arial" w:cs="Arial"/>
        </w:rPr>
        <w:t xml:space="preserve">The clinical trial will be conducted </w:t>
      </w:r>
      <w:r w:rsidR="000B1E3F" w:rsidRPr="00AE3F6F">
        <w:rPr>
          <w:rFonts w:ascii="Arial" w:hAnsi="Arial" w:cs="Arial"/>
        </w:rPr>
        <w:t xml:space="preserve">in compliance with </w:t>
      </w:r>
      <w:r w:rsidRPr="00AE3F6F">
        <w:rPr>
          <w:rFonts w:ascii="Arial" w:hAnsi="Arial" w:cs="Arial"/>
        </w:rPr>
        <w:t>the following guidelines and documentation:</w:t>
      </w:r>
      <w:r w:rsidR="00000D35" w:rsidRPr="00AE3F6F">
        <w:rPr>
          <w:rFonts w:ascii="Arial" w:hAnsi="Arial" w:cs="Arial"/>
        </w:rPr>
        <w:t xml:space="preserve"> </w:t>
      </w:r>
    </w:p>
    <w:p w14:paraId="119AE84E" w14:textId="77777777" w:rsidR="004B5DF2" w:rsidRPr="00AE3F6F" w:rsidRDefault="00CE749D"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hyperlink r:id="rId9" w:history="1">
        <w:r w:rsidR="004B5DF2" w:rsidRPr="00AE3F6F">
          <w:rPr>
            <w:rStyle w:val="Hyperlink"/>
            <w:rFonts w:ascii="Arial" w:eastAsia="Times New Roman" w:hAnsi="Arial" w:cs="Arial"/>
          </w:rPr>
          <w:t>ICH Guidelines for Good Clinical Practice (GCP)</w:t>
        </w:r>
      </w:hyperlink>
    </w:p>
    <w:p w14:paraId="7ECEB014" w14:textId="77777777" w:rsidR="004B5DF2" w:rsidRPr="00AE3F6F" w:rsidRDefault="00CE749D"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hyperlink r:id="rId10" w:tgtFrame="_blank" w:tooltip="link to the NHRMC website" w:history="1">
        <w:r w:rsidR="004B5DF2" w:rsidRPr="00AE3F6F">
          <w:rPr>
            <w:rStyle w:val="Hyperlink"/>
            <w:rFonts w:ascii="Arial" w:eastAsia="Times New Roman" w:hAnsi="Arial" w:cs="Arial"/>
          </w:rPr>
          <w:t>National Statement on Ethical Conduct in Human Research</w:t>
        </w:r>
      </w:hyperlink>
      <w:r w:rsidR="004B5DF2" w:rsidRPr="00AE3F6F">
        <w:rPr>
          <w:rFonts w:ascii="Arial" w:eastAsia="Times New Roman" w:hAnsi="Arial" w:cs="Arial"/>
        </w:rPr>
        <w:t> (National Statement)</w:t>
      </w:r>
    </w:p>
    <w:p w14:paraId="5A45F4DD" w14:textId="3133E002" w:rsidR="004B5DF2" w:rsidRPr="00AE3F6F" w:rsidRDefault="003C6DF8"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r>
        <w:rPr>
          <w:rFonts w:ascii="Arial" w:eastAsia="Times New Roman" w:hAnsi="Arial" w:cs="Arial"/>
        </w:rPr>
        <w:t>As approved by the Human Research Ethics Committee (HREC), the clinical trial protocol</w:t>
      </w:r>
      <w:r w:rsidR="004B5DF2" w:rsidRPr="00AE3F6F">
        <w:rPr>
          <w:rFonts w:ascii="Arial" w:eastAsia="Times New Roman" w:hAnsi="Arial" w:cs="Arial"/>
        </w:rPr>
        <w:t xml:space="preserve"> </w:t>
      </w:r>
      <w:r>
        <w:rPr>
          <w:rFonts w:ascii="Arial" w:eastAsia="Times New Roman" w:hAnsi="Arial" w:cs="Arial"/>
        </w:rPr>
        <w:t>is responsible for monitoring the trial's conduct</w:t>
      </w:r>
      <w:r w:rsidR="004B5DF2" w:rsidRPr="00AE3F6F">
        <w:rPr>
          <w:rFonts w:ascii="Arial" w:eastAsia="Times New Roman" w:hAnsi="Arial" w:cs="Arial"/>
        </w:rPr>
        <w:t>.</w:t>
      </w:r>
    </w:p>
    <w:p w14:paraId="1DE58F5F" w14:textId="18AF4FAC" w:rsidR="004A3FCC" w:rsidRPr="00AE3F6F" w:rsidRDefault="004A3FCC"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r w:rsidRPr="00AE3F6F">
        <w:rPr>
          <w:rFonts w:ascii="Arial" w:eastAsia="Times New Roman" w:hAnsi="Arial" w:cs="Arial"/>
        </w:rPr>
        <w:t xml:space="preserve">The responsibilities set out by the UNSW Sponsors Delegate. </w:t>
      </w:r>
    </w:p>
    <w:p w14:paraId="0787932F" w14:textId="77777777" w:rsidR="00935CA4" w:rsidRPr="00AE3F6F" w:rsidRDefault="004B5DF2" w:rsidP="009144DF">
      <w:pPr>
        <w:spacing w:after="0"/>
        <w:ind w:left="720" w:right="283"/>
        <w:jc w:val="both"/>
        <w:rPr>
          <w:rFonts w:ascii="Arial" w:hAnsi="Arial" w:cs="Arial"/>
          <w:b/>
          <w:bCs/>
          <w:color w:val="000000" w:themeColor="text1"/>
        </w:rPr>
      </w:pPr>
      <w:r w:rsidRPr="00AE3F6F">
        <w:rPr>
          <w:rFonts w:ascii="Arial" w:eastAsia="Times New Roman" w:hAnsi="Arial" w:cs="Arial"/>
        </w:rPr>
        <w:t xml:space="preserve">The onsite or remote monitoring standard operating procedures as put in place by the clinical trial sponsor. </w:t>
      </w:r>
      <w:r w:rsidR="00935CA4" w:rsidRPr="00AE3F6F">
        <w:rPr>
          <w:rFonts w:ascii="Arial" w:hAnsi="Arial" w:cs="Arial"/>
          <w:b/>
          <w:bCs/>
          <w:color w:val="000000" w:themeColor="text1"/>
        </w:rPr>
        <w:t xml:space="preserve"> </w:t>
      </w:r>
    </w:p>
    <w:p w14:paraId="5DCE3EB8" w14:textId="77777777" w:rsidR="000B1E3F" w:rsidRPr="00AD1F09" w:rsidRDefault="000B1E3F" w:rsidP="009144DF">
      <w:pPr>
        <w:pStyle w:val="Heading1"/>
        <w:ind w:right="283"/>
        <w:jc w:val="both"/>
        <w:rPr>
          <w:rFonts w:ascii="Arial" w:hAnsi="Arial" w:cs="Arial"/>
          <w:b/>
          <w:bCs/>
          <w:color w:val="auto"/>
          <w:sz w:val="24"/>
          <w:szCs w:val="24"/>
        </w:rPr>
      </w:pPr>
      <w:bookmarkStart w:id="13" w:name="_bookmark82"/>
      <w:bookmarkStart w:id="14" w:name="_Toc72309546"/>
      <w:bookmarkEnd w:id="13"/>
      <w:r w:rsidRPr="00AD1F09">
        <w:rPr>
          <w:rFonts w:ascii="Arial" w:hAnsi="Arial" w:cs="Arial"/>
          <w:b/>
          <w:bCs/>
          <w:color w:val="auto"/>
          <w:sz w:val="24"/>
          <w:szCs w:val="24"/>
        </w:rPr>
        <w:t>Trial Design</w:t>
      </w:r>
      <w:bookmarkEnd w:id="14"/>
    </w:p>
    <w:p w14:paraId="03C165D8" w14:textId="4D885D02" w:rsidR="00F1453A" w:rsidRDefault="00C61F04" w:rsidP="00BC7875">
      <w:pPr>
        <w:spacing w:after="0"/>
        <w:ind w:left="709" w:right="283"/>
        <w:contextualSpacing/>
        <w:jc w:val="both"/>
        <w:rPr>
          <w:rFonts w:ascii="Arial" w:hAnsi="Arial" w:cs="Arial"/>
        </w:rPr>
      </w:pPr>
      <w:r w:rsidRPr="00F1453A">
        <w:rPr>
          <w:rFonts w:ascii="Arial" w:hAnsi="Arial" w:cs="Arial"/>
        </w:rPr>
        <w:t xml:space="preserve">A randomised controlled trial (RCT) </w:t>
      </w:r>
      <w:r w:rsidR="00F1453A" w:rsidRPr="00F1453A">
        <w:rPr>
          <w:rFonts w:ascii="Arial" w:hAnsi="Arial" w:cs="Arial"/>
        </w:rPr>
        <w:t>with children and adolescents 8-18 years with Tic disorder</w:t>
      </w:r>
      <w:r w:rsidRPr="00F1453A">
        <w:rPr>
          <w:rFonts w:ascii="Arial" w:hAnsi="Arial" w:cs="Arial"/>
        </w:rPr>
        <w:t xml:space="preserve"> randomised to </w:t>
      </w:r>
      <w:r w:rsidR="00F1453A" w:rsidRPr="00F1453A">
        <w:rPr>
          <w:rFonts w:ascii="Arial" w:hAnsi="Arial" w:cs="Arial"/>
        </w:rPr>
        <w:t>Stream one or Stream two of the study</w:t>
      </w:r>
      <w:r w:rsidR="00F1453A">
        <w:rPr>
          <w:rFonts w:ascii="Arial" w:hAnsi="Arial" w:cs="Arial"/>
        </w:rPr>
        <w:t xml:space="preserve"> </w:t>
      </w:r>
      <w:r w:rsidR="00240645">
        <w:rPr>
          <w:rFonts w:ascii="Arial" w:hAnsi="Arial" w:cs="Arial"/>
        </w:rPr>
        <w:t>and their parents/caregivers of children aged 8-12 years.</w:t>
      </w:r>
    </w:p>
    <w:p w14:paraId="4C3FFD95" w14:textId="543EAEB6" w:rsidR="00C61F04" w:rsidRPr="00F1453A" w:rsidRDefault="00C61F04" w:rsidP="00BC7875">
      <w:pPr>
        <w:spacing w:after="0"/>
        <w:ind w:right="283" w:firstLine="709"/>
        <w:contextualSpacing/>
        <w:jc w:val="both"/>
        <w:rPr>
          <w:rFonts w:ascii="Arial" w:hAnsi="Arial" w:cs="Arial"/>
        </w:rPr>
      </w:pPr>
      <w:r w:rsidRPr="00F1453A">
        <w:rPr>
          <w:rFonts w:ascii="Arial" w:hAnsi="Arial" w:cs="Arial"/>
        </w:rPr>
        <w:t xml:space="preserve"> </w:t>
      </w:r>
    </w:p>
    <w:p w14:paraId="4DF00E93" w14:textId="44366FB8" w:rsidR="00C61F04" w:rsidRPr="00F1453A" w:rsidRDefault="00C61F04" w:rsidP="00CA3E41">
      <w:pPr>
        <w:spacing w:after="0"/>
        <w:ind w:left="709" w:right="283"/>
        <w:contextualSpacing/>
        <w:jc w:val="both"/>
        <w:rPr>
          <w:rFonts w:ascii="Arial" w:hAnsi="Arial" w:cs="Arial"/>
        </w:rPr>
      </w:pPr>
      <w:r w:rsidRPr="00F1453A">
        <w:rPr>
          <w:rFonts w:ascii="Arial" w:hAnsi="Arial" w:cs="Arial"/>
        </w:rPr>
        <w:t>A qualitative study that will involve group</w:t>
      </w:r>
      <w:r w:rsidR="00F1453A">
        <w:rPr>
          <w:rFonts w:ascii="Arial" w:hAnsi="Arial" w:cs="Arial"/>
        </w:rPr>
        <w:t xml:space="preserve"> and individual sessions </w:t>
      </w:r>
      <w:r w:rsidRPr="00F1453A">
        <w:rPr>
          <w:rFonts w:ascii="Arial" w:hAnsi="Arial" w:cs="Arial"/>
        </w:rPr>
        <w:t xml:space="preserve">with </w:t>
      </w:r>
      <w:r w:rsidR="00F1453A">
        <w:rPr>
          <w:rFonts w:ascii="Arial" w:hAnsi="Arial" w:cs="Arial"/>
        </w:rPr>
        <w:t xml:space="preserve">children/adolescents and </w:t>
      </w:r>
      <w:r w:rsidRPr="00F1453A">
        <w:rPr>
          <w:rFonts w:ascii="Arial" w:hAnsi="Arial" w:cs="Arial"/>
        </w:rPr>
        <w:t xml:space="preserve">parents/caregivers </w:t>
      </w:r>
      <w:r w:rsidR="00401AD1">
        <w:rPr>
          <w:rFonts w:ascii="Arial" w:hAnsi="Arial" w:cs="Arial"/>
        </w:rPr>
        <w:t xml:space="preserve">was </w:t>
      </w:r>
      <w:r w:rsidR="00240645">
        <w:rPr>
          <w:rFonts w:ascii="Arial" w:hAnsi="Arial" w:cs="Arial"/>
        </w:rPr>
        <w:t>c</w:t>
      </w:r>
      <w:r w:rsidRPr="00F1453A">
        <w:rPr>
          <w:rFonts w:ascii="Arial" w:hAnsi="Arial" w:cs="Arial"/>
        </w:rPr>
        <w:t xml:space="preserve">onducted </w:t>
      </w:r>
      <w:r w:rsidR="00F1453A">
        <w:rPr>
          <w:rFonts w:ascii="Arial" w:hAnsi="Arial" w:cs="Arial"/>
        </w:rPr>
        <w:t xml:space="preserve">as part of the </w:t>
      </w:r>
      <w:r w:rsidRPr="00F1453A">
        <w:rPr>
          <w:rFonts w:ascii="Arial" w:hAnsi="Arial" w:cs="Arial"/>
        </w:rPr>
        <w:t>RCT to develop practice and policy recommendations.</w:t>
      </w:r>
      <w:r w:rsidR="00240645">
        <w:rPr>
          <w:rFonts w:ascii="Arial" w:hAnsi="Arial" w:cs="Arial"/>
        </w:rPr>
        <w:t xml:space="preserve"> </w:t>
      </w:r>
    </w:p>
    <w:p w14:paraId="007E624A" w14:textId="1CE9CCE2" w:rsidR="00904D9A" w:rsidRPr="00AD1F09" w:rsidRDefault="0062670D" w:rsidP="009144DF">
      <w:pPr>
        <w:pStyle w:val="Heading1"/>
        <w:ind w:right="283"/>
        <w:jc w:val="both"/>
        <w:rPr>
          <w:rFonts w:ascii="Arial" w:hAnsi="Arial" w:cs="Arial"/>
          <w:b/>
          <w:bCs/>
          <w:color w:val="auto"/>
          <w:sz w:val="22"/>
          <w:szCs w:val="22"/>
        </w:rPr>
      </w:pPr>
      <w:bookmarkStart w:id="15" w:name="_bookmark83"/>
      <w:bookmarkStart w:id="16" w:name="_Toc72309547"/>
      <w:bookmarkEnd w:id="15"/>
      <w:r w:rsidRPr="00AD1F09">
        <w:rPr>
          <w:rFonts w:ascii="Arial" w:hAnsi="Arial" w:cs="Arial"/>
          <w:b/>
          <w:bCs/>
          <w:color w:val="auto"/>
          <w:sz w:val="22"/>
          <w:szCs w:val="22"/>
        </w:rPr>
        <w:t>Sample Size</w:t>
      </w:r>
      <w:bookmarkEnd w:id="16"/>
    </w:p>
    <w:p w14:paraId="53C59FD7" w14:textId="77777777" w:rsidR="00A01C2C" w:rsidRPr="00A01C2C" w:rsidRDefault="00B83200" w:rsidP="00BC7875">
      <w:pPr>
        <w:spacing w:after="0" w:line="240" w:lineRule="auto"/>
        <w:ind w:left="709"/>
        <w:jc w:val="both"/>
        <w:rPr>
          <w:rFonts w:ascii="Arial" w:hAnsi="Arial" w:cs="Arial"/>
        </w:rPr>
      </w:pPr>
      <w:r w:rsidRPr="00A01C2C">
        <w:rPr>
          <w:rFonts w:ascii="Arial" w:hAnsi="Arial" w:cs="Arial"/>
        </w:rPr>
        <w:t>The plan is to enrol</w:t>
      </w:r>
      <w:r w:rsidR="00C17A89" w:rsidRPr="00A01C2C">
        <w:rPr>
          <w:rFonts w:ascii="Arial" w:hAnsi="Arial" w:cs="Arial"/>
        </w:rPr>
        <w:t xml:space="preserve"> </w:t>
      </w:r>
      <w:r w:rsidR="009039FB" w:rsidRPr="00A01C2C">
        <w:rPr>
          <w:rFonts w:ascii="Arial" w:hAnsi="Arial" w:cs="Arial"/>
        </w:rPr>
        <w:t>264</w:t>
      </w:r>
      <w:r w:rsidRPr="00A01C2C">
        <w:rPr>
          <w:rFonts w:ascii="Arial" w:hAnsi="Arial" w:cs="Arial"/>
        </w:rPr>
        <w:t xml:space="preserve"> </w:t>
      </w:r>
      <w:r w:rsidR="00C17A89" w:rsidRPr="00A01C2C">
        <w:rPr>
          <w:rFonts w:ascii="Arial" w:hAnsi="Arial" w:cs="Arial"/>
        </w:rPr>
        <w:t xml:space="preserve">subjects </w:t>
      </w:r>
      <w:r w:rsidR="00800C9F" w:rsidRPr="00A01C2C">
        <w:rPr>
          <w:rFonts w:ascii="Arial" w:hAnsi="Arial" w:cs="Arial"/>
        </w:rPr>
        <w:t>to complete the trial</w:t>
      </w:r>
      <w:r w:rsidR="003C6DF8" w:rsidRPr="00A01C2C">
        <w:rPr>
          <w:rFonts w:ascii="Arial" w:hAnsi="Arial" w:cs="Arial"/>
        </w:rPr>
        <w:t xml:space="preserve">. The nominated sample is </w:t>
      </w:r>
      <w:r w:rsidR="00800C9F" w:rsidRPr="00A01C2C">
        <w:rPr>
          <w:rFonts w:ascii="Arial" w:hAnsi="Arial" w:cs="Arial"/>
        </w:rPr>
        <w:t xml:space="preserve">based on </w:t>
      </w:r>
      <w:r w:rsidR="00A01C2C">
        <w:rPr>
          <w:rFonts w:ascii="Arial" w:hAnsi="Arial" w:cs="Arial"/>
        </w:rPr>
        <w:t>n=</w:t>
      </w:r>
      <w:r w:rsidR="00A01C2C" w:rsidRPr="00A01C2C">
        <w:rPr>
          <w:rFonts w:ascii="Arial" w:hAnsi="Arial" w:cs="Arial"/>
          <w:u w:val="single"/>
        </w:rPr>
        <w:t>1.96</w:t>
      </w:r>
      <w:r w:rsidR="00A01C2C" w:rsidRPr="00A01C2C">
        <w:rPr>
          <w:rFonts w:ascii="Arial" w:hAnsi="Arial" w:cs="Arial"/>
          <w:u w:val="single"/>
          <w:vertAlign w:val="superscript"/>
        </w:rPr>
        <w:t>2</w:t>
      </w:r>
      <w:r w:rsidR="00A01C2C" w:rsidRPr="00A01C2C">
        <w:rPr>
          <w:rFonts w:ascii="Arial" w:hAnsi="Arial" w:cs="Arial"/>
          <w:u w:val="single"/>
        </w:rPr>
        <w:t>*0.20*(</w:t>
      </w:r>
      <w:proofErr w:type="gramStart"/>
      <w:r w:rsidR="00A01C2C" w:rsidRPr="00A01C2C">
        <w:rPr>
          <w:rFonts w:ascii="Arial" w:hAnsi="Arial" w:cs="Arial"/>
          <w:u w:val="single"/>
        </w:rPr>
        <w:t>0.861)</w:t>
      </w:r>
      <w:r w:rsidR="00A01C2C" w:rsidRPr="002D6085">
        <w:rPr>
          <w:rFonts w:ascii="Arial" w:hAnsi="Arial" w:cs="Arial"/>
        </w:rPr>
        <w:t>=</w:t>
      </w:r>
      <w:proofErr w:type="gramEnd"/>
      <w:r w:rsidR="00A01C2C">
        <w:rPr>
          <w:rFonts w:ascii="Arial" w:hAnsi="Arial" w:cs="Arial"/>
        </w:rPr>
        <w:t>264</w:t>
      </w:r>
    </w:p>
    <w:p w14:paraId="5F91DCBC" w14:textId="296A1E0A" w:rsidR="00A01C2C" w:rsidRPr="00DE16B0" w:rsidRDefault="00A01C2C" w:rsidP="00BC7875">
      <w:pPr>
        <w:spacing w:after="0" w:line="240" w:lineRule="auto"/>
        <w:jc w:val="both"/>
        <w:rPr>
          <w:rFonts w:ascii="Arial" w:hAnsi="Arial" w:cs="Arial"/>
        </w:rPr>
      </w:pPr>
      <w:r>
        <w:rPr>
          <w:rFonts w:ascii="Arial" w:hAnsi="Arial" w:cs="Arial"/>
        </w:rPr>
        <w:t xml:space="preserve">                 </w:t>
      </w:r>
      <w:r w:rsidR="00BC7875">
        <w:rPr>
          <w:rFonts w:ascii="Arial" w:hAnsi="Arial" w:cs="Arial"/>
        </w:rPr>
        <w:t xml:space="preserve">         </w:t>
      </w:r>
      <w:r>
        <w:rPr>
          <w:rFonts w:ascii="Arial" w:hAnsi="Arial" w:cs="Arial"/>
        </w:rPr>
        <w:t>0.05</w:t>
      </w:r>
      <w:r w:rsidRPr="00A01C2C">
        <w:rPr>
          <w:rFonts w:ascii="Arial" w:hAnsi="Arial" w:cs="Arial"/>
          <w:vertAlign w:val="superscript"/>
        </w:rPr>
        <w:t>2</w:t>
      </w:r>
    </w:p>
    <w:p w14:paraId="02ADC8C7" w14:textId="79CE0C22" w:rsidR="00800C9F" w:rsidRPr="00AE3F6F" w:rsidRDefault="00800C9F" w:rsidP="009144DF">
      <w:pPr>
        <w:pStyle w:val="SectionHeading"/>
        <w:numPr>
          <w:ilvl w:val="0"/>
          <w:numId w:val="0"/>
        </w:numPr>
        <w:spacing w:after="0" w:line="240" w:lineRule="auto"/>
        <w:ind w:left="709" w:right="283"/>
        <w:jc w:val="both"/>
        <w:rPr>
          <w:b w:val="0"/>
          <w:bCs w:val="0"/>
        </w:rPr>
      </w:pPr>
    </w:p>
    <w:p w14:paraId="5065B778" w14:textId="6B49C142" w:rsidR="00C17A89" w:rsidRPr="00BC7875" w:rsidRDefault="00BC7875" w:rsidP="009144DF">
      <w:pPr>
        <w:pStyle w:val="SectionHeading"/>
        <w:numPr>
          <w:ilvl w:val="0"/>
          <w:numId w:val="0"/>
        </w:numPr>
        <w:spacing w:after="0" w:line="240" w:lineRule="auto"/>
        <w:ind w:left="709" w:right="283"/>
        <w:jc w:val="both"/>
        <w:rPr>
          <w:b w:val="0"/>
          <w:bCs w:val="0"/>
          <w:color w:val="auto"/>
        </w:rPr>
      </w:pPr>
      <w:r w:rsidRPr="00BC7875">
        <w:rPr>
          <w:b w:val="0"/>
          <w:bCs w:val="0"/>
          <w:color w:val="auto"/>
        </w:rPr>
        <w:t>There will be 88 subjects in each group.</w:t>
      </w:r>
    </w:p>
    <w:p w14:paraId="51267785" w14:textId="453795E6" w:rsidR="004A3FCC" w:rsidRPr="00AD1F09" w:rsidRDefault="000B1E3F" w:rsidP="009144DF">
      <w:pPr>
        <w:pStyle w:val="Heading1"/>
        <w:ind w:right="283"/>
        <w:jc w:val="both"/>
        <w:rPr>
          <w:rFonts w:ascii="Arial" w:hAnsi="Arial" w:cs="Arial"/>
          <w:b/>
          <w:bCs/>
          <w:color w:val="auto"/>
          <w:sz w:val="22"/>
          <w:szCs w:val="22"/>
        </w:rPr>
      </w:pPr>
      <w:bookmarkStart w:id="17" w:name="_Toc72309548"/>
      <w:r w:rsidRPr="00AD1F09">
        <w:rPr>
          <w:rFonts w:ascii="Arial" w:hAnsi="Arial" w:cs="Arial"/>
          <w:b/>
          <w:bCs/>
          <w:color w:val="auto"/>
          <w:sz w:val="22"/>
          <w:szCs w:val="22"/>
        </w:rPr>
        <w:t>Selection and Withdrawal of Subjects</w:t>
      </w:r>
      <w:bookmarkEnd w:id="17"/>
    </w:p>
    <w:p w14:paraId="46A07622" w14:textId="2D8B6FAA" w:rsidR="004A3FCC" w:rsidRPr="00AE3F6F" w:rsidRDefault="004A3FCC" w:rsidP="009144DF">
      <w:pPr>
        <w:pStyle w:val="Heading2"/>
        <w:ind w:right="283"/>
        <w:jc w:val="both"/>
        <w:rPr>
          <w:rFonts w:ascii="Arial" w:hAnsi="Arial" w:cs="Arial"/>
          <w:b/>
          <w:bCs/>
          <w:color w:val="000000" w:themeColor="text1"/>
          <w:sz w:val="22"/>
          <w:szCs w:val="22"/>
        </w:rPr>
      </w:pPr>
      <w:bookmarkStart w:id="18" w:name="_Toc72306741"/>
      <w:bookmarkStart w:id="19" w:name="_Toc72309549"/>
      <w:r w:rsidRPr="00AE3F6F">
        <w:rPr>
          <w:rFonts w:ascii="Arial" w:hAnsi="Arial" w:cs="Arial"/>
          <w:b/>
          <w:bCs/>
          <w:color w:val="000000" w:themeColor="text1"/>
          <w:sz w:val="22"/>
          <w:szCs w:val="22"/>
        </w:rPr>
        <w:t>Inclusion Criteria</w:t>
      </w:r>
      <w:bookmarkEnd w:id="18"/>
      <w:bookmarkEnd w:id="19"/>
    </w:p>
    <w:p w14:paraId="556805F9" w14:textId="77777777" w:rsidR="005E0D6B" w:rsidRPr="005E0D6B" w:rsidRDefault="005E0D6B" w:rsidP="005E0D6B">
      <w:pPr>
        <w:pStyle w:val="SectionHeading"/>
        <w:numPr>
          <w:ilvl w:val="0"/>
          <w:numId w:val="0"/>
        </w:numPr>
        <w:spacing w:after="0" w:line="240" w:lineRule="auto"/>
        <w:ind w:left="709" w:right="283"/>
        <w:jc w:val="both"/>
        <w:rPr>
          <w:b w:val="0"/>
          <w:bCs w:val="0"/>
          <w:u w:val="single"/>
        </w:rPr>
      </w:pPr>
      <w:r w:rsidRPr="005E0D6B">
        <w:rPr>
          <w:b w:val="0"/>
          <w:bCs w:val="0"/>
          <w:u w:val="single"/>
        </w:rPr>
        <w:t>Inclusion criteria for children and adolescents taking part in this study include:</w:t>
      </w:r>
    </w:p>
    <w:p w14:paraId="12BA0C9C"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1.</w:t>
      </w:r>
      <w:r w:rsidRPr="005E0D6B">
        <w:rPr>
          <w:b w:val="0"/>
          <w:bCs w:val="0"/>
        </w:rPr>
        <w:tab/>
        <w:t>Children and adolescents 8-18 years of age diagnosed with a Tic Disorder.</w:t>
      </w:r>
    </w:p>
    <w:p w14:paraId="06826669"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2.</w:t>
      </w:r>
      <w:r w:rsidRPr="005E0D6B">
        <w:rPr>
          <w:b w:val="0"/>
          <w:bCs w:val="0"/>
        </w:rPr>
        <w:tab/>
        <w:t xml:space="preserve">Referral from GP (a Mental Health Care Plan), </w:t>
      </w:r>
      <w:proofErr w:type="spellStart"/>
      <w:r w:rsidRPr="005E0D6B">
        <w:rPr>
          <w:b w:val="0"/>
          <w:bCs w:val="0"/>
        </w:rPr>
        <w:t>Pediatrician</w:t>
      </w:r>
      <w:proofErr w:type="spellEnd"/>
      <w:r w:rsidRPr="005E0D6B">
        <w:rPr>
          <w:b w:val="0"/>
          <w:bCs w:val="0"/>
        </w:rPr>
        <w:t>, Psychiatrist or Neurologist</w:t>
      </w:r>
    </w:p>
    <w:p w14:paraId="539F844A"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3.</w:t>
      </w:r>
      <w:r w:rsidRPr="005E0D6B">
        <w:rPr>
          <w:b w:val="0"/>
          <w:bCs w:val="0"/>
        </w:rPr>
        <w:tab/>
        <w:t>Tic Disorder as primary diagnosis/presenting problem</w:t>
      </w:r>
    </w:p>
    <w:p w14:paraId="29A2E2ED"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4.</w:t>
      </w:r>
      <w:r w:rsidRPr="005E0D6B">
        <w:rPr>
          <w:b w:val="0"/>
          <w:bCs w:val="0"/>
        </w:rPr>
        <w:tab/>
        <w:t>No further clinical investigations pending</w:t>
      </w:r>
    </w:p>
    <w:p w14:paraId="68E861FB"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5.</w:t>
      </w:r>
      <w:r w:rsidRPr="005E0D6B">
        <w:rPr>
          <w:b w:val="0"/>
          <w:bCs w:val="0"/>
        </w:rPr>
        <w:tab/>
        <w:t>Tics causing a significant impact on the functioning of a child or adolescent</w:t>
      </w:r>
    </w:p>
    <w:p w14:paraId="3603C9C1"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6.</w:t>
      </w:r>
      <w:r w:rsidRPr="005E0D6B">
        <w:rPr>
          <w:b w:val="0"/>
          <w:bCs w:val="0"/>
        </w:rPr>
        <w:tab/>
        <w:t>Participants will be able to physically attend program sessions</w:t>
      </w:r>
    </w:p>
    <w:p w14:paraId="4A5FB659"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7.</w:t>
      </w:r>
      <w:r w:rsidRPr="005E0D6B">
        <w:rPr>
          <w:b w:val="0"/>
          <w:bCs w:val="0"/>
        </w:rPr>
        <w:tab/>
        <w:t>Child and parent/carer consent to a referral to the program, assessment, and treatment</w:t>
      </w:r>
    </w:p>
    <w:p w14:paraId="54E347E0" w14:textId="77777777" w:rsid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8.</w:t>
      </w:r>
      <w:r w:rsidRPr="005E0D6B">
        <w:rPr>
          <w:b w:val="0"/>
          <w:bCs w:val="0"/>
        </w:rPr>
        <w:tab/>
        <w:t xml:space="preserve">Commitment by referring specialist to stay involved in patient’s care after the study is </w:t>
      </w:r>
      <w:r>
        <w:rPr>
          <w:b w:val="0"/>
          <w:bCs w:val="0"/>
        </w:rPr>
        <w:t xml:space="preserve"> </w:t>
      </w:r>
    </w:p>
    <w:p w14:paraId="2E494A85" w14:textId="77777777" w:rsidR="005E0D6B" w:rsidRPr="005E0D6B" w:rsidRDefault="005E0D6B" w:rsidP="005E0D6B">
      <w:pPr>
        <w:pStyle w:val="SectionHeading"/>
        <w:numPr>
          <w:ilvl w:val="0"/>
          <w:numId w:val="0"/>
        </w:numPr>
        <w:spacing w:after="0" w:line="240" w:lineRule="auto"/>
        <w:ind w:left="709" w:right="283"/>
        <w:jc w:val="both"/>
        <w:rPr>
          <w:b w:val="0"/>
          <w:bCs w:val="0"/>
        </w:rPr>
      </w:pPr>
      <w:r>
        <w:rPr>
          <w:b w:val="0"/>
          <w:bCs w:val="0"/>
        </w:rPr>
        <w:t xml:space="preserve">            </w:t>
      </w:r>
      <w:r w:rsidRPr="005E0D6B">
        <w:rPr>
          <w:b w:val="0"/>
          <w:bCs w:val="0"/>
        </w:rPr>
        <w:t>completed</w:t>
      </w:r>
    </w:p>
    <w:p w14:paraId="64D6D783" w14:textId="77777777" w:rsidR="005E0D6B" w:rsidRPr="005E0D6B" w:rsidRDefault="005E0D6B" w:rsidP="005E0D6B">
      <w:pPr>
        <w:pStyle w:val="SectionHeading"/>
        <w:numPr>
          <w:ilvl w:val="0"/>
          <w:numId w:val="0"/>
        </w:numPr>
        <w:spacing w:after="0" w:line="240" w:lineRule="auto"/>
        <w:ind w:left="709" w:right="283"/>
        <w:jc w:val="both"/>
        <w:rPr>
          <w:b w:val="0"/>
          <w:bCs w:val="0"/>
        </w:rPr>
      </w:pPr>
    </w:p>
    <w:p w14:paraId="2116B71A" w14:textId="77777777" w:rsidR="005E0D6B" w:rsidRPr="007234F3" w:rsidRDefault="005E0D6B" w:rsidP="005E0D6B">
      <w:pPr>
        <w:pStyle w:val="SectionHeading"/>
        <w:numPr>
          <w:ilvl w:val="0"/>
          <w:numId w:val="0"/>
        </w:numPr>
        <w:spacing w:after="0" w:line="240" w:lineRule="auto"/>
        <w:ind w:left="709" w:right="283"/>
        <w:jc w:val="both"/>
        <w:rPr>
          <w:b w:val="0"/>
          <w:bCs w:val="0"/>
          <w:u w:val="single"/>
        </w:rPr>
      </w:pPr>
      <w:r w:rsidRPr="007234F3">
        <w:rPr>
          <w:b w:val="0"/>
          <w:bCs w:val="0"/>
          <w:u w:val="single"/>
        </w:rPr>
        <w:t>Inclusion criteria for parents/caregivers taking part in this study include:</w:t>
      </w:r>
    </w:p>
    <w:p w14:paraId="0ECD6174"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Parent/caregiver has a child or adolescent between the ages of 8-18 years of age diagnosed with a Tic Disorder.</w:t>
      </w:r>
    </w:p>
    <w:p w14:paraId="78205B9B"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 xml:space="preserve">The parent/caregiver receives a referral from GP (a Mental Health Care Plan), </w:t>
      </w:r>
      <w:proofErr w:type="spellStart"/>
      <w:r w:rsidRPr="007234F3">
        <w:rPr>
          <w:rFonts w:ascii="Arial" w:hAnsi="Arial" w:cs="Arial"/>
          <w:bCs/>
          <w:lang w:val="en-US" w:bidi="en-US"/>
        </w:rPr>
        <w:t>Paediatrician</w:t>
      </w:r>
      <w:proofErr w:type="spellEnd"/>
      <w:r w:rsidRPr="007234F3">
        <w:rPr>
          <w:rFonts w:ascii="Arial" w:hAnsi="Arial" w:cs="Arial"/>
          <w:bCs/>
          <w:lang w:val="en-US" w:bidi="en-US"/>
        </w:rPr>
        <w:t>, Psychiatrist or Neurologist for their child to participate in the program</w:t>
      </w:r>
    </w:p>
    <w:p w14:paraId="0C67398E"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The parent/caregiver has a child with a Tic Disorder as a primary diagnosis/presenting problem</w:t>
      </w:r>
    </w:p>
    <w:p w14:paraId="6F17B3F5"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The parent/caregiver has a child that requires no further clinical investigations pending</w:t>
      </w:r>
    </w:p>
    <w:p w14:paraId="7B5FA0C2" w14:textId="6E5666F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lastRenderedPageBreak/>
        <w:t xml:space="preserve">The parent/caregiver has a child with a Tic diagnosis that causes </w:t>
      </w:r>
      <w:r w:rsidR="0072338D">
        <w:rPr>
          <w:rFonts w:ascii="Arial" w:hAnsi="Arial" w:cs="Arial"/>
          <w:bCs/>
          <w:lang w:val="en-US" w:bidi="en-US"/>
        </w:rPr>
        <w:t xml:space="preserve">a </w:t>
      </w:r>
      <w:r w:rsidRPr="007234F3">
        <w:rPr>
          <w:rFonts w:ascii="Arial" w:hAnsi="Arial" w:cs="Arial"/>
          <w:bCs/>
          <w:lang w:val="en-US" w:bidi="en-US"/>
        </w:rPr>
        <w:t xml:space="preserve">significant impact on the functioning of their child </w:t>
      </w:r>
    </w:p>
    <w:p w14:paraId="1EA71BE7"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The parent/caregiver has a child that will be able to physically attend program sessions</w:t>
      </w:r>
    </w:p>
    <w:p w14:paraId="0BE63647"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The parent/carer provides consent to a referral to the program, assessment, and treatment</w:t>
      </w:r>
    </w:p>
    <w:p w14:paraId="19BCEE9A" w14:textId="77777777" w:rsidR="007234F3" w:rsidRPr="007234F3" w:rsidRDefault="007234F3" w:rsidP="007234F3">
      <w:pPr>
        <w:pStyle w:val="ListParagraph"/>
        <w:numPr>
          <w:ilvl w:val="0"/>
          <w:numId w:val="26"/>
        </w:numPr>
        <w:spacing w:after="0" w:line="240" w:lineRule="auto"/>
        <w:ind w:left="1418" w:hanging="709"/>
        <w:rPr>
          <w:rFonts w:ascii="Arial" w:hAnsi="Arial" w:cs="Arial"/>
          <w:bCs/>
          <w:lang w:val="en-US" w:bidi="en-US"/>
        </w:rPr>
      </w:pPr>
      <w:r w:rsidRPr="007234F3">
        <w:rPr>
          <w:rFonts w:ascii="Arial" w:hAnsi="Arial" w:cs="Arial"/>
          <w:bCs/>
          <w:lang w:val="en-US" w:bidi="en-US"/>
        </w:rPr>
        <w:t>The parent/caregiver receives commitment by their child’s referring specialist to stay involved in their child’s care after the study is completed</w:t>
      </w:r>
    </w:p>
    <w:p w14:paraId="6381D2FD" w14:textId="77777777" w:rsidR="004A3FCC" w:rsidRPr="00AE3F6F" w:rsidRDefault="004A3FCC" w:rsidP="007234F3">
      <w:pPr>
        <w:pStyle w:val="ListParagraph"/>
        <w:spacing w:after="0" w:line="240" w:lineRule="auto"/>
        <w:ind w:left="1418" w:right="283" w:hanging="709"/>
        <w:jc w:val="both"/>
        <w:rPr>
          <w:rFonts w:ascii="Arial" w:hAnsi="Arial" w:cs="Arial"/>
          <w:color w:val="0000FF"/>
        </w:rPr>
      </w:pPr>
    </w:p>
    <w:p w14:paraId="5166EF94" w14:textId="11A122FE" w:rsidR="004A3FCC"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0" w:name="_Toc72306742"/>
      <w:bookmarkStart w:id="21" w:name="_Toc72309550"/>
      <w:r w:rsidRPr="00AE3F6F">
        <w:rPr>
          <w:rFonts w:ascii="Arial" w:hAnsi="Arial" w:cs="Arial"/>
          <w:b/>
          <w:bCs/>
          <w:color w:val="000000" w:themeColor="text1"/>
          <w:sz w:val="22"/>
          <w:szCs w:val="22"/>
        </w:rPr>
        <w:t>Exclusion Criteria</w:t>
      </w:r>
      <w:bookmarkEnd w:id="20"/>
      <w:bookmarkEnd w:id="21"/>
    </w:p>
    <w:p w14:paraId="2FBD10D9" w14:textId="0F212BD9" w:rsidR="005E0D6B" w:rsidRPr="005E0D6B" w:rsidRDefault="005E0D6B" w:rsidP="005E0D6B">
      <w:pPr>
        <w:pStyle w:val="SectionHeading"/>
        <w:numPr>
          <w:ilvl w:val="0"/>
          <w:numId w:val="0"/>
        </w:numPr>
        <w:spacing w:after="0" w:line="240" w:lineRule="auto"/>
        <w:ind w:left="709" w:right="283"/>
        <w:jc w:val="both"/>
        <w:rPr>
          <w:b w:val="0"/>
          <w:bCs w:val="0"/>
          <w:u w:val="single"/>
        </w:rPr>
      </w:pPr>
      <w:r w:rsidRPr="005E0D6B">
        <w:rPr>
          <w:b w:val="0"/>
          <w:bCs w:val="0"/>
          <w:u w:val="single"/>
        </w:rPr>
        <w:t xml:space="preserve">Exclusion criteria for </w:t>
      </w:r>
      <w:r>
        <w:rPr>
          <w:b w:val="0"/>
          <w:bCs w:val="0"/>
          <w:u w:val="single"/>
        </w:rPr>
        <w:t>children/</w:t>
      </w:r>
      <w:proofErr w:type="gramStart"/>
      <w:r>
        <w:rPr>
          <w:b w:val="0"/>
          <w:bCs w:val="0"/>
          <w:u w:val="single"/>
        </w:rPr>
        <w:t>adolescents</w:t>
      </w:r>
      <w:proofErr w:type="gramEnd"/>
      <w:r>
        <w:rPr>
          <w:b w:val="0"/>
          <w:bCs w:val="0"/>
          <w:u w:val="single"/>
        </w:rPr>
        <w:t xml:space="preserve"> </w:t>
      </w:r>
      <w:r w:rsidRPr="005E0D6B">
        <w:rPr>
          <w:b w:val="0"/>
          <w:bCs w:val="0"/>
          <w:u w:val="single"/>
        </w:rPr>
        <w:t>participants taking part in this study include:</w:t>
      </w:r>
    </w:p>
    <w:p w14:paraId="033C2097"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1.</w:t>
      </w:r>
      <w:r w:rsidRPr="005E0D6B">
        <w:rPr>
          <w:b w:val="0"/>
          <w:bCs w:val="0"/>
        </w:rPr>
        <w:tab/>
        <w:t>Children and adolescents outside the age inclusion criteria as above</w:t>
      </w:r>
    </w:p>
    <w:p w14:paraId="34BAE678"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2.</w:t>
      </w:r>
      <w:r w:rsidRPr="005E0D6B">
        <w:rPr>
          <w:b w:val="0"/>
          <w:bCs w:val="0"/>
        </w:rPr>
        <w:tab/>
        <w:t xml:space="preserve">Significant cognitive impairment, learning or intellectual disability </w:t>
      </w:r>
    </w:p>
    <w:p w14:paraId="01286A7C"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3.</w:t>
      </w:r>
      <w:r w:rsidRPr="005E0D6B">
        <w:rPr>
          <w:b w:val="0"/>
          <w:bCs w:val="0"/>
        </w:rPr>
        <w:tab/>
        <w:t>Major mental illness leading to impairment in insight or judgment</w:t>
      </w:r>
    </w:p>
    <w:p w14:paraId="0689B5D9" w14:textId="77777777" w:rsidR="005E0D6B" w:rsidRPr="005E0D6B" w:rsidRDefault="005E0D6B" w:rsidP="005E0D6B">
      <w:pPr>
        <w:pStyle w:val="SectionHeading"/>
        <w:numPr>
          <w:ilvl w:val="0"/>
          <w:numId w:val="0"/>
        </w:numPr>
        <w:spacing w:after="0" w:line="240" w:lineRule="auto"/>
        <w:ind w:left="709" w:right="283"/>
        <w:jc w:val="both"/>
        <w:rPr>
          <w:b w:val="0"/>
          <w:bCs w:val="0"/>
        </w:rPr>
      </w:pPr>
      <w:r w:rsidRPr="005E0D6B">
        <w:rPr>
          <w:b w:val="0"/>
          <w:bCs w:val="0"/>
        </w:rPr>
        <w:t>4.</w:t>
      </w:r>
      <w:r w:rsidRPr="005E0D6B">
        <w:rPr>
          <w:b w:val="0"/>
          <w:bCs w:val="0"/>
        </w:rPr>
        <w:tab/>
        <w:t xml:space="preserve">Risk of harm to self or others as per consensus reached with the referrer   </w:t>
      </w:r>
    </w:p>
    <w:p w14:paraId="0C48FE74" w14:textId="77777777" w:rsidR="007234F3" w:rsidRDefault="007234F3" w:rsidP="007234F3">
      <w:pPr>
        <w:pStyle w:val="SectionHeading"/>
        <w:numPr>
          <w:ilvl w:val="0"/>
          <w:numId w:val="0"/>
        </w:numPr>
        <w:spacing w:after="0" w:line="240" w:lineRule="auto"/>
        <w:ind w:left="709" w:right="283"/>
        <w:jc w:val="both"/>
        <w:rPr>
          <w:b w:val="0"/>
          <w:bCs w:val="0"/>
          <w:u w:val="single"/>
        </w:rPr>
      </w:pPr>
    </w:p>
    <w:p w14:paraId="042EB21D" w14:textId="623AFEAC" w:rsidR="007234F3" w:rsidRPr="005E0D6B" w:rsidRDefault="007234F3" w:rsidP="007234F3">
      <w:pPr>
        <w:pStyle w:val="SectionHeading"/>
        <w:numPr>
          <w:ilvl w:val="0"/>
          <w:numId w:val="0"/>
        </w:numPr>
        <w:spacing w:after="0" w:line="240" w:lineRule="auto"/>
        <w:ind w:left="709" w:right="283"/>
        <w:jc w:val="both"/>
        <w:rPr>
          <w:b w:val="0"/>
          <w:bCs w:val="0"/>
          <w:u w:val="single"/>
        </w:rPr>
      </w:pPr>
      <w:r w:rsidRPr="005E0D6B">
        <w:rPr>
          <w:b w:val="0"/>
          <w:bCs w:val="0"/>
          <w:u w:val="single"/>
        </w:rPr>
        <w:t xml:space="preserve">Exclusion criteria for </w:t>
      </w:r>
      <w:r>
        <w:rPr>
          <w:b w:val="0"/>
          <w:bCs w:val="0"/>
          <w:u w:val="single"/>
        </w:rPr>
        <w:t>parents/</w:t>
      </w:r>
      <w:proofErr w:type="gramStart"/>
      <w:r>
        <w:rPr>
          <w:b w:val="0"/>
          <w:bCs w:val="0"/>
          <w:u w:val="single"/>
        </w:rPr>
        <w:t xml:space="preserve">caregiver  </w:t>
      </w:r>
      <w:r w:rsidRPr="005E0D6B">
        <w:rPr>
          <w:b w:val="0"/>
          <w:bCs w:val="0"/>
          <w:u w:val="single"/>
        </w:rPr>
        <w:t>participants</w:t>
      </w:r>
      <w:proofErr w:type="gramEnd"/>
      <w:r w:rsidRPr="005E0D6B">
        <w:rPr>
          <w:b w:val="0"/>
          <w:bCs w:val="0"/>
          <w:u w:val="single"/>
        </w:rPr>
        <w:t xml:space="preserve"> taking part in this study include:</w:t>
      </w:r>
    </w:p>
    <w:p w14:paraId="4CC1B62F" w14:textId="415BFB5E" w:rsidR="002F5AF9" w:rsidRPr="002F5AF9" w:rsidRDefault="002F5AF9" w:rsidP="002F5AF9">
      <w:pPr>
        <w:pStyle w:val="SectionHeading"/>
        <w:numPr>
          <w:ilvl w:val="0"/>
          <w:numId w:val="29"/>
        </w:numPr>
        <w:spacing w:after="0" w:line="240" w:lineRule="auto"/>
        <w:ind w:right="283"/>
        <w:jc w:val="both"/>
        <w:rPr>
          <w:b w:val="0"/>
          <w:bCs w:val="0"/>
        </w:rPr>
      </w:pPr>
      <w:r w:rsidRPr="002F5AF9">
        <w:rPr>
          <w:b w:val="0"/>
          <w:bCs w:val="0"/>
        </w:rPr>
        <w:t xml:space="preserve">The parent/caregiver has a child outside the age range for inclusion </w:t>
      </w:r>
      <w:r w:rsidR="0072338D">
        <w:rPr>
          <w:b w:val="0"/>
          <w:bCs w:val="0"/>
        </w:rPr>
        <w:t>in</w:t>
      </w:r>
      <w:r w:rsidRPr="002F5AF9">
        <w:rPr>
          <w:b w:val="0"/>
          <w:bCs w:val="0"/>
        </w:rPr>
        <w:t xml:space="preserve"> the study as above</w:t>
      </w:r>
    </w:p>
    <w:p w14:paraId="3E77046A" w14:textId="00C7207D" w:rsidR="002F5AF9" w:rsidRPr="002F5AF9" w:rsidRDefault="002F5AF9" w:rsidP="002F5AF9">
      <w:pPr>
        <w:pStyle w:val="SectionHeading"/>
        <w:numPr>
          <w:ilvl w:val="0"/>
          <w:numId w:val="29"/>
        </w:numPr>
        <w:spacing w:after="0" w:line="240" w:lineRule="auto"/>
        <w:ind w:right="283"/>
        <w:jc w:val="both"/>
        <w:rPr>
          <w:b w:val="0"/>
          <w:bCs w:val="0"/>
        </w:rPr>
      </w:pPr>
      <w:r w:rsidRPr="002F5AF9">
        <w:rPr>
          <w:b w:val="0"/>
          <w:bCs w:val="0"/>
        </w:rPr>
        <w:t xml:space="preserve">The parent/caregiver has a child with significant cognitive impairment, learning or intellectual disability </w:t>
      </w:r>
    </w:p>
    <w:p w14:paraId="76F11A17" w14:textId="7F137DE8" w:rsidR="002F5AF9" w:rsidRPr="002F5AF9" w:rsidRDefault="002F5AF9" w:rsidP="002F5AF9">
      <w:pPr>
        <w:pStyle w:val="SectionHeading"/>
        <w:numPr>
          <w:ilvl w:val="0"/>
          <w:numId w:val="29"/>
        </w:numPr>
        <w:spacing w:after="0" w:line="240" w:lineRule="auto"/>
        <w:ind w:right="283"/>
        <w:jc w:val="both"/>
        <w:rPr>
          <w:b w:val="0"/>
          <w:bCs w:val="0"/>
        </w:rPr>
      </w:pPr>
      <w:r w:rsidRPr="002F5AF9">
        <w:rPr>
          <w:b w:val="0"/>
          <w:bCs w:val="0"/>
        </w:rPr>
        <w:t>The parent/caregiver has a child with a major mental illness leading to impairment in insight or judgment</w:t>
      </w:r>
    </w:p>
    <w:p w14:paraId="6DC8143B" w14:textId="5C01658E" w:rsidR="005E0D6B" w:rsidRDefault="002F5AF9" w:rsidP="002F5AF9">
      <w:pPr>
        <w:pStyle w:val="SectionHeading"/>
        <w:numPr>
          <w:ilvl w:val="0"/>
          <w:numId w:val="29"/>
        </w:numPr>
        <w:spacing w:after="0" w:line="240" w:lineRule="auto"/>
        <w:ind w:right="283"/>
        <w:jc w:val="both"/>
        <w:rPr>
          <w:b w:val="0"/>
          <w:bCs w:val="0"/>
        </w:rPr>
      </w:pPr>
      <w:r w:rsidRPr="002F5AF9">
        <w:rPr>
          <w:b w:val="0"/>
          <w:bCs w:val="0"/>
        </w:rPr>
        <w:t xml:space="preserve">The parent/caregiver has a child which could cause be at risk of harm to self or others as per consensus reached with the referrer   </w:t>
      </w:r>
    </w:p>
    <w:p w14:paraId="7DBD50A8" w14:textId="77777777" w:rsidR="002F5AF9" w:rsidRPr="002F5AF9" w:rsidRDefault="002F5AF9" w:rsidP="002F5AF9">
      <w:pPr>
        <w:pStyle w:val="SectionHeading"/>
        <w:numPr>
          <w:ilvl w:val="0"/>
          <w:numId w:val="0"/>
        </w:numPr>
        <w:spacing w:after="0" w:line="240" w:lineRule="auto"/>
        <w:ind w:left="709" w:right="283"/>
        <w:jc w:val="both"/>
        <w:rPr>
          <w:b w:val="0"/>
          <w:bCs w:val="0"/>
        </w:rPr>
      </w:pPr>
    </w:p>
    <w:p w14:paraId="2CFD0AFE" w14:textId="4787607A"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2" w:name="_Toc72306743"/>
      <w:bookmarkStart w:id="23" w:name="_Toc72309551"/>
      <w:r w:rsidRPr="00AE3F6F">
        <w:rPr>
          <w:rFonts w:ascii="Arial" w:hAnsi="Arial" w:cs="Arial"/>
          <w:b/>
          <w:bCs/>
          <w:color w:val="000000" w:themeColor="text1"/>
          <w:sz w:val="22"/>
          <w:szCs w:val="22"/>
        </w:rPr>
        <w:t>Recruitment Strategy</w:t>
      </w:r>
      <w:bookmarkEnd w:id="22"/>
      <w:bookmarkEnd w:id="23"/>
    </w:p>
    <w:p w14:paraId="49317692" w14:textId="1C3F07DB" w:rsidR="00705A2D" w:rsidRPr="00705A2D" w:rsidRDefault="00705A2D" w:rsidP="00705A2D">
      <w:pPr>
        <w:spacing w:after="0" w:line="240" w:lineRule="auto"/>
        <w:ind w:left="709" w:right="283"/>
        <w:jc w:val="both"/>
        <w:rPr>
          <w:rFonts w:ascii="Arial" w:hAnsi="Arial" w:cs="Arial"/>
        </w:rPr>
      </w:pPr>
      <w:r w:rsidRPr="00705A2D">
        <w:rPr>
          <w:rFonts w:ascii="Arial" w:hAnsi="Arial" w:cs="Arial"/>
        </w:rPr>
        <w:t xml:space="preserve">A referral pack, including an information sheet and referral form, will be distributed to medical specialists. The information letter will detail the minimum referral criteria for consideration in the study. The </w:t>
      </w:r>
      <w:r w:rsidR="00A308D3">
        <w:rPr>
          <w:rFonts w:ascii="Arial" w:hAnsi="Arial" w:cs="Arial"/>
        </w:rPr>
        <w:t xml:space="preserve">child’s local doctor (GP or </w:t>
      </w:r>
      <w:r w:rsidR="0072338D">
        <w:rPr>
          <w:rFonts w:ascii="Arial" w:hAnsi="Arial" w:cs="Arial"/>
        </w:rPr>
        <w:t>specialist</w:t>
      </w:r>
      <w:r w:rsidR="00A308D3">
        <w:rPr>
          <w:rFonts w:ascii="Arial" w:hAnsi="Arial" w:cs="Arial"/>
        </w:rPr>
        <w:t xml:space="preserve"> – paediatrician, neurologist) </w:t>
      </w:r>
      <w:r w:rsidRPr="00705A2D">
        <w:rPr>
          <w:rFonts w:ascii="Arial" w:hAnsi="Arial" w:cs="Arial"/>
        </w:rPr>
        <w:t>will complete the referral form and submit it to the FND Tic program for review.</w:t>
      </w:r>
    </w:p>
    <w:p w14:paraId="099E9536" w14:textId="77777777" w:rsidR="00705A2D" w:rsidRPr="00705A2D" w:rsidRDefault="00705A2D" w:rsidP="00705A2D">
      <w:pPr>
        <w:spacing w:after="0" w:line="240" w:lineRule="auto"/>
        <w:ind w:left="709" w:right="283"/>
        <w:jc w:val="both"/>
        <w:rPr>
          <w:rFonts w:ascii="Arial" w:hAnsi="Arial" w:cs="Arial"/>
        </w:rPr>
      </w:pPr>
    </w:p>
    <w:p w14:paraId="23CEE7C0" w14:textId="1C21A980" w:rsidR="00705A2D" w:rsidRPr="00705A2D" w:rsidRDefault="00705A2D" w:rsidP="00705A2D">
      <w:pPr>
        <w:spacing w:after="0" w:line="240" w:lineRule="auto"/>
        <w:ind w:left="709" w:right="283"/>
        <w:jc w:val="both"/>
        <w:rPr>
          <w:rFonts w:ascii="Arial" w:hAnsi="Arial" w:cs="Arial"/>
        </w:rPr>
      </w:pPr>
      <w:r w:rsidRPr="00705A2D">
        <w:rPr>
          <w:rFonts w:ascii="Arial" w:hAnsi="Arial" w:cs="Arial"/>
        </w:rPr>
        <w:t xml:space="preserve">Individuals referred will have an established diagnosis of a Tic Disorder made by the child’s </w:t>
      </w:r>
      <w:r w:rsidR="00CB0A5C">
        <w:rPr>
          <w:rFonts w:ascii="Arial" w:hAnsi="Arial" w:cs="Arial"/>
        </w:rPr>
        <w:t>local treating doctor (</w:t>
      </w:r>
      <w:r w:rsidRPr="00705A2D">
        <w:rPr>
          <w:rFonts w:ascii="Arial" w:hAnsi="Arial" w:cs="Arial"/>
        </w:rPr>
        <w:t xml:space="preserve">GP or specialist </w:t>
      </w:r>
      <w:r w:rsidR="00CB0A5C">
        <w:rPr>
          <w:rFonts w:ascii="Arial" w:hAnsi="Arial" w:cs="Arial"/>
        </w:rPr>
        <w:t xml:space="preserve">- </w:t>
      </w:r>
      <w:r w:rsidRPr="00705A2D">
        <w:rPr>
          <w:rFonts w:ascii="Arial" w:hAnsi="Arial" w:cs="Arial"/>
        </w:rPr>
        <w:t>paediatrician or neurologist). Patients and referrers will be informed that overall responsibility for ongoing management lies with the referring clinician. Referrals will be reviewed internally by the FND research study team at the weekly intake meeting for suitability against inclusion and exclusion criteria.</w:t>
      </w:r>
    </w:p>
    <w:p w14:paraId="539D6DE4" w14:textId="77777777" w:rsidR="00705A2D" w:rsidRPr="00705A2D" w:rsidRDefault="00705A2D" w:rsidP="00705A2D">
      <w:pPr>
        <w:spacing w:after="0" w:line="240" w:lineRule="auto"/>
        <w:ind w:left="709" w:right="283"/>
        <w:jc w:val="both"/>
        <w:rPr>
          <w:rFonts w:ascii="Arial" w:hAnsi="Arial" w:cs="Arial"/>
        </w:rPr>
      </w:pPr>
    </w:p>
    <w:p w14:paraId="03F576EC" w14:textId="2BE2C1F4" w:rsidR="00AD1F09" w:rsidRDefault="00705A2D" w:rsidP="00705A2D">
      <w:pPr>
        <w:spacing w:after="0" w:line="240" w:lineRule="auto"/>
        <w:ind w:left="709" w:right="283"/>
        <w:jc w:val="both"/>
        <w:rPr>
          <w:rFonts w:ascii="Arial" w:hAnsi="Arial" w:cs="Arial"/>
        </w:rPr>
      </w:pPr>
      <w:r w:rsidRPr="00705A2D">
        <w:rPr>
          <w:rFonts w:ascii="Arial" w:hAnsi="Arial" w:cs="Arial"/>
        </w:rPr>
        <w:t xml:space="preserve">Following an initial assessment, clinical consensus will be sought for finalising treatment and management plans for each patient consistent with best </w:t>
      </w:r>
      <w:r w:rsidR="004B299F">
        <w:rPr>
          <w:rFonts w:ascii="Arial" w:hAnsi="Arial" w:cs="Arial"/>
        </w:rPr>
        <w:t>practices</w:t>
      </w:r>
      <w:r w:rsidRPr="00705A2D">
        <w:rPr>
          <w:rFonts w:ascii="Arial" w:hAnsi="Arial" w:cs="Arial"/>
        </w:rPr>
        <w:t xml:space="preserve"> in FND. This will include the determination of patients’ suitability to take part in a brief 10-week individual cognitive-behavioural intervention or group Comprehensive Behavioural</w:t>
      </w:r>
      <w:r w:rsidR="00452B58">
        <w:rPr>
          <w:rFonts w:ascii="Arial" w:hAnsi="Arial" w:cs="Arial"/>
        </w:rPr>
        <w:t xml:space="preserve"> </w:t>
      </w:r>
      <w:r w:rsidR="00383071">
        <w:rPr>
          <w:rFonts w:ascii="Arial" w:hAnsi="Arial" w:cs="Arial"/>
        </w:rPr>
        <w:t>Intervention</w:t>
      </w:r>
      <w:r w:rsidRPr="00705A2D">
        <w:rPr>
          <w:rFonts w:ascii="Arial" w:hAnsi="Arial" w:cs="Arial"/>
        </w:rPr>
        <w:t xml:space="preserve"> for Tics (</w:t>
      </w:r>
      <w:proofErr w:type="spellStart"/>
      <w:r w:rsidRPr="00705A2D">
        <w:rPr>
          <w:rFonts w:ascii="Arial" w:hAnsi="Arial" w:cs="Arial"/>
        </w:rPr>
        <w:t>CBiT</w:t>
      </w:r>
      <w:proofErr w:type="spellEnd"/>
      <w:r w:rsidRPr="00705A2D">
        <w:rPr>
          <w:rFonts w:ascii="Arial" w:hAnsi="Arial" w:cs="Arial"/>
        </w:rPr>
        <w:t>) on clinical grounds (motivation and aptitude, prior interventions completed, symptom profile) and not having any of the exclusion criteria. Suitable participants will be asked if they would be willing to complete the intervention should they wish to do so.</w:t>
      </w:r>
    </w:p>
    <w:p w14:paraId="5E7362F7" w14:textId="77777777" w:rsidR="00452B58" w:rsidRPr="00705A2D" w:rsidRDefault="00452B58" w:rsidP="00705A2D">
      <w:pPr>
        <w:spacing w:after="0" w:line="240" w:lineRule="auto"/>
        <w:ind w:left="709" w:right="283"/>
        <w:jc w:val="both"/>
        <w:rPr>
          <w:rFonts w:ascii="Arial" w:hAnsi="Arial" w:cs="Arial"/>
        </w:rPr>
      </w:pPr>
    </w:p>
    <w:p w14:paraId="05092629" w14:textId="7E5B973D"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4" w:name="_Toc72306744"/>
      <w:bookmarkStart w:id="25" w:name="_Toc72309552"/>
      <w:r w:rsidRPr="00AE3F6F">
        <w:rPr>
          <w:rFonts w:ascii="Arial" w:hAnsi="Arial" w:cs="Arial"/>
          <w:b/>
          <w:bCs/>
          <w:color w:val="000000" w:themeColor="text1"/>
          <w:sz w:val="22"/>
          <w:szCs w:val="22"/>
        </w:rPr>
        <w:t>Screening</w:t>
      </w:r>
      <w:bookmarkEnd w:id="24"/>
      <w:bookmarkEnd w:id="25"/>
      <w:r w:rsidRPr="00AE3F6F">
        <w:rPr>
          <w:rFonts w:ascii="Arial" w:hAnsi="Arial" w:cs="Arial"/>
          <w:b/>
          <w:bCs/>
          <w:color w:val="000000" w:themeColor="text1"/>
          <w:sz w:val="22"/>
          <w:szCs w:val="22"/>
        </w:rPr>
        <w:t xml:space="preserve"> </w:t>
      </w:r>
    </w:p>
    <w:p w14:paraId="6A8A787B" w14:textId="6A7DBFD2" w:rsidR="00AD1F09" w:rsidRPr="005D5D04" w:rsidRDefault="005D52C5" w:rsidP="009144DF">
      <w:pPr>
        <w:spacing w:after="0" w:line="240" w:lineRule="auto"/>
        <w:ind w:left="709" w:right="283"/>
        <w:jc w:val="both"/>
        <w:rPr>
          <w:rFonts w:ascii="Arial" w:hAnsi="Arial" w:cs="Arial"/>
        </w:rPr>
      </w:pPr>
      <w:r w:rsidRPr="005D5D04">
        <w:rPr>
          <w:rFonts w:ascii="Arial" w:hAnsi="Arial" w:cs="Arial"/>
        </w:rPr>
        <w:t>Participants will be recruited based on the study’s inclusion criteria. Once a potential participant is determined to be eligible to participate by indicating their interest in participating in the study</w:t>
      </w:r>
      <w:r w:rsidR="008C0433">
        <w:rPr>
          <w:rFonts w:ascii="Arial" w:hAnsi="Arial" w:cs="Arial"/>
        </w:rPr>
        <w:t xml:space="preserve"> </w:t>
      </w:r>
      <w:r w:rsidR="00266599">
        <w:rPr>
          <w:rFonts w:ascii="Arial" w:hAnsi="Arial" w:cs="Arial"/>
        </w:rPr>
        <w:t xml:space="preserve">by contacting their child’s local doctor to have a referral sent to the study psychologist to indicate </w:t>
      </w:r>
      <w:r w:rsidR="004F0701">
        <w:rPr>
          <w:rFonts w:ascii="Arial" w:hAnsi="Arial" w:cs="Arial"/>
        </w:rPr>
        <w:t>their interest. A</w:t>
      </w:r>
      <w:r w:rsidRPr="005D5D04">
        <w:rPr>
          <w:rFonts w:ascii="Arial" w:hAnsi="Arial" w:cs="Arial"/>
        </w:rPr>
        <w:t xml:space="preserve"> member of the research team will undertake the consent process outlined below and will schedule/organise the data collection process by [e.g., arranging for the child and the parent/carer of the participant about when to come to the research site to participate in the FND Tic program].</w:t>
      </w:r>
    </w:p>
    <w:p w14:paraId="22748B1C" w14:textId="5FE55633"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6" w:name="_Toc72306745"/>
      <w:bookmarkStart w:id="27" w:name="_Toc72309553"/>
      <w:r w:rsidRPr="00AE3F6F">
        <w:rPr>
          <w:rFonts w:ascii="Arial" w:hAnsi="Arial" w:cs="Arial"/>
          <w:b/>
          <w:bCs/>
          <w:color w:val="000000" w:themeColor="text1"/>
          <w:sz w:val="22"/>
          <w:szCs w:val="22"/>
        </w:rPr>
        <w:lastRenderedPageBreak/>
        <w:t>Consent</w:t>
      </w:r>
      <w:bookmarkEnd w:id="26"/>
      <w:bookmarkEnd w:id="27"/>
      <w:r w:rsidRPr="00AE3F6F">
        <w:rPr>
          <w:rFonts w:ascii="Arial" w:hAnsi="Arial" w:cs="Arial"/>
          <w:b/>
          <w:bCs/>
          <w:color w:val="000000" w:themeColor="text1"/>
          <w:sz w:val="22"/>
          <w:szCs w:val="22"/>
        </w:rPr>
        <w:t xml:space="preserve"> </w:t>
      </w:r>
    </w:p>
    <w:p w14:paraId="01C41D3D" w14:textId="77777777" w:rsidR="000A6919" w:rsidRPr="000A6919" w:rsidRDefault="000A6919" w:rsidP="000A6919">
      <w:pPr>
        <w:spacing w:after="0" w:line="240" w:lineRule="auto"/>
        <w:ind w:left="709" w:right="283"/>
        <w:jc w:val="both"/>
        <w:rPr>
          <w:rFonts w:ascii="Arial" w:hAnsi="Arial" w:cs="Arial"/>
          <w:b/>
          <w:bCs/>
          <w:u w:val="single"/>
        </w:rPr>
      </w:pPr>
      <w:r w:rsidRPr="000A6919">
        <w:rPr>
          <w:rFonts w:ascii="Arial" w:hAnsi="Arial" w:cs="Arial"/>
          <w:b/>
          <w:bCs/>
          <w:u w:val="single"/>
        </w:rPr>
        <w:t>Informed Consent Process</w:t>
      </w:r>
    </w:p>
    <w:p w14:paraId="5BA26D26" w14:textId="7534DA11" w:rsidR="000A6919" w:rsidRPr="000A6919" w:rsidRDefault="000A6919" w:rsidP="000A6919">
      <w:pPr>
        <w:spacing w:after="0" w:line="240" w:lineRule="auto"/>
        <w:ind w:left="709" w:right="283"/>
        <w:jc w:val="both"/>
        <w:rPr>
          <w:rFonts w:ascii="Arial" w:hAnsi="Arial" w:cs="Arial"/>
        </w:rPr>
      </w:pPr>
      <w:r w:rsidRPr="000A6919">
        <w:rPr>
          <w:rFonts w:ascii="Arial" w:hAnsi="Arial" w:cs="Arial"/>
        </w:rPr>
        <w:t>Parents/carers of participants will be required to complete a consent form as part of entry onto the FND Tic program.</w:t>
      </w:r>
    </w:p>
    <w:p w14:paraId="0142294C" w14:textId="77777777" w:rsidR="000A6919" w:rsidRPr="000A6919" w:rsidRDefault="000A6919" w:rsidP="000A6919">
      <w:pPr>
        <w:spacing w:after="0" w:line="240" w:lineRule="auto"/>
        <w:ind w:left="709" w:right="283"/>
        <w:jc w:val="both"/>
        <w:rPr>
          <w:rFonts w:ascii="Arial" w:hAnsi="Arial" w:cs="Arial"/>
        </w:rPr>
      </w:pPr>
    </w:p>
    <w:p w14:paraId="6236EE99" w14:textId="77777777" w:rsidR="000A6919" w:rsidRPr="000A6919" w:rsidRDefault="000A6919" w:rsidP="000A6919">
      <w:pPr>
        <w:spacing w:after="0" w:line="240" w:lineRule="auto"/>
        <w:ind w:left="709" w:right="283"/>
        <w:jc w:val="both"/>
        <w:rPr>
          <w:rFonts w:ascii="Arial" w:hAnsi="Arial" w:cs="Arial"/>
          <w:u w:val="single"/>
        </w:rPr>
      </w:pPr>
      <w:r w:rsidRPr="000A6919">
        <w:rPr>
          <w:rFonts w:ascii="Arial" w:hAnsi="Arial" w:cs="Arial"/>
          <w:u w:val="single"/>
        </w:rPr>
        <w:t>Online Surveys</w:t>
      </w:r>
    </w:p>
    <w:p w14:paraId="706C40F1" w14:textId="3537744D" w:rsidR="000A6919" w:rsidRPr="000A6919" w:rsidRDefault="000A6919" w:rsidP="000A6919">
      <w:pPr>
        <w:spacing w:after="0" w:line="240" w:lineRule="auto"/>
        <w:ind w:left="709" w:right="283"/>
        <w:jc w:val="both"/>
        <w:rPr>
          <w:rFonts w:ascii="Arial" w:hAnsi="Arial" w:cs="Arial"/>
        </w:rPr>
      </w:pPr>
      <w:r w:rsidRPr="000A6919">
        <w:rPr>
          <w:rFonts w:ascii="Arial" w:hAnsi="Arial" w:cs="Arial"/>
        </w:rPr>
        <w:t xml:space="preserve">The research team will engage with parents/carers of children and adolescents with a diagnosis of a Tic Disorder aged 8-18years to take part in online surveys. </w:t>
      </w:r>
    </w:p>
    <w:p w14:paraId="04044F4C" w14:textId="77777777" w:rsidR="000A6919" w:rsidRPr="000A6919" w:rsidRDefault="000A6919" w:rsidP="000A6919">
      <w:pPr>
        <w:spacing w:after="0" w:line="240" w:lineRule="auto"/>
        <w:ind w:left="709" w:right="283"/>
        <w:jc w:val="both"/>
        <w:rPr>
          <w:rFonts w:ascii="Arial" w:hAnsi="Arial" w:cs="Arial"/>
        </w:rPr>
      </w:pPr>
    </w:p>
    <w:p w14:paraId="3462BFE5" w14:textId="039B139A" w:rsidR="000A6919" w:rsidRDefault="000A6919" w:rsidP="000A6919">
      <w:pPr>
        <w:spacing w:after="0" w:line="240" w:lineRule="auto"/>
        <w:ind w:left="709" w:right="283"/>
        <w:jc w:val="both"/>
        <w:rPr>
          <w:rFonts w:ascii="Arial" w:hAnsi="Arial" w:cs="Arial"/>
        </w:rPr>
      </w:pPr>
      <w:r w:rsidRPr="000A6919">
        <w:rPr>
          <w:rFonts w:ascii="Arial" w:hAnsi="Arial" w:cs="Arial"/>
        </w:rPr>
        <w:t xml:space="preserve">Participants who complete the online surveys (parents/carers, children 12-18 years </w:t>
      </w:r>
      <w:r w:rsidR="00B01BB4">
        <w:rPr>
          <w:rFonts w:ascii="Arial" w:hAnsi="Arial" w:cs="Arial"/>
        </w:rPr>
        <w:t>(</w:t>
      </w:r>
      <w:r w:rsidRPr="000A6919">
        <w:rPr>
          <w:rFonts w:ascii="Arial" w:hAnsi="Arial" w:cs="Arial"/>
        </w:rPr>
        <w:t xml:space="preserve">children/adolescents 8-17 years will require the consent of the parent/carer) will provide “implied consent”. That is, by completing the online survey, these participants will be giving consent for their responses to the online survey to be used in the research. This will be explained in writing at the start of the survey; participants will also be assured at this point that participation is voluntary, and that data will be provided in an anonymous format. </w:t>
      </w:r>
    </w:p>
    <w:p w14:paraId="7C1D7C51" w14:textId="77777777" w:rsidR="000A6919" w:rsidRPr="000A6919" w:rsidRDefault="000A6919" w:rsidP="000A6919">
      <w:pPr>
        <w:spacing w:after="0" w:line="240" w:lineRule="auto"/>
        <w:ind w:left="709" w:right="283"/>
        <w:jc w:val="both"/>
        <w:rPr>
          <w:rFonts w:ascii="Arial" w:hAnsi="Arial" w:cs="Arial"/>
        </w:rPr>
      </w:pPr>
    </w:p>
    <w:p w14:paraId="4B689141" w14:textId="77777777" w:rsidR="000A6919" w:rsidRPr="000A6919" w:rsidRDefault="000A6919" w:rsidP="000A6919">
      <w:pPr>
        <w:spacing w:after="0" w:line="240" w:lineRule="auto"/>
        <w:ind w:left="709" w:right="283"/>
        <w:jc w:val="both"/>
        <w:rPr>
          <w:rFonts w:ascii="Arial" w:hAnsi="Arial" w:cs="Arial"/>
        </w:rPr>
      </w:pPr>
      <w:r w:rsidRPr="000A6919">
        <w:rPr>
          <w:rFonts w:ascii="Arial" w:hAnsi="Arial" w:cs="Arial"/>
        </w:rPr>
        <w:t>Before participants (children/adolescents and parents/carers) complete the online surveys, they will be given a secure unique password-protected research study number by a member of the research study team. Access to online surveys will only require a unique identifying number for completion. No personal details will be required to be entered by the participant. We will link, via the de-identified unique number, to the patient’s details on the study’s Research Electronic Data Capture (REDCap) database. All information collected on participants for the research study will be treated confidentially. The researchers associated with this study will have access to data gathered from the data as part of the research study. REDCAP database will be used to house participant data.</w:t>
      </w:r>
    </w:p>
    <w:p w14:paraId="05993505" w14:textId="77777777" w:rsidR="000A6919" w:rsidRPr="000A6919" w:rsidRDefault="000A6919" w:rsidP="000A6919">
      <w:pPr>
        <w:spacing w:after="0" w:line="240" w:lineRule="auto"/>
        <w:ind w:left="709" w:right="283"/>
        <w:jc w:val="both"/>
        <w:rPr>
          <w:rFonts w:ascii="Arial" w:hAnsi="Arial" w:cs="Arial"/>
        </w:rPr>
      </w:pPr>
    </w:p>
    <w:p w14:paraId="7C97BA79" w14:textId="77777777" w:rsidR="000A6919" w:rsidRPr="000A6919" w:rsidRDefault="000A6919" w:rsidP="000A6919">
      <w:pPr>
        <w:spacing w:after="0" w:line="240" w:lineRule="auto"/>
        <w:ind w:left="709" w:right="283"/>
        <w:jc w:val="both"/>
        <w:rPr>
          <w:rFonts w:ascii="Arial" w:hAnsi="Arial" w:cs="Arial"/>
        </w:rPr>
      </w:pPr>
      <w:r w:rsidRPr="000A6919">
        <w:rPr>
          <w:rFonts w:ascii="Arial" w:hAnsi="Arial" w:cs="Arial"/>
        </w:rPr>
        <w:t xml:space="preserve">The research team will engage with parents/carers of children with a diagnosis of a Tic Disorder to participate, on different occasions. It will be made clear to participants in our participant information sheets that they can stop participating in the study at any time if they experience discomfort or feelings of distress. The research team have extensive experience in engaging with children and young people. It will also be reiterated throughout the research study that participation is entirely voluntary, and participants will be advised that they have the autonomy to refuse participation in the study without consequences and that their future care provided will not be affected if they choose not to participate. </w:t>
      </w:r>
    </w:p>
    <w:p w14:paraId="63D9A818" w14:textId="77777777" w:rsidR="000A6919" w:rsidRPr="000A6919" w:rsidRDefault="000A6919" w:rsidP="000A6919">
      <w:pPr>
        <w:spacing w:after="0" w:line="240" w:lineRule="auto"/>
        <w:ind w:left="709" w:right="283"/>
        <w:jc w:val="both"/>
        <w:rPr>
          <w:rFonts w:ascii="Arial" w:hAnsi="Arial" w:cs="Arial"/>
        </w:rPr>
      </w:pPr>
    </w:p>
    <w:p w14:paraId="30128F8A" w14:textId="77777777" w:rsidR="000A6919" w:rsidRPr="000A6919" w:rsidRDefault="000A6919" w:rsidP="000A6919">
      <w:pPr>
        <w:spacing w:after="0" w:line="240" w:lineRule="auto"/>
        <w:ind w:left="709" w:right="283"/>
        <w:jc w:val="both"/>
        <w:rPr>
          <w:rFonts w:ascii="Arial" w:hAnsi="Arial" w:cs="Arial"/>
          <w:u w:val="single"/>
        </w:rPr>
      </w:pPr>
      <w:r w:rsidRPr="000A6919">
        <w:rPr>
          <w:rFonts w:ascii="Arial" w:hAnsi="Arial" w:cs="Arial"/>
          <w:u w:val="single"/>
        </w:rPr>
        <w:t xml:space="preserve">Reminders </w:t>
      </w:r>
    </w:p>
    <w:p w14:paraId="3634F210" w14:textId="57487C71" w:rsidR="004A3FCC" w:rsidRPr="000A6919" w:rsidRDefault="000A6919" w:rsidP="001B7E05">
      <w:pPr>
        <w:spacing w:after="0" w:line="240" w:lineRule="auto"/>
        <w:ind w:left="709" w:right="283"/>
        <w:jc w:val="both"/>
        <w:rPr>
          <w:rFonts w:ascii="Arial" w:hAnsi="Arial" w:cs="Arial"/>
        </w:rPr>
      </w:pPr>
      <w:r w:rsidRPr="000A6919">
        <w:rPr>
          <w:rFonts w:ascii="Arial" w:hAnsi="Arial" w:cs="Arial"/>
        </w:rPr>
        <w:t>In the absence of a response to the initial contact, reminder/follow-up contact with potential participants will be undertaken by</w:t>
      </w:r>
      <w:r w:rsidR="001B7E05">
        <w:rPr>
          <w:rFonts w:ascii="Arial" w:hAnsi="Arial" w:cs="Arial"/>
        </w:rPr>
        <w:t xml:space="preserve"> s</w:t>
      </w:r>
      <w:r w:rsidRPr="000A6919">
        <w:rPr>
          <w:rFonts w:ascii="Arial" w:hAnsi="Arial" w:cs="Arial"/>
        </w:rPr>
        <w:t>ending reminder emails or letters on no more than two occasions and providing the parent/carer of consumers with a method of opting out of receiving further reminders.</w:t>
      </w:r>
      <w:r w:rsidR="004A3FCC" w:rsidRPr="000A6919">
        <w:rPr>
          <w:rFonts w:ascii="Arial" w:hAnsi="Arial" w:cs="Arial"/>
        </w:rPr>
        <w:t xml:space="preserve">   </w:t>
      </w:r>
    </w:p>
    <w:p w14:paraId="100575C4" w14:textId="46EB7E9B" w:rsidR="000A6919" w:rsidRDefault="000A6919" w:rsidP="000A6919">
      <w:pPr>
        <w:spacing w:after="0" w:line="240" w:lineRule="auto"/>
        <w:ind w:right="283"/>
        <w:jc w:val="both"/>
        <w:rPr>
          <w:rFonts w:ascii="Arial" w:hAnsi="Arial" w:cs="Arial"/>
          <w:color w:val="0000FF"/>
        </w:rPr>
      </w:pPr>
    </w:p>
    <w:p w14:paraId="5364D7C0" w14:textId="77777777" w:rsidR="000A6919" w:rsidRPr="00AE3F6F" w:rsidRDefault="000A6919" w:rsidP="000A6919">
      <w:pPr>
        <w:spacing w:after="0" w:line="240" w:lineRule="auto"/>
        <w:ind w:right="283"/>
        <w:jc w:val="both"/>
      </w:pPr>
    </w:p>
    <w:p w14:paraId="03778648" w14:textId="7C28D4F1"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8" w:name="_Toc72306746"/>
      <w:bookmarkStart w:id="29" w:name="_Toc72309554"/>
      <w:r w:rsidRPr="00AE3F6F">
        <w:rPr>
          <w:rFonts w:ascii="Arial" w:hAnsi="Arial" w:cs="Arial"/>
          <w:b/>
          <w:bCs/>
          <w:color w:val="000000" w:themeColor="text1"/>
          <w:sz w:val="22"/>
          <w:szCs w:val="22"/>
        </w:rPr>
        <w:t>Withdrawal of Consent or Participant</w:t>
      </w:r>
      <w:bookmarkEnd w:id="28"/>
      <w:bookmarkEnd w:id="29"/>
      <w:r w:rsidRPr="00AE3F6F">
        <w:rPr>
          <w:rFonts w:ascii="Arial" w:hAnsi="Arial" w:cs="Arial"/>
          <w:b/>
          <w:bCs/>
          <w:color w:val="000000" w:themeColor="text1"/>
          <w:sz w:val="22"/>
          <w:szCs w:val="22"/>
        </w:rPr>
        <w:t xml:space="preserve"> </w:t>
      </w:r>
    </w:p>
    <w:p w14:paraId="710C2693" w14:textId="2D3FDD7F" w:rsidR="00831967" w:rsidRDefault="00897BDB" w:rsidP="009144DF">
      <w:pPr>
        <w:spacing w:after="0" w:line="240" w:lineRule="auto"/>
        <w:ind w:left="709" w:right="283"/>
        <w:jc w:val="both"/>
        <w:rPr>
          <w:rFonts w:ascii="Arial" w:hAnsi="Arial" w:cs="Arial"/>
        </w:rPr>
      </w:pPr>
      <w:r>
        <w:rPr>
          <w:rFonts w:ascii="Arial" w:hAnsi="Arial" w:cs="Arial"/>
        </w:rPr>
        <w:t>P</w:t>
      </w:r>
      <w:r w:rsidR="00896180">
        <w:rPr>
          <w:rFonts w:ascii="Arial" w:hAnsi="Arial" w:cs="Arial"/>
        </w:rPr>
        <w:t>a</w:t>
      </w:r>
      <w:r>
        <w:rPr>
          <w:rFonts w:ascii="Arial" w:hAnsi="Arial" w:cs="Arial"/>
        </w:rPr>
        <w:t>rtic</w:t>
      </w:r>
      <w:r w:rsidR="00AF2D4C">
        <w:rPr>
          <w:rFonts w:ascii="Arial" w:hAnsi="Arial" w:cs="Arial"/>
        </w:rPr>
        <w:t xml:space="preserve">ipants </w:t>
      </w:r>
      <w:r>
        <w:rPr>
          <w:rFonts w:ascii="Arial" w:hAnsi="Arial" w:cs="Arial"/>
        </w:rPr>
        <w:t xml:space="preserve">will be </w:t>
      </w:r>
      <w:r w:rsidR="00966F58">
        <w:rPr>
          <w:rFonts w:ascii="Arial" w:hAnsi="Arial" w:cs="Arial"/>
        </w:rPr>
        <w:t>informed</w:t>
      </w:r>
      <w:r w:rsidR="00DD4406">
        <w:rPr>
          <w:rFonts w:ascii="Arial" w:hAnsi="Arial" w:cs="Arial"/>
        </w:rPr>
        <w:t xml:space="preserve"> both verbally and in writing</w:t>
      </w:r>
      <w:r w:rsidR="00C5765C">
        <w:rPr>
          <w:rFonts w:ascii="Arial" w:hAnsi="Arial" w:cs="Arial"/>
        </w:rPr>
        <w:t>,</w:t>
      </w:r>
      <w:r w:rsidR="00896180">
        <w:rPr>
          <w:rFonts w:ascii="Arial" w:hAnsi="Arial" w:cs="Arial"/>
        </w:rPr>
        <w:t xml:space="preserve"> </w:t>
      </w:r>
      <w:r w:rsidR="00383071">
        <w:rPr>
          <w:rFonts w:ascii="Arial" w:hAnsi="Arial" w:cs="Arial"/>
        </w:rPr>
        <w:t xml:space="preserve">the </w:t>
      </w:r>
      <w:r w:rsidR="00896180">
        <w:rPr>
          <w:rFonts w:ascii="Arial" w:hAnsi="Arial" w:cs="Arial"/>
        </w:rPr>
        <w:t xml:space="preserve">following consent </w:t>
      </w:r>
      <w:r w:rsidR="00936EF3">
        <w:rPr>
          <w:rFonts w:ascii="Arial" w:hAnsi="Arial" w:cs="Arial"/>
        </w:rPr>
        <w:t>in</w:t>
      </w:r>
      <w:r w:rsidR="00896180">
        <w:rPr>
          <w:rFonts w:ascii="Arial" w:hAnsi="Arial" w:cs="Arial"/>
        </w:rPr>
        <w:t>to the study</w:t>
      </w:r>
      <w:r w:rsidR="00C5765C">
        <w:rPr>
          <w:rFonts w:ascii="Arial" w:hAnsi="Arial" w:cs="Arial"/>
        </w:rPr>
        <w:t>,</w:t>
      </w:r>
      <w:r w:rsidR="00896180">
        <w:rPr>
          <w:rFonts w:ascii="Arial" w:hAnsi="Arial" w:cs="Arial"/>
        </w:rPr>
        <w:t xml:space="preserve"> that they will be </w:t>
      </w:r>
      <w:proofErr w:type="spellStart"/>
      <w:r>
        <w:rPr>
          <w:rFonts w:ascii="Arial" w:hAnsi="Arial" w:cs="Arial"/>
        </w:rPr>
        <w:t>free</w:t>
      </w:r>
      <w:r w:rsidR="00383071">
        <w:rPr>
          <w:rFonts w:ascii="Arial" w:hAnsi="Arial" w:cs="Arial"/>
        </w:rPr>
        <w:t>withdraw</w:t>
      </w:r>
      <w:r>
        <w:rPr>
          <w:rFonts w:ascii="Arial" w:hAnsi="Arial" w:cs="Arial"/>
        </w:rPr>
        <w:t>awal</w:t>
      </w:r>
      <w:proofErr w:type="spellEnd"/>
      <w:r>
        <w:rPr>
          <w:rFonts w:ascii="Arial" w:hAnsi="Arial" w:cs="Arial"/>
        </w:rPr>
        <w:t xml:space="preserve"> from the study at any time and </w:t>
      </w:r>
      <w:r w:rsidR="00E44FF9">
        <w:rPr>
          <w:rFonts w:ascii="Arial" w:hAnsi="Arial" w:cs="Arial"/>
        </w:rPr>
        <w:t xml:space="preserve">information </w:t>
      </w:r>
      <w:r w:rsidR="00AF2D4C">
        <w:rPr>
          <w:rFonts w:ascii="Arial" w:hAnsi="Arial" w:cs="Arial"/>
        </w:rPr>
        <w:t xml:space="preserve">regarding withdrawal </w:t>
      </w:r>
      <w:r w:rsidR="00DD4406">
        <w:rPr>
          <w:rFonts w:ascii="Arial" w:hAnsi="Arial" w:cs="Arial"/>
        </w:rPr>
        <w:t xml:space="preserve">from the study </w:t>
      </w:r>
      <w:r w:rsidR="00E44FF9">
        <w:rPr>
          <w:rFonts w:ascii="Arial" w:hAnsi="Arial" w:cs="Arial"/>
        </w:rPr>
        <w:t xml:space="preserve">will be </w:t>
      </w:r>
      <w:r w:rsidR="00AF2D4C">
        <w:rPr>
          <w:rFonts w:ascii="Arial" w:hAnsi="Arial" w:cs="Arial"/>
        </w:rPr>
        <w:t xml:space="preserve">located </w:t>
      </w:r>
      <w:r w:rsidR="00E44FF9">
        <w:rPr>
          <w:rFonts w:ascii="Arial" w:hAnsi="Arial" w:cs="Arial"/>
        </w:rPr>
        <w:t>at the end of the Participation Information Sheet</w:t>
      </w:r>
      <w:r w:rsidR="00FC6E7E">
        <w:rPr>
          <w:rFonts w:ascii="Arial" w:hAnsi="Arial" w:cs="Arial"/>
        </w:rPr>
        <w:t xml:space="preserve">. </w:t>
      </w:r>
      <w:r w:rsidR="00615856">
        <w:rPr>
          <w:rFonts w:ascii="Arial" w:hAnsi="Arial" w:cs="Arial"/>
        </w:rPr>
        <w:t>Participants</w:t>
      </w:r>
      <w:r w:rsidR="00E44FF9">
        <w:rPr>
          <w:rFonts w:ascii="Arial" w:hAnsi="Arial" w:cs="Arial"/>
        </w:rPr>
        <w:t xml:space="preserve"> will also be informed that </w:t>
      </w:r>
      <w:r w:rsidR="00AF2D4C">
        <w:rPr>
          <w:rFonts w:ascii="Arial" w:hAnsi="Arial" w:cs="Arial"/>
        </w:rPr>
        <w:t>non-identifiable</w:t>
      </w:r>
      <w:r w:rsidR="00E44FF9">
        <w:rPr>
          <w:rFonts w:ascii="Arial" w:hAnsi="Arial" w:cs="Arial"/>
        </w:rPr>
        <w:t xml:space="preserve"> online surveys complet</w:t>
      </w:r>
      <w:r w:rsidR="00FC6E7E">
        <w:rPr>
          <w:rFonts w:ascii="Arial" w:hAnsi="Arial" w:cs="Arial"/>
        </w:rPr>
        <w:t xml:space="preserve">ed </w:t>
      </w:r>
      <w:r w:rsidR="00383071">
        <w:rPr>
          <w:rFonts w:ascii="Arial" w:hAnsi="Arial" w:cs="Arial"/>
        </w:rPr>
        <w:t>before</w:t>
      </w:r>
      <w:r w:rsidR="00C5765C">
        <w:rPr>
          <w:rFonts w:ascii="Arial" w:hAnsi="Arial" w:cs="Arial"/>
        </w:rPr>
        <w:t xml:space="preserve"> </w:t>
      </w:r>
      <w:r w:rsidR="0071303F">
        <w:rPr>
          <w:rFonts w:ascii="Arial" w:hAnsi="Arial" w:cs="Arial"/>
        </w:rPr>
        <w:t xml:space="preserve">receiving </w:t>
      </w:r>
      <w:proofErr w:type="gramStart"/>
      <w:r w:rsidR="0071303F">
        <w:rPr>
          <w:rFonts w:ascii="Arial" w:hAnsi="Arial" w:cs="Arial"/>
        </w:rPr>
        <w:t>a</w:t>
      </w:r>
      <w:r w:rsidR="00FC6E7E">
        <w:rPr>
          <w:rFonts w:ascii="Arial" w:hAnsi="Arial" w:cs="Arial"/>
        </w:rPr>
        <w:t>n</w:t>
      </w:r>
      <w:proofErr w:type="gramEnd"/>
      <w:r w:rsidR="00FC6E7E">
        <w:rPr>
          <w:rFonts w:ascii="Arial" w:hAnsi="Arial" w:cs="Arial"/>
        </w:rPr>
        <w:t xml:space="preserve"> </w:t>
      </w:r>
      <w:r w:rsidR="00CC3A21">
        <w:rPr>
          <w:rFonts w:ascii="Arial" w:hAnsi="Arial" w:cs="Arial"/>
        </w:rPr>
        <w:t>participant’s</w:t>
      </w:r>
      <w:r w:rsidR="00376220">
        <w:rPr>
          <w:rFonts w:ascii="Arial" w:hAnsi="Arial" w:cs="Arial"/>
        </w:rPr>
        <w:t xml:space="preserve"> withdrawal form will </w:t>
      </w:r>
      <w:r w:rsidR="00AF2D4C">
        <w:rPr>
          <w:rFonts w:ascii="Arial" w:hAnsi="Arial" w:cs="Arial"/>
        </w:rPr>
        <w:t>be included in the research anal</w:t>
      </w:r>
      <w:r w:rsidR="00FC69CC">
        <w:rPr>
          <w:rFonts w:ascii="Arial" w:hAnsi="Arial" w:cs="Arial"/>
        </w:rPr>
        <w:t>ysis</w:t>
      </w:r>
      <w:r w:rsidR="00FC6E7E">
        <w:rPr>
          <w:rFonts w:ascii="Arial" w:hAnsi="Arial" w:cs="Arial"/>
        </w:rPr>
        <w:t xml:space="preserve">. </w:t>
      </w:r>
      <w:r w:rsidR="00383071">
        <w:rPr>
          <w:rFonts w:ascii="Arial" w:hAnsi="Arial" w:cs="Arial"/>
        </w:rPr>
        <w:t>Participants</w:t>
      </w:r>
      <w:r w:rsidR="00FC6E7E">
        <w:rPr>
          <w:rFonts w:ascii="Arial" w:hAnsi="Arial" w:cs="Arial"/>
        </w:rPr>
        <w:t xml:space="preserve"> </w:t>
      </w:r>
      <w:r w:rsidR="00383071">
        <w:rPr>
          <w:rFonts w:ascii="Arial" w:hAnsi="Arial" w:cs="Arial"/>
        </w:rPr>
        <w:t>who</w:t>
      </w:r>
      <w:r w:rsidR="00FC6E7E">
        <w:rPr>
          <w:rFonts w:ascii="Arial" w:hAnsi="Arial" w:cs="Arial"/>
        </w:rPr>
        <w:t xml:space="preserve"> </w:t>
      </w:r>
      <w:r w:rsidR="00DD4406">
        <w:rPr>
          <w:rFonts w:ascii="Arial" w:hAnsi="Arial" w:cs="Arial"/>
        </w:rPr>
        <w:t xml:space="preserve">withdraw and </w:t>
      </w:r>
      <w:r w:rsidR="005B7454">
        <w:rPr>
          <w:rFonts w:ascii="Arial" w:hAnsi="Arial" w:cs="Arial"/>
        </w:rPr>
        <w:t xml:space="preserve">are </w:t>
      </w:r>
      <w:r w:rsidR="009B162E">
        <w:rPr>
          <w:rFonts w:ascii="Arial" w:hAnsi="Arial" w:cs="Arial"/>
        </w:rPr>
        <w:t>enrolled</w:t>
      </w:r>
      <w:r w:rsidR="005B7454">
        <w:rPr>
          <w:rFonts w:ascii="Arial" w:hAnsi="Arial" w:cs="Arial"/>
        </w:rPr>
        <w:t xml:space="preserve"> in the group sessions </w:t>
      </w:r>
      <w:r w:rsidR="009B162E">
        <w:rPr>
          <w:rFonts w:ascii="Arial" w:hAnsi="Arial" w:cs="Arial"/>
        </w:rPr>
        <w:t xml:space="preserve">(children and adolescents aged 8-12 </w:t>
      </w:r>
      <w:r w:rsidR="00386105">
        <w:rPr>
          <w:rFonts w:ascii="Arial" w:hAnsi="Arial" w:cs="Arial"/>
        </w:rPr>
        <w:t>years</w:t>
      </w:r>
      <w:r w:rsidR="009B162E">
        <w:rPr>
          <w:rFonts w:ascii="Arial" w:hAnsi="Arial" w:cs="Arial"/>
        </w:rPr>
        <w:t xml:space="preserve">) </w:t>
      </w:r>
      <w:r w:rsidR="005B7454">
        <w:rPr>
          <w:rFonts w:ascii="Arial" w:hAnsi="Arial" w:cs="Arial"/>
        </w:rPr>
        <w:t>will have their data included in the research analysis</w:t>
      </w:r>
      <w:r w:rsidR="00E44916">
        <w:rPr>
          <w:rFonts w:ascii="Arial" w:hAnsi="Arial" w:cs="Arial"/>
        </w:rPr>
        <w:t xml:space="preserve">, </w:t>
      </w:r>
      <w:r w:rsidR="00831967">
        <w:rPr>
          <w:rFonts w:ascii="Arial" w:hAnsi="Arial" w:cs="Arial"/>
        </w:rPr>
        <w:t>and the parent/caregivers will be advised verbally about withdrawal</w:t>
      </w:r>
      <w:r w:rsidR="0081296B">
        <w:rPr>
          <w:rFonts w:ascii="Arial" w:hAnsi="Arial" w:cs="Arial"/>
        </w:rPr>
        <w:t xml:space="preserve"> and their child’s information included in the research analysi</w:t>
      </w:r>
      <w:r w:rsidR="00D41CFC">
        <w:rPr>
          <w:rFonts w:ascii="Arial" w:hAnsi="Arial" w:cs="Arial"/>
        </w:rPr>
        <w:t xml:space="preserve">s </w:t>
      </w:r>
      <w:r w:rsidR="00383071">
        <w:rPr>
          <w:rFonts w:ascii="Arial" w:hAnsi="Arial" w:cs="Arial"/>
        </w:rPr>
        <w:t>before</w:t>
      </w:r>
      <w:r w:rsidR="00831967">
        <w:rPr>
          <w:rFonts w:ascii="Arial" w:hAnsi="Arial" w:cs="Arial"/>
        </w:rPr>
        <w:t xml:space="preserve"> participating in this research activity. </w:t>
      </w:r>
    </w:p>
    <w:p w14:paraId="3BB0CD63" w14:textId="77777777" w:rsidR="00831967" w:rsidRDefault="00831967" w:rsidP="009144DF">
      <w:pPr>
        <w:spacing w:after="0" w:line="240" w:lineRule="auto"/>
        <w:ind w:left="709" w:right="283"/>
        <w:jc w:val="both"/>
        <w:rPr>
          <w:rFonts w:ascii="Arial" w:hAnsi="Arial" w:cs="Arial"/>
        </w:rPr>
      </w:pPr>
    </w:p>
    <w:p w14:paraId="2323E883" w14:textId="0A77B29B" w:rsidR="00E44FF9" w:rsidRDefault="00673A33" w:rsidP="009144DF">
      <w:pPr>
        <w:spacing w:after="0" w:line="240" w:lineRule="auto"/>
        <w:ind w:left="709" w:right="283"/>
        <w:jc w:val="both"/>
        <w:rPr>
          <w:rFonts w:ascii="Arial" w:hAnsi="Arial" w:cs="Arial"/>
        </w:rPr>
      </w:pPr>
      <w:r>
        <w:rPr>
          <w:rFonts w:ascii="Arial" w:hAnsi="Arial" w:cs="Arial"/>
        </w:rPr>
        <w:t>H</w:t>
      </w:r>
      <w:r w:rsidR="00E44916">
        <w:rPr>
          <w:rFonts w:ascii="Arial" w:hAnsi="Arial" w:cs="Arial"/>
        </w:rPr>
        <w:t>owever</w:t>
      </w:r>
      <w:r w:rsidR="00386105">
        <w:rPr>
          <w:rFonts w:ascii="Arial" w:hAnsi="Arial" w:cs="Arial"/>
        </w:rPr>
        <w:t>,</w:t>
      </w:r>
      <w:r w:rsidR="00E44916">
        <w:rPr>
          <w:rFonts w:ascii="Arial" w:hAnsi="Arial" w:cs="Arial"/>
        </w:rPr>
        <w:t xml:space="preserve"> </w:t>
      </w:r>
      <w:r w:rsidR="00D41CFC">
        <w:rPr>
          <w:rFonts w:ascii="Arial" w:hAnsi="Arial" w:cs="Arial"/>
        </w:rPr>
        <w:t>participants</w:t>
      </w:r>
      <w:r w:rsidR="00E44916">
        <w:rPr>
          <w:rFonts w:ascii="Arial" w:hAnsi="Arial" w:cs="Arial"/>
        </w:rPr>
        <w:t xml:space="preserve"> involved in individual sessions may redact their transcripts following withdrawal from the study</w:t>
      </w:r>
      <w:r>
        <w:rPr>
          <w:rFonts w:ascii="Arial" w:hAnsi="Arial" w:cs="Arial"/>
        </w:rPr>
        <w:t xml:space="preserve">, </w:t>
      </w:r>
      <w:r w:rsidR="00386105">
        <w:rPr>
          <w:rFonts w:ascii="Arial" w:hAnsi="Arial" w:cs="Arial"/>
        </w:rPr>
        <w:t>however,</w:t>
      </w:r>
      <w:r>
        <w:rPr>
          <w:rFonts w:ascii="Arial" w:hAnsi="Arial" w:cs="Arial"/>
        </w:rPr>
        <w:t xml:space="preserve"> their transcript will be held for five years but the data will not be included in the analysis</w:t>
      </w:r>
      <w:r w:rsidR="00E44916">
        <w:rPr>
          <w:rFonts w:ascii="Arial" w:hAnsi="Arial" w:cs="Arial"/>
        </w:rPr>
        <w:t>.</w:t>
      </w:r>
      <w:r w:rsidR="005B7454">
        <w:rPr>
          <w:rFonts w:ascii="Arial" w:hAnsi="Arial" w:cs="Arial"/>
        </w:rPr>
        <w:t xml:space="preserve"> </w:t>
      </w:r>
      <w:r w:rsidR="001F6AEE">
        <w:rPr>
          <w:rFonts w:ascii="Arial" w:hAnsi="Arial" w:cs="Arial"/>
        </w:rPr>
        <w:t>Subjects that</w:t>
      </w:r>
      <w:r>
        <w:rPr>
          <w:rFonts w:ascii="Arial" w:hAnsi="Arial" w:cs="Arial"/>
        </w:rPr>
        <w:t xml:space="preserve"> </w:t>
      </w:r>
      <w:r w:rsidR="00D41CFC">
        <w:rPr>
          <w:rFonts w:ascii="Arial" w:hAnsi="Arial" w:cs="Arial"/>
        </w:rPr>
        <w:t>withdra</w:t>
      </w:r>
      <w:r>
        <w:rPr>
          <w:rFonts w:ascii="Arial" w:hAnsi="Arial" w:cs="Arial"/>
        </w:rPr>
        <w:t>w</w:t>
      </w:r>
      <w:r w:rsidR="001F6AEE">
        <w:rPr>
          <w:rFonts w:ascii="Arial" w:hAnsi="Arial" w:cs="Arial"/>
        </w:rPr>
        <w:t xml:space="preserve"> from the study will not be replace</w:t>
      </w:r>
      <w:r w:rsidR="00A31B8D">
        <w:rPr>
          <w:rFonts w:ascii="Arial" w:hAnsi="Arial" w:cs="Arial"/>
        </w:rPr>
        <w:t>d</w:t>
      </w:r>
      <w:r w:rsidR="001F6AEE">
        <w:rPr>
          <w:rFonts w:ascii="Arial" w:hAnsi="Arial" w:cs="Arial"/>
        </w:rPr>
        <w:t xml:space="preserve"> but will be included in the drop-out rate for the study.</w:t>
      </w:r>
      <w:r w:rsidR="00A93072">
        <w:rPr>
          <w:rFonts w:ascii="Arial" w:hAnsi="Arial" w:cs="Arial"/>
        </w:rPr>
        <w:t xml:space="preserve"> Subjects tha</w:t>
      </w:r>
      <w:r>
        <w:rPr>
          <w:rFonts w:ascii="Arial" w:hAnsi="Arial" w:cs="Arial"/>
        </w:rPr>
        <w:t xml:space="preserve">t </w:t>
      </w:r>
      <w:r w:rsidR="00D41CFC">
        <w:rPr>
          <w:rFonts w:ascii="Arial" w:hAnsi="Arial" w:cs="Arial"/>
        </w:rPr>
        <w:t>withdraw</w:t>
      </w:r>
      <w:r w:rsidR="00A93072">
        <w:rPr>
          <w:rFonts w:ascii="Arial" w:hAnsi="Arial" w:cs="Arial"/>
        </w:rPr>
        <w:t xml:space="preserve"> from the study </w:t>
      </w:r>
      <w:r w:rsidR="00D41CFC">
        <w:rPr>
          <w:rFonts w:ascii="Arial" w:hAnsi="Arial" w:cs="Arial"/>
        </w:rPr>
        <w:t>before</w:t>
      </w:r>
      <w:r w:rsidR="00A93072">
        <w:rPr>
          <w:rFonts w:ascii="Arial" w:hAnsi="Arial" w:cs="Arial"/>
        </w:rPr>
        <w:t xml:space="preserve"> the </w:t>
      </w:r>
      <w:proofErr w:type="gramStart"/>
      <w:r w:rsidR="00A93072">
        <w:rPr>
          <w:rFonts w:ascii="Arial" w:hAnsi="Arial" w:cs="Arial"/>
        </w:rPr>
        <w:t>three month</w:t>
      </w:r>
      <w:proofErr w:type="gramEnd"/>
      <w:r w:rsidR="00A93072">
        <w:rPr>
          <w:rFonts w:ascii="Arial" w:hAnsi="Arial" w:cs="Arial"/>
        </w:rPr>
        <w:t xml:space="preserve"> follow-up will not be contacted </w:t>
      </w:r>
      <w:r>
        <w:rPr>
          <w:rFonts w:ascii="Arial" w:hAnsi="Arial" w:cs="Arial"/>
        </w:rPr>
        <w:t>again</w:t>
      </w:r>
      <w:r w:rsidR="00F90D0E">
        <w:rPr>
          <w:rFonts w:ascii="Arial" w:hAnsi="Arial" w:cs="Arial"/>
        </w:rPr>
        <w:t>.</w:t>
      </w:r>
      <w:r w:rsidR="00111849">
        <w:rPr>
          <w:rFonts w:ascii="Arial" w:hAnsi="Arial" w:cs="Arial"/>
        </w:rPr>
        <w:t xml:space="preserve"> </w:t>
      </w:r>
    </w:p>
    <w:p w14:paraId="4ECB5EAF" w14:textId="77777777" w:rsidR="00E44FF9" w:rsidRDefault="00E44FF9" w:rsidP="009144DF">
      <w:pPr>
        <w:spacing w:after="0" w:line="240" w:lineRule="auto"/>
        <w:ind w:left="709" w:right="283"/>
        <w:jc w:val="both"/>
        <w:rPr>
          <w:rFonts w:ascii="Arial" w:hAnsi="Arial" w:cs="Arial"/>
        </w:rPr>
      </w:pPr>
    </w:p>
    <w:p w14:paraId="7AC07EE1" w14:textId="2C2D68F0" w:rsidR="000B1E3F" w:rsidRPr="00AE3F6F" w:rsidRDefault="000B1E3F" w:rsidP="009144DF">
      <w:pPr>
        <w:pStyle w:val="Heading1"/>
        <w:ind w:right="283"/>
        <w:jc w:val="both"/>
        <w:rPr>
          <w:sz w:val="22"/>
          <w:szCs w:val="22"/>
        </w:rPr>
      </w:pPr>
      <w:bookmarkStart w:id="30" w:name="_bookmark84"/>
      <w:bookmarkStart w:id="31" w:name="_Toc72309555"/>
      <w:bookmarkEnd w:id="30"/>
      <w:r w:rsidRPr="00AD1F09">
        <w:rPr>
          <w:rFonts w:ascii="Arial" w:hAnsi="Arial" w:cs="Arial"/>
          <w:b/>
          <w:bCs/>
          <w:color w:val="auto"/>
          <w:sz w:val="22"/>
          <w:szCs w:val="22"/>
        </w:rPr>
        <w:t>Treatment</w:t>
      </w:r>
      <w:r w:rsidRPr="00AD1F09">
        <w:rPr>
          <w:rFonts w:ascii="Arial" w:hAnsi="Arial" w:cs="Arial"/>
          <w:sz w:val="22"/>
          <w:szCs w:val="22"/>
        </w:rPr>
        <w:t xml:space="preserve"> </w:t>
      </w:r>
      <w:r w:rsidRPr="00AD1F09">
        <w:rPr>
          <w:rFonts w:ascii="Arial" w:hAnsi="Arial" w:cs="Arial"/>
          <w:b/>
          <w:bCs/>
          <w:color w:val="auto"/>
          <w:sz w:val="22"/>
          <w:szCs w:val="22"/>
        </w:rPr>
        <w:t>of Subjects</w:t>
      </w:r>
      <w:bookmarkEnd w:id="31"/>
    </w:p>
    <w:p w14:paraId="0EBD8EF3" w14:textId="60E2D0B4" w:rsidR="00DA5230" w:rsidRDefault="00C631DF" w:rsidP="009144DF">
      <w:pPr>
        <w:spacing w:after="0"/>
        <w:ind w:left="709" w:right="283"/>
        <w:contextualSpacing/>
        <w:jc w:val="both"/>
        <w:rPr>
          <w:rFonts w:ascii="Arial" w:hAnsi="Arial" w:cs="Arial"/>
        </w:rPr>
      </w:pPr>
      <w:r>
        <w:rPr>
          <w:rFonts w:ascii="Arial" w:hAnsi="Arial" w:cs="Arial"/>
        </w:rPr>
        <w:t>Please see below for details.</w:t>
      </w:r>
    </w:p>
    <w:p w14:paraId="786D8385" w14:textId="77777777" w:rsidR="00AE5796" w:rsidRPr="00C631DF" w:rsidRDefault="00AE5796" w:rsidP="009144DF">
      <w:pPr>
        <w:spacing w:after="0"/>
        <w:ind w:left="709" w:right="283"/>
        <w:contextualSpacing/>
        <w:jc w:val="both"/>
        <w:rPr>
          <w:rFonts w:ascii="Arial" w:hAnsi="Arial" w:cs="Arial"/>
        </w:rPr>
      </w:pPr>
    </w:p>
    <w:p w14:paraId="4480FC44" w14:textId="461CFAA5" w:rsidR="004A3FCC" w:rsidRPr="007F169D" w:rsidRDefault="00682853" w:rsidP="00C97AFB">
      <w:pPr>
        <w:pStyle w:val="ListParagraph"/>
        <w:numPr>
          <w:ilvl w:val="1"/>
          <w:numId w:val="20"/>
        </w:numPr>
        <w:spacing w:after="0"/>
        <w:ind w:right="283"/>
        <w:jc w:val="both"/>
        <w:rPr>
          <w:rFonts w:ascii="Arial" w:hAnsi="Arial" w:cs="Arial"/>
          <w:b/>
          <w:bCs/>
        </w:rPr>
      </w:pPr>
      <w:r w:rsidRPr="007F169D">
        <w:rPr>
          <w:rFonts w:ascii="Arial" w:hAnsi="Arial" w:cs="Arial"/>
          <w:b/>
          <w:bCs/>
        </w:rPr>
        <w:t xml:space="preserve">Trial Intervention </w:t>
      </w:r>
    </w:p>
    <w:p w14:paraId="5864BD4C" w14:textId="77777777" w:rsidR="00E951A5" w:rsidRDefault="00E951A5" w:rsidP="00167DA8">
      <w:pPr>
        <w:spacing w:after="0"/>
        <w:ind w:left="720" w:right="283"/>
        <w:jc w:val="both"/>
        <w:rPr>
          <w:rFonts w:ascii="Arial" w:hAnsi="Arial" w:cs="Arial"/>
          <w:b/>
          <w:bCs/>
          <w:u w:val="single"/>
        </w:rPr>
      </w:pPr>
      <w:bookmarkStart w:id="32" w:name="_Hlk70945590"/>
    </w:p>
    <w:p w14:paraId="10CA02B8" w14:textId="77777777" w:rsidR="00E951A5" w:rsidRDefault="00E951A5" w:rsidP="00E951A5">
      <w:pPr>
        <w:spacing w:after="0"/>
        <w:ind w:left="720" w:right="283"/>
        <w:jc w:val="both"/>
        <w:rPr>
          <w:rFonts w:ascii="Arial" w:hAnsi="Arial" w:cs="Arial"/>
        </w:rPr>
      </w:pPr>
      <w:r w:rsidRPr="00E951A5">
        <w:rPr>
          <w:rFonts w:ascii="Arial" w:hAnsi="Arial" w:cs="Arial"/>
        </w:rPr>
        <w:t>There will be two streams included in this research study</w:t>
      </w:r>
      <w:r>
        <w:rPr>
          <w:rFonts w:ascii="Arial" w:hAnsi="Arial" w:cs="Arial"/>
        </w:rPr>
        <w:t>.</w:t>
      </w:r>
    </w:p>
    <w:p w14:paraId="3AE4B171" w14:textId="74EF061A" w:rsidR="00E951A5" w:rsidRPr="00E951A5" w:rsidRDefault="00E951A5" w:rsidP="00E951A5">
      <w:pPr>
        <w:spacing w:after="0"/>
        <w:ind w:left="720" w:right="283"/>
        <w:jc w:val="both"/>
        <w:rPr>
          <w:rFonts w:ascii="Arial" w:hAnsi="Arial" w:cs="Arial"/>
        </w:rPr>
      </w:pPr>
      <w:r w:rsidRPr="00E951A5">
        <w:rPr>
          <w:rFonts w:ascii="Arial" w:hAnsi="Arial" w:cs="Arial"/>
        </w:rPr>
        <w:t xml:space="preserve"> </w:t>
      </w:r>
    </w:p>
    <w:p w14:paraId="72781AC2" w14:textId="77777777" w:rsidR="00E951A5" w:rsidRPr="00E951A5" w:rsidRDefault="00E951A5" w:rsidP="00E951A5">
      <w:pPr>
        <w:spacing w:after="0"/>
        <w:ind w:left="720" w:right="283"/>
        <w:jc w:val="both"/>
        <w:rPr>
          <w:rFonts w:ascii="Arial" w:hAnsi="Arial" w:cs="Arial"/>
          <w:u w:val="single"/>
        </w:rPr>
      </w:pPr>
      <w:r w:rsidRPr="00E951A5">
        <w:rPr>
          <w:rFonts w:ascii="Arial" w:hAnsi="Arial" w:cs="Arial"/>
          <w:u w:val="single"/>
        </w:rPr>
        <w:t xml:space="preserve">Stream 1 </w:t>
      </w:r>
    </w:p>
    <w:p w14:paraId="04A77519" w14:textId="1D05063E" w:rsidR="00E951A5" w:rsidRPr="00E951A5" w:rsidRDefault="00E951A5" w:rsidP="00E951A5">
      <w:pPr>
        <w:spacing w:after="0"/>
        <w:ind w:left="720" w:right="283"/>
        <w:jc w:val="both"/>
        <w:rPr>
          <w:rFonts w:ascii="Arial" w:hAnsi="Arial" w:cs="Arial"/>
        </w:rPr>
      </w:pPr>
      <w:r w:rsidRPr="00E951A5">
        <w:rPr>
          <w:rFonts w:ascii="Arial" w:hAnsi="Arial" w:cs="Arial"/>
        </w:rPr>
        <w:t xml:space="preserve">The first stream will include children and adolescents aged between 12-18 years who have a diagnosis of a Tic Disorder (diagnosed by a GP or </w:t>
      </w:r>
      <w:r w:rsidR="00386105">
        <w:rPr>
          <w:rFonts w:ascii="Arial" w:hAnsi="Arial" w:cs="Arial"/>
        </w:rPr>
        <w:t>Specialists</w:t>
      </w:r>
      <w:r w:rsidRPr="00E951A5">
        <w:rPr>
          <w:rFonts w:ascii="Arial" w:hAnsi="Arial" w:cs="Arial"/>
        </w:rPr>
        <w:t xml:space="preserve"> such as a </w:t>
      </w:r>
      <w:proofErr w:type="spellStart"/>
      <w:r w:rsidRPr="00E951A5">
        <w:rPr>
          <w:rFonts w:ascii="Arial" w:hAnsi="Arial" w:cs="Arial"/>
        </w:rPr>
        <w:t>Pediatrician</w:t>
      </w:r>
      <w:proofErr w:type="spellEnd"/>
      <w:r w:rsidRPr="00E951A5">
        <w:rPr>
          <w:rFonts w:ascii="Arial" w:hAnsi="Arial" w:cs="Arial"/>
        </w:rPr>
        <w:t xml:space="preserve">, Psychiatrist or Neurologist). </w:t>
      </w:r>
    </w:p>
    <w:p w14:paraId="54C9C4E4" w14:textId="76A2E215" w:rsidR="00E951A5" w:rsidRDefault="00E951A5" w:rsidP="00167DA8">
      <w:pPr>
        <w:spacing w:after="0"/>
        <w:ind w:left="720" w:right="283"/>
        <w:jc w:val="both"/>
        <w:rPr>
          <w:rFonts w:ascii="Arial" w:hAnsi="Arial" w:cs="Arial"/>
          <w:b/>
          <w:bCs/>
          <w:u w:val="single"/>
        </w:rPr>
      </w:pPr>
    </w:p>
    <w:p w14:paraId="5B1D3680" w14:textId="77777777" w:rsidR="00AC1E38" w:rsidRPr="00AC1E38" w:rsidRDefault="00AC1E38" w:rsidP="00AC1E38">
      <w:pPr>
        <w:spacing w:after="0"/>
        <w:ind w:left="720" w:right="283"/>
        <w:jc w:val="both"/>
        <w:rPr>
          <w:rFonts w:ascii="Arial" w:hAnsi="Arial" w:cs="Arial"/>
          <w:u w:val="single"/>
        </w:rPr>
      </w:pPr>
      <w:r w:rsidRPr="00AC1E38">
        <w:rPr>
          <w:rFonts w:ascii="Arial" w:hAnsi="Arial" w:cs="Arial"/>
          <w:u w:val="single"/>
        </w:rPr>
        <w:t>Stream 2</w:t>
      </w:r>
    </w:p>
    <w:p w14:paraId="0AC0B1A8" w14:textId="62F2361D" w:rsidR="00AC1E38" w:rsidRPr="00AC1E38" w:rsidRDefault="00AC1E38" w:rsidP="00AC1E38">
      <w:pPr>
        <w:ind w:left="709"/>
        <w:rPr>
          <w:rFonts w:ascii="Arial" w:hAnsi="Arial" w:cs="Arial"/>
        </w:rPr>
      </w:pPr>
      <w:r w:rsidRPr="00AC1E38">
        <w:rPr>
          <w:rFonts w:ascii="Arial" w:hAnsi="Arial" w:cs="Arial"/>
        </w:rPr>
        <w:t xml:space="preserve">The second stream will include children and adolescents aged between 8-12 years who have a diagnosis of a Tic Disorder (diagnosed by a GP, or </w:t>
      </w:r>
      <w:r w:rsidR="00A87E2F">
        <w:rPr>
          <w:rFonts w:ascii="Arial" w:hAnsi="Arial" w:cs="Arial"/>
        </w:rPr>
        <w:t>Specialists</w:t>
      </w:r>
      <w:r w:rsidRPr="00AC1E38">
        <w:rPr>
          <w:rFonts w:ascii="Arial" w:hAnsi="Arial" w:cs="Arial"/>
        </w:rPr>
        <w:t xml:space="preserve"> such as a </w:t>
      </w:r>
      <w:proofErr w:type="spellStart"/>
      <w:r w:rsidRPr="00AC1E38">
        <w:rPr>
          <w:rFonts w:ascii="Arial" w:hAnsi="Arial" w:cs="Arial"/>
        </w:rPr>
        <w:t>Pediatrician</w:t>
      </w:r>
      <w:proofErr w:type="spellEnd"/>
      <w:r w:rsidRPr="00AC1E38">
        <w:rPr>
          <w:rFonts w:ascii="Arial" w:hAnsi="Arial" w:cs="Arial"/>
        </w:rPr>
        <w:t xml:space="preserve">, Psychiatrist or Neurologist). </w:t>
      </w:r>
    </w:p>
    <w:p w14:paraId="235A41BC" w14:textId="2BBEE0FB" w:rsidR="00167DA8" w:rsidRPr="00167DA8" w:rsidRDefault="00167DA8" w:rsidP="00167DA8">
      <w:pPr>
        <w:spacing w:after="0"/>
        <w:ind w:left="720" w:right="283"/>
        <w:jc w:val="both"/>
        <w:rPr>
          <w:rFonts w:ascii="Arial" w:hAnsi="Arial" w:cs="Arial"/>
          <w:b/>
          <w:bCs/>
          <w:u w:val="single"/>
        </w:rPr>
      </w:pPr>
      <w:r w:rsidRPr="00167DA8">
        <w:rPr>
          <w:rFonts w:ascii="Arial" w:hAnsi="Arial" w:cs="Arial"/>
          <w:b/>
          <w:bCs/>
          <w:u w:val="single"/>
        </w:rPr>
        <w:t>Screening Process</w:t>
      </w:r>
    </w:p>
    <w:p w14:paraId="77D158BC" w14:textId="6F837CDA" w:rsidR="004A3FCC" w:rsidRPr="00DF3289" w:rsidRDefault="00167DA8" w:rsidP="00167DA8">
      <w:pPr>
        <w:spacing w:after="0"/>
        <w:ind w:left="720" w:right="283"/>
        <w:jc w:val="both"/>
        <w:rPr>
          <w:rFonts w:ascii="Arial" w:hAnsi="Arial" w:cs="Arial"/>
        </w:rPr>
      </w:pPr>
      <w:r w:rsidRPr="00167DA8">
        <w:rPr>
          <w:rFonts w:ascii="Arial" w:hAnsi="Arial" w:cs="Arial"/>
        </w:rPr>
        <w:t xml:space="preserve">For children and adolescent participants to be allocated into a Stream (either Stream 1 or Stream 2), the following screening tools will be required for completion before the initial assessment. Responses to each measurement tool will be used to determine </w:t>
      </w:r>
      <w:r w:rsidR="00D41CFC">
        <w:rPr>
          <w:rFonts w:ascii="Arial" w:hAnsi="Arial" w:cs="Arial"/>
        </w:rPr>
        <w:t xml:space="preserve">the </w:t>
      </w:r>
      <w:r w:rsidRPr="00167DA8">
        <w:rPr>
          <w:rFonts w:ascii="Arial" w:hAnsi="Arial" w:cs="Arial"/>
        </w:rPr>
        <w:t>allocation to each stream (Stream 1 versus Stream 2) that the child/adolescent will be allocated. The following screening table below (Table 1) highlights the required measurement tools to be completed for each of the following participants:</w:t>
      </w:r>
    </w:p>
    <w:p w14:paraId="26513449" w14:textId="17446BAC" w:rsidR="004A3FCC" w:rsidRPr="00A60B47" w:rsidRDefault="00A60B47" w:rsidP="00A60B47">
      <w:pPr>
        <w:ind w:right="283" w:firstLine="709"/>
        <w:jc w:val="both"/>
        <w:rPr>
          <w:rFonts w:ascii="Arial" w:hAnsi="Arial" w:cs="Arial"/>
          <w:b/>
          <w:bCs/>
        </w:rPr>
      </w:pPr>
      <w:bookmarkStart w:id="33" w:name="_bookmark85"/>
      <w:bookmarkEnd w:id="32"/>
      <w:bookmarkEnd w:id="33"/>
      <w:r w:rsidRPr="00A60B47">
        <w:rPr>
          <w:rFonts w:ascii="Arial" w:hAnsi="Arial" w:cs="Arial"/>
          <w:b/>
          <w:bCs/>
        </w:rPr>
        <w:t>Table 1: Screen assessment (Timepoint 1)</w:t>
      </w:r>
    </w:p>
    <w:tbl>
      <w:tblPr>
        <w:tblStyle w:val="TableGrid"/>
        <w:tblW w:w="9497" w:type="dxa"/>
        <w:tblInd w:w="704" w:type="dxa"/>
        <w:tblLayout w:type="fixed"/>
        <w:tblLook w:val="04A0" w:firstRow="1" w:lastRow="0" w:firstColumn="1" w:lastColumn="0" w:noHBand="0" w:noVBand="1"/>
      </w:tblPr>
      <w:tblGrid>
        <w:gridCol w:w="5245"/>
        <w:gridCol w:w="2393"/>
        <w:gridCol w:w="1859"/>
      </w:tblGrid>
      <w:tr w:rsidR="00951750" w:rsidRPr="00CF2C0B" w14:paraId="25485CB4" w14:textId="77777777" w:rsidTr="002B500B">
        <w:trPr>
          <w:trHeight w:val="413"/>
        </w:trPr>
        <w:tc>
          <w:tcPr>
            <w:tcW w:w="5245" w:type="dxa"/>
          </w:tcPr>
          <w:p w14:paraId="41BFCD25" w14:textId="77777777" w:rsidR="00951750" w:rsidRPr="00951750" w:rsidRDefault="00951750" w:rsidP="00951750">
            <w:pPr>
              <w:ind w:right="284" w:firstLine="32"/>
              <w:jc w:val="both"/>
              <w:rPr>
                <w:rFonts w:ascii="Arial" w:hAnsi="Arial" w:cs="Arial"/>
                <w:b/>
                <w:bCs/>
                <w:color w:val="0000FF"/>
                <w:sz w:val="20"/>
                <w:szCs w:val="20"/>
                <w:lang w:val="en-US"/>
              </w:rPr>
            </w:pPr>
          </w:p>
        </w:tc>
        <w:tc>
          <w:tcPr>
            <w:tcW w:w="4252" w:type="dxa"/>
            <w:gridSpan w:val="2"/>
            <w:vAlign w:val="bottom"/>
          </w:tcPr>
          <w:p w14:paraId="762DD609" w14:textId="77777777" w:rsidR="00951750" w:rsidRPr="00951750" w:rsidRDefault="00951750" w:rsidP="00951750">
            <w:pPr>
              <w:ind w:right="284"/>
              <w:jc w:val="both"/>
              <w:rPr>
                <w:rFonts w:ascii="Arial" w:hAnsi="Arial" w:cs="Arial"/>
                <w:b/>
                <w:bCs/>
                <w:sz w:val="20"/>
                <w:szCs w:val="20"/>
                <w:lang w:val="en-US"/>
              </w:rPr>
            </w:pPr>
            <w:r w:rsidRPr="00951750">
              <w:rPr>
                <w:rFonts w:ascii="Arial" w:hAnsi="Arial" w:cs="Arial"/>
                <w:b/>
                <w:bCs/>
                <w:sz w:val="20"/>
                <w:szCs w:val="20"/>
                <w:lang w:val="en-US"/>
              </w:rPr>
              <w:t>Screening activity before the initial assessment</w:t>
            </w:r>
          </w:p>
          <w:p w14:paraId="5779100E" w14:textId="77777777" w:rsidR="00951750" w:rsidRPr="00951750" w:rsidRDefault="00951750" w:rsidP="00951750">
            <w:pPr>
              <w:ind w:right="284"/>
              <w:jc w:val="both"/>
              <w:rPr>
                <w:rFonts w:ascii="Arial" w:hAnsi="Arial" w:cs="Arial"/>
                <w:b/>
                <w:bCs/>
                <w:sz w:val="20"/>
                <w:szCs w:val="20"/>
                <w:lang w:val="en-US"/>
              </w:rPr>
            </w:pPr>
            <w:r w:rsidRPr="00951750">
              <w:rPr>
                <w:rFonts w:ascii="Arial" w:hAnsi="Arial" w:cs="Arial"/>
                <w:b/>
                <w:bCs/>
                <w:sz w:val="20"/>
                <w:szCs w:val="20"/>
                <w:lang w:val="en-US"/>
              </w:rPr>
              <w:t>(Timepoint 1)</w:t>
            </w:r>
          </w:p>
        </w:tc>
      </w:tr>
      <w:tr w:rsidR="00951750" w:rsidRPr="00CF2C0B" w14:paraId="012A8148" w14:textId="77777777" w:rsidTr="002B500B">
        <w:trPr>
          <w:trHeight w:val="612"/>
        </w:trPr>
        <w:tc>
          <w:tcPr>
            <w:tcW w:w="5245" w:type="dxa"/>
            <w:vAlign w:val="bottom"/>
          </w:tcPr>
          <w:p w14:paraId="641934E3" w14:textId="77777777" w:rsidR="00951750" w:rsidRPr="00951750" w:rsidRDefault="00951750" w:rsidP="00951750">
            <w:pPr>
              <w:ind w:right="284"/>
              <w:jc w:val="both"/>
              <w:rPr>
                <w:rFonts w:ascii="Arial" w:hAnsi="Arial" w:cs="Arial"/>
                <w:b/>
                <w:bCs/>
                <w:sz w:val="20"/>
                <w:szCs w:val="20"/>
                <w:lang w:val="en-US"/>
              </w:rPr>
            </w:pPr>
            <w:r w:rsidRPr="00951750">
              <w:rPr>
                <w:rFonts w:ascii="Arial" w:hAnsi="Arial" w:cs="Arial"/>
                <w:b/>
                <w:bCs/>
                <w:sz w:val="20"/>
                <w:szCs w:val="20"/>
                <w:lang w:val="en-US"/>
              </w:rPr>
              <w:t>Name of Measurement</w:t>
            </w:r>
          </w:p>
        </w:tc>
        <w:tc>
          <w:tcPr>
            <w:tcW w:w="2393" w:type="dxa"/>
            <w:vAlign w:val="bottom"/>
          </w:tcPr>
          <w:p w14:paraId="360EDDF4" w14:textId="77777777" w:rsidR="00951750" w:rsidRPr="00951750" w:rsidRDefault="00951750" w:rsidP="00951750">
            <w:pPr>
              <w:ind w:right="284"/>
              <w:jc w:val="both"/>
              <w:rPr>
                <w:rFonts w:ascii="Arial" w:hAnsi="Arial" w:cs="Arial"/>
                <w:b/>
                <w:bCs/>
                <w:sz w:val="20"/>
                <w:szCs w:val="20"/>
                <w:lang w:val="en-US"/>
              </w:rPr>
            </w:pPr>
            <w:r w:rsidRPr="00951750">
              <w:rPr>
                <w:rFonts w:ascii="Arial" w:hAnsi="Arial" w:cs="Arial"/>
                <w:b/>
                <w:bCs/>
                <w:sz w:val="20"/>
                <w:szCs w:val="20"/>
                <w:lang w:val="en-US"/>
              </w:rPr>
              <w:t>Child/Adolescent</w:t>
            </w:r>
          </w:p>
        </w:tc>
        <w:tc>
          <w:tcPr>
            <w:tcW w:w="1859" w:type="dxa"/>
            <w:vAlign w:val="bottom"/>
          </w:tcPr>
          <w:p w14:paraId="7365AC49" w14:textId="77777777" w:rsidR="00951750" w:rsidRPr="00951750" w:rsidRDefault="00951750" w:rsidP="00951750">
            <w:pPr>
              <w:ind w:right="284"/>
              <w:jc w:val="both"/>
              <w:rPr>
                <w:rFonts w:ascii="Arial" w:hAnsi="Arial" w:cs="Arial"/>
                <w:b/>
                <w:bCs/>
                <w:sz w:val="20"/>
                <w:szCs w:val="20"/>
                <w:lang w:val="en-US"/>
              </w:rPr>
            </w:pPr>
            <w:r w:rsidRPr="00951750">
              <w:rPr>
                <w:rFonts w:ascii="Arial" w:hAnsi="Arial" w:cs="Arial"/>
                <w:b/>
                <w:bCs/>
                <w:sz w:val="20"/>
                <w:szCs w:val="20"/>
                <w:lang w:val="en-US"/>
              </w:rPr>
              <w:t>Parent/Carer</w:t>
            </w:r>
          </w:p>
        </w:tc>
      </w:tr>
      <w:tr w:rsidR="00951750" w:rsidRPr="00CF2C0B" w14:paraId="2888F48F" w14:textId="77777777" w:rsidTr="002B500B">
        <w:trPr>
          <w:trHeight w:val="44"/>
        </w:trPr>
        <w:tc>
          <w:tcPr>
            <w:tcW w:w="5245" w:type="dxa"/>
            <w:vAlign w:val="center"/>
          </w:tcPr>
          <w:p w14:paraId="56AE639F" w14:textId="77777777" w:rsidR="00951750" w:rsidRPr="00951750" w:rsidRDefault="00951750" w:rsidP="00951750">
            <w:pPr>
              <w:ind w:right="284"/>
              <w:jc w:val="both"/>
              <w:rPr>
                <w:rFonts w:ascii="Arial" w:hAnsi="Arial" w:cs="Arial"/>
                <w:sz w:val="20"/>
                <w:szCs w:val="20"/>
                <w:lang w:val="en-US"/>
              </w:rPr>
            </w:pPr>
            <w:r w:rsidRPr="00951750">
              <w:rPr>
                <w:rFonts w:ascii="Arial" w:hAnsi="Arial" w:cs="Arial"/>
                <w:bCs/>
                <w:sz w:val="20"/>
                <w:szCs w:val="20"/>
              </w:rPr>
              <w:t>Yale Global Tic Severity Scale (YGTSS-Clinician)</w:t>
            </w:r>
          </w:p>
        </w:tc>
        <w:tc>
          <w:tcPr>
            <w:tcW w:w="2393" w:type="dxa"/>
            <w:vAlign w:val="center"/>
          </w:tcPr>
          <w:p w14:paraId="7B30BB01" w14:textId="77777777" w:rsidR="00951750" w:rsidRPr="00951750" w:rsidRDefault="00951750" w:rsidP="00D05903">
            <w:pPr>
              <w:ind w:right="284"/>
              <w:jc w:val="center"/>
              <w:rPr>
                <w:rFonts w:ascii="Arial" w:hAnsi="Arial" w:cs="Arial"/>
                <w:sz w:val="20"/>
                <w:szCs w:val="20"/>
                <w:lang w:val="en-US"/>
              </w:rPr>
            </w:pPr>
          </w:p>
        </w:tc>
        <w:tc>
          <w:tcPr>
            <w:tcW w:w="1859" w:type="dxa"/>
            <w:vAlign w:val="center"/>
          </w:tcPr>
          <w:p w14:paraId="1782FE6A"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51632DC3" wp14:editId="64DF823B">
                  <wp:extent cx="283036" cy="119746"/>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r>
      <w:tr w:rsidR="00951750" w:rsidRPr="00CF2C0B" w14:paraId="4954F12C" w14:textId="77777777" w:rsidTr="002B500B">
        <w:trPr>
          <w:trHeight w:val="215"/>
        </w:trPr>
        <w:tc>
          <w:tcPr>
            <w:tcW w:w="5245" w:type="dxa"/>
            <w:vAlign w:val="center"/>
          </w:tcPr>
          <w:p w14:paraId="291AEC77" w14:textId="77777777" w:rsidR="00951750" w:rsidRPr="00951750" w:rsidRDefault="00951750" w:rsidP="00951750">
            <w:pPr>
              <w:ind w:right="284"/>
              <w:jc w:val="both"/>
              <w:rPr>
                <w:rFonts w:ascii="Arial" w:hAnsi="Arial" w:cs="Arial"/>
                <w:sz w:val="20"/>
                <w:szCs w:val="20"/>
                <w:lang w:val="en-US"/>
              </w:rPr>
            </w:pPr>
            <w:r w:rsidRPr="00951750">
              <w:rPr>
                <w:rFonts w:ascii="Arial" w:hAnsi="Arial" w:cs="Arial"/>
                <w:bCs/>
                <w:sz w:val="20"/>
                <w:szCs w:val="20"/>
              </w:rPr>
              <w:t>Parent Tic Questionnaire (PTQ)</w:t>
            </w:r>
          </w:p>
        </w:tc>
        <w:tc>
          <w:tcPr>
            <w:tcW w:w="2393" w:type="dxa"/>
            <w:vAlign w:val="center"/>
          </w:tcPr>
          <w:p w14:paraId="08EE54E5" w14:textId="77777777" w:rsidR="00951750" w:rsidRPr="00951750" w:rsidRDefault="00951750" w:rsidP="00D05903">
            <w:pPr>
              <w:ind w:right="284"/>
              <w:jc w:val="center"/>
              <w:rPr>
                <w:rFonts w:ascii="Arial" w:hAnsi="Arial" w:cs="Arial"/>
                <w:sz w:val="20"/>
                <w:szCs w:val="20"/>
                <w:lang w:val="en-US"/>
              </w:rPr>
            </w:pPr>
          </w:p>
        </w:tc>
        <w:tc>
          <w:tcPr>
            <w:tcW w:w="1859" w:type="dxa"/>
            <w:vAlign w:val="center"/>
          </w:tcPr>
          <w:p w14:paraId="3A3B897E"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6D93FCF4" wp14:editId="615C0F94">
                  <wp:extent cx="283036" cy="119746"/>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r>
      <w:tr w:rsidR="00951750" w:rsidRPr="00CF2C0B" w14:paraId="7360618C" w14:textId="77777777" w:rsidTr="002B500B">
        <w:trPr>
          <w:trHeight w:val="215"/>
        </w:trPr>
        <w:tc>
          <w:tcPr>
            <w:tcW w:w="5245" w:type="dxa"/>
            <w:vAlign w:val="center"/>
          </w:tcPr>
          <w:p w14:paraId="5AB4F05C"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Beliefs about Tics Scale (BTS)</w:t>
            </w:r>
          </w:p>
        </w:tc>
        <w:tc>
          <w:tcPr>
            <w:tcW w:w="2393" w:type="dxa"/>
            <w:vAlign w:val="center"/>
          </w:tcPr>
          <w:p w14:paraId="6A75EF48"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23CE932F" wp14:editId="46F13390">
                  <wp:extent cx="283036" cy="119746"/>
                  <wp:effectExtent l="0" t="0" r="317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859" w:type="dxa"/>
            <w:vAlign w:val="center"/>
          </w:tcPr>
          <w:p w14:paraId="496992A5" w14:textId="77777777" w:rsidR="00951750" w:rsidRPr="00951750" w:rsidRDefault="00951750" w:rsidP="00D05903">
            <w:pPr>
              <w:ind w:right="284"/>
              <w:jc w:val="center"/>
              <w:rPr>
                <w:rFonts w:ascii="Arial" w:hAnsi="Arial" w:cs="Arial"/>
                <w:sz w:val="20"/>
                <w:szCs w:val="20"/>
                <w:lang w:val="en-US"/>
              </w:rPr>
            </w:pPr>
          </w:p>
        </w:tc>
      </w:tr>
      <w:tr w:rsidR="00951750" w:rsidRPr="00CF2C0B" w14:paraId="7BB9A187" w14:textId="77777777" w:rsidTr="002B500B">
        <w:trPr>
          <w:trHeight w:val="215"/>
        </w:trPr>
        <w:tc>
          <w:tcPr>
            <w:tcW w:w="5245" w:type="dxa"/>
            <w:vAlign w:val="center"/>
          </w:tcPr>
          <w:p w14:paraId="538B3CC8"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Child Behaviour Checklist (CBCL)</w:t>
            </w:r>
          </w:p>
        </w:tc>
        <w:tc>
          <w:tcPr>
            <w:tcW w:w="2393" w:type="dxa"/>
            <w:vAlign w:val="center"/>
          </w:tcPr>
          <w:p w14:paraId="1FA7A77D" w14:textId="77777777" w:rsidR="00951750" w:rsidRPr="00951750" w:rsidRDefault="00951750" w:rsidP="00D05903">
            <w:pPr>
              <w:ind w:right="284"/>
              <w:jc w:val="center"/>
              <w:rPr>
                <w:rFonts w:ascii="Arial" w:hAnsi="Arial" w:cs="Arial"/>
                <w:sz w:val="20"/>
                <w:szCs w:val="20"/>
                <w:lang w:val="en-US"/>
              </w:rPr>
            </w:pPr>
          </w:p>
        </w:tc>
        <w:tc>
          <w:tcPr>
            <w:tcW w:w="1859" w:type="dxa"/>
            <w:vAlign w:val="center"/>
          </w:tcPr>
          <w:p w14:paraId="7DD13049"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2E53EBB6" wp14:editId="64867B22">
                  <wp:extent cx="283036" cy="119746"/>
                  <wp:effectExtent l="0" t="0" r="317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r>
      <w:tr w:rsidR="00951750" w:rsidRPr="00CF2C0B" w14:paraId="0A02F6D4" w14:textId="77777777" w:rsidTr="002B500B">
        <w:trPr>
          <w:trHeight w:val="215"/>
        </w:trPr>
        <w:tc>
          <w:tcPr>
            <w:tcW w:w="5245" w:type="dxa"/>
            <w:vAlign w:val="center"/>
          </w:tcPr>
          <w:p w14:paraId="1B76BB3F"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Revised Children’s Anxiety and Depression Scale (RCADS): Parent</w:t>
            </w:r>
          </w:p>
        </w:tc>
        <w:tc>
          <w:tcPr>
            <w:tcW w:w="2393" w:type="dxa"/>
            <w:vAlign w:val="center"/>
          </w:tcPr>
          <w:p w14:paraId="34FA1576" w14:textId="77777777" w:rsidR="00951750" w:rsidRPr="00951750" w:rsidRDefault="00951750" w:rsidP="00D05903">
            <w:pPr>
              <w:ind w:right="284"/>
              <w:jc w:val="center"/>
              <w:rPr>
                <w:rFonts w:ascii="Arial" w:hAnsi="Arial" w:cs="Arial"/>
                <w:sz w:val="20"/>
                <w:szCs w:val="20"/>
                <w:lang w:val="en-US"/>
              </w:rPr>
            </w:pPr>
          </w:p>
        </w:tc>
        <w:tc>
          <w:tcPr>
            <w:tcW w:w="1859" w:type="dxa"/>
            <w:vAlign w:val="center"/>
          </w:tcPr>
          <w:p w14:paraId="791624D5"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162EB546" wp14:editId="18ED03D1">
                  <wp:extent cx="283036" cy="119746"/>
                  <wp:effectExtent l="0" t="0" r="317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r>
      <w:tr w:rsidR="00951750" w:rsidRPr="00CF2C0B" w14:paraId="067BEC14" w14:textId="77777777" w:rsidTr="002B500B">
        <w:trPr>
          <w:trHeight w:val="215"/>
        </w:trPr>
        <w:tc>
          <w:tcPr>
            <w:tcW w:w="5245" w:type="dxa"/>
            <w:vAlign w:val="center"/>
          </w:tcPr>
          <w:p w14:paraId="2EC3E960"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Revised Children’s Anxiety and Depression Scale (RCADS): Child</w:t>
            </w:r>
          </w:p>
        </w:tc>
        <w:tc>
          <w:tcPr>
            <w:tcW w:w="2393" w:type="dxa"/>
            <w:vAlign w:val="center"/>
          </w:tcPr>
          <w:p w14:paraId="2CDCD0DB"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57B8240B" wp14:editId="4E4B9FE6">
                  <wp:extent cx="283036" cy="119746"/>
                  <wp:effectExtent l="0" t="0" r="317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859" w:type="dxa"/>
            <w:vAlign w:val="center"/>
          </w:tcPr>
          <w:p w14:paraId="2E453841" w14:textId="77777777" w:rsidR="00951750" w:rsidRPr="00951750" w:rsidRDefault="00951750" w:rsidP="00D05903">
            <w:pPr>
              <w:ind w:right="284"/>
              <w:jc w:val="center"/>
              <w:rPr>
                <w:rFonts w:ascii="Arial" w:hAnsi="Arial" w:cs="Arial"/>
                <w:sz w:val="20"/>
                <w:szCs w:val="20"/>
                <w:lang w:val="en-US"/>
              </w:rPr>
            </w:pPr>
          </w:p>
        </w:tc>
      </w:tr>
      <w:tr w:rsidR="00951750" w:rsidRPr="00CF2C0B" w14:paraId="4E164937" w14:textId="77777777" w:rsidTr="002B500B">
        <w:trPr>
          <w:trHeight w:val="215"/>
        </w:trPr>
        <w:tc>
          <w:tcPr>
            <w:tcW w:w="5245" w:type="dxa"/>
            <w:vAlign w:val="center"/>
          </w:tcPr>
          <w:p w14:paraId="5B1C819F"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Gilles de la Tourette Syndrome - Quality of Life Scale: Parent</w:t>
            </w:r>
          </w:p>
        </w:tc>
        <w:tc>
          <w:tcPr>
            <w:tcW w:w="2393" w:type="dxa"/>
            <w:vAlign w:val="center"/>
          </w:tcPr>
          <w:p w14:paraId="6FA5A01A" w14:textId="77777777" w:rsidR="00951750" w:rsidRPr="00951750" w:rsidRDefault="00951750" w:rsidP="00D05903">
            <w:pPr>
              <w:ind w:right="284"/>
              <w:jc w:val="center"/>
              <w:rPr>
                <w:rFonts w:ascii="Arial" w:hAnsi="Arial" w:cs="Arial"/>
                <w:sz w:val="20"/>
                <w:szCs w:val="20"/>
                <w:lang w:val="en-US"/>
              </w:rPr>
            </w:pPr>
          </w:p>
        </w:tc>
        <w:tc>
          <w:tcPr>
            <w:tcW w:w="1859" w:type="dxa"/>
            <w:vAlign w:val="center"/>
          </w:tcPr>
          <w:p w14:paraId="3FFC0280"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46421598" wp14:editId="7043364B">
                  <wp:extent cx="283036" cy="119746"/>
                  <wp:effectExtent l="0" t="0" r="317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r>
      <w:tr w:rsidR="00951750" w:rsidRPr="00CF2C0B" w14:paraId="2F1892E9" w14:textId="77777777" w:rsidTr="002B500B">
        <w:trPr>
          <w:trHeight w:val="215"/>
        </w:trPr>
        <w:tc>
          <w:tcPr>
            <w:tcW w:w="5245" w:type="dxa"/>
            <w:vAlign w:val="center"/>
          </w:tcPr>
          <w:p w14:paraId="4803AFED"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t>Gilles de la Tourette Syndrome - Quality of Life Scale): Child</w:t>
            </w:r>
          </w:p>
        </w:tc>
        <w:tc>
          <w:tcPr>
            <w:tcW w:w="2393" w:type="dxa"/>
            <w:vAlign w:val="center"/>
          </w:tcPr>
          <w:p w14:paraId="5081035E"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5D86BF6C" wp14:editId="156A8CE5">
                  <wp:extent cx="283036" cy="119746"/>
                  <wp:effectExtent l="0" t="0" r="317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859" w:type="dxa"/>
            <w:vAlign w:val="center"/>
          </w:tcPr>
          <w:p w14:paraId="006B190D" w14:textId="77777777" w:rsidR="00951750" w:rsidRPr="00951750" w:rsidRDefault="00951750" w:rsidP="00D05903">
            <w:pPr>
              <w:ind w:right="284"/>
              <w:jc w:val="center"/>
              <w:rPr>
                <w:rFonts w:ascii="Arial" w:hAnsi="Arial" w:cs="Arial"/>
                <w:sz w:val="20"/>
                <w:szCs w:val="20"/>
                <w:lang w:val="en-US"/>
              </w:rPr>
            </w:pPr>
          </w:p>
        </w:tc>
      </w:tr>
      <w:tr w:rsidR="00951750" w:rsidRPr="00CF2C0B" w14:paraId="1EA8EB9A" w14:textId="77777777" w:rsidTr="002B500B">
        <w:trPr>
          <w:trHeight w:val="215"/>
        </w:trPr>
        <w:tc>
          <w:tcPr>
            <w:tcW w:w="5245" w:type="dxa"/>
            <w:vAlign w:val="center"/>
          </w:tcPr>
          <w:p w14:paraId="5CC8CA53" w14:textId="77777777" w:rsidR="00951750" w:rsidRPr="00951750" w:rsidRDefault="00951750" w:rsidP="00951750">
            <w:pPr>
              <w:ind w:right="284"/>
              <w:jc w:val="both"/>
              <w:rPr>
                <w:rFonts w:ascii="Arial" w:hAnsi="Arial" w:cs="Arial"/>
                <w:bCs/>
                <w:sz w:val="20"/>
                <w:szCs w:val="20"/>
              </w:rPr>
            </w:pPr>
            <w:r w:rsidRPr="00951750">
              <w:rPr>
                <w:rFonts w:ascii="Arial" w:hAnsi="Arial" w:cs="Arial"/>
                <w:bCs/>
                <w:sz w:val="20"/>
                <w:szCs w:val="20"/>
              </w:rPr>
              <w:lastRenderedPageBreak/>
              <w:t>Multidimensional Assessment of Interoceptive Awareness: Youth (MAIA-Y)</w:t>
            </w:r>
          </w:p>
        </w:tc>
        <w:tc>
          <w:tcPr>
            <w:tcW w:w="2393" w:type="dxa"/>
            <w:vAlign w:val="center"/>
          </w:tcPr>
          <w:p w14:paraId="1E06B3E6" w14:textId="77777777" w:rsidR="00951750" w:rsidRPr="00951750" w:rsidRDefault="00951750" w:rsidP="00D05903">
            <w:pPr>
              <w:ind w:right="284"/>
              <w:jc w:val="center"/>
              <w:rPr>
                <w:rFonts w:ascii="Arial" w:hAnsi="Arial" w:cs="Arial"/>
                <w:sz w:val="20"/>
                <w:szCs w:val="20"/>
                <w:lang w:val="en-US"/>
              </w:rPr>
            </w:pPr>
            <w:r w:rsidRPr="00951750">
              <w:rPr>
                <w:rFonts w:ascii="Arial" w:hAnsi="Arial" w:cs="Arial"/>
                <w:noProof/>
                <w:sz w:val="20"/>
                <w:szCs w:val="20"/>
              </w:rPr>
              <w:drawing>
                <wp:inline distT="0" distB="0" distL="0" distR="0" wp14:anchorId="33ABEDEE" wp14:editId="65D39AE6">
                  <wp:extent cx="283036" cy="119746"/>
                  <wp:effectExtent l="0" t="0" r="317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859" w:type="dxa"/>
            <w:vAlign w:val="center"/>
          </w:tcPr>
          <w:p w14:paraId="02304358" w14:textId="77777777" w:rsidR="00951750" w:rsidRPr="00951750" w:rsidRDefault="00951750" w:rsidP="00D05903">
            <w:pPr>
              <w:ind w:right="284"/>
              <w:jc w:val="center"/>
              <w:rPr>
                <w:rFonts w:ascii="Arial" w:hAnsi="Arial" w:cs="Arial"/>
                <w:sz w:val="20"/>
                <w:szCs w:val="20"/>
                <w:lang w:val="en-US"/>
              </w:rPr>
            </w:pPr>
          </w:p>
        </w:tc>
      </w:tr>
    </w:tbl>
    <w:p w14:paraId="7243F456" w14:textId="77777777" w:rsidR="00271233" w:rsidRDefault="00271233" w:rsidP="00271233">
      <w:pPr>
        <w:ind w:left="851" w:right="283"/>
        <w:jc w:val="both"/>
        <w:rPr>
          <w:rFonts w:ascii="Arial" w:hAnsi="Arial" w:cs="Arial"/>
        </w:rPr>
      </w:pPr>
    </w:p>
    <w:p w14:paraId="23BFDDFD" w14:textId="1A771421" w:rsidR="00A60B47" w:rsidRPr="00271233" w:rsidRDefault="00271233" w:rsidP="00B81865">
      <w:pPr>
        <w:ind w:left="709" w:right="283"/>
        <w:jc w:val="both"/>
        <w:rPr>
          <w:rFonts w:ascii="Arial" w:hAnsi="Arial" w:cs="Arial"/>
        </w:rPr>
      </w:pPr>
      <w:r w:rsidRPr="00271233">
        <w:rPr>
          <w:rFonts w:ascii="Arial" w:hAnsi="Arial" w:cs="Arial"/>
        </w:rPr>
        <w:t xml:space="preserve">The research personnel responsible for administering or collecting data during the research will be the study clinical psychologist for this Project. She will be supported by </w:t>
      </w:r>
      <w:r w:rsidR="00D41CFC">
        <w:rPr>
          <w:rFonts w:ascii="Arial" w:hAnsi="Arial" w:cs="Arial"/>
        </w:rPr>
        <w:t xml:space="preserve">the </w:t>
      </w:r>
      <w:r>
        <w:rPr>
          <w:rFonts w:ascii="Arial" w:hAnsi="Arial" w:cs="Arial"/>
        </w:rPr>
        <w:t>research assistant</w:t>
      </w:r>
      <w:r w:rsidRPr="00271233">
        <w:rPr>
          <w:rFonts w:ascii="Arial" w:hAnsi="Arial" w:cs="Arial"/>
        </w:rPr>
        <w:t xml:space="preserve">. Each intervention session for every patient will be delivered by the study clinical psychologist. If </w:t>
      </w:r>
      <w:r>
        <w:rPr>
          <w:rFonts w:ascii="Arial" w:hAnsi="Arial" w:cs="Arial"/>
        </w:rPr>
        <w:t>the study psychologist</w:t>
      </w:r>
      <w:r w:rsidRPr="00271233">
        <w:rPr>
          <w:rFonts w:ascii="Arial" w:hAnsi="Arial" w:cs="Arial"/>
        </w:rPr>
        <w:t xml:space="preserve"> requires further clinical support, </w:t>
      </w:r>
      <w:r w:rsidR="00B06ADB">
        <w:rPr>
          <w:rFonts w:ascii="Arial" w:hAnsi="Arial" w:cs="Arial"/>
        </w:rPr>
        <w:t xml:space="preserve">the Chief </w:t>
      </w:r>
      <w:proofErr w:type="spellStart"/>
      <w:r w:rsidR="00D41CFC">
        <w:rPr>
          <w:rFonts w:ascii="Arial" w:hAnsi="Arial" w:cs="Arial"/>
        </w:rPr>
        <w:t>Investigator</w:t>
      </w:r>
      <w:r w:rsidR="00F03744">
        <w:rPr>
          <w:rFonts w:ascii="Arial" w:hAnsi="Arial" w:cs="Arial"/>
        </w:rPr>
        <w:t>ator</w:t>
      </w:r>
      <w:proofErr w:type="spellEnd"/>
      <w:r w:rsidR="00F03744">
        <w:rPr>
          <w:rFonts w:ascii="Arial" w:hAnsi="Arial" w:cs="Arial"/>
        </w:rPr>
        <w:t xml:space="preserve"> for the study</w:t>
      </w:r>
      <w:r w:rsidRPr="00271233">
        <w:rPr>
          <w:rFonts w:ascii="Arial" w:hAnsi="Arial" w:cs="Arial"/>
        </w:rPr>
        <w:t xml:space="preserve"> will be available to provide clinical support, as the Chief Investigator and lead for this study.  </w:t>
      </w:r>
    </w:p>
    <w:p w14:paraId="0334687E" w14:textId="77777777" w:rsidR="003833AF" w:rsidRPr="003833AF" w:rsidRDefault="003833AF" w:rsidP="003833AF">
      <w:pPr>
        <w:spacing w:after="0" w:line="240" w:lineRule="auto"/>
        <w:ind w:left="709" w:right="284"/>
        <w:jc w:val="both"/>
        <w:rPr>
          <w:rFonts w:ascii="Arial" w:hAnsi="Arial" w:cs="Arial"/>
          <w:u w:val="single"/>
        </w:rPr>
      </w:pPr>
      <w:r w:rsidRPr="003833AF">
        <w:rPr>
          <w:rFonts w:ascii="Arial" w:hAnsi="Arial" w:cs="Arial"/>
          <w:u w:val="single"/>
        </w:rPr>
        <w:t>Stream One</w:t>
      </w:r>
    </w:p>
    <w:p w14:paraId="1F15220A" w14:textId="5AA5BAC0" w:rsidR="00A60B47" w:rsidRDefault="003833AF" w:rsidP="003833AF">
      <w:pPr>
        <w:spacing w:after="0" w:line="240" w:lineRule="auto"/>
        <w:ind w:left="709" w:right="284"/>
        <w:jc w:val="both"/>
        <w:rPr>
          <w:rFonts w:ascii="Arial" w:hAnsi="Arial" w:cs="Arial"/>
        </w:rPr>
      </w:pPr>
      <w:r w:rsidRPr="003833AF">
        <w:rPr>
          <w:rFonts w:ascii="Arial" w:hAnsi="Arial" w:cs="Arial"/>
        </w:rPr>
        <w:t>Table 2 below indicates activities associated with children and adolescents aged 12-18 years who have been diagnosed with a Tic Disorder and will consent to engage in the following research activities in conjunction with the individual psycho-cognitive behavioural intervention (</w:t>
      </w:r>
      <w:proofErr w:type="spellStart"/>
      <w:r w:rsidRPr="003833AF">
        <w:rPr>
          <w:rFonts w:ascii="Arial" w:hAnsi="Arial" w:cs="Arial"/>
        </w:rPr>
        <w:t>CBiT</w:t>
      </w:r>
      <w:proofErr w:type="spellEnd"/>
      <w:r w:rsidRPr="003833AF">
        <w:rPr>
          <w:rFonts w:ascii="Arial" w:hAnsi="Arial" w:cs="Arial"/>
        </w:rPr>
        <w:t>) sessions.</w:t>
      </w:r>
    </w:p>
    <w:p w14:paraId="22FA3783" w14:textId="77777777" w:rsidR="000F6AB6" w:rsidRPr="003833AF" w:rsidRDefault="000F6AB6" w:rsidP="003833AF">
      <w:pPr>
        <w:spacing w:after="0" w:line="240" w:lineRule="auto"/>
        <w:ind w:left="709" w:right="284"/>
        <w:jc w:val="both"/>
        <w:rPr>
          <w:rFonts w:ascii="Arial" w:hAnsi="Arial" w:cs="Arial"/>
        </w:rPr>
      </w:pPr>
    </w:p>
    <w:p w14:paraId="09526218" w14:textId="77777777" w:rsidR="000F6AB6" w:rsidRPr="000F6AB6" w:rsidRDefault="000F6AB6" w:rsidP="000F6AB6">
      <w:pPr>
        <w:ind w:firstLine="709"/>
        <w:rPr>
          <w:rFonts w:ascii="Arial" w:eastAsia="Calibri" w:hAnsi="Arial" w:cs="Arial"/>
          <w:b/>
        </w:rPr>
      </w:pPr>
      <w:r w:rsidRPr="000F6AB6">
        <w:rPr>
          <w:rFonts w:ascii="Arial" w:eastAsia="Calibri" w:hAnsi="Arial" w:cs="Arial"/>
          <w:b/>
        </w:rPr>
        <w:t>Table 2</w:t>
      </w:r>
    </w:p>
    <w:tbl>
      <w:tblPr>
        <w:tblStyle w:val="TableGrid"/>
        <w:tblW w:w="9589" w:type="dxa"/>
        <w:tblInd w:w="704" w:type="dxa"/>
        <w:tblLayout w:type="fixed"/>
        <w:tblLook w:val="04A0" w:firstRow="1" w:lastRow="0" w:firstColumn="1" w:lastColumn="0" w:noHBand="0" w:noVBand="1"/>
      </w:tblPr>
      <w:tblGrid>
        <w:gridCol w:w="1557"/>
        <w:gridCol w:w="995"/>
        <w:gridCol w:w="992"/>
        <w:gridCol w:w="850"/>
        <w:gridCol w:w="1272"/>
        <w:gridCol w:w="1270"/>
        <w:gridCol w:w="719"/>
        <w:gridCol w:w="1007"/>
        <w:gridCol w:w="927"/>
      </w:tblGrid>
      <w:tr w:rsidR="000F6AB6" w:rsidRPr="001222A2" w14:paraId="5EF90644" w14:textId="77777777" w:rsidTr="001222A2">
        <w:trPr>
          <w:trHeight w:val="420"/>
        </w:trPr>
        <w:tc>
          <w:tcPr>
            <w:tcW w:w="1557" w:type="dxa"/>
          </w:tcPr>
          <w:p w14:paraId="3889E7C5"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Activity</w:t>
            </w:r>
          </w:p>
        </w:tc>
        <w:tc>
          <w:tcPr>
            <w:tcW w:w="5379" w:type="dxa"/>
            <w:gridSpan w:val="5"/>
            <w:vAlign w:val="bottom"/>
          </w:tcPr>
          <w:p w14:paraId="1D8D3B1F"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Research Activities to be completed</w:t>
            </w:r>
          </w:p>
        </w:tc>
        <w:tc>
          <w:tcPr>
            <w:tcW w:w="719" w:type="dxa"/>
            <w:vAlign w:val="bottom"/>
          </w:tcPr>
          <w:p w14:paraId="4E21E3D6" w14:textId="77777777" w:rsidR="000F6AB6" w:rsidRPr="001222A2" w:rsidRDefault="000F6AB6" w:rsidP="00F51EAB">
            <w:pPr>
              <w:rPr>
                <w:rFonts w:ascii="Arial" w:hAnsi="Arial" w:cs="Arial"/>
                <w:b/>
                <w:bCs/>
                <w:sz w:val="16"/>
                <w:szCs w:val="16"/>
                <w:lang w:val="en-US"/>
              </w:rPr>
            </w:pPr>
            <w:r w:rsidRPr="001222A2">
              <w:rPr>
                <w:rFonts w:ascii="Arial" w:hAnsi="Arial" w:cs="Arial"/>
                <w:b/>
                <w:bCs/>
                <w:sz w:val="16"/>
                <w:szCs w:val="16"/>
                <w:lang w:val="en-US"/>
              </w:rPr>
              <w:t>Follow-up</w:t>
            </w:r>
          </w:p>
        </w:tc>
        <w:tc>
          <w:tcPr>
            <w:tcW w:w="1934" w:type="dxa"/>
            <w:gridSpan w:val="2"/>
          </w:tcPr>
          <w:p w14:paraId="052E5ED7" w14:textId="77777777" w:rsidR="000F6AB6" w:rsidRPr="001222A2" w:rsidRDefault="000F6AB6" w:rsidP="00F51EAB">
            <w:pPr>
              <w:rPr>
                <w:rFonts w:ascii="Arial" w:hAnsi="Arial" w:cs="Arial"/>
                <w:b/>
                <w:bCs/>
                <w:sz w:val="16"/>
                <w:szCs w:val="16"/>
                <w:lang w:val="en-US"/>
              </w:rPr>
            </w:pPr>
          </w:p>
        </w:tc>
      </w:tr>
      <w:tr w:rsidR="000F6AB6" w:rsidRPr="001222A2" w14:paraId="24488E0D" w14:textId="77777777" w:rsidTr="001222A2">
        <w:trPr>
          <w:trHeight w:val="623"/>
        </w:trPr>
        <w:tc>
          <w:tcPr>
            <w:tcW w:w="1557" w:type="dxa"/>
            <w:vAlign w:val="center"/>
          </w:tcPr>
          <w:p w14:paraId="12724655" w14:textId="77777777" w:rsidR="000F6AB6" w:rsidRPr="001222A2" w:rsidRDefault="000F6AB6" w:rsidP="00F51EAB">
            <w:pPr>
              <w:jc w:val="center"/>
              <w:rPr>
                <w:rFonts w:ascii="Arial" w:hAnsi="Arial" w:cs="Arial"/>
                <w:b/>
                <w:bCs/>
                <w:sz w:val="16"/>
                <w:szCs w:val="16"/>
                <w:lang w:val="en-US"/>
              </w:rPr>
            </w:pPr>
          </w:p>
        </w:tc>
        <w:tc>
          <w:tcPr>
            <w:tcW w:w="995" w:type="dxa"/>
            <w:vAlign w:val="bottom"/>
          </w:tcPr>
          <w:p w14:paraId="4500E65F"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Child/Adolescent</w:t>
            </w:r>
          </w:p>
        </w:tc>
        <w:tc>
          <w:tcPr>
            <w:tcW w:w="992" w:type="dxa"/>
            <w:vAlign w:val="bottom"/>
          </w:tcPr>
          <w:p w14:paraId="4E92ACE4"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Parent/Carer</w:t>
            </w:r>
          </w:p>
        </w:tc>
        <w:tc>
          <w:tcPr>
            <w:tcW w:w="850" w:type="dxa"/>
            <w:vAlign w:val="bottom"/>
          </w:tcPr>
          <w:p w14:paraId="6BFF939F"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Clinician</w:t>
            </w:r>
          </w:p>
          <w:p w14:paraId="46CF3113"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(Study psychologist or PI for the study)</w:t>
            </w:r>
          </w:p>
        </w:tc>
        <w:tc>
          <w:tcPr>
            <w:tcW w:w="1272" w:type="dxa"/>
            <w:vAlign w:val="bottom"/>
          </w:tcPr>
          <w:p w14:paraId="159A788D"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Initial Assessment</w:t>
            </w:r>
          </w:p>
          <w:p w14:paraId="620F7A1C"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(Time point 2)</w:t>
            </w:r>
          </w:p>
        </w:tc>
        <w:tc>
          <w:tcPr>
            <w:tcW w:w="1270" w:type="dxa"/>
            <w:vAlign w:val="bottom"/>
          </w:tcPr>
          <w:p w14:paraId="06CC698E"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Post-Assessment</w:t>
            </w:r>
          </w:p>
          <w:p w14:paraId="6AFA16D8"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(Time point 3)</w:t>
            </w:r>
          </w:p>
        </w:tc>
        <w:tc>
          <w:tcPr>
            <w:tcW w:w="719" w:type="dxa"/>
            <w:vAlign w:val="bottom"/>
          </w:tcPr>
          <w:p w14:paraId="174B4765"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3</w:t>
            </w:r>
          </w:p>
          <w:p w14:paraId="3DFEA8F6"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Months after baseline</w:t>
            </w:r>
          </w:p>
          <w:p w14:paraId="6DA4B2D7"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(Time point 4)</w:t>
            </w:r>
          </w:p>
        </w:tc>
        <w:tc>
          <w:tcPr>
            <w:tcW w:w="1007" w:type="dxa"/>
            <w:vAlign w:val="bottom"/>
          </w:tcPr>
          <w:p w14:paraId="626DDB43"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Time taken to complete</w:t>
            </w:r>
          </w:p>
        </w:tc>
        <w:tc>
          <w:tcPr>
            <w:tcW w:w="927" w:type="dxa"/>
            <w:vAlign w:val="bottom"/>
          </w:tcPr>
          <w:p w14:paraId="2B818E9B" w14:textId="77777777" w:rsidR="000F6AB6" w:rsidRPr="001222A2" w:rsidRDefault="000F6AB6" w:rsidP="00F51EAB">
            <w:pPr>
              <w:jc w:val="center"/>
              <w:rPr>
                <w:rFonts w:ascii="Arial" w:hAnsi="Arial" w:cs="Arial"/>
                <w:b/>
                <w:bCs/>
                <w:sz w:val="16"/>
                <w:szCs w:val="16"/>
                <w:lang w:val="en-US"/>
              </w:rPr>
            </w:pPr>
            <w:r w:rsidRPr="001222A2">
              <w:rPr>
                <w:rFonts w:ascii="Arial" w:hAnsi="Arial" w:cs="Arial"/>
                <w:b/>
                <w:bCs/>
                <w:sz w:val="16"/>
                <w:szCs w:val="16"/>
                <w:lang w:val="en-US"/>
              </w:rPr>
              <w:t>Clinical data system</w:t>
            </w:r>
          </w:p>
        </w:tc>
      </w:tr>
      <w:tr w:rsidR="000F6AB6" w:rsidRPr="001222A2" w14:paraId="75BE5831" w14:textId="77777777" w:rsidTr="001222A2">
        <w:trPr>
          <w:trHeight w:val="636"/>
        </w:trPr>
        <w:tc>
          <w:tcPr>
            <w:tcW w:w="1557" w:type="dxa"/>
            <w:vAlign w:val="center"/>
          </w:tcPr>
          <w:p w14:paraId="0E7E55FA"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Consent form</w:t>
            </w:r>
          </w:p>
        </w:tc>
        <w:tc>
          <w:tcPr>
            <w:tcW w:w="995" w:type="dxa"/>
            <w:vAlign w:val="center"/>
          </w:tcPr>
          <w:p w14:paraId="1FB515B7"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6C6AA214" wp14:editId="51D8BA5F">
                  <wp:extent cx="283036" cy="119746"/>
                  <wp:effectExtent l="0" t="0" r="317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010EC24F"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272B7F1" wp14:editId="06073B79">
                  <wp:extent cx="283036" cy="119746"/>
                  <wp:effectExtent l="0" t="0" r="317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2E410659" w14:textId="77777777" w:rsidR="000F6AB6" w:rsidRPr="001222A2" w:rsidRDefault="000F6AB6" w:rsidP="00F51EAB">
            <w:pPr>
              <w:jc w:val="center"/>
              <w:rPr>
                <w:rFonts w:ascii="Arial" w:hAnsi="Arial" w:cs="Arial"/>
                <w:sz w:val="16"/>
                <w:szCs w:val="16"/>
                <w:lang w:val="en-US"/>
              </w:rPr>
            </w:pPr>
          </w:p>
        </w:tc>
        <w:tc>
          <w:tcPr>
            <w:tcW w:w="1272" w:type="dxa"/>
            <w:vAlign w:val="center"/>
          </w:tcPr>
          <w:p w14:paraId="0F9D6046"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5E8136CC" wp14:editId="1E201688">
                  <wp:extent cx="283036" cy="119746"/>
                  <wp:effectExtent l="0" t="0" r="317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2383178A" w14:textId="77777777" w:rsidR="000F6AB6" w:rsidRPr="001222A2" w:rsidRDefault="000F6AB6" w:rsidP="00F51EAB">
            <w:pPr>
              <w:jc w:val="center"/>
              <w:rPr>
                <w:rFonts w:ascii="Arial" w:hAnsi="Arial" w:cs="Arial"/>
                <w:sz w:val="16"/>
                <w:szCs w:val="16"/>
                <w:lang w:val="en-US"/>
              </w:rPr>
            </w:pPr>
          </w:p>
        </w:tc>
        <w:tc>
          <w:tcPr>
            <w:tcW w:w="719" w:type="dxa"/>
            <w:vAlign w:val="center"/>
          </w:tcPr>
          <w:p w14:paraId="772ACA81" w14:textId="77777777" w:rsidR="000F6AB6" w:rsidRPr="001222A2" w:rsidRDefault="000F6AB6" w:rsidP="00F51EAB">
            <w:pPr>
              <w:jc w:val="center"/>
              <w:rPr>
                <w:rFonts w:ascii="Arial" w:hAnsi="Arial" w:cs="Arial"/>
                <w:sz w:val="16"/>
                <w:szCs w:val="16"/>
                <w:lang w:val="en-US"/>
              </w:rPr>
            </w:pPr>
          </w:p>
        </w:tc>
        <w:tc>
          <w:tcPr>
            <w:tcW w:w="1007" w:type="dxa"/>
          </w:tcPr>
          <w:p w14:paraId="3FA7B65B" w14:textId="77777777" w:rsidR="000F6AB6" w:rsidRPr="001222A2" w:rsidRDefault="000F6AB6" w:rsidP="00F51EAB">
            <w:pPr>
              <w:rPr>
                <w:rFonts w:ascii="Arial" w:hAnsi="Arial" w:cs="Arial"/>
                <w:sz w:val="16"/>
                <w:szCs w:val="16"/>
                <w:lang w:val="en-US"/>
              </w:rPr>
            </w:pPr>
          </w:p>
        </w:tc>
        <w:tc>
          <w:tcPr>
            <w:tcW w:w="927" w:type="dxa"/>
          </w:tcPr>
          <w:p w14:paraId="200B8A1E"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 or paper medical record file</w:t>
            </w:r>
          </w:p>
        </w:tc>
      </w:tr>
      <w:tr w:rsidR="000F6AB6" w:rsidRPr="001222A2" w14:paraId="4DB9E4E2" w14:textId="77777777" w:rsidTr="001222A2">
        <w:trPr>
          <w:trHeight w:val="636"/>
        </w:trPr>
        <w:tc>
          <w:tcPr>
            <w:tcW w:w="1557" w:type="dxa"/>
            <w:shd w:val="clear" w:color="auto" w:fill="auto"/>
            <w:vAlign w:val="center"/>
          </w:tcPr>
          <w:p w14:paraId="224A51F4"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Individual Sessions (10 sessions over ten weeks)</w:t>
            </w:r>
          </w:p>
          <w:p w14:paraId="1836C4C0"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Each session will take approximately 50 Minutes </w:t>
            </w:r>
          </w:p>
        </w:tc>
        <w:tc>
          <w:tcPr>
            <w:tcW w:w="995" w:type="dxa"/>
            <w:vAlign w:val="center"/>
          </w:tcPr>
          <w:p w14:paraId="0826BBB1"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00D0F36" wp14:editId="200D601D">
                  <wp:extent cx="283036" cy="119746"/>
                  <wp:effectExtent l="0" t="0" r="317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50FB22C8" w14:textId="77777777" w:rsidR="000F6AB6" w:rsidRPr="001222A2" w:rsidRDefault="000F6AB6" w:rsidP="00F51EAB">
            <w:pPr>
              <w:jc w:val="center"/>
              <w:rPr>
                <w:rFonts w:ascii="Arial" w:hAnsi="Arial" w:cs="Arial"/>
                <w:noProof/>
                <w:sz w:val="16"/>
                <w:szCs w:val="16"/>
                <w:lang w:val="en-US"/>
              </w:rPr>
            </w:pPr>
          </w:p>
        </w:tc>
        <w:tc>
          <w:tcPr>
            <w:tcW w:w="850" w:type="dxa"/>
            <w:vAlign w:val="center"/>
          </w:tcPr>
          <w:p w14:paraId="4D72364F" w14:textId="77777777" w:rsidR="000F6AB6" w:rsidRPr="001222A2" w:rsidRDefault="000F6AB6" w:rsidP="00F51EAB">
            <w:pPr>
              <w:jc w:val="center"/>
              <w:rPr>
                <w:rFonts w:ascii="Arial" w:hAnsi="Arial" w:cs="Arial"/>
                <w:sz w:val="16"/>
                <w:szCs w:val="16"/>
                <w:lang w:val="en-US"/>
              </w:rPr>
            </w:pPr>
          </w:p>
        </w:tc>
        <w:tc>
          <w:tcPr>
            <w:tcW w:w="1272" w:type="dxa"/>
            <w:vAlign w:val="center"/>
          </w:tcPr>
          <w:p w14:paraId="319A64DE" w14:textId="77777777" w:rsidR="000F6AB6" w:rsidRPr="001222A2" w:rsidRDefault="000F6AB6" w:rsidP="00F51EAB">
            <w:pPr>
              <w:jc w:val="center"/>
              <w:rPr>
                <w:rFonts w:ascii="Arial" w:hAnsi="Arial" w:cs="Arial"/>
                <w:noProof/>
                <w:sz w:val="16"/>
                <w:szCs w:val="16"/>
                <w:lang w:val="en-US"/>
              </w:rPr>
            </w:pPr>
          </w:p>
        </w:tc>
        <w:tc>
          <w:tcPr>
            <w:tcW w:w="1270" w:type="dxa"/>
            <w:vAlign w:val="center"/>
          </w:tcPr>
          <w:p w14:paraId="0B1C6F45" w14:textId="77777777" w:rsidR="000F6AB6" w:rsidRPr="001222A2" w:rsidRDefault="000F6AB6" w:rsidP="00F51EAB">
            <w:pPr>
              <w:jc w:val="center"/>
              <w:rPr>
                <w:rFonts w:ascii="Arial" w:hAnsi="Arial" w:cs="Arial"/>
                <w:sz w:val="16"/>
                <w:szCs w:val="16"/>
                <w:lang w:val="en-US"/>
              </w:rPr>
            </w:pPr>
          </w:p>
        </w:tc>
        <w:tc>
          <w:tcPr>
            <w:tcW w:w="719" w:type="dxa"/>
            <w:vAlign w:val="center"/>
          </w:tcPr>
          <w:p w14:paraId="5CE55CA4" w14:textId="77777777" w:rsidR="000F6AB6" w:rsidRPr="001222A2" w:rsidRDefault="000F6AB6" w:rsidP="00F51EAB">
            <w:pPr>
              <w:jc w:val="center"/>
              <w:rPr>
                <w:rFonts w:ascii="Arial" w:hAnsi="Arial" w:cs="Arial"/>
                <w:sz w:val="16"/>
                <w:szCs w:val="16"/>
                <w:lang w:val="en-US"/>
              </w:rPr>
            </w:pPr>
          </w:p>
        </w:tc>
        <w:tc>
          <w:tcPr>
            <w:tcW w:w="1007" w:type="dxa"/>
          </w:tcPr>
          <w:p w14:paraId="661FF0B8" w14:textId="77777777" w:rsidR="000F6AB6" w:rsidRPr="001222A2" w:rsidRDefault="000F6AB6" w:rsidP="00F51EAB">
            <w:pPr>
              <w:rPr>
                <w:rFonts w:ascii="Arial" w:hAnsi="Arial" w:cs="Arial"/>
                <w:sz w:val="16"/>
                <w:szCs w:val="16"/>
                <w:lang w:val="en-US"/>
              </w:rPr>
            </w:pPr>
          </w:p>
        </w:tc>
        <w:tc>
          <w:tcPr>
            <w:tcW w:w="927" w:type="dxa"/>
          </w:tcPr>
          <w:p w14:paraId="7262A752" w14:textId="77777777" w:rsidR="000F6AB6" w:rsidRPr="001222A2" w:rsidRDefault="000F6AB6" w:rsidP="00F51EAB">
            <w:pPr>
              <w:rPr>
                <w:rFonts w:ascii="Arial" w:hAnsi="Arial" w:cs="Arial"/>
                <w:sz w:val="16"/>
                <w:szCs w:val="16"/>
                <w:lang w:val="en-US"/>
              </w:rPr>
            </w:pPr>
          </w:p>
        </w:tc>
      </w:tr>
      <w:tr w:rsidR="000F6AB6" w:rsidRPr="001222A2" w14:paraId="104D4610" w14:textId="77777777" w:rsidTr="001222A2">
        <w:trPr>
          <w:trHeight w:val="833"/>
        </w:trPr>
        <w:tc>
          <w:tcPr>
            <w:tcW w:w="1557" w:type="dxa"/>
          </w:tcPr>
          <w:p w14:paraId="49147FD0" w14:textId="051A7270" w:rsidR="000F6AB6" w:rsidRPr="001222A2" w:rsidRDefault="000F6AB6" w:rsidP="000F6AB6">
            <w:pPr>
              <w:rPr>
                <w:rFonts w:ascii="Arial" w:hAnsi="Arial" w:cs="Arial"/>
                <w:sz w:val="16"/>
                <w:szCs w:val="16"/>
                <w:lang w:val="en-US"/>
              </w:rPr>
            </w:pPr>
            <w:r w:rsidRPr="001222A2">
              <w:rPr>
                <w:rFonts w:ascii="Arial" w:hAnsi="Arial" w:cs="Arial"/>
                <w:sz w:val="16"/>
                <w:szCs w:val="16"/>
                <w:lang w:val="en-US"/>
              </w:rPr>
              <w:t xml:space="preserve">Yale Global Tic Severity Scale   </w:t>
            </w:r>
          </w:p>
        </w:tc>
        <w:tc>
          <w:tcPr>
            <w:tcW w:w="995" w:type="dxa"/>
            <w:vAlign w:val="center"/>
          </w:tcPr>
          <w:p w14:paraId="3278191E" w14:textId="77777777" w:rsidR="000F6AB6" w:rsidRPr="001222A2" w:rsidRDefault="000F6AB6" w:rsidP="00F51EAB">
            <w:pPr>
              <w:jc w:val="center"/>
              <w:rPr>
                <w:rFonts w:ascii="Arial" w:hAnsi="Arial" w:cs="Arial"/>
                <w:noProof/>
                <w:sz w:val="16"/>
                <w:szCs w:val="16"/>
                <w:lang w:val="en-US"/>
              </w:rPr>
            </w:pPr>
          </w:p>
        </w:tc>
        <w:tc>
          <w:tcPr>
            <w:tcW w:w="992" w:type="dxa"/>
            <w:vAlign w:val="center"/>
          </w:tcPr>
          <w:p w14:paraId="44686379"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C2CF5AD" wp14:editId="23D9D015">
                  <wp:extent cx="283036" cy="119746"/>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73BCEF0C"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76106E1F" wp14:editId="6F5D99D0">
                  <wp:extent cx="283036" cy="119746"/>
                  <wp:effectExtent l="0" t="0" r="317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2" w:type="dxa"/>
            <w:vAlign w:val="center"/>
          </w:tcPr>
          <w:p w14:paraId="322B9440"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74E2B8D2" wp14:editId="38D93EA9">
                  <wp:extent cx="283036" cy="119746"/>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4CE31C83"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145A24E" wp14:editId="677033B2">
                  <wp:extent cx="283036" cy="119746"/>
                  <wp:effectExtent l="0" t="0" r="317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3FC9AF72"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67C17B2" wp14:editId="71A5D968">
                  <wp:extent cx="283036" cy="119746"/>
                  <wp:effectExtent l="0" t="0" r="317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375C8ACC"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25-30 minutes</w:t>
            </w:r>
          </w:p>
        </w:tc>
        <w:tc>
          <w:tcPr>
            <w:tcW w:w="927" w:type="dxa"/>
          </w:tcPr>
          <w:p w14:paraId="74457A8A"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287AF672"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5BB3D4E2" w14:textId="77777777" w:rsidTr="001222A2">
        <w:trPr>
          <w:trHeight w:val="833"/>
        </w:trPr>
        <w:tc>
          <w:tcPr>
            <w:tcW w:w="1557" w:type="dxa"/>
          </w:tcPr>
          <w:p w14:paraId="7F8594B2" w14:textId="6D0D14AF"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Parent Tic Questionnaire  </w:t>
            </w:r>
          </w:p>
        </w:tc>
        <w:tc>
          <w:tcPr>
            <w:tcW w:w="995" w:type="dxa"/>
            <w:vAlign w:val="center"/>
          </w:tcPr>
          <w:p w14:paraId="42A67C68" w14:textId="77777777" w:rsidR="000F6AB6" w:rsidRPr="001222A2" w:rsidRDefault="000F6AB6" w:rsidP="00F51EAB">
            <w:pPr>
              <w:jc w:val="center"/>
              <w:rPr>
                <w:rFonts w:ascii="Arial" w:hAnsi="Arial" w:cs="Arial"/>
                <w:sz w:val="16"/>
                <w:szCs w:val="16"/>
                <w:lang w:val="en-US"/>
              </w:rPr>
            </w:pPr>
          </w:p>
        </w:tc>
        <w:tc>
          <w:tcPr>
            <w:tcW w:w="992" w:type="dxa"/>
            <w:vAlign w:val="center"/>
          </w:tcPr>
          <w:p w14:paraId="07FF727C"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2927182" wp14:editId="47192C1E">
                  <wp:extent cx="283036" cy="119746"/>
                  <wp:effectExtent l="0" t="0" r="317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6DD7A435" w14:textId="77777777" w:rsidR="000F6AB6" w:rsidRPr="001222A2" w:rsidRDefault="000F6AB6" w:rsidP="00F51EAB">
            <w:pPr>
              <w:jc w:val="center"/>
              <w:rPr>
                <w:rFonts w:ascii="Arial" w:hAnsi="Arial" w:cs="Arial"/>
                <w:sz w:val="16"/>
                <w:szCs w:val="16"/>
                <w:lang w:val="en-US"/>
              </w:rPr>
            </w:pPr>
          </w:p>
        </w:tc>
        <w:tc>
          <w:tcPr>
            <w:tcW w:w="1272" w:type="dxa"/>
            <w:vAlign w:val="center"/>
          </w:tcPr>
          <w:p w14:paraId="04C3890F" w14:textId="77777777" w:rsidR="000F6AB6" w:rsidRPr="001222A2" w:rsidRDefault="000F6AB6" w:rsidP="00F51EAB">
            <w:pPr>
              <w:jc w:val="center"/>
              <w:rPr>
                <w:rFonts w:ascii="Arial" w:hAnsi="Arial" w:cs="Arial"/>
                <w:sz w:val="16"/>
                <w:szCs w:val="16"/>
                <w:lang w:val="en-US"/>
              </w:rPr>
            </w:pPr>
          </w:p>
        </w:tc>
        <w:tc>
          <w:tcPr>
            <w:tcW w:w="1270" w:type="dxa"/>
            <w:vAlign w:val="center"/>
          </w:tcPr>
          <w:p w14:paraId="5C6DA50B"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2BBE54F7" wp14:editId="3FCE5EF3">
                  <wp:extent cx="283036" cy="119746"/>
                  <wp:effectExtent l="0" t="0" r="317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7561715B"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6B1D543C" wp14:editId="5F357855">
                  <wp:extent cx="283036" cy="119746"/>
                  <wp:effectExtent l="0" t="0" r="31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3646B282"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w:t>
            </w:r>
          </w:p>
        </w:tc>
        <w:tc>
          <w:tcPr>
            <w:tcW w:w="927" w:type="dxa"/>
          </w:tcPr>
          <w:p w14:paraId="513B0835"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60B6B111"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6543FE6A" w14:textId="77777777" w:rsidTr="001222A2">
        <w:trPr>
          <w:trHeight w:val="825"/>
        </w:trPr>
        <w:tc>
          <w:tcPr>
            <w:tcW w:w="1557" w:type="dxa"/>
          </w:tcPr>
          <w:p w14:paraId="1CFAB7AC" w14:textId="7B1A6D5E"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Beliefs about Tics Scale (BTS)  </w:t>
            </w:r>
          </w:p>
        </w:tc>
        <w:tc>
          <w:tcPr>
            <w:tcW w:w="995" w:type="dxa"/>
            <w:vAlign w:val="center"/>
          </w:tcPr>
          <w:p w14:paraId="59650598"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21563C82" wp14:editId="045C02B9">
                  <wp:extent cx="283036" cy="119746"/>
                  <wp:effectExtent l="0" t="0" r="317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13947655" w14:textId="77777777" w:rsidR="000F6AB6" w:rsidRPr="001222A2" w:rsidRDefault="000F6AB6" w:rsidP="00F51EAB">
            <w:pPr>
              <w:jc w:val="center"/>
              <w:rPr>
                <w:rFonts w:ascii="Arial" w:hAnsi="Arial" w:cs="Arial"/>
                <w:sz w:val="16"/>
                <w:szCs w:val="16"/>
                <w:lang w:val="en-US"/>
              </w:rPr>
            </w:pPr>
          </w:p>
        </w:tc>
        <w:tc>
          <w:tcPr>
            <w:tcW w:w="850" w:type="dxa"/>
            <w:vAlign w:val="center"/>
          </w:tcPr>
          <w:p w14:paraId="418C53C0" w14:textId="77777777" w:rsidR="000F6AB6" w:rsidRPr="001222A2" w:rsidRDefault="000F6AB6" w:rsidP="00F51EAB">
            <w:pPr>
              <w:jc w:val="center"/>
              <w:rPr>
                <w:rFonts w:ascii="Arial" w:hAnsi="Arial" w:cs="Arial"/>
                <w:sz w:val="16"/>
                <w:szCs w:val="16"/>
                <w:lang w:val="en-US"/>
              </w:rPr>
            </w:pPr>
          </w:p>
        </w:tc>
        <w:tc>
          <w:tcPr>
            <w:tcW w:w="1272" w:type="dxa"/>
            <w:vAlign w:val="center"/>
          </w:tcPr>
          <w:p w14:paraId="3F75C16B" w14:textId="77777777" w:rsidR="000F6AB6" w:rsidRPr="001222A2" w:rsidRDefault="000F6AB6" w:rsidP="00F51EAB">
            <w:pPr>
              <w:jc w:val="center"/>
              <w:rPr>
                <w:rFonts w:ascii="Arial" w:hAnsi="Arial" w:cs="Arial"/>
                <w:sz w:val="16"/>
                <w:szCs w:val="16"/>
                <w:lang w:val="en-US"/>
              </w:rPr>
            </w:pPr>
          </w:p>
        </w:tc>
        <w:tc>
          <w:tcPr>
            <w:tcW w:w="1270" w:type="dxa"/>
            <w:vAlign w:val="center"/>
          </w:tcPr>
          <w:p w14:paraId="238A0974"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58E12F39" wp14:editId="51DD8A81">
                  <wp:extent cx="283036" cy="119746"/>
                  <wp:effectExtent l="0" t="0" r="317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019969FB"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B1746D0" wp14:editId="07046C23">
                  <wp:extent cx="283036" cy="119746"/>
                  <wp:effectExtent l="0" t="0" r="317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7583768E"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w:t>
            </w:r>
          </w:p>
        </w:tc>
        <w:tc>
          <w:tcPr>
            <w:tcW w:w="927" w:type="dxa"/>
          </w:tcPr>
          <w:p w14:paraId="4F682484"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694DB5CA"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07685660" w14:textId="77777777" w:rsidTr="001222A2">
        <w:trPr>
          <w:trHeight w:val="833"/>
        </w:trPr>
        <w:tc>
          <w:tcPr>
            <w:tcW w:w="1557" w:type="dxa"/>
          </w:tcPr>
          <w:p w14:paraId="7C842842" w14:textId="76933FAF"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Child </w:t>
            </w:r>
            <w:proofErr w:type="spellStart"/>
            <w:r w:rsidRPr="001222A2">
              <w:rPr>
                <w:rFonts w:ascii="Arial" w:hAnsi="Arial" w:cs="Arial"/>
                <w:sz w:val="16"/>
                <w:szCs w:val="16"/>
                <w:lang w:val="en-US"/>
              </w:rPr>
              <w:t>Behaviour</w:t>
            </w:r>
            <w:proofErr w:type="spellEnd"/>
            <w:r w:rsidRPr="001222A2">
              <w:rPr>
                <w:rFonts w:ascii="Arial" w:hAnsi="Arial" w:cs="Arial"/>
                <w:sz w:val="16"/>
                <w:szCs w:val="16"/>
                <w:lang w:val="en-US"/>
              </w:rPr>
              <w:t xml:space="preserve"> Checklist (CBCL)  </w:t>
            </w:r>
          </w:p>
        </w:tc>
        <w:tc>
          <w:tcPr>
            <w:tcW w:w="995" w:type="dxa"/>
            <w:vAlign w:val="center"/>
          </w:tcPr>
          <w:p w14:paraId="75096090" w14:textId="77777777" w:rsidR="000F6AB6" w:rsidRPr="001222A2" w:rsidRDefault="000F6AB6" w:rsidP="00F51EAB">
            <w:pPr>
              <w:jc w:val="center"/>
              <w:rPr>
                <w:rFonts w:ascii="Arial" w:hAnsi="Arial" w:cs="Arial"/>
                <w:sz w:val="16"/>
                <w:szCs w:val="16"/>
                <w:lang w:val="en-US"/>
              </w:rPr>
            </w:pPr>
          </w:p>
        </w:tc>
        <w:tc>
          <w:tcPr>
            <w:tcW w:w="992" w:type="dxa"/>
            <w:vAlign w:val="center"/>
          </w:tcPr>
          <w:p w14:paraId="03CA666F"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4FB534A2" wp14:editId="75B11459">
                  <wp:extent cx="283036" cy="119746"/>
                  <wp:effectExtent l="0" t="0" r="317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06C85604" w14:textId="77777777" w:rsidR="000F6AB6" w:rsidRPr="001222A2" w:rsidRDefault="000F6AB6" w:rsidP="00F51EAB">
            <w:pPr>
              <w:jc w:val="center"/>
              <w:rPr>
                <w:rFonts w:ascii="Arial" w:hAnsi="Arial" w:cs="Arial"/>
                <w:sz w:val="16"/>
                <w:szCs w:val="16"/>
                <w:lang w:val="en-US"/>
              </w:rPr>
            </w:pPr>
          </w:p>
        </w:tc>
        <w:tc>
          <w:tcPr>
            <w:tcW w:w="1272" w:type="dxa"/>
            <w:vAlign w:val="center"/>
          </w:tcPr>
          <w:p w14:paraId="4E9898F1" w14:textId="77777777" w:rsidR="000F6AB6" w:rsidRPr="001222A2" w:rsidRDefault="000F6AB6" w:rsidP="00F51EAB">
            <w:pPr>
              <w:jc w:val="center"/>
              <w:rPr>
                <w:rFonts w:ascii="Arial" w:hAnsi="Arial" w:cs="Arial"/>
                <w:sz w:val="16"/>
                <w:szCs w:val="16"/>
                <w:lang w:val="en-US"/>
              </w:rPr>
            </w:pPr>
          </w:p>
        </w:tc>
        <w:tc>
          <w:tcPr>
            <w:tcW w:w="1270" w:type="dxa"/>
            <w:vAlign w:val="center"/>
          </w:tcPr>
          <w:p w14:paraId="4F3025F3"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256690F2" wp14:editId="6AD35C11">
                  <wp:extent cx="283036" cy="119746"/>
                  <wp:effectExtent l="0" t="0" r="317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052CB14D"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497FF54E" wp14:editId="4CF2985D">
                  <wp:extent cx="283036" cy="119746"/>
                  <wp:effectExtent l="0" t="0" r="317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1E9A782B"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25-30 minutes</w:t>
            </w:r>
          </w:p>
        </w:tc>
        <w:tc>
          <w:tcPr>
            <w:tcW w:w="927" w:type="dxa"/>
          </w:tcPr>
          <w:p w14:paraId="2700CF02"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65123AD8"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1CD74EEE" w14:textId="77777777" w:rsidTr="001222A2">
        <w:trPr>
          <w:trHeight w:val="833"/>
        </w:trPr>
        <w:tc>
          <w:tcPr>
            <w:tcW w:w="1557" w:type="dxa"/>
          </w:tcPr>
          <w:p w14:paraId="48C6558D" w14:textId="18A70B26" w:rsidR="000F6AB6" w:rsidRPr="001222A2" w:rsidRDefault="000F6AB6" w:rsidP="00F51EAB">
            <w:pPr>
              <w:rPr>
                <w:rFonts w:ascii="Arial" w:hAnsi="Arial" w:cs="Arial"/>
                <w:sz w:val="16"/>
                <w:szCs w:val="16"/>
                <w:highlight w:val="cyan"/>
                <w:lang w:val="en-US"/>
              </w:rPr>
            </w:pPr>
            <w:r w:rsidRPr="001222A2">
              <w:rPr>
                <w:rFonts w:ascii="Arial" w:eastAsia="Calibri" w:hAnsi="Arial" w:cs="Arial"/>
                <w:bCs/>
                <w:sz w:val="16"/>
                <w:szCs w:val="16"/>
                <w:lang w:bidi="en-US"/>
              </w:rPr>
              <w:t xml:space="preserve">Revised Children’s Anxiety and Depression Scale (RCADS): Parent </w:t>
            </w:r>
            <w:r w:rsidRPr="001222A2">
              <w:rPr>
                <w:rFonts w:ascii="Arial" w:hAnsi="Arial" w:cs="Arial"/>
                <w:sz w:val="16"/>
                <w:szCs w:val="16"/>
                <w:lang w:val="en-US"/>
              </w:rPr>
              <w:t xml:space="preserve"> </w:t>
            </w:r>
          </w:p>
        </w:tc>
        <w:tc>
          <w:tcPr>
            <w:tcW w:w="995" w:type="dxa"/>
            <w:vAlign w:val="center"/>
          </w:tcPr>
          <w:p w14:paraId="7BCCD04B" w14:textId="77777777" w:rsidR="000F6AB6" w:rsidRPr="001222A2" w:rsidRDefault="000F6AB6" w:rsidP="00F51EAB">
            <w:pPr>
              <w:jc w:val="center"/>
              <w:rPr>
                <w:rFonts w:ascii="Arial" w:hAnsi="Arial" w:cs="Arial"/>
                <w:sz w:val="16"/>
                <w:szCs w:val="16"/>
                <w:lang w:val="en-US"/>
              </w:rPr>
            </w:pPr>
          </w:p>
        </w:tc>
        <w:tc>
          <w:tcPr>
            <w:tcW w:w="992" w:type="dxa"/>
            <w:vAlign w:val="center"/>
          </w:tcPr>
          <w:p w14:paraId="7B5FD7C9"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11CBF843" wp14:editId="58FFD8F6">
                  <wp:extent cx="283036" cy="119746"/>
                  <wp:effectExtent l="0" t="0" r="317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26E634AE" w14:textId="77777777" w:rsidR="000F6AB6" w:rsidRPr="001222A2" w:rsidRDefault="000F6AB6" w:rsidP="00F51EAB">
            <w:pPr>
              <w:jc w:val="center"/>
              <w:rPr>
                <w:rFonts w:ascii="Arial" w:hAnsi="Arial" w:cs="Arial"/>
                <w:sz w:val="16"/>
                <w:szCs w:val="16"/>
                <w:lang w:val="en-US"/>
              </w:rPr>
            </w:pPr>
          </w:p>
        </w:tc>
        <w:tc>
          <w:tcPr>
            <w:tcW w:w="1272" w:type="dxa"/>
            <w:vAlign w:val="center"/>
          </w:tcPr>
          <w:p w14:paraId="687FB806" w14:textId="77777777" w:rsidR="000F6AB6" w:rsidRPr="001222A2" w:rsidRDefault="000F6AB6" w:rsidP="00F51EAB">
            <w:pPr>
              <w:jc w:val="center"/>
              <w:rPr>
                <w:rFonts w:ascii="Arial" w:hAnsi="Arial" w:cs="Arial"/>
                <w:sz w:val="16"/>
                <w:szCs w:val="16"/>
                <w:lang w:val="en-US"/>
              </w:rPr>
            </w:pPr>
          </w:p>
        </w:tc>
        <w:tc>
          <w:tcPr>
            <w:tcW w:w="1270" w:type="dxa"/>
            <w:vAlign w:val="center"/>
          </w:tcPr>
          <w:p w14:paraId="06C39C98"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6A333F2A" wp14:editId="4B0B1A61">
                  <wp:extent cx="283036" cy="119746"/>
                  <wp:effectExtent l="0" t="0" r="317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195B219A"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3FFD934" wp14:editId="093C4AD4">
                  <wp:extent cx="283036" cy="119746"/>
                  <wp:effectExtent l="0" t="0" r="317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5824D521"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w:t>
            </w:r>
          </w:p>
        </w:tc>
        <w:tc>
          <w:tcPr>
            <w:tcW w:w="927" w:type="dxa"/>
          </w:tcPr>
          <w:p w14:paraId="18113812"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67A0BF49"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6E2932AC" w14:textId="77777777" w:rsidTr="001222A2">
        <w:trPr>
          <w:trHeight w:val="833"/>
        </w:trPr>
        <w:tc>
          <w:tcPr>
            <w:tcW w:w="1557" w:type="dxa"/>
          </w:tcPr>
          <w:p w14:paraId="0AFBBA29" w14:textId="0DE89CE5" w:rsidR="000F6AB6" w:rsidRPr="001222A2" w:rsidRDefault="000F6AB6" w:rsidP="00F51EAB">
            <w:pPr>
              <w:rPr>
                <w:rFonts w:ascii="Arial" w:hAnsi="Arial" w:cs="Arial"/>
                <w:sz w:val="16"/>
                <w:szCs w:val="16"/>
                <w:lang w:val="en-US"/>
              </w:rPr>
            </w:pPr>
            <w:r w:rsidRPr="001222A2">
              <w:rPr>
                <w:rFonts w:ascii="Arial" w:eastAsia="Calibri" w:hAnsi="Arial" w:cs="Arial"/>
                <w:bCs/>
                <w:sz w:val="16"/>
                <w:szCs w:val="16"/>
                <w:lang w:bidi="en-US"/>
              </w:rPr>
              <w:lastRenderedPageBreak/>
              <w:t xml:space="preserve">Revised Children’s Anxiety and Depression Scale (RCADS): Child </w:t>
            </w:r>
            <w:r w:rsidRPr="001222A2">
              <w:rPr>
                <w:rFonts w:ascii="Arial" w:hAnsi="Arial" w:cs="Arial"/>
                <w:sz w:val="16"/>
                <w:szCs w:val="16"/>
                <w:lang w:val="en-US"/>
              </w:rPr>
              <w:t xml:space="preserve"> </w:t>
            </w:r>
          </w:p>
        </w:tc>
        <w:tc>
          <w:tcPr>
            <w:tcW w:w="995" w:type="dxa"/>
            <w:vAlign w:val="center"/>
          </w:tcPr>
          <w:p w14:paraId="7621651F"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690F5D90" wp14:editId="0D854025">
                  <wp:extent cx="283036" cy="119746"/>
                  <wp:effectExtent l="0" t="0" r="317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7A31593C" w14:textId="77777777" w:rsidR="000F6AB6" w:rsidRPr="001222A2" w:rsidRDefault="000F6AB6" w:rsidP="00F51EAB">
            <w:pPr>
              <w:jc w:val="center"/>
              <w:rPr>
                <w:rFonts w:ascii="Arial" w:hAnsi="Arial" w:cs="Arial"/>
                <w:sz w:val="16"/>
                <w:szCs w:val="16"/>
                <w:lang w:val="en-US"/>
              </w:rPr>
            </w:pPr>
          </w:p>
        </w:tc>
        <w:tc>
          <w:tcPr>
            <w:tcW w:w="850" w:type="dxa"/>
            <w:vAlign w:val="center"/>
          </w:tcPr>
          <w:p w14:paraId="5239401E" w14:textId="77777777" w:rsidR="000F6AB6" w:rsidRPr="001222A2" w:rsidRDefault="000F6AB6" w:rsidP="00F51EAB">
            <w:pPr>
              <w:jc w:val="center"/>
              <w:rPr>
                <w:rFonts w:ascii="Arial" w:hAnsi="Arial" w:cs="Arial"/>
                <w:sz w:val="16"/>
                <w:szCs w:val="16"/>
                <w:lang w:val="en-US"/>
              </w:rPr>
            </w:pPr>
          </w:p>
        </w:tc>
        <w:tc>
          <w:tcPr>
            <w:tcW w:w="1272" w:type="dxa"/>
            <w:vAlign w:val="center"/>
          </w:tcPr>
          <w:p w14:paraId="795D9955" w14:textId="77777777" w:rsidR="000F6AB6" w:rsidRPr="001222A2" w:rsidRDefault="000F6AB6" w:rsidP="00F51EAB">
            <w:pPr>
              <w:jc w:val="center"/>
              <w:rPr>
                <w:rFonts w:ascii="Arial" w:hAnsi="Arial" w:cs="Arial"/>
                <w:sz w:val="16"/>
                <w:szCs w:val="16"/>
                <w:lang w:val="en-US"/>
              </w:rPr>
            </w:pPr>
          </w:p>
        </w:tc>
        <w:tc>
          <w:tcPr>
            <w:tcW w:w="1270" w:type="dxa"/>
            <w:vAlign w:val="center"/>
          </w:tcPr>
          <w:p w14:paraId="16D05B4D"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4BFA9552" wp14:editId="673F485F">
                  <wp:extent cx="283036" cy="119746"/>
                  <wp:effectExtent l="0" t="0" r="317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524B518B"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1C85FB3" wp14:editId="7F0BFAD0">
                  <wp:extent cx="283036" cy="119746"/>
                  <wp:effectExtent l="0" t="0" r="317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2E8420A8"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w:t>
            </w:r>
          </w:p>
        </w:tc>
        <w:tc>
          <w:tcPr>
            <w:tcW w:w="927" w:type="dxa"/>
          </w:tcPr>
          <w:p w14:paraId="1DE59ABC"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0C6DDFA3"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23EF4957" w14:textId="77777777" w:rsidTr="001222A2">
        <w:trPr>
          <w:trHeight w:val="445"/>
        </w:trPr>
        <w:tc>
          <w:tcPr>
            <w:tcW w:w="1557" w:type="dxa"/>
          </w:tcPr>
          <w:p w14:paraId="3D89F51C" w14:textId="7FB2CC86" w:rsidR="000F6AB6" w:rsidRPr="001222A2" w:rsidRDefault="000F6AB6" w:rsidP="00F51EAB">
            <w:pPr>
              <w:rPr>
                <w:rFonts w:ascii="Arial" w:hAnsi="Arial" w:cs="Arial"/>
                <w:sz w:val="16"/>
                <w:szCs w:val="16"/>
                <w:lang w:val="en-US"/>
              </w:rPr>
            </w:pPr>
            <w:r w:rsidRPr="001222A2">
              <w:rPr>
                <w:rFonts w:ascii="Arial" w:eastAsia="Calibri" w:hAnsi="Arial" w:cs="Arial"/>
                <w:bCs/>
                <w:sz w:val="16"/>
                <w:szCs w:val="16"/>
                <w:lang w:bidi="en-US"/>
              </w:rPr>
              <w:t>Multidimensional Assessment of Introceptive Awareness: Youth (MAIA-Y)</w:t>
            </w:r>
          </w:p>
        </w:tc>
        <w:tc>
          <w:tcPr>
            <w:tcW w:w="995" w:type="dxa"/>
            <w:vAlign w:val="center"/>
          </w:tcPr>
          <w:p w14:paraId="708CFA20"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9A204E4" wp14:editId="27A244AB">
                  <wp:extent cx="283036" cy="119746"/>
                  <wp:effectExtent l="0" t="0" r="317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6B649E59" w14:textId="77777777" w:rsidR="000F6AB6" w:rsidRPr="001222A2" w:rsidRDefault="000F6AB6" w:rsidP="00F51EAB">
            <w:pPr>
              <w:jc w:val="center"/>
              <w:rPr>
                <w:rFonts w:ascii="Arial" w:hAnsi="Arial" w:cs="Arial"/>
                <w:noProof/>
                <w:sz w:val="16"/>
                <w:szCs w:val="16"/>
                <w:lang w:val="en-US"/>
              </w:rPr>
            </w:pPr>
          </w:p>
        </w:tc>
        <w:tc>
          <w:tcPr>
            <w:tcW w:w="850" w:type="dxa"/>
            <w:vAlign w:val="center"/>
          </w:tcPr>
          <w:p w14:paraId="0E1BBEEF" w14:textId="77777777" w:rsidR="000F6AB6" w:rsidRPr="001222A2" w:rsidRDefault="000F6AB6" w:rsidP="00F51EAB">
            <w:pPr>
              <w:jc w:val="center"/>
              <w:rPr>
                <w:rFonts w:ascii="Arial" w:hAnsi="Arial" w:cs="Arial"/>
                <w:sz w:val="16"/>
                <w:szCs w:val="16"/>
                <w:lang w:val="en-US"/>
              </w:rPr>
            </w:pPr>
          </w:p>
        </w:tc>
        <w:tc>
          <w:tcPr>
            <w:tcW w:w="1272" w:type="dxa"/>
            <w:vAlign w:val="center"/>
          </w:tcPr>
          <w:p w14:paraId="5978A160" w14:textId="77777777" w:rsidR="000F6AB6" w:rsidRPr="001222A2" w:rsidRDefault="000F6AB6" w:rsidP="00F51EAB">
            <w:pPr>
              <w:jc w:val="center"/>
              <w:rPr>
                <w:rFonts w:ascii="Arial" w:hAnsi="Arial" w:cs="Arial"/>
                <w:noProof/>
                <w:sz w:val="16"/>
                <w:szCs w:val="16"/>
                <w:lang w:val="en-US"/>
              </w:rPr>
            </w:pPr>
          </w:p>
        </w:tc>
        <w:tc>
          <w:tcPr>
            <w:tcW w:w="1270" w:type="dxa"/>
            <w:vAlign w:val="center"/>
          </w:tcPr>
          <w:p w14:paraId="03D3D5D1"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731238C" wp14:editId="532D7A04">
                  <wp:extent cx="283036" cy="11974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70BE62A7"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2AEC239" wp14:editId="555DC538">
                  <wp:extent cx="283036" cy="119746"/>
                  <wp:effectExtent l="0" t="0" r="317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52DB958E"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w:t>
            </w:r>
          </w:p>
        </w:tc>
        <w:tc>
          <w:tcPr>
            <w:tcW w:w="927" w:type="dxa"/>
          </w:tcPr>
          <w:p w14:paraId="4D055036"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5FE30979"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2F544B01" w14:textId="77777777" w:rsidTr="001222A2">
        <w:trPr>
          <w:trHeight w:val="833"/>
        </w:trPr>
        <w:tc>
          <w:tcPr>
            <w:tcW w:w="1557" w:type="dxa"/>
          </w:tcPr>
          <w:p w14:paraId="2DDD550A" w14:textId="569C4642"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Clinical Global Impression Scale (CGI)  </w:t>
            </w:r>
          </w:p>
        </w:tc>
        <w:tc>
          <w:tcPr>
            <w:tcW w:w="995" w:type="dxa"/>
            <w:vAlign w:val="center"/>
          </w:tcPr>
          <w:p w14:paraId="1F143095" w14:textId="77777777" w:rsidR="000F6AB6" w:rsidRPr="001222A2" w:rsidRDefault="000F6AB6" w:rsidP="00F51EAB">
            <w:pPr>
              <w:jc w:val="center"/>
              <w:rPr>
                <w:rFonts w:ascii="Arial" w:hAnsi="Arial" w:cs="Arial"/>
                <w:noProof/>
                <w:sz w:val="16"/>
                <w:szCs w:val="16"/>
                <w:lang w:val="en-US"/>
              </w:rPr>
            </w:pPr>
          </w:p>
        </w:tc>
        <w:tc>
          <w:tcPr>
            <w:tcW w:w="992" w:type="dxa"/>
            <w:vAlign w:val="center"/>
          </w:tcPr>
          <w:p w14:paraId="649896B3" w14:textId="77777777" w:rsidR="000F6AB6" w:rsidRPr="001222A2" w:rsidRDefault="000F6AB6" w:rsidP="00F51EAB">
            <w:pPr>
              <w:jc w:val="center"/>
              <w:rPr>
                <w:rFonts w:ascii="Arial" w:hAnsi="Arial" w:cs="Arial"/>
                <w:noProof/>
                <w:sz w:val="16"/>
                <w:szCs w:val="16"/>
                <w:lang w:val="en-US"/>
              </w:rPr>
            </w:pPr>
          </w:p>
        </w:tc>
        <w:tc>
          <w:tcPr>
            <w:tcW w:w="850" w:type="dxa"/>
            <w:vAlign w:val="center"/>
          </w:tcPr>
          <w:p w14:paraId="4CDA314F" w14:textId="77777777" w:rsidR="000F6AB6" w:rsidRPr="001222A2" w:rsidRDefault="000F6AB6" w:rsidP="00F51EAB">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963DE3F" wp14:editId="5751D5C0">
                  <wp:extent cx="283036" cy="119746"/>
                  <wp:effectExtent l="0" t="0" r="317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2" w:type="dxa"/>
            <w:vAlign w:val="center"/>
          </w:tcPr>
          <w:p w14:paraId="69A28D32"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79820FCC" wp14:editId="0DA4F847">
                  <wp:extent cx="283036" cy="119746"/>
                  <wp:effectExtent l="0" t="0" r="317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1C0FADC7"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CD57651" wp14:editId="7428AF94">
                  <wp:extent cx="283036" cy="119746"/>
                  <wp:effectExtent l="0" t="0" r="317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208A7360"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7E4BCC5" wp14:editId="7D2AC314">
                  <wp:extent cx="283036" cy="119746"/>
                  <wp:effectExtent l="0" t="0" r="317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7A78F9AC"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5 minutes</w:t>
            </w:r>
          </w:p>
        </w:tc>
        <w:tc>
          <w:tcPr>
            <w:tcW w:w="927" w:type="dxa"/>
          </w:tcPr>
          <w:p w14:paraId="0E0F267C"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76442535"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2AAE72F8" w14:textId="77777777" w:rsidTr="001222A2">
        <w:trPr>
          <w:trHeight w:val="833"/>
        </w:trPr>
        <w:tc>
          <w:tcPr>
            <w:tcW w:w="1557" w:type="dxa"/>
          </w:tcPr>
          <w:p w14:paraId="4FCE3CCE" w14:textId="706739DB"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Tic Frequency Recording – Tic monitoring for parents  </w:t>
            </w:r>
          </w:p>
        </w:tc>
        <w:tc>
          <w:tcPr>
            <w:tcW w:w="995" w:type="dxa"/>
            <w:vAlign w:val="center"/>
          </w:tcPr>
          <w:p w14:paraId="35FF83B4" w14:textId="77777777" w:rsidR="000F6AB6" w:rsidRPr="001222A2" w:rsidRDefault="000F6AB6" w:rsidP="00F51EAB">
            <w:pPr>
              <w:jc w:val="center"/>
              <w:rPr>
                <w:rFonts w:ascii="Arial" w:hAnsi="Arial" w:cs="Arial"/>
                <w:noProof/>
                <w:sz w:val="16"/>
                <w:szCs w:val="16"/>
                <w:lang w:val="en-US"/>
              </w:rPr>
            </w:pPr>
          </w:p>
        </w:tc>
        <w:tc>
          <w:tcPr>
            <w:tcW w:w="992" w:type="dxa"/>
            <w:vAlign w:val="center"/>
          </w:tcPr>
          <w:p w14:paraId="266C5434"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C8ADD95" wp14:editId="26639F22">
                  <wp:extent cx="283036" cy="119746"/>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24E71121" w14:textId="77777777" w:rsidR="000F6AB6" w:rsidRPr="001222A2" w:rsidRDefault="000F6AB6" w:rsidP="00F51EAB">
            <w:pPr>
              <w:jc w:val="center"/>
              <w:rPr>
                <w:rFonts w:ascii="Arial" w:hAnsi="Arial" w:cs="Arial"/>
                <w:sz w:val="16"/>
                <w:szCs w:val="16"/>
                <w:lang w:val="en-US"/>
              </w:rPr>
            </w:pPr>
          </w:p>
        </w:tc>
        <w:tc>
          <w:tcPr>
            <w:tcW w:w="1272" w:type="dxa"/>
            <w:vAlign w:val="center"/>
          </w:tcPr>
          <w:p w14:paraId="4F88E858"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6DC9485" wp14:editId="673AA2DB">
                  <wp:extent cx="283036" cy="119746"/>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52464B23"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4F86A504" wp14:editId="7B757526">
                  <wp:extent cx="283036" cy="119746"/>
                  <wp:effectExtent l="0" t="0" r="317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6DBD6F61"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41C25D1" wp14:editId="26E3BC3D">
                  <wp:extent cx="283036" cy="119746"/>
                  <wp:effectExtent l="0" t="0" r="317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1766CB23"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10 minutes per day for one week</w:t>
            </w:r>
          </w:p>
        </w:tc>
        <w:tc>
          <w:tcPr>
            <w:tcW w:w="927" w:type="dxa"/>
          </w:tcPr>
          <w:p w14:paraId="5D8BAA98"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521C81DA"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4E0FBC97" w14:textId="77777777" w:rsidTr="001222A2">
        <w:trPr>
          <w:trHeight w:val="833"/>
        </w:trPr>
        <w:tc>
          <w:tcPr>
            <w:tcW w:w="1557" w:type="dxa"/>
          </w:tcPr>
          <w:p w14:paraId="017D67B8" w14:textId="45D30E8E"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Tic Motivation + Self Efficacy Questions (FND)  </w:t>
            </w:r>
          </w:p>
        </w:tc>
        <w:tc>
          <w:tcPr>
            <w:tcW w:w="995" w:type="dxa"/>
            <w:vAlign w:val="center"/>
          </w:tcPr>
          <w:p w14:paraId="4300A63B"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9B92690" wp14:editId="1F0910D8">
                  <wp:extent cx="283036" cy="119746"/>
                  <wp:effectExtent l="0" t="0" r="317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92" w:type="dxa"/>
            <w:vAlign w:val="center"/>
          </w:tcPr>
          <w:p w14:paraId="0AF5FB9B" w14:textId="77777777" w:rsidR="000F6AB6" w:rsidRPr="001222A2" w:rsidRDefault="000F6AB6" w:rsidP="00F51EAB">
            <w:pPr>
              <w:jc w:val="center"/>
              <w:rPr>
                <w:rFonts w:ascii="Arial" w:hAnsi="Arial" w:cs="Arial"/>
                <w:noProof/>
                <w:sz w:val="16"/>
                <w:szCs w:val="16"/>
                <w:lang w:val="en-US"/>
              </w:rPr>
            </w:pPr>
          </w:p>
        </w:tc>
        <w:tc>
          <w:tcPr>
            <w:tcW w:w="850" w:type="dxa"/>
            <w:vAlign w:val="center"/>
          </w:tcPr>
          <w:p w14:paraId="19C223E8" w14:textId="77777777" w:rsidR="000F6AB6" w:rsidRPr="001222A2" w:rsidRDefault="000F6AB6" w:rsidP="00F51EAB">
            <w:pPr>
              <w:jc w:val="center"/>
              <w:rPr>
                <w:rFonts w:ascii="Arial" w:hAnsi="Arial" w:cs="Arial"/>
                <w:sz w:val="16"/>
                <w:szCs w:val="16"/>
                <w:lang w:val="en-US"/>
              </w:rPr>
            </w:pPr>
          </w:p>
        </w:tc>
        <w:tc>
          <w:tcPr>
            <w:tcW w:w="1272" w:type="dxa"/>
            <w:vAlign w:val="center"/>
          </w:tcPr>
          <w:p w14:paraId="47E83068"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39D80097" wp14:editId="2E9B7DB1">
                  <wp:extent cx="283036" cy="119746"/>
                  <wp:effectExtent l="0" t="0" r="317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3195D74E"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E31CB2A" wp14:editId="774BD841">
                  <wp:extent cx="283036" cy="119746"/>
                  <wp:effectExtent l="0" t="0" r="317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5C7196CA"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33B43930" wp14:editId="2402BEC8">
                  <wp:extent cx="283036" cy="119746"/>
                  <wp:effectExtent l="0" t="0" r="317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0CB299DB"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5 minutes</w:t>
            </w:r>
          </w:p>
        </w:tc>
        <w:tc>
          <w:tcPr>
            <w:tcW w:w="927" w:type="dxa"/>
          </w:tcPr>
          <w:p w14:paraId="3AC50B33"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344B768D"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582E37EC" w14:textId="77777777" w:rsidTr="001222A2">
        <w:trPr>
          <w:trHeight w:val="608"/>
        </w:trPr>
        <w:tc>
          <w:tcPr>
            <w:tcW w:w="1557" w:type="dxa"/>
          </w:tcPr>
          <w:p w14:paraId="4CC2BDA1" w14:textId="1BD45506"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Parent Stress and Self-Efficacy Questions  </w:t>
            </w:r>
          </w:p>
        </w:tc>
        <w:tc>
          <w:tcPr>
            <w:tcW w:w="995" w:type="dxa"/>
            <w:vAlign w:val="center"/>
          </w:tcPr>
          <w:p w14:paraId="65F19BFB" w14:textId="77777777" w:rsidR="000F6AB6" w:rsidRPr="001222A2" w:rsidRDefault="000F6AB6" w:rsidP="00F51EAB">
            <w:pPr>
              <w:jc w:val="center"/>
              <w:rPr>
                <w:rFonts w:ascii="Arial" w:hAnsi="Arial" w:cs="Arial"/>
                <w:noProof/>
                <w:sz w:val="16"/>
                <w:szCs w:val="16"/>
                <w:lang w:val="en-US"/>
              </w:rPr>
            </w:pPr>
          </w:p>
        </w:tc>
        <w:tc>
          <w:tcPr>
            <w:tcW w:w="992" w:type="dxa"/>
            <w:vAlign w:val="center"/>
          </w:tcPr>
          <w:p w14:paraId="00F9EBDE"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85DB80E" wp14:editId="5E6AA9CE">
                  <wp:extent cx="283036" cy="119746"/>
                  <wp:effectExtent l="0" t="0" r="317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50" w:type="dxa"/>
            <w:vAlign w:val="center"/>
          </w:tcPr>
          <w:p w14:paraId="0EDA448C" w14:textId="77777777" w:rsidR="000F6AB6" w:rsidRPr="001222A2" w:rsidRDefault="000F6AB6" w:rsidP="00F51EAB">
            <w:pPr>
              <w:jc w:val="center"/>
              <w:rPr>
                <w:rFonts w:ascii="Arial" w:hAnsi="Arial" w:cs="Arial"/>
                <w:sz w:val="16"/>
                <w:szCs w:val="16"/>
                <w:lang w:val="en-US"/>
              </w:rPr>
            </w:pPr>
          </w:p>
        </w:tc>
        <w:tc>
          <w:tcPr>
            <w:tcW w:w="1272" w:type="dxa"/>
            <w:vAlign w:val="center"/>
          </w:tcPr>
          <w:p w14:paraId="6684585E"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3D0130EF" wp14:editId="71BF0648">
                  <wp:extent cx="283036" cy="119746"/>
                  <wp:effectExtent l="0" t="0" r="317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70" w:type="dxa"/>
            <w:vAlign w:val="center"/>
          </w:tcPr>
          <w:p w14:paraId="7E3F0B9D"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4860E09B" wp14:editId="47957C3D">
                  <wp:extent cx="283036" cy="119746"/>
                  <wp:effectExtent l="0" t="0" r="317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719" w:type="dxa"/>
            <w:vAlign w:val="center"/>
          </w:tcPr>
          <w:p w14:paraId="53AD7920"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4CCC1982" wp14:editId="4CFB78E7">
                  <wp:extent cx="283036" cy="119746"/>
                  <wp:effectExtent l="0" t="0" r="3175"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07" w:type="dxa"/>
            <w:vAlign w:val="center"/>
          </w:tcPr>
          <w:p w14:paraId="410C9A77" w14:textId="77777777" w:rsidR="000F6AB6" w:rsidRPr="001222A2" w:rsidRDefault="000F6AB6" w:rsidP="00F51EAB">
            <w:pPr>
              <w:jc w:val="center"/>
              <w:rPr>
                <w:rFonts w:ascii="Arial" w:hAnsi="Arial" w:cs="Arial"/>
                <w:sz w:val="16"/>
                <w:szCs w:val="16"/>
                <w:lang w:val="en-US"/>
              </w:rPr>
            </w:pPr>
            <w:r w:rsidRPr="001222A2">
              <w:rPr>
                <w:rFonts w:ascii="Arial" w:hAnsi="Arial" w:cs="Arial"/>
                <w:sz w:val="16"/>
                <w:szCs w:val="16"/>
                <w:lang w:val="en-US"/>
              </w:rPr>
              <w:t>5 minutes</w:t>
            </w:r>
          </w:p>
        </w:tc>
        <w:tc>
          <w:tcPr>
            <w:tcW w:w="927" w:type="dxa"/>
          </w:tcPr>
          <w:p w14:paraId="1B8E98E8"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488CAF4F"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0F6AB6" w:rsidRPr="001222A2" w14:paraId="64FA2BAE" w14:textId="77777777" w:rsidTr="001222A2">
        <w:trPr>
          <w:trHeight w:val="368"/>
        </w:trPr>
        <w:tc>
          <w:tcPr>
            <w:tcW w:w="1557" w:type="dxa"/>
          </w:tcPr>
          <w:p w14:paraId="00244ADB" w14:textId="7E830B53"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The National Hospital Interview Schedule (NHIS) for the assessment of Tourette Syndrome (TS), Functional Tics and related behaviours  </w:t>
            </w:r>
          </w:p>
        </w:tc>
        <w:tc>
          <w:tcPr>
            <w:tcW w:w="995" w:type="dxa"/>
            <w:vAlign w:val="center"/>
          </w:tcPr>
          <w:p w14:paraId="0B58592D"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65A063D" wp14:editId="26AE4793">
                  <wp:extent cx="280670" cy="1219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992" w:type="dxa"/>
            <w:vAlign w:val="center"/>
          </w:tcPr>
          <w:p w14:paraId="5761CDDE" w14:textId="77777777" w:rsidR="000F6AB6" w:rsidRPr="001222A2" w:rsidRDefault="000F6AB6" w:rsidP="00F51EAB">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6FC9E15" wp14:editId="244950A4">
                  <wp:extent cx="280670" cy="1219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850" w:type="dxa"/>
            <w:vAlign w:val="center"/>
          </w:tcPr>
          <w:p w14:paraId="5E23A08B" w14:textId="77777777" w:rsidR="000F6AB6" w:rsidRPr="001222A2" w:rsidRDefault="000F6AB6" w:rsidP="00F51EAB">
            <w:pPr>
              <w:jc w:val="center"/>
              <w:rPr>
                <w:rFonts w:ascii="Arial" w:hAnsi="Arial" w:cs="Arial"/>
                <w:sz w:val="16"/>
                <w:szCs w:val="16"/>
                <w:lang w:val="en-US"/>
              </w:rPr>
            </w:pPr>
          </w:p>
        </w:tc>
        <w:tc>
          <w:tcPr>
            <w:tcW w:w="1272" w:type="dxa"/>
            <w:vAlign w:val="center"/>
          </w:tcPr>
          <w:p w14:paraId="17D2DC6D" w14:textId="77777777" w:rsidR="000F6AB6" w:rsidRPr="001222A2" w:rsidRDefault="000F6AB6" w:rsidP="00F51EAB">
            <w:pPr>
              <w:jc w:val="center"/>
              <w:rPr>
                <w:rFonts w:ascii="Arial" w:hAnsi="Arial" w:cs="Arial"/>
                <w:noProof/>
                <w:sz w:val="16"/>
                <w:szCs w:val="16"/>
                <w:lang w:eastAsia="en-AU"/>
              </w:rPr>
            </w:pPr>
            <w:r w:rsidRPr="001222A2">
              <w:rPr>
                <w:rFonts w:ascii="Arial" w:hAnsi="Arial" w:cs="Arial"/>
                <w:noProof/>
                <w:sz w:val="16"/>
                <w:szCs w:val="16"/>
                <w:lang w:eastAsia="en-AU"/>
              </w:rPr>
              <w:drawing>
                <wp:inline distT="0" distB="0" distL="0" distR="0" wp14:anchorId="2BA76238" wp14:editId="4F6FD27D">
                  <wp:extent cx="280670" cy="1219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1270" w:type="dxa"/>
            <w:vAlign w:val="center"/>
          </w:tcPr>
          <w:p w14:paraId="0F5EF29B" w14:textId="77777777" w:rsidR="000F6AB6" w:rsidRPr="001222A2" w:rsidRDefault="000F6AB6" w:rsidP="00F51EAB">
            <w:pPr>
              <w:jc w:val="center"/>
              <w:rPr>
                <w:rFonts w:ascii="Arial" w:hAnsi="Arial" w:cs="Arial"/>
                <w:noProof/>
                <w:sz w:val="16"/>
                <w:szCs w:val="16"/>
                <w:lang w:eastAsia="en-AU"/>
              </w:rPr>
            </w:pPr>
          </w:p>
        </w:tc>
        <w:tc>
          <w:tcPr>
            <w:tcW w:w="719" w:type="dxa"/>
            <w:vAlign w:val="center"/>
          </w:tcPr>
          <w:p w14:paraId="488DCFD7" w14:textId="77777777" w:rsidR="000F6AB6" w:rsidRPr="001222A2" w:rsidRDefault="000F6AB6" w:rsidP="00F51EAB">
            <w:pPr>
              <w:jc w:val="center"/>
              <w:rPr>
                <w:rFonts w:ascii="Arial" w:hAnsi="Arial" w:cs="Arial"/>
                <w:noProof/>
                <w:sz w:val="16"/>
                <w:szCs w:val="16"/>
                <w:lang w:eastAsia="en-AU"/>
              </w:rPr>
            </w:pPr>
          </w:p>
        </w:tc>
        <w:tc>
          <w:tcPr>
            <w:tcW w:w="1007" w:type="dxa"/>
          </w:tcPr>
          <w:p w14:paraId="036B5967" w14:textId="77777777" w:rsidR="000F6AB6" w:rsidRPr="001222A2" w:rsidRDefault="000F6AB6" w:rsidP="00F51EAB">
            <w:pPr>
              <w:rPr>
                <w:rFonts w:ascii="Arial" w:hAnsi="Arial" w:cs="Arial"/>
                <w:sz w:val="16"/>
                <w:szCs w:val="16"/>
                <w:lang w:val="en-US"/>
              </w:rPr>
            </w:pPr>
          </w:p>
        </w:tc>
        <w:tc>
          <w:tcPr>
            <w:tcW w:w="927" w:type="dxa"/>
          </w:tcPr>
          <w:p w14:paraId="48518648"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REDCap</w:t>
            </w:r>
          </w:p>
          <w:p w14:paraId="7A994508" w14:textId="77777777" w:rsidR="000F6AB6" w:rsidRPr="001222A2" w:rsidRDefault="000F6AB6" w:rsidP="00F51EAB">
            <w:pPr>
              <w:rPr>
                <w:rFonts w:ascii="Arial" w:hAnsi="Arial" w:cs="Arial"/>
                <w:sz w:val="16"/>
                <w:szCs w:val="16"/>
                <w:lang w:val="en-US"/>
              </w:rPr>
            </w:pPr>
            <w:r w:rsidRPr="001222A2">
              <w:rPr>
                <w:rFonts w:ascii="Arial" w:hAnsi="Arial" w:cs="Arial"/>
                <w:sz w:val="16"/>
                <w:szCs w:val="16"/>
                <w:lang w:val="en-US"/>
              </w:rPr>
              <w:t xml:space="preserve"> or paper medical record file</w:t>
            </w:r>
          </w:p>
        </w:tc>
      </w:tr>
    </w:tbl>
    <w:p w14:paraId="5CC53A7A" w14:textId="41A0F72A" w:rsidR="00A60B47" w:rsidRDefault="00A60B47" w:rsidP="009144DF">
      <w:pPr>
        <w:ind w:right="283"/>
        <w:jc w:val="both"/>
        <w:rPr>
          <w:rFonts w:ascii="Arial" w:hAnsi="Arial" w:cs="Arial"/>
          <w:color w:val="0000FF"/>
        </w:rPr>
      </w:pPr>
    </w:p>
    <w:p w14:paraId="6F626F33" w14:textId="77777777" w:rsidR="000F16D6" w:rsidRDefault="000F16D6" w:rsidP="000F16D6">
      <w:pPr>
        <w:rPr>
          <w:rFonts w:ascii="Arial" w:eastAsia="Calibri" w:hAnsi="Arial" w:cs="Arial"/>
          <w:b/>
          <w:sz w:val="20"/>
          <w:szCs w:val="20"/>
          <w:u w:val="single"/>
        </w:rPr>
      </w:pPr>
      <w:r>
        <w:rPr>
          <w:rFonts w:ascii="Arial" w:eastAsia="Calibri" w:hAnsi="Arial" w:cs="Arial"/>
          <w:b/>
          <w:sz w:val="20"/>
          <w:szCs w:val="20"/>
          <w:u w:val="single"/>
        </w:rPr>
        <w:t>Stream two</w:t>
      </w:r>
    </w:p>
    <w:p w14:paraId="2E50EC31" w14:textId="77777777" w:rsidR="000F16D6" w:rsidRPr="007F7076" w:rsidRDefault="000F16D6" w:rsidP="000F16D6">
      <w:pPr>
        <w:rPr>
          <w:rFonts w:ascii="Arial" w:eastAsia="Calibri" w:hAnsi="Arial" w:cs="Arial"/>
          <w:bCs/>
          <w:sz w:val="20"/>
          <w:szCs w:val="20"/>
        </w:rPr>
      </w:pPr>
      <w:r w:rsidRPr="007F7076">
        <w:rPr>
          <w:rFonts w:ascii="Arial" w:eastAsia="Calibri" w:hAnsi="Arial" w:cs="Arial"/>
          <w:bCs/>
          <w:sz w:val="20"/>
          <w:szCs w:val="20"/>
        </w:rPr>
        <w:t xml:space="preserve">Table 3 below indicates activities associated with children and adolescents aged </w:t>
      </w:r>
      <w:r>
        <w:rPr>
          <w:rFonts w:ascii="Arial" w:eastAsia="Calibri" w:hAnsi="Arial" w:cs="Arial"/>
          <w:bCs/>
          <w:sz w:val="20"/>
          <w:szCs w:val="20"/>
        </w:rPr>
        <w:t>8-12</w:t>
      </w:r>
      <w:r w:rsidRPr="007F7076">
        <w:rPr>
          <w:rFonts w:ascii="Arial" w:eastAsia="Calibri" w:hAnsi="Arial" w:cs="Arial"/>
          <w:bCs/>
          <w:sz w:val="20"/>
          <w:szCs w:val="20"/>
        </w:rPr>
        <w:t xml:space="preserve"> years who have been diagnosed with a Tic Disorder and will consent to engage in the following research activities.</w:t>
      </w:r>
    </w:p>
    <w:p w14:paraId="1612D15A" w14:textId="77777777" w:rsidR="00830283" w:rsidRDefault="00830283" w:rsidP="00830283">
      <w:pPr>
        <w:jc w:val="both"/>
        <w:rPr>
          <w:rFonts w:ascii="Arial" w:hAnsi="Arial" w:cs="Arial"/>
          <w:b/>
          <w:bCs/>
          <w:sz w:val="20"/>
          <w:szCs w:val="20"/>
          <w:lang w:val="en-US"/>
        </w:rPr>
      </w:pPr>
      <w:r w:rsidRPr="007F7076">
        <w:rPr>
          <w:rFonts w:ascii="Arial" w:hAnsi="Arial" w:cs="Arial"/>
          <w:b/>
          <w:bCs/>
          <w:sz w:val="20"/>
          <w:szCs w:val="20"/>
          <w:lang w:val="en-US"/>
        </w:rPr>
        <w:t>Table 3</w:t>
      </w:r>
    </w:p>
    <w:tbl>
      <w:tblPr>
        <w:tblStyle w:val="TableGrid"/>
        <w:tblW w:w="9674" w:type="dxa"/>
        <w:tblInd w:w="704" w:type="dxa"/>
        <w:tblLayout w:type="fixed"/>
        <w:tblLook w:val="04A0" w:firstRow="1" w:lastRow="0" w:firstColumn="1" w:lastColumn="0" w:noHBand="0" w:noVBand="1"/>
      </w:tblPr>
      <w:tblGrid>
        <w:gridCol w:w="1801"/>
        <w:gridCol w:w="751"/>
        <w:gridCol w:w="917"/>
        <w:gridCol w:w="948"/>
        <w:gridCol w:w="1251"/>
        <w:gridCol w:w="1258"/>
        <w:gridCol w:w="13"/>
        <w:gridCol w:w="999"/>
        <w:gridCol w:w="814"/>
        <w:gridCol w:w="909"/>
        <w:gridCol w:w="13"/>
      </w:tblGrid>
      <w:tr w:rsidR="00622363" w:rsidRPr="001222A2" w14:paraId="039F70EE" w14:textId="77777777" w:rsidTr="001222A2">
        <w:trPr>
          <w:trHeight w:val="420"/>
        </w:trPr>
        <w:tc>
          <w:tcPr>
            <w:tcW w:w="1801" w:type="dxa"/>
          </w:tcPr>
          <w:p w14:paraId="69E0F31C"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Activity</w:t>
            </w:r>
          </w:p>
        </w:tc>
        <w:tc>
          <w:tcPr>
            <w:tcW w:w="5138" w:type="dxa"/>
            <w:gridSpan w:val="6"/>
            <w:vAlign w:val="bottom"/>
          </w:tcPr>
          <w:p w14:paraId="75DB6A16"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Research Activities to be completed</w:t>
            </w:r>
          </w:p>
        </w:tc>
        <w:tc>
          <w:tcPr>
            <w:tcW w:w="999" w:type="dxa"/>
            <w:vAlign w:val="bottom"/>
          </w:tcPr>
          <w:p w14:paraId="7D81C3ED" w14:textId="77777777" w:rsidR="00622363" w:rsidRPr="001222A2" w:rsidRDefault="00622363" w:rsidP="00622363">
            <w:pPr>
              <w:rPr>
                <w:rFonts w:ascii="Arial" w:hAnsi="Arial" w:cs="Arial"/>
                <w:b/>
                <w:bCs/>
                <w:sz w:val="16"/>
                <w:szCs w:val="16"/>
                <w:lang w:val="en-US"/>
              </w:rPr>
            </w:pPr>
            <w:r w:rsidRPr="001222A2">
              <w:rPr>
                <w:rFonts w:ascii="Arial" w:hAnsi="Arial" w:cs="Arial"/>
                <w:b/>
                <w:bCs/>
                <w:sz w:val="16"/>
                <w:szCs w:val="16"/>
                <w:lang w:val="en-US"/>
              </w:rPr>
              <w:t>Follow-up</w:t>
            </w:r>
          </w:p>
        </w:tc>
        <w:tc>
          <w:tcPr>
            <w:tcW w:w="1736" w:type="dxa"/>
            <w:gridSpan w:val="3"/>
          </w:tcPr>
          <w:p w14:paraId="764657B3" w14:textId="77777777" w:rsidR="00622363" w:rsidRPr="001222A2" w:rsidRDefault="00622363" w:rsidP="00622363">
            <w:pPr>
              <w:rPr>
                <w:rFonts w:ascii="Arial" w:hAnsi="Arial" w:cs="Arial"/>
                <w:b/>
                <w:bCs/>
                <w:sz w:val="16"/>
                <w:szCs w:val="16"/>
                <w:lang w:val="en-US"/>
              </w:rPr>
            </w:pPr>
          </w:p>
        </w:tc>
      </w:tr>
      <w:tr w:rsidR="00491529" w:rsidRPr="001222A2" w14:paraId="4A390EFA" w14:textId="77777777" w:rsidTr="001222A2">
        <w:trPr>
          <w:gridAfter w:val="1"/>
          <w:wAfter w:w="13" w:type="dxa"/>
          <w:trHeight w:val="623"/>
        </w:trPr>
        <w:tc>
          <w:tcPr>
            <w:tcW w:w="1801" w:type="dxa"/>
            <w:vAlign w:val="center"/>
          </w:tcPr>
          <w:p w14:paraId="16BC1A87" w14:textId="77777777" w:rsidR="00622363" w:rsidRPr="001222A2" w:rsidRDefault="00622363" w:rsidP="00622363">
            <w:pPr>
              <w:jc w:val="center"/>
              <w:rPr>
                <w:rFonts w:ascii="Arial" w:hAnsi="Arial" w:cs="Arial"/>
                <w:b/>
                <w:bCs/>
                <w:sz w:val="16"/>
                <w:szCs w:val="16"/>
                <w:lang w:val="en-US"/>
              </w:rPr>
            </w:pPr>
          </w:p>
        </w:tc>
        <w:tc>
          <w:tcPr>
            <w:tcW w:w="751" w:type="dxa"/>
            <w:vAlign w:val="bottom"/>
          </w:tcPr>
          <w:p w14:paraId="49526C22"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Child/Adolescent</w:t>
            </w:r>
          </w:p>
        </w:tc>
        <w:tc>
          <w:tcPr>
            <w:tcW w:w="917" w:type="dxa"/>
            <w:vAlign w:val="bottom"/>
          </w:tcPr>
          <w:p w14:paraId="7A0B2BF1"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Parent/Carer</w:t>
            </w:r>
          </w:p>
        </w:tc>
        <w:tc>
          <w:tcPr>
            <w:tcW w:w="948" w:type="dxa"/>
            <w:vAlign w:val="bottom"/>
          </w:tcPr>
          <w:p w14:paraId="19A1A35B"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Clinician</w:t>
            </w:r>
          </w:p>
        </w:tc>
        <w:tc>
          <w:tcPr>
            <w:tcW w:w="1251" w:type="dxa"/>
            <w:vAlign w:val="bottom"/>
          </w:tcPr>
          <w:p w14:paraId="690495A0"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Initial Assessment</w:t>
            </w:r>
          </w:p>
          <w:p w14:paraId="6FED0479"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(Time point 2)</w:t>
            </w:r>
          </w:p>
        </w:tc>
        <w:tc>
          <w:tcPr>
            <w:tcW w:w="1258" w:type="dxa"/>
            <w:vAlign w:val="bottom"/>
          </w:tcPr>
          <w:p w14:paraId="72D17EA1"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Post-Assessment</w:t>
            </w:r>
          </w:p>
          <w:p w14:paraId="69F3DD3F"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(Time point 3)</w:t>
            </w:r>
          </w:p>
        </w:tc>
        <w:tc>
          <w:tcPr>
            <w:tcW w:w="1012" w:type="dxa"/>
            <w:gridSpan w:val="2"/>
            <w:vAlign w:val="bottom"/>
          </w:tcPr>
          <w:p w14:paraId="4B7BB658"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3</w:t>
            </w:r>
          </w:p>
          <w:p w14:paraId="640F1C7E"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Months after baseline</w:t>
            </w:r>
          </w:p>
          <w:p w14:paraId="32C4F567"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(Time point 4)</w:t>
            </w:r>
          </w:p>
        </w:tc>
        <w:tc>
          <w:tcPr>
            <w:tcW w:w="814" w:type="dxa"/>
            <w:vAlign w:val="bottom"/>
          </w:tcPr>
          <w:p w14:paraId="49072BE9"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Time taken to complete</w:t>
            </w:r>
          </w:p>
        </w:tc>
        <w:tc>
          <w:tcPr>
            <w:tcW w:w="909" w:type="dxa"/>
            <w:vAlign w:val="bottom"/>
          </w:tcPr>
          <w:p w14:paraId="332C6C07" w14:textId="77777777" w:rsidR="00622363" w:rsidRPr="001222A2" w:rsidRDefault="00622363" w:rsidP="00622363">
            <w:pPr>
              <w:jc w:val="center"/>
              <w:rPr>
                <w:rFonts w:ascii="Arial" w:hAnsi="Arial" w:cs="Arial"/>
                <w:b/>
                <w:bCs/>
                <w:sz w:val="16"/>
                <w:szCs w:val="16"/>
                <w:lang w:val="en-US"/>
              </w:rPr>
            </w:pPr>
            <w:r w:rsidRPr="001222A2">
              <w:rPr>
                <w:rFonts w:ascii="Arial" w:hAnsi="Arial" w:cs="Arial"/>
                <w:b/>
                <w:bCs/>
                <w:sz w:val="16"/>
                <w:szCs w:val="16"/>
                <w:lang w:val="en-US"/>
              </w:rPr>
              <w:t>Clinical data system</w:t>
            </w:r>
          </w:p>
        </w:tc>
      </w:tr>
      <w:tr w:rsidR="00491529" w:rsidRPr="001222A2" w14:paraId="58F25E84" w14:textId="77777777" w:rsidTr="001222A2">
        <w:trPr>
          <w:gridAfter w:val="1"/>
          <w:wAfter w:w="13" w:type="dxa"/>
          <w:trHeight w:val="636"/>
        </w:trPr>
        <w:tc>
          <w:tcPr>
            <w:tcW w:w="1801" w:type="dxa"/>
            <w:vAlign w:val="center"/>
          </w:tcPr>
          <w:p w14:paraId="0A005CC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Consent form</w:t>
            </w:r>
          </w:p>
        </w:tc>
        <w:tc>
          <w:tcPr>
            <w:tcW w:w="751" w:type="dxa"/>
            <w:vAlign w:val="center"/>
          </w:tcPr>
          <w:p w14:paraId="4AF3C423"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0D72527" wp14:editId="48B90E07">
                  <wp:extent cx="283036" cy="119746"/>
                  <wp:effectExtent l="0" t="0" r="3175"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17" w:type="dxa"/>
            <w:vAlign w:val="center"/>
          </w:tcPr>
          <w:p w14:paraId="04B85300"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7E5BF99B" wp14:editId="2983B20F">
                  <wp:extent cx="283036" cy="119746"/>
                  <wp:effectExtent l="0" t="0" r="317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2E54EA23" w14:textId="77777777" w:rsidR="00622363" w:rsidRPr="001222A2" w:rsidRDefault="00622363" w:rsidP="00622363">
            <w:pPr>
              <w:jc w:val="center"/>
              <w:rPr>
                <w:rFonts w:ascii="Arial" w:hAnsi="Arial" w:cs="Arial"/>
                <w:sz w:val="16"/>
                <w:szCs w:val="16"/>
                <w:lang w:val="en-US"/>
              </w:rPr>
            </w:pPr>
          </w:p>
        </w:tc>
        <w:tc>
          <w:tcPr>
            <w:tcW w:w="1251" w:type="dxa"/>
            <w:vAlign w:val="center"/>
          </w:tcPr>
          <w:p w14:paraId="0AA710F7"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C52C1F1" wp14:editId="4DE701E2">
                  <wp:extent cx="283036" cy="119746"/>
                  <wp:effectExtent l="0" t="0" r="317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8" w:type="dxa"/>
            <w:vAlign w:val="center"/>
          </w:tcPr>
          <w:p w14:paraId="46429BD0" w14:textId="77777777" w:rsidR="00622363" w:rsidRPr="001222A2" w:rsidRDefault="00622363" w:rsidP="00622363">
            <w:pPr>
              <w:jc w:val="center"/>
              <w:rPr>
                <w:rFonts w:ascii="Arial" w:hAnsi="Arial" w:cs="Arial"/>
                <w:sz w:val="16"/>
                <w:szCs w:val="16"/>
                <w:lang w:val="en-US"/>
              </w:rPr>
            </w:pPr>
          </w:p>
        </w:tc>
        <w:tc>
          <w:tcPr>
            <w:tcW w:w="1012" w:type="dxa"/>
            <w:gridSpan w:val="2"/>
            <w:vAlign w:val="center"/>
          </w:tcPr>
          <w:p w14:paraId="04604A5D" w14:textId="77777777" w:rsidR="00622363" w:rsidRPr="001222A2" w:rsidRDefault="00622363" w:rsidP="00622363">
            <w:pPr>
              <w:jc w:val="center"/>
              <w:rPr>
                <w:rFonts w:ascii="Arial" w:hAnsi="Arial" w:cs="Arial"/>
                <w:sz w:val="16"/>
                <w:szCs w:val="16"/>
                <w:lang w:val="en-US"/>
              </w:rPr>
            </w:pPr>
          </w:p>
        </w:tc>
        <w:tc>
          <w:tcPr>
            <w:tcW w:w="814" w:type="dxa"/>
          </w:tcPr>
          <w:p w14:paraId="7D11966B" w14:textId="77777777" w:rsidR="00622363" w:rsidRPr="001222A2" w:rsidRDefault="00622363" w:rsidP="00622363">
            <w:pPr>
              <w:rPr>
                <w:rFonts w:ascii="Arial" w:hAnsi="Arial" w:cs="Arial"/>
                <w:sz w:val="16"/>
                <w:szCs w:val="16"/>
                <w:lang w:val="en-US"/>
              </w:rPr>
            </w:pPr>
          </w:p>
        </w:tc>
        <w:tc>
          <w:tcPr>
            <w:tcW w:w="909" w:type="dxa"/>
          </w:tcPr>
          <w:p w14:paraId="26C46F6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 or paper medical record file</w:t>
            </w:r>
          </w:p>
        </w:tc>
      </w:tr>
      <w:tr w:rsidR="00491529" w:rsidRPr="001222A2" w14:paraId="10526632" w14:textId="77777777" w:rsidTr="001222A2">
        <w:trPr>
          <w:gridAfter w:val="1"/>
          <w:wAfter w:w="13" w:type="dxa"/>
          <w:trHeight w:val="636"/>
        </w:trPr>
        <w:tc>
          <w:tcPr>
            <w:tcW w:w="1801" w:type="dxa"/>
            <w:vAlign w:val="center"/>
          </w:tcPr>
          <w:p w14:paraId="6520CC3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Assessment session of 90 minutes</w:t>
            </w:r>
          </w:p>
          <w:p w14:paraId="364720CA" w14:textId="77777777" w:rsidR="00622363" w:rsidRPr="001222A2" w:rsidRDefault="00622363" w:rsidP="00622363">
            <w:pPr>
              <w:rPr>
                <w:rFonts w:ascii="Arial" w:hAnsi="Arial" w:cs="Arial"/>
                <w:sz w:val="16"/>
                <w:szCs w:val="16"/>
                <w:lang w:val="en-US"/>
              </w:rPr>
            </w:pPr>
          </w:p>
          <w:p w14:paraId="61C1B1CF" w14:textId="77777777" w:rsidR="00622363" w:rsidRPr="001222A2" w:rsidRDefault="00622363" w:rsidP="00622363">
            <w:pPr>
              <w:rPr>
                <w:rFonts w:ascii="Arial" w:hAnsi="Arial" w:cs="Arial"/>
                <w:sz w:val="16"/>
                <w:szCs w:val="16"/>
                <w:lang w:val="en-US"/>
              </w:rPr>
            </w:pPr>
            <w:proofErr w:type="spellStart"/>
            <w:r w:rsidRPr="001222A2">
              <w:rPr>
                <w:rFonts w:ascii="Arial" w:hAnsi="Arial" w:cs="Arial"/>
                <w:sz w:val="16"/>
                <w:szCs w:val="16"/>
                <w:lang w:val="en-US"/>
              </w:rPr>
              <w:t>CBiT</w:t>
            </w:r>
            <w:proofErr w:type="spellEnd"/>
            <w:r w:rsidRPr="001222A2">
              <w:rPr>
                <w:rFonts w:ascii="Arial" w:hAnsi="Arial" w:cs="Arial"/>
                <w:sz w:val="16"/>
                <w:szCs w:val="16"/>
                <w:lang w:val="en-US"/>
              </w:rPr>
              <w:t xml:space="preserve"> Group Sessions (10 sessions over ten weeks). Each group session will take approximately 90 minutes</w:t>
            </w:r>
          </w:p>
        </w:tc>
        <w:tc>
          <w:tcPr>
            <w:tcW w:w="751" w:type="dxa"/>
            <w:vAlign w:val="center"/>
          </w:tcPr>
          <w:p w14:paraId="5ECF3687"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324011F2" wp14:editId="5EFD3865">
                  <wp:extent cx="283036" cy="119746"/>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17" w:type="dxa"/>
            <w:vAlign w:val="center"/>
          </w:tcPr>
          <w:p w14:paraId="4E6BBB33" w14:textId="77777777" w:rsidR="00622363" w:rsidRPr="001222A2" w:rsidRDefault="00622363" w:rsidP="00622363">
            <w:pPr>
              <w:jc w:val="center"/>
              <w:rPr>
                <w:rFonts w:ascii="Arial" w:hAnsi="Arial" w:cs="Arial"/>
                <w:noProof/>
                <w:sz w:val="16"/>
                <w:szCs w:val="16"/>
                <w:lang w:val="en-US"/>
              </w:rPr>
            </w:pPr>
          </w:p>
        </w:tc>
        <w:tc>
          <w:tcPr>
            <w:tcW w:w="948" w:type="dxa"/>
            <w:vAlign w:val="center"/>
          </w:tcPr>
          <w:p w14:paraId="15F96B6C" w14:textId="77777777" w:rsidR="00622363" w:rsidRPr="001222A2" w:rsidRDefault="00622363" w:rsidP="00622363">
            <w:pPr>
              <w:jc w:val="center"/>
              <w:rPr>
                <w:rFonts w:ascii="Arial" w:hAnsi="Arial" w:cs="Arial"/>
                <w:sz w:val="16"/>
                <w:szCs w:val="16"/>
                <w:lang w:val="en-US"/>
              </w:rPr>
            </w:pPr>
          </w:p>
        </w:tc>
        <w:tc>
          <w:tcPr>
            <w:tcW w:w="1251" w:type="dxa"/>
            <w:vAlign w:val="center"/>
          </w:tcPr>
          <w:p w14:paraId="1C9AC42F" w14:textId="77777777" w:rsidR="00622363" w:rsidRPr="001222A2" w:rsidRDefault="00622363" w:rsidP="00622363">
            <w:pPr>
              <w:jc w:val="center"/>
              <w:rPr>
                <w:rFonts w:ascii="Arial" w:hAnsi="Arial" w:cs="Arial"/>
                <w:noProof/>
                <w:sz w:val="16"/>
                <w:szCs w:val="16"/>
                <w:lang w:val="en-US"/>
              </w:rPr>
            </w:pPr>
          </w:p>
        </w:tc>
        <w:tc>
          <w:tcPr>
            <w:tcW w:w="1258" w:type="dxa"/>
            <w:vAlign w:val="center"/>
          </w:tcPr>
          <w:p w14:paraId="78651085" w14:textId="77777777" w:rsidR="00622363" w:rsidRPr="001222A2" w:rsidRDefault="00622363" w:rsidP="00622363">
            <w:pPr>
              <w:jc w:val="center"/>
              <w:rPr>
                <w:rFonts w:ascii="Arial" w:hAnsi="Arial" w:cs="Arial"/>
                <w:sz w:val="16"/>
                <w:szCs w:val="16"/>
                <w:lang w:val="en-US"/>
              </w:rPr>
            </w:pPr>
          </w:p>
        </w:tc>
        <w:tc>
          <w:tcPr>
            <w:tcW w:w="1012" w:type="dxa"/>
            <w:gridSpan w:val="2"/>
            <w:vAlign w:val="center"/>
          </w:tcPr>
          <w:p w14:paraId="5837A92A" w14:textId="77777777" w:rsidR="00622363" w:rsidRPr="001222A2" w:rsidRDefault="00622363" w:rsidP="00622363">
            <w:pPr>
              <w:jc w:val="center"/>
              <w:rPr>
                <w:rFonts w:ascii="Arial" w:hAnsi="Arial" w:cs="Arial"/>
                <w:sz w:val="16"/>
                <w:szCs w:val="16"/>
                <w:lang w:val="en-US"/>
              </w:rPr>
            </w:pPr>
          </w:p>
        </w:tc>
        <w:tc>
          <w:tcPr>
            <w:tcW w:w="814" w:type="dxa"/>
          </w:tcPr>
          <w:p w14:paraId="6A618AFE" w14:textId="77777777" w:rsidR="00622363" w:rsidRPr="001222A2" w:rsidRDefault="00622363" w:rsidP="00622363">
            <w:pPr>
              <w:rPr>
                <w:rFonts w:ascii="Arial" w:hAnsi="Arial" w:cs="Arial"/>
                <w:sz w:val="16"/>
                <w:szCs w:val="16"/>
                <w:lang w:val="en-US"/>
              </w:rPr>
            </w:pPr>
          </w:p>
        </w:tc>
        <w:tc>
          <w:tcPr>
            <w:tcW w:w="909" w:type="dxa"/>
          </w:tcPr>
          <w:p w14:paraId="3B1E3134" w14:textId="77777777" w:rsidR="00622363" w:rsidRPr="001222A2" w:rsidRDefault="00622363" w:rsidP="00622363">
            <w:pPr>
              <w:rPr>
                <w:rFonts w:ascii="Arial" w:hAnsi="Arial" w:cs="Arial"/>
                <w:sz w:val="16"/>
                <w:szCs w:val="16"/>
                <w:lang w:val="en-US"/>
              </w:rPr>
            </w:pPr>
          </w:p>
        </w:tc>
      </w:tr>
      <w:tr w:rsidR="00491529" w:rsidRPr="001222A2" w14:paraId="6F8CE696" w14:textId="77777777" w:rsidTr="001222A2">
        <w:trPr>
          <w:gridAfter w:val="1"/>
          <w:wAfter w:w="13" w:type="dxa"/>
          <w:trHeight w:val="833"/>
        </w:trPr>
        <w:tc>
          <w:tcPr>
            <w:tcW w:w="1801" w:type="dxa"/>
          </w:tcPr>
          <w:p w14:paraId="44273886" w14:textId="77777777" w:rsidR="00622363" w:rsidRPr="001222A2" w:rsidRDefault="00622363" w:rsidP="00622363">
            <w:pPr>
              <w:rPr>
                <w:rFonts w:ascii="Arial" w:hAnsi="Arial" w:cs="Arial"/>
                <w:sz w:val="16"/>
                <w:szCs w:val="16"/>
                <w:highlight w:val="yellow"/>
                <w:lang w:val="en-US"/>
              </w:rPr>
            </w:pPr>
            <w:r w:rsidRPr="001222A2">
              <w:rPr>
                <w:rFonts w:ascii="Arial" w:hAnsi="Arial" w:cs="Arial"/>
                <w:sz w:val="16"/>
                <w:szCs w:val="16"/>
                <w:lang w:val="en-US"/>
              </w:rPr>
              <w:lastRenderedPageBreak/>
              <w:t>4 x 90-</w:t>
            </w:r>
            <w:proofErr w:type="gramStart"/>
            <w:r w:rsidRPr="001222A2">
              <w:rPr>
                <w:rFonts w:ascii="Arial" w:hAnsi="Arial" w:cs="Arial"/>
                <w:sz w:val="16"/>
                <w:szCs w:val="16"/>
                <w:lang w:val="en-US"/>
              </w:rPr>
              <w:t>minute  parent</w:t>
            </w:r>
            <w:proofErr w:type="gramEnd"/>
            <w:r w:rsidRPr="001222A2">
              <w:rPr>
                <w:rFonts w:ascii="Arial" w:hAnsi="Arial" w:cs="Arial"/>
                <w:sz w:val="16"/>
                <w:szCs w:val="16"/>
                <w:lang w:val="en-US"/>
              </w:rPr>
              <w:t xml:space="preserve"> group sessions run concurrently with the child group sessions (This would involve attending 4 sessions within the same time period as  the child’s first group session)</w:t>
            </w:r>
          </w:p>
        </w:tc>
        <w:tc>
          <w:tcPr>
            <w:tcW w:w="751" w:type="dxa"/>
            <w:vAlign w:val="center"/>
          </w:tcPr>
          <w:p w14:paraId="2FB0348A" w14:textId="77777777" w:rsidR="00622363" w:rsidRPr="001222A2" w:rsidRDefault="00622363" w:rsidP="00622363">
            <w:pPr>
              <w:jc w:val="center"/>
              <w:rPr>
                <w:rFonts w:ascii="Arial" w:hAnsi="Arial" w:cs="Arial"/>
                <w:noProof/>
                <w:sz w:val="16"/>
                <w:szCs w:val="16"/>
                <w:lang w:val="en-US"/>
              </w:rPr>
            </w:pPr>
          </w:p>
        </w:tc>
        <w:tc>
          <w:tcPr>
            <w:tcW w:w="917" w:type="dxa"/>
            <w:vAlign w:val="center"/>
          </w:tcPr>
          <w:p w14:paraId="15DC4D08" w14:textId="77777777" w:rsidR="00622363" w:rsidRPr="001222A2" w:rsidRDefault="00622363" w:rsidP="00622363">
            <w:pPr>
              <w:jc w:val="center"/>
              <w:rPr>
                <w:rFonts w:ascii="Arial" w:hAnsi="Arial" w:cs="Arial"/>
                <w:noProof/>
                <w:sz w:val="16"/>
                <w:szCs w:val="16"/>
                <w:lang w:eastAsia="en-AU"/>
              </w:rPr>
            </w:pPr>
            <w:r w:rsidRPr="001222A2">
              <w:rPr>
                <w:rFonts w:ascii="Arial" w:hAnsi="Arial" w:cs="Arial"/>
                <w:noProof/>
                <w:sz w:val="16"/>
                <w:szCs w:val="16"/>
                <w:lang w:eastAsia="en-AU"/>
              </w:rPr>
              <w:drawing>
                <wp:inline distT="0" distB="0" distL="0" distR="0" wp14:anchorId="33695F79" wp14:editId="6C806432">
                  <wp:extent cx="283036" cy="11974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3F83D68A" w14:textId="77777777" w:rsidR="00622363" w:rsidRPr="001222A2" w:rsidRDefault="00622363" w:rsidP="00622363">
            <w:pPr>
              <w:jc w:val="center"/>
              <w:rPr>
                <w:rFonts w:ascii="Arial" w:hAnsi="Arial" w:cs="Arial"/>
                <w:noProof/>
                <w:sz w:val="16"/>
                <w:szCs w:val="16"/>
                <w:lang w:eastAsia="en-AU"/>
              </w:rPr>
            </w:pPr>
          </w:p>
        </w:tc>
        <w:tc>
          <w:tcPr>
            <w:tcW w:w="1251" w:type="dxa"/>
            <w:vAlign w:val="center"/>
          </w:tcPr>
          <w:p w14:paraId="3FCA5389" w14:textId="77777777" w:rsidR="00622363" w:rsidRPr="001222A2" w:rsidRDefault="00622363" w:rsidP="00622363">
            <w:pPr>
              <w:jc w:val="center"/>
              <w:rPr>
                <w:rFonts w:ascii="Arial" w:hAnsi="Arial" w:cs="Arial"/>
                <w:noProof/>
                <w:sz w:val="16"/>
                <w:szCs w:val="16"/>
                <w:lang w:val="en-US"/>
              </w:rPr>
            </w:pPr>
          </w:p>
        </w:tc>
        <w:tc>
          <w:tcPr>
            <w:tcW w:w="1258" w:type="dxa"/>
            <w:vAlign w:val="center"/>
          </w:tcPr>
          <w:p w14:paraId="4FF37BB8" w14:textId="77777777" w:rsidR="00622363" w:rsidRPr="001222A2" w:rsidRDefault="00622363" w:rsidP="00622363">
            <w:pPr>
              <w:jc w:val="center"/>
              <w:rPr>
                <w:rFonts w:ascii="Arial" w:hAnsi="Arial" w:cs="Arial"/>
                <w:noProof/>
                <w:sz w:val="16"/>
                <w:szCs w:val="16"/>
                <w:lang w:eastAsia="en-AU"/>
              </w:rPr>
            </w:pPr>
          </w:p>
        </w:tc>
        <w:tc>
          <w:tcPr>
            <w:tcW w:w="1012" w:type="dxa"/>
            <w:gridSpan w:val="2"/>
            <w:vAlign w:val="center"/>
          </w:tcPr>
          <w:p w14:paraId="4ADE3096" w14:textId="77777777" w:rsidR="00622363" w:rsidRPr="001222A2" w:rsidRDefault="00622363" w:rsidP="00622363">
            <w:pPr>
              <w:jc w:val="center"/>
              <w:rPr>
                <w:rFonts w:ascii="Arial" w:hAnsi="Arial" w:cs="Arial"/>
                <w:noProof/>
                <w:sz w:val="16"/>
                <w:szCs w:val="16"/>
                <w:lang w:eastAsia="en-AU"/>
              </w:rPr>
            </w:pPr>
          </w:p>
        </w:tc>
        <w:tc>
          <w:tcPr>
            <w:tcW w:w="814" w:type="dxa"/>
            <w:vAlign w:val="center"/>
          </w:tcPr>
          <w:p w14:paraId="48FAD62A" w14:textId="77777777" w:rsidR="00622363" w:rsidRPr="001222A2" w:rsidRDefault="00622363" w:rsidP="00622363">
            <w:pPr>
              <w:jc w:val="center"/>
              <w:rPr>
                <w:rFonts w:ascii="Arial" w:hAnsi="Arial" w:cs="Arial"/>
                <w:sz w:val="16"/>
                <w:szCs w:val="16"/>
                <w:lang w:val="en-US"/>
              </w:rPr>
            </w:pPr>
          </w:p>
        </w:tc>
        <w:tc>
          <w:tcPr>
            <w:tcW w:w="909" w:type="dxa"/>
          </w:tcPr>
          <w:p w14:paraId="59F6E3C5" w14:textId="77777777" w:rsidR="00622363" w:rsidRPr="001222A2" w:rsidRDefault="00622363" w:rsidP="00622363">
            <w:pPr>
              <w:rPr>
                <w:rFonts w:ascii="Arial" w:hAnsi="Arial" w:cs="Arial"/>
                <w:sz w:val="16"/>
                <w:szCs w:val="16"/>
                <w:lang w:val="en-US"/>
              </w:rPr>
            </w:pPr>
          </w:p>
        </w:tc>
      </w:tr>
      <w:tr w:rsidR="00491529" w:rsidRPr="001222A2" w14:paraId="4C42942C" w14:textId="77777777" w:rsidTr="001222A2">
        <w:trPr>
          <w:gridAfter w:val="1"/>
          <w:wAfter w:w="13" w:type="dxa"/>
          <w:trHeight w:val="833"/>
        </w:trPr>
        <w:tc>
          <w:tcPr>
            <w:tcW w:w="1801" w:type="dxa"/>
          </w:tcPr>
          <w:p w14:paraId="0B77098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Yale Global Tic Severity Scale (YGTSS)</w:t>
            </w:r>
          </w:p>
          <w:p w14:paraId="70B5050F" w14:textId="2F1CF2EC"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w:t>
            </w:r>
          </w:p>
        </w:tc>
        <w:tc>
          <w:tcPr>
            <w:tcW w:w="751" w:type="dxa"/>
            <w:vAlign w:val="center"/>
          </w:tcPr>
          <w:p w14:paraId="6B90172B" w14:textId="77777777" w:rsidR="00622363" w:rsidRPr="001222A2" w:rsidRDefault="00622363" w:rsidP="00622363">
            <w:pPr>
              <w:jc w:val="center"/>
              <w:rPr>
                <w:rFonts w:ascii="Arial" w:hAnsi="Arial" w:cs="Arial"/>
                <w:noProof/>
                <w:sz w:val="16"/>
                <w:szCs w:val="16"/>
                <w:lang w:val="en-US"/>
              </w:rPr>
            </w:pPr>
          </w:p>
        </w:tc>
        <w:tc>
          <w:tcPr>
            <w:tcW w:w="917" w:type="dxa"/>
            <w:vAlign w:val="center"/>
          </w:tcPr>
          <w:p w14:paraId="11D5BD3E"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1490B7B2" wp14:editId="0EE3DFF0">
                  <wp:extent cx="283036" cy="11974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4FC9A74C"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5712BD79" wp14:editId="04FBA925">
                  <wp:extent cx="283036" cy="119746"/>
                  <wp:effectExtent l="0" t="0" r="317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1" w:type="dxa"/>
            <w:vAlign w:val="center"/>
          </w:tcPr>
          <w:p w14:paraId="0623FC29" w14:textId="77777777" w:rsidR="00622363" w:rsidRPr="001222A2" w:rsidRDefault="00622363" w:rsidP="00622363">
            <w:pPr>
              <w:jc w:val="center"/>
              <w:rPr>
                <w:rFonts w:ascii="Arial" w:hAnsi="Arial" w:cs="Arial"/>
                <w:noProof/>
                <w:sz w:val="16"/>
                <w:szCs w:val="16"/>
                <w:lang w:val="en-US"/>
              </w:rPr>
            </w:pPr>
          </w:p>
        </w:tc>
        <w:tc>
          <w:tcPr>
            <w:tcW w:w="1258" w:type="dxa"/>
            <w:vAlign w:val="center"/>
          </w:tcPr>
          <w:p w14:paraId="2D8D5370"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4594B048" wp14:editId="743B8AB4">
                  <wp:extent cx="283036" cy="119746"/>
                  <wp:effectExtent l="0" t="0" r="317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21C6BF6A"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2B44FF59" wp14:editId="1104B8CD">
                  <wp:extent cx="283036" cy="119746"/>
                  <wp:effectExtent l="0" t="0" r="317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60AA032C"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25-30 minutes</w:t>
            </w:r>
          </w:p>
        </w:tc>
        <w:tc>
          <w:tcPr>
            <w:tcW w:w="909" w:type="dxa"/>
          </w:tcPr>
          <w:p w14:paraId="75489BA1"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7D8757DC"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636BDCB2" w14:textId="77777777" w:rsidTr="001222A2">
        <w:trPr>
          <w:gridAfter w:val="1"/>
          <w:wAfter w:w="13" w:type="dxa"/>
          <w:trHeight w:val="833"/>
        </w:trPr>
        <w:tc>
          <w:tcPr>
            <w:tcW w:w="1801" w:type="dxa"/>
          </w:tcPr>
          <w:p w14:paraId="313B4290" w14:textId="50A62800"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Parent Tic Questionnaire (PTQ) </w:t>
            </w:r>
          </w:p>
        </w:tc>
        <w:tc>
          <w:tcPr>
            <w:tcW w:w="751" w:type="dxa"/>
            <w:vAlign w:val="center"/>
          </w:tcPr>
          <w:p w14:paraId="49755B57" w14:textId="77777777" w:rsidR="00622363" w:rsidRPr="001222A2" w:rsidRDefault="00622363" w:rsidP="00622363">
            <w:pPr>
              <w:jc w:val="center"/>
              <w:rPr>
                <w:rFonts w:ascii="Arial" w:hAnsi="Arial" w:cs="Arial"/>
                <w:sz w:val="16"/>
                <w:szCs w:val="16"/>
                <w:lang w:val="en-US"/>
              </w:rPr>
            </w:pPr>
          </w:p>
        </w:tc>
        <w:tc>
          <w:tcPr>
            <w:tcW w:w="917" w:type="dxa"/>
            <w:vAlign w:val="center"/>
          </w:tcPr>
          <w:p w14:paraId="363DE7F5"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7D323E2D" wp14:editId="0B883CE9">
                  <wp:extent cx="283036" cy="119746"/>
                  <wp:effectExtent l="0" t="0" r="3175"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7FF86330" w14:textId="77777777" w:rsidR="00622363" w:rsidRPr="001222A2" w:rsidRDefault="00622363" w:rsidP="00622363">
            <w:pPr>
              <w:jc w:val="center"/>
              <w:rPr>
                <w:rFonts w:ascii="Arial" w:hAnsi="Arial" w:cs="Arial"/>
                <w:sz w:val="16"/>
                <w:szCs w:val="16"/>
                <w:lang w:val="en-US"/>
              </w:rPr>
            </w:pPr>
          </w:p>
        </w:tc>
        <w:tc>
          <w:tcPr>
            <w:tcW w:w="1251" w:type="dxa"/>
            <w:vAlign w:val="center"/>
          </w:tcPr>
          <w:p w14:paraId="770229B0" w14:textId="77777777" w:rsidR="00622363" w:rsidRPr="001222A2" w:rsidRDefault="00622363" w:rsidP="00622363">
            <w:pPr>
              <w:jc w:val="center"/>
              <w:rPr>
                <w:rFonts w:ascii="Arial" w:hAnsi="Arial" w:cs="Arial"/>
                <w:sz w:val="16"/>
                <w:szCs w:val="16"/>
                <w:lang w:val="en-US"/>
              </w:rPr>
            </w:pPr>
          </w:p>
        </w:tc>
        <w:tc>
          <w:tcPr>
            <w:tcW w:w="1258" w:type="dxa"/>
            <w:vAlign w:val="center"/>
          </w:tcPr>
          <w:p w14:paraId="29062B84"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495742A" wp14:editId="7496279A">
                  <wp:extent cx="283036" cy="119746"/>
                  <wp:effectExtent l="0" t="0" r="3175"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6CC0340D"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F7A2F90" wp14:editId="4D7F8173">
                  <wp:extent cx="283036" cy="119746"/>
                  <wp:effectExtent l="0" t="0" r="317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2499D368"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10 minutes</w:t>
            </w:r>
          </w:p>
        </w:tc>
        <w:tc>
          <w:tcPr>
            <w:tcW w:w="909" w:type="dxa"/>
          </w:tcPr>
          <w:p w14:paraId="3C4FF9D9"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6330D518"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3501514F" w14:textId="77777777" w:rsidTr="001222A2">
        <w:trPr>
          <w:gridAfter w:val="1"/>
          <w:wAfter w:w="13" w:type="dxa"/>
          <w:trHeight w:val="825"/>
        </w:trPr>
        <w:tc>
          <w:tcPr>
            <w:tcW w:w="1801" w:type="dxa"/>
          </w:tcPr>
          <w:p w14:paraId="3BFE96D8" w14:textId="30751F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Beliefs about Tics Scale (BTS)  </w:t>
            </w:r>
          </w:p>
        </w:tc>
        <w:tc>
          <w:tcPr>
            <w:tcW w:w="751" w:type="dxa"/>
            <w:vAlign w:val="center"/>
          </w:tcPr>
          <w:p w14:paraId="30EDB1D0"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2F960653" wp14:editId="297D670F">
                  <wp:extent cx="283036" cy="119746"/>
                  <wp:effectExtent l="0" t="0" r="317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17" w:type="dxa"/>
            <w:vAlign w:val="center"/>
          </w:tcPr>
          <w:p w14:paraId="29CB4E22" w14:textId="77777777" w:rsidR="00622363" w:rsidRPr="001222A2" w:rsidRDefault="00622363" w:rsidP="00622363">
            <w:pPr>
              <w:jc w:val="center"/>
              <w:rPr>
                <w:rFonts w:ascii="Arial" w:hAnsi="Arial" w:cs="Arial"/>
                <w:sz w:val="16"/>
                <w:szCs w:val="16"/>
                <w:lang w:val="en-US"/>
              </w:rPr>
            </w:pPr>
          </w:p>
        </w:tc>
        <w:tc>
          <w:tcPr>
            <w:tcW w:w="948" w:type="dxa"/>
            <w:vAlign w:val="center"/>
          </w:tcPr>
          <w:p w14:paraId="77813275" w14:textId="77777777" w:rsidR="00622363" w:rsidRPr="001222A2" w:rsidRDefault="00622363" w:rsidP="00622363">
            <w:pPr>
              <w:jc w:val="center"/>
              <w:rPr>
                <w:rFonts w:ascii="Arial" w:hAnsi="Arial" w:cs="Arial"/>
                <w:sz w:val="16"/>
                <w:szCs w:val="16"/>
                <w:lang w:val="en-US"/>
              </w:rPr>
            </w:pPr>
          </w:p>
        </w:tc>
        <w:tc>
          <w:tcPr>
            <w:tcW w:w="1251" w:type="dxa"/>
            <w:vAlign w:val="center"/>
          </w:tcPr>
          <w:p w14:paraId="3279B6FA" w14:textId="77777777" w:rsidR="00622363" w:rsidRPr="001222A2" w:rsidRDefault="00622363" w:rsidP="00622363">
            <w:pPr>
              <w:jc w:val="center"/>
              <w:rPr>
                <w:rFonts w:ascii="Arial" w:hAnsi="Arial" w:cs="Arial"/>
                <w:sz w:val="16"/>
                <w:szCs w:val="16"/>
                <w:lang w:val="en-US"/>
              </w:rPr>
            </w:pPr>
          </w:p>
        </w:tc>
        <w:tc>
          <w:tcPr>
            <w:tcW w:w="1258" w:type="dxa"/>
            <w:vAlign w:val="center"/>
          </w:tcPr>
          <w:p w14:paraId="026D740F"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4AE77A2C" wp14:editId="2D46CE04">
                  <wp:extent cx="283036" cy="119746"/>
                  <wp:effectExtent l="0" t="0" r="317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3C0A11C1"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105A35BD" wp14:editId="6FCC55AB">
                  <wp:extent cx="283036" cy="119746"/>
                  <wp:effectExtent l="0" t="0" r="317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6957FCB1"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10 minutes</w:t>
            </w:r>
          </w:p>
        </w:tc>
        <w:tc>
          <w:tcPr>
            <w:tcW w:w="909" w:type="dxa"/>
          </w:tcPr>
          <w:p w14:paraId="6F861280"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0580B08A"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631D30B0" w14:textId="77777777" w:rsidTr="001222A2">
        <w:trPr>
          <w:gridAfter w:val="1"/>
          <w:wAfter w:w="13" w:type="dxa"/>
          <w:trHeight w:val="833"/>
        </w:trPr>
        <w:tc>
          <w:tcPr>
            <w:tcW w:w="1801" w:type="dxa"/>
          </w:tcPr>
          <w:p w14:paraId="0E991FDD" w14:textId="24305A71"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Child </w:t>
            </w:r>
            <w:proofErr w:type="spellStart"/>
            <w:r w:rsidRPr="001222A2">
              <w:rPr>
                <w:rFonts w:ascii="Arial" w:hAnsi="Arial" w:cs="Arial"/>
                <w:sz w:val="16"/>
                <w:szCs w:val="16"/>
                <w:lang w:val="en-US"/>
              </w:rPr>
              <w:t>Behaviour</w:t>
            </w:r>
            <w:proofErr w:type="spellEnd"/>
            <w:r w:rsidRPr="001222A2">
              <w:rPr>
                <w:rFonts w:ascii="Arial" w:hAnsi="Arial" w:cs="Arial"/>
                <w:sz w:val="16"/>
                <w:szCs w:val="16"/>
                <w:lang w:val="en-US"/>
              </w:rPr>
              <w:t xml:space="preserve"> Checklist (CBCL)  </w:t>
            </w:r>
          </w:p>
        </w:tc>
        <w:tc>
          <w:tcPr>
            <w:tcW w:w="751" w:type="dxa"/>
            <w:vAlign w:val="center"/>
          </w:tcPr>
          <w:p w14:paraId="236824CC" w14:textId="77777777" w:rsidR="00622363" w:rsidRPr="001222A2" w:rsidRDefault="00622363" w:rsidP="00622363">
            <w:pPr>
              <w:jc w:val="center"/>
              <w:rPr>
                <w:rFonts w:ascii="Arial" w:hAnsi="Arial" w:cs="Arial"/>
                <w:sz w:val="16"/>
                <w:szCs w:val="16"/>
                <w:lang w:val="en-US"/>
              </w:rPr>
            </w:pPr>
          </w:p>
        </w:tc>
        <w:tc>
          <w:tcPr>
            <w:tcW w:w="917" w:type="dxa"/>
            <w:vAlign w:val="center"/>
          </w:tcPr>
          <w:p w14:paraId="6D5872D5"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CFF824D" wp14:editId="41367D25">
                  <wp:extent cx="283036" cy="119746"/>
                  <wp:effectExtent l="0" t="0" r="317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753A5594" w14:textId="77777777" w:rsidR="00622363" w:rsidRPr="001222A2" w:rsidRDefault="00622363" w:rsidP="00622363">
            <w:pPr>
              <w:jc w:val="center"/>
              <w:rPr>
                <w:rFonts w:ascii="Arial" w:hAnsi="Arial" w:cs="Arial"/>
                <w:sz w:val="16"/>
                <w:szCs w:val="16"/>
                <w:lang w:val="en-US"/>
              </w:rPr>
            </w:pPr>
          </w:p>
        </w:tc>
        <w:tc>
          <w:tcPr>
            <w:tcW w:w="1251" w:type="dxa"/>
            <w:vAlign w:val="center"/>
          </w:tcPr>
          <w:p w14:paraId="59F206E0" w14:textId="77777777" w:rsidR="00622363" w:rsidRPr="001222A2" w:rsidRDefault="00622363" w:rsidP="00622363">
            <w:pPr>
              <w:jc w:val="center"/>
              <w:rPr>
                <w:rFonts w:ascii="Arial" w:hAnsi="Arial" w:cs="Arial"/>
                <w:sz w:val="16"/>
                <w:szCs w:val="16"/>
                <w:lang w:val="en-US"/>
              </w:rPr>
            </w:pPr>
          </w:p>
        </w:tc>
        <w:tc>
          <w:tcPr>
            <w:tcW w:w="1258" w:type="dxa"/>
            <w:vAlign w:val="center"/>
          </w:tcPr>
          <w:p w14:paraId="34FE9FCF"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626BBE9E" wp14:editId="5A7CACDB">
                  <wp:extent cx="283036" cy="119746"/>
                  <wp:effectExtent l="0" t="0" r="3175"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27459946"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7C003841" wp14:editId="2F7B08A1">
                  <wp:extent cx="283036" cy="119746"/>
                  <wp:effectExtent l="0" t="0" r="317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3415DA70"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25-30 minutes</w:t>
            </w:r>
          </w:p>
        </w:tc>
        <w:tc>
          <w:tcPr>
            <w:tcW w:w="909" w:type="dxa"/>
          </w:tcPr>
          <w:p w14:paraId="4569C385"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057E8E13"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4BE906E4" w14:textId="77777777" w:rsidTr="001222A2">
        <w:trPr>
          <w:gridAfter w:val="1"/>
          <w:wAfter w:w="13" w:type="dxa"/>
          <w:trHeight w:val="833"/>
        </w:trPr>
        <w:tc>
          <w:tcPr>
            <w:tcW w:w="1801" w:type="dxa"/>
          </w:tcPr>
          <w:p w14:paraId="71E1BC35" w14:textId="2186E09C" w:rsidR="00622363" w:rsidRPr="001222A2" w:rsidRDefault="00622363" w:rsidP="00622363">
            <w:pPr>
              <w:rPr>
                <w:rFonts w:ascii="Arial" w:hAnsi="Arial" w:cs="Arial"/>
                <w:sz w:val="16"/>
                <w:szCs w:val="16"/>
                <w:highlight w:val="cyan"/>
                <w:lang w:val="en-US"/>
              </w:rPr>
            </w:pPr>
            <w:r w:rsidRPr="001222A2">
              <w:rPr>
                <w:rFonts w:ascii="Arial" w:eastAsia="Calibri" w:hAnsi="Arial" w:cs="Arial"/>
                <w:bCs/>
                <w:sz w:val="16"/>
                <w:szCs w:val="16"/>
                <w:lang w:bidi="en-US"/>
              </w:rPr>
              <w:t xml:space="preserve">Revised Children’s Anxiety and Depression Scale (RCADS): Parent </w:t>
            </w:r>
            <w:r w:rsidRPr="001222A2">
              <w:rPr>
                <w:rFonts w:ascii="Arial" w:hAnsi="Arial" w:cs="Arial"/>
                <w:sz w:val="16"/>
                <w:szCs w:val="16"/>
                <w:lang w:val="en-US"/>
              </w:rPr>
              <w:t xml:space="preserve"> </w:t>
            </w:r>
          </w:p>
        </w:tc>
        <w:tc>
          <w:tcPr>
            <w:tcW w:w="751" w:type="dxa"/>
            <w:vAlign w:val="center"/>
          </w:tcPr>
          <w:p w14:paraId="7BFE2926" w14:textId="77777777" w:rsidR="00622363" w:rsidRPr="001222A2" w:rsidRDefault="00622363" w:rsidP="00622363">
            <w:pPr>
              <w:jc w:val="center"/>
              <w:rPr>
                <w:rFonts w:ascii="Arial" w:hAnsi="Arial" w:cs="Arial"/>
                <w:sz w:val="16"/>
                <w:szCs w:val="16"/>
                <w:lang w:val="en-US"/>
              </w:rPr>
            </w:pPr>
          </w:p>
        </w:tc>
        <w:tc>
          <w:tcPr>
            <w:tcW w:w="917" w:type="dxa"/>
            <w:vAlign w:val="center"/>
          </w:tcPr>
          <w:p w14:paraId="607D8639"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1E06DB70" wp14:editId="081D0E17">
                  <wp:extent cx="283036" cy="119746"/>
                  <wp:effectExtent l="0" t="0" r="317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4A931671" w14:textId="77777777" w:rsidR="00622363" w:rsidRPr="001222A2" w:rsidRDefault="00622363" w:rsidP="00622363">
            <w:pPr>
              <w:jc w:val="center"/>
              <w:rPr>
                <w:rFonts w:ascii="Arial" w:hAnsi="Arial" w:cs="Arial"/>
                <w:sz w:val="16"/>
                <w:szCs w:val="16"/>
                <w:lang w:val="en-US"/>
              </w:rPr>
            </w:pPr>
          </w:p>
        </w:tc>
        <w:tc>
          <w:tcPr>
            <w:tcW w:w="1251" w:type="dxa"/>
            <w:vAlign w:val="center"/>
          </w:tcPr>
          <w:p w14:paraId="07D0CFCF" w14:textId="77777777" w:rsidR="00622363" w:rsidRPr="001222A2" w:rsidRDefault="00622363" w:rsidP="00622363">
            <w:pPr>
              <w:jc w:val="center"/>
              <w:rPr>
                <w:rFonts w:ascii="Arial" w:hAnsi="Arial" w:cs="Arial"/>
                <w:sz w:val="16"/>
                <w:szCs w:val="16"/>
                <w:lang w:val="en-US"/>
              </w:rPr>
            </w:pPr>
          </w:p>
        </w:tc>
        <w:tc>
          <w:tcPr>
            <w:tcW w:w="1258" w:type="dxa"/>
            <w:vAlign w:val="center"/>
          </w:tcPr>
          <w:p w14:paraId="70C0FB1C"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5DB236E2" wp14:editId="18F07497">
                  <wp:extent cx="283036" cy="119746"/>
                  <wp:effectExtent l="0" t="0" r="317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366E42E1"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5BB57B54" wp14:editId="5C492160">
                  <wp:extent cx="283036" cy="119746"/>
                  <wp:effectExtent l="0" t="0" r="3175"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3F08862F"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10 minutes</w:t>
            </w:r>
          </w:p>
        </w:tc>
        <w:tc>
          <w:tcPr>
            <w:tcW w:w="909" w:type="dxa"/>
          </w:tcPr>
          <w:p w14:paraId="451087C0"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26349FF3"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038180BE" w14:textId="77777777" w:rsidTr="001222A2">
        <w:trPr>
          <w:gridAfter w:val="1"/>
          <w:wAfter w:w="13" w:type="dxa"/>
          <w:trHeight w:val="833"/>
        </w:trPr>
        <w:tc>
          <w:tcPr>
            <w:tcW w:w="1801" w:type="dxa"/>
          </w:tcPr>
          <w:p w14:paraId="45BA3BF5" w14:textId="5899A568" w:rsidR="00622363" w:rsidRPr="001222A2" w:rsidRDefault="00622363" w:rsidP="00622363">
            <w:pPr>
              <w:rPr>
                <w:rFonts w:ascii="Arial" w:hAnsi="Arial" w:cs="Arial"/>
                <w:sz w:val="16"/>
                <w:szCs w:val="16"/>
                <w:lang w:val="en-US"/>
              </w:rPr>
            </w:pPr>
            <w:r w:rsidRPr="001222A2">
              <w:rPr>
                <w:rFonts w:ascii="Arial" w:eastAsia="Calibri" w:hAnsi="Arial" w:cs="Arial"/>
                <w:bCs/>
                <w:sz w:val="16"/>
                <w:szCs w:val="16"/>
                <w:lang w:bidi="en-US"/>
              </w:rPr>
              <w:t xml:space="preserve">Revised Children’s Anxiety and Depression Scale (RCADS): Child </w:t>
            </w:r>
            <w:r w:rsidRPr="001222A2">
              <w:rPr>
                <w:rFonts w:ascii="Arial" w:hAnsi="Arial" w:cs="Arial"/>
                <w:sz w:val="16"/>
                <w:szCs w:val="16"/>
                <w:lang w:val="en-US"/>
              </w:rPr>
              <w:t xml:space="preserve"> </w:t>
            </w:r>
          </w:p>
        </w:tc>
        <w:tc>
          <w:tcPr>
            <w:tcW w:w="751" w:type="dxa"/>
            <w:vAlign w:val="center"/>
          </w:tcPr>
          <w:p w14:paraId="149B0BC2"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7C92543C" wp14:editId="14B68560">
                  <wp:extent cx="283036" cy="119746"/>
                  <wp:effectExtent l="0" t="0" r="317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17" w:type="dxa"/>
            <w:vAlign w:val="center"/>
          </w:tcPr>
          <w:p w14:paraId="1B1EDE95" w14:textId="77777777" w:rsidR="00622363" w:rsidRPr="001222A2" w:rsidRDefault="00622363" w:rsidP="00622363">
            <w:pPr>
              <w:jc w:val="center"/>
              <w:rPr>
                <w:rFonts w:ascii="Arial" w:hAnsi="Arial" w:cs="Arial"/>
                <w:sz w:val="16"/>
                <w:szCs w:val="16"/>
                <w:lang w:val="en-US"/>
              </w:rPr>
            </w:pPr>
          </w:p>
        </w:tc>
        <w:tc>
          <w:tcPr>
            <w:tcW w:w="948" w:type="dxa"/>
            <w:vAlign w:val="center"/>
          </w:tcPr>
          <w:p w14:paraId="0A4DAA16" w14:textId="77777777" w:rsidR="00622363" w:rsidRPr="001222A2" w:rsidRDefault="00622363" w:rsidP="00622363">
            <w:pPr>
              <w:jc w:val="center"/>
              <w:rPr>
                <w:rFonts w:ascii="Arial" w:hAnsi="Arial" w:cs="Arial"/>
                <w:sz w:val="16"/>
                <w:szCs w:val="16"/>
                <w:lang w:val="en-US"/>
              </w:rPr>
            </w:pPr>
          </w:p>
        </w:tc>
        <w:tc>
          <w:tcPr>
            <w:tcW w:w="1251" w:type="dxa"/>
            <w:vAlign w:val="center"/>
          </w:tcPr>
          <w:p w14:paraId="6082CB0F" w14:textId="77777777" w:rsidR="00622363" w:rsidRPr="001222A2" w:rsidRDefault="00622363" w:rsidP="00622363">
            <w:pPr>
              <w:jc w:val="center"/>
              <w:rPr>
                <w:rFonts w:ascii="Arial" w:hAnsi="Arial" w:cs="Arial"/>
                <w:sz w:val="16"/>
                <w:szCs w:val="16"/>
                <w:lang w:val="en-US"/>
              </w:rPr>
            </w:pPr>
          </w:p>
        </w:tc>
        <w:tc>
          <w:tcPr>
            <w:tcW w:w="1258" w:type="dxa"/>
            <w:vAlign w:val="center"/>
          </w:tcPr>
          <w:p w14:paraId="14B4D9B7"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392765DA" wp14:editId="377B3BF4">
                  <wp:extent cx="283036" cy="119746"/>
                  <wp:effectExtent l="0" t="0" r="317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7910FE18"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0DB7DEBA" wp14:editId="61E84C4D">
                  <wp:extent cx="283036" cy="119746"/>
                  <wp:effectExtent l="0" t="0" r="317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1BF0DCE7"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10 minutes</w:t>
            </w:r>
          </w:p>
        </w:tc>
        <w:tc>
          <w:tcPr>
            <w:tcW w:w="909" w:type="dxa"/>
          </w:tcPr>
          <w:p w14:paraId="025738E7"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672EA51F"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2B14FF80" w14:textId="77777777" w:rsidTr="001222A2">
        <w:trPr>
          <w:gridAfter w:val="1"/>
          <w:wAfter w:w="13" w:type="dxa"/>
          <w:trHeight w:val="833"/>
        </w:trPr>
        <w:tc>
          <w:tcPr>
            <w:tcW w:w="1801" w:type="dxa"/>
          </w:tcPr>
          <w:p w14:paraId="1A34A16A" w14:textId="48F33396"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Clinical Global Impression Scale (CGI)  </w:t>
            </w:r>
          </w:p>
        </w:tc>
        <w:tc>
          <w:tcPr>
            <w:tcW w:w="751" w:type="dxa"/>
            <w:vAlign w:val="center"/>
          </w:tcPr>
          <w:p w14:paraId="70210F4F" w14:textId="77777777" w:rsidR="00622363" w:rsidRPr="001222A2" w:rsidRDefault="00622363" w:rsidP="00622363">
            <w:pPr>
              <w:jc w:val="center"/>
              <w:rPr>
                <w:rFonts w:ascii="Arial" w:hAnsi="Arial" w:cs="Arial"/>
                <w:noProof/>
                <w:sz w:val="16"/>
                <w:szCs w:val="16"/>
                <w:lang w:val="en-US"/>
              </w:rPr>
            </w:pPr>
          </w:p>
        </w:tc>
        <w:tc>
          <w:tcPr>
            <w:tcW w:w="917" w:type="dxa"/>
            <w:vAlign w:val="center"/>
          </w:tcPr>
          <w:p w14:paraId="3F55458E" w14:textId="77777777" w:rsidR="00622363" w:rsidRPr="001222A2" w:rsidRDefault="00622363" w:rsidP="00622363">
            <w:pPr>
              <w:jc w:val="center"/>
              <w:rPr>
                <w:rFonts w:ascii="Arial" w:hAnsi="Arial" w:cs="Arial"/>
                <w:noProof/>
                <w:sz w:val="16"/>
                <w:szCs w:val="16"/>
                <w:lang w:val="en-US"/>
              </w:rPr>
            </w:pPr>
          </w:p>
        </w:tc>
        <w:tc>
          <w:tcPr>
            <w:tcW w:w="948" w:type="dxa"/>
            <w:vAlign w:val="center"/>
          </w:tcPr>
          <w:p w14:paraId="455A3C2A" w14:textId="77777777" w:rsidR="00622363" w:rsidRPr="001222A2" w:rsidRDefault="00622363" w:rsidP="00622363">
            <w:pPr>
              <w:jc w:val="center"/>
              <w:rPr>
                <w:rFonts w:ascii="Arial" w:hAnsi="Arial" w:cs="Arial"/>
                <w:sz w:val="16"/>
                <w:szCs w:val="16"/>
                <w:lang w:val="en-US"/>
              </w:rPr>
            </w:pPr>
            <w:r w:rsidRPr="001222A2">
              <w:rPr>
                <w:rFonts w:ascii="Arial" w:hAnsi="Arial" w:cs="Arial"/>
                <w:noProof/>
                <w:sz w:val="16"/>
                <w:szCs w:val="16"/>
                <w:lang w:eastAsia="en-AU"/>
              </w:rPr>
              <w:drawing>
                <wp:inline distT="0" distB="0" distL="0" distR="0" wp14:anchorId="27C411CC" wp14:editId="27EB8133">
                  <wp:extent cx="283036" cy="119746"/>
                  <wp:effectExtent l="0" t="0" r="317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1" w:type="dxa"/>
            <w:vAlign w:val="center"/>
          </w:tcPr>
          <w:p w14:paraId="31C30075"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0C83CF3" wp14:editId="6CD6EB53">
                  <wp:extent cx="283036" cy="119746"/>
                  <wp:effectExtent l="0" t="0" r="317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8" w:type="dxa"/>
            <w:vAlign w:val="center"/>
          </w:tcPr>
          <w:p w14:paraId="20F5633F"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C0EC013" wp14:editId="2CEB4230">
                  <wp:extent cx="283036" cy="119746"/>
                  <wp:effectExtent l="0" t="0" r="317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00ED1A18"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857087F" wp14:editId="1DEDE0E8">
                  <wp:extent cx="283036" cy="119746"/>
                  <wp:effectExtent l="0" t="0" r="317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230EB2A8"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5 minutes</w:t>
            </w:r>
          </w:p>
        </w:tc>
        <w:tc>
          <w:tcPr>
            <w:tcW w:w="909" w:type="dxa"/>
          </w:tcPr>
          <w:p w14:paraId="05E8A9C2"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49C52479"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7DC99D21" w14:textId="77777777" w:rsidTr="001222A2">
        <w:trPr>
          <w:gridAfter w:val="1"/>
          <w:wAfter w:w="13" w:type="dxa"/>
          <w:trHeight w:val="833"/>
        </w:trPr>
        <w:tc>
          <w:tcPr>
            <w:tcW w:w="1801" w:type="dxa"/>
          </w:tcPr>
          <w:p w14:paraId="5F9AA2DF"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Tic Frequency Recording – Tic monitoring for parents (Appendix K)</w:t>
            </w:r>
          </w:p>
        </w:tc>
        <w:tc>
          <w:tcPr>
            <w:tcW w:w="751" w:type="dxa"/>
            <w:vAlign w:val="center"/>
          </w:tcPr>
          <w:p w14:paraId="4A6728E4" w14:textId="77777777" w:rsidR="00622363" w:rsidRPr="001222A2" w:rsidRDefault="00622363" w:rsidP="00622363">
            <w:pPr>
              <w:jc w:val="center"/>
              <w:rPr>
                <w:rFonts w:ascii="Arial" w:hAnsi="Arial" w:cs="Arial"/>
                <w:noProof/>
                <w:sz w:val="16"/>
                <w:szCs w:val="16"/>
                <w:lang w:val="en-US"/>
              </w:rPr>
            </w:pPr>
          </w:p>
        </w:tc>
        <w:tc>
          <w:tcPr>
            <w:tcW w:w="917" w:type="dxa"/>
            <w:vAlign w:val="center"/>
          </w:tcPr>
          <w:p w14:paraId="72989189"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49D9E5EB" wp14:editId="475646B5">
                  <wp:extent cx="283036" cy="119746"/>
                  <wp:effectExtent l="0" t="0" r="3175"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62142563" w14:textId="77777777" w:rsidR="00622363" w:rsidRPr="001222A2" w:rsidRDefault="00622363" w:rsidP="00622363">
            <w:pPr>
              <w:jc w:val="center"/>
              <w:rPr>
                <w:rFonts w:ascii="Arial" w:hAnsi="Arial" w:cs="Arial"/>
                <w:sz w:val="16"/>
                <w:szCs w:val="16"/>
                <w:lang w:val="en-US"/>
              </w:rPr>
            </w:pPr>
          </w:p>
        </w:tc>
        <w:tc>
          <w:tcPr>
            <w:tcW w:w="1251" w:type="dxa"/>
            <w:vAlign w:val="center"/>
          </w:tcPr>
          <w:p w14:paraId="39EB211B"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3E35B87" wp14:editId="543B38B6">
                  <wp:extent cx="283036" cy="119746"/>
                  <wp:effectExtent l="0" t="0" r="317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8" w:type="dxa"/>
            <w:vAlign w:val="center"/>
          </w:tcPr>
          <w:p w14:paraId="0C61CFFE"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7EFB82D1" wp14:editId="11D690ED">
                  <wp:extent cx="283036" cy="119746"/>
                  <wp:effectExtent l="0" t="0" r="3175"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1F750C2E"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F829775" wp14:editId="7FF948A7">
                  <wp:extent cx="283036" cy="119746"/>
                  <wp:effectExtent l="0" t="0" r="317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6861106F"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10 minutes per day for one week</w:t>
            </w:r>
          </w:p>
        </w:tc>
        <w:tc>
          <w:tcPr>
            <w:tcW w:w="909" w:type="dxa"/>
          </w:tcPr>
          <w:p w14:paraId="6EC0565A"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63BDA757"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62E69AF6" w14:textId="77777777" w:rsidTr="001222A2">
        <w:trPr>
          <w:gridAfter w:val="1"/>
          <w:wAfter w:w="13" w:type="dxa"/>
          <w:trHeight w:val="833"/>
        </w:trPr>
        <w:tc>
          <w:tcPr>
            <w:tcW w:w="1801" w:type="dxa"/>
          </w:tcPr>
          <w:p w14:paraId="3A9DE3BD" w14:textId="16F292B1"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Tic Motivation + Self Efficacy Questions (FND)  </w:t>
            </w:r>
          </w:p>
        </w:tc>
        <w:tc>
          <w:tcPr>
            <w:tcW w:w="751" w:type="dxa"/>
            <w:vAlign w:val="center"/>
          </w:tcPr>
          <w:p w14:paraId="5636A11A"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19653744" wp14:editId="5B05E446">
                  <wp:extent cx="283036" cy="119746"/>
                  <wp:effectExtent l="0" t="0" r="317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17" w:type="dxa"/>
            <w:vAlign w:val="center"/>
          </w:tcPr>
          <w:p w14:paraId="08CF3B50" w14:textId="77777777" w:rsidR="00622363" w:rsidRPr="001222A2" w:rsidRDefault="00622363" w:rsidP="00622363">
            <w:pPr>
              <w:jc w:val="center"/>
              <w:rPr>
                <w:rFonts w:ascii="Arial" w:hAnsi="Arial" w:cs="Arial"/>
                <w:noProof/>
                <w:sz w:val="16"/>
                <w:szCs w:val="16"/>
                <w:lang w:val="en-US"/>
              </w:rPr>
            </w:pPr>
          </w:p>
        </w:tc>
        <w:tc>
          <w:tcPr>
            <w:tcW w:w="948" w:type="dxa"/>
            <w:vAlign w:val="center"/>
          </w:tcPr>
          <w:p w14:paraId="11232FE0" w14:textId="77777777" w:rsidR="00622363" w:rsidRPr="001222A2" w:rsidRDefault="00622363" w:rsidP="00622363">
            <w:pPr>
              <w:jc w:val="center"/>
              <w:rPr>
                <w:rFonts w:ascii="Arial" w:hAnsi="Arial" w:cs="Arial"/>
                <w:sz w:val="16"/>
                <w:szCs w:val="16"/>
                <w:lang w:val="en-US"/>
              </w:rPr>
            </w:pPr>
          </w:p>
        </w:tc>
        <w:tc>
          <w:tcPr>
            <w:tcW w:w="1251" w:type="dxa"/>
            <w:vAlign w:val="center"/>
          </w:tcPr>
          <w:p w14:paraId="0DF0669D"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C133098" wp14:editId="573BDE8E">
                  <wp:extent cx="283036" cy="119746"/>
                  <wp:effectExtent l="0" t="0" r="317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8" w:type="dxa"/>
            <w:vAlign w:val="center"/>
          </w:tcPr>
          <w:p w14:paraId="5A9D5E63"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2ED5D54A" wp14:editId="5C643A58">
                  <wp:extent cx="283036" cy="119746"/>
                  <wp:effectExtent l="0" t="0" r="317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623AF57F"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C1F203B" wp14:editId="21243E3E">
                  <wp:extent cx="283036" cy="119746"/>
                  <wp:effectExtent l="0" t="0" r="3175"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0AE8FACE"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5 minutes</w:t>
            </w:r>
          </w:p>
        </w:tc>
        <w:tc>
          <w:tcPr>
            <w:tcW w:w="909" w:type="dxa"/>
          </w:tcPr>
          <w:p w14:paraId="26EA795E"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0C3EDE6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7599CE5D" w14:textId="77777777" w:rsidTr="001222A2">
        <w:trPr>
          <w:gridAfter w:val="1"/>
          <w:wAfter w:w="13" w:type="dxa"/>
          <w:trHeight w:val="608"/>
        </w:trPr>
        <w:tc>
          <w:tcPr>
            <w:tcW w:w="1801" w:type="dxa"/>
          </w:tcPr>
          <w:p w14:paraId="43D3BA24" w14:textId="4F8362D6"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Parent Stress and Self-Efficacy Questions  </w:t>
            </w:r>
          </w:p>
        </w:tc>
        <w:tc>
          <w:tcPr>
            <w:tcW w:w="751" w:type="dxa"/>
            <w:vAlign w:val="center"/>
          </w:tcPr>
          <w:p w14:paraId="2C98CAB3" w14:textId="77777777" w:rsidR="00622363" w:rsidRPr="001222A2" w:rsidRDefault="00622363" w:rsidP="00622363">
            <w:pPr>
              <w:jc w:val="center"/>
              <w:rPr>
                <w:rFonts w:ascii="Arial" w:hAnsi="Arial" w:cs="Arial"/>
                <w:noProof/>
                <w:sz w:val="16"/>
                <w:szCs w:val="16"/>
                <w:lang w:val="en-US"/>
              </w:rPr>
            </w:pPr>
          </w:p>
        </w:tc>
        <w:tc>
          <w:tcPr>
            <w:tcW w:w="917" w:type="dxa"/>
            <w:vAlign w:val="center"/>
          </w:tcPr>
          <w:p w14:paraId="7CA503C6"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06749CF4" wp14:editId="42B5FA9B">
                  <wp:extent cx="283036" cy="119746"/>
                  <wp:effectExtent l="0" t="0" r="317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948" w:type="dxa"/>
            <w:vAlign w:val="center"/>
          </w:tcPr>
          <w:p w14:paraId="618EBF75" w14:textId="77777777" w:rsidR="00622363" w:rsidRPr="001222A2" w:rsidRDefault="00622363" w:rsidP="00622363">
            <w:pPr>
              <w:jc w:val="center"/>
              <w:rPr>
                <w:rFonts w:ascii="Arial" w:hAnsi="Arial" w:cs="Arial"/>
                <w:sz w:val="16"/>
                <w:szCs w:val="16"/>
                <w:lang w:val="en-US"/>
              </w:rPr>
            </w:pPr>
          </w:p>
        </w:tc>
        <w:tc>
          <w:tcPr>
            <w:tcW w:w="1251" w:type="dxa"/>
            <w:vAlign w:val="center"/>
          </w:tcPr>
          <w:p w14:paraId="3C53E783"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5A5BEE77" wp14:editId="13D82320">
                  <wp:extent cx="283036" cy="119746"/>
                  <wp:effectExtent l="0" t="0" r="317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258" w:type="dxa"/>
            <w:vAlign w:val="center"/>
          </w:tcPr>
          <w:p w14:paraId="79E557AA"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5C83892" wp14:editId="4D2F30D9">
                  <wp:extent cx="283036" cy="119746"/>
                  <wp:effectExtent l="0" t="0" r="317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1012" w:type="dxa"/>
            <w:gridSpan w:val="2"/>
            <w:vAlign w:val="center"/>
          </w:tcPr>
          <w:p w14:paraId="6E61151C"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2671DFAF" wp14:editId="799EF0CC">
                  <wp:extent cx="283036" cy="119746"/>
                  <wp:effectExtent l="0" t="0" r="317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036" cy="119746"/>
                          </a:xfrm>
                          <a:prstGeom prst="rect">
                            <a:avLst/>
                          </a:prstGeom>
                        </pic:spPr>
                      </pic:pic>
                    </a:graphicData>
                  </a:graphic>
                </wp:inline>
              </w:drawing>
            </w:r>
          </w:p>
        </w:tc>
        <w:tc>
          <w:tcPr>
            <w:tcW w:w="814" w:type="dxa"/>
            <w:vAlign w:val="center"/>
          </w:tcPr>
          <w:p w14:paraId="1D73B2DC" w14:textId="77777777" w:rsidR="00622363" w:rsidRPr="001222A2" w:rsidRDefault="00622363" w:rsidP="00622363">
            <w:pPr>
              <w:jc w:val="center"/>
              <w:rPr>
                <w:rFonts w:ascii="Arial" w:hAnsi="Arial" w:cs="Arial"/>
                <w:sz w:val="16"/>
                <w:szCs w:val="16"/>
                <w:lang w:val="en-US"/>
              </w:rPr>
            </w:pPr>
            <w:r w:rsidRPr="001222A2">
              <w:rPr>
                <w:rFonts w:ascii="Arial" w:hAnsi="Arial" w:cs="Arial"/>
                <w:sz w:val="16"/>
                <w:szCs w:val="16"/>
                <w:lang w:val="en-US"/>
              </w:rPr>
              <w:t>5 minutes</w:t>
            </w:r>
          </w:p>
        </w:tc>
        <w:tc>
          <w:tcPr>
            <w:tcW w:w="909" w:type="dxa"/>
          </w:tcPr>
          <w:p w14:paraId="7AA153BF"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1A16BE93"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r w:rsidR="00491529" w:rsidRPr="001222A2" w14:paraId="21EA33EF" w14:textId="77777777" w:rsidTr="001222A2">
        <w:trPr>
          <w:gridAfter w:val="1"/>
          <w:wAfter w:w="13" w:type="dxa"/>
          <w:trHeight w:val="587"/>
        </w:trPr>
        <w:tc>
          <w:tcPr>
            <w:tcW w:w="1801" w:type="dxa"/>
          </w:tcPr>
          <w:p w14:paraId="288EB222" w14:textId="52EB3D4B"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The National Hospital Interview Schedule (NHIS) for the assessment of Tourette Syndrome (TS), Functional Tics and related behaviours  </w:t>
            </w:r>
          </w:p>
        </w:tc>
        <w:tc>
          <w:tcPr>
            <w:tcW w:w="751" w:type="dxa"/>
            <w:vAlign w:val="center"/>
          </w:tcPr>
          <w:p w14:paraId="05548F02"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6188B319" wp14:editId="544BC2FD">
                  <wp:extent cx="280670" cy="12192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917" w:type="dxa"/>
            <w:vAlign w:val="center"/>
          </w:tcPr>
          <w:p w14:paraId="17FEEC3D" w14:textId="77777777" w:rsidR="00622363" w:rsidRPr="001222A2" w:rsidRDefault="00622363" w:rsidP="00622363">
            <w:pPr>
              <w:jc w:val="center"/>
              <w:rPr>
                <w:rFonts w:ascii="Arial" w:hAnsi="Arial" w:cs="Arial"/>
                <w:noProof/>
                <w:sz w:val="16"/>
                <w:szCs w:val="16"/>
                <w:lang w:val="en-US"/>
              </w:rPr>
            </w:pPr>
            <w:r w:rsidRPr="001222A2">
              <w:rPr>
                <w:rFonts w:ascii="Arial" w:hAnsi="Arial" w:cs="Arial"/>
                <w:noProof/>
                <w:sz w:val="16"/>
                <w:szCs w:val="16"/>
                <w:lang w:eastAsia="en-AU"/>
              </w:rPr>
              <w:drawing>
                <wp:inline distT="0" distB="0" distL="0" distR="0" wp14:anchorId="798435E1" wp14:editId="6013EE00">
                  <wp:extent cx="280670" cy="1219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948" w:type="dxa"/>
            <w:vAlign w:val="center"/>
          </w:tcPr>
          <w:p w14:paraId="29B98F97" w14:textId="77777777" w:rsidR="00622363" w:rsidRPr="001222A2" w:rsidRDefault="00622363" w:rsidP="00622363">
            <w:pPr>
              <w:jc w:val="center"/>
              <w:rPr>
                <w:rFonts w:ascii="Arial" w:hAnsi="Arial" w:cs="Arial"/>
                <w:sz w:val="16"/>
                <w:szCs w:val="16"/>
                <w:lang w:val="en-US"/>
              </w:rPr>
            </w:pPr>
          </w:p>
        </w:tc>
        <w:tc>
          <w:tcPr>
            <w:tcW w:w="1251" w:type="dxa"/>
            <w:vAlign w:val="center"/>
          </w:tcPr>
          <w:p w14:paraId="4EC66CDF" w14:textId="77777777" w:rsidR="00622363" w:rsidRPr="001222A2" w:rsidRDefault="00622363" w:rsidP="00622363">
            <w:pPr>
              <w:jc w:val="center"/>
              <w:rPr>
                <w:rFonts w:ascii="Arial" w:hAnsi="Arial" w:cs="Arial"/>
                <w:noProof/>
                <w:sz w:val="16"/>
                <w:szCs w:val="16"/>
                <w:lang w:eastAsia="en-AU"/>
              </w:rPr>
            </w:pPr>
            <w:r w:rsidRPr="001222A2">
              <w:rPr>
                <w:rFonts w:ascii="Arial" w:hAnsi="Arial" w:cs="Arial"/>
                <w:noProof/>
                <w:sz w:val="16"/>
                <w:szCs w:val="16"/>
                <w:lang w:eastAsia="en-AU"/>
              </w:rPr>
              <w:drawing>
                <wp:inline distT="0" distB="0" distL="0" distR="0" wp14:anchorId="779E5A2D" wp14:editId="10F66AEF">
                  <wp:extent cx="280670" cy="1219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121920"/>
                          </a:xfrm>
                          <a:prstGeom prst="rect">
                            <a:avLst/>
                          </a:prstGeom>
                          <a:noFill/>
                        </pic:spPr>
                      </pic:pic>
                    </a:graphicData>
                  </a:graphic>
                </wp:inline>
              </w:drawing>
            </w:r>
          </w:p>
        </w:tc>
        <w:tc>
          <w:tcPr>
            <w:tcW w:w="1258" w:type="dxa"/>
            <w:vAlign w:val="center"/>
          </w:tcPr>
          <w:p w14:paraId="2D4B78C3" w14:textId="77777777" w:rsidR="00622363" w:rsidRPr="001222A2" w:rsidRDefault="00622363" w:rsidP="00622363">
            <w:pPr>
              <w:jc w:val="center"/>
              <w:rPr>
                <w:rFonts w:ascii="Arial" w:hAnsi="Arial" w:cs="Arial"/>
                <w:noProof/>
                <w:sz w:val="16"/>
                <w:szCs w:val="16"/>
                <w:lang w:eastAsia="en-AU"/>
              </w:rPr>
            </w:pPr>
          </w:p>
        </w:tc>
        <w:tc>
          <w:tcPr>
            <w:tcW w:w="1012" w:type="dxa"/>
            <w:gridSpan w:val="2"/>
            <w:vAlign w:val="center"/>
          </w:tcPr>
          <w:p w14:paraId="43648AD6" w14:textId="77777777" w:rsidR="00622363" w:rsidRPr="001222A2" w:rsidRDefault="00622363" w:rsidP="00622363">
            <w:pPr>
              <w:jc w:val="center"/>
              <w:rPr>
                <w:rFonts w:ascii="Arial" w:hAnsi="Arial" w:cs="Arial"/>
                <w:noProof/>
                <w:sz w:val="16"/>
                <w:szCs w:val="16"/>
                <w:lang w:eastAsia="en-AU"/>
              </w:rPr>
            </w:pPr>
          </w:p>
        </w:tc>
        <w:tc>
          <w:tcPr>
            <w:tcW w:w="814" w:type="dxa"/>
          </w:tcPr>
          <w:p w14:paraId="032EFDDA" w14:textId="77777777" w:rsidR="00622363" w:rsidRPr="001222A2" w:rsidRDefault="00622363" w:rsidP="00622363">
            <w:pPr>
              <w:rPr>
                <w:rFonts w:ascii="Arial" w:hAnsi="Arial" w:cs="Arial"/>
                <w:sz w:val="16"/>
                <w:szCs w:val="16"/>
                <w:lang w:val="en-US"/>
              </w:rPr>
            </w:pPr>
          </w:p>
        </w:tc>
        <w:tc>
          <w:tcPr>
            <w:tcW w:w="909" w:type="dxa"/>
          </w:tcPr>
          <w:p w14:paraId="3CCD39F6"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REDCap</w:t>
            </w:r>
          </w:p>
          <w:p w14:paraId="28355AD4" w14:textId="77777777" w:rsidR="00622363" w:rsidRPr="001222A2" w:rsidRDefault="00622363" w:rsidP="00622363">
            <w:pPr>
              <w:rPr>
                <w:rFonts w:ascii="Arial" w:hAnsi="Arial" w:cs="Arial"/>
                <w:sz w:val="16"/>
                <w:szCs w:val="16"/>
                <w:lang w:val="en-US"/>
              </w:rPr>
            </w:pPr>
            <w:r w:rsidRPr="001222A2">
              <w:rPr>
                <w:rFonts w:ascii="Arial" w:hAnsi="Arial" w:cs="Arial"/>
                <w:sz w:val="16"/>
                <w:szCs w:val="16"/>
                <w:lang w:val="en-US"/>
              </w:rPr>
              <w:t xml:space="preserve"> or paper medical record file</w:t>
            </w:r>
          </w:p>
        </w:tc>
      </w:tr>
    </w:tbl>
    <w:p w14:paraId="16F20E53" w14:textId="77777777" w:rsidR="002A50D4" w:rsidRDefault="002A50D4" w:rsidP="001222A2">
      <w:pPr>
        <w:autoSpaceDE w:val="0"/>
        <w:autoSpaceDN w:val="0"/>
        <w:spacing w:after="0" w:line="240" w:lineRule="auto"/>
        <w:ind w:left="709"/>
        <w:jc w:val="both"/>
        <w:rPr>
          <w:rFonts w:ascii="Arial" w:eastAsia="Times New Roman" w:hAnsi="Arial" w:cs="Arial"/>
          <w:lang w:val="en-US"/>
        </w:rPr>
      </w:pPr>
    </w:p>
    <w:p w14:paraId="76A34A10" w14:textId="745A7F91" w:rsidR="002A50D4" w:rsidRDefault="00266AE8" w:rsidP="001222A2">
      <w:pPr>
        <w:autoSpaceDE w:val="0"/>
        <w:autoSpaceDN w:val="0"/>
        <w:spacing w:after="0" w:line="240" w:lineRule="auto"/>
        <w:ind w:left="709"/>
        <w:jc w:val="both"/>
        <w:rPr>
          <w:rFonts w:ascii="Arial" w:eastAsia="Times New Roman" w:hAnsi="Arial" w:cs="Arial"/>
          <w:lang w:val="en-US"/>
        </w:rPr>
      </w:pPr>
      <w:r>
        <w:rPr>
          <w:rFonts w:ascii="Arial" w:eastAsia="Times New Roman" w:hAnsi="Arial" w:cs="Arial"/>
          <w:lang w:val="en-US"/>
        </w:rPr>
        <w:t xml:space="preserve"> </w:t>
      </w:r>
    </w:p>
    <w:p w14:paraId="34F5A0ED" w14:textId="77777777" w:rsidR="00266AE8" w:rsidRDefault="00266AE8" w:rsidP="001222A2">
      <w:pPr>
        <w:autoSpaceDE w:val="0"/>
        <w:autoSpaceDN w:val="0"/>
        <w:spacing w:after="0" w:line="240" w:lineRule="auto"/>
        <w:ind w:left="709"/>
        <w:jc w:val="both"/>
        <w:rPr>
          <w:rFonts w:ascii="Arial" w:eastAsia="Times New Roman" w:hAnsi="Arial" w:cs="Arial"/>
          <w:lang w:val="en-US"/>
        </w:rPr>
      </w:pPr>
    </w:p>
    <w:p w14:paraId="6BABE334" w14:textId="23BC9135" w:rsidR="001222A2" w:rsidRPr="001222A2" w:rsidRDefault="00266AE8" w:rsidP="001222A2">
      <w:pPr>
        <w:autoSpaceDE w:val="0"/>
        <w:autoSpaceDN w:val="0"/>
        <w:spacing w:after="0" w:line="240" w:lineRule="auto"/>
        <w:ind w:left="709"/>
        <w:jc w:val="both"/>
        <w:rPr>
          <w:rFonts w:ascii="Arial" w:eastAsia="Times New Roman" w:hAnsi="Arial" w:cs="Arial"/>
          <w:lang w:val="en-US"/>
        </w:rPr>
      </w:pPr>
      <w:r>
        <w:rPr>
          <w:rFonts w:ascii="Arial" w:eastAsia="Times New Roman" w:hAnsi="Arial" w:cs="Arial"/>
          <w:lang w:val="en-US"/>
        </w:rPr>
        <w:lastRenderedPageBreak/>
        <w:t>Different</w:t>
      </w:r>
      <w:r w:rsidR="001222A2" w:rsidRPr="001222A2">
        <w:rPr>
          <w:rFonts w:ascii="Arial" w:eastAsia="Times New Roman" w:hAnsi="Arial" w:cs="Arial"/>
          <w:lang w:val="en-US"/>
        </w:rPr>
        <w:t xml:space="preserve"> measurement tools will be offered at each of the four occasions to participants in both </w:t>
      </w:r>
      <w:r w:rsidR="001222A2" w:rsidRPr="001222A2">
        <w:rPr>
          <w:rFonts w:ascii="Arial" w:eastAsia="Times New Roman" w:hAnsi="Arial" w:cs="Arial"/>
          <w:b/>
          <w:bCs/>
          <w:lang w:val="en-US"/>
        </w:rPr>
        <w:t xml:space="preserve">Streams 1 and 2 </w:t>
      </w:r>
      <w:r w:rsidR="001222A2" w:rsidRPr="001222A2">
        <w:rPr>
          <w:rFonts w:ascii="Arial" w:eastAsia="Times New Roman" w:hAnsi="Arial" w:cs="Arial"/>
          <w:lang w:val="en-US"/>
        </w:rPr>
        <w:t>as detailed in each of the tables above for children and adolescents as well as their parents/carers and the data will be routinely collected by the clinical team to track client outcomes and this data will be accessed in a de-identified form for evaluation.</w:t>
      </w:r>
    </w:p>
    <w:p w14:paraId="3C38246C"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Cs/>
        </w:rPr>
        <w:t xml:space="preserve"> </w:t>
      </w:r>
    </w:p>
    <w:p w14:paraId="50DA17AE" w14:textId="0DFFD629"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Cs/>
        </w:rPr>
        <w:t>Participants will be asked to complete the online surveys on different occasions. For adult participants</w:t>
      </w:r>
      <w:r w:rsidR="00A87E2F">
        <w:rPr>
          <w:rFonts w:ascii="Arial" w:eastAsia="Calibri" w:hAnsi="Arial" w:cs="Arial"/>
          <w:bCs/>
        </w:rPr>
        <w:t>,</w:t>
      </w:r>
      <w:r w:rsidRPr="001222A2">
        <w:rPr>
          <w:rFonts w:ascii="Arial" w:eastAsia="Calibri" w:hAnsi="Arial" w:cs="Arial"/>
          <w:bCs/>
        </w:rPr>
        <w:t xml:space="preserve"> they will be invited to complete a set of questionnaires before the completion of the program (5 questionnaires will be completed) and on </w:t>
      </w:r>
      <w:r w:rsidR="00F43DE6">
        <w:rPr>
          <w:rFonts w:ascii="Arial" w:eastAsia="Calibri" w:hAnsi="Arial" w:cs="Arial"/>
          <w:bCs/>
        </w:rPr>
        <w:t>2</w:t>
      </w:r>
      <w:r w:rsidRPr="001222A2">
        <w:rPr>
          <w:rFonts w:ascii="Arial" w:eastAsia="Calibri" w:hAnsi="Arial" w:cs="Arial"/>
          <w:bCs/>
        </w:rPr>
        <w:t xml:space="preserve"> occasions after their child completes the program (after their child’s first comprehensive assessment, at 3 months post-assessment) (a total of 15 questionnaires will be completed </w:t>
      </w:r>
      <w:r w:rsidR="0045050F">
        <w:rPr>
          <w:rFonts w:ascii="Arial" w:eastAsia="Calibri" w:hAnsi="Arial" w:cs="Arial"/>
          <w:bCs/>
        </w:rPr>
        <w:t>by</w:t>
      </w:r>
      <w:r w:rsidRPr="001222A2">
        <w:rPr>
          <w:rFonts w:ascii="Arial" w:eastAsia="Calibri" w:hAnsi="Arial" w:cs="Arial"/>
          <w:bCs/>
        </w:rPr>
        <w:t xml:space="preserve"> the end of the study for this cohort). For children and adolescents aged 8-18 years, they will be invited to complete a set of questionnaires before the completion of the program (4 questionnaires will be completed) and 8 questionnaires on 3 occasions after the child/adolescent completes the program (after the child’s first comprehensive assessment, at 3 months post-assessment) (9 questionnaires will be completed).</w:t>
      </w:r>
    </w:p>
    <w:p w14:paraId="59CB3CE2" w14:textId="77777777" w:rsidR="001222A2" w:rsidRPr="001222A2" w:rsidRDefault="001222A2" w:rsidP="001222A2">
      <w:pPr>
        <w:spacing w:after="0" w:line="240" w:lineRule="auto"/>
        <w:ind w:left="709"/>
        <w:rPr>
          <w:rFonts w:ascii="Arial" w:eastAsia="Calibri" w:hAnsi="Arial" w:cs="Arial"/>
          <w:bCs/>
        </w:rPr>
      </w:pPr>
    </w:p>
    <w:p w14:paraId="64EB9FAA" w14:textId="7D581884"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Cs/>
        </w:rPr>
        <w:t xml:space="preserve">Two reminders will be sent following initial contact, to complete the surveys before a participant will be considered lost to follow up. There will be a four-week period for a reminder from the initial contact and then a further four-week span from the second attempt to make contact. Each reminder will include instructions for participants to withdraw their consent to participate in future rounds of online surveys or from further contact. </w:t>
      </w:r>
    </w:p>
    <w:p w14:paraId="3E59165F" w14:textId="77777777" w:rsidR="001222A2" w:rsidRPr="001222A2" w:rsidRDefault="001222A2" w:rsidP="001222A2">
      <w:pPr>
        <w:spacing w:after="0" w:line="240" w:lineRule="auto"/>
        <w:ind w:left="709"/>
        <w:rPr>
          <w:rFonts w:ascii="Arial" w:eastAsia="Calibri" w:hAnsi="Arial" w:cs="Arial"/>
          <w:bCs/>
          <w:u w:val="single"/>
        </w:rPr>
      </w:pPr>
    </w:p>
    <w:p w14:paraId="7ABC1DA3" w14:textId="77777777" w:rsidR="001222A2" w:rsidRPr="001222A2" w:rsidRDefault="001222A2" w:rsidP="001222A2">
      <w:pPr>
        <w:spacing w:after="0" w:line="240" w:lineRule="auto"/>
        <w:ind w:left="709"/>
        <w:rPr>
          <w:rFonts w:ascii="Arial" w:eastAsia="Calibri" w:hAnsi="Arial" w:cs="Arial"/>
          <w:b/>
          <w:u w:val="single"/>
        </w:rPr>
      </w:pPr>
      <w:r w:rsidRPr="001222A2">
        <w:rPr>
          <w:rFonts w:ascii="Arial" w:eastAsia="Calibri" w:hAnsi="Arial" w:cs="Arial"/>
          <w:b/>
          <w:u w:val="single"/>
        </w:rPr>
        <w:t>Measurement Tools</w:t>
      </w:r>
    </w:p>
    <w:p w14:paraId="1DCA0255"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Yale Global Tic Severity Scale (YGTSS)</w:t>
      </w:r>
      <w:r w:rsidRPr="001222A2">
        <w:rPr>
          <w:rFonts w:ascii="Arial" w:eastAsia="Calibri" w:hAnsi="Arial" w:cs="Arial"/>
          <w:bCs/>
        </w:rPr>
        <w:t xml:space="preserve"> is used by the clinician and the parent/carer to provide an evaluation of the number, frequency, intensity, complexity, and interference of motor and phonic symptoms. The scale also gives an overall impairment rating. </w:t>
      </w:r>
    </w:p>
    <w:p w14:paraId="69C84421" w14:textId="77777777" w:rsidR="001222A2" w:rsidRPr="001222A2" w:rsidRDefault="001222A2" w:rsidP="001222A2">
      <w:pPr>
        <w:spacing w:after="0" w:line="240" w:lineRule="auto"/>
        <w:ind w:left="709"/>
        <w:rPr>
          <w:rFonts w:ascii="Arial" w:eastAsia="Calibri" w:hAnsi="Arial" w:cs="Arial"/>
          <w:bCs/>
        </w:rPr>
      </w:pPr>
    </w:p>
    <w:p w14:paraId="42EA8A3E" w14:textId="77777777" w:rsidR="001222A2" w:rsidRPr="001222A2" w:rsidRDefault="001222A2" w:rsidP="001222A2">
      <w:pPr>
        <w:spacing w:after="0" w:line="240" w:lineRule="auto"/>
        <w:ind w:left="709"/>
        <w:rPr>
          <w:rFonts w:ascii="Arial" w:eastAsia="Calibri" w:hAnsi="Arial" w:cs="Arial"/>
          <w:b/>
        </w:rPr>
      </w:pPr>
      <w:r w:rsidRPr="001222A2">
        <w:rPr>
          <w:rFonts w:ascii="Arial" w:eastAsia="Calibri" w:hAnsi="Arial" w:cs="Arial"/>
          <w:b/>
        </w:rPr>
        <w:t>Clinical Global Impression Scale (CGI)</w:t>
      </w:r>
    </w:p>
    <w:p w14:paraId="3AC647B6" w14:textId="06210B36"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Cs/>
        </w:rPr>
        <w:t xml:space="preserve">The CGI is a measure of symptom severity and treatment response in consumers with mental health disorders. It is a brief 3-item observer-rated scale that can be used in clinical practice as well as in research to track symptom changes. The instrument can be used to provide clinical judgment-based assessment for determining the severity of symptoms and the treatment progress. </w:t>
      </w:r>
    </w:p>
    <w:p w14:paraId="63B9ED21" w14:textId="77777777" w:rsidR="001222A2" w:rsidRPr="001222A2" w:rsidRDefault="001222A2" w:rsidP="001222A2">
      <w:pPr>
        <w:spacing w:after="0" w:line="240" w:lineRule="auto"/>
        <w:ind w:left="709"/>
        <w:rPr>
          <w:rFonts w:ascii="Arial" w:eastAsia="Calibri" w:hAnsi="Arial" w:cs="Arial"/>
          <w:bCs/>
        </w:rPr>
      </w:pPr>
    </w:p>
    <w:p w14:paraId="6ECAE6EC" w14:textId="00600BDB"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Gilles de la Tourette Syndrome – Quality of Life Scale (GTS – QOL)</w:t>
      </w:r>
      <w:r w:rsidRPr="001222A2">
        <w:rPr>
          <w:rFonts w:ascii="Arial" w:eastAsia="Calibri" w:hAnsi="Arial" w:cs="Arial"/>
          <w:bCs/>
        </w:rPr>
        <w:t xml:space="preserve"> is a 28-item scale completed separately by </w:t>
      </w:r>
      <w:r w:rsidR="00CC3A21">
        <w:rPr>
          <w:rFonts w:ascii="Arial" w:eastAsia="Calibri" w:hAnsi="Arial" w:cs="Arial"/>
          <w:bCs/>
        </w:rPr>
        <w:t xml:space="preserve">the </w:t>
      </w:r>
      <w:r w:rsidRPr="001222A2">
        <w:rPr>
          <w:rFonts w:ascii="Arial" w:eastAsia="Calibri" w:hAnsi="Arial" w:cs="Arial"/>
          <w:bCs/>
        </w:rPr>
        <w:t xml:space="preserve">parent/carer and child about the child’s general quality of life </w:t>
      </w:r>
      <w:r w:rsidR="00CC3A21">
        <w:rPr>
          <w:rFonts w:ascii="Arial" w:eastAsia="Calibri" w:hAnsi="Arial" w:cs="Arial"/>
          <w:bCs/>
        </w:rPr>
        <w:t>about</w:t>
      </w:r>
      <w:r w:rsidRPr="001222A2">
        <w:rPr>
          <w:rFonts w:ascii="Arial" w:eastAsia="Calibri" w:hAnsi="Arial" w:cs="Arial"/>
          <w:bCs/>
        </w:rPr>
        <w:t xml:space="preserve"> their </w:t>
      </w:r>
      <w:r w:rsidR="00CC3A21">
        <w:rPr>
          <w:rFonts w:ascii="Arial" w:eastAsia="Calibri" w:hAnsi="Arial" w:cs="Arial"/>
          <w:bCs/>
        </w:rPr>
        <w:t>T</w:t>
      </w:r>
      <w:r w:rsidRPr="001222A2">
        <w:rPr>
          <w:rFonts w:ascii="Arial" w:eastAsia="Calibri" w:hAnsi="Arial" w:cs="Arial"/>
          <w:bCs/>
        </w:rPr>
        <w:t>ics.</w:t>
      </w:r>
    </w:p>
    <w:p w14:paraId="7909E710" w14:textId="77777777" w:rsidR="001222A2" w:rsidRPr="001222A2" w:rsidRDefault="001222A2" w:rsidP="001222A2">
      <w:pPr>
        <w:spacing w:after="0" w:line="240" w:lineRule="auto"/>
        <w:ind w:left="709"/>
        <w:rPr>
          <w:rFonts w:ascii="Arial" w:eastAsia="Calibri" w:hAnsi="Arial" w:cs="Arial"/>
          <w:bCs/>
        </w:rPr>
      </w:pPr>
    </w:p>
    <w:p w14:paraId="0BF2506B"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 xml:space="preserve">Tic Self-Efficacy Scale </w:t>
      </w:r>
      <w:r w:rsidRPr="001222A2">
        <w:rPr>
          <w:rFonts w:ascii="Arial" w:eastAsia="Calibri" w:hAnsi="Arial" w:cs="Arial"/>
          <w:bCs/>
        </w:rPr>
        <w:t>is a</w:t>
      </w:r>
      <w:r w:rsidRPr="001222A2">
        <w:rPr>
          <w:rFonts w:ascii="Arial" w:eastAsia="Calibri" w:hAnsi="Arial" w:cs="Arial"/>
          <w:b/>
        </w:rPr>
        <w:t xml:space="preserve"> </w:t>
      </w:r>
      <w:r w:rsidRPr="001222A2">
        <w:rPr>
          <w:rFonts w:ascii="Arial" w:eastAsia="Calibri" w:hAnsi="Arial" w:cs="Arial"/>
          <w:bCs/>
        </w:rPr>
        <w:t xml:space="preserve">five-item scale completed by the child or adolescent which evaluates their control, frequency, and confidence of specific Tic Disorders. </w:t>
      </w:r>
    </w:p>
    <w:p w14:paraId="6A03D93B" w14:textId="77777777" w:rsidR="001222A2" w:rsidRPr="001222A2" w:rsidRDefault="001222A2" w:rsidP="001222A2">
      <w:pPr>
        <w:spacing w:after="0" w:line="240" w:lineRule="auto"/>
        <w:ind w:left="709"/>
        <w:rPr>
          <w:rFonts w:ascii="Arial" w:eastAsia="Calibri" w:hAnsi="Arial" w:cs="Arial"/>
          <w:b/>
        </w:rPr>
      </w:pPr>
    </w:p>
    <w:p w14:paraId="30B1ADC3" w14:textId="7EF46F55" w:rsidR="001222A2" w:rsidRPr="001222A2" w:rsidRDefault="00CC3A21" w:rsidP="001222A2">
      <w:pPr>
        <w:spacing w:after="0" w:line="240" w:lineRule="auto"/>
        <w:ind w:left="709"/>
        <w:rPr>
          <w:rFonts w:ascii="Arial" w:eastAsia="Calibri" w:hAnsi="Arial" w:cs="Arial"/>
          <w:b/>
        </w:rPr>
      </w:pPr>
      <w:r>
        <w:rPr>
          <w:rFonts w:ascii="Arial" w:eastAsia="Calibri" w:hAnsi="Arial" w:cs="Arial"/>
          <w:b/>
        </w:rPr>
        <w:t>The revised</w:t>
      </w:r>
      <w:r w:rsidR="001222A2" w:rsidRPr="001222A2">
        <w:rPr>
          <w:rFonts w:ascii="Arial" w:eastAsia="Calibri" w:hAnsi="Arial" w:cs="Arial"/>
          <w:b/>
        </w:rPr>
        <w:t xml:space="preserve"> Children's Anxiety and Depression Scale (RCADS-Parent</w:t>
      </w:r>
      <w:r w:rsidR="001222A2" w:rsidRPr="001222A2">
        <w:rPr>
          <w:rFonts w:ascii="Arial" w:eastAsia="Calibri" w:hAnsi="Arial" w:cs="Arial"/>
          <w:bCs/>
        </w:rPr>
        <w:t xml:space="preserve">) is a 47-item scale that assesses the </w:t>
      </w:r>
      <w:r>
        <w:rPr>
          <w:rFonts w:ascii="Arial" w:eastAsia="Calibri" w:hAnsi="Arial" w:cs="Arial"/>
          <w:bCs/>
        </w:rPr>
        <w:t>parent’s</w:t>
      </w:r>
      <w:r w:rsidR="001222A2" w:rsidRPr="001222A2">
        <w:rPr>
          <w:rFonts w:ascii="Arial" w:eastAsia="Calibri" w:hAnsi="Arial" w:cs="Arial"/>
          <w:bCs/>
        </w:rPr>
        <w:t>/carers understanding of their child’s symptoms around their anxiety and depression.</w:t>
      </w:r>
      <w:r w:rsidR="001222A2" w:rsidRPr="001222A2">
        <w:rPr>
          <w:rFonts w:ascii="Arial" w:eastAsia="Calibri" w:hAnsi="Arial" w:cs="Arial"/>
          <w:b/>
        </w:rPr>
        <w:t xml:space="preserve"> </w:t>
      </w:r>
    </w:p>
    <w:p w14:paraId="2B63D8F3" w14:textId="77777777" w:rsidR="001222A2" w:rsidRPr="001222A2" w:rsidRDefault="001222A2" w:rsidP="001222A2">
      <w:pPr>
        <w:spacing w:after="0" w:line="240" w:lineRule="auto"/>
        <w:ind w:left="709"/>
        <w:rPr>
          <w:rFonts w:ascii="Arial" w:eastAsia="Calibri" w:hAnsi="Arial" w:cs="Arial"/>
          <w:b/>
        </w:rPr>
      </w:pPr>
    </w:p>
    <w:p w14:paraId="3086A437"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 xml:space="preserve">Revised Children's Anxiety and Depression Scale (RCADS-Child) </w:t>
      </w:r>
      <w:r w:rsidRPr="001222A2">
        <w:rPr>
          <w:rFonts w:ascii="Arial" w:eastAsia="Calibri" w:hAnsi="Arial" w:cs="Arial"/>
          <w:bCs/>
        </w:rPr>
        <w:t>is a 47-item self-reported questionnaire that assesses the child/adolescents’ understanding of their symptoms around anxiety and depression.</w:t>
      </w:r>
    </w:p>
    <w:p w14:paraId="3856A5D3" w14:textId="77777777" w:rsidR="001222A2" w:rsidRPr="001222A2" w:rsidRDefault="001222A2" w:rsidP="001222A2">
      <w:pPr>
        <w:spacing w:after="0" w:line="240" w:lineRule="auto"/>
        <w:ind w:left="709"/>
        <w:rPr>
          <w:rFonts w:ascii="Arial" w:eastAsia="Calibri" w:hAnsi="Arial" w:cs="Arial"/>
          <w:b/>
        </w:rPr>
      </w:pPr>
    </w:p>
    <w:p w14:paraId="6F24734E" w14:textId="577E1E9A"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Parent Tic Questionnaire</w:t>
      </w:r>
      <w:r w:rsidRPr="001222A2">
        <w:rPr>
          <w:rFonts w:ascii="Arial" w:eastAsia="Calibri" w:hAnsi="Arial" w:cs="Arial"/>
          <w:bCs/>
        </w:rPr>
        <w:t xml:space="preserve"> is </w:t>
      </w:r>
      <w:r w:rsidR="000F6B51">
        <w:rPr>
          <w:rFonts w:ascii="Arial" w:eastAsia="Calibri" w:hAnsi="Arial" w:cs="Arial"/>
          <w:bCs/>
        </w:rPr>
        <w:t>a</w:t>
      </w:r>
      <w:r w:rsidRPr="001222A2">
        <w:rPr>
          <w:rFonts w:ascii="Arial" w:eastAsia="Calibri" w:hAnsi="Arial" w:cs="Arial"/>
          <w:bCs/>
        </w:rPr>
        <w:t xml:space="preserve"> 14-item scale where the parent/carer reports the most common motor and vocal Tics experienced by their child over one week.  </w:t>
      </w:r>
    </w:p>
    <w:p w14:paraId="64686780" w14:textId="77777777" w:rsidR="001222A2" w:rsidRPr="001222A2" w:rsidRDefault="001222A2" w:rsidP="001222A2">
      <w:pPr>
        <w:spacing w:after="0" w:line="240" w:lineRule="auto"/>
        <w:ind w:left="709"/>
        <w:rPr>
          <w:rFonts w:ascii="Arial" w:eastAsia="Calibri" w:hAnsi="Arial" w:cs="Arial"/>
          <w:b/>
        </w:rPr>
      </w:pPr>
    </w:p>
    <w:p w14:paraId="1457968F" w14:textId="33FB0545" w:rsidR="001222A2" w:rsidRPr="001222A2" w:rsidRDefault="001222A2" w:rsidP="001222A2">
      <w:pPr>
        <w:spacing w:after="0" w:line="240" w:lineRule="auto"/>
        <w:ind w:left="709"/>
        <w:rPr>
          <w:rFonts w:ascii="Arial" w:eastAsia="Calibri" w:hAnsi="Arial" w:cs="Arial"/>
          <w:b/>
        </w:rPr>
      </w:pPr>
      <w:r w:rsidRPr="001222A2">
        <w:rPr>
          <w:rFonts w:ascii="Arial" w:eastAsia="Calibri" w:hAnsi="Arial" w:cs="Arial"/>
          <w:b/>
        </w:rPr>
        <w:lastRenderedPageBreak/>
        <w:t>Tic Monitoring Sheet for Parents</w:t>
      </w:r>
      <w:r w:rsidRPr="001222A2">
        <w:rPr>
          <w:rFonts w:ascii="Arial" w:eastAsia="Calibri" w:hAnsi="Arial" w:cs="Arial"/>
          <w:bCs/>
        </w:rPr>
        <w:t xml:space="preserve"> allows the parent/carer to monitor the number of times their child Tics in 10 minutes during the day over </w:t>
      </w:r>
      <w:r w:rsidR="000F6B51">
        <w:rPr>
          <w:rFonts w:ascii="Arial" w:eastAsia="Calibri" w:hAnsi="Arial" w:cs="Arial"/>
          <w:bCs/>
        </w:rPr>
        <w:t>one week</w:t>
      </w:r>
      <w:r w:rsidRPr="001222A2">
        <w:rPr>
          <w:rFonts w:ascii="Arial" w:eastAsia="Calibri" w:hAnsi="Arial" w:cs="Arial"/>
          <w:bCs/>
        </w:rPr>
        <w:t>.</w:t>
      </w:r>
    </w:p>
    <w:p w14:paraId="7F37A57E" w14:textId="77777777" w:rsidR="001222A2" w:rsidRPr="001222A2" w:rsidRDefault="001222A2" w:rsidP="001222A2">
      <w:pPr>
        <w:spacing w:after="0" w:line="240" w:lineRule="auto"/>
        <w:ind w:left="709"/>
        <w:rPr>
          <w:rFonts w:ascii="Arial" w:eastAsia="Calibri" w:hAnsi="Arial" w:cs="Arial"/>
          <w:b/>
        </w:rPr>
      </w:pPr>
    </w:p>
    <w:p w14:paraId="14D4BFCC" w14:textId="7FB3739F"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 xml:space="preserve">Child Behaviour Checklist (CBCL) </w:t>
      </w:r>
      <w:r w:rsidRPr="001222A2">
        <w:rPr>
          <w:rFonts w:ascii="Arial" w:eastAsia="Calibri" w:hAnsi="Arial" w:cs="Arial"/>
          <w:bCs/>
        </w:rPr>
        <w:t xml:space="preserve">is an 83-item scale completed by the parent/carer to detect the emotional and behavioural problems in their child.  </w:t>
      </w:r>
    </w:p>
    <w:p w14:paraId="40CEB3AD" w14:textId="77777777" w:rsidR="001222A2" w:rsidRPr="001222A2" w:rsidRDefault="001222A2" w:rsidP="001222A2">
      <w:pPr>
        <w:spacing w:after="0" w:line="240" w:lineRule="auto"/>
        <w:ind w:left="709"/>
        <w:rPr>
          <w:rFonts w:ascii="Arial" w:eastAsia="Calibri" w:hAnsi="Arial" w:cs="Arial"/>
          <w:b/>
        </w:rPr>
      </w:pPr>
    </w:p>
    <w:p w14:paraId="54CFC106"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Beliefs about Tics Scale (BTS)</w:t>
      </w:r>
      <w:r w:rsidRPr="001222A2">
        <w:rPr>
          <w:rFonts w:ascii="Arial" w:eastAsia="Calibri" w:hAnsi="Arial" w:cs="Arial"/>
          <w:bCs/>
        </w:rPr>
        <w:t xml:space="preserve"> is a 20-item scale completed by the child or adolescent which assesses their beliefs associated with their tics.</w:t>
      </w:r>
    </w:p>
    <w:p w14:paraId="412CE077" w14:textId="77777777" w:rsidR="001222A2" w:rsidRPr="001222A2" w:rsidRDefault="001222A2" w:rsidP="001222A2">
      <w:pPr>
        <w:spacing w:after="0" w:line="240" w:lineRule="auto"/>
        <w:ind w:left="709"/>
        <w:rPr>
          <w:rFonts w:ascii="Arial" w:eastAsia="Calibri" w:hAnsi="Arial" w:cs="Arial"/>
          <w:bCs/>
        </w:rPr>
      </w:pPr>
    </w:p>
    <w:p w14:paraId="71AC1489" w14:textId="140CE4A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 xml:space="preserve">Multi-dimensional Assessment of Interoceptive Awareness - Youth (MAIA- Y) </w:t>
      </w:r>
      <w:r w:rsidRPr="001222A2">
        <w:rPr>
          <w:rFonts w:ascii="Arial" w:eastAsia="Calibri" w:hAnsi="Arial" w:cs="Arial"/>
          <w:bCs/>
        </w:rPr>
        <w:t xml:space="preserve">is an 8-scale trait questionnaire with 32 items completed by children and </w:t>
      </w:r>
      <w:r w:rsidR="00F7714C">
        <w:rPr>
          <w:rFonts w:ascii="Arial" w:eastAsia="Calibri" w:hAnsi="Arial" w:cs="Arial"/>
          <w:bCs/>
        </w:rPr>
        <w:t>adolescents</w:t>
      </w:r>
      <w:r w:rsidRPr="001222A2">
        <w:rPr>
          <w:rFonts w:ascii="Arial" w:eastAsia="Calibri" w:hAnsi="Arial" w:cs="Arial"/>
          <w:bCs/>
        </w:rPr>
        <w:t xml:space="preserve"> to</w:t>
      </w:r>
      <w:r w:rsidRPr="001222A2">
        <w:rPr>
          <w:rFonts w:ascii="Arial" w:eastAsia="Calibri" w:hAnsi="Arial" w:cs="Arial"/>
          <w:b/>
        </w:rPr>
        <w:t xml:space="preserve"> </w:t>
      </w:r>
      <w:r w:rsidRPr="001222A2">
        <w:rPr>
          <w:rFonts w:ascii="Arial" w:eastAsia="Calibri" w:hAnsi="Arial" w:cs="Arial"/>
          <w:bCs/>
        </w:rPr>
        <w:t>explain what is going on in their bodies as they experience a Tic(s).</w:t>
      </w:r>
    </w:p>
    <w:p w14:paraId="719CCDC4" w14:textId="77777777" w:rsidR="001222A2" w:rsidRPr="001222A2" w:rsidRDefault="001222A2" w:rsidP="001222A2">
      <w:pPr>
        <w:spacing w:after="0" w:line="240" w:lineRule="auto"/>
        <w:ind w:left="709"/>
        <w:rPr>
          <w:rFonts w:ascii="Arial" w:eastAsia="Calibri" w:hAnsi="Arial" w:cs="Arial"/>
          <w:bCs/>
        </w:rPr>
      </w:pPr>
    </w:p>
    <w:p w14:paraId="278EDE1A"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Parent Stress and Self-Efficacy Questions</w:t>
      </w:r>
      <w:r w:rsidRPr="001222A2">
        <w:rPr>
          <w:rFonts w:ascii="Arial" w:eastAsia="Calibri" w:hAnsi="Arial" w:cs="Arial"/>
          <w:bCs/>
        </w:rPr>
        <w:t xml:space="preserve"> is a 3-item scale exploring how a parent/carer feels about their child’s tics.</w:t>
      </w:r>
    </w:p>
    <w:p w14:paraId="2EEB55B3" w14:textId="77777777" w:rsidR="001222A2" w:rsidRPr="001222A2" w:rsidRDefault="001222A2" w:rsidP="001222A2">
      <w:pPr>
        <w:spacing w:after="0" w:line="240" w:lineRule="auto"/>
        <w:ind w:left="709"/>
        <w:rPr>
          <w:rFonts w:ascii="Arial" w:eastAsia="Calibri" w:hAnsi="Arial" w:cs="Arial"/>
          <w:b/>
        </w:rPr>
      </w:pPr>
    </w:p>
    <w:p w14:paraId="15438E18" w14:textId="77777777" w:rsidR="001222A2" w:rsidRPr="001222A2" w:rsidRDefault="001222A2" w:rsidP="001222A2">
      <w:pPr>
        <w:spacing w:after="0" w:line="240" w:lineRule="auto"/>
        <w:ind w:left="709"/>
        <w:rPr>
          <w:rFonts w:ascii="Arial" w:eastAsia="Calibri" w:hAnsi="Arial" w:cs="Arial"/>
          <w:bCs/>
        </w:rPr>
      </w:pPr>
      <w:r w:rsidRPr="001222A2">
        <w:rPr>
          <w:rFonts w:ascii="Arial" w:eastAsia="Calibri" w:hAnsi="Arial" w:cs="Arial"/>
          <w:b/>
        </w:rPr>
        <w:t xml:space="preserve">The National Hospital Interview Schedule (NHIS) for the assessment of Tourette Syndrome (TS), Functional Tics and related behaviours (NHIS) questionnaire </w:t>
      </w:r>
      <w:r w:rsidRPr="001222A2">
        <w:rPr>
          <w:rFonts w:ascii="Arial" w:eastAsia="Calibri" w:hAnsi="Arial" w:cs="Arial"/>
          <w:bCs/>
        </w:rPr>
        <w:t>is completed by the clinician with the child/adolescent and assesses all different aspects of a child/adolescent’s tic.</w:t>
      </w:r>
    </w:p>
    <w:p w14:paraId="5BAEEEEE" w14:textId="77777777" w:rsidR="001222A2" w:rsidRPr="001222A2" w:rsidRDefault="001222A2" w:rsidP="001222A2">
      <w:pPr>
        <w:spacing w:after="0" w:line="240" w:lineRule="auto"/>
        <w:rPr>
          <w:rFonts w:ascii="Arial" w:eastAsia="Calibri" w:hAnsi="Arial" w:cs="Arial"/>
          <w:bCs/>
          <w:sz w:val="20"/>
          <w:szCs w:val="20"/>
        </w:rPr>
      </w:pPr>
    </w:p>
    <w:p w14:paraId="251AE890" w14:textId="2EF6C33B" w:rsidR="004A3FCC" w:rsidRPr="00445FB2" w:rsidRDefault="004A3FCC" w:rsidP="009144DF">
      <w:pPr>
        <w:pStyle w:val="Heading1"/>
        <w:ind w:right="283"/>
        <w:jc w:val="both"/>
        <w:rPr>
          <w:rFonts w:ascii="Arial" w:hAnsi="Arial" w:cs="Arial"/>
          <w:b/>
          <w:bCs/>
          <w:color w:val="auto"/>
          <w:sz w:val="22"/>
          <w:szCs w:val="22"/>
        </w:rPr>
      </w:pPr>
      <w:bookmarkStart w:id="34" w:name="_Toc72309556"/>
      <w:r w:rsidRPr="00445FB2">
        <w:rPr>
          <w:rFonts w:ascii="Arial" w:hAnsi="Arial" w:cs="Arial"/>
          <w:b/>
          <w:bCs/>
          <w:color w:val="auto"/>
          <w:sz w:val="22"/>
          <w:szCs w:val="22"/>
        </w:rPr>
        <w:t>Safety and Monitoring</w:t>
      </w:r>
      <w:bookmarkEnd w:id="34"/>
      <w:r w:rsidRPr="00445FB2">
        <w:rPr>
          <w:rFonts w:ascii="Arial" w:hAnsi="Arial" w:cs="Arial"/>
          <w:b/>
          <w:bCs/>
          <w:color w:val="auto"/>
          <w:sz w:val="22"/>
          <w:szCs w:val="22"/>
        </w:rPr>
        <w:t xml:space="preserve"> </w:t>
      </w:r>
    </w:p>
    <w:p w14:paraId="4BAC679A" w14:textId="300F6F7D" w:rsidR="004A3FCC" w:rsidRPr="00AE3F6F" w:rsidRDefault="004A3FCC" w:rsidP="009144DF">
      <w:pPr>
        <w:pStyle w:val="SectionHeading"/>
        <w:numPr>
          <w:ilvl w:val="0"/>
          <w:numId w:val="0"/>
        </w:numPr>
        <w:ind w:left="360" w:right="283" w:hanging="360"/>
        <w:jc w:val="both"/>
      </w:pPr>
    </w:p>
    <w:p w14:paraId="5B34E181" w14:textId="1820EFDD" w:rsidR="004A3FCC" w:rsidRPr="00AE3F6F" w:rsidRDefault="004A3FCC" w:rsidP="00C97AFB">
      <w:pPr>
        <w:pStyle w:val="SectionHeading"/>
        <w:numPr>
          <w:ilvl w:val="0"/>
          <w:numId w:val="21"/>
        </w:numPr>
        <w:ind w:right="283"/>
        <w:jc w:val="both"/>
      </w:pPr>
      <w:r w:rsidRPr="00AE3F6F">
        <w:t>Assessment of Safety Event Report Forms</w:t>
      </w:r>
    </w:p>
    <w:p w14:paraId="4579B6B9" w14:textId="481354CD" w:rsidR="004A3FCC" w:rsidRDefault="004A3FCC" w:rsidP="009144DF">
      <w:pPr>
        <w:pStyle w:val="SectionHeading"/>
        <w:numPr>
          <w:ilvl w:val="0"/>
          <w:numId w:val="0"/>
        </w:numPr>
        <w:ind w:left="709" w:right="283"/>
        <w:jc w:val="both"/>
        <w:rPr>
          <w:b w:val="0"/>
          <w:bCs w:val="0"/>
        </w:rPr>
      </w:pPr>
      <w:r w:rsidRPr="00AE3F6F">
        <w:rPr>
          <w:b w:val="0"/>
          <w:bCs w:val="0"/>
        </w:rPr>
        <w:t>Safety reports will be assessed on the</w:t>
      </w:r>
      <w:r w:rsidRPr="00AE3F6F">
        <w:rPr>
          <w:rFonts w:asciiTheme="minorHAnsi" w:hAnsiTheme="minorHAnsi" w:cstheme="minorBidi"/>
          <w:color w:val="auto"/>
        </w:rPr>
        <w:t xml:space="preserve"> </w:t>
      </w:r>
      <w:r w:rsidRPr="00AE3F6F">
        <w:rPr>
          <w:b w:val="0"/>
          <w:bCs w:val="0"/>
        </w:rPr>
        <w:t xml:space="preserve">seriousness, causality, and expectedness of the event to the trial treatment(s), intervention(s), investigational medical product(s), investigational medical device(s). The following are known and expected adverse effects, harms, </w:t>
      </w:r>
      <w:proofErr w:type="gramStart"/>
      <w:r w:rsidRPr="00AE3F6F">
        <w:rPr>
          <w:b w:val="0"/>
          <w:bCs w:val="0"/>
        </w:rPr>
        <w:t>risks</w:t>
      </w:r>
      <w:proofErr w:type="gramEnd"/>
      <w:r w:rsidRPr="00AE3F6F">
        <w:rPr>
          <w:b w:val="0"/>
          <w:bCs w:val="0"/>
        </w:rPr>
        <w:t xml:space="preserve"> or discomforts associated with trial procedures, treatments or interventions. </w:t>
      </w:r>
    </w:p>
    <w:p w14:paraId="28A922FA" w14:textId="77777777" w:rsidR="000B331B" w:rsidRPr="00AE3F6F" w:rsidRDefault="000B331B" w:rsidP="009144DF">
      <w:pPr>
        <w:pStyle w:val="SectionHeading"/>
        <w:numPr>
          <w:ilvl w:val="0"/>
          <w:numId w:val="0"/>
        </w:numPr>
        <w:ind w:left="709" w:right="283"/>
        <w:jc w:val="both"/>
        <w:rPr>
          <w:b w:val="0"/>
          <w:bCs w:val="0"/>
          <w:color w:val="0000FF"/>
        </w:rPr>
      </w:pPr>
    </w:p>
    <w:p w14:paraId="74A9A78F" w14:textId="04029DDF" w:rsidR="004A3FCC" w:rsidRPr="00AE3F6F" w:rsidRDefault="00445FB2" w:rsidP="00C97AFB">
      <w:pPr>
        <w:pStyle w:val="SectionHeading"/>
        <w:numPr>
          <w:ilvl w:val="0"/>
          <w:numId w:val="22"/>
        </w:numPr>
        <w:ind w:right="283"/>
        <w:jc w:val="both"/>
      </w:pPr>
      <w:r>
        <w:t xml:space="preserve">Known </w:t>
      </w:r>
      <w:r w:rsidR="004A3FCC" w:rsidRPr="00AE3F6F">
        <w:t>Adverse Effects</w:t>
      </w:r>
    </w:p>
    <w:p w14:paraId="193E511C" w14:textId="55582522" w:rsidR="004A3FCC" w:rsidRDefault="0038521D" w:rsidP="0038521D">
      <w:pPr>
        <w:pStyle w:val="SectionHeading"/>
        <w:numPr>
          <w:ilvl w:val="0"/>
          <w:numId w:val="0"/>
        </w:numPr>
        <w:ind w:left="709" w:right="283"/>
        <w:jc w:val="both"/>
        <w:rPr>
          <w:b w:val="0"/>
          <w:bCs w:val="0"/>
          <w:color w:val="auto"/>
        </w:rPr>
      </w:pPr>
      <w:r w:rsidRPr="0038521D">
        <w:rPr>
          <w:b w:val="0"/>
          <w:bCs w:val="0"/>
          <w:color w:val="auto"/>
        </w:rPr>
        <w:t>We do not anticipate that participation in the study will have any negative impact on the physical or emotional wellbeing of the child</w:t>
      </w:r>
      <w:r>
        <w:rPr>
          <w:b w:val="0"/>
          <w:bCs w:val="0"/>
          <w:color w:val="auto"/>
        </w:rPr>
        <w:t>/adolescent or parent/caregiver</w:t>
      </w:r>
      <w:r w:rsidRPr="0038521D">
        <w:rPr>
          <w:b w:val="0"/>
          <w:bCs w:val="0"/>
          <w:color w:val="auto"/>
        </w:rPr>
        <w:t>. However, occasionally a child may be momentarily distressed. In these cases, the parent</w:t>
      </w:r>
      <w:r>
        <w:rPr>
          <w:b w:val="0"/>
          <w:bCs w:val="0"/>
          <w:color w:val="auto"/>
        </w:rPr>
        <w:t>/caregiver</w:t>
      </w:r>
      <w:r w:rsidRPr="0038521D">
        <w:rPr>
          <w:b w:val="0"/>
          <w:bCs w:val="0"/>
          <w:color w:val="auto"/>
        </w:rPr>
        <w:t xml:space="preserve"> will be given a chance to settle their child, or to cease participation until they would like to resume.</w:t>
      </w:r>
    </w:p>
    <w:p w14:paraId="319573D3" w14:textId="77777777" w:rsidR="009874CE" w:rsidRPr="00AE3F6F" w:rsidRDefault="009874CE" w:rsidP="0038521D">
      <w:pPr>
        <w:pStyle w:val="SectionHeading"/>
        <w:numPr>
          <w:ilvl w:val="0"/>
          <w:numId w:val="0"/>
        </w:numPr>
        <w:ind w:left="709" w:right="283"/>
        <w:jc w:val="both"/>
        <w:rPr>
          <w:b w:val="0"/>
          <w:bCs w:val="0"/>
          <w:color w:val="0000FF"/>
        </w:rPr>
      </w:pPr>
    </w:p>
    <w:p w14:paraId="135D853F" w14:textId="7C198335" w:rsidR="004A3FCC" w:rsidRPr="00AE3F6F" w:rsidRDefault="00445FB2" w:rsidP="00C97AFB">
      <w:pPr>
        <w:pStyle w:val="SectionHeading"/>
        <w:numPr>
          <w:ilvl w:val="0"/>
          <w:numId w:val="22"/>
        </w:numPr>
        <w:ind w:right="283"/>
        <w:jc w:val="both"/>
      </w:pPr>
      <w:r>
        <w:t xml:space="preserve">Known </w:t>
      </w:r>
      <w:r w:rsidR="004A3FCC" w:rsidRPr="00AE3F6F">
        <w:t>Harms, Risks or Discomforts</w:t>
      </w:r>
    </w:p>
    <w:p w14:paraId="1CF756F0" w14:textId="431FBED0" w:rsidR="00EB2067" w:rsidRPr="00EB2067" w:rsidRDefault="00EB2067" w:rsidP="00EB2067">
      <w:pPr>
        <w:pStyle w:val="SectionHeading"/>
        <w:numPr>
          <w:ilvl w:val="0"/>
          <w:numId w:val="0"/>
        </w:numPr>
        <w:ind w:left="709" w:right="283"/>
        <w:jc w:val="both"/>
        <w:rPr>
          <w:b w:val="0"/>
          <w:bCs w:val="0"/>
          <w:color w:val="auto"/>
        </w:rPr>
      </w:pPr>
      <w:r w:rsidRPr="00EB2067">
        <w:rPr>
          <w:b w:val="0"/>
          <w:bCs w:val="0"/>
          <w:color w:val="auto"/>
          <w:u w:val="single"/>
        </w:rPr>
        <w:t>Potential risk</w:t>
      </w:r>
      <w:r w:rsidRPr="00EB2067">
        <w:rPr>
          <w:b w:val="0"/>
          <w:bCs w:val="0"/>
          <w:color w:val="auto"/>
        </w:rPr>
        <w:t xml:space="preserve">: There are no foreseeable risks to </w:t>
      </w:r>
      <w:r>
        <w:rPr>
          <w:b w:val="0"/>
          <w:bCs w:val="0"/>
          <w:color w:val="auto"/>
        </w:rPr>
        <w:t>the</w:t>
      </w:r>
      <w:r w:rsidRPr="00EB2067">
        <w:rPr>
          <w:b w:val="0"/>
          <w:bCs w:val="0"/>
          <w:color w:val="auto"/>
        </w:rPr>
        <w:t xml:space="preserve"> participants associated with participation in this trial. There are no major risks to </w:t>
      </w:r>
      <w:r w:rsidR="007E7A2B">
        <w:rPr>
          <w:b w:val="0"/>
          <w:bCs w:val="0"/>
          <w:color w:val="auto"/>
        </w:rPr>
        <w:t xml:space="preserve">children/adolescents or </w:t>
      </w:r>
      <w:r w:rsidRPr="00EB2067">
        <w:rPr>
          <w:b w:val="0"/>
          <w:bCs w:val="0"/>
          <w:color w:val="auto"/>
        </w:rPr>
        <w:t>parent</w:t>
      </w:r>
      <w:r w:rsidR="007E7A2B">
        <w:rPr>
          <w:b w:val="0"/>
          <w:bCs w:val="0"/>
          <w:color w:val="auto"/>
        </w:rPr>
        <w:t>/caregiver</w:t>
      </w:r>
      <w:r w:rsidRPr="00EB2067">
        <w:rPr>
          <w:b w:val="0"/>
          <w:bCs w:val="0"/>
          <w:color w:val="auto"/>
        </w:rPr>
        <w:t xml:space="preserve"> participants associated with participation in this trial. However, as </w:t>
      </w:r>
      <w:r w:rsidR="007E7A2B">
        <w:rPr>
          <w:b w:val="0"/>
          <w:bCs w:val="0"/>
          <w:color w:val="auto"/>
        </w:rPr>
        <w:t xml:space="preserve">children/adolescents or </w:t>
      </w:r>
      <w:r w:rsidRPr="00EB2067">
        <w:rPr>
          <w:b w:val="0"/>
          <w:bCs w:val="0"/>
          <w:color w:val="auto"/>
        </w:rPr>
        <w:t>parents/caregivers participating in the RCT will complete measures about their</w:t>
      </w:r>
      <w:r w:rsidR="007E7A2B">
        <w:rPr>
          <w:b w:val="0"/>
          <w:bCs w:val="0"/>
          <w:color w:val="auto"/>
        </w:rPr>
        <w:t>/their</w:t>
      </w:r>
      <w:r w:rsidRPr="00EB2067">
        <w:rPr>
          <w:b w:val="0"/>
          <w:bCs w:val="0"/>
          <w:color w:val="auto"/>
        </w:rPr>
        <w:t xml:space="preserve"> child’s </w:t>
      </w:r>
      <w:r w:rsidR="007E7A2B">
        <w:rPr>
          <w:b w:val="0"/>
          <w:bCs w:val="0"/>
          <w:color w:val="auto"/>
        </w:rPr>
        <w:t>Tic condition</w:t>
      </w:r>
      <w:r w:rsidRPr="00EB2067">
        <w:rPr>
          <w:b w:val="0"/>
          <w:bCs w:val="0"/>
          <w:color w:val="auto"/>
        </w:rPr>
        <w:t xml:space="preserve">, it is possible that answering these questions may cause distress to participants. Similarly, for the </w:t>
      </w:r>
      <w:r w:rsidR="00085AED">
        <w:rPr>
          <w:b w:val="0"/>
          <w:bCs w:val="0"/>
          <w:color w:val="auto"/>
        </w:rPr>
        <w:t xml:space="preserve">children/adolescents </w:t>
      </w:r>
      <w:r w:rsidR="00901106">
        <w:rPr>
          <w:b w:val="0"/>
          <w:bCs w:val="0"/>
          <w:color w:val="auto"/>
        </w:rPr>
        <w:t xml:space="preserve">and parent/caregivers </w:t>
      </w:r>
      <w:r w:rsidR="00085AED">
        <w:rPr>
          <w:b w:val="0"/>
          <w:bCs w:val="0"/>
          <w:color w:val="auto"/>
        </w:rPr>
        <w:t>participating in group and individual session</w:t>
      </w:r>
      <w:r w:rsidR="00901106">
        <w:rPr>
          <w:b w:val="0"/>
          <w:bCs w:val="0"/>
          <w:color w:val="auto"/>
        </w:rPr>
        <w:t>s</w:t>
      </w:r>
      <w:r w:rsidRPr="00EB2067">
        <w:rPr>
          <w:b w:val="0"/>
          <w:bCs w:val="0"/>
          <w:color w:val="auto"/>
        </w:rPr>
        <w:t xml:space="preserve">, answering </w:t>
      </w:r>
      <w:proofErr w:type="gramStart"/>
      <w:r w:rsidRPr="00EB2067">
        <w:rPr>
          <w:b w:val="0"/>
          <w:bCs w:val="0"/>
          <w:color w:val="auto"/>
        </w:rPr>
        <w:t>questions</w:t>
      </w:r>
      <w:proofErr w:type="gramEnd"/>
      <w:r w:rsidRPr="00EB2067">
        <w:rPr>
          <w:b w:val="0"/>
          <w:bCs w:val="0"/>
          <w:color w:val="auto"/>
        </w:rPr>
        <w:t xml:space="preserve"> </w:t>
      </w:r>
      <w:r w:rsidR="00901106">
        <w:rPr>
          <w:b w:val="0"/>
          <w:bCs w:val="0"/>
          <w:color w:val="auto"/>
        </w:rPr>
        <w:t xml:space="preserve">and discussing their Tic/child’s Tic condition </w:t>
      </w:r>
      <w:r w:rsidRPr="00EB2067">
        <w:rPr>
          <w:b w:val="0"/>
          <w:bCs w:val="0"/>
          <w:color w:val="auto"/>
        </w:rPr>
        <w:t>may cause participants to experience distress</w:t>
      </w:r>
    </w:p>
    <w:p w14:paraId="57CEF03B" w14:textId="77777777" w:rsidR="00EB2067" w:rsidRPr="00EB2067" w:rsidRDefault="00EB2067" w:rsidP="00EB2067">
      <w:pPr>
        <w:pStyle w:val="SectionHeading"/>
        <w:numPr>
          <w:ilvl w:val="0"/>
          <w:numId w:val="0"/>
        </w:numPr>
        <w:ind w:left="709" w:right="283"/>
        <w:jc w:val="both"/>
        <w:rPr>
          <w:b w:val="0"/>
          <w:bCs w:val="0"/>
          <w:color w:val="auto"/>
        </w:rPr>
      </w:pPr>
    </w:p>
    <w:p w14:paraId="38E2E65E" w14:textId="77777777" w:rsidR="00EB2067" w:rsidRPr="00EB2067" w:rsidRDefault="00EB2067" w:rsidP="00EB2067">
      <w:pPr>
        <w:pStyle w:val="SectionHeading"/>
        <w:numPr>
          <w:ilvl w:val="0"/>
          <w:numId w:val="0"/>
        </w:numPr>
        <w:ind w:left="709" w:right="283"/>
        <w:jc w:val="both"/>
        <w:rPr>
          <w:b w:val="0"/>
          <w:bCs w:val="0"/>
          <w:color w:val="auto"/>
        </w:rPr>
      </w:pPr>
      <w:r w:rsidRPr="00C3641A">
        <w:rPr>
          <w:b w:val="0"/>
          <w:bCs w:val="0"/>
          <w:color w:val="auto"/>
          <w:u w:val="single"/>
        </w:rPr>
        <w:t>Risk likelihood</w:t>
      </w:r>
      <w:r w:rsidRPr="00EB2067">
        <w:rPr>
          <w:b w:val="0"/>
          <w:bCs w:val="0"/>
          <w:color w:val="auto"/>
        </w:rPr>
        <w:t>: Possible</w:t>
      </w:r>
    </w:p>
    <w:p w14:paraId="73AC834E" w14:textId="77777777" w:rsidR="00EB2067" w:rsidRPr="00EB2067" w:rsidRDefault="00EB2067" w:rsidP="00EB2067">
      <w:pPr>
        <w:pStyle w:val="SectionHeading"/>
        <w:numPr>
          <w:ilvl w:val="0"/>
          <w:numId w:val="0"/>
        </w:numPr>
        <w:ind w:left="709" w:right="283"/>
        <w:jc w:val="both"/>
        <w:rPr>
          <w:b w:val="0"/>
          <w:bCs w:val="0"/>
          <w:color w:val="auto"/>
        </w:rPr>
      </w:pPr>
    </w:p>
    <w:p w14:paraId="3C363B67" w14:textId="77777777" w:rsidR="00EB2067" w:rsidRPr="00EB2067" w:rsidRDefault="00EB2067" w:rsidP="00EB2067">
      <w:pPr>
        <w:pStyle w:val="SectionHeading"/>
        <w:numPr>
          <w:ilvl w:val="0"/>
          <w:numId w:val="0"/>
        </w:numPr>
        <w:ind w:left="709" w:right="283"/>
        <w:jc w:val="both"/>
        <w:rPr>
          <w:b w:val="0"/>
          <w:bCs w:val="0"/>
          <w:color w:val="auto"/>
        </w:rPr>
      </w:pPr>
      <w:r w:rsidRPr="00C3641A">
        <w:rPr>
          <w:b w:val="0"/>
          <w:bCs w:val="0"/>
          <w:color w:val="auto"/>
          <w:u w:val="single"/>
        </w:rPr>
        <w:t>Risk impact</w:t>
      </w:r>
      <w:r w:rsidRPr="00EB2067">
        <w:rPr>
          <w:b w:val="0"/>
          <w:bCs w:val="0"/>
          <w:color w:val="auto"/>
        </w:rPr>
        <w:t>: Moderate</w:t>
      </w:r>
    </w:p>
    <w:p w14:paraId="07919FD6" w14:textId="77777777" w:rsidR="00EB2067" w:rsidRPr="00EB2067" w:rsidRDefault="00EB2067" w:rsidP="00EB2067">
      <w:pPr>
        <w:pStyle w:val="SectionHeading"/>
        <w:numPr>
          <w:ilvl w:val="0"/>
          <w:numId w:val="0"/>
        </w:numPr>
        <w:ind w:left="709" w:right="283"/>
        <w:jc w:val="both"/>
        <w:rPr>
          <w:b w:val="0"/>
          <w:bCs w:val="0"/>
          <w:color w:val="auto"/>
        </w:rPr>
      </w:pPr>
    </w:p>
    <w:p w14:paraId="78AD77CE" w14:textId="66161697" w:rsidR="00EB2067" w:rsidRPr="00EB2067" w:rsidRDefault="00EB2067" w:rsidP="00EB2067">
      <w:pPr>
        <w:pStyle w:val="SectionHeading"/>
        <w:numPr>
          <w:ilvl w:val="0"/>
          <w:numId w:val="0"/>
        </w:numPr>
        <w:ind w:left="709" w:right="283"/>
        <w:jc w:val="both"/>
        <w:rPr>
          <w:b w:val="0"/>
          <w:bCs w:val="0"/>
          <w:color w:val="auto"/>
        </w:rPr>
      </w:pPr>
      <w:r w:rsidRPr="00C3641A">
        <w:rPr>
          <w:b w:val="0"/>
          <w:bCs w:val="0"/>
          <w:color w:val="auto"/>
          <w:u w:val="single"/>
        </w:rPr>
        <w:lastRenderedPageBreak/>
        <w:t>Risk mitigation strategy</w:t>
      </w:r>
      <w:r w:rsidRPr="00EB2067">
        <w:rPr>
          <w:b w:val="0"/>
          <w:bCs w:val="0"/>
          <w:color w:val="auto"/>
        </w:rPr>
        <w:t>: To address the risk of potential distress to participants in the RCT, the following steps will be taken:</w:t>
      </w:r>
    </w:p>
    <w:p w14:paraId="651BBDBB" w14:textId="12DDC93E" w:rsidR="00901106" w:rsidRDefault="00EB2067" w:rsidP="00901106">
      <w:pPr>
        <w:pStyle w:val="SectionHeading"/>
        <w:numPr>
          <w:ilvl w:val="0"/>
          <w:numId w:val="0"/>
        </w:numPr>
        <w:ind w:left="709" w:right="283"/>
        <w:jc w:val="both"/>
        <w:rPr>
          <w:b w:val="0"/>
          <w:bCs w:val="0"/>
          <w:color w:val="auto"/>
        </w:rPr>
      </w:pPr>
      <w:proofErr w:type="gramStart"/>
      <w:r w:rsidRPr="00EB2067">
        <w:rPr>
          <w:b w:val="0"/>
          <w:bCs w:val="0"/>
          <w:color w:val="auto"/>
        </w:rPr>
        <w:t xml:space="preserve">The </w:t>
      </w:r>
      <w:r w:rsidR="00901106">
        <w:rPr>
          <w:b w:val="0"/>
          <w:bCs w:val="0"/>
          <w:color w:val="auto"/>
        </w:rPr>
        <w:t>chief investigator,</w:t>
      </w:r>
      <w:proofErr w:type="gramEnd"/>
      <w:r w:rsidR="00901106">
        <w:rPr>
          <w:b w:val="0"/>
          <w:bCs w:val="0"/>
          <w:color w:val="auto"/>
        </w:rPr>
        <w:t xml:space="preserve"> </w:t>
      </w:r>
      <w:r w:rsidRPr="00EB2067">
        <w:rPr>
          <w:b w:val="0"/>
          <w:bCs w:val="0"/>
          <w:color w:val="auto"/>
        </w:rPr>
        <w:t xml:space="preserve">will </w:t>
      </w:r>
      <w:r w:rsidR="00901106">
        <w:rPr>
          <w:b w:val="0"/>
          <w:bCs w:val="0"/>
          <w:color w:val="auto"/>
        </w:rPr>
        <w:t>offer the family or adolescent the opportunity to speak with a psychologist who is not part of the stu</w:t>
      </w:r>
      <w:r w:rsidR="00EE5C53">
        <w:rPr>
          <w:b w:val="0"/>
          <w:bCs w:val="0"/>
          <w:color w:val="auto"/>
        </w:rPr>
        <w:t>d</w:t>
      </w:r>
      <w:r w:rsidR="00901106">
        <w:rPr>
          <w:b w:val="0"/>
          <w:bCs w:val="0"/>
          <w:color w:val="auto"/>
        </w:rPr>
        <w:t>y</w:t>
      </w:r>
      <w:r w:rsidR="00EE5C53">
        <w:rPr>
          <w:b w:val="0"/>
          <w:bCs w:val="0"/>
          <w:color w:val="auto"/>
        </w:rPr>
        <w:t xml:space="preserve">, and this will be organised by the Chief investigator for the study, </w:t>
      </w:r>
      <w:r w:rsidR="00901106">
        <w:rPr>
          <w:b w:val="0"/>
          <w:bCs w:val="0"/>
          <w:color w:val="auto"/>
        </w:rPr>
        <w:t xml:space="preserve">and this will be at </w:t>
      </w:r>
      <w:r w:rsidR="008040C3">
        <w:rPr>
          <w:b w:val="0"/>
          <w:bCs w:val="0"/>
          <w:color w:val="auto"/>
        </w:rPr>
        <w:t>no cost</w:t>
      </w:r>
      <w:r w:rsidR="00901106">
        <w:rPr>
          <w:b w:val="0"/>
          <w:bCs w:val="0"/>
          <w:color w:val="auto"/>
        </w:rPr>
        <w:t xml:space="preserve"> to the family or participant participating in the study.</w:t>
      </w:r>
    </w:p>
    <w:p w14:paraId="26F39BB8" w14:textId="77777777" w:rsidR="00901106" w:rsidRDefault="00901106" w:rsidP="00EE5C53">
      <w:pPr>
        <w:pStyle w:val="SectionHeading"/>
        <w:numPr>
          <w:ilvl w:val="0"/>
          <w:numId w:val="0"/>
        </w:numPr>
        <w:ind w:left="709" w:right="283"/>
        <w:jc w:val="both"/>
        <w:rPr>
          <w:b w:val="0"/>
          <w:bCs w:val="0"/>
          <w:color w:val="auto"/>
        </w:rPr>
      </w:pPr>
    </w:p>
    <w:p w14:paraId="173142DD" w14:textId="545A2A91" w:rsidR="00EB2067" w:rsidRPr="00EB2067" w:rsidRDefault="00EB2067" w:rsidP="00EB2067">
      <w:pPr>
        <w:pStyle w:val="SectionHeading"/>
        <w:numPr>
          <w:ilvl w:val="0"/>
          <w:numId w:val="0"/>
        </w:numPr>
        <w:ind w:left="709" w:right="283"/>
        <w:jc w:val="both"/>
        <w:rPr>
          <w:b w:val="0"/>
          <w:bCs w:val="0"/>
          <w:color w:val="auto"/>
        </w:rPr>
      </w:pPr>
      <w:r w:rsidRPr="00EB2067">
        <w:rPr>
          <w:b w:val="0"/>
          <w:bCs w:val="0"/>
          <w:color w:val="auto"/>
        </w:rPr>
        <w:tab/>
        <w:t>Contact details for a range of mental health support services and local services to support child</w:t>
      </w:r>
      <w:r w:rsidR="00EE5C53">
        <w:rPr>
          <w:b w:val="0"/>
          <w:bCs w:val="0"/>
          <w:color w:val="auto"/>
        </w:rPr>
        <w:t>ren/adolescents and parents/caregivers</w:t>
      </w:r>
      <w:r w:rsidRPr="00EB2067">
        <w:rPr>
          <w:b w:val="0"/>
          <w:bCs w:val="0"/>
          <w:color w:val="auto"/>
        </w:rPr>
        <w:t xml:space="preserve"> </w:t>
      </w:r>
      <w:r w:rsidR="00C3641A">
        <w:rPr>
          <w:b w:val="0"/>
          <w:bCs w:val="0"/>
          <w:color w:val="auto"/>
        </w:rPr>
        <w:t xml:space="preserve">are </w:t>
      </w:r>
      <w:r w:rsidRPr="00EB2067">
        <w:rPr>
          <w:b w:val="0"/>
          <w:bCs w:val="0"/>
          <w:color w:val="auto"/>
        </w:rPr>
        <w:t>provided to participants in the Participant Information Statement. These support services are independent of the research team and free of charge.</w:t>
      </w:r>
    </w:p>
    <w:p w14:paraId="52B4499E" w14:textId="77777777" w:rsidR="00F07292" w:rsidRDefault="00F07292" w:rsidP="00EB2067">
      <w:pPr>
        <w:pStyle w:val="SectionHeading"/>
        <w:numPr>
          <w:ilvl w:val="0"/>
          <w:numId w:val="0"/>
        </w:numPr>
        <w:ind w:left="709" w:right="283"/>
        <w:jc w:val="both"/>
        <w:rPr>
          <w:b w:val="0"/>
          <w:bCs w:val="0"/>
          <w:color w:val="auto"/>
        </w:rPr>
      </w:pPr>
    </w:p>
    <w:p w14:paraId="57DEE828" w14:textId="298A985E" w:rsidR="00EB2067" w:rsidRPr="00EB2067" w:rsidRDefault="00EB2067" w:rsidP="00EB2067">
      <w:pPr>
        <w:pStyle w:val="SectionHeading"/>
        <w:numPr>
          <w:ilvl w:val="0"/>
          <w:numId w:val="0"/>
        </w:numPr>
        <w:ind w:left="709" w:right="283"/>
        <w:jc w:val="both"/>
        <w:rPr>
          <w:b w:val="0"/>
          <w:bCs w:val="0"/>
          <w:color w:val="auto"/>
        </w:rPr>
      </w:pPr>
      <w:r w:rsidRPr="00EB2067">
        <w:rPr>
          <w:b w:val="0"/>
          <w:bCs w:val="0"/>
          <w:color w:val="auto"/>
        </w:rPr>
        <w:t xml:space="preserve">Participants are told in the Participant Information Statement (and at the time of each subsequent </w:t>
      </w:r>
      <w:r w:rsidR="00F07292">
        <w:rPr>
          <w:b w:val="0"/>
          <w:bCs w:val="0"/>
          <w:color w:val="auto"/>
        </w:rPr>
        <w:t>research activity</w:t>
      </w:r>
      <w:r w:rsidRPr="00EB2067">
        <w:rPr>
          <w:b w:val="0"/>
          <w:bCs w:val="0"/>
          <w:color w:val="auto"/>
        </w:rPr>
        <w:t xml:space="preserve">) that they can stop participating at any time if they experience any feelings of distress. </w:t>
      </w:r>
    </w:p>
    <w:p w14:paraId="1D7D3880" w14:textId="77777777" w:rsidR="00EB2067" w:rsidRPr="00EB2067" w:rsidRDefault="00EB2067" w:rsidP="00EB2067">
      <w:pPr>
        <w:pStyle w:val="SectionHeading"/>
        <w:numPr>
          <w:ilvl w:val="0"/>
          <w:numId w:val="0"/>
        </w:numPr>
        <w:ind w:left="709" w:right="283"/>
        <w:jc w:val="both"/>
        <w:rPr>
          <w:b w:val="0"/>
          <w:bCs w:val="0"/>
          <w:color w:val="auto"/>
        </w:rPr>
      </w:pPr>
    </w:p>
    <w:p w14:paraId="67ED448A" w14:textId="1F7C4960" w:rsidR="00EB2067" w:rsidRPr="00EB2067" w:rsidRDefault="00EB2067" w:rsidP="00EB2067">
      <w:pPr>
        <w:pStyle w:val="SectionHeading"/>
        <w:numPr>
          <w:ilvl w:val="0"/>
          <w:numId w:val="0"/>
        </w:numPr>
        <w:ind w:left="709" w:right="283"/>
        <w:jc w:val="both"/>
        <w:rPr>
          <w:b w:val="0"/>
          <w:bCs w:val="0"/>
          <w:color w:val="auto"/>
        </w:rPr>
      </w:pPr>
      <w:r w:rsidRPr="00EB2067">
        <w:rPr>
          <w:b w:val="0"/>
          <w:bCs w:val="0"/>
          <w:color w:val="auto"/>
        </w:rPr>
        <w:t>Similarly, for the group</w:t>
      </w:r>
      <w:r w:rsidR="00F07292">
        <w:rPr>
          <w:b w:val="0"/>
          <w:bCs w:val="0"/>
          <w:color w:val="auto"/>
        </w:rPr>
        <w:t xml:space="preserve"> or individual sessions</w:t>
      </w:r>
      <w:r w:rsidRPr="00EB2067">
        <w:rPr>
          <w:b w:val="0"/>
          <w:bCs w:val="0"/>
          <w:color w:val="auto"/>
        </w:rPr>
        <w:t xml:space="preserve">, participants are told that they can stop participating at any time and contact details for a range of mental health support services and local services to support </w:t>
      </w:r>
      <w:r w:rsidR="00C3641A">
        <w:rPr>
          <w:b w:val="0"/>
          <w:bCs w:val="0"/>
          <w:color w:val="auto"/>
        </w:rPr>
        <w:t>participants</w:t>
      </w:r>
      <w:r w:rsidRPr="00EB2067">
        <w:rPr>
          <w:b w:val="0"/>
          <w:bCs w:val="0"/>
          <w:color w:val="auto"/>
        </w:rPr>
        <w:t xml:space="preserve"> will be provided to </w:t>
      </w:r>
      <w:r w:rsidR="00915D7C">
        <w:rPr>
          <w:b w:val="0"/>
          <w:bCs w:val="0"/>
          <w:color w:val="auto"/>
        </w:rPr>
        <w:t>them</w:t>
      </w:r>
      <w:r w:rsidRPr="00EB2067">
        <w:rPr>
          <w:b w:val="0"/>
          <w:bCs w:val="0"/>
          <w:color w:val="auto"/>
        </w:rPr>
        <w:t>.</w:t>
      </w:r>
    </w:p>
    <w:p w14:paraId="37E15ADF" w14:textId="77777777" w:rsidR="004A3FCC" w:rsidRPr="00AE3F6F" w:rsidRDefault="004A3FCC" w:rsidP="009144DF">
      <w:pPr>
        <w:pStyle w:val="SectionHeading"/>
        <w:numPr>
          <w:ilvl w:val="0"/>
          <w:numId w:val="0"/>
        </w:numPr>
        <w:ind w:left="1069" w:right="283"/>
        <w:jc w:val="both"/>
      </w:pPr>
    </w:p>
    <w:p w14:paraId="5A0CD1CC" w14:textId="40055D26" w:rsidR="004A3FCC" w:rsidRPr="00AE3F6F" w:rsidRDefault="004A3FCC" w:rsidP="00C97AFB">
      <w:pPr>
        <w:pStyle w:val="SectionHeading"/>
        <w:numPr>
          <w:ilvl w:val="0"/>
          <w:numId w:val="21"/>
        </w:numPr>
        <w:ind w:right="283"/>
        <w:jc w:val="both"/>
      </w:pPr>
      <w:r w:rsidRPr="00AE3F6F">
        <w:t>Adverse Events or Adverse Reactions</w:t>
      </w:r>
    </w:p>
    <w:p w14:paraId="67E12ACD" w14:textId="10D804C4"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 xml:space="preserve">Adverse events (AE) are considered any untoward medical occurrence in a patient or clinical trial participant administered </w:t>
      </w:r>
      <w:r w:rsidR="002623C2">
        <w:rPr>
          <w:b w:val="0"/>
          <w:bCs w:val="0"/>
        </w:rPr>
        <w:t>the intervention</w:t>
      </w:r>
      <w:r w:rsidRPr="00AE3F6F">
        <w:rPr>
          <w:b w:val="0"/>
          <w:bCs w:val="0"/>
        </w:rPr>
        <w:t xml:space="preserve">, which does not necessarily have a causal relationship with this treatment. </w:t>
      </w:r>
    </w:p>
    <w:p w14:paraId="2D0CC0C8" w14:textId="7AE8FEDA" w:rsidR="009F7B39" w:rsidRPr="00AE3F6F" w:rsidRDefault="009F7B39" w:rsidP="009144DF">
      <w:pPr>
        <w:pStyle w:val="Pa18"/>
        <w:spacing w:after="100"/>
        <w:ind w:left="720" w:right="283"/>
        <w:jc w:val="both"/>
        <w:rPr>
          <w:rFonts w:ascii="Arial" w:hAnsi="Arial" w:cs="Arial"/>
          <w:color w:val="000000" w:themeColor="text1"/>
          <w:sz w:val="22"/>
          <w:szCs w:val="22"/>
        </w:rPr>
      </w:pPr>
      <w:r w:rsidRPr="00AE3F6F">
        <w:rPr>
          <w:rFonts w:ascii="Arial" w:hAnsi="Arial" w:cs="Arial"/>
          <w:color w:val="000000" w:themeColor="text1"/>
          <w:sz w:val="22"/>
          <w:szCs w:val="22"/>
        </w:rPr>
        <w:t>Adverse Reactions</w:t>
      </w:r>
      <w:r w:rsidR="00306CA8" w:rsidRPr="00AE3F6F">
        <w:rPr>
          <w:rFonts w:ascii="Arial" w:hAnsi="Arial" w:cs="Arial"/>
          <w:color w:val="000000" w:themeColor="text1"/>
          <w:sz w:val="22"/>
          <w:szCs w:val="22"/>
        </w:rPr>
        <w:t xml:space="preserve"> </w:t>
      </w:r>
      <w:r w:rsidRPr="00AE3F6F">
        <w:rPr>
          <w:rFonts w:ascii="Arial" w:hAnsi="Arial" w:cs="Arial"/>
          <w:color w:val="000000" w:themeColor="text1"/>
          <w:sz w:val="22"/>
          <w:szCs w:val="22"/>
        </w:rPr>
        <w:t>(</w:t>
      </w:r>
      <w:r w:rsidR="00306CA8" w:rsidRPr="00AE3F6F">
        <w:rPr>
          <w:rFonts w:ascii="Arial" w:hAnsi="Arial" w:cs="Arial"/>
          <w:color w:val="000000" w:themeColor="text1"/>
          <w:sz w:val="22"/>
          <w:szCs w:val="22"/>
        </w:rPr>
        <w:t xml:space="preserve">AR) </w:t>
      </w:r>
      <w:r w:rsidRPr="00AE3F6F">
        <w:rPr>
          <w:rFonts w:ascii="Arial" w:hAnsi="Arial" w:cs="Arial"/>
          <w:color w:val="000000" w:themeColor="text1"/>
          <w:sz w:val="22"/>
          <w:szCs w:val="22"/>
        </w:rPr>
        <w:t xml:space="preserve">are considered </w:t>
      </w:r>
      <w:r w:rsidR="00F8093D">
        <w:rPr>
          <w:rFonts w:ascii="Arial" w:hAnsi="Arial" w:cs="Arial"/>
          <w:color w:val="000000" w:themeColor="text1"/>
          <w:sz w:val="22"/>
          <w:szCs w:val="22"/>
        </w:rPr>
        <w:t>untoward and unintended responses</w:t>
      </w:r>
      <w:r w:rsidRPr="00AE3F6F">
        <w:rPr>
          <w:rFonts w:ascii="Arial" w:hAnsi="Arial" w:cs="Arial"/>
          <w:color w:val="000000" w:themeColor="text1"/>
          <w:sz w:val="22"/>
          <w:szCs w:val="22"/>
        </w:rPr>
        <w:t xml:space="preserve"> to </w:t>
      </w:r>
      <w:r w:rsidR="002623C2">
        <w:rPr>
          <w:rFonts w:ascii="Arial" w:hAnsi="Arial" w:cs="Arial"/>
          <w:color w:val="000000" w:themeColor="text1"/>
          <w:sz w:val="22"/>
          <w:szCs w:val="22"/>
        </w:rPr>
        <w:t>the trial intervention</w:t>
      </w:r>
      <w:r w:rsidRPr="00AE3F6F">
        <w:rPr>
          <w:rFonts w:ascii="Arial" w:hAnsi="Arial" w:cs="Arial"/>
          <w:color w:val="000000" w:themeColor="text1"/>
          <w:sz w:val="22"/>
          <w:szCs w:val="22"/>
        </w:rPr>
        <w:t xml:space="preserve"> related to any </w:t>
      </w:r>
      <w:r w:rsidR="00F8093D">
        <w:rPr>
          <w:rFonts w:ascii="Arial" w:hAnsi="Arial" w:cs="Arial"/>
          <w:color w:val="000000" w:themeColor="text1"/>
          <w:sz w:val="22"/>
          <w:szCs w:val="22"/>
        </w:rPr>
        <w:t>intervention procedures</w:t>
      </w:r>
      <w:r w:rsidRPr="00AE3F6F">
        <w:rPr>
          <w:rFonts w:ascii="Arial" w:hAnsi="Arial" w:cs="Arial"/>
          <w:color w:val="000000" w:themeColor="text1"/>
          <w:sz w:val="22"/>
          <w:szCs w:val="22"/>
        </w:rPr>
        <w:t xml:space="preserve">. </w:t>
      </w:r>
    </w:p>
    <w:p w14:paraId="185C6C9A" w14:textId="1572C42D"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AEs and ARs are assessed using the safety monitoring flow chart</w:t>
      </w:r>
      <w:r w:rsidR="00602E37" w:rsidRPr="00AE3F6F">
        <w:rPr>
          <w:b w:val="0"/>
          <w:bCs w:val="0"/>
        </w:rPr>
        <w:t>. T</w:t>
      </w:r>
      <w:r w:rsidRPr="00AE3F6F">
        <w:rPr>
          <w:b w:val="0"/>
          <w:bCs w:val="0"/>
        </w:rPr>
        <w:t xml:space="preserve">hose classified as </w:t>
      </w:r>
      <w:r w:rsidR="003C6DF8">
        <w:rPr>
          <w:b w:val="0"/>
          <w:bCs w:val="0"/>
        </w:rPr>
        <w:t>"</w:t>
      </w:r>
      <w:r w:rsidRPr="00AE3F6F">
        <w:rPr>
          <w:b w:val="0"/>
          <w:bCs w:val="0"/>
        </w:rPr>
        <w:t>not serious</w:t>
      </w:r>
      <w:r w:rsidR="003C6DF8">
        <w:rPr>
          <w:b w:val="0"/>
          <w:bCs w:val="0"/>
        </w:rPr>
        <w:t>"</w:t>
      </w:r>
      <w:r w:rsidRPr="00AE3F6F">
        <w:rPr>
          <w:b w:val="0"/>
          <w:bCs w:val="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AE3F6F" w:rsidRDefault="004A3FCC" w:rsidP="009144DF">
      <w:pPr>
        <w:pStyle w:val="SectionHeading"/>
        <w:numPr>
          <w:ilvl w:val="0"/>
          <w:numId w:val="0"/>
        </w:numPr>
        <w:spacing w:after="0"/>
        <w:ind w:left="720" w:right="283"/>
        <w:jc w:val="both"/>
        <w:rPr>
          <w:b w:val="0"/>
          <w:bCs w:val="0"/>
        </w:rPr>
      </w:pPr>
    </w:p>
    <w:p w14:paraId="4573C3CD" w14:textId="2C5BC44F"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 xml:space="preserve">Adverse event reports must be reported to the Coordinating Principal Investigator </w:t>
      </w:r>
      <w:r w:rsidR="0022679E">
        <w:rPr>
          <w:b w:val="0"/>
          <w:bCs w:val="0"/>
        </w:rPr>
        <w:t>as soon as the event occurs</w:t>
      </w:r>
      <w:r w:rsidR="008040C3">
        <w:rPr>
          <w:b w:val="0"/>
          <w:bCs w:val="0"/>
        </w:rPr>
        <w:t xml:space="preserve"> or within 48 hours of the adverse event </w:t>
      </w:r>
      <w:proofErr w:type="spellStart"/>
      <w:proofErr w:type="gramStart"/>
      <w:r w:rsidR="008040C3">
        <w:rPr>
          <w:b w:val="0"/>
          <w:bCs w:val="0"/>
        </w:rPr>
        <w:t>ouccuring</w:t>
      </w:r>
      <w:proofErr w:type="spellEnd"/>
      <w:r w:rsidR="008040C3">
        <w:rPr>
          <w:b w:val="0"/>
          <w:bCs w:val="0"/>
        </w:rPr>
        <w:t xml:space="preserve"> </w:t>
      </w:r>
      <w:r w:rsidRPr="00AE3F6F">
        <w:rPr>
          <w:b w:val="0"/>
          <w:bCs w:val="0"/>
          <w:color w:val="auto"/>
        </w:rPr>
        <w:t>.</w:t>
      </w:r>
      <w:proofErr w:type="gramEnd"/>
      <w:r w:rsidRPr="00AE3F6F">
        <w:rPr>
          <w:b w:val="0"/>
          <w:bCs w:val="0"/>
          <w:color w:val="auto"/>
        </w:rPr>
        <w:t xml:space="preserve"> All </w:t>
      </w:r>
      <w:r w:rsidRPr="00AE3F6F">
        <w:rPr>
          <w:b w:val="0"/>
          <w:bCs w:val="0"/>
        </w:rPr>
        <w:t xml:space="preserve">adverse event reports must be recorded in the </w:t>
      </w:r>
      <w:hyperlink r:id="rId13" w:history="1">
        <w:r w:rsidRPr="00AE3F6F">
          <w:rPr>
            <w:rStyle w:val="Hyperlink"/>
            <w:b w:val="0"/>
            <w:bCs w:val="0"/>
          </w:rPr>
          <w:t>UNSW Safety Monitoring Register Template</w:t>
        </w:r>
      </w:hyperlink>
      <w:r w:rsidRPr="00AE3F6F">
        <w:rPr>
          <w:b w:val="0"/>
          <w:bCs w:val="0"/>
        </w:rPr>
        <w:t>.</w:t>
      </w:r>
    </w:p>
    <w:p w14:paraId="278B372D" w14:textId="77777777" w:rsidR="004A3FCC" w:rsidRPr="00AE3F6F" w:rsidRDefault="004A3FCC" w:rsidP="009144DF">
      <w:pPr>
        <w:pStyle w:val="SectionHeading"/>
        <w:numPr>
          <w:ilvl w:val="0"/>
          <w:numId w:val="0"/>
        </w:numPr>
        <w:ind w:left="360" w:right="283"/>
        <w:jc w:val="both"/>
      </w:pPr>
    </w:p>
    <w:p w14:paraId="312FC3A9" w14:textId="36CA3FF1" w:rsidR="004A3FCC" w:rsidRPr="00AE3F6F" w:rsidRDefault="004A3FCC" w:rsidP="00C97AFB">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Events</w:t>
      </w:r>
      <w:r w:rsidR="00CD7238" w:rsidRPr="00AE3F6F">
        <w:rPr>
          <w:color w:val="auto"/>
        </w:rPr>
        <w:t xml:space="preserve"> </w:t>
      </w:r>
    </w:p>
    <w:p w14:paraId="0EBEB916" w14:textId="23E74665" w:rsidR="004A3FCC" w:rsidRPr="00AE3F6F" w:rsidRDefault="00803A60" w:rsidP="009144DF">
      <w:pPr>
        <w:pStyle w:val="SectionHeading"/>
        <w:numPr>
          <w:ilvl w:val="0"/>
          <w:numId w:val="0"/>
        </w:numPr>
        <w:spacing w:after="0"/>
        <w:ind w:left="720" w:right="283"/>
        <w:jc w:val="both"/>
        <w:rPr>
          <w:b w:val="0"/>
          <w:bCs w:val="0"/>
        </w:rPr>
      </w:pPr>
      <w:r w:rsidRPr="00AE3F6F">
        <w:rPr>
          <w:b w:val="0"/>
          <w:bCs w:val="0"/>
        </w:rPr>
        <w:t xml:space="preserve">Serious </w:t>
      </w:r>
      <w:r w:rsidR="004A3FCC" w:rsidRPr="00AE3F6F">
        <w:rPr>
          <w:b w:val="0"/>
          <w:bCs w:val="0"/>
        </w:rPr>
        <w:t xml:space="preserve">Adverse </w:t>
      </w:r>
      <w:proofErr w:type="gramStart"/>
      <w:r w:rsidR="004A3FCC" w:rsidRPr="00AE3F6F">
        <w:rPr>
          <w:b w:val="0"/>
          <w:bCs w:val="0"/>
        </w:rPr>
        <w:t>Events</w:t>
      </w:r>
      <w:r w:rsidR="004073D2" w:rsidRPr="00AE3F6F">
        <w:rPr>
          <w:b w:val="0"/>
          <w:bCs w:val="0"/>
        </w:rPr>
        <w:t>(</w:t>
      </w:r>
      <w:proofErr w:type="gramEnd"/>
      <w:r w:rsidR="004073D2" w:rsidRPr="00AE3F6F">
        <w:rPr>
          <w:b w:val="0"/>
          <w:bCs w:val="0"/>
        </w:rPr>
        <w:t>SAE</w:t>
      </w:r>
      <w:r w:rsidR="009A5CBC" w:rsidRPr="00AE3F6F">
        <w:rPr>
          <w:b w:val="0"/>
          <w:bCs w:val="0"/>
        </w:rPr>
        <w:t>s</w:t>
      </w:r>
      <w:r w:rsidR="004073D2" w:rsidRPr="00AE3F6F">
        <w:rPr>
          <w:b w:val="0"/>
          <w:bCs w:val="0"/>
        </w:rPr>
        <w:t>)</w:t>
      </w:r>
      <w:r w:rsidR="004A3FCC" w:rsidRPr="00AE3F6F">
        <w:rPr>
          <w:b w:val="0"/>
          <w:bCs w:val="0"/>
        </w:rPr>
        <w:t xml:space="preserve"> </w:t>
      </w:r>
      <w:r w:rsidR="00735D5A" w:rsidRPr="00AE3F6F">
        <w:rPr>
          <w:b w:val="0"/>
          <w:bCs w:val="0"/>
        </w:rPr>
        <w:t>that</w:t>
      </w:r>
      <w:r w:rsidR="004A3FCC" w:rsidRPr="00AE3F6F">
        <w:rPr>
          <w:b w:val="0"/>
          <w:bCs w:val="0"/>
        </w:rPr>
        <w:t xml:space="preserve"> result in or lead to</w:t>
      </w:r>
      <w:r w:rsidR="00735D5A" w:rsidRPr="00AE3F6F">
        <w:rPr>
          <w:b w:val="0"/>
          <w:bCs w:val="0"/>
        </w:rPr>
        <w:t xml:space="preserve"> one or more of the following and the event is </w:t>
      </w:r>
      <w:r w:rsidR="00735D5A" w:rsidRPr="00AE3F6F">
        <w:rPr>
          <w:u w:val="single"/>
        </w:rPr>
        <w:t>not related</w:t>
      </w:r>
      <w:r w:rsidR="00735D5A" w:rsidRPr="00AE3F6F">
        <w:rPr>
          <w:b w:val="0"/>
          <w:bCs w:val="0"/>
        </w:rPr>
        <w:t xml:space="preserve"> to the trial intervention</w:t>
      </w:r>
      <w:r w:rsidR="004A3FCC" w:rsidRPr="00AE3F6F">
        <w:rPr>
          <w:b w:val="0"/>
          <w:bCs w:val="0"/>
        </w:rPr>
        <w:t>:</w:t>
      </w:r>
    </w:p>
    <w:p w14:paraId="2C3177E2" w14:textId="56E556D2"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The death of a trial participant.</w:t>
      </w:r>
    </w:p>
    <w:p w14:paraId="00D0DB1E" w14:textId="3C255D00"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life-threatening illness or injury involving a trial participant.</w:t>
      </w:r>
    </w:p>
    <w:p w14:paraId="6772C259" w14:textId="22CF55F2"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participant</w:t>
      </w:r>
      <w:r w:rsidR="003C6DF8">
        <w:rPr>
          <w:rFonts w:ascii="Arial" w:hAnsi="Arial" w:cs="Arial"/>
          <w:color w:val="000000" w:themeColor="text1"/>
        </w:rPr>
        <w:t>'</w:t>
      </w:r>
      <w:r w:rsidRPr="00AE3F6F">
        <w:rPr>
          <w:rFonts w:ascii="Arial" w:hAnsi="Arial" w:cs="Arial"/>
          <w:color w:val="000000" w:themeColor="text1"/>
        </w:rPr>
        <w:t>s permanent impairment of body structure or body function.</w:t>
      </w:r>
    </w:p>
    <w:p w14:paraId="3896AFDE" w14:textId="6FBAA757"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In-patient or prolonged hospitalisation (not for a pre-existing condition or an elective surgery) of a trial participant.</w:t>
      </w:r>
    </w:p>
    <w:p w14:paraId="07E5AD4C" w14:textId="23CA8090"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26C280B2" w:rsidR="004A3FCC" w:rsidRPr="00AE3F6F" w:rsidRDefault="004A3FCC" w:rsidP="00C97AFB">
      <w:pPr>
        <w:numPr>
          <w:ilvl w:val="0"/>
          <w:numId w:val="9"/>
        </w:numPr>
        <w:shd w:val="clear" w:color="auto" w:fill="FFFFFF"/>
        <w:spacing w:before="100" w:beforeAutospacing="1" w:after="100" w:afterAutospacing="1" w:line="240" w:lineRule="auto"/>
        <w:ind w:right="283"/>
        <w:jc w:val="both"/>
        <w:rPr>
          <w:rFonts w:ascii="Arial" w:hAnsi="Arial" w:cs="Arial"/>
          <w:color w:val="000000" w:themeColor="text1"/>
        </w:rPr>
      </w:pP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distress, </w:t>
      </w: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death or congenital abnormality or birth defect.</w:t>
      </w:r>
    </w:p>
    <w:p w14:paraId="119AE7EB" w14:textId="7B795B41" w:rsidR="004A3FCC" w:rsidRPr="002A50D4" w:rsidRDefault="004073D2" w:rsidP="009144DF">
      <w:pPr>
        <w:pStyle w:val="SectionHeading"/>
        <w:numPr>
          <w:ilvl w:val="0"/>
          <w:numId w:val="0"/>
        </w:numPr>
        <w:spacing w:after="0"/>
        <w:ind w:left="720" w:right="283"/>
        <w:jc w:val="both"/>
        <w:rPr>
          <w:b w:val="0"/>
          <w:bCs w:val="0"/>
          <w:color w:val="auto"/>
        </w:rPr>
      </w:pPr>
      <w:r w:rsidRPr="00AE3F6F">
        <w:rPr>
          <w:b w:val="0"/>
          <w:bCs w:val="0"/>
        </w:rPr>
        <w:t>SAE reports are</w:t>
      </w:r>
      <w:r w:rsidR="005928E6" w:rsidRPr="00AE3F6F">
        <w:rPr>
          <w:b w:val="0"/>
          <w:bCs w:val="0"/>
        </w:rPr>
        <w:t xml:space="preserve"> </w:t>
      </w:r>
      <w:r w:rsidRPr="00AE3F6F">
        <w:rPr>
          <w:b w:val="0"/>
          <w:bCs w:val="0"/>
        </w:rPr>
        <w:t xml:space="preserve">classified </w:t>
      </w:r>
      <w:r w:rsidR="00735D5A" w:rsidRPr="00AE3F6F">
        <w:rPr>
          <w:b w:val="0"/>
          <w:bCs w:val="0"/>
        </w:rPr>
        <w:t xml:space="preserve">following the safety </w:t>
      </w:r>
      <w:r w:rsidR="00363ED0" w:rsidRPr="00AE3F6F">
        <w:rPr>
          <w:b w:val="0"/>
          <w:bCs w:val="0"/>
        </w:rPr>
        <w:t xml:space="preserve">assessment </w:t>
      </w:r>
      <w:r w:rsidR="00464CB7" w:rsidRPr="00AE3F6F">
        <w:rPr>
          <w:b w:val="0"/>
          <w:bCs w:val="0"/>
        </w:rPr>
        <w:t>flowchart</w:t>
      </w:r>
      <w:r w:rsidR="004A3FCC" w:rsidRPr="00AE3F6F">
        <w:rPr>
          <w:b w:val="0"/>
          <w:bCs w:val="0"/>
        </w:rPr>
        <w:t xml:space="preserve"> </w:t>
      </w:r>
      <w:r w:rsidR="0066418E" w:rsidRPr="00AE3F6F">
        <w:rPr>
          <w:b w:val="0"/>
          <w:bCs w:val="0"/>
        </w:rPr>
        <w:t xml:space="preserve">and are </w:t>
      </w:r>
      <w:r w:rsidR="004A3FCC" w:rsidRPr="00AE3F6F">
        <w:rPr>
          <w:b w:val="0"/>
          <w:bCs w:val="0"/>
        </w:rPr>
        <w:t xml:space="preserve">assessed by </w:t>
      </w:r>
      <w:r w:rsidR="0085560D" w:rsidRPr="00AE3F6F">
        <w:rPr>
          <w:b w:val="0"/>
          <w:bCs w:val="0"/>
        </w:rPr>
        <w:t xml:space="preserve">Sponsors Independent Medical </w:t>
      </w:r>
      <w:r w:rsidR="004A3FCC" w:rsidRPr="00AE3F6F">
        <w:rPr>
          <w:b w:val="0"/>
          <w:bCs w:val="0"/>
        </w:rPr>
        <w:t xml:space="preserve">specified in section 2 of the protocol. The </w:t>
      </w:r>
      <w:r w:rsidR="0085560D" w:rsidRPr="00AE3F6F">
        <w:rPr>
          <w:b w:val="0"/>
          <w:bCs w:val="0"/>
        </w:rPr>
        <w:t xml:space="preserve">Sponsors Independent </w:t>
      </w:r>
      <w:r w:rsidR="0085560D" w:rsidRPr="00AE3F6F">
        <w:rPr>
          <w:b w:val="0"/>
          <w:bCs w:val="0"/>
        </w:rPr>
        <w:lastRenderedPageBreak/>
        <w:t xml:space="preserve">Medical </w:t>
      </w:r>
      <w:r w:rsidR="004A3FCC" w:rsidRPr="00AE3F6F">
        <w:rPr>
          <w:b w:val="0"/>
          <w:bCs w:val="0"/>
        </w:rPr>
        <w:t xml:space="preserve">cannot delegate this responsibility to other research personnel. </w:t>
      </w:r>
      <w:r w:rsidR="001546AC" w:rsidRPr="00AE3F6F">
        <w:rPr>
          <w:b w:val="0"/>
          <w:bCs w:val="0"/>
        </w:rPr>
        <w:t xml:space="preserve">SAE reports are reported to the Coordinating Principal </w:t>
      </w:r>
      <w:r w:rsidR="001546AC" w:rsidRPr="002A50D4">
        <w:rPr>
          <w:b w:val="0"/>
          <w:bCs w:val="0"/>
          <w:color w:val="auto"/>
        </w:rPr>
        <w:t xml:space="preserve">Investigator within </w:t>
      </w:r>
      <w:r w:rsidR="00F8093D" w:rsidRPr="002A50D4">
        <w:rPr>
          <w:b w:val="0"/>
          <w:bCs w:val="0"/>
          <w:color w:val="auto"/>
        </w:rPr>
        <w:t>immediately or within 48 hours of the event occurring</w:t>
      </w:r>
      <w:r w:rsidR="003A4821" w:rsidRPr="002A50D4">
        <w:rPr>
          <w:b w:val="0"/>
          <w:bCs w:val="0"/>
          <w:color w:val="auto"/>
        </w:rPr>
        <w:t xml:space="preserve"> </w:t>
      </w:r>
      <w:r w:rsidR="002A50D4" w:rsidRPr="002A50D4">
        <w:rPr>
          <w:b w:val="0"/>
          <w:bCs w:val="0"/>
          <w:color w:val="auto"/>
        </w:rPr>
        <w:t>at the</w:t>
      </w:r>
      <w:r w:rsidR="001546AC" w:rsidRPr="002A50D4">
        <w:rPr>
          <w:b w:val="0"/>
          <w:bCs w:val="0"/>
          <w:color w:val="auto"/>
        </w:rPr>
        <w:t xml:space="preserve"> clinical trial</w:t>
      </w:r>
      <w:r w:rsidR="003A4821" w:rsidRPr="002A50D4">
        <w:rPr>
          <w:b w:val="0"/>
          <w:bCs w:val="0"/>
          <w:color w:val="auto"/>
        </w:rPr>
        <w:t xml:space="preserve"> centre</w:t>
      </w:r>
      <w:r w:rsidR="001546AC" w:rsidRPr="002A50D4">
        <w:rPr>
          <w:b w:val="0"/>
          <w:bCs w:val="0"/>
          <w:color w:val="auto"/>
        </w:rPr>
        <w:t xml:space="preserve">. SAR reports must be recorded in the </w:t>
      </w:r>
      <w:hyperlink r:id="rId14" w:history="1">
        <w:r w:rsidR="001546AC" w:rsidRPr="002A50D4">
          <w:rPr>
            <w:rStyle w:val="Hyperlink"/>
            <w:b w:val="0"/>
            <w:bCs w:val="0"/>
            <w:color w:val="auto"/>
          </w:rPr>
          <w:t>UNSW Safety Monitoring Register Template</w:t>
        </w:r>
      </w:hyperlink>
      <w:r w:rsidR="001546AC" w:rsidRPr="002A50D4">
        <w:rPr>
          <w:b w:val="0"/>
          <w:bCs w:val="0"/>
          <w:color w:val="auto"/>
        </w:rPr>
        <w:t>.</w:t>
      </w:r>
    </w:p>
    <w:p w14:paraId="39C3D93F" w14:textId="29721BD5" w:rsidR="003F5E2D" w:rsidRPr="002A50D4" w:rsidRDefault="003F5E2D" w:rsidP="009144DF">
      <w:pPr>
        <w:pStyle w:val="SectionHeading"/>
        <w:numPr>
          <w:ilvl w:val="0"/>
          <w:numId w:val="0"/>
        </w:numPr>
        <w:spacing w:after="0"/>
        <w:ind w:left="720" w:right="283"/>
        <w:jc w:val="both"/>
        <w:rPr>
          <w:b w:val="0"/>
          <w:bCs w:val="0"/>
          <w:color w:val="auto"/>
        </w:rPr>
      </w:pPr>
    </w:p>
    <w:p w14:paraId="34F1D72B" w14:textId="31F56F5C" w:rsidR="002B5E2F" w:rsidRPr="00AE3F6F" w:rsidRDefault="002B5E2F" w:rsidP="00C97AFB">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Reactions</w:t>
      </w:r>
    </w:p>
    <w:p w14:paraId="66446A29" w14:textId="3D9136EE" w:rsidR="002B5E2F" w:rsidRPr="00AE3F6F" w:rsidRDefault="006D5893" w:rsidP="009144DF">
      <w:pPr>
        <w:pStyle w:val="SectionHeading"/>
        <w:numPr>
          <w:ilvl w:val="0"/>
          <w:numId w:val="0"/>
        </w:numPr>
        <w:spacing w:after="0"/>
        <w:ind w:left="720" w:right="283"/>
        <w:jc w:val="both"/>
        <w:rPr>
          <w:b w:val="0"/>
          <w:bCs w:val="0"/>
        </w:rPr>
      </w:pPr>
      <w:r w:rsidRPr="00AE3F6F">
        <w:rPr>
          <w:b w:val="0"/>
          <w:bCs w:val="0"/>
        </w:rPr>
        <w:t xml:space="preserve">A </w:t>
      </w:r>
      <w:r w:rsidR="002B5E2F" w:rsidRPr="00AE3F6F">
        <w:rPr>
          <w:b w:val="0"/>
          <w:bCs w:val="0"/>
        </w:rPr>
        <w:t>Serious Adverse Reaction</w:t>
      </w:r>
      <w:r w:rsidR="009A5CBC" w:rsidRPr="00AE3F6F">
        <w:rPr>
          <w:b w:val="0"/>
          <w:bCs w:val="0"/>
        </w:rPr>
        <w:t>s</w:t>
      </w:r>
      <w:r w:rsidR="002B5E2F" w:rsidRPr="00AE3F6F">
        <w:rPr>
          <w:b w:val="0"/>
          <w:bCs w:val="0"/>
        </w:rPr>
        <w:t xml:space="preserve"> </w:t>
      </w:r>
      <w:r w:rsidR="009A5CBC" w:rsidRPr="00AE3F6F">
        <w:rPr>
          <w:b w:val="0"/>
          <w:bCs w:val="0"/>
        </w:rPr>
        <w:t>(</w:t>
      </w:r>
      <w:r w:rsidR="002B5E2F" w:rsidRPr="00AE3F6F">
        <w:rPr>
          <w:b w:val="0"/>
          <w:bCs w:val="0"/>
        </w:rPr>
        <w:t>SA</w:t>
      </w:r>
      <w:r w:rsidR="009A5CBC" w:rsidRPr="00AE3F6F">
        <w:rPr>
          <w:b w:val="0"/>
          <w:bCs w:val="0"/>
        </w:rPr>
        <w:t>R</w:t>
      </w:r>
      <w:r w:rsidR="002B5E2F" w:rsidRPr="00AE3F6F">
        <w:rPr>
          <w:b w:val="0"/>
          <w:bCs w:val="0"/>
        </w:rPr>
        <w:t>)</w:t>
      </w:r>
      <w:r w:rsidRPr="00AE3F6F">
        <w:rPr>
          <w:b w:val="0"/>
          <w:bCs w:val="0"/>
        </w:rPr>
        <w:t xml:space="preserve"> is an</w:t>
      </w:r>
      <w:r w:rsidR="00300D77" w:rsidRPr="00AE3F6F">
        <w:rPr>
          <w:b w:val="0"/>
          <w:bCs w:val="0"/>
        </w:rPr>
        <w:t xml:space="preserve"> SAE that </w:t>
      </w:r>
      <w:r w:rsidR="002B5E2F" w:rsidRPr="00AE3F6F">
        <w:rPr>
          <w:b w:val="0"/>
          <w:bCs w:val="0"/>
        </w:rPr>
        <w:t xml:space="preserve">is </w:t>
      </w:r>
      <w:r w:rsidR="002B5E2F" w:rsidRPr="00AE3F6F">
        <w:rPr>
          <w:u w:val="single"/>
        </w:rPr>
        <w:t>related</w:t>
      </w:r>
      <w:r w:rsidR="002B5E2F" w:rsidRPr="00AE3F6F">
        <w:rPr>
          <w:b w:val="0"/>
          <w:bCs w:val="0"/>
        </w:rPr>
        <w:t xml:space="preserve"> to the trial intervention</w:t>
      </w:r>
      <w:r w:rsidR="00300D77" w:rsidRPr="00AE3F6F">
        <w:rPr>
          <w:b w:val="0"/>
          <w:bCs w:val="0"/>
        </w:rPr>
        <w:t>.</w:t>
      </w:r>
      <w:r w:rsidR="00327B7A" w:rsidRPr="00AE3F6F">
        <w:rPr>
          <w:b w:val="0"/>
          <w:bCs w:val="0"/>
        </w:rPr>
        <w:t xml:space="preserve"> </w:t>
      </w:r>
      <w:r w:rsidR="002B5E2F" w:rsidRPr="00AE3F6F">
        <w:rPr>
          <w:b w:val="0"/>
          <w:bCs w:val="0"/>
        </w:rPr>
        <w:t>SA</w:t>
      </w:r>
      <w:r w:rsidR="009A5CBC" w:rsidRPr="00AE3F6F">
        <w:rPr>
          <w:b w:val="0"/>
          <w:bCs w:val="0"/>
        </w:rPr>
        <w:t>R</w:t>
      </w:r>
      <w:r w:rsidR="002B5E2F" w:rsidRPr="00AE3F6F">
        <w:rPr>
          <w:b w:val="0"/>
          <w:bCs w:val="0"/>
        </w:rPr>
        <w:t xml:space="preserve"> reports are classified following the safety assessment flowchart and are assessed by Sponsors Independent Medical specified in section 2 of the protocol. </w:t>
      </w:r>
      <w:r w:rsidR="00300D77" w:rsidRPr="00AE3F6F">
        <w:rPr>
          <w:b w:val="0"/>
          <w:bCs w:val="0"/>
        </w:rPr>
        <w:t>The sponsors independent medical expert must determine whether the SAR</w:t>
      </w:r>
      <w:r w:rsidRPr="00AE3F6F">
        <w:rPr>
          <w:b w:val="0"/>
          <w:bCs w:val="0"/>
        </w:rPr>
        <w:t xml:space="preserve"> </w:t>
      </w:r>
      <w:r w:rsidR="00300D77" w:rsidRPr="00AE3F6F">
        <w:rPr>
          <w:b w:val="0"/>
          <w:bCs w:val="0"/>
        </w:rPr>
        <w:t>was expected or unexpected.</w:t>
      </w:r>
      <w:r w:rsidR="00300D77" w:rsidRPr="00AE3F6F">
        <w:t xml:space="preserve"> </w:t>
      </w:r>
      <w:r w:rsidR="00300D77" w:rsidRPr="00AE3F6F">
        <w:rPr>
          <w:b w:val="0"/>
          <w:bCs w:val="0"/>
        </w:rPr>
        <w:t>The Sponsors Independent Medical cannot delegate this responsibility to other research personnel.</w:t>
      </w:r>
    </w:p>
    <w:p w14:paraId="798CA552" w14:textId="23AF4615" w:rsidR="00277857" w:rsidRPr="00AE3F6F" w:rsidRDefault="00277857" w:rsidP="009144DF">
      <w:pPr>
        <w:pStyle w:val="SectionHeading"/>
        <w:numPr>
          <w:ilvl w:val="0"/>
          <w:numId w:val="0"/>
        </w:numPr>
        <w:spacing w:after="0"/>
        <w:ind w:left="720" w:right="283"/>
        <w:jc w:val="both"/>
        <w:rPr>
          <w:b w:val="0"/>
          <w:bCs w:val="0"/>
        </w:rPr>
      </w:pPr>
    </w:p>
    <w:p w14:paraId="162060E2" w14:textId="64A14A54" w:rsidR="00277857" w:rsidRPr="00AE3F6F" w:rsidRDefault="00277857" w:rsidP="00C97AFB">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t>Expected Serious Adverse Reaction</w:t>
      </w:r>
    </w:p>
    <w:p w14:paraId="1AAD75F3" w14:textId="5786D34E" w:rsidR="00277857" w:rsidRPr="00AE3F6F" w:rsidRDefault="00EA0621" w:rsidP="009144DF">
      <w:pPr>
        <w:pStyle w:val="SectionHeading"/>
        <w:numPr>
          <w:ilvl w:val="0"/>
          <w:numId w:val="0"/>
        </w:numPr>
        <w:spacing w:after="0"/>
        <w:ind w:left="1080" w:right="283"/>
        <w:jc w:val="both"/>
        <w:rPr>
          <w:b w:val="0"/>
          <w:bCs w:val="0"/>
        </w:rPr>
      </w:pPr>
      <w:r w:rsidRPr="00AE3F6F">
        <w:rPr>
          <w:b w:val="0"/>
          <w:bCs w:val="0"/>
        </w:rPr>
        <w:t>A s</w:t>
      </w:r>
      <w:r w:rsidRPr="00FF3CEA">
        <w:rPr>
          <w:b w:val="0"/>
          <w:bCs w:val="0"/>
        </w:rPr>
        <w:t xml:space="preserve">erious adverse </w:t>
      </w:r>
      <w:r w:rsidRPr="00AE3F6F">
        <w:rPr>
          <w:b w:val="0"/>
          <w:bCs w:val="0"/>
        </w:rPr>
        <w:t>reaction</w:t>
      </w:r>
      <w:r w:rsidRPr="00FF3CEA">
        <w:rPr>
          <w:b w:val="0"/>
          <w:bCs w:val="0"/>
        </w:rPr>
        <w:t xml:space="preserve"> by its nature, incidence, </w:t>
      </w:r>
      <w:r w:rsidR="00327B7A" w:rsidRPr="00AE3F6F">
        <w:rPr>
          <w:b w:val="0"/>
          <w:bCs w:val="0"/>
        </w:rPr>
        <w:t>severity,</w:t>
      </w:r>
      <w:r w:rsidRPr="00FF3CEA">
        <w:rPr>
          <w:b w:val="0"/>
          <w:bCs w:val="0"/>
        </w:rPr>
        <w:t xml:space="preserve"> or outcome</w:t>
      </w:r>
      <w:r w:rsidRPr="00AE3F6F">
        <w:rPr>
          <w:b w:val="0"/>
          <w:bCs w:val="0"/>
        </w:rPr>
        <w:t xml:space="preserve"> is anticipated and </w:t>
      </w:r>
      <w:r w:rsidRPr="00FF3CEA">
        <w:rPr>
          <w:b w:val="0"/>
          <w:bCs w:val="0"/>
        </w:rPr>
        <w:t xml:space="preserve">identified in the current version </w:t>
      </w:r>
      <w:r w:rsidRPr="00AE3F6F">
        <w:rPr>
          <w:b w:val="0"/>
          <w:bCs w:val="0"/>
        </w:rPr>
        <w:t xml:space="preserve">of the </w:t>
      </w:r>
      <w:r w:rsidR="002623C2">
        <w:rPr>
          <w:b w:val="0"/>
          <w:bCs w:val="0"/>
        </w:rPr>
        <w:t xml:space="preserve">intervention </w:t>
      </w:r>
      <w:r w:rsidRPr="00AE3F6F">
        <w:rPr>
          <w:b w:val="0"/>
          <w:bCs w:val="0"/>
        </w:rPr>
        <w:t>safety information are classified as</w:t>
      </w:r>
      <w:r w:rsidR="00681E38" w:rsidRPr="00AE3F6F">
        <w:rPr>
          <w:b w:val="0"/>
          <w:bCs w:val="0"/>
        </w:rPr>
        <w:t xml:space="preserve"> a </w:t>
      </w:r>
      <w:r w:rsidR="006F382C" w:rsidRPr="00AE3F6F">
        <w:rPr>
          <w:b w:val="0"/>
          <w:bCs w:val="0"/>
        </w:rPr>
        <w:t>SAR</w:t>
      </w:r>
      <w:r w:rsidR="006F66D2" w:rsidRPr="00AE3F6F">
        <w:rPr>
          <w:b w:val="0"/>
          <w:bCs w:val="0"/>
        </w:rPr>
        <w:t xml:space="preserve"> report</w:t>
      </w:r>
      <w:r w:rsidR="006F382C" w:rsidRPr="00AE3F6F">
        <w:rPr>
          <w:b w:val="0"/>
          <w:bCs w:val="0"/>
        </w:rPr>
        <w:t>.</w:t>
      </w:r>
      <w:r w:rsidR="005F4D67" w:rsidRPr="00AE3F6F">
        <w:rPr>
          <w:b w:val="0"/>
          <w:bCs w:val="0"/>
        </w:rPr>
        <w:t xml:space="preserve"> SAR reports are reported to the Coordinating Principal </w:t>
      </w:r>
      <w:r w:rsidR="005F4D67" w:rsidRPr="00E04372">
        <w:rPr>
          <w:b w:val="0"/>
          <w:bCs w:val="0"/>
          <w:color w:val="auto"/>
        </w:rPr>
        <w:t xml:space="preserve">Investigator within </w:t>
      </w:r>
      <w:r w:rsidR="00327863" w:rsidRPr="00E04372">
        <w:rPr>
          <w:b w:val="0"/>
          <w:bCs w:val="0"/>
          <w:color w:val="auto"/>
        </w:rPr>
        <w:t xml:space="preserve">the timeframe that the </w:t>
      </w:r>
      <w:r w:rsidR="00E04372" w:rsidRPr="00E04372">
        <w:rPr>
          <w:b w:val="0"/>
          <w:bCs w:val="0"/>
          <w:color w:val="auto"/>
        </w:rPr>
        <w:t>serious event occurs</w:t>
      </w:r>
      <w:r w:rsidR="005F4D67" w:rsidRPr="00E04372">
        <w:rPr>
          <w:b w:val="0"/>
          <w:bCs w:val="0"/>
          <w:color w:val="auto"/>
        </w:rPr>
        <w:t xml:space="preserve">. </w:t>
      </w:r>
      <w:r w:rsidR="002623C2" w:rsidRPr="00E04372">
        <w:rPr>
          <w:b w:val="0"/>
          <w:bCs w:val="0"/>
          <w:color w:val="auto"/>
        </w:rPr>
        <w:t>Serious Adverse R</w:t>
      </w:r>
      <w:r w:rsidR="002623C2">
        <w:rPr>
          <w:b w:val="0"/>
          <w:bCs w:val="0"/>
        </w:rPr>
        <w:t xml:space="preserve">eaction </w:t>
      </w:r>
      <w:r w:rsidR="005F4D67" w:rsidRPr="00AE3F6F">
        <w:rPr>
          <w:b w:val="0"/>
          <w:bCs w:val="0"/>
        </w:rPr>
        <w:t xml:space="preserve">reports must be recorded in the </w:t>
      </w:r>
      <w:hyperlink r:id="rId15" w:history="1">
        <w:r w:rsidR="005F4D67" w:rsidRPr="00AE3F6F">
          <w:rPr>
            <w:rStyle w:val="Hyperlink"/>
            <w:b w:val="0"/>
            <w:bCs w:val="0"/>
          </w:rPr>
          <w:t>UNSW Safety Monitoring Register Template</w:t>
        </w:r>
      </w:hyperlink>
      <w:r w:rsidR="005F4D67" w:rsidRPr="00AE3F6F">
        <w:rPr>
          <w:b w:val="0"/>
          <w:bCs w:val="0"/>
        </w:rPr>
        <w:t>.</w:t>
      </w:r>
    </w:p>
    <w:p w14:paraId="161A9393" w14:textId="77777777" w:rsidR="006F382C" w:rsidRPr="00AE3F6F" w:rsidRDefault="006F382C" w:rsidP="009144DF">
      <w:pPr>
        <w:pStyle w:val="SectionHeading"/>
        <w:numPr>
          <w:ilvl w:val="0"/>
          <w:numId w:val="0"/>
        </w:numPr>
        <w:spacing w:after="0"/>
        <w:ind w:left="1080" w:right="283"/>
        <w:jc w:val="both"/>
        <w:rPr>
          <w:b w:val="0"/>
          <w:bCs w:val="0"/>
        </w:rPr>
      </w:pPr>
    </w:p>
    <w:p w14:paraId="1342DF64" w14:textId="751CBC75" w:rsidR="00277857" w:rsidRPr="00AE3F6F" w:rsidRDefault="00277857" w:rsidP="00C97AFB">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t>Susp</w:t>
      </w:r>
      <w:r w:rsidR="00035832" w:rsidRPr="00AE3F6F">
        <w:rPr>
          <w:rFonts w:ascii="Arial" w:hAnsi="Arial" w:cs="Arial"/>
          <w:b/>
          <w:bCs/>
          <w:i w:val="0"/>
          <w:iCs w:val="0"/>
          <w:color w:val="auto"/>
        </w:rPr>
        <w:t>ected Unexpected Serious Adverse Reaction (SUSAR</w:t>
      </w:r>
      <w:r w:rsidR="001B4CE3" w:rsidRPr="00AE3F6F">
        <w:rPr>
          <w:rFonts w:ascii="Arial" w:hAnsi="Arial" w:cs="Arial"/>
          <w:b/>
          <w:bCs/>
          <w:i w:val="0"/>
          <w:iCs w:val="0"/>
          <w:color w:val="auto"/>
        </w:rPr>
        <w:t>)</w:t>
      </w:r>
      <w:r w:rsidR="00035832" w:rsidRPr="00AE3F6F">
        <w:rPr>
          <w:rFonts w:ascii="Arial" w:hAnsi="Arial" w:cs="Arial"/>
          <w:b/>
          <w:bCs/>
          <w:i w:val="0"/>
          <w:iCs w:val="0"/>
          <w:color w:val="auto"/>
        </w:rPr>
        <w:t xml:space="preserve"> </w:t>
      </w:r>
    </w:p>
    <w:p w14:paraId="6D1EAF24" w14:textId="7EBE8EEF" w:rsidR="005F4D67" w:rsidRPr="00AE3F6F" w:rsidRDefault="00681E38" w:rsidP="009144DF">
      <w:pPr>
        <w:autoSpaceDE w:val="0"/>
        <w:autoSpaceDN w:val="0"/>
        <w:adjustRightInd w:val="0"/>
        <w:spacing w:after="100" w:line="201" w:lineRule="atLeast"/>
        <w:ind w:left="1080" w:right="283"/>
        <w:jc w:val="both"/>
        <w:rPr>
          <w:rFonts w:ascii="Arial" w:hAnsi="Arial" w:cs="Arial"/>
        </w:rPr>
      </w:pPr>
      <w:r w:rsidRPr="00AE3F6F">
        <w:rPr>
          <w:rFonts w:ascii="Arial" w:hAnsi="Arial" w:cs="Arial"/>
          <w:color w:val="000000" w:themeColor="text1"/>
        </w:rPr>
        <w:t>A s</w:t>
      </w:r>
      <w:r w:rsidRPr="00FF3CEA">
        <w:rPr>
          <w:rFonts w:ascii="Arial" w:hAnsi="Arial" w:cs="Arial"/>
          <w:color w:val="000000" w:themeColor="text1"/>
        </w:rPr>
        <w:t xml:space="preserve">erious adverse </w:t>
      </w:r>
      <w:r w:rsidRPr="00AE3F6F">
        <w:rPr>
          <w:rFonts w:ascii="Arial" w:hAnsi="Arial" w:cs="Arial"/>
        </w:rPr>
        <w:t>reaction</w:t>
      </w:r>
      <w:r w:rsidRPr="00FF3CEA">
        <w:rPr>
          <w:rFonts w:ascii="Arial" w:hAnsi="Arial" w:cs="Arial"/>
          <w:color w:val="000000" w:themeColor="text1"/>
        </w:rPr>
        <w:t xml:space="preserve"> by its nature, incidence, </w:t>
      </w:r>
      <w:r w:rsidR="00327B7A" w:rsidRPr="00AE3F6F">
        <w:rPr>
          <w:rFonts w:ascii="Arial" w:hAnsi="Arial" w:cs="Arial"/>
          <w:color w:val="000000" w:themeColor="text1"/>
        </w:rPr>
        <w:t>severity,</w:t>
      </w:r>
      <w:r w:rsidRPr="00FF3CEA">
        <w:rPr>
          <w:rFonts w:ascii="Arial" w:hAnsi="Arial" w:cs="Arial"/>
          <w:color w:val="000000" w:themeColor="text1"/>
        </w:rPr>
        <w:t xml:space="preserve"> or outcome</w:t>
      </w:r>
      <w:r w:rsidRPr="00AE3F6F">
        <w:rPr>
          <w:rFonts w:ascii="Arial" w:hAnsi="Arial" w:cs="Arial"/>
          <w:color w:val="000000" w:themeColor="text1"/>
        </w:rPr>
        <w:t xml:space="preserve"> is</w:t>
      </w:r>
      <w:r w:rsidRPr="00AE3F6F">
        <w:rPr>
          <w:rFonts w:ascii="Arial" w:hAnsi="Arial" w:cs="Arial"/>
        </w:rPr>
        <w:t xml:space="preserve"> un</w:t>
      </w:r>
      <w:r w:rsidRPr="00AE3F6F">
        <w:rPr>
          <w:rFonts w:ascii="Arial" w:hAnsi="Arial" w:cs="Arial"/>
          <w:color w:val="000000" w:themeColor="text1"/>
        </w:rPr>
        <w:t xml:space="preserve">anticipated and </w:t>
      </w:r>
      <w:r w:rsidR="005F4D67" w:rsidRPr="00AE3F6F">
        <w:rPr>
          <w:rFonts w:ascii="Arial" w:hAnsi="Arial" w:cs="Arial"/>
        </w:rPr>
        <w:t xml:space="preserve">not </w:t>
      </w:r>
      <w:r w:rsidRPr="00FF3CEA">
        <w:rPr>
          <w:rFonts w:ascii="Arial" w:hAnsi="Arial" w:cs="Arial"/>
          <w:color w:val="000000" w:themeColor="text1"/>
        </w:rPr>
        <w:t xml:space="preserve">identified in the </w:t>
      </w:r>
      <w:proofErr w:type="gramStart"/>
      <w:r w:rsidR="00B632A7">
        <w:rPr>
          <w:rFonts w:ascii="Arial" w:hAnsi="Arial" w:cs="Arial"/>
          <w:color w:val="000000" w:themeColor="text1"/>
        </w:rPr>
        <w:t>interventions</w:t>
      </w:r>
      <w:proofErr w:type="gramEnd"/>
      <w:r w:rsidR="00B632A7">
        <w:rPr>
          <w:rFonts w:ascii="Arial" w:hAnsi="Arial" w:cs="Arial"/>
          <w:color w:val="000000" w:themeColor="text1"/>
        </w:rPr>
        <w:t xml:space="preserve"> </w:t>
      </w:r>
      <w:r w:rsidRPr="00AE3F6F">
        <w:rPr>
          <w:rFonts w:ascii="Arial" w:hAnsi="Arial" w:cs="Arial"/>
          <w:color w:val="000000" w:themeColor="text1"/>
        </w:rPr>
        <w:t>instructions for use or safety information are classified as</w:t>
      </w:r>
      <w:r w:rsidRPr="00AE3F6F">
        <w:rPr>
          <w:rFonts w:ascii="Arial" w:hAnsi="Arial" w:cs="Arial"/>
        </w:rPr>
        <w:t xml:space="preserve"> </w:t>
      </w:r>
      <w:r w:rsidR="005F4D67" w:rsidRPr="00AE3F6F">
        <w:rPr>
          <w:rFonts w:ascii="Arial" w:hAnsi="Arial" w:cs="Arial"/>
        </w:rPr>
        <w:t xml:space="preserve">a SUSAR. </w:t>
      </w:r>
    </w:p>
    <w:p w14:paraId="01F8AC34" w14:textId="4BC6E98C" w:rsidR="005F4D67" w:rsidRPr="00AE3F6F" w:rsidRDefault="005F4D67" w:rsidP="009144DF">
      <w:pPr>
        <w:autoSpaceDE w:val="0"/>
        <w:autoSpaceDN w:val="0"/>
        <w:adjustRightInd w:val="0"/>
        <w:spacing w:after="100" w:line="201" w:lineRule="atLeast"/>
        <w:ind w:left="1080" w:right="283"/>
        <w:jc w:val="both"/>
        <w:rPr>
          <w:rFonts w:ascii="Arial" w:hAnsi="Arial" w:cs="Arial"/>
          <w:color w:val="000000" w:themeColor="text1"/>
        </w:rPr>
      </w:pPr>
      <w:r w:rsidRPr="00AE3F6F">
        <w:rPr>
          <w:rFonts w:ascii="Arial" w:hAnsi="Arial" w:cs="Arial"/>
          <w:color w:val="000000" w:themeColor="text1"/>
        </w:rPr>
        <w:t>Fatal or life-threatening Australian SUSAR reports are reported to the Coordinating Principal Investigator</w:t>
      </w:r>
      <w:r w:rsidR="00113544">
        <w:rPr>
          <w:rFonts w:ascii="Arial" w:hAnsi="Arial" w:cs="Arial"/>
          <w:color w:val="000000" w:themeColor="text1"/>
        </w:rPr>
        <w:t xml:space="preserve">, </w:t>
      </w:r>
      <w:r w:rsidRPr="00AE3F6F">
        <w:rPr>
          <w:rFonts w:ascii="Arial" w:hAnsi="Arial" w:cs="Arial"/>
          <w:color w:val="000000" w:themeColor="text1"/>
        </w:rPr>
        <w:t xml:space="preserve">the </w:t>
      </w:r>
      <w:r w:rsidR="009E626E" w:rsidRPr="00AE3F6F">
        <w:rPr>
          <w:rFonts w:ascii="Arial" w:hAnsi="Arial" w:cs="Arial"/>
          <w:color w:val="000000" w:themeColor="text1"/>
        </w:rPr>
        <w:t>s</w:t>
      </w:r>
      <w:r w:rsidRPr="00AE3F6F">
        <w:rPr>
          <w:rFonts w:ascii="Arial" w:hAnsi="Arial" w:cs="Arial"/>
          <w:color w:val="000000" w:themeColor="text1"/>
        </w:rPr>
        <w:t>ponsor</w:t>
      </w:r>
      <w:r w:rsidR="003C6DF8">
        <w:rPr>
          <w:rFonts w:ascii="Arial" w:hAnsi="Arial" w:cs="Arial"/>
          <w:color w:val="000000" w:themeColor="text1"/>
        </w:rPr>
        <w:t>'</w:t>
      </w:r>
      <w:r w:rsidRPr="00AE3F6F">
        <w:rPr>
          <w:rFonts w:ascii="Arial" w:hAnsi="Arial" w:cs="Arial"/>
          <w:color w:val="000000" w:themeColor="text1"/>
        </w:rPr>
        <w:t>s delegate</w:t>
      </w:r>
      <w:r w:rsidR="00B632A7">
        <w:rPr>
          <w:rFonts w:ascii="Arial" w:hAnsi="Arial" w:cs="Arial"/>
          <w:color w:val="000000" w:themeColor="text1"/>
        </w:rPr>
        <w:t xml:space="preserve"> and the approving HREC</w:t>
      </w:r>
      <w:r w:rsidRPr="00AE3F6F">
        <w:rPr>
          <w:rFonts w:ascii="Arial" w:hAnsi="Arial" w:cs="Arial"/>
          <w:color w:val="000000" w:themeColor="text1"/>
        </w:rPr>
        <w:t xml:space="preserve"> within 7 calendar days after being made aware of the case follow up information reported within a further 8 calendar days. </w:t>
      </w:r>
    </w:p>
    <w:p w14:paraId="49E8CB1C" w14:textId="57264D04" w:rsidR="00364024" w:rsidRPr="00AE3F6F" w:rsidRDefault="005F4D67" w:rsidP="009144DF">
      <w:pPr>
        <w:autoSpaceDE w:val="0"/>
        <w:autoSpaceDN w:val="0"/>
        <w:adjustRightInd w:val="0"/>
        <w:spacing w:after="100" w:line="201" w:lineRule="atLeast"/>
        <w:ind w:left="1080" w:right="283"/>
        <w:jc w:val="both"/>
        <w:rPr>
          <w:rFonts w:ascii="Arial" w:hAnsi="Arial" w:cs="Arial"/>
          <w:color w:val="000000" w:themeColor="text1"/>
        </w:rPr>
      </w:pPr>
      <w:r w:rsidRPr="00AE3F6F">
        <w:rPr>
          <w:rFonts w:ascii="Arial" w:hAnsi="Arial" w:cs="Arial"/>
          <w:color w:val="000000" w:themeColor="text1"/>
        </w:rPr>
        <w:t xml:space="preserve">All other Australian SUSAR reports are to be reported to the </w:t>
      </w:r>
      <w:r w:rsidR="00113544" w:rsidRPr="00AE3F6F">
        <w:rPr>
          <w:rFonts w:ascii="Arial" w:hAnsi="Arial" w:cs="Arial"/>
          <w:color w:val="000000" w:themeColor="text1"/>
        </w:rPr>
        <w:t>Coordinating Principal Investigator</w:t>
      </w:r>
      <w:r w:rsidR="00113544">
        <w:rPr>
          <w:rFonts w:ascii="Arial" w:hAnsi="Arial" w:cs="Arial"/>
          <w:color w:val="000000" w:themeColor="text1"/>
        </w:rPr>
        <w:t xml:space="preserve">, </w:t>
      </w:r>
      <w:r w:rsidR="00113544" w:rsidRPr="00AE3F6F">
        <w:rPr>
          <w:rFonts w:ascii="Arial" w:hAnsi="Arial" w:cs="Arial"/>
          <w:color w:val="000000" w:themeColor="text1"/>
        </w:rPr>
        <w:t>the sponsor</w:t>
      </w:r>
      <w:r w:rsidR="00113544">
        <w:rPr>
          <w:rFonts w:ascii="Arial" w:hAnsi="Arial" w:cs="Arial"/>
          <w:color w:val="000000" w:themeColor="text1"/>
        </w:rPr>
        <w:t>'</w:t>
      </w:r>
      <w:r w:rsidR="00113544" w:rsidRPr="00AE3F6F">
        <w:rPr>
          <w:rFonts w:ascii="Arial" w:hAnsi="Arial" w:cs="Arial"/>
          <w:color w:val="000000" w:themeColor="text1"/>
        </w:rPr>
        <w:t>s delegate</w:t>
      </w:r>
      <w:r w:rsidR="00113544">
        <w:rPr>
          <w:rFonts w:ascii="Arial" w:hAnsi="Arial" w:cs="Arial"/>
          <w:color w:val="000000" w:themeColor="text1"/>
        </w:rPr>
        <w:t xml:space="preserve"> and the approving HREC</w:t>
      </w:r>
      <w:r w:rsidRPr="00AE3F6F">
        <w:rPr>
          <w:rFonts w:ascii="Arial" w:hAnsi="Arial" w:cs="Arial"/>
          <w:color w:val="000000" w:themeColor="text1"/>
        </w:rPr>
        <w:t xml:space="preserve"> within 15 calendar days after being made aware of the case follow up information reported within a further 8 calendar days. </w:t>
      </w:r>
      <w:r w:rsidR="00364024" w:rsidRPr="00AE3F6F">
        <w:rPr>
          <w:rFonts w:ascii="Arial" w:hAnsi="Arial" w:cs="Arial"/>
          <w:color w:val="000000" w:themeColor="text1"/>
        </w:rPr>
        <w:t xml:space="preserve">SUSAR reports must be recorded in the </w:t>
      </w:r>
      <w:hyperlink r:id="rId16" w:history="1">
        <w:r w:rsidR="00364024" w:rsidRPr="00AE3F6F">
          <w:rPr>
            <w:rStyle w:val="Hyperlink"/>
            <w:rFonts w:ascii="Arial" w:hAnsi="Arial" w:cs="Arial"/>
          </w:rPr>
          <w:t>UNSW Safety Monitoring Register Template</w:t>
        </w:r>
      </w:hyperlink>
      <w:r w:rsidR="00364024" w:rsidRPr="00AE3F6F">
        <w:rPr>
          <w:rFonts w:ascii="Arial" w:hAnsi="Arial" w:cs="Arial"/>
          <w:color w:val="000000" w:themeColor="text1"/>
        </w:rPr>
        <w:t>.</w:t>
      </w:r>
    </w:p>
    <w:p w14:paraId="19AD79E7" w14:textId="63AF5771" w:rsidR="00CF5540" w:rsidRPr="00AE3F6F" w:rsidRDefault="00CF5540" w:rsidP="00C97AFB">
      <w:pPr>
        <w:pStyle w:val="SectionHeading"/>
        <w:numPr>
          <w:ilvl w:val="0"/>
          <w:numId w:val="21"/>
        </w:numPr>
        <w:ind w:right="283"/>
        <w:jc w:val="both"/>
        <w:rPr>
          <w:b w:val="0"/>
          <w:bCs w:val="0"/>
        </w:rPr>
      </w:pPr>
      <w:r w:rsidRPr="00AE3F6F">
        <w:t>Significant</w:t>
      </w:r>
      <w:r w:rsidRPr="00AE3F6F">
        <w:rPr>
          <w:b w:val="0"/>
          <w:bCs w:val="0"/>
        </w:rPr>
        <w:t xml:space="preserve"> </w:t>
      </w:r>
      <w:r w:rsidRPr="00AE3F6F">
        <w:t>Safety Issue (SSI)</w:t>
      </w:r>
      <w:r w:rsidRPr="00AE3F6F">
        <w:rPr>
          <w:b w:val="0"/>
          <w:bCs w:val="0"/>
        </w:rPr>
        <w:t xml:space="preserve"> </w:t>
      </w:r>
    </w:p>
    <w:p w14:paraId="5C87402E" w14:textId="6FF75EC3" w:rsidR="0017475B" w:rsidRPr="00AE3F6F" w:rsidRDefault="00CF5540" w:rsidP="000D2BE7">
      <w:pPr>
        <w:numPr>
          <w:ilvl w:val="6"/>
          <w:numId w:val="11"/>
        </w:numPr>
        <w:autoSpaceDE w:val="0"/>
        <w:autoSpaceDN w:val="0"/>
        <w:adjustRightInd w:val="0"/>
        <w:spacing w:after="100" w:line="201" w:lineRule="atLeast"/>
        <w:ind w:left="709" w:right="283" w:hanging="709"/>
        <w:jc w:val="both"/>
        <w:rPr>
          <w:b/>
          <w:bCs/>
        </w:rPr>
      </w:pPr>
      <w:r w:rsidRPr="00AE3F6F">
        <w:rPr>
          <w:rFonts w:ascii="Arial" w:hAnsi="Arial" w:cs="Arial"/>
          <w:color w:val="000000" w:themeColor="text1"/>
        </w:rPr>
        <w:t xml:space="preserve">A safety issue that could adversely affect </w:t>
      </w:r>
      <w:r w:rsidR="00602E37" w:rsidRPr="00AE3F6F">
        <w:rPr>
          <w:rFonts w:ascii="Arial" w:hAnsi="Arial" w:cs="Arial"/>
          <w:color w:val="000000" w:themeColor="text1"/>
        </w:rPr>
        <w:t>participants</w:t>
      </w:r>
      <w:r w:rsidR="003C6DF8">
        <w:rPr>
          <w:rFonts w:ascii="Arial" w:hAnsi="Arial" w:cs="Arial"/>
          <w:color w:val="000000" w:themeColor="text1"/>
        </w:rPr>
        <w:t>'</w:t>
      </w:r>
      <w:r w:rsidR="00602E37" w:rsidRPr="00AE3F6F">
        <w:rPr>
          <w:rFonts w:ascii="Arial" w:hAnsi="Arial" w:cs="Arial"/>
          <w:color w:val="000000" w:themeColor="text1"/>
        </w:rPr>
        <w:t xml:space="preserve"> safety or materially impact</w:t>
      </w:r>
      <w:r w:rsidRPr="00AE3F6F">
        <w:rPr>
          <w:rFonts w:ascii="Arial" w:hAnsi="Arial" w:cs="Arial"/>
          <w:color w:val="000000" w:themeColor="text1"/>
        </w:rPr>
        <w:t xml:space="preserve"> the </w:t>
      </w:r>
      <w:r w:rsidR="00F8093D">
        <w:rPr>
          <w:rFonts w:ascii="Arial" w:hAnsi="Arial" w:cs="Arial"/>
          <w:color w:val="000000" w:themeColor="text1"/>
        </w:rPr>
        <w:t>trial's continued ethical acceptability or conduct</w:t>
      </w:r>
      <w:r w:rsidRPr="00AE3F6F">
        <w:rPr>
          <w:rFonts w:ascii="Arial" w:hAnsi="Arial" w:cs="Arial"/>
          <w:color w:val="000000" w:themeColor="text1"/>
        </w:rPr>
        <w:t xml:space="preserve">. </w:t>
      </w:r>
      <w:r w:rsidR="0017475B" w:rsidRPr="00AE3F6F">
        <w:rPr>
          <w:rFonts w:ascii="Arial" w:hAnsi="Arial" w:cs="Arial"/>
          <w:color w:val="000000" w:themeColor="text1"/>
        </w:rPr>
        <w:t>The Human Research Ethics Committee and Sponsor</w:t>
      </w:r>
      <w:r w:rsidR="003C6DF8">
        <w:rPr>
          <w:rFonts w:ascii="Arial" w:hAnsi="Arial" w:cs="Arial"/>
          <w:color w:val="000000" w:themeColor="text1"/>
        </w:rPr>
        <w:t>'</w:t>
      </w:r>
      <w:r w:rsidR="0017475B" w:rsidRPr="00AE3F6F">
        <w:rPr>
          <w:rFonts w:ascii="Arial" w:hAnsi="Arial" w:cs="Arial"/>
          <w:color w:val="000000" w:themeColor="text1"/>
        </w:rPr>
        <w:t>s Delegate must be notified of all s</w:t>
      </w:r>
      <w:r w:rsidR="0017475B" w:rsidRPr="008769C4">
        <w:rPr>
          <w:rFonts w:ascii="Arial" w:hAnsi="Arial" w:cs="Arial"/>
          <w:color w:val="000000" w:themeColor="text1"/>
        </w:rPr>
        <w:t xml:space="preserve">ignificant safety issues within 15 calendar days of the </w:t>
      </w:r>
      <w:r w:rsidR="009E626E" w:rsidRPr="00AE3F6F">
        <w:rPr>
          <w:rFonts w:ascii="Arial" w:hAnsi="Arial" w:cs="Arial"/>
          <w:color w:val="000000" w:themeColor="text1"/>
        </w:rPr>
        <w:t>s</w:t>
      </w:r>
      <w:r w:rsidR="0017475B" w:rsidRPr="008769C4">
        <w:rPr>
          <w:rFonts w:ascii="Arial" w:hAnsi="Arial" w:cs="Arial"/>
          <w:color w:val="000000" w:themeColor="text1"/>
        </w:rPr>
        <w:t>ponsor instigating or being made aware of the issue</w:t>
      </w:r>
      <w:r w:rsidR="0017475B" w:rsidRPr="008769C4">
        <w:rPr>
          <w:rFonts w:ascii="Arial" w:hAnsi="Arial" w:cs="Arial"/>
          <w:b/>
          <w:bCs/>
          <w:color w:val="000000" w:themeColor="text1"/>
        </w:rPr>
        <w:t>.</w:t>
      </w:r>
      <w:r w:rsidR="00A02CCB" w:rsidRPr="00AE3F6F">
        <w:rPr>
          <w:rFonts w:ascii="Arial" w:hAnsi="Arial" w:cs="Arial"/>
          <w:b/>
          <w:bCs/>
          <w:color w:val="000000" w:themeColor="text1"/>
        </w:rPr>
        <w:t xml:space="preserve"> </w:t>
      </w:r>
      <w:r w:rsidR="00A02CCB" w:rsidRPr="00AE3F6F">
        <w:rPr>
          <w:rFonts w:ascii="Arial" w:hAnsi="Arial" w:cs="Arial"/>
          <w:color w:val="000000" w:themeColor="text1"/>
        </w:rPr>
        <w:t xml:space="preserve">SSI reports must be recorded in the </w:t>
      </w:r>
      <w:hyperlink r:id="rId17" w:history="1">
        <w:r w:rsidR="00A02CCB" w:rsidRPr="00AE3F6F">
          <w:rPr>
            <w:rStyle w:val="Hyperlink"/>
            <w:rFonts w:ascii="Arial" w:hAnsi="Arial" w:cs="Arial"/>
          </w:rPr>
          <w:t>UNSW Safety Monitoring Register Template</w:t>
        </w:r>
      </w:hyperlink>
      <w:r w:rsidR="00A02CCB" w:rsidRPr="00AE3F6F">
        <w:rPr>
          <w:rFonts w:ascii="Arial" w:hAnsi="Arial" w:cs="Arial"/>
          <w:color w:val="000000" w:themeColor="text1"/>
        </w:rPr>
        <w:t>.</w:t>
      </w:r>
    </w:p>
    <w:p w14:paraId="1F2C8EFF" w14:textId="57425D77" w:rsidR="00CF5540" w:rsidRPr="00AE3F6F" w:rsidRDefault="00CF5540" w:rsidP="009144DF">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AE3F6F" w:rsidRDefault="00AD15CE" w:rsidP="00C97AFB">
      <w:pPr>
        <w:pStyle w:val="SectionHeading"/>
        <w:numPr>
          <w:ilvl w:val="0"/>
          <w:numId w:val="21"/>
        </w:numPr>
        <w:ind w:right="283"/>
        <w:jc w:val="both"/>
      </w:pPr>
      <w:r w:rsidRPr="00AE3F6F">
        <w:t>Urgent Safety Measure (USM)</w:t>
      </w:r>
    </w:p>
    <w:p w14:paraId="75ABF6B7" w14:textId="0B8A3CDC" w:rsidR="00A02CCB" w:rsidRPr="00AE3F6F" w:rsidRDefault="00AD15CE" w:rsidP="00C97AFB">
      <w:pPr>
        <w:numPr>
          <w:ilvl w:val="8"/>
          <w:numId w:val="11"/>
        </w:numPr>
        <w:autoSpaceDE w:val="0"/>
        <w:autoSpaceDN w:val="0"/>
        <w:adjustRightInd w:val="0"/>
        <w:spacing w:after="100" w:line="201" w:lineRule="atLeast"/>
        <w:ind w:left="709" w:right="283" w:hanging="709"/>
        <w:jc w:val="both"/>
        <w:rPr>
          <w:rFonts w:ascii="Arial" w:hAnsi="Arial" w:cs="Arial"/>
          <w:color w:val="000000" w:themeColor="text1"/>
        </w:rPr>
      </w:pPr>
      <w:r w:rsidRPr="00AE3F6F">
        <w:rPr>
          <w:rFonts w:ascii="Arial" w:hAnsi="Arial" w:cs="Arial"/>
          <w:color w:val="000000" w:themeColor="text1"/>
        </w:rPr>
        <w:t xml:space="preserve">A measure </w:t>
      </w:r>
      <w:r w:rsidR="0017475B" w:rsidRPr="00AE3F6F">
        <w:rPr>
          <w:rFonts w:ascii="Arial" w:hAnsi="Arial" w:cs="Arial"/>
          <w:color w:val="000000" w:themeColor="text1"/>
        </w:rPr>
        <w:t>that is taken</w:t>
      </w:r>
      <w:r w:rsidRPr="00AE3F6F">
        <w:rPr>
          <w:rFonts w:ascii="Arial" w:hAnsi="Arial" w:cs="Arial"/>
          <w:color w:val="000000" w:themeColor="text1"/>
        </w:rPr>
        <w:t xml:space="preserve"> to eliminate an immediate hazard to a participant</w:t>
      </w:r>
      <w:r w:rsidR="003C6DF8">
        <w:rPr>
          <w:rFonts w:ascii="Arial" w:hAnsi="Arial" w:cs="Arial"/>
          <w:color w:val="000000" w:themeColor="text1"/>
        </w:rPr>
        <w:t>'</w:t>
      </w:r>
      <w:r w:rsidRPr="00AE3F6F">
        <w:rPr>
          <w:rFonts w:ascii="Arial" w:hAnsi="Arial" w:cs="Arial"/>
          <w:color w:val="000000" w:themeColor="text1"/>
        </w:rPr>
        <w:t xml:space="preserve">s health or safety. </w:t>
      </w:r>
      <w:r w:rsidR="0017475B" w:rsidRPr="00AE3F6F">
        <w:rPr>
          <w:rFonts w:ascii="Arial" w:hAnsi="Arial" w:cs="Arial"/>
          <w:color w:val="000000" w:themeColor="text1"/>
        </w:rPr>
        <w:t xml:space="preserve">Significant safety issues where an urgent safety measure is required to be taken to eliminate an immediate hazard must be classified as a significant safety issue requiring an urgent safety measure. </w:t>
      </w:r>
      <w:r w:rsidR="00A02CCB" w:rsidRPr="00AE3F6F">
        <w:rPr>
          <w:rFonts w:ascii="Arial" w:hAnsi="Arial" w:cs="Arial"/>
          <w:color w:val="000000" w:themeColor="text1"/>
        </w:rPr>
        <w:t>T</w:t>
      </w:r>
      <w:r w:rsidR="0017475B" w:rsidRPr="00AE3F6F">
        <w:rPr>
          <w:rFonts w:ascii="Arial" w:hAnsi="Arial" w:cs="Arial"/>
          <w:color w:val="000000" w:themeColor="text1"/>
        </w:rPr>
        <w:t>he Human Research Ethics Committee and the Sponsor</w:t>
      </w:r>
      <w:r w:rsidR="003C6DF8">
        <w:rPr>
          <w:rFonts w:ascii="Arial" w:hAnsi="Arial" w:cs="Arial"/>
          <w:color w:val="000000" w:themeColor="text1"/>
        </w:rPr>
        <w:t>'</w:t>
      </w:r>
      <w:r w:rsidR="0017475B" w:rsidRPr="00AE3F6F">
        <w:rPr>
          <w:rFonts w:ascii="Arial" w:hAnsi="Arial" w:cs="Arial"/>
          <w:color w:val="000000" w:themeColor="text1"/>
        </w:rPr>
        <w:t>s Delegate must be notified of any s</w:t>
      </w:r>
      <w:r w:rsidR="0017475B" w:rsidRPr="008769C4">
        <w:rPr>
          <w:rFonts w:ascii="Arial" w:hAnsi="Arial" w:cs="Arial"/>
          <w:color w:val="000000" w:themeColor="text1"/>
        </w:rPr>
        <w:t>ignificant safety issues that meet the definition of an urgent safety measure should be notified within 72 hours</w:t>
      </w:r>
      <w:r w:rsidR="0017475B" w:rsidRPr="00AE3F6F">
        <w:rPr>
          <w:rFonts w:ascii="Arial" w:hAnsi="Arial" w:cs="Arial"/>
          <w:color w:val="000000" w:themeColor="text1"/>
        </w:rPr>
        <w:t>.</w:t>
      </w:r>
      <w:r w:rsidR="00A02CCB" w:rsidRPr="00AE3F6F">
        <w:rPr>
          <w:rFonts w:ascii="Arial" w:hAnsi="Arial" w:cs="Arial"/>
          <w:color w:val="000000" w:themeColor="text1"/>
        </w:rPr>
        <w:t xml:space="preserve"> </w:t>
      </w:r>
      <w:r w:rsidR="0017475B" w:rsidRPr="008769C4">
        <w:rPr>
          <w:rFonts w:ascii="Arial" w:hAnsi="Arial" w:cs="Arial"/>
          <w:color w:val="000000" w:themeColor="text1"/>
        </w:rPr>
        <w:t xml:space="preserve">Examples include: </w:t>
      </w:r>
    </w:p>
    <w:p w14:paraId="01F62A33" w14:textId="2300EDB5" w:rsidR="0017475B" w:rsidRPr="008769C4" w:rsidRDefault="0017475B" w:rsidP="00C97AFB">
      <w:pPr>
        <w:numPr>
          <w:ilvl w:val="0"/>
          <w:numId w:val="12"/>
        </w:numPr>
        <w:autoSpaceDE w:val="0"/>
        <w:autoSpaceDN w:val="0"/>
        <w:adjustRightInd w:val="0"/>
        <w:spacing w:after="100" w:line="201" w:lineRule="atLeast"/>
        <w:ind w:right="283"/>
        <w:jc w:val="both"/>
        <w:rPr>
          <w:rFonts w:ascii="Arial" w:hAnsi="Arial" w:cs="Arial"/>
          <w:color w:val="000000" w:themeColor="text1"/>
        </w:rPr>
      </w:pPr>
      <w:r w:rsidRPr="008769C4">
        <w:rPr>
          <w:rFonts w:ascii="Arial" w:hAnsi="Arial" w:cs="Arial"/>
          <w:color w:val="000000" w:themeColor="text1"/>
        </w:rPr>
        <w:t xml:space="preserve">a serious adverse event that could be associated with the trial procedures and that requires modification of the conduct of the trial </w:t>
      </w:r>
    </w:p>
    <w:p w14:paraId="5BBD8672" w14:textId="69D85B95" w:rsidR="0017475B" w:rsidRPr="007332D4" w:rsidRDefault="0017475B" w:rsidP="00C97AFB">
      <w:pPr>
        <w:numPr>
          <w:ilvl w:val="0"/>
          <w:numId w:val="12"/>
        </w:numPr>
        <w:autoSpaceDE w:val="0"/>
        <w:autoSpaceDN w:val="0"/>
        <w:adjustRightInd w:val="0"/>
        <w:spacing w:after="100" w:line="201" w:lineRule="atLeast"/>
        <w:ind w:right="283"/>
        <w:jc w:val="both"/>
        <w:rPr>
          <w:rFonts w:ascii="Arial" w:hAnsi="Arial" w:cs="Arial"/>
          <w:color w:val="000000" w:themeColor="text1"/>
        </w:rPr>
      </w:pPr>
      <w:r w:rsidRPr="007332D4">
        <w:rPr>
          <w:rFonts w:ascii="Arial" w:hAnsi="Arial" w:cs="Arial"/>
          <w:color w:val="000000" w:themeColor="text1"/>
        </w:rPr>
        <w:lastRenderedPageBreak/>
        <w:t>a patient population</w:t>
      </w:r>
      <w:r w:rsidR="00113544">
        <w:rPr>
          <w:rFonts w:ascii="Arial" w:hAnsi="Arial" w:cs="Arial"/>
          <w:color w:val="000000" w:themeColor="text1"/>
        </w:rPr>
        <w:t xml:space="preserve"> hazard</w:t>
      </w:r>
      <w:r w:rsidRPr="007332D4">
        <w:rPr>
          <w:rFonts w:ascii="Arial" w:hAnsi="Arial" w:cs="Arial"/>
          <w:color w:val="000000" w:themeColor="text1"/>
        </w:rPr>
        <w:t>, such as lack of efficacy of an</w:t>
      </w:r>
      <w:r w:rsidR="00113544">
        <w:rPr>
          <w:rFonts w:ascii="Arial" w:hAnsi="Arial" w:cs="Arial"/>
          <w:color w:val="000000" w:themeColor="text1"/>
        </w:rPr>
        <w:t xml:space="preserve"> intervention</w:t>
      </w:r>
      <w:r w:rsidRPr="007332D4">
        <w:rPr>
          <w:rFonts w:ascii="Arial" w:hAnsi="Arial" w:cs="Arial"/>
          <w:color w:val="000000" w:themeColor="text1"/>
        </w:rPr>
        <w:t xml:space="preserve"> used for the treatment of a life-threatening disease</w:t>
      </w:r>
      <w:r w:rsidR="00113544">
        <w:rPr>
          <w:rFonts w:ascii="Arial" w:hAnsi="Arial" w:cs="Arial"/>
          <w:color w:val="000000" w:themeColor="text1"/>
        </w:rPr>
        <w:t>.</w:t>
      </w:r>
    </w:p>
    <w:p w14:paraId="04BB29F8" w14:textId="305D01B4" w:rsidR="008769C4" w:rsidRPr="008769C4" w:rsidRDefault="00D24679" w:rsidP="009144DF">
      <w:pPr>
        <w:pStyle w:val="SectionHeading"/>
        <w:numPr>
          <w:ilvl w:val="0"/>
          <w:numId w:val="0"/>
        </w:numPr>
        <w:ind w:left="720" w:right="283"/>
        <w:jc w:val="both"/>
        <w:rPr>
          <w:b w:val="0"/>
          <w:bCs w:val="0"/>
        </w:rPr>
      </w:pPr>
      <w:r w:rsidRPr="00AE3F6F">
        <w:rPr>
          <w:b w:val="0"/>
          <w:bCs w:val="0"/>
        </w:rPr>
        <w:t xml:space="preserve">USM reports must be recorded in the </w:t>
      </w:r>
      <w:hyperlink r:id="rId18" w:history="1">
        <w:r w:rsidRPr="00AE3F6F">
          <w:rPr>
            <w:rStyle w:val="Hyperlink"/>
            <w:b w:val="0"/>
            <w:bCs w:val="0"/>
          </w:rPr>
          <w:t>UNSW Safety Monitoring Register Template</w:t>
        </w:r>
      </w:hyperlink>
      <w:r w:rsidRPr="00AE3F6F">
        <w:rPr>
          <w:b w:val="0"/>
          <w:bCs w:val="0"/>
        </w:rPr>
        <w:t>.</w:t>
      </w:r>
    </w:p>
    <w:p w14:paraId="7AEB8705" w14:textId="77777777" w:rsidR="00AD15CE" w:rsidRPr="00AE3F6F" w:rsidRDefault="00AD15CE" w:rsidP="009144DF">
      <w:pPr>
        <w:pStyle w:val="SectionHeading"/>
        <w:numPr>
          <w:ilvl w:val="0"/>
          <w:numId w:val="0"/>
        </w:numPr>
        <w:ind w:left="720" w:right="283"/>
        <w:jc w:val="both"/>
        <w:rPr>
          <w:b w:val="0"/>
          <w:bCs w:val="0"/>
        </w:rPr>
      </w:pPr>
    </w:p>
    <w:p w14:paraId="247A553A" w14:textId="575C6096" w:rsidR="004A3FCC" w:rsidRPr="00AE3F6F" w:rsidRDefault="004A3FCC" w:rsidP="00C97AFB">
      <w:pPr>
        <w:pStyle w:val="SectionHeading"/>
        <w:numPr>
          <w:ilvl w:val="0"/>
          <w:numId w:val="21"/>
        </w:numPr>
        <w:ind w:right="283"/>
        <w:jc w:val="both"/>
      </w:pPr>
      <w:r w:rsidRPr="00AE3F6F">
        <w:t>Safety Assessment Flow Chart</w:t>
      </w:r>
      <w:r w:rsidR="003C7BFA" w:rsidRPr="00AE3F6F">
        <w:t xml:space="preserve"> Investigational Medical Product </w:t>
      </w:r>
      <w:r w:rsidR="00F159C3" w:rsidRPr="00AE3F6F">
        <w:t>Trials</w:t>
      </w:r>
    </w:p>
    <w:p w14:paraId="0DF23263" w14:textId="64DD2373" w:rsidR="00F159C3" w:rsidRPr="00AE3F6F" w:rsidRDefault="00F159C3" w:rsidP="009144DF">
      <w:pPr>
        <w:pStyle w:val="SectionHeading"/>
        <w:numPr>
          <w:ilvl w:val="0"/>
          <w:numId w:val="0"/>
        </w:numPr>
        <w:ind w:left="360" w:right="283"/>
        <w:jc w:val="both"/>
      </w:pPr>
      <w:r w:rsidRPr="00AE3F6F">
        <w:rPr>
          <w:noProof/>
        </w:rPr>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9EA4D6" w14:textId="42B89765" w:rsidR="004A3FCC" w:rsidRPr="00AE3F6F" w:rsidRDefault="004A3FCC" w:rsidP="009144DF">
      <w:pPr>
        <w:pStyle w:val="SectionHeading"/>
        <w:numPr>
          <w:ilvl w:val="0"/>
          <w:numId w:val="0"/>
        </w:numPr>
        <w:ind w:left="709" w:right="283"/>
        <w:jc w:val="both"/>
        <w:rPr>
          <w:b w:val="0"/>
          <w:bCs w:val="0"/>
        </w:rPr>
      </w:pPr>
    </w:p>
    <w:p w14:paraId="735DC8E8" w14:textId="77777777" w:rsidR="004A3FCC" w:rsidRPr="00AE3F6F" w:rsidRDefault="004A3FCC" w:rsidP="00C97AFB">
      <w:pPr>
        <w:pStyle w:val="SectionHeading"/>
        <w:numPr>
          <w:ilvl w:val="0"/>
          <w:numId w:val="21"/>
        </w:numPr>
        <w:ind w:right="283"/>
        <w:jc w:val="both"/>
      </w:pPr>
      <w:r w:rsidRPr="00AE3F6F">
        <w:t>Register of Clinical Trial Safety Monitoring Reports</w:t>
      </w:r>
    </w:p>
    <w:p w14:paraId="6FF1552E" w14:textId="5695B064" w:rsidR="004A3FCC" w:rsidRPr="00AE3F6F" w:rsidRDefault="004A3FCC" w:rsidP="009144DF">
      <w:pPr>
        <w:shd w:val="clear" w:color="auto" w:fill="FFFFFF"/>
        <w:spacing w:after="300" w:line="240" w:lineRule="auto"/>
        <w:ind w:left="720" w:right="283"/>
        <w:jc w:val="both"/>
        <w:rPr>
          <w:rFonts w:ascii="Arial" w:hAnsi="Arial" w:cs="Arial"/>
          <w:color w:val="000000" w:themeColor="text1"/>
        </w:rPr>
      </w:pPr>
      <w:r w:rsidRPr="00AE3F6F">
        <w:rPr>
          <w:rFonts w:ascii="Arial" w:hAnsi="Arial" w:cs="Arial"/>
          <w:color w:val="000000" w:themeColor="text1"/>
        </w:rPr>
        <w:t>A register of all event reports</w:t>
      </w:r>
      <w:r w:rsidR="000E3517" w:rsidRPr="00AE3F6F">
        <w:rPr>
          <w:rFonts w:ascii="Arial" w:hAnsi="Arial" w:cs="Arial"/>
          <w:color w:val="000000" w:themeColor="text1"/>
        </w:rPr>
        <w:t xml:space="preserve"> </w:t>
      </w:r>
      <w:proofErr w:type="gramStart"/>
      <w:r w:rsidR="000E3517" w:rsidRPr="00AE3F6F">
        <w:rPr>
          <w:rFonts w:ascii="Arial" w:hAnsi="Arial" w:cs="Arial"/>
          <w:color w:val="000000" w:themeColor="text1"/>
        </w:rPr>
        <w:t>assessed</w:t>
      </w:r>
      <w:proofErr w:type="gramEnd"/>
      <w:r w:rsidR="000E3517" w:rsidRPr="00AE3F6F">
        <w:rPr>
          <w:rFonts w:ascii="Arial" w:hAnsi="Arial" w:cs="Arial"/>
          <w:color w:val="000000" w:themeColor="text1"/>
        </w:rPr>
        <w:t xml:space="preserve"> and classified is to be retained by the Coordinating Principal Investigator and reported to the trial sponsor annually and the HREC if required. </w:t>
      </w:r>
    </w:p>
    <w:p w14:paraId="185DAAF1" w14:textId="77777777" w:rsidR="004A3FCC" w:rsidRPr="00AE3F6F" w:rsidRDefault="004A3FCC" w:rsidP="00C97AFB">
      <w:pPr>
        <w:pStyle w:val="SectionHeading"/>
        <w:numPr>
          <w:ilvl w:val="0"/>
          <w:numId w:val="21"/>
        </w:numPr>
        <w:ind w:right="283"/>
        <w:jc w:val="both"/>
      </w:pPr>
      <w:r w:rsidRPr="00AE3F6F">
        <w:t>Reporting of Clinical Trial Safety Monitoring Reports</w:t>
      </w:r>
    </w:p>
    <w:p w14:paraId="5C73A24F" w14:textId="0B3534F2" w:rsidR="004A3FCC" w:rsidRPr="00AE3F6F" w:rsidRDefault="00AF344E" w:rsidP="009144DF">
      <w:pPr>
        <w:shd w:val="clear" w:color="auto" w:fill="FFFFFF"/>
        <w:spacing w:after="300" w:line="240" w:lineRule="auto"/>
        <w:ind w:left="720" w:right="283"/>
        <w:jc w:val="both"/>
        <w:rPr>
          <w:rFonts w:ascii="Arial" w:hAnsi="Arial" w:cs="Arial"/>
        </w:rPr>
      </w:pPr>
      <w:r w:rsidRPr="00AE3F6F">
        <w:rPr>
          <w:rFonts w:ascii="Arial" w:hAnsi="Arial" w:cs="Arial"/>
        </w:rPr>
        <w:t xml:space="preserve">Single </w:t>
      </w:r>
      <w:r w:rsidR="004A3FCC" w:rsidRPr="00AE3F6F">
        <w:rPr>
          <w:rFonts w:ascii="Arial" w:hAnsi="Arial" w:cs="Arial"/>
        </w:rPr>
        <w:t>case reports of Adverse Events Adverse Reactions</w:t>
      </w:r>
      <w:r w:rsidR="00F159C3" w:rsidRPr="00AE3F6F">
        <w:rPr>
          <w:rFonts w:ascii="Arial" w:hAnsi="Arial" w:cs="Arial"/>
        </w:rPr>
        <w:t xml:space="preserve">, </w:t>
      </w:r>
      <w:r w:rsidR="004A3FCC" w:rsidRPr="00AE3F6F">
        <w:rPr>
          <w:rFonts w:ascii="Arial" w:hAnsi="Arial" w:cs="Arial"/>
        </w:rPr>
        <w:t>Serious Adverse Events (SAEs)</w:t>
      </w:r>
      <w:r w:rsidR="00F159C3" w:rsidRPr="00AE3F6F">
        <w:rPr>
          <w:rFonts w:ascii="Arial" w:hAnsi="Arial" w:cs="Arial"/>
        </w:rPr>
        <w:t>,</w:t>
      </w:r>
      <w:r w:rsidR="004A3FCC" w:rsidRPr="00AE3F6F">
        <w:rPr>
          <w:rFonts w:ascii="Arial" w:hAnsi="Arial" w:cs="Arial"/>
        </w:rPr>
        <w:t xml:space="preserve"> Serious Adverse Reactions (SARs), reports do not need to be reported to the UNSW Sponsor</w:t>
      </w:r>
      <w:r w:rsidR="003C6DF8">
        <w:rPr>
          <w:rFonts w:ascii="Arial" w:hAnsi="Arial" w:cs="Arial"/>
        </w:rPr>
        <w:t>'</w:t>
      </w:r>
      <w:r w:rsidR="004A3FCC" w:rsidRPr="00AE3F6F">
        <w:rPr>
          <w:rFonts w:ascii="Arial" w:hAnsi="Arial" w:cs="Arial"/>
        </w:rPr>
        <w:t>s Delegate</w:t>
      </w:r>
      <w:r w:rsidRPr="00AE3F6F">
        <w:rPr>
          <w:rFonts w:ascii="Arial" w:hAnsi="Arial" w:cs="Arial"/>
        </w:rPr>
        <w:t xml:space="preserve"> or the HREC</w:t>
      </w:r>
      <w:r w:rsidR="004A3FCC" w:rsidRPr="00AE3F6F">
        <w:rPr>
          <w:rFonts w:ascii="Arial" w:hAnsi="Arial" w:cs="Arial"/>
        </w:rPr>
        <w:t>. All single case reports must be recorded in a safety monitoring register and</w:t>
      </w:r>
      <w:r w:rsidR="00F159C3" w:rsidRPr="00AE3F6F">
        <w:rPr>
          <w:rFonts w:ascii="Arial" w:hAnsi="Arial" w:cs="Arial"/>
        </w:rPr>
        <w:t xml:space="preserve"> are</w:t>
      </w:r>
      <w:r w:rsidR="004A3FCC" w:rsidRPr="00AE3F6F">
        <w:rPr>
          <w:rFonts w:ascii="Arial" w:hAnsi="Arial" w:cs="Arial"/>
        </w:rPr>
        <w:t xml:space="preserve"> reported to the UNSW Sponsor</w:t>
      </w:r>
      <w:r w:rsidR="003C6DF8">
        <w:rPr>
          <w:rFonts w:ascii="Arial" w:hAnsi="Arial" w:cs="Arial"/>
        </w:rPr>
        <w:t>'</w:t>
      </w:r>
      <w:r w:rsidR="004A3FCC" w:rsidRPr="00AE3F6F">
        <w:rPr>
          <w:rFonts w:ascii="Arial" w:hAnsi="Arial" w:cs="Arial"/>
        </w:rPr>
        <w:t xml:space="preserve">s Delegate annually. </w:t>
      </w:r>
    </w:p>
    <w:p w14:paraId="1857385B" w14:textId="185FF0E5" w:rsidR="009E626E" w:rsidRPr="00AE3F6F" w:rsidRDefault="009E626E" w:rsidP="00C97AFB">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lastRenderedPageBreak/>
        <w:t>Emerging Safety Issues</w:t>
      </w:r>
    </w:p>
    <w:p w14:paraId="73DA9A10" w14:textId="203AE2B1" w:rsidR="003D60EA" w:rsidRPr="00AE3F6F" w:rsidRDefault="004A3FCC" w:rsidP="009144DF">
      <w:pPr>
        <w:shd w:val="clear" w:color="auto" w:fill="FFFFFF"/>
        <w:spacing w:after="300" w:line="240" w:lineRule="auto"/>
        <w:ind w:left="1080" w:right="283"/>
        <w:jc w:val="both"/>
        <w:rPr>
          <w:rFonts w:ascii="Arial" w:hAnsi="Arial" w:cs="Arial"/>
        </w:rPr>
      </w:pPr>
      <w:r w:rsidRPr="00AE3F6F">
        <w:rPr>
          <w:rFonts w:ascii="Arial" w:hAnsi="Arial" w:cs="Arial"/>
        </w:rPr>
        <w:t xml:space="preserve">The </w:t>
      </w:r>
      <w:r w:rsidRPr="00AE3F6F">
        <w:rPr>
          <w:rFonts w:ascii="Arial" w:hAnsi="Arial" w:cs="Arial"/>
          <w:color w:val="0000FF"/>
        </w:rPr>
        <w:t>Trial Management Group</w:t>
      </w:r>
      <w:r w:rsidR="00C048E0" w:rsidRPr="00AE3F6F">
        <w:rPr>
          <w:rFonts w:ascii="Arial" w:hAnsi="Arial" w:cs="Arial"/>
          <w:color w:val="0000FF"/>
        </w:rPr>
        <w:t xml:space="preserve">, </w:t>
      </w:r>
      <w:r w:rsidRPr="00AE3F6F">
        <w:rPr>
          <w:rFonts w:ascii="Arial" w:hAnsi="Arial" w:cs="Arial"/>
          <w:color w:val="0000FF"/>
        </w:rPr>
        <w:t>Trial Safety Committee or the Data Safety Monitoring Board</w:t>
      </w:r>
      <w:r w:rsidR="00A13BA6" w:rsidRPr="00AE3F6F">
        <w:rPr>
          <w:rFonts w:ascii="Arial" w:hAnsi="Arial" w:cs="Arial"/>
        </w:rPr>
        <w:t xml:space="preserve"> is responsible for </w:t>
      </w:r>
      <w:r w:rsidRPr="00AE3F6F">
        <w:rPr>
          <w:rFonts w:ascii="Arial" w:hAnsi="Arial" w:cs="Arial"/>
        </w:rPr>
        <w:t>review</w:t>
      </w:r>
      <w:r w:rsidR="00A13BA6" w:rsidRPr="00AE3F6F">
        <w:rPr>
          <w:rFonts w:ascii="Arial" w:hAnsi="Arial" w:cs="Arial"/>
        </w:rPr>
        <w:t>ing</w:t>
      </w:r>
      <w:r w:rsidRPr="00AE3F6F">
        <w:rPr>
          <w:rFonts w:ascii="Arial" w:hAnsi="Arial" w:cs="Arial"/>
        </w:rPr>
        <w:t xml:space="preserve"> the safety information to identify any serious emerging safety concerns. If safety concerns are identified</w:t>
      </w:r>
      <w:r w:rsidR="006E3A7B" w:rsidRPr="00AE3F6F">
        <w:rPr>
          <w:rFonts w:ascii="Arial" w:hAnsi="Arial" w:cs="Arial"/>
        </w:rPr>
        <w:t>,</w:t>
      </w:r>
      <w:r w:rsidR="00C048E0" w:rsidRPr="00AE3F6F">
        <w:rPr>
          <w:rFonts w:ascii="Arial" w:hAnsi="Arial" w:cs="Arial"/>
        </w:rPr>
        <w:t xml:space="preserve"> this body </w:t>
      </w:r>
      <w:r w:rsidR="00A13BA6" w:rsidRPr="00AE3F6F">
        <w:rPr>
          <w:rFonts w:ascii="Arial" w:hAnsi="Arial" w:cs="Arial"/>
        </w:rPr>
        <w:t>will establish</w:t>
      </w:r>
      <w:r w:rsidRPr="00AE3F6F">
        <w:rPr>
          <w:rFonts w:ascii="Arial" w:hAnsi="Arial" w:cs="Arial"/>
        </w:rPr>
        <w:t xml:space="preserve"> a plan to minimise the time participants may be placed at excess risk of harm</w:t>
      </w:r>
      <w:r w:rsidR="003D60EA" w:rsidRPr="00AE3F6F">
        <w:rPr>
          <w:rFonts w:ascii="Arial" w:hAnsi="Arial" w:cs="Arial"/>
        </w:rPr>
        <w:t>. Before implementing the plan</w:t>
      </w:r>
      <w:r w:rsidR="003035F8" w:rsidRPr="00AE3F6F">
        <w:rPr>
          <w:rFonts w:ascii="Arial" w:hAnsi="Arial" w:cs="Arial"/>
        </w:rPr>
        <w:t>,</w:t>
      </w:r>
      <w:r w:rsidR="003D60EA" w:rsidRPr="00AE3F6F">
        <w:rPr>
          <w:rFonts w:ascii="Arial" w:hAnsi="Arial" w:cs="Arial"/>
        </w:rPr>
        <w:t xml:space="preserve"> the </w:t>
      </w:r>
      <w:r w:rsidR="003D60EA" w:rsidRPr="00AE3F6F">
        <w:rPr>
          <w:rFonts w:ascii="Arial" w:hAnsi="Arial" w:cs="Arial"/>
          <w:color w:val="0000FF"/>
        </w:rPr>
        <w:t xml:space="preserve">Trial Management Group, Trial Safety </w:t>
      </w:r>
      <w:proofErr w:type="gramStart"/>
      <w:r w:rsidR="003D60EA" w:rsidRPr="00AE3F6F">
        <w:rPr>
          <w:rFonts w:ascii="Arial" w:hAnsi="Arial" w:cs="Arial"/>
          <w:color w:val="0000FF"/>
        </w:rPr>
        <w:t>Committee</w:t>
      </w:r>
      <w:proofErr w:type="gramEnd"/>
      <w:r w:rsidR="003D60EA" w:rsidRPr="00AE3F6F">
        <w:rPr>
          <w:rFonts w:ascii="Arial" w:hAnsi="Arial" w:cs="Arial"/>
          <w:color w:val="0000FF"/>
        </w:rPr>
        <w:t xml:space="preserve"> or the Data Safety Monitoring Board</w:t>
      </w:r>
      <w:r w:rsidR="003D60EA" w:rsidRPr="00AE3F6F">
        <w:rPr>
          <w:rFonts w:ascii="Arial" w:hAnsi="Arial" w:cs="Arial"/>
        </w:rPr>
        <w:t xml:space="preserve"> must seek</w:t>
      </w:r>
      <w:r w:rsidR="003035F8" w:rsidRPr="00AE3F6F">
        <w:rPr>
          <w:rFonts w:ascii="Arial" w:hAnsi="Arial" w:cs="Arial"/>
        </w:rPr>
        <w:t xml:space="preserve"> the advice of the human</w:t>
      </w:r>
      <w:r w:rsidR="007E43AD" w:rsidRPr="00AE3F6F">
        <w:rPr>
          <w:rFonts w:ascii="Arial" w:hAnsi="Arial" w:cs="Arial"/>
        </w:rPr>
        <w:t xml:space="preserve"> </w:t>
      </w:r>
      <w:r w:rsidR="003035F8" w:rsidRPr="00AE3F6F">
        <w:rPr>
          <w:rFonts w:ascii="Arial" w:hAnsi="Arial" w:cs="Arial"/>
        </w:rPr>
        <w:t xml:space="preserve">research ethics committee and </w:t>
      </w:r>
      <w:r w:rsidR="007E43AD" w:rsidRPr="00AE3F6F">
        <w:rPr>
          <w:rFonts w:ascii="Arial" w:hAnsi="Arial" w:cs="Arial"/>
        </w:rPr>
        <w:t>sponsor</w:t>
      </w:r>
      <w:r w:rsidR="003C6DF8">
        <w:rPr>
          <w:rFonts w:ascii="Arial" w:hAnsi="Arial" w:cs="Arial"/>
        </w:rPr>
        <w:t>'</w:t>
      </w:r>
      <w:r w:rsidR="007E43AD" w:rsidRPr="00AE3F6F">
        <w:rPr>
          <w:rFonts w:ascii="Arial" w:hAnsi="Arial" w:cs="Arial"/>
        </w:rPr>
        <w:t xml:space="preserve">s delegate. </w:t>
      </w:r>
    </w:p>
    <w:p w14:paraId="05883BD8" w14:textId="0964DB8C" w:rsidR="00CF337E" w:rsidRPr="00AE3F6F" w:rsidRDefault="0046081F" w:rsidP="00C97AFB">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t>Annual assessment of safety</w:t>
      </w:r>
    </w:p>
    <w:p w14:paraId="5B26AAD5" w14:textId="2B4DAF0C" w:rsidR="004A3FCC" w:rsidRPr="00AE3F6F" w:rsidRDefault="004A3FCC" w:rsidP="009144DF">
      <w:pPr>
        <w:shd w:val="clear" w:color="auto" w:fill="FFFFFF"/>
        <w:spacing w:after="0" w:line="240" w:lineRule="auto"/>
        <w:ind w:left="1080" w:right="283"/>
        <w:contextualSpacing/>
        <w:jc w:val="both"/>
        <w:rPr>
          <w:rFonts w:ascii="Arial" w:hAnsi="Arial" w:cs="Arial"/>
        </w:rPr>
      </w:pPr>
      <w:r w:rsidRPr="00AE3F6F">
        <w:rPr>
          <w:rFonts w:ascii="Arial" w:hAnsi="Arial" w:cs="Arial"/>
        </w:rPr>
        <w:t>The</w:t>
      </w:r>
      <w:r w:rsidR="0046081F" w:rsidRPr="00AE3F6F">
        <w:rPr>
          <w:rFonts w:ascii="Arial" w:hAnsi="Arial" w:cs="Arial"/>
        </w:rPr>
        <w:t xml:space="preserve"> following information must be provided in a report to the sponsors delegate annually:</w:t>
      </w:r>
    </w:p>
    <w:p w14:paraId="6B7A4998" w14:textId="6754F35E" w:rsidR="00E30A62" w:rsidRPr="00AE3F6F" w:rsidRDefault="00E30A62" w:rsidP="00C97AFB">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 xml:space="preserve">Documented evidence that the </w:t>
      </w:r>
      <w:r w:rsidRPr="00AE3F6F">
        <w:rPr>
          <w:rFonts w:ascii="Arial" w:hAnsi="Arial" w:cs="Arial"/>
          <w:color w:val="0000FF"/>
        </w:rPr>
        <w:t>Trial Management Group, Trial Safety Committee</w:t>
      </w:r>
      <w:r w:rsidR="00F8093D">
        <w:rPr>
          <w:rFonts w:ascii="Arial" w:hAnsi="Arial" w:cs="Arial"/>
          <w:color w:val="0000FF"/>
        </w:rPr>
        <w:t>, or the Data Safety Monitoring Board (</w:t>
      </w:r>
      <w:proofErr w:type="gramStart"/>
      <w:r w:rsidR="00F8093D">
        <w:rPr>
          <w:rFonts w:ascii="Arial" w:hAnsi="Arial" w:cs="Arial"/>
          <w:color w:val="0000FF"/>
        </w:rPr>
        <w:t>e.g.</w:t>
      </w:r>
      <w:proofErr w:type="gramEnd"/>
      <w:r w:rsidR="00F8093D">
        <w:rPr>
          <w:rFonts w:ascii="Arial" w:hAnsi="Arial" w:cs="Arial"/>
          <w:color w:val="0000FF"/>
        </w:rPr>
        <w:t xml:space="preserve"> meeting minutes) confirmed that regular safety reviews</w:t>
      </w:r>
      <w:r w:rsidR="00B33759" w:rsidRPr="00AE3F6F">
        <w:rPr>
          <w:rFonts w:ascii="Arial" w:hAnsi="Arial" w:cs="Arial"/>
        </w:rPr>
        <w:t xml:space="preserve"> </w:t>
      </w:r>
      <w:r w:rsidR="009B69E6" w:rsidRPr="00AE3F6F">
        <w:rPr>
          <w:rFonts w:ascii="Arial" w:hAnsi="Arial" w:cs="Arial"/>
        </w:rPr>
        <w:t xml:space="preserve">occurred. </w:t>
      </w:r>
      <w:r w:rsidRPr="00AE3F6F">
        <w:rPr>
          <w:rFonts w:ascii="Arial" w:hAnsi="Arial" w:cs="Arial"/>
        </w:rPr>
        <w:t xml:space="preserve"> </w:t>
      </w:r>
    </w:p>
    <w:p w14:paraId="75748A10" w14:textId="3CDD99C9" w:rsidR="004A3FCC" w:rsidRPr="00AE3F6F" w:rsidRDefault="009B69E6" w:rsidP="00C97AFB">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A</w:t>
      </w:r>
      <w:r w:rsidR="004A3FCC" w:rsidRPr="00AE3F6F">
        <w:rPr>
          <w:rFonts w:ascii="Arial" w:hAnsi="Arial" w:cs="Arial"/>
        </w:rPr>
        <w:t xml:space="preserve">nalysis of the trial intervention(s) and its implications for participants considering all available safety data and </w:t>
      </w:r>
      <w:r w:rsidR="007606E8" w:rsidRPr="00AE3F6F">
        <w:rPr>
          <w:rFonts w:ascii="Arial" w:hAnsi="Arial" w:cs="Arial"/>
        </w:rPr>
        <w:t>relevant clinical or non-clinical studies result</w:t>
      </w:r>
      <w:r w:rsidR="004A3FCC" w:rsidRPr="00AE3F6F">
        <w:rPr>
          <w:rFonts w:ascii="Arial" w:hAnsi="Arial" w:cs="Arial"/>
        </w:rPr>
        <w:t>s</w:t>
      </w:r>
      <w:r w:rsidR="007606E8" w:rsidRPr="00AE3F6F">
        <w:rPr>
          <w:rFonts w:ascii="Arial" w:hAnsi="Arial" w:cs="Arial"/>
        </w:rPr>
        <w:t>.</w:t>
      </w:r>
    </w:p>
    <w:p w14:paraId="6F62C7AF" w14:textId="5DBF00CD" w:rsidR="004A3FCC" w:rsidRPr="00AE3F6F" w:rsidRDefault="00575F3F" w:rsidP="00C97AFB">
      <w:pPr>
        <w:numPr>
          <w:ilvl w:val="0"/>
          <w:numId w:val="8"/>
        </w:numPr>
        <w:shd w:val="clear" w:color="auto" w:fill="FFFFFF"/>
        <w:tabs>
          <w:tab w:val="clear" w:pos="720"/>
          <w:tab w:val="num" w:pos="1440"/>
        </w:tabs>
        <w:spacing w:before="100" w:beforeAutospacing="1" w:after="0" w:afterAutospacing="1" w:line="240" w:lineRule="auto"/>
        <w:ind w:left="1440" w:right="283"/>
        <w:contextualSpacing/>
        <w:jc w:val="both"/>
        <w:rPr>
          <w:rFonts w:ascii="Arial" w:hAnsi="Arial" w:cs="Arial"/>
        </w:rPr>
      </w:pPr>
      <w:r w:rsidRPr="00AE3F6F">
        <w:rPr>
          <w:rFonts w:ascii="Arial" w:hAnsi="Arial" w:cs="Arial"/>
        </w:rPr>
        <w:t>Any reports of emerging safety issues and a</w:t>
      </w:r>
      <w:r w:rsidR="004A3FCC" w:rsidRPr="00AE3F6F">
        <w:rPr>
          <w:rFonts w:ascii="Arial" w:hAnsi="Arial" w:cs="Arial"/>
        </w:rPr>
        <w:t xml:space="preserve"> description of any measures taken or proposed to minimise risks. </w:t>
      </w:r>
    </w:p>
    <w:p w14:paraId="3B938766" w14:textId="66345336" w:rsidR="004A3FCC" w:rsidRPr="00AE3F6F" w:rsidRDefault="007606E8" w:rsidP="00C97AFB">
      <w:pPr>
        <w:numPr>
          <w:ilvl w:val="0"/>
          <w:numId w:val="8"/>
        </w:numPr>
        <w:shd w:val="clear" w:color="auto" w:fill="FFFFFF"/>
        <w:tabs>
          <w:tab w:val="clear" w:pos="720"/>
          <w:tab w:val="num" w:pos="1440"/>
        </w:tabs>
        <w:spacing w:before="100" w:beforeAutospacing="1" w:after="100" w:afterAutospacing="1" w:line="240" w:lineRule="auto"/>
        <w:ind w:left="1440" w:right="283"/>
        <w:jc w:val="both"/>
        <w:rPr>
          <w:rFonts w:ascii="Arial" w:hAnsi="Arial" w:cs="Arial"/>
        </w:rPr>
      </w:pPr>
      <w:r w:rsidRPr="00AE3F6F">
        <w:rPr>
          <w:rFonts w:ascii="Arial" w:hAnsi="Arial" w:cs="Arial"/>
        </w:rPr>
        <w:t>A copy of the safety monitoring register</w:t>
      </w:r>
      <w:r w:rsidR="008D0FEC" w:rsidRPr="00AE3F6F">
        <w:rPr>
          <w:rFonts w:ascii="Arial" w:hAnsi="Arial" w:cs="Arial"/>
        </w:rPr>
        <w:t>.</w:t>
      </w:r>
    </w:p>
    <w:p w14:paraId="1D5C490A" w14:textId="77777777" w:rsidR="00A90A6A" w:rsidRPr="00445FB2" w:rsidRDefault="00E551F3" w:rsidP="009144DF">
      <w:pPr>
        <w:pStyle w:val="Heading1"/>
        <w:ind w:right="283"/>
        <w:jc w:val="both"/>
        <w:rPr>
          <w:rFonts w:ascii="Arial" w:hAnsi="Arial" w:cs="Arial"/>
          <w:b/>
          <w:bCs/>
          <w:color w:val="auto"/>
          <w:sz w:val="24"/>
          <w:szCs w:val="24"/>
        </w:rPr>
      </w:pPr>
      <w:bookmarkStart w:id="35" w:name="_bookmark87"/>
      <w:bookmarkStart w:id="36" w:name="_Toc72309557"/>
      <w:bookmarkEnd w:id="35"/>
      <w:r w:rsidRPr="00445FB2">
        <w:rPr>
          <w:rFonts w:ascii="Arial" w:hAnsi="Arial" w:cs="Arial"/>
          <w:b/>
          <w:bCs/>
          <w:color w:val="auto"/>
          <w:sz w:val="24"/>
          <w:szCs w:val="24"/>
        </w:rPr>
        <w:t>Non-compliance, Protocol Deviation and Serious Breaches of Good Clinical Practice</w:t>
      </w:r>
      <w:bookmarkEnd w:id="36"/>
    </w:p>
    <w:p w14:paraId="1BC64AB8" w14:textId="7487EB56" w:rsidR="00653B50" w:rsidRPr="00445FB2" w:rsidRDefault="00653B50" w:rsidP="009144DF">
      <w:pPr>
        <w:pStyle w:val="Heading2"/>
        <w:ind w:right="283"/>
        <w:jc w:val="both"/>
        <w:rPr>
          <w:rFonts w:ascii="Arial" w:hAnsi="Arial" w:cs="Arial"/>
          <w:b/>
          <w:bCs/>
          <w:color w:val="auto"/>
          <w:sz w:val="24"/>
          <w:szCs w:val="24"/>
        </w:rPr>
      </w:pPr>
      <w:bookmarkStart w:id="37" w:name="_Toc72306750"/>
      <w:bookmarkStart w:id="38" w:name="_Toc72309558"/>
      <w:r w:rsidRPr="00445FB2">
        <w:rPr>
          <w:rFonts w:ascii="Arial" w:hAnsi="Arial" w:cs="Arial"/>
          <w:b/>
          <w:bCs/>
          <w:color w:val="auto"/>
          <w:sz w:val="24"/>
          <w:szCs w:val="24"/>
        </w:rPr>
        <w:t>Protocol Deviation</w:t>
      </w:r>
      <w:bookmarkEnd w:id="37"/>
      <w:bookmarkEnd w:id="38"/>
      <w:r w:rsidRPr="00445FB2">
        <w:rPr>
          <w:rFonts w:ascii="Arial" w:hAnsi="Arial" w:cs="Arial"/>
          <w:b/>
          <w:bCs/>
          <w:color w:val="auto"/>
          <w:sz w:val="24"/>
          <w:szCs w:val="24"/>
        </w:rPr>
        <w:t> </w:t>
      </w:r>
    </w:p>
    <w:p w14:paraId="212D28D9" w14:textId="7B528581" w:rsidR="00653B50" w:rsidRPr="00653B50" w:rsidRDefault="00653B50" w:rsidP="009144DF">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 protocol deviation is defined as any breach, </w:t>
      </w:r>
      <w:proofErr w:type="gramStart"/>
      <w:r w:rsidRPr="00653B50">
        <w:rPr>
          <w:rFonts w:ascii="Arial" w:eastAsia="Times New Roman" w:hAnsi="Arial" w:cs="Arial"/>
          <w:color w:val="000000" w:themeColor="text1"/>
          <w:lang w:eastAsia="en-AU"/>
        </w:rPr>
        <w:t>divergence</w:t>
      </w:r>
      <w:proofErr w:type="gramEnd"/>
      <w:r w:rsidRPr="00653B50">
        <w:rPr>
          <w:rFonts w:ascii="Arial" w:eastAsia="Times New Roman" w:hAnsi="Arial" w:cs="Arial"/>
          <w:color w:val="000000" w:themeColor="text1"/>
          <w:lang w:eastAsia="en-AU"/>
        </w:rPr>
        <w:t xml:space="preserve"> or departure from the requirements of Good Clinical Practice, the clinical trial protocol, the clinical trial standard operating procedures, or the human ethics approval </w:t>
      </w:r>
      <w:r w:rsidR="00C65482" w:rsidRPr="00AE3F6F">
        <w:rPr>
          <w:rFonts w:ascii="Arial" w:eastAsia="Times New Roman" w:hAnsi="Arial" w:cs="Arial"/>
          <w:color w:val="000000" w:themeColor="text1"/>
          <w:lang w:eastAsia="en-AU"/>
        </w:rPr>
        <w:t>that does</w:t>
      </w:r>
      <w:r w:rsidRPr="00653B50">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AE3F6F">
        <w:rPr>
          <w:rFonts w:ascii="Arial" w:eastAsia="Times New Roman" w:hAnsi="Arial" w:cs="Arial"/>
          <w:color w:val="000000" w:themeColor="text1"/>
          <w:lang w:eastAsia="en-AU"/>
        </w:rPr>
        <w:t>persistently or systematically</w:t>
      </w:r>
      <w:r w:rsidRPr="00653B50">
        <w:rPr>
          <w:rFonts w:ascii="Arial" w:eastAsia="Times New Roman" w:hAnsi="Arial" w:cs="Arial"/>
          <w:color w:val="000000" w:themeColor="text1"/>
          <w:lang w:eastAsia="en-AU"/>
        </w:rPr>
        <w:t xml:space="preserve"> and do not </w:t>
      </w:r>
      <w:r w:rsidR="003A1B08" w:rsidRPr="00AE3F6F">
        <w:rPr>
          <w:rFonts w:ascii="Arial" w:eastAsia="Times New Roman" w:hAnsi="Arial" w:cs="Arial"/>
          <w:color w:val="000000" w:themeColor="text1"/>
          <w:lang w:eastAsia="en-AU"/>
        </w:rPr>
        <w:t>potentially</w:t>
      </w:r>
      <w:r w:rsidRPr="00653B50">
        <w:rPr>
          <w:rFonts w:ascii="Arial" w:eastAsia="Times New Roman" w:hAnsi="Arial" w:cs="Arial"/>
          <w:color w:val="000000" w:themeColor="text1"/>
          <w:lang w:eastAsia="en-AU"/>
        </w:rPr>
        <w:t xml:space="preserve"> result in participant harms. Examples of protocol deviations include but are not limited to: </w:t>
      </w:r>
    </w:p>
    <w:p w14:paraId="5C84C28E" w14:textId="6E2CE0DF"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Deviations because of participant adherence to the protocol, including rescheduled study visits, </w:t>
      </w:r>
      <w:r w:rsidR="008006F9">
        <w:rPr>
          <w:rFonts w:ascii="Arial" w:eastAsia="Times New Roman" w:hAnsi="Arial" w:cs="Arial"/>
          <w:color w:val="000000" w:themeColor="text1"/>
          <w:lang w:eastAsia="en-AU"/>
        </w:rPr>
        <w:t>participants’</w:t>
      </w:r>
      <w:r w:rsidRPr="00653B50">
        <w:rPr>
          <w:rFonts w:ascii="Arial" w:eastAsia="Times New Roman" w:hAnsi="Arial" w:cs="Arial"/>
          <w:color w:val="000000" w:themeColor="text1"/>
          <w:lang w:eastAsia="en-AU"/>
        </w:rPr>
        <w:t xml:space="preserve"> refusal to complete scheduled research activities or failure to complete self-report questionnaires required by the study protocol.  </w:t>
      </w:r>
    </w:p>
    <w:p w14:paraId="6C28A47D"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Blood samples obtained or clinical trial testing occurring at times close to, but not precisely at the time points specified in the protocol. </w:t>
      </w:r>
    </w:p>
    <w:p w14:paraId="6E3B469E" w14:textId="173294D0"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The completion of consent forms, safety monitoring </w:t>
      </w:r>
      <w:r w:rsidR="008006F9">
        <w:rPr>
          <w:rFonts w:ascii="Arial" w:eastAsia="Times New Roman" w:hAnsi="Arial" w:cs="Arial"/>
          <w:color w:val="000000" w:themeColor="text1"/>
          <w:lang w:eastAsia="en-AU"/>
        </w:rPr>
        <w:t>reports</w:t>
      </w:r>
      <w:r w:rsidRPr="00653B50">
        <w:rPr>
          <w:rFonts w:ascii="Arial" w:eastAsia="Times New Roman" w:hAnsi="Arial" w:cs="Arial"/>
          <w:color w:val="000000" w:themeColor="text1"/>
          <w:lang w:eastAsia="en-AU"/>
        </w:rPr>
        <w:t>, case report forms or data collection tools in a manner that is not consistent with the protocol instructions or failure to make reports within the required reporting timeframes.  </w:t>
      </w:r>
    </w:p>
    <w:p w14:paraId="73111B4C" w14:textId="3411DBA2"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instructions for use. </w:t>
      </w:r>
    </w:p>
    <w:p w14:paraId="72513535"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Use of an unapproved version of the participant information statement or recruitment of participants using unapproved recruitment procedures.  </w:t>
      </w:r>
    </w:p>
    <w:p w14:paraId="3073232C"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Inclusion of a participant that does not meet the inclusion criteria.  </w:t>
      </w:r>
    </w:p>
    <w:p w14:paraId="06B92AB4" w14:textId="77777777" w:rsidR="005803F1"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An urgent safety measure </w:t>
      </w:r>
      <w:r w:rsidR="003A1B08" w:rsidRPr="00AE3F6F">
        <w:rPr>
          <w:rFonts w:ascii="Arial" w:eastAsia="Times New Roman" w:hAnsi="Arial" w:cs="Arial"/>
          <w:color w:val="000000" w:themeColor="text1"/>
          <w:lang w:eastAsia="en-AU"/>
        </w:rPr>
        <w:t>must</w:t>
      </w:r>
      <w:r w:rsidRPr="00653B50">
        <w:rPr>
          <w:rFonts w:ascii="Arial" w:eastAsia="Times New Roman" w:hAnsi="Arial" w:cs="Arial"/>
          <w:color w:val="000000" w:themeColor="text1"/>
          <w:lang w:eastAsia="en-AU"/>
        </w:rPr>
        <w:t xml:space="preserve"> be taken to eliminate an immediate hazard to a participant</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health or safety. </w:t>
      </w:r>
    </w:p>
    <w:p w14:paraId="7AB909E9" w14:textId="13CBA658" w:rsidR="00653B50" w:rsidRPr="00445FB2" w:rsidRDefault="00653B50" w:rsidP="009144DF">
      <w:pPr>
        <w:pStyle w:val="Heading2"/>
        <w:ind w:right="283"/>
        <w:jc w:val="both"/>
        <w:rPr>
          <w:rFonts w:ascii="Arial" w:hAnsi="Arial" w:cs="Arial"/>
          <w:b/>
          <w:bCs/>
          <w:color w:val="auto"/>
          <w:sz w:val="24"/>
          <w:szCs w:val="24"/>
        </w:rPr>
      </w:pPr>
      <w:bookmarkStart w:id="39" w:name="_Toc72306751"/>
      <w:bookmarkStart w:id="40" w:name="_Toc72309559"/>
      <w:r w:rsidRPr="00445FB2">
        <w:rPr>
          <w:rFonts w:ascii="Arial" w:hAnsi="Arial" w:cs="Arial"/>
          <w:b/>
          <w:bCs/>
          <w:color w:val="auto"/>
          <w:sz w:val="24"/>
          <w:szCs w:val="24"/>
        </w:rPr>
        <w:t>Serious Breach</w:t>
      </w:r>
      <w:r w:rsidR="003A1B08" w:rsidRPr="00445FB2">
        <w:rPr>
          <w:rFonts w:ascii="Arial" w:hAnsi="Arial" w:cs="Arial"/>
          <w:b/>
          <w:bCs/>
          <w:color w:val="auto"/>
          <w:sz w:val="24"/>
          <w:szCs w:val="24"/>
        </w:rPr>
        <w:t xml:space="preserve"> of Good Clinical Practice</w:t>
      </w:r>
      <w:bookmarkEnd w:id="39"/>
      <w:bookmarkEnd w:id="40"/>
    </w:p>
    <w:p w14:paraId="27BE206A" w14:textId="77777777" w:rsidR="00653B50" w:rsidRPr="00653B50" w:rsidRDefault="00653B50" w:rsidP="009144DF">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lastRenderedPageBreak/>
        <w:t>Persistent or systematic non-compliance with the instructions for completing consent forms, safety monitoring forms, case report forms or data collection tools that result in continued missed or incomplete data collection.  </w:t>
      </w:r>
    </w:p>
    <w:p w14:paraId="26BBFDA6" w14:textId="47EE43D9"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record or report adverse events, serious adverse events, suspected unexpected serious adverse reactions, </w:t>
      </w:r>
      <w:r w:rsidR="008006F9">
        <w:rPr>
          <w:rFonts w:ascii="Arial" w:eastAsia="Times New Roman" w:hAnsi="Arial" w:cs="Arial"/>
          <w:color w:val="000000" w:themeColor="text1"/>
          <w:lang w:eastAsia="en-AU"/>
        </w:rPr>
        <w:t xml:space="preserve">and </w:t>
      </w:r>
      <w:r w:rsidRPr="00653B50">
        <w:rPr>
          <w:rFonts w:ascii="Arial" w:eastAsia="Times New Roman" w:hAnsi="Arial" w:cs="Arial"/>
          <w:color w:val="000000" w:themeColor="text1"/>
          <w:lang w:eastAsia="en-AU"/>
        </w:rPr>
        <w:t>significant safety issues where urgent safety measures were implemented.  </w:t>
      </w:r>
    </w:p>
    <w:p w14:paraId="14FE92F6" w14:textId="6E7470DC"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clinical trial procedures </w:t>
      </w:r>
      <w:r w:rsidR="003A1B08" w:rsidRPr="00AE3F6F">
        <w:rPr>
          <w:rFonts w:ascii="Arial" w:eastAsia="Times New Roman" w:hAnsi="Arial" w:cs="Arial"/>
          <w:color w:val="000000" w:themeColor="text1"/>
          <w:lang w:eastAsia="en-AU"/>
        </w:rPr>
        <w:t>following</w:t>
      </w:r>
      <w:r w:rsidRPr="00653B50">
        <w:rPr>
          <w:rFonts w:ascii="Arial" w:eastAsia="Times New Roman" w:hAnsi="Arial" w:cs="Arial"/>
          <w:color w:val="000000" w:themeColor="text1"/>
          <w:lang w:eastAsia="en-AU"/>
        </w:rPr>
        <w:t xml:space="preserve"> the clinical trial delegation log.  </w:t>
      </w:r>
    </w:p>
    <w:p w14:paraId="0558B00D"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Widespread and uncontrolled use of protocol waivers affecting eligibility criteria, which leads to harm to trial subjects. </w:t>
      </w:r>
    </w:p>
    <w:p w14:paraId="36669D8B"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68440878"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research </w:t>
      </w:r>
      <w:r w:rsidR="003A1B08" w:rsidRPr="00AE3F6F">
        <w:rPr>
          <w:rFonts w:ascii="Arial" w:eastAsia="Times New Roman" w:hAnsi="Arial" w:cs="Arial"/>
          <w:color w:val="000000" w:themeColor="text1"/>
          <w:lang w:eastAsia="en-AU"/>
        </w:rPr>
        <w:t>following the</w:t>
      </w:r>
      <w:r w:rsidRPr="00653B50">
        <w:rPr>
          <w:rFonts w:ascii="Arial" w:eastAsia="Times New Roman" w:hAnsi="Arial" w:cs="Arial"/>
          <w:color w:val="000000" w:themeColor="text1"/>
          <w:lang w:eastAsia="en-AU"/>
        </w:rPr>
        <w:t xml:space="preserve"> issued approvals, permits or licences </w:t>
      </w:r>
      <w:r w:rsidR="003A1B08" w:rsidRPr="00AE3F6F">
        <w:rPr>
          <w:rFonts w:ascii="Arial" w:eastAsia="Times New Roman" w:hAnsi="Arial" w:cs="Arial"/>
          <w:color w:val="000000" w:themeColor="text1"/>
          <w:lang w:eastAsia="en-AU"/>
        </w:rPr>
        <w:t>by</w:t>
      </w:r>
      <w:r w:rsidRPr="00653B50">
        <w:rPr>
          <w:rFonts w:ascii="Arial" w:eastAsia="Times New Roman" w:hAnsi="Arial" w:cs="Arial"/>
          <w:color w:val="000000" w:themeColor="text1"/>
          <w:lang w:eastAsia="en-AU"/>
        </w:rPr>
        <w:t xml:space="preserve"> required laws, regulations, disciplinary </w:t>
      </w:r>
      <w:r w:rsidR="00E74376" w:rsidRPr="00AE3F6F">
        <w:rPr>
          <w:rFonts w:ascii="Arial" w:eastAsia="Times New Roman" w:hAnsi="Arial" w:cs="Arial"/>
          <w:color w:val="000000" w:themeColor="text1"/>
          <w:lang w:eastAsia="en-AU"/>
        </w:rPr>
        <w:t>standards,</w:t>
      </w:r>
      <w:r w:rsidRPr="00653B50">
        <w:rPr>
          <w:rFonts w:ascii="Arial" w:eastAsia="Times New Roman" w:hAnsi="Arial" w:cs="Arial"/>
          <w:color w:val="000000" w:themeColor="text1"/>
          <w:lang w:eastAsia="en-AU"/>
        </w:rPr>
        <w:t xml:space="preserve"> and UNSW policies relating to the responsible or safe conduct of research. </w:t>
      </w:r>
    </w:p>
    <w:p w14:paraId="0F45AB35"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Concealing or facilitating breaches (or potential breaches) of the Research Code by others. </w:t>
      </w:r>
    </w:p>
    <w:p w14:paraId="7EC5B677" w14:textId="208AB185" w:rsidR="00653B50" w:rsidRPr="00653B50" w:rsidRDefault="003A1B08"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AE3F6F">
        <w:rPr>
          <w:rFonts w:ascii="Arial" w:eastAsia="Times New Roman" w:hAnsi="Arial" w:cs="Arial"/>
          <w:color w:val="000000" w:themeColor="text1"/>
          <w:lang w:eastAsia="en-AU"/>
        </w:rPr>
        <w:t>standards,</w:t>
      </w:r>
      <w:r w:rsidR="00653B50" w:rsidRPr="00653B50">
        <w:rPr>
          <w:rFonts w:ascii="Arial" w:eastAsia="Times New Roman" w:hAnsi="Arial" w:cs="Arial"/>
          <w:color w:val="000000" w:themeColor="text1"/>
          <w:lang w:eastAsia="en-AU"/>
        </w:rPr>
        <w:t xml:space="preserve"> and UNSW policies related to the responsible or safe conduct of research. </w:t>
      </w:r>
    </w:p>
    <w:p w14:paraId="01F5E580" w14:textId="66CD6F49"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w:t>
      </w:r>
      <w:r w:rsidR="00C65482" w:rsidRPr="00AE3F6F">
        <w:rPr>
          <w:rFonts w:ascii="Arial" w:eastAsia="Times New Roman" w:hAnsi="Arial" w:cs="Arial"/>
          <w:color w:val="000000" w:themeColor="text1"/>
          <w:lang w:eastAsia="en-AU"/>
        </w:rPr>
        <w:t>r</w:t>
      </w:r>
      <w:r w:rsidRPr="00653B50">
        <w:rPr>
          <w:rFonts w:ascii="Arial" w:eastAsia="Times New Roman" w:hAnsi="Arial" w:cs="Arial"/>
          <w:color w:val="000000" w:themeColor="text1"/>
          <w:lang w:eastAsia="en-AU"/>
        </w:rPr>
        <w:t>esearch as approved by an ethics review body where that conduct leads to (or has the potential to) </w:t>
      </w:r>
      <w:r w:rsidR="008006F9">
        <w:rPr>
          <w:rFonts w:ascii="Arial" w:eastAsia="Times New Roman" w:hAnsi="Arial" w:cs="Arial"/>
          <w:color w:val="000000" w:themeColor="text1"/>
          <w:lang w:eastAsia="en-AU"/>
        </w:rPr>
        <w:t>result</w:t>
      </w:r>
      <w:r w:rsidRPr="00653B50">
        <w:rPr>
          <w:rFonts w:ascii="Arial" w:eastAsia="Times New Roman" w:hAnsi="Arial" w:cs="Arial"/>
          <w:color w:val="000000" w:themeColor="text1"/>
          <w:lang w:eastAsia="en-AU"/>
        </w:rPr>
        <w:t xml:space="preserve"> in participant harm. </w:t>
      </w:r>
    </w:p>
    <w:p w14:paraId="51721320" w14:textId="45A5C661" w:rsidR="00653B50" w:rsidRPr="00653B50" w:rsidRDefault="003A1B08"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0A55CDA6"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Any breaches as outlined in the UNSW Research Misconduct Procedure or the Australian Code for responsible conduct of research that leads to (or </w:t>
      </w:r>
      <w:r w:rsidR="00F8093D">
        <w:rPr>
          <w:rFonts w:ascii="Arial" w:eastAsia="Times New Roman" w:hAnsi="Arial" w:cs="Arial"/>
          <w:color w:val="000000" w:themeColor="text1"/>
          <w:lang w:eastAsia="en-AU"/>
        </w:rPr>
        <w:t>can potentially</w:t>
      </w:r>
      <w:r w:rsidRPr="00653B50">
        <w:rPr>
          <w:rFonts w:ascii="Arial" w:eastAsia="Times New Roman" w:hAnsi="Arial" w:cs="Arial"/>
          <w:color w:val="000000" w:themeColor="text1"/>
          <w:lang w:eastAsia="en-AU"/>
        </w:rPr>
        <w:t xml:space="preserve">) result in participant </w:t>
      </w:r>
      <w:r w:rsidR="00EB4470">
        <w:rPr>
          <w:rFonts w:ascii="Arial" w:eastAsia="Times New Roman" w:hAnsi="Arial" w:cs="Arial"/>
          <w:color w:val="000000" w:themeColor="text1"/>
          <w:lang w:eastAsia="en-AU"/>
        </w:rPr>
        <w:t>harm</w:t>
      </w:r>
      <w:r w:rsidRPr="00653B50">
        <w:rPr>
          <w:rFonts w:ascii="Arial" w:eastAsia="Times New Roman" w:hAnsi="Arial" w:cs="Arial"/>
          <w:color w:val="000000" w:themeColor="text1"/>
          <w:lang w:eastAsia="en-AU"/>
        </w:rPr>
        <w:t>.  </w:t>
      </w:r>
    </w:p>
    <w:p w14:paraId="4433C4CC" w14:textId="77777777" w:rsidR="00A833AC" w:rsidRPr="00445FB2" w:rsidRDefault="00A833AC" w:rsidP="009144DF">
      <w:pPr>
        <w:pStyle w:val="Heading2"/>
        <w:ind w:right="283"/>
        <w:jc w:val="both"/>
        <w:rPr>
          <w:rFonts w:ascii="Arial" w:hAnsi="Arial" w:cs="Arial"/>
          <w:b/>
          <w:bCs/>
          <w:color w:val="auto"/>
          <w:sz w:val="24"/>
          <w:szCs w:val="24"/>
        </w:rPr>
      </w:pPr>
      <w:bookmarkStart w:id="41" w:name="_Toc72306752"/>
      <w:bookmarkStart w:id="42" w:name="_Toc72309560"/>
      <w:r w:rsidRPr="00445FB2">
        <w:rPr>
          <w:rFonts w:ascii="Arial" w:hAnsi="Arial" w:cs="Arial"/>
          <w:b/>
          <w:bCs/>
          <w:color w:val="auto"/>
          <w:sz w:val="24"/>
          <w:szCs w:val="24"/>
        </w:rPr>
        <w:t>Reporting Protocol Deviations</w:t>
      </w:r>
      <w:bookmarkEnd w:id="41"/>
      <w:bookmarkEnd w:id="42"/>
      <w:r w:rsidRPr="00445FB2">
        <w:rPr>
          <w:rFonts w:ascii="Arial" w:hAnsi="Arial" w:cs="Arial"/>
          <w:b/>
          <w:bCs/>
          <w:color w:val="auto"/>
          <w:sz w:val="24"/>
          <w:szCs w:val="24"/>
        </w:rPr>
        <w:t>  </w:t>
      </w:r>
    </w:p>
    <w:p w14:paraId="1111928A" w14:textId="5EF04A84"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Protocol deviations occurring at a site must be documented in site files and reported by </w:t>
      </w:r>
      <w:r w:rsidR="003F5AB3" w:rsidRPr="00AE3F6F">
        <w:rPr>
          <w:rFonts w:ascii="Arial" w:eastAsia="Times New Roman" w:hAnsi="Arial" w:cs="Arial"/>
          <w:color w:val="000000" w:themeColor="text1"/>
          <w:lang w:eastAsia="en-AU"/>
        </w:rPr>
        <w:t xml:space="preserve">the </w:t>
      </w:r>
      <w:r w:rsidRPr="00AE3F6F">
        <w:rPr>
          <w:rFonts w:ascii="Arial" w:eastAsia="Times New Roman" w:hAnsi="Arial" w:cs="Arial"/>
          <w:color w:val="000000" w:themeColor="text1"/>
          <w:lang w:eastAsia="en-AU"/>
        </w:rPr>
        <w:t>principal site investigator to the Coordinating Principal Investigator.</w:t>
      </w:r>
    </w:p>
    <w:p w14:paraId="6A2F7619" w14:textId="7EC39416"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protocol deviation</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04F05012"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protocol deviation and corrective action plan must be reported to the UNSW Sponsor</w:t>
      </w:r>
      <w:r w:rsidR="003C6DF8">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s Delegate by the Coordinating Principal Investigator or Coordinating Research Team using the protocol deviation report form.  </w:t>
      </w:r>
    </w:p>
    <w:p w14:paraId="5B681F0D" w14:textId="77777777" w:rsidR="00A833AC" w:rsidRPr="00445FB2" w:rsidRDefault="00A833AC" w:rsidP="009144DF">
      <w:pPr>
        <w:pStyle w:val="Heading2"/>
        <w:ind w:right="283"/>
        <w:jc w:val="both"/>
        <w:rPr>
          <w:rFonts w:ascii="Arial" w:eastAsia="Times New Roman" w:hAnsi="Arial" w:cs="Arial"/>
          <w:b/>
          <w:bCs/>
          <w:color w:val="auto"/>
          <w:sz w:val="24"/>
          <w:szCs w:val="24"/>
          <w:lang w:eastAsia="en-AU"/>
        </w:rPr>
      </w:pPr>
      <w:bookmarkStart w:id="43" w:name="_Toc72306753"/>
      <w:bookmarkStart w:id="44" w:name="_Toc72309561"/>
      <w:r w:rsidRPr="00445FB2">
        <w:rPr>
          <w:rFonts w:ascii="Arial" w:hAnsi="Arial" w:cs="Arial"/>
          <w:b/>
          <w:bCs/>
          <w:color w:val="auto"/>
          <w:sz w:val="24"/>
          <w:szCs w:val="24"/>
        </w:rPr>
        <w:t>Reporting</w:t>
      </w:r>
      <w:r w:rsidRPr="00445FB2">
        <w:rPr>
          <w:rFonts w:ascii="Arial" w:eastAsia="Times New Roman" w:hAnsi="Arial" w:cs="Arial"/>
          <w:b/>
          <w:bCs/>
          <w:color w:val="auto"/>
          <w:sz w:val="24"/>
          <w:szCs w:val="24"/>
          <w:lang w:eastAsia="en-AU"/>
        </w:rPr>
        <w:t> of a Serious Breach</w:t>
      </w:r>
      <w:bookmarkEnd w:id="43"/>
      <w:bookmarkEnd w:id="44"/>
      <w:r w:rsidRPr="00445FB2">
        <w:rPr>
          <w:rFonts w:ascii="Arial" w:eastAsia="Times New Roman" w:hAnsi="Arial" w:cs="Arial"/>
          <w:b/>
          <w:bCs/>
          <w:color w:val="auto"/>
          <w:sz w:val="24"/>
          <w:szCs w:val="24"/>
          <w:lang w:eastAsia="en-AU"/>
        </w:rPr>
        <w:t> </w:t>
      </w:r>
    </w:p>
    <w:p w14:paraId="447C1209" w14:textId="3F74BA30" w:rsidR="00A833AC" w:rsidRPr="00AE3F6F" w:rsidRDefault="00F8093D"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The Principal Investigator must report a serious breach occurring at a participating site</w:t>
      </w:r>
      <w:r w:rsidR="00A833AC" w:rsidRPr="00AE3F6F">
        <w:rPr>
          <w:rFonts w:ascii="Arial" w:eastAsia="Times New Roman" w:hAnsi="Arial" w:cs="Arial"/>
          <w:color w:val="000000" w:themeColor="text1"/>
          <w:lang w:eastAsia="en-AU"/>
        </w:rPr>
        <w:t> to the Coordinating Principal Investigator within a specified timeframe.  </w:t>
      </w:r>
    </w:p>
    <w:p w14:paraId="66CCB4B7" w14:textId="0AB22B6C"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serious breach, along with the clinical trial protocol</w:t>
      </w:r>
      <w:r w:rsidR="00B56784"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39FEE11F"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The serious breach report and the CAPA </w:t>
      </w:r>
      <w:r w:rsidR="003F5AB3" w:rsidRPr="00AE3F6F">
        <w:rPr>
          <w:rFonts w:ascii="Arial" w:eastAsia="Times New Roman" w:hAnsi="Arial" w:cs="Arial"/>
          <w:color w:val="000000" w:themeColor="text1"/>
          <w:lang w:eastAsia="en-AU"/>
        </w:rPr>
        <w:t>must</w:t>
      </w:r>
      <w:r w:rsidRPr="00AE3F6F">
        <w:rPr>
          <w:rFonts w:ascii="Arial" w:eastAsia="Times New Roman" w:hAnsi="Arial" w:cs="Arial"/>
          <w:color w:val="000000" w:themeColor="text1"/>
          <w:lang w:eastAsia="en-AU"/>
        </w:rPr>
        <w:t xml:space="preserve"> be provided to the approving HREC</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445FB2" w:rsidRDefault="00A833AC" w:rsidP="009144DF">
      <w:pPr>
        <w:pStyle w:val="Heading2"/>
        <w:ind w:right="283"/>
        <w:jc w:val="both"/>
        <w:rPr>
          <w:rFonts w:ascii="Arial" w:hAnsi="Arial" w:cs="Arial"/>
          <w:b/>
          <w:bCs/>
          <w:color w:val="auto"/>
          <w:sz w:val="24"/>
          <w:szCs w:val="24"/>
        </w:rPr>
      </w:pPr>
      <w:bookmarkStart w:id="45" w:name="_Toc72306754"/>
      <w:bookmarkStart w:id="46" w:name="_Toc72309562"/>
      <w:r w:rsidRPr="00445FB2">
        <w:rPr>
          <w:rFonts w:ascii="Arial" w:hAnsi="Arial" w:cs="Arial"/>
          <w:b/>
          <w:bCs/>
          <w:color w:val="auto"/>
          <w:sz w:val="24"/>
          <w:szCs w:val="24"/>
        </w:rPr>
        <w:t>Reporting of Serious Breaches by Third Parties</w:t>
      </w:r>
      <w:bookmarkEnd w:id="45"/>
      <w:bookmarkEnd w:id="46"/>
      <w:r w:rsidRPr="00445FB2">
        <w:rPr>
          <w:rFonts w:ascii="Arial" w:hAnsi="Arial" w:cs="Arial"/>
          <w:b/>
          <w:bCs/>
          <w:color w:val="auto"/>
          <w:sz w:val="24"/>
          <w:szCs w:val="24"/>
        </w:rPr>
        <w:t> </w:t>
      </w:r>
    </w:p>
    <w:p w14:paraId="089BB671" w14:textId="6E0A81B8"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1C734305"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lastRenderedPageBreak/>
        <w:t>A Suspected Breach form must be completed when a third party (</w:t>
      </w:r>
      <w:r w:rsidR="00E74376" w:rsidRPr="00AE3F6F">
        <w:rPr>
          <w:rFonts w:ascii="Arial" w:eastAsia="Times New Roman" w:hAnsi="Arial" w:cs="Arial"/>
          <w:color w:val="000000" w:themeColor="text1"/>
          <w:lang w:eastAsia="en-AU"/>
        </w:rPr>
        <w:t>e.g.,</w:t>
      </w:r>
      <w:r w:rsidRPr="00AE3F6F">
        <w:rPr>
          <w:rFonts w:ascii="Arial" w:eastAsia="Times New Roman" w:hAnsi="Arial" w:cs="Arial"/>
          <w:color w:val="000000" w:themeColor="text1"/>
          <w:lang w:eastAsia="en-AU"/>
        </w:rPr>
        <w:t xml:space="preserve"> individual</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institution) wishes to report a suspected breach of Good Clinical Practice or the protocol</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should be reported directly to the reviewing HREC without reporting through the sponsor. </w:t>
      </w:r>
    </w:p>
    <w:p w14:paraId="5C125267" w14:textId="77777777"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Recording of Protocol Deviation and Serious Breach Reports  </w:t>
      </w:r>
    </w:p>
    <w:p w14:paraId="45F02EAE" w14:textId="4192604F"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register of protocol deviation and serious breach reports must be recorded</w:t>
      </w:r>
      <w:r w:rsidR="00B56784" w:rsidRPr="00AE3F6F">
        <w:rPr>
          <w:rFonts w:ascii="Arial" w:eastAsia="Times New Roman" w:hAnsi="Arial" w:cs="Arial"/>
          <w:color w:val="000000" w:themeColor="text1"/>
          <w:lang w:eastAsia="en-AU"/>
        </w:rPr>
        <w:t>. W</w:t>
      </w:r>
      <w:r w:rsidRPr="00AE3F6F">
        <w:rPr>
          <w:rFonts w:ascii="Arial" w:eastAsia="Times New Roman" w:hAnsi="Arial" w:cs="Arial"/>
          <w:color w:val="000000" w:themeColor="text1"/>
          <w:lang w:eastAsia="en-AU"/>
        </w:rPr>
        <w:t>ritten records and copies of documentation sent to the sponsor must be retained in the Investigator Site File.  </w:t>
      </w:r>
    </w:p>
    <w:p w14:paraId="2A3BAD51" w14:textId="5B2A532A"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Copies of protocol deviation and serious breach reports must be recorded, written records and copies of documentation sent to the sponsor, referrals made to the HREC or </w:t>
      </w:r>
      <w:r w:rsidR="00B56784" w:rsidRPr="00AE3F6F">
        <w:rPr>
          <w:rFonts w:ascii="Arial" w:eastAsia="Times New Roman" w:hAnsi="Arial" w:cs="Arial"/>
          <w:color w:val="000000" w:themeColor="text1"/>
          <w:lang w:eastAsia="en-AU"/>
        </w:rPr>
        <w:t>establishing</w:t>
      </w:r>
      <w:r w:rsidRPr="00AE3F6F">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445FB2" w:rsidRDefault="00E74376" w:rsidP="009144DF">
      <w:pPr>
        <w:pStyle w:val="Heading1"/>
        <w:ind w:right="283"/>
        <w:jc w:val="both"/>
        <w:rPr>
          <w:rFonts w:ascii="Arial" w:hAnsi="Arial" w:cs="Arial"/>
          <w:b/>
          <w:bCs/>
          <w:color w:val="auto"/>
          <w:sz w:val="24"/>
          <w:szCs w:val="24"/>
        </w:rPr>
      </w:pPr>
      <w:r w:rsidRPr="00AE3F6F">
        <w:rPr>
          <w:rStyle w:val="Strong"/>
        </w:rPr>
        <w:t> </w:t>
      </w:r>
      <w:bookmarkStart w:id="47" w:name="_Toc72309563"/>
      <w:r w:rsidRPr="00445FB2">
        <w:rPr>
          <w:rFonts w:ascii="Arial" w:hAnsi="Arial" w:cs="Arial"/>
          <w:b/>
          <w:bCs/>
          <w:color w:val="auto"/>
          <w:sz w:val="24"/>
          <w:szCs w:val="24"/>
        </w:rPr>
        <w:t>Review of a Protocol Deviation and a Serious Breach</w:t>
      </w:r>
      <w:bookmarkEnd w:id="47"/>
      <w:r w:rsidRPr="00445FB2">
        <w:rPr>
          <w:rFonts w:ascii="Arial" w:hAnsi="Arial" w:cs="Arial"/>
          <w:b/>
          <w:bCs/>
          <w:color w:val="auto"/>
          <w:sz w:val="24"/>
          <w:szCs w:val="24"/>
        </w:rPr>
        <w:t> </w:t>
      </w:r>
    </w:p>
    <w:p w14:paraId="6A3E6825" w14:textId="1A8D14D9"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 xml:space="preserve">s Delegate will review reports to establish whether the event meets the definition of a protocol deviation or serious </w:t>
      </w:r>
      <w:proofErr w:type="gramStart"/>
      <w:r w:rsidRPr="00AE3F6F">
        <w:rPr>
          <w:rFonts w:ascii="Arial" w:hAnsi="Arial" w:cs="Arial"/>
          <w:color w:val="000000" w:themeColor="text1"/>
          <w:sz w:val="22"/>
          <w:szCs w:val="22"/>
        </w:rPr>
        <w:t>breach,  establish</w:t>
      </w:r>
      <w:proofErr w:type="gramEnd"/>
      <w:r w:rsidRPr="00AE3F6F">
        <w:rPr>
          <w:rFonts w:ascii="Arial" w:hAnsi="Arial" w:cs="Arial"/>
          <w:color w:val="000000" w:themeColor="text1"/>
          <w:sz w:val="22"/>
          <w:szCs w:val="22"/>
        </w:rPr>
        <w:t> whether the proposed CAPA is appropriate and establish whether there is or will be ongoing impact reliability and robustness of the data generated. </w:t>
      </w:r>
    </w:p>
    <w:p w14:paraId="4787ABD6" w14:textId="78880CCE" w:rsidR="00E74376" w:rsidRPr="00AE3F6F" w:rsidRDefault="00445FB2"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Pr>
          <w:rFonts w:ascii="Arial" w:hAnsi="Arial" w:cs="Arial"/>
          <w:color w:val="000000" w:themeColor="text1"/>
          <w:sz w:val="22"/>
          <w:szCs w:val="22"/>
        </w:rPr>
        <w:t>The UNSW Sponsor's Delegate will seek advice from the approving HREC</w:t>
      </w:r>
      <w:r w:rsidR="00E74376" w:rsidRPr="00AE3F6F">
        <w:rPr>
          <w:rFonts w:ascii="Arial" w:hAnsi="Arial" w:cs="Arial"/>
          <w:color w:val="000000" w:themeColor="text1"/>
          <w:sz w:val="22"/>
          <w:szCs w:val="22"/>
        </w:rPr>
        <w:t xml:space="preserve"> on the corrective and preventive actions.</w:t>
      </w:r>
    </w:p>
    <w:p w14:paraId="3AD800FE" w14:textId="30EB1F1D"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20" w:tgtFrame="_blank" w:history="1">
        <w:r w:rsidRPr="00AE3F6F">
          <w:rPr>
            <w:rStyle w:val="Hyperlink"/>
            <w:rFonts w:ascii="Arial" w:hAnsi="Arial" w:cs="Arial"/>
            <w:color w:val="000000" w:themeColor="text1"/>
            <w:sz w:val="22"/>
            <w:szCs w:val="22"/>
          </w:rPr>
          <w:t>UNSW Research Misconduct Procedure</w:t>
        </w:r>
      </w:hyperlink>
      <w:r w:rsidRPr="00AE3F6F">
        <w:rPr>
          <w:rFonts w:ascii="Arial" w:hAnsi="Arial" w:cs="Arial"/>
          <w:color w:val="000000" w:themeColor="text1"/>
          <w:sz w:val="22"/>
          <w:szCs w:val="22"/>
        </w:rPr>
        <w:t> to establish a breach of the </w:t>
      </w:r>
      <w:hyperlink r:id="rId21" w:tgtFrame="_blank" w:history="1">
        <w:r w:rsidRPr="00AE3F6F">
          <w:rPr>
            <w:rStyle w:val="Hyperlink"/>
            <w:rFonts w:ascii="Arial" w:hAnsi="Arial" w:cs="Arial"/>
            <w:color w:val="000000" w:themeColor="text1"/>
            <w:sz w:val="22"/>
            <w:szCs w:val="22"/>
          </w:rPr>
          <w:t>UNSW Research Code of Conduct</w:t>
        </w:r>
      </w:hyperlink>
      <w:r w:rsidRPr="00AE3F6F">
        <w:rPr>
          <w:rFonts w:ascii="Arial" w:hAnsi="Arial" w:cs="Arial"/>
          <w:color w:val="000000" w:themeColor="text1"/>
          <w:sz w:val="22"/>
          <w:szCs w:val="22"/>
        </w:rPr>
        <w:t> has occurred. </w:t>
      </w:r>
    </w:p>
    <w:p w14:paraId="0BAAD85C" w14:textId="1E484BE7"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 xml:space="preserve">s Delegate determines that site personnel are responsible for a protocol deviation or the serious breach will be referred </w:t>
      </w:r>
      <w:r w:rsidR="00EB4470">
        <w:rPr>
          <w:rFonts w:ascii="Arial" w:hAnsi="Arial" w:cs="Arial"/>
          <w:color w:val="000000" w:themeColor="text1"/>
          <w:sz w:val="22"/>
          <w:szCs w:val="22"/>
        </w:rPr>
        <w:t>to</w:t>
      </w:r>
      <w:r w:rsidRPr="00AE3F6F">
        <w:rPr>
          <w:rFonts w:ascii="Arial" w:hAnsi="Arial" w:cs="Arial"/>
          <w:color w:val="000000" w:themeColor="text1"/>
          <w:sz w:val="22"/>
          <w:szCs w:val="22"/>
        </w:rPr>
        <w:t xml:space="preserve"> their responsible institution for review under their Research Misconduct procedures to establish whether a breach of the </w:t>
      </w:r>
      <w:hyperlink r:id="rId22" w:tgtFrame="_blank" w:history="1">
        <w:r w:rsidRPr="00AE3F6F">
          <w:rPr>
            <w:rStyle w:val="Hyperlink"/>
            <w:rFonts w:ascii="Arial" w:hAnsi="Arial" w:cs="Arial"/>
            <w:color w:val="000000" w:themeColor="text1"/>
            <w:sz w:val="22"/>
            <w:szCs w:val="22"/>
          </w:rPr>
          <w:t>Australian Research Code for the Responsible Conduct of Research</w:t>
        </w:r>
      </w:hyperlink>
      <w:r w:rsidRPr="00AE3F6F">
        <w:rPr>
          <w:rFonts w:ascii="Arial" w:hAnsi="Arial" w:cs="Arial"/>
          <w:color w:val="000000" w:themeColor="text1"/>
          <w:sz w:val="22"/>
          <w:szCs w:val="22"/>
        </w:rPr>
        <w:t> has occurred. </w:t>
      </w:r>
    </w:p>
    <w:p w14:paraId="283690EC" w14:textId="6CD19FD3" w:rsidR="000B1E3F" w:rsidRPr="00445FB2" w:rsidRDefault="000B1E3F" w:rsidP="009144DF">
      <w:pPr>
        <w:pStyle w:val="Heading1"/>
        <w:ind w:right="283"/>
        <w:jc w:val="both"/>
        <w:rPr>
          <w:rFonts w:ascii="Arial" w:hAnsi="Arial" w:cs="Arial"/>
          <w:b/>
          <w:bCs/>
          <w:color w:val="auto"/>
          <w:sz w:val="24"/>
          <w:szCs w:val="24"/>
        </w:rPr>
      </w:pPr>
      <w:bookmarkStart w:id="48" w:name="_Toc72309564"/>
      <w:r w:rsidRPr="00445FB2">
        <w:rPr>
          <w:rFonts w:ascii="Arial" w:hAnsi="Arial" w:cs="Arial"/>
          <w:b/>
          <w:bCs/>
          <w:color w:val="auto"/>
          <w:sz w:val="24"/>
          <w:szCs w:val="24"/>
        </w:rPr>
        <w:t>Statistics</w:t>
      </w:r>
      <w:bookmarkEnd w:id="48"/>
    </w:p>
    <w:p w14:paraId="66E797F3" w14:textId="293442B1" w:rsidR="007A5558" w:rsidRPr="007A5558" w:rsidRDefault="005C1A54" w:rsidP="007A5558">
      <w:pPr>
        <w:ind w:left="709"/>
        <w:rPr>
          <w:rFonts w:ascii="Arial" w:hAnsi="Arial" w:cs="Arial"/>
          <w:i/>
        </w:rPr>
      </w:pPr>
      <w:bookmarkStart w:id="49" w:name="_bookmark88"/>
      <w:bookmarkStart w:id="50" w:name="_Toc72309566"/>
      <w:bookmarkEnd w:id="49"/>
      <w:r w:rsidRPr="005C1A54">
        <w:rPr>
          <w:rFonts w:ascii="Arial" w:hAnsi="Arial" w:cs="Arial"/>
        </w:rPr>
        <w:t>We propose to evaluate the effectiveness of the Mindgardens Functional Neurological Symptom Disorders (FND) Tic program by examining the difference in the primary and the secondary outcomes before and after participants’ enrolment into the program (on entry into the Program versus post-assessment and 3 months after the initial assessment following the program) using appropriate statistical methods for different outcomes. We will use paired samples t-test to compare pre-versus post-intervention outcomes (e.g., Tic scores, quality of life scores) for each stream. Additionally, percent change at entry and completion of the program from baseline for efficacy variables will be analysed using analysis of covariance (ANCOVA) with respective baseline value as a covariate. Least-square means (LSM) and 95% confidence intervals will be evaluated from the ANCOVA. The data of percent changes will be assumed as normally distributed.</w:t>
      </w:r>
    </w:p>
    <w:p w14:paraId="5DBD355E" w14:textId="77777777" w:rsidR="007A5558" w:rsidRPr="007A5558" w:rsidRDefault="007A5558" w:rsidP="007A5558">
      <w:pPr>
        <w:pStyle w:val="NormalWeb"/>
        <w:shd w:val="clear" w:color="auto" w:fill="FFFFFF"/>
        <w:ind w:left="709"/>
        <w:rPr>
          <w:rFonts w:ascii="Arial" w:hAnsi="Arial" w:cs="Arial"/>
          <w:b/>
          <w:bCs/>
          <w:iCs/>
          <w:sz w:val="22"/>
          <w:szCs w:val="22"/>
          <w:lang w:eastAsia="en-US"/>
        </w:rPr>
      </w:pPr>
      <w:r w:rsidRPr="007A5558">
        <w:rPr>
          <w:rFonts w:ascii="Arial" w:hAnsi="Arial" w:cs="Arial"/>
          <w:b/>
          <w:bCs/>
          <w:iCs/>
          <w:sz w:val="22"/>
          <w:szCs w:val="22"/>
          <w:lang w:eastAsia="en-US"/>
        </w:rPr>
        <w:t>Qualitative Study</w:t>
      </w:r>
    </w:p>
    <w:p w14:paraId="3EB54D29" w14:textId="5694A1A0" w:rsidR="007A5558" w:rsidRPr="007A5558" w:rsidRDefault="007A5558" w:rsidP="007A5558">
      <w:pPr>
        <w:pStyle w:val="BodyText"/>
        <w:spacing w:line="240" w:lineRule="auto"/>
        <w:ind w:left="709"/>
        <w:rPr>
          <w:rFonts w:ascii="Arial" w:hAnsi="Arial" w:cs="Arial"/>
          <w:b/>
          <w:bCs/>
        </w:rPr>
      </w:pPr>
      <w:r w:rsidRPr="007A5558">
        <w:rPr>
          <w:rFonts w:ascii="Arial" w:hAnsi="Arial" w:cs="Arial"/>
          <w:color w:val="000000"/>
        </w:rPr>
        <w:t>The transcriptions (redacted for any identifying information) will be coded using a thematic iterative analysis approach</w:t>
      </w:r>
      <w:r w:rsidRPr="007A5558">
        <w:rPr>
          <w:rFonts w:ascii="Arial" w:hAnsi="Arial" w:cs="Arial"/>
          <w:color w:val="FF0000"/>
        </w:rPr>
        <w:t>.</w:t>
      </w:r>
      <w:r w:rsidRPr="007A5558">
        <w:rPr>
          <w:rFonts w:ascii="Arial" w:hAnsi="Arial" w:cs="Arial"/>
          <w:color w:val="131413"/>
        </w:rPr>
        <w:t xml:space="preserve"> NVivo Qualitative software will be used as a data analysis tool to code the themes that arise in the parent/caregiver focus groups and the professional/stakeholder focus groups.</w:t>
      </w:r>
      <w:r w:rsidRPr="007A5558">
        <w:rPr>
          <w:rFonts w:ascii="Arial" w:hAnsi="Arial" w:cs="Arial"/>
        </w:rPr>
        <w:t xml:space="preserve"> The Grounded Theory Method will guide the interpretation and thematic analyses of this data. Identified themes will be compiled into a coding frame and, as new themes emerge, they will be compared against the initial coding frame, and either added as new themes or used </w:t>
      </w:r>
      <w:r w:rsidRPr="007A5558">
        <w:rPr>
          <w:rFonts w:ascii="Arial" w:hAnsi="Arial" w:cs="Arial"/>
        </w:rPr>
        <w:lastRenderedPageBreak/>
        <w:t xml:space="preserve">to expand and modify existing themes, until all data are accounted for. Data analysis will be undertaken using constant comparison methods and matrix displays will be used to explore similarities and differences across groups on key themes. </w:t>
      </w:r>
      <w:r w:rsidR="00831CF3">
        <w:rPr>
          <w:rFonts w:ascii="Arial" w:hAnsi="Arial" w:cs="Arial"/>
        </w:rPr>
        <w:t>Group and individual</w:t>
      </w:r>
      <w:r w:rsidRPr="007A5558">
        <w:rPr>
          <w:rFonts w:ascii="Arial" w:hAnsi="Arial" w:cs="Arial"/>
        </w:rPr>
        <w:t xml:space="preserve"> transcripts will be coded independently by two members of the research team to check the reliability</w:t>
      </w:r>
      <w:r w:rsidRPr="007A5558">
        <w:rPr>
          <w:rFonts w:ascii="Arial" w:hAnsi="Arial" w:cs="Arial"/>
          <w:spacing w:val="-9"/>
        </w:rPr>
        <w:t xml:space="preserve"> </w:t>
      </w:r>
      <w:r w:rsidRPr="007A5558">
        <w:rPr>
          <w:rFonts w:ascii="Arial" w:hAnsi="Arial" w:cs="Arial"/>
        </w:rPr>
        <w:t>of</w:t>
      </w:r>
      <w:r w:rsidRPr="007A5558">
        <w:rPr>
          <w:rFonts w:ascii="Arial" w:hAnsi="Arial" w:cs="Arial"/>
          <w:spacing w:val="-4"/>
        </w:rPr>
        <w:t xml:space="preserve"> </w:t>
      </w:r>
      <w:r w:rsidRPr="007A5558">
        <w:rPr>
          <w:rFonts w:ascii="Arial" w:hAnsi="Arial" w:cs="Arial"/>
        </w:rPr>
        <w:t>the</w:t>
      </w:r>
      <w:r w:rsidRPr="007A5558">
        <w:rPr>
          <w:rFonts w:ascii="Arial" w:hAnsi="Arial" w:cs="Arial"/>
          <w:spacing w:val="-3"/>
        </w:rPr>
        <w:t xml:space="preserve"> </w:t>
      </w:r>
      <w:r w:rsidRPr="007A5558">
        <w:rPr>
          <w:rFonts w:ascii="Arial" w:hAnsi="Arial" w:cs="Arial"/>
        </w:rPr>
        <w:t>coding</w:t>
      </w:r>
      <w:r w:rsidRPr="007A5558">
        <w:rPr>
          <w:rFonts w:ascii="Arial" w:hAnsi="Arial" w:cs="Arial"/>
          <w:spacing w:val="-5"/>
        </w:rPr>
        <w:t xml:space="preserve"> </w:t>
      </w:r>
      <w:r w:rsidRPr="007A5558">
        <w:rPr>
          <w:rFonts w:ascii="Arial" w:hAnsi="Arial" w:cs="Arial"/>
        </w:rPr>
        <w:t>frame.</w:t>
      </w:r>
      <w:r w:rsidRPr="007A5558">
        <w:rPr>
          <w:rFonts w:ascii="Arial" w:hAnsi="Arial" w:cs="Arial"/>
          <w:spacing w:val="-1"/>
        </w:rPr>
        <w:t xml:space="preserve"> </w:t>
      </w:r>
      <w:r w:rsidRPr="007A5558">
        <w:rPr>
          <w:rFonts w:ascii="Arial" w:hAnsi="Arial" w:cs="Arial"/>
        </w:rPr>
        <w:t>The</w:t>
      </w:r>
      <w:r w:rsidRPr="007A5558">
        <w:rPr>
          <w:rFonts w:ascii="Arial" w:hAnsi="Arial" w:cs="Arial"/>
          <w:spacing w:val="-4"/>
        </w:rPr>
        <w:t xml:space="preserve"> </w:t>
      </w:r>
      <w:r w:rsidRPr="007A5558">
        <w:rPr>
          <w:rFonts w:ascii="Arial" w:hAnsi="Arial" w:cs="Arial"/>
        </w:rPr>
        <w:t>data</w:t>
      </w:r>
      <w:r w:rsidRPr="007A5558">
        <w:rPr>
          <w:rFonts w:ascii="Arial" w:hAnsi="Arial" w:cs="Arial"/>
          <w:spacing w:val="-4"/>
        </w:rPr>
        <w:t xml:space="preserve"> </w:t>
      </w:r>
      <w:r w:rsidRPr="007A5558">
        <w:rPr>
          <w:rFonts w:ascii="Arial" w:hAnsi="Arial" w:cs="Arial"/>
        </w:rPr>
        <w:t>will</w:t>
      </w:r>
      <w:r w:rsidRPr="007A5558">
        <w:rPr>
          <w:rFonts w:ascii="Arial" w:hAnsi="Arial" w:cs="Arial"/>
          <w:spacing w:val="-2"/>
        </w:rPr>
        <w:t xml:space="preserve"> </w:t>
      </w:r>
      <w:r w:rsidRPr="007A5558">
        <w:rPr>
          <w:rFonts w:ascii="Arial" w:hAnsi="Arial" w:cs="Arial"/>
        </w:rPr>
        <w:t>be</w:t>
      </w:r>
      <w:r w:rsidRPr="007A5558">
        <w:rPr>
          <w:rFonts w:ascii="Arial" w:hAnsi="Arial" w:cs="Arial"/>
          <w:spacing w:val="-4"/>
        </w:rPr>
        <w:t xml:space="preserve"> </w:t>
      </w:r>
      <w:r w:rsidRPr="007A5558">
        <w:rPr>
          <w:rFonts w:ascii="Arial" w:hAnsi="Arial" w:cs="Arial"/>
        </w:rPr>
        <w:t>analysed</w:t>
      </w:r>
      <w:r w:rsidRPr="007A5558">
        <w:rPr>
          <w:rFonts w:ascii="Arial" w:hAnsi="Arial" w:cs="Arial"/>
          <w:spacing w:val="-3"/>
        </w:rPr>
        <w:t xml:space="preserve"> </w:t>
      </w:r>
      <w:r w:rsidRPr="007A5558">
        <w:rPr>
          <w:rFonts w:ascii="Arial" w:hAnsi="Arial" w:cs="Arial"/>
        </w:rPr>
        <w:t>using</w:t>
      </w:r>
      <w:r w:rsidRPr="007A5558">
        <w:rPr>
          <w:rFonts w:ascii="Arial" w:hAnsi="Arial" w:cs="Arial"/>
          <w:spacing w:val="-5"/>
        </w:rPr>
        <w:t xml:space="preserve"> </w:t>
      </w:r>
      <w:r w:rsidRPr="007A5558">
        <w:rPr>
          <w:rFonts w:ascii="Arial" w:hAnsi="Arial" w:cs="Arial"/>
        </w:rPr>
        <w:t>NVivo</w:t>
      </w:r>
      <w:r w:rsidRPr="007A5558">
        <w:rPr>
          <w:rFonts w:ascii="Arial" w:hAnsi="Arial" w:cs="Arial"/>
          <w:spacing w:val="-2"/>
        </w:rPr>
        <w:t xml:space="preserve"> </w:t>
      </w:r>
      <w:r w:rsidRPr="007A5558">
        <w:rPr>
          <w:rFonts w:ascii="Arial" w:hAnsi="Arial" w:cs="Arial"/>
        </w:rPr>
        <w:t>software</w:t>
      </w:r>
      <w:r w:rsidRPr="007A5558">
        <w:rPr>
          <w:rFonts w:ascii="Arial" w:hAnsi="Arial" w:cs="Arial"/>
          <w:spacing w:val="-2"/>
        </w:rPr>
        <w:t xml:space="preserve"> </w:t>
      </w:r>
      <w:r w:rsidRPr="007A5558">
        <w:rPr>
          <w:rFonts w:ascii="Arial" w:hAnsi="Arial" w:cs="Arial"/>
        </w:rPr>
        <w:t>for</w:t>
      </w:r>
      <w:r w:rsidRPr="007A5558">
        <w:rPr>
          <w:rFonts w:ascii="Arial" w:hAnsi="Arial" w:cs="Arial"/>
          <w:spacing w:val="-5"/>
        </w:rPr>
        <w:t xml:space="preserve"> </w:t>
      </w:r>
      <w:r w:rsidRPr="007A5558">
        <w:rPr>
          <w:rFonts w:ascii="Arial" w:hAnsi="Arial" w:cs="Arial"/>
        </w:rPr>
        <w:t>emerging</w:t>
      </w:r>
      <w:r w:rsidRPr="007A5558">
        <w:rPr>
          <w:rFonts w:ascii="Arial" w:hAnsi="Arial" w:cs="Arial"/>
          <w:spacing w:val="-5"/>
        </w:rPr>
        <w:t xml:space="preserve"> </w:t>
      </w:r>
      <w:r w:rsidRPr="007A5558">
        <w:rPr>
          <w:rFonts w:ascii="Arial" w:hAnsi="Arial" w:cs="Arial"/>
        </w:rPr>
        <w:t>themes on barriers and enablers, service uptake and satisfaction.</w:t>
      </w:r>
    </w:p>
    <w:p w14:paraId="567BAC22" w14:textId="4F49EB31" w:rsidR="00745772" w:rsidRPr="00F8093D" w:rsidRDefault="00936644" w:rsidP="00F8093D">
      <w:pPr>
        <w:pStyle w:val="Heading1"/>
        <w:ind w:right="283"/>
        <w:jc w:val="both"/>
        <w:rPr>
          <w:rFonts w:ascii="Arial" w:hAnsi="Arial" w:cs="Arial"/>
          <w:b/>
          <w:bCs/>
          <w:color w:val="auto"/>
          <w:sz w:val="24"/>
          <w:szCs w:val="24"/>
        </w:rPr>
      </w:pPr>
      <w:r w:rsidRPr="00F8093D">
        <w:rPr>
          <w:rFonts w:ascii="Arial" w:hAnsi="Arial" w:cs="Arial"/>
          <w:b/>
          <w:bCs/>
          <w:color w:val="auto"/>
          <w:sz w:val="24"/>
          <w:szCs w:val="24"/>
        </w:rPr>
        <w:t>Data Ownership</w:t>
      </w:r>
      <w:bookmarkEnd w:id="50"/>
    </w:p>
    <w:p w14:paraId="7EEBF2A3" w14:textId="08A5A2BE" w:rsidR="001A3415" w:rsidRPr="00AE3F6F" w:rsidRDefault="00FD4CDF" w:rsidP="009144DF">
      <w:pPr>
        <w:pStyle w:val="SectionHeading"/>
        <w:numPr>
          <w:ilvl w:val="0"/>
          <w:numId w:val="0"/>
        </w:numPr>
        <w:ind w:left="720" w:right="283"/>
        <w:jc w:val="both"/>
        <w:rPr>
          <w:b w:val="0"/>
          <w:bCs w:val="0"/>
        </w:rPr>
      </w:pPr>
      <w:r w:rsidRPr="00AE3F6F">
        <w:rPr>
          <w:b w:val="0"/>
          <w:bCs w:val="0"/>
        </w:rPr>
        <w:t xml:space="preserve">All research data collected during this trial is governed and handled following the Research Data Governance and Materials Handling </w:t>
      </w:r>
      <w:hyperlink r:id="rId23" w:history="1">
        <w:r w:rsidRPr="00AE3F6F">
          <w:rPr>
            <w:rStyle w:val="Hyperlink"/>
            <w:b w:val="0"/>
            <w:bCs w:val="0"/>
            <w:color w:val="000000" w:themeColor="text1"/>
          </w:rPr>
          <w:t>policy</w:t>
        </w:r>
      </w:hyperlink>
      <w:r w:rsidRPr="00AE3F6F">
        <w:rPr>
          <w:b w:val="0"/>
          <w:bCs w:val="0"/>
        </w:rPr>
        <w:t xml:space="preserve">. </w:t>
      </w:r>
      <w:r w:rsidR="001A3415" w:rsidRPr="00AE3F6F">
        <w:rPr>
          <w:b w:val="0"/>
          <w:bCs w:val="0"/>
        </w:rPr>
        <w:t xml:space="preserve">UNSW, rather than any individual or Organisational Unit, is the Custodian of data and materials and any information derived from the data. Original research data and primary materials generated in the </w:t>
      </w:r>
      <w:r w:rsidR="004F745C">
        <w:rPr>
          <w:b w:val="0"/>
          <w:bCs w:val="0"/>
        </w:rPr>
        <w:t>research conducted</w:t>
      </w:r>
      <w:r w:rsidR="001A3415" w:rsidRPr="00AE3F6F">
        <w:rPr>
          <w:b w:val="0"/>
          <w:bCs w:val="0"/>
        </w:rPr>
        <w:t xml:space="preserve"> at the University will be owned and retained by the University subject to any contractual, statutory, ethical, or funding body requirements.</w:t>
      </w:r>
    </w:p>
    <w:p w14:paraId="1643028E" w14:textId="73AFE58E" w:rsidR="00623CCF" w:rsidRPr="00445FB2" w:rsidRDefault="00F8093D" w:rsidP="009144DF">
      <w:pPr>
        <w:pStyle w:val="Heading1"/>
        <w:ind w:right="283"/>
        <w:jc w:val="both"/>
        <w:rPr>
          <w:rFonts w:ascii="Arial" w:hAnsi="Arial" w:cs="Arial"/>
          <w:b/>
          <w:bCs/>
          <w:color w:val="auto"/>
          <w:sz w:val="24"/>
          <w:szCs w:val="24"/>
        </w:rPr>
      </w:pPr>
      <w:r>
        <w:rPr>
          <w:rFonts w:ascii="Arial" w:hAnsi="Arial" w:cs="Arial"/>
          <w:b/>
          <w:bCs/>
          <w:color w:val="auto"/>
          <w:sz w:val="24"/>
          <w:szCs w:val="24"/>
        </w:rPr>
        <w:t>Handling and Reporting Data</w:t>
      </w:r>
    </w:p>
    <w:p w14:paraId="37A45B71" w14:textId="77777777" w:rsidR="004D4F48" w:rsidRPr="004D4F48" w:rsidRDefault="004D4F48" w:rsidP="004D4F48">
      <w:pPr>
        <w:spacing w:after="0"/>
        <w:ind w:left="720" w:right="283"/>
        <w:contextualSpacing/>
        <w:jc w:val="both"/>
        <w:rPr>
          <w:rFonts w:ascii="Arial" w:hAnsi="Arial" w:cs="Arial"/>
          <w:color w:val="000000" w:themeColor="text1"/>
        </w:rPr>
      </w:pPr>
      <w:r w:rsidRPr="004D4F48">
        <w:rPr>
          <w:rFonts w:ascii="Arial" w:hAnsi="Arial" w:cs="Arial"/>
          <w:color w:val="000000" w:themeColor="text1"/>
        </w:rPr>
        <w:t xml:space="preserve">Principal Investigators are responsible for maintaining adequate and accurate source documents and trial records that include all pertinent observations on each site's trial subjects. Source data must be attributable, legible, contemporaneous, original, accurate, and complete. </w:t>
      </w:r>
    </w:p>
    <w:p w14:paraId="3754C828" w14:textId="77777777" w:rsidR="004D4F48" w:rsidRPr="004D4F48" w:rsidRDefault="004D4F48" w:rsidP="004D4F48">
      <w:pPr>
        <w:spacing w:after="0"/>
        <w:ind w:left="720" w:right="283"/>
        <w:contextualSpacing/>
        <w:jc w:val="both"/>
        <w:rPr>
          <w:rFonts w:ascii="Arial" w:hAnsi="Arial" w:cs="Arial"/>
          <w:color w:val="000000" w:themeColor="text1"/>
        </w:rPr>
      </w:pPr>
    </w:p>
    <w:p w14:paraId="585B4132" w14:textId="7C2E85D9" w:rsidR="00DA4BE4" w:rsidRDefault="004D4F48" w:rsidP="004D4F48">
      <w:pPr>
        <w:spacing w:after="0"/>
        <w:ind w:left="720" w:right="283"/>
        <w:contextualSpacing/>
        <w:jc w:val="both"/>
        <w:rPr>
          <w:rFonts w:ascii="Arial" w:hAnsi="Arial" w:cs="Arial"/>
          <w:color w:val="000000" w:themeColor="text1"/>
        </w:rPr>
      </w:pPr>
      <w:r w:rsidRPr="004D4F48">
        <w:rPr>
          <w:rFonts w:ascii="Arial" w:hAnsi="Arial" w:cs="Arial"/>
          <w:color w:val="000000" w:themeColor="text1"/>
        </w:rPr>
        <w:t>Trial subjects will be assigned a participant ID, and data will be reported using the electronic case report form. Data reported on the electronic case report form, derived from source documents, should be consistent with the source documents, or the discrepancies must be explained. Any change or correction to a [case report form] should be dated, initialled, and explained (if necessary) and should not obscure the original entry (i.e., an audit trail should be maintained); this applies to both written and electronic changes or corrections.</w:t>
      </w:r>
    </w:p>
    <w:p w14:paraId="1FD1C87A" w14:textId="77777777" w:rsidR="004D4F48" w:rsidRPr="00AE3F6F" w:rsidRDefault="004D4F48" w:rsidP="004D4F48">
      <w:pPr>
        <w:spacing w:after="0"/>
        <w:ind w:left="720" w:right="283"/>
        <w:contextualSpacing/>
        <w:jc w:val="both"/>
        <w:rPr>
          <w:rFonts w:ascii="Arial" w:hAnsi="Arial" w:cs="Arial"/>
          <w:color w:val="000000" w:themeColor="text1"/>
        </w:rPr>
      </w:pPr>
    </w:p>
    <w:p w14:paraId="41B87703" w14:textId="11D31A7A" w:rsidR="00522D90" w:rsidRPr="00AE3F6F" w:rsidRDefault="004942F8" w:rsidP="004942F8">
      <w:pPr>
        <w:pStyle w:val="SectionHeading"/>
        <w:numPr>
          <w:ilvl w:val="0"/>
          <w:numId w:val="0"/>
        </w:numPr>
        <w:spacing w:after="0"/>
        <w:ind w:right="283"/>
        <w:jc w:val="both"/>
      </w:pPr>
      <w:r>
        <w:rPr>
          <w:color w:val="000000"/>
        </w:rPr>
        <w:t xml:space="preserve">16.1     </w:t>
      </w:r>
      <w:r w:rsidR="00DA4BE4" w:rsidRPr="00AE3F6F">
        <w:rPr>
          <w:color w:val="000000"/>
        </w:rPr>
        <w:t>Direct Access to Source Data and Documents</w:t>
      </w:r>
    </w:p>
    <w:p w14:paraId="26E72431" w14:textId="36B01FFD" w:rsidR="00DA4BE4" w:rsidRDefault="00DA4BE4" w:rsidP="009144DF">
      <w:pPr>
        <w:pStyle w:val="SectionHeading"/>
        <w:numPr>
          <w:ilvl w:val="0"/>
          <w:numId w:val="0"/>
        </w:numPr>
        <w:spacing w:after="0"/>
        <w:ind w:left="720" w:right="283"/>
        <w:jc w:val="both"/>
        <w:rPr>
          <w:b w:val="0"/>
          <w:bCs w:val="0"/>
        </w:rPr>
      </w:pPr>
      <w:r w:rsidRPr="00AE3F6F">
        <w:rPr>
          <w:b w:val="0"/>
          <w:bCs w:val="0"/>
        </w:rPr>
        <w:t>Site principal investigator(s) and institution(s) will permit trial-related monitoring, audits, IRB/IEC review, and regulatory inspection(s), providing direct access to source data/documents.</w:t>
      </w:r>
    </w:p>
    <w:p w14:paraId="1DC7F658" w14:textId="1B4241BF" w:rsidR="00754430" w:rsidRDefault="00754430" w:rsidP="009144DF">
      <w:pPr>
        <w:pStyle w:val="SectionHeading"/>
        <w:numPr>
          <w:ilvl w:val="0"/>
          <w:numId w:val="0"/>
        </w:numPr>
        <w:spacing w:after="0"/>
        <w:ind w:left="720" w:right="283"/>
        <w:jc w:val="both"/>
        <w:rPr>
          <w:b w:val="0"/>
          <w:bCs w:val="0"/>
        </w:rPr>
      </w:pPr>
    </w:p>
    <w:p w14:paraId="31AB695D" w14:textId="006E984E" w:rsidR="00754430" w:rsidRPr="00754430" w:rsidRDefault="00754430" w:rsidP="00754430">
      <w:pPr>
        <w:spacing w:after="0" w:line="240" w:lineRule="auto"/>
        <w:ind w:left="709"/>
        <w:rPr>
          <w:rFonts w:ascii="Arial" w:eastAsia="Times New Roman" w:hAnsi="Arial" w:cs="Arial"/>
          <w:b/>
          <w:sz w:val="24"/>
          <w:szCs w:val="24"/>
          <w:lang w:eastAsia="en-AU"/>
        </w:rPr>
      </w:pPr>
      <w:r w:rsidRPr="00754430">
        <w:rPr>
          <w:rFonts w:ascii="Arial" w:eastAsia="Times New Roman" w:hAnsi="Arial" w:cs="Arial"/>
          <w:b/>
          <w:sz w:val="24"/>
          <w:szCs w:val="24"/>
          <w:lang w:eastAsia="en-AU"/>
        </w:rPr>
        <w:t xml:space="preserve">Randomised Controlled Trial </w:t>
      </w:r>
    </w:p>
    <w:p w14:paraId="1580D5B1" w14:textId="1BAF1C4D" w:rsidR="00AA294B" w:rsidRPr="00754430" w:rsidRDefault="00754430" w:rsidP="00AA294B">
      <w:pPr>
        <w:spacing w:after="0" w:line="240" w:lineRule="auto"/>
        <w:ind w:left="709"/>
        <w:rPr>
          <w:rFonts w:ascii="Arial" w:eastAsia="Times New Roman" w:hAnsi="Arial" w:cs="Arial"/>
          <w:bCs/>
          <w:iCs/>
          <w:sz w:val="24"/>
          <w:szCs w:val="24"/>
          <w:lang w:eastAsia="en-AU"/>
        </w:rPr>
      </w:pPr>
      <w:r w:rsidRPr="00754430">
        <w:rPr>
          <w:rFonts w:ascii="Arial" w:eastAsia="Times New Roman" w:hAnsi="Arial" w:cs="Arial"/>
          <w:bCs/>
          <w:iCs/>
          <w:sz w:val="24"/>
          <w:szCs w:val="24"/>
          <w:lang w:eastAsia="en-AU"/>
        </w:rPr>
        <w:t xml:space="preserve">The data will be held securely </w:t>
      </w:r>
      <w:r>
        <w:rPr>
          <w:rFonts w:ascii="Arial" w:eastAsia="Times New Roman" w:hAnsi="Arial" w:cs="Arial"/>
          <w:bCs/>
          <w:iCs/>
          <w:sz w:val="24"/>
          <w:szCs w:val="24"/>
          <w:lang w:eastAsia="en-AU"/>
        </w:rPr>
        <w:t xml:space="preserve">on a </w:t>
      </w:r>
      <w:r w:rsidRPr="00754430">
        <w:rPr>
          <w:rFonts w:ascii="Arial" w:eastAsia="Times New Roman" w:hAnsi="Arial" w:cs="Arial"/>
          <w:bCs/>
          <w:iCs/>
          <w:sz w:val="24"/>
          <w:szCs w:val="24"/>
          <w:lang w:eastAsia="en-AU"/>
        </w:rPr>
        <w:t xml:space="preserve">UNSW server that </w:t>
      </w:r>
      <w:r>
        <w:rPr>
          <w:rFonts w:ascii="Arial" w:eastAsia="Times New Roman" w:hAnsi="Arial" w:cs="Arial"/>
          <w:bCs/>
          <w:iCs/>
          <w:sz w:val="24"/>
          <w:szCs w:val="24"/>
          <w:lang w:eastAsia="en-AU"/>
        </w:rPr>
        <w:t>is</w:t>
      </w:r>
      <w:r w:rsidRPr="00754430">
        <w:rPr>
          <w:rFonts w:ascii="Arial" w:eastAsia="Times New Roman" w:hAnsi="Arial" w:cs="Arial"/>
          <w:bCs/>
          <w:iCs/>
          <w:sz w:val="24"/>
          <w:szCs w:val="24"/>
          <w:lang w:eastAsia="en-AU"/>
        </w:rPr>
        <w:t xml:space="preserve"> password protected </w:t>
      </w:r>
      <w:r w:rsidRPr="00754430">
        <w:rPr>
          <w:rFonts w:ascii="Arial" w:eastAsia="Times New Roman" w:hAnsi="Arial" w:cs="Arial"/>
          <w:sz w:val="24"/>
          <w:szCs w:val="24"/>
          <w:lang w:eastAsia="en-AU"/>
        </w:rPr>
        <w:t>and only accessible to the Chief Investigators</w:t>
      </w:r>
      <w:r>
        <w:rPr>
          <w:rFonts w:ascii="Arial" w:eastAsia="Times New Roman" w:hAnsi="Arial" w:cs="Arial"/>
          <w:sz w:val="24"/>
          <w:szCs w:val="24"/>
          <w:lang w:eastAsia="en-AU"/>
        </w:rPr>
        <w:t xml:space="preserve"> and research personnel</w:t>
      </w:r>
      <w:r w:rsidRPr="00754430">
        <w:rPr>
          <w:rFonts w:ascii="Arial" w:eastAsia="Times New Roman" w:hAnsi="Arial" w:cs="Arial"/>
          <w:sz w:val="24"/>
          <w:szCs w:val="24"/>
          <w:lang w:eastAsia="en-AU"/>
        </w:rPr>
        <w:t xml:space="preserve">. No external personnel will have access to the data. </w:t>
      </w:r>
      <w:proofErr w:type="gramStart"/>
      <w:r w:rsidRPr="00754430">
        <w:rPr>
          <w:rFonts w:ascii="Arial" w:eastAsia="Times New Roman" w:hAnsi="Arial" w:cs="Arial"/>
          <w:sz w:val="24"/>
          <w:szCs w:val="24"/>
          <w:lang w:eastAsia="en-AU"/>
        </w:rPr>
        <w:t>The majority of</w:t>
      </w:r>
      <w:proofErr w:type="gramEnd"/>
      <w:r w:rsidRPr="00754430">
        <w:rPr>
          <w:rFonts w:ascii="Arial" w:eastAsia="Times New Roman" w:hAnsi="Arial" w:cs="Arial"/>
          <w:sz w:val="24"/>
          <w:szCs w:val="24"/>
          <w:lang w:eastAsia="en-AU"/>
        </w:rPr>
        <w:t xml:space="preserve"> the data will be electronic, but there will be some p</w:t>
      </w:r>
      <w:r w:rsidRPr="00754430">
        <w:rPr>
          <w:rFonts w:ascii="Arial" w:eastAsia="Times New Roman" w:hAnsi="Arial" w:cs="Arial"/>
          <w:bCs/>
          <w:iCs/>
          <w:sz w:val="24"/>
          <w:szCs w:val="24"/>
          <w:lang w:eastAsia="en-AU"/>
        </w:rPr>
        <w:t>aper files and data from these paper files will be entered into the study database, and paper files kept in locked filing cabinets in the Academic Unit of Child</w:t>
      </w:r>
      <w:r w:rsidR="00AA294B">
        <w:rPr>
          <w:rFonts w:ascii="Arial" w:eastAsia="Times New Roman" w:hAnsi="Arial" w:cs="Arial"/>
          <w:bCs/>
          <w:iCs/>
          <w:sz w:val="24"/>
          <w:szCs w:val="24"/>
          <w:lang w:eastAsia="en-AU"/>
        </w:rPr>
        <w:t xml:space="preserve"> (AUCS)</w:t>
      </w:r>
      <w:r w:rsidR="00AA294B" w:rsidRPr="00AA294B">
        <w:rPr>
          <w:rFonts w:ascii="Arial" w:eastAsia="Times New Roman" w:hAnsi="Arial" w:cs="Arial"/>
          <w:bCs/>
          <w:iCs/>
          <w:sz w:val="24"/>
          <w:szCs w:val="24"/>
          <w:lang w:eastAsia="en-AU"/>
        </w:rPr>
        <w:t>, UNSW Medicine &amp; Health</w:t>
      </w:r>
      <w:r w:rsidR="00AA294B">
        <w:rPr>
          <w:rFonts w:ascii="Arial" w:eastAsia="Times New Roman" w:hAnsi="Arial" w:cs="Arial"/>
          <w:bCs/>
          <w:iCs/>
          <w:sz w:val="24"/>
          <w:szCs w:val="24"/>
          <w:lang w:eastAsia="en-AU"/>
        </w:rPr>
        <w:t>.</w:t>
      </w:r>
    </w:p>
    <w:p w14:paraId="4C5DF502" w14:textId="77777777" w:rsidR="00754430" w:rsidRPr="00754430" w:rsidRDefault="00754430" w:rsidP="00754430">
      <w:pPr>
        <w:spacing w:after="0" w:line="240" w:lineRule="auto"/>
        <w:ind w:left="709"/>
        <w:rPr>
          <w:rFonts w:ascii="Arial" w:eastAsia="Times New Roman" w:hAnsi="Arial" w:cs="Arial"/>
          <w:color w:val="000000"/>
          <w:sz w:val="24"/>
          <w:szCs w:val="24"/>
          <w:lang w:eastAsia="en-AU"/>
        </w:rPr>
      </w:pPr>
    </w:p>
    <w:p w14:paraId="4B8D3BCC" w14:textId="3B7615C6" w:rsidR="00754430" w:rsidRPr="00754430" w:rsidRDefault="00754430" w:rsidP="00754430">
      <w:pPr>
        <w:spacing w:after="0" w:line="240" w:lineRule="auto"/>
        <w:ind w:left="709"/>
        <w:rPr>
          <w:rFonts w:ascii="Arial" w:eastAsia="Times New Roman" w:hAnsi="Arial" w:cs="Arial"/>
          <w:bCs/>
          <w:iCs/>
          <w:sz w:val="24"/>
          <w:szCs w:val="24"/>
          <w:lang w:eastAsia="en-AU"/>
        </w:rPr>
      </w:pPr>
      <w:r w:rsidRPr="00754430">
        <w:rPr>
          <w:rFonts w:ascii="Arial" w:eastAsia="Times New Roman" w:hAnsi="Arial" w:cs="Arial"/>
          <w:sz w:val="24"/>
          <w:szCs w:val="24"/>
          <w:lang w:eastAsia="en-AU"/>
        </w:rPr>
        <w:t xml:space="preserve">For online surveys, the survey tool </w:t>
      </w:r>
      <w:proofErr w:type="spellStart"/>
      <w:r w:rsidRPr="00754430">
        <w:rPr>
          <w:rFonts w:ascii="Arial" w:eastAsia="Times New Roman" w:hAnsi="Arial" w:cs="Arial"/>
          <w:sz w:val="24"/>
          <w:szCs w:val="24"/>
          <w:lang w:eastAsia="en-AU"/>
        </w:rPr>
        <w:t>REDcap</w:t>
      </w:r>
      <w:proofErr w:type="spellEnd"/>
      <w:r w:rsidRPr="00754430">
        <w:rPr>
          <w:rFonts w:ascii="Arial" w:eastAsia="Times New Roman" w:hAnsi="Arial" w:cs="Arial"/>
          <w:sz w:val="24"/>
          <w:szCs w:val="24"/>
          <w:lang w:eastAsia="en-AU"/>
        </w:rPr>
        <w:t xml:space="preserve"> will be used to collect data, and the built-in audit trail will allow administrators to be able to determine all the activity and all the data viewed or modified by any given user. </w:t>
      </w:r>
      <w:proofErr w:type="spellStart"/>
      <w:r w:rsidRPr="00754430">
        <w:rPr>
          <w:rFonts w:ascii="Arial" w:eastAsia="Times New Roman" w:hAnsi="Arial" w:cs="Arial"/>
          <w:sz w:val="24"/>
          <w:szCs w:val="24"/>
          <w:lang w:eastAsia="en-AU"/>
        </w:rPr>
        <w:t>REDcap</w:t>
      </w:r>
      <w:proofErr w:type="spellEnd"/>
      <w:r w:rsidRPr="00754430">
        <w:rPr>
          <w:rFonts w:ascii="Arial" w:eastAsia="Times New Roman" w:hAnsi="Arial" w:cs="Arial"/>
          <w:sz w:val="24"/>
          <w:szCs w:val="24"/>
          <w:lang w:eastAsia="en-AU"/>
        </w:rPr>
        <w:t xml:space="preserve"> is a secure, encrypted online platform developed for the management of data projects. Only the research team listed in the application will have access to the </w:t>
      </w:r>
      <w:proofErr w:type="spellStart"/>
      <w:r w:rsidRPr="00754430">
        <w:rPr>
          <w:rFonts w:ascii="Arial" w:eastAsia="Times New Roman" w:hAnsi="Arial" w:cs="Arial"/>
          <w:sz w:val="24"/>
          <w:szCs w:val="24"/>
          <w:lang w:eastAsia="en-AU"/>
        </w:rPr>
        <w:t>REDcap</w:t>
      </w:r>
      <w:proofErr w:type="spellEnd"/>
      <w:r w:rsidRPr="00754430">
        <w:rPr>
          <w:rFonts w:ascii="Arial" w:eastAsia="Times New Roman" w:hAnsi="Arial" w:cs="Arial"/>
          <w:sz w:val="24"/>
          <w:szCs w:val="24"/>
          <w:lang w:eastAsia="en-AU"/>
        </w:rPr>
        <w:t xml:space="preserve"> account holding the data. Identifying information can be tagged as sensitive in </w:t>
      </w:r>
      <w:proofErr w:type="spellStart"/>
      <w:r w:rsidRPr="00754430">
        <w:rPr>
          <w:rFonts w:ascii="Arial" w:eastAsia="Times New Roman" w:hAnsi="Arial" w:cs="Arial"/>
          <w:sz w:val="24"/>
          <w:szCs w:val="24"/>
          <w:lang w:eastAsia="en-AU"/>
        </w:rPr>
        <w:t>REDcap</w:t>
      </w:r>
      <w:proofErr w:type="spellEnd"/>
      <w:r w:rsidRPr="00754430">
        <w:rPr>
          <w:rFonts w:ascii="Arial" w:eastAsia="Times New Roman" w:hAnsi="Arial" w:cs="Arial"/>
          <w:sz w:val="24"/>
          <w:szCs w:val="24"/>
          <w:lang w:eastAsia="en-AU"/>
        </w:rPr>
        <w:t xml:space="preserve"> and access further restrict</w:t>
      </w:r>
      <w:r w:rsidR="00616167">
        <w:rPr>
          <w:rFonts w:ascii="Arial" w:eastAsia="Times New Roman" w:hAnsi="Arial" w:cs="Arial"/>
          <w:sz w:val="24"/>
          <w:szCs w:val="24"/>
          <w:lang w:eastAsia="en-AU"/>
        </w:rPr>
        <w:t>ions</w:t>
      </w:r>
      <w:r w:rsidRPr="00754430">
        <w:rPr>
          <w:rFonts w:ascii="Arial" w:eastAsia="Times New Roman" w:hAnsi="Arial" w:cs="Arial"/>
          <w:sz w:val="24"/>
          <w:szCs w:val="24"/>
          <w:lang w:eastAsia="en-AU"/>
        </w:rPr>
        <w:t>.</w:t>
      </w:r>
    </w:p>
    <w:p w14:paraId="043BD46F" w14:textId="77777777" w:rsidR="00754430" w:rsidRPr="00754430" w:rsidRDefault="00754430" w:rsidP="00754430">
      <w:pPr>
        <w:spacing w:after="0" w:line="240" w:lineRule="auto"/>
        <w:ind w:left="709"/>
        <w:rPr>
          <w:rFonts w:ascii="Arial" w:eastAsia="Times New Roman" w:hAnsi="Arial" w:cs="Arial"/>
          <w:bCs/>
          <w:iCs/>
          <w:sz w:val="24"/>
          <w:szCs w:val="24"/>
          <w:lang w:eastAsia="en-AU"/>
        </w:rPr>
      </w:pPr>
    </w:p>
    <w:p w14:paraId="06515934" w14:textId="73DC0A12" w:rsidR="00754430" w:rsidRPr="00754430" w:rsidRDefault="00754430" w:rsidP="00754430">
      <w:pPr>
        <w:spacing w:after="0" w:line="240" w:lineRule="auto"/>
        <w:ind w:left="709"/>
        <w:rPr>
          <w:rFonts w:ascii="Arial" w:eastAsia="Times New Roman" w:hAnsi="Arial" w:cs="Arial"/>
          <w:bCs/>
          <w:iCs/>
          <w:sz w:val="24"/>
          <w:szCs w:val="24"/>
          <w:lang w:eastAsia="en-AU"/>
        </w:rPr>
      </w:pPr>
      <w:bookmarkStart w:id="51" w:name="_Hlk45893561"/>
      <w:r w:rsidRPr="00754430">
        <w:rPr>
          <w:rFonts w:ascii="Arial" w:eastAsia="Times New Roman" w:hAnsi="Arial" w:cs="Arial"/>
          <w:bCs/>
          <w:iCs/>
          <w:sz w:val="24"/>
          <w:szCs w:val="24"/>
          <w:lang w:eastAsia="en-AU"/>
        </w:rPr>
        <w:t xml:space="preserve">The electronic database for the RCT will be kept permanently and will not be deleted. </w:t>
      </w:r>
      <w:r w:rsidRPr="00754430">
        <w:rPr>
          <w:rFonts w:ascii="Arial" w:eastAsia="Times New Roman" w:hAnsi="Arial" w:cs="Arial"/>
          <w:sz w:val="24"/>
          <w:szCs w:val="24"/>
          <w:lang w:eastAsia="en-AU"/>
        </w:rPr>
        <w:t xml:space="preserve">It will be kept indefinitely in case it is of benefit for use in future research studies. </w:t>
      </w:r>
      <w:bookmarkEnd w:id="51"/>
      <w:r w:rsidRPr="00754430">
        <w:rPr>
          <w:rFonts w:ascii="Arial" w:eastAsia="Times New Roman" w:hAnsi="Arial" w:cs="Arial"/>
          <w:sz w:val="24"/>
          <w:szCs w:val="24"/>
          <w:lang w:eastAsia="en-AU"/>
        </w:rPr>
        <w:t>T</w:t>
      </w:r>
      <w:r w:rsidRPr="00754430">
        <w:rPr>
          <w:rFonts w:ascii="Arial" w:eastAsia="Times New Roman" w:hAnsi="Arial" w:cs="Arial"/>
          <w:bCs/>
          <w:iCs/>
          <w:sz w:val="24"/>
          <w:szCs w:val="24"/>
          <w:lang w:eastAsia="en-AU"/>
        </w:rPr>
        <w:t xml:space="preserve">he paper files will be kept for 25 years and will be deleted at the end of this time. The </w:t>
      </w:r>
      <w:r w:rsidR="00EB4470">
        <w:rPr>
          <w:rFonts w:ascii="Arial" w:eastAsia="Times New Roman" w:hAnsi="Arial" w:cs="Arial"/>
          <w:bCs/>
          <w:iCs/>
          <w:sz w:val="24"/>
          <w:szCs w:val="24"/>
          <w:lang w:eastAsia="en-AU"/>
        </w:rPr>
        <w:t>Dictaphone</w:t>
      </w:r>
      <w:r w:rsidR="007B457B">
        <w:rPr>
          <w:rFonts w:ascii="Arial" w:eastAsia="Times New Roman" w:hAnsi="Arial" w:cs="Arial"/>
          <w:bCs/>
          <w:iCs/>
          <w:sz w:val="24"/>
          <w:szCs w:val="24"/>
          <w:lang w:eastAsia="en-AU"/>
        </w:rPr>
        <w:t xml:space="preserve"> </w:t>
      </w:r>
      <w:r w:rsidR="007B457B">
        <w:rPr>
          <w:rFonts w:ascii="Arial" w:eastAsia="Times New Roman" w:hAnsi="Arial" w:cs="Arial"/>
          <w:bCs/>
          <w:iCs/>
          <w:sz w:val="24"/>
          <w:szCs w:val="24"/>
          <w:lang w:eastAsia="en-AU"/>
        </w:rPr>
        <w:lastRenderedPageBreak/>
        <w:t xml:space="preserve">taped </w:t>
      </w:r>
      <w:r w:rsidRPr="00754430">
        <w:rPr>
          <w:rFonts w:ascii="Arial" w:eastAsia="Times New Roman" w:hAnsi="Arial" w:cs="Arial"/>
          <w:bCs/>
          <w:iCs/>
          <w:sz w:val="24"/>
          <w:szCs w:val="24"/>
          <w:lang w:eastAsia="en-AU"/>
        </w:rPr>
        <w:t>recording of the</w:t>
      </w:r>
      <w:r w:rsidR="007B457B">
        <w:rPr>
          <w:rFonts w:ascii="Arial" w:eastAsia="Times New Roman" w:hAnsi="Arial" w:cs="Arial"/>
          <w:bCs/>
          <w:iCs/>
          <w:sz w:val="24"/>
          <w:szCs w:val="24"/>
          <w:lang w:eastAsia="en-AU"/>
        </w:rPr>
        <w:t xml:space="preserve"> group and individual </w:t>
      </w:r>
      <w:r w:rsidR="00CE749D">
        <w:rPr>
          <w:rFonts w:ascii="Arial" w:eastAsia="Times New Roman" w:hAnsi="Arial" w:cs="Arial"/>
          <w:bCs/>
          <w:iCs/>
          <w:sz w:val="24"/>
          <w:szCs w:val="24"/>
          <w:lang w:eastAsia="en-AU"/>
        </w:rPr>
        <w:t>sessions</w:t>
      </w:r>
      <w:r w:rsidRPr="00754430">
        <w:rPr>
          <w:rFonts w:ascii="Arial" w:eastAsia="Times New Roman" w:hAnsi="Arial" w:cs="Arial"/>
          <w:bCs/>
          <w:iCs/>
          <w:sz w:val="24"/>
          <w:szCs w:val="24"/>
          <w:lang w:eastAsia="en-AU"/>
        </w:rPr>
        <w:t xml:space="preserve"> will be deleted once all coding has been completed.</w:t>
      </w:r>
    </w:p>
    <w:p w14:paraId="79D7E02D" w14:textId="77777777" w:rsidR="00754430" w:rsidRPr="00754430" w:rsidRDefault="00754430" w:rsidP="00754430">
      <w:pPr>
        <w:spacing w:after="0" w:line="240" w:lineRule="auto"/>
        <w:ind w:left="709"/>
        <w:rPr>
          <w:rFonts w:ascii="Arial" w:eastAsia="Times New Roman" w:hAnsi="Arial" w:cs="Arial"/>
          <w:bCs/>
          <w:iCs/>
          <w:sz w:val="24"/>
          <w:szCs w:val="24"/>
          <w:lang w:eastAsia="en-AU"/>
        </w:rPr>
      </w:pPr>
    </w:p>
    <w:p w14:paraId="69C018B4" w14:textId="77777777" w:rsidR="00754430" w:rsidRPr="00754430" w:rsidRDefault="00754430" w:rsidP="00754430">
      <w:pPr>
        <w:spacing w:after="0" w:line="240" w:lineRule="auto"/>
        <w:ind w:left="709"/>
        <w:rPr>
          <w:rFonts w:ascii="Arial" w:eastAsia="Times New Roman" w:hAnsi="Arial" w:cs="Arial"/>
          <w:b/>
          <w:sz w:val="24"/>
          <w:szCs w:val="24"/>
          <w:lang w:eastAsia="en-AU"/>
        </w:rPr>
      </w:pPr>
      <w:r w:rsidRPr="00754430">
        <w:rPr>
          <w:rFonts w:ascii="Arial" w:eastAsia="Times New Roman" w:hAnsi="Arial" w:cs="Arial"/>
          <w:b/>
          <w:sz w:val="24"/>
          <w:szCs w:val="24"/>
          <w:lang w:eastAsia="en-AU"/>
        </w:rPr>
        <w:t>Qualitative Study</w:t>
      </w:r>
    </w:p>
    <w:p w14:paraId="0980A30F" w14:textId="5B7B5BD2" w:rsidR="00754430" w:rsidRPr="00754430" w:rsidRDefault="00754430" w:rsidP="00754430">
      <w:pPr>
        <w:spacing w:after="0" w:line="240" w:lineRule="auto"/>
        <w:ind w:left="709"/>
        <w:rPr>
          <w:rFonts w:ascii="Arial" w:eastAsia="Times New Roman" w:hAnsi="Arial" w:cs="Arial"/>
          <w:bCs/>
          <w:iCs/>
          <w:sz w:val="24"/>
          <w:szCs w:val="24"/>
          <w:lang w:eastAsia="en-AU"/>
        </w:rPr>
      </w:pPr>
      <w:r w:rsidRPr="00754430">
        <w:rPr>
          <w:rFonts w:ascii="Arial" w:eastAsia="Times New Roman" w:hAnsi="Arial" w:cs="Arial"/>
          <w:bCs/>
          <w:iCs/>
          <w:sz w:val="24"/>
          <w:szCs w:val="24"/>
          <w:lang w:eastAsia="en-AU"/>
        </w:rPr>
        <w:t>The audio recordings</w:t>
      </w:r>
      <w:r w:rsidR="007B457B">
        <w:rPr>
          <w:rFonts w:ascii="Arial" w:eastAsia="Times New Roman" w:hAnsi="Arial" w:cs="Arial"/>
          <w:bCs/>
          <w:iCs/>
          <w:sz w:val="24"/>
          <w:szCs w:val="24"/>
          <w:lang w:eastAsia="en-AU"/>
        </w:rPr>
        <w:t xml:space="preserve">, with the use of a handheld </w:t>
      </w:r>
      <w:proofErr w:type="spellStart"/>
      <w:r w:rsidR="007B457B">
        <w:rPr>
          <w:rFonts w:ascii="Arial" w:eastAsia="Times New Roman" w:hAnsi="Arial" w:cs="Arial"/>
          <w:bCs/>
          <w:iCs/>
          <w:sz w:val="24"/>
          <w:szCs w:val="24"/>
          <w:lang w:eastAsia="en-AU"/>
        </w:rPr>
        <w:t>Dictoaphoen</w:t>
      </w:r>
      <w:proofErr w:type="spellEnd"/>
      <w:r w:rsidR="007B457B">
        <w:rPr>
          <w:rFonts w:ascii="Arial" w:eastAsia="Times New Roman" w:hAnsi="Arial" w:cs="Arial"/>
          <w:bCs/>
          <w:iCs/>
          <w:sz w:val="24"/>
          <w:szCs w:val="24"/>
          <w:lang w:eastAsia="en-AU"/>
        </w:rPr>
        <w:t xml:space="preserve">, of the group and individual sessions </w:t>
      </w:r>
      <w:r w:rsidRPr="00754430">
        <w:rPr>
          <w:rFonts w:ascii="Arial" w:eastAsia="Times New Roman" w:hAnsi="Arial" w:cs="Arial"/>
          <w:bCs/>
          <w:iCs/>
          <w:sz w:val="24"/>
          <w:szCs w:val="24"/>
          <w:lang w:eastAsia="en-AU"/>
        </w:rPr>
        <w:t xml:space="preserve">will be deleted as soon as they have been transcribed. The redacted </w:t>
      </w:r>
      <w:r w:rsidR="007B457B">
        <w:rPr>
          <w:rFonts w:ascii="Arial" w:eastAsia="Times New Roman" w:hAnsi="Arial" w:cs="Arial"/>
          <w:bCs/>
          <w:iCs/>
          <w:sz w:val="24"/>
          <w:szCs w:val="24"/>
          <w:lang w:eastAsia="en-AU"/>
        </w:rPr>
        <w:t>individual</w:t>
      </w:r>
      <w:r w:rsidRPr="00754430">
        <w:rPr>
          <w:rFonts w:ascii="Arial" w:eastAsia="Times New Roman" w:hAnsi="Arial" w:cs="Arial"/>
          <w:bCs/>
          <w:iCs/>
          <w:sz w:val="24"/>
          <w:szCs w:val="24"/>
          <w:lang w:eastAsia="en-AU"/>
        </w:rPr>
        <w:t xml:space="preserve"> transcripts and electronic data will be kept for 5 years and will be deleted at the end of this time.</w:t>
      </w:r>
    </w:p>
    <w:p w14:paraId="7031F5A1" w14:textId="00A9E433" w:rsidR="000B1E3F" w:rsidRPr="007F169D" w:rsidRDefault="00DA4BE4" w:rsidP="009144DF">
      <w:pPr>
        <w:pStyle w:val="Heading1"/>
        <w:ind w:right="283"/>
        <w:jc w:val="both"/>
        <w:rPr>
          <w:rFonts w:ascii="Arial" w:hAnsi="Arial" w:cs="Arial"/>
          <w:b/>
          <w:bCs/>
          <w:color w:val="auto"/>
          <w:sz w:val="22"/>
          <w:szCs w:val="22"/>
        </w:rPr>
      </w:pPr>
      <w:bookmarkStart w:id="52" w:name="_bookmark89"/>
      <w:bookmarkStart w:id="53" w:name="_Toc72309568"/>
      <w:bookmarkEnd w:id="52"/>
      <w:r w:rsidRPr="007F169D">
        <w:rPr>
          <w:rFonts w:ascii="Arial" w:hAnsi="Arial" w:cs="Arial"/>
          <w:b/>
          <w:bCs/>
          <w:color w:val="auto"/>
          <w:sz w:val="22"/>
          <w:szCs w:val="22"/>
        </w:rPr>
        <w:t xml:space="preserve">Monitoring </w:t>
      </w:r>
      <w:r w:rsidR="000B1E3F" w:rsidRPr="007F169D">
        <w:rPr>
          <w:rFonts w:ascii="Arial" w:hAnsi="Arial" w:cs="Arial"/>
          <w:b/>
          <w:bCs/>
          <w:color w:val="auto"/>
          <w:sz w:val="22"/>
          <w:szCs w:val="22"/>
        </w:rPr>
        <w:t>Quality Control and Quality Assurance</w:t>
      </w:r>
      <w:bookmarkEnd w:id="53"/>
    </w:p>
    <w:p w14:paraId="6B027427" w14:textId="6933236A" w:rsidR="008B542A" w:rsidRDefault="008B542A" w:rsidP="009144DF">
      <w:pPr>
        <w:pStyle w:val="SectionHeading"/>
        <w:numPr>
          <w:ilvl w:val="0"/>
          <w:numId w:val="0"/>
        </w:numPr>
        <w:ind w:left="709" w:right="283"/>
        <w:jc w:val="both"/>
        <w:rPr>
          <w:b w:val="0"/>
          <w:bCs w:val="0"/>
        </w:rPr>
      </w:pPr>
      <w:r w:rsidRPr="00AE3F6F">
        <w:rPr>
          <w:b w:val="0"/>
          <w:bCs w:val="0"/>
        </w:rPr>
        <w:t xml:space="preserve">The Coordinating Principal Investigator and Principal Investigator(s) </w:t>
      </w:r>
      <w:r w:rsidR="003C6DF8">
        <w:rPr>
          <w:b w:val="0"/>
          <w:bCs w:val="0"/>
        </w:rPr>
        <w:t>'</w:t>
      </w:r>
      <w:r w:rsidRPr="00AE3F6F">
        <w:rPr>
          <w:b w:val="0"/>
          <w:bCs w:val="0"/>
        </w:rPr>
        <w:t xml:space="preserve">responsibility </w:t>
      </w:r>
      <w:r w:rsidR="00CE749D">
        <w:rPr>
          <w:b w:val="0"/>
          <w:bCs w:val="0"/>
        </w:rPr>
        <w:t>is</w:t>
      </w:r>
      <w:r w:rsidRPr="00AE3F6F">
        <w:rPr>
          <w:b w:val="0"/>
          <w:bCs w:val="0"/>
        </w:rPr>
        <w:t xml:space="preserve"> to monitor the clinical trial. </w:t>
      </w:r>
      <w:r w:rsidR="00F8093D">
        <w:rPr>
          <w:b w:val="0"/>
          <w:bCs w:val="0"/>
        </w:rPr>
        <w:t xml:space="preserve">The Coordinating Principal Investigator and Principal Investigator(s) are responsible for undertaking or participating in site initiation </w:t>
      </w:r>
      <w:r w:rsidRPr="00AE3F6F">
        <w:rPr>
          <w:b w:val="0"/>
          <w:bCs w:val="0"/>
        </w:rPr>
        <w:t xml:space="preserve">or protocol-specific training before recruitment and data collection commences. A monitoring report demonstrating regular compliance monitoring with the clinical trial protocol, </w:t>
      </w:r>
      <w:r w:rsidR="00F8093D">
        <w:rPr>
          <w:b w:val="0"/>
          <w:bCs w:val="0"/>
        </w:rPr>
        <w:t>procedures, and</w:t>
      </w:r>
      <w:r w:rsidRPr="00AE3F6F">
        <w:rPr>
          <w:b w:val="0"/>
          <w:bCs w:val="0"/>
        </w:rPr>
        <w:t xml:space="preserve"> HREC approval is provided to the UNSW Sponsor</w:t>
      </w:r>
      <w:r w:rsidR="003C6DF8">
        <w:rPr>
          <w:b w:val="0"/>
          <w:bCs w:val="0"/>
        </w:rPr>
        <w:t>'</w:t>
      </w:r>
      <w:r w:rsidRPr="00AE3F6F">
        <w:rPr>
          <w:b w:val="0"/>
          <w:bCs w:val="0"/>
        </w:rPr>
        <w:t>s Delegate annually. </w:t>
      </w:r>
    </w:p>
    <w:p w14:paraId="3626684B" w14:textId="77777777" w:rsidR="001444BA" w:rsidRPr="00AE3F6F" w:rsidRDefault="001444BA" w:rsidP="009144DF">
      <w:pPr>
        <w:pStyle w:val="SectionHeading"/>
        <w:numPr>
          <w:ilvl w:val="0"/>
          <w:numId w:val="0"/>
        </w:numPr>
        <w:ind w:left="709" w:right="283"/>
        <w:jc w:val="both"/>
        <w:rPr>
          <w:b w:val="0"/>
          <w:bCs w:val="0"/>
        </w:rPr>
      </w:pPr>
    </w:p>
    <w:p w14:paraId="1EF7A7E8" w14:textId="6A08784D" w:rsidR="00AC5C32" w:rsidRDefault="008B542A" w:rsidP="009144DF">
      <w:pPr>
        <w:pStyle w:val="SectionHeading"/>
        <w:numPr>
          <w:ilvl w:val="0"/>
          <w:numId w:val="0"/>
        </w:numPr>
        <w:ind w:left="709" w:right="283"/>
        <w:jc w:val="both"/>
        <w:rPr>
          <w:b w:val="0"/>
          <w:bCs w:val="0"/>
        </w:rPr>
      </w:pPr>
      <w:r w:rsidRPr="00AE3F6F">
        <w:rPr>
          <w:b w:val="0"/>
          <w:bCs w:val="0"/>
        </w:rPr>
        <w:t xml:space="preserve">Root, cause, </w:t>
      </w:r>
      <w:r w:rsidR="00CE749D">
        <w:rPr>
          <w:b w:val="0"/>
          <w:bCs w:val="0"/>
        </w:rPr>
        <w:t xml:space="preserve">and </w:t>
      </w:r>
      <w:r w:rsidRPr="00AE3F6F">
        <w:rPr>
          <w:b w:val="0"/>
          <w:bCs w:val="0"/>
        </w:rPr>
        <w:t xml:space="preserve">analysis reports are to be completed by the Coordinating Principal Investigator for reports of non-compliance and serious breaches. A corrective and preventative action plan must be developed and actioned for any reports of non-compliance and serious breaches. </w:t>
      </w:r>
    </w:p>
    <w:p w14:paraId="76419E27" w14:textId="4E5D30CF" w:rsidR="00AC5C32" w:rsidRDefault="00AC5C32" w:rsidP="009144DF">
      <w:pPr>
        <w:pStyle w:val="SectionHeading"/>
        <w:numPr>
          <w:ilvl w:val="0"/>
          <w:numId w:val="0"/>
        </w:numPr>
        <w:ind w:right="283"/>
        <w:jc w:val="both"/>
        <w:rPr>
          <w:b w:val="0"/>
          <w:bCs w:val="0"/>
        </w:rPr>
      </w:pPr>
    </w:p>
    <w:p w14:paraId="203489FF" w14:textId="74996DC7" w:rsidR="00AC5C32" w:rsidRPr="007F169D" w:rsidRDefault="00AC5C32" w:rsidP="009144DF">
      <w:pPr>
        <w:pStyle w:val="Heading1"/>
        <w:ind w:right="283"/>
        <w:jc w:val="both"/>
        <w:rPr>
          <w:rFonts w:ascii="Arial" w:hAnsi="Arial" w:cs="Arial"/>
          <w:b/>
          <w:bCs/>
          <w:color w:val="auto"/>
          <w:sz w:val="22"/>
          <w:szCs w:val="22"/>
        </w:rPr>
      </w:pPr>
      <w:bookmarkStart w:id="54" w:name="_Toc72309569"/>
      <w:r w:rsidRPr="007F169D">
        <w:rPr>
          <w:rFonts w:ascii="Arial" w:hAnsi="Arial" w:cs="Arial"/>
          <w:b/>
          <w:bCs/>
          <w:color w:val="auto"/>
          <w:sz w:val="22"/>
          <w:szCs w:val="22"/>
        </w:rPr>
        <w:t>Clinical Trial Research Agreement</w:t>
      </w:r>
      <w:bookmarkEnd w:id="54"/>
    </w:p>
    <w:p w14:paraId="5C862A25" w14:textId="4BADA2BC" w:rsidR="005344B0" w:rsidRDefault="005344B0" w:rsidP="009144DF">
      <w:pPr>
        <w:pStyle w:val="SectionHeading"/>
        <w:numPr>
          <w:ilvl w:val="0"/>
          <w:numId w:val="0"/>
        </w:numPr>
        <w:ind w:left="709" w:right="283"/>
        <w:jc w:val="both"/>
        <w:rPr>
          <w:b w:val="0"/>
          <w:bCs w:val="0"/>
        </w:rPr>
      </w:pPr>
      <w:r w:rsidRPr="005344B0">
        <w:rPr>
          <w:b w:val="0"/>
          <w:bCs w:val="0"/>
        </w:rPr>
        <w:t xml:space="preserve">The Coordinating Principal </w:t>
      </w:r>
      <w:r w:rsidR="004F745C">
        <w:rPr>
          <w:b w:val="0"/>
          <w:bCs w:val="0"/>
        </w:rPr>
        <w:t>investigator</w:t>
      </w:r>
      <w:r w:rsidRPr="005344B0">
        <w:rPr>
          <w:b w:val="0"/>
          <w:bCs w:val="0"/>
        </w:rPr>
        <w:t xml:space="preserve">s </w:t>
      </w:r>
      <w:r w:rsidR="00F57F0B">
        <w:rPr>
          <w:b w:val="0"/>
          <w:bCs w:val="0"/>
        </w:rPr>
        <w:t xml:space="preserve">must </w:t>
      </w:r>
      <w:r w:rsidR="00F57F0B" w:rsidRPr="005344B0">
        <w:rPr>
          <w:b w:val="0"/>
          <w:bCs w:val="0"/>
        </w:rPr>
        <w:t>ensure</w:t>
      </w:r>
      <w:r w:rsidRPr="005344B0">
        <w:rPr>
          <w:b w:val="0"/>
          <w:bCs w:val="0"/>
        </w:rPr>
        <w:t xml:space="preserve"> that agreements are executed at each of the following sites before site initiation, recruitment, and data collection commences.</w:t>
      </w:r>
    </w:p>
    <w:p w14:paraId="0CC1DC57" w14:textId="042EA6B0" w:rsidR="00F57F0B" w:rsidRPr="007F169D" w:rsidRDefault="00F57F0B" w:rsidP="009144DF">
      <w:pPr>
        <w:pStyle w:val="SectionHeading"/>
        <w:numPr>
          <w:ilvl w:val="0"/>
          <w:numId w:val="0"/>
        </w:numPr>
        <w:ind w:right="283"/>
        <w:jc w:val="both"/>
        <w:rPr>
          <w:b w:val="0"/>
          <w:bCs w:val="0"/>
        </w:rPr>
      </w:pPr>
    </w:p>
    <w:p w14:paraId="582992DC" w14:textId="77777777" w:rsidR="00F57F0B" w:rsidRPr="007F169D" w:rsidRDefault="00F57F0B" w:rsidP="009144DF">
      <w:pPr>
        <w:pStyle w:val="Heading1"/>
        <w:ind w:right="283"/>
        <w:jc w:val="both"/>
        <w:rPr>
          <w:rFonts w:ascii="Arial" w:eastAsiaTheme="minorHAnsi" w:hAnsi="Arial" w:cs="Arial"/>
          <w:color w:val="000000" w:themeColor="text1"/>
          <w:sz w:val="22"/>
          <w:szCs w:val="22"/>
        </w:rPr>
      </w:pPr>
      <w:bookmarkStart w:id="55" w:name="_Toc72309570"/>
      <w:r w:rsidRPr="007F169D">
        <w:rPr>
          <w:rFonts w:ascii="Arial" w:eastAsiaTheme="minorHAnsi" w:hAnsi="Arial" w:cs="Arial"/>
          <w:b/>
          <w:bCs/>
          <w:color w:val="000000" w:themeColor="text1"/>
          <w:sz w:val="22"/>
          <w:szCs w:val="22"/>
        </w:rPr>
        <w:t>Research Governance Site Authorisation</w:t>
      </w:r>
      <w:bookmarkEnd w:id="55"/>
      <w:r w:rsidRPr="007F169D">
        <w:rPr>
          <w:rFonts w:ascii="Arial" w:eastAsiaTheme="minorHAnsi" w:hAnsi="Arial" w:cs="Arial"/>
          <w:color w:val="000000" w:themeColor="text1"/>
          <w:sz w:val="22"/>
          <w:szCs w:val="22"/>
        </w:rPr>
        <w:t> </w:t>
      </w:r>
    </w:p>
    <w:p w14:paraId="4DF3EA85" w14:textId="7C8774F8" w:rsidR="00F57F0B" w:rsidRDefault="00F57F0B" w:rsidP="009144DF">
      <w:pPr>
        <w:widowControl w:val="0"/>
        <w:tabs>
          <w:tab w:val="num" w:pos="720"/>
        </w:tabs>
        <w:autoSpaceDE w:val="0"/>
        <w:autoSpaceDN w:val="0"/>
        <w:spacing w:after="0" w:line="240" w:lineRule="auto"/>
        <w:ind w:left="709" w:right="283"/>
        <w:jc w:val="both"/>
        <w:rPr>
          <w:rFonts w:ascii="Arial" w:hAnsi="Arial" w:cs="Arial"/>
          <w:color w:val="000000"/>
        </w:rPr>
      </w:pPr>
      <w:r w:rsidRPr="00F57F0B">
        <w:rPr>
          <w:rFonts w:ascii="Arial" w:hAnsi="Arial" w:cs="Arial"/>
          <w:color w:val="000000"/>
        </w:rPr>
        <w:t>Site authorisation is to be obtained, or if a research site is added, a site authorisation letter from the delegated authority of an institution responsible for any participating site is obtained. It is to be stored as a GCP essential document before participants are recruited at a participating site. </w:t>
      </w:r>
    </w:p>
    <w:p w14:paraId="739F509E" w14:textId="41E4A76C" w:rsidR="00643C14" w:rsidRDefault="00643C14" w:rsidP="009144DF">
      <w:pPr>
        <w:widowControl w:val="0"/>
        <w:tabs>
          <w:tab w:val="num" w:pos="720"/>
        </w:tabs>
        <w:autoSpaceDE w:val="0"/>
        <w:autoSpaceDN w:val="0"/>
        <w:spacing w:after="0" w:line="240" w:lineRule="auto"/>
        <w:ind w:right="283"/>
        <w:jc w:val="both"/>
        <w:rPr>
          <w:rFonts w:ascii="Arial" w:hAnsi="Arial" w:cs="Arial"/>
          <w:color w:val="000000"/>
        </w:rPr>
      </w:pPr>
    </w:p>
    <w:p w14:paraId="267AD101" w14:textId="77777777" w:rsidR="00643C14" w:rsidRPr="00643C14" w:rsidRDefault="00643C14" w:rsidP="009144DF">
      <w:pPr>
        <w:pStyle w:val="Heading1"/>
        <w:ind w:right="283"/>
        <w:jc w:val="both"/>
        <w:rPr>
          <w:rFonts w:ascii="Arial" w:hAnsi="Arial" w:cs="Arial"/>
          <w:color w:val="000000"/>
          <w:sz w:val="22"/>
          <w:szCs w:val="22"/>
        </w:rPr>
      </w:pPr>
      <w:bookmarkStart w:id="56" w:name="_Toc72309571"/>
      <w:r w:rsidRPr="00643C14">
        <w:rPr>
          <w:rFonts w:ascii="Arial" w:hAnsi="Arial" w:cs="Arial"/>
          <w:b/>
          <w:bCs/>
          <w:color w:val="000000" w:themeColor="text1"/>
          <w:sz w:val="22"/>
          <w:szCs w:val="22"/>
        </w:rPr>
        <w:t>Good</w:t>
      </w:r>
      <w:r w:rsidRPr="00643C14">
        <w:rPr>
          <w:rFonts w:ascii="Arial" w:hAnsi="Arial" w:cs="Arial"/>
          <w:b/>
          <w:bCs/>
          <w:color w:val="000000"/>
          <w:sz w:val="22"/>
          <w:szCs w:val="22"/>
        </w:rPr>
        <w:t xml:space="preserve"> </w:t>
      </w:r>
      <w:r w:rsidRPr="00643C14">
        <w:rPr>
          <w:rFonts w:ascii="Arial" w:hAnsi="Arial" w:cs="Arial"/>
          <w:b/>
          <w:bCs/>
          <w:color w:val="000000" w:themeColor="text1"/>
          <w:sz w:val="22"/>
          <w:szCs w:val="22"/>
        </w:rPr>
        <w:t>Clinical</w:t>
      </w:r>
      <w:r w:rsidRPr="00643C14">
        <w:rPr>
          <w:rFonts w:ascii="Arial" w:hAnsi="Arial" w:cs="Arial"/>
          <w:b/>
          <w:bCs/>
          <w:color w:val="000000"/>
          <w:sz w:val="22"/>
          <w:szCs w:val="22"/>
        </w:rPr>
        <w:t xml:space="preserve"> </w:t>
      </w:r>
      <w:r w:rsidRPr="00643C14">
        <w:rPr>
          <w:rFonts w:ascii="Arial" w:eastAsiaTheme="minorHAnsi" w:hAnsi="Arial" w:cs="Arial"/>
          <w:b/>
          <w:bCs/>
          <w:color w:val="000000" w:themeColor="text1"/>
          <w:sz w:val="22"/>
          <w:szCs w:val="22"/>
        </w:rPr>
        <w:t>Practice</w:t>
      </w:r>
      <w:r w:rsidRPr="00643C14">
        <w:rPr>
          <w:rFonts w:ascii="Arial" w:hAnsi="Arial" w:cs="Arial"/>
          <w:b/>
          <w:bCs/>
          <w:color w:val="000000"/>
          <w:sz w:val="22"/>
          <w:szCs w:val="22"/>
        </w:rPr>
        <w:t xml:space="preserve"> Requirements</w:t>
      </w:r>
      <w:r w:rsidRPr="00643C14">
        <w:rPr>
          <w:rFonts w:ascii="Arial" w:hAnsi="Arial" w:cs="Arial"/>
          <w:color w:val="000000"/>
          <w:sz w:val="22"/>
          <w:szCs w:val="22"/>
        </w:rPr>
        <w:t> </w:t>
      </w:r>
      <w:bookmarkEnd w:id="56"/>
      <w:r w:rsidRPr="00643C14">
        <w:rPr>
          <w:rFonts w:ascii="Arial" w:hAnsi="Arial" w:cs="Arial"/>
          <w:color w:val="000000"/>
          <w:sz w:val="22"/>
          <w:szCs w:val="22"/>
        </w:rPr>
        <w:t> </w:t>
      </w:r>
    </w:p>
    <w:p w14:paraId="50B0D4C6" w14:textId="2171BEC2" w:rsidR="00643C14" w:rsidRDefault="004F745C" w:rsidP="009144DF">
      <w:pPr>
        <w:widowControl w:val="0"/>
        <w:autoSpaceDE w:val="0"/>
        <w:autoSpaceDN w:val="0"/>
        <w:spacing w:after="0" w:line="240" w:lineRule="auto"/>
        <w:ind w:left="709" w:right="283"/>
        <w:jc w:val="both"/>
        <w:rPr>
          <w:rFonts w:ascii="Arial" w:hAnsi="Arial" w:cs="Arial"/>
          <w:color w:val="000000"/>
        </w:rPr>
      </w:pPr>
      <w:r>
        <w:rPr>
          <w:rFonts w:ascii="Arial" w:hAnsi="Arial" w:cs="Arial"/>
          <w:color w:val="000000"/>
          <w:lang w:val="en-US"/>
        </w:rPr>
        <w:t xml:space="preserve">It is recommended that </w:t>
      </w:r>
      <w:r w:rsidR="009F396A">
        <w:rPr>
          <w:rFonts w:ascii="Arial" w:hAnsi="Arial" w:cs="Arial"/>
          <w:color w:val="000000"/>
          <w:lang w:val="en-US"/>
        </w:rPr>
        <w:t>t</w:t>
      </w:r>
      <w:r w:rsidR="00643C14" w:rsidRPr="00643C14">
        <w:rPr>
          <w:rFonts w:ascii="Arial" w:hAnsi="Arial" w:cs="Arial"/>
          <w:color w:val="000000"/>
          <w:lang w:val="en-US"/>
        </w:rPr>
        <w:t xml:space="preserve">he Coordinating and Principal </w:t>
      </w:r>
      <w:r w:rsidR="00CE749D">
        <w:rPr>
          <w:rFonts w:ascii="Arial" w:hAnsi="Arial" w:cs="Arial"/>
          <w:color w:val="000000"/>
          <w:lang w:val="en-US"/>
        </w:rPr>
        <w:t>Investigators</w:t>
      </w:r>
      <w:r w:rsidR="00643C14" w:rsidRPr="00643C14">
        <w:rPr>
          <w:rFonts w:ascii="Arial" w:hAnsi="Arial" w:cs="Arial"/>
          <w:color w:val="000000"/>
          <w:lang w:val="en-US"/>
        </w:rPr>
        <w:t xml:space="preserve"> ensure that all investigators and trial-related staff have current Good Clinical Practice Training. Once completed, the evidence of training confirmation is to be stored as a GCP essential document. </w:t>
      </w:r>
      <w:r w:rsidR="00643C14" w:rsidRPr="00643C14">
        <w:rPr>
          <w:rFonts w:ascii="Arial" w:hAnsi="Arial" w:cs="Arial"/>
          <w:color w:val="000000"/>
        </w:rPr>
        <w:t> </w:t>
      </w:r>
    </w:p>
    <w:p w14:paraId="40330535" w14:textId="77777777" w:rsidR="00BC3553" w:rsidRPr="00643C14" w:rsidRDefault="00BC3553" w:rsidP="009144DF">
      <w:pPr>
        <w:widowControl w:val="0"/>
        <w:autoSpaceDE w:val="0"/>
        <w:autoSpaceDN w:val="0"/>
        <w:spacing w:after="0" w:line="240" w:lineRule="auto"/>
        <w:ind w:left="709" w:right="283"/>
        <w:jc w:val="both"/>
        <w:rPr>
          <w:rFonts w:ascii="Arial" w:hAnsi="Arial" w:cs="Arial"/>
          <w:color w:val="000000"/>
        </w:rPr>
      </w:pPr>
    </w:p>
    <w:p w14:paraId="2ADF9FB9" w14:textId="53A5CBBA" w:rsidR="00643C14" w:rsidRDefault="00643C14" w:rsidP="009144DF">
      <w:pPr>
        <w:widowControl w:val="0"/>
        <w:autoSpaceDE w:val="0"/>
        <w:autoSpaceDN w:val="0"/>
        <w:spacing w:after="0" w:line="240" w:lineRule="auto"/>
        <w:ind w:left="709" w:right="283"/>
        <w:jc w:val="both"/>
        <w:rPr>
          <w:rFonts w:ascii="Arial" w:hAnsi="Arial" w:cs="Arial"/>
          <w:color w:val="000000"/>
        </w:rPr>
      </w:pPr>
      <w:r w:rsidRPr="00643C14">
        <w:rPr>
          <w:rFonts w:ascii="Arial" w:hAnsi="Arial" w:cs="Arial"/>
          <w:color w:val="000000"/>
          <w:lang w:val="en-US"/>
        </w:rPr>
        <w:t xml:space="preserve">It is the responsibility of the Coordinating and Principal Investigators to </w:t>
      </w:r>
      <w:proofErr w:type="spellStart"/>
      <w:r w:rsidRPr="00643C14">
        <w:rPr>
          <w:rFonts w:ascii="Arial" w:hAnsi="Arial" w:cs="Arial"/>
          <w:color w:val="000000"/>
          <w:lang w:val="en-US"/>
        </w:rPr>
        <w:t>familiarise</w:t>
      </w:r>
      <w:proofErr w:type="spellEnd"/>
      <w:r w:rsidRPr="00643C14">
        <w:rPr>
          <w:rFonts w:ascii="Arial" w:hAnsi="Arial" w:cs="Arial"/>
          <w:color w:val="000000"/>
          <w:lang w:val="en-US"/>
        </w:rPr>
        <w:t xml:space="preserve"> themselves with the requirements of the </w:t>
      </w:r>
      <w:hyperlink r:id="rId24"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p>
    <w:p w14:paraId="1A8593C3" w14:textId="11826500" w:rsidR="00BC3553" w:rsidRDefault="00BC3553" w:rsidP="009144DF">
      <w:pPr>
        <w:widowControl w:val="0"/>
        <w:autoSpaceDE w:val="0"/>
        <w:autoSpaceDN w:val="0"/>
        <w:spacing w:after="0" w:line="240" w:lineRule="auto"/>
        <w:ind w:right="283"/>
        <w:jc w:val="both"/>
        <w:rPr>
          <w:rFonts w:ascii="Arial" w:hAnsi="Arial" w:cs="Arial"/>
          <w:color w:val="000000"/>
        </w:rPr>
      </w:pPr>
    </w:p>
    <w:p w14:paraId="52697D93" w14:textId="599DDEC7" w:rsidR="00BC3553" w:rsidRPr="00643C14" w:rsidRDefault="001768A3" w:rsidP="009144DF">
      <w:pPr>
        <w:pStyle w:val="Heading1"/>
        <w:ind w:right="283"/>
        <w:jc w:val="both"/>
        <w:rPr>
          <w:rFonts w:ascii="Arial" w:hAnsi="Arial" w:cs="Arial"/>
          <w:b/>
          <w:bCs/>
          <w:color w:val="000000"/>
          <w:sz w:val="22"/>
          <w:szCs w:val="22"/>
        </w:rPr>
      </w:pPr>
      <w:bookmarkStart w:id="57" w:name="_Toc72309572"/>
      <w:r w:rsidRPr="007F169D">
        <w:rPr>
          <w:rFonts w:ascii="Arial" w:hAnsi="Arial" w:cs="Arial"/>
          <w:b/>
          <w:bCs/>
          <w:color w:val="000000"/>
          <w:sz w:val="22"/>
          <w:szCs w:val="22"/>
        </w:rPr>
        <w:t xml:space="preserve">Essential </w:t>
      </w:r>
      <w:r w:rsidRPr="007F169D">
        <w:rPr>
          <w:rFonts w:ascii="Arial" w:hAnsi="Arial" w:cs="Arial"/>
          <w:b/>
          <w:bCs/>
          <w:color w:val="000000" w:themeColor="text1"/>
          <w:sz w:val="22"/>
          <w:szCs w:val="22"/>
        </w:rPr>
        <w:t>Documents</w:t>
      </w:r>
      <w:r w:rsidRPr="007F169D">
        <w:rPr>
          <w:rFonts w:ascii="Arial" w:hAnsi="Arial" w:cs="Arial"/>
          <w:b/>
          <w:bCs/>
          <w:color w:val="000000"/>
          <w:sz w:val="22"/>
          <w:szCs w:val="22"/>
        </w:rPr>
        <w:t xml:space="preserve"> for the Conduct of a Clinical Trial</w:t>
      </w:r>
      <w:bookmarkEnd w:id="57"/>
    </w:p>
    <w:p w14:paraId="47A90A3D" w14:textId="330D6439" w:rsidR="00FF540B" w:rsidRDefault="00B1509D" w:rsidP="009144DF">
      <w:pPr>
        <w:widowControl w:val="0"/>
        <w:tabs>
          <w:tab w:val="num" w:pos="720"/>
        </w:tabs>
        <w:autoSpaceDE w:val="0"/>
        <w:autoSpaceDN w:val="0"/>
        <w:spacing w:after="0" w:line="240" w:lineRule="auto"/>
        <w:ind w:left="709" w:right="283"/>
        <w:jc w:val="both"/>
        <w:rPr>
          <w:rFonts w:ascii="Arial" w:hAnsi="Arial" w:cs="Arial"/>
          <w:color w:val="000000"/>
        </w:rPr>
      </w:pPr>
      <w:r>
        <w:rPr>
          <w:rFonts w:ascii="Arial" w:hAnsi="Arial" w:cs="Arial"/>
          <w:color w:val="000000"/>
        </w:rPr>
        <w:t xml:space="preserve">All essential documents referred to </w:t>
      </w:r>
      <w:r w:rsidR="009F396A">
        <w:rPr>
          <w:rFonts w:ascii="Arial" w:hAnsi="Arial" w:cs="Arial"/>
          <w:color w:val="000000"/>
        </w:rPr>
        <w:t>in</w:t>
      </w:r>
      <w:r>
        <w:rPr>
          <w:rFonts w:ascii="Arial" w:hAnsi="Arial" w:cs="Arial"/>
          <w:color w:val="000000"/>
        </w:rPr>
        <w:t xml:space="preserve"> section 8.2 </w:t>
      </w:r>
      <w:r w:rsidRPr="00643C14">
        <w:rPr>
          <w:rFonts w:ascii="Arial" w:hAnsi="Arial" w:cs="Arial"/>
          <w:color w:val="000000"/>
          <w:lang w:val="en-US"/>
        </w:rPr>
        <w:t>of the </w:t>
      </w:r>
      <w:hyperlink r:id="rId25"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r>
        <w:rPr>
          <w:rFonts w:ascii="Arial" w:hAnsi="Arial" w:cs="Arial"/>
          <w:color w:val="000000"/>
        </w:rPr>
        <w:t xml:space="preserve"> are to be retained by all </w:t>
      </w:r>
      <w:r w:rsidR="009F396A">
        <w:rPr>
          <w:rFonts w:ascii="Arial" w:hAnsi="Arial" w:cs="Arial"/>
          <w:color w:val="000000"/>
        </w:rPr>
        <w:t>trial investigators</w:t>
      </w:r>
      <w:r>
        <w:rPr>
          <w:rFonts w:ascii="Arial" w:hAnsi="Arial" w:cs="Arial"/>
          <w:color w:val="000000"/>
        </w:rPr>
        <w:t xml:space="preserve">. </w:t>
      </w:r>
    </w:p>
    <w:p w14:paraId="23CAAF55" w14:textId="77777777" w:rsidR="00FF540B" w:rsidRDefault="00FF540B">
      <w:pPr>
        <w:rPr>
          <w:rFonts w:ascii="Arial" w:hAnsi="Arial" w:cs="Arial"/>
          <w:color w:val="000000"/>
        </w:rPr>
      </w:pPr>
      <w:r>
        <w:rPr>
          <w:rFonts w:ascii="Arial" w:hAnsi="Arial" w:cs="Arial"/>
          <w:color w:val="000000"/>
        </w:rPr>
        <w:br w:type="page"/>
      </w:r>
    </w:p>
    <w:p w14:paraId="0ADDEE3F" w14:textId="77777777" w:rsidR="00FF540B"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Sect="004A3FCC">
          <w:headerReference w:type="default" r:id="rId26"/>
          <w:footerReference w:type="default" r:id="rId27"/>
          <w:pgSz w:w="11906" w:h="16838"/>
          <w:pgMar w:top="1440" w:right="707" w:bottom="1440" w:left="993" w:header="708" w:footer="708" w:gutter="0"/>
          <w:cols w:space="708"/>
          <w:docGrid w:linePitch="360"/>
        </w:sectPr>
      </w:pPr>
    </w:p>
    <w:p w14:paraId="25260217" w14:textId="07A8DFD9" w:rsidR="000A1F24" w:rsidRPr="00596D1D" w:rsidRDefault="00596D1D" w:rsidP="00596D1D">
      <w:pPr>
        <w:pStyle w:val="Heading1"/>
        <w:ind w:right="283"/>
        <w:jc w:val="both"/>
        <w:rPr>
          <w:rFonts w:ascii="Arial" w:hAnsi="Arial" w:cs="Arial"/>
          <w:b/>
          <w:bCs/>
          <w:color w:val="000000"/>
          <w:sz w:val="24"/>
          <w:szCs w:val="24"/>
        </w:rPr>
      </w:pPr>
      <w:bookmarkStart w:id="58" w:name="_Toc72309573"/>
      <w:r w:rsidRPr="00596D1D">
        <w:rPr>
          <w:rFonts w:ascii="Arial" w:hAnsi="Arial" w:cs="Arial"/>
          <w:b/>
          <w:bCs/>
          <w:color w:val="000000"/>
          <w:sz w:val="24"/>
          <w:szCs w:val="24"/>
        </w:rPr>
        <w:lastRenderedPageBreak/>
        <w:t>Clinical Trial Delegation and Responsibilities Log</w:t>
      </w:r>
      <w:bookmarkEnd w:id="58"/>
      <w:r w:rsidRPr="00596D1D">
        <w:rPr>
          <w:rFonts w:ascii="Arial" w:hAnsi="Arial" w:cs="Arial"/>
          <w:b/>
          <w:bCs/>
          <w:color w:val="000000"/>
          <w:sz w:val="24"/>
          <w:szCs w:val="24"/>
        </w:rPr>
        <w:t xml:space="preserve"> </w:t>
      </w:r>
    </w:p>
    <w:p w14:paraId="118B7581" w14:textId="77777777" w:rsidR="000A1F24"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939"/>
        <w:gridCol w:w="1585"/>
        <w:gridCol w:w="3871"/>
      </w:tblGrid>
      <w:tr w:rsidR="000A1F24"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Default="000A1F24">
            <w:pPr>
              <w:spacing w:after="0"/>
              <w:rPr>
                <w:rFonts w:cs="Arial"/>
                <w:b/>
                <w:bCs/>
                <w:sz w:val="20"/>
              </w:rPr>
            </w:pPr>
            <w:r>
              <w:rPr>
                <w:rFonts w:cs="Arial"/>
                <w:b/>
                <w:bCs/>
                <w:sz w:val="20"/>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46DE8F72" w:rsidR="000A1F24" w:rsidRPr="004F1C4F" w:rsidRDefault="004F1C4F">
            <w:pPr>
              <w:pStyle w:val="SOP-size11"/>
              <w:spacing w:before="60" w:after="60" w:line="240" w:lineRule="atLeast"/>
              <w:rPr>
                <w:rFonts w:ascii="Calibri" w:hAnsi="Calibri" w:cs="Calibri"/>
                <w:bCs/>
                <w:sz w:val="20"/>
              </w:rPr>
            </w:pPr>
            <w:r w:rsidRPr="004F1C4F">
              <w:rPr>
                <w:rFonts w:ascii="Calibri" w:eastAsia="Times New Roman" w:hAnsi="Calibri" w:cs="Calibri"/>
                <w:bCs/>
                <w:sz w:val="20"/>
              </w:rPr>
              <w:t>HC220362</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Default="000A1F24">
            <w:pPr>
              <w:spacing w:after="0"/>
              <w:rPr>
                <w:rFonts w:ascii="Calibri" w:hAnsi="Calibri" w:cs="Arial"/>
                <w:b/>
                <w:bCs/>
                <w:sz w:val="20"/>
              </w:rPr>
            </w:pPr>
            <w:r>
              <w:rPr>
                <w:rFonts w:cs="Arial"/>
                <w:b/>
                <w:bCs/>
                <w:sz w:val="20"/>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061BC97B" w:rsidR="000A1F24" w:rsidRDefault="00954099">
            <w:pPr>
              <w:pStyle w:val="SOP-size11"/>
              <w:spacing w:before="60" w:after="60" w:line="240" w:lineRule="atLeast"/>
              <w:rPr>
                <w:rFonts w:ascii="Calibri" w:hAnsi="Calibri" w:cs="Arial"/>
                <w:sz w:val="16"/>
                <w:szCs w:val="16"/>
              </w:rPr>
            </w:pPr>
            <w:r>
              <w:rPr>
                <w:rFonts w:ascii="Calibri" w:hAnsi="Calibri" w:cs="Arial"/>
                <w:sz w:val="16"/>
                <w:szCs w:val="16"/>
              </w:rPr>
              <w:t>UNSW</w:t>
            </w:r>
          </w:p>
        </w:tc>
      </w:tr>
      <w:tr w:rsidR="000A1F24"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Default="000A1F24">
            <w:pPr>
              <w:spacing w:after="0"/>
              <w:rPr>
                <w:rFonts w:ascii="Calibri" w:hAnsi="Calibri" w:cs="Arial"/>
                <w:b/>
                <w:bCs/>
                <w:sz w:val="20"/>
              </w:rPr>
            </w:pPr>
            <w:r>
              <w:rPr>
                <w:rFonts w:cs="Arial"/>
                <w:b/>
                <w:bCs/>
                <w:sz w:val="20"/>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474515BC" w:rsidR="000A1F24" w:rsidRDefault="00AA0C5B">
            <w:pPr>
              <w:pStyle w:val="SOP-size11"/>
              <w:spacing w:before="60" w:after="60" w:line="240" w:lineRule="atLeast"/>
              <w:rPr>
                <w:rFonts w:ascii="Calibri" w:hAnsi="Calibri" w:cs="Arial"/>
                <w:sz w:val="16"/>
                <w:szCs w:val="16"/>
              </w:rPr>
            </w:pPr>
            <w:r w:rsidRPr="00AA0C5B">
              <w:rPr>
                <w:rFonts w:ascii="Calibri" w:hAnsi="Calibri"/>
                <w:sz w:val="20"/>
              </w:rPr>
              <w:t>Professor Valsamma Eapen</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Default="000A1F24">
            <w:pPr>
              <w:spacing w:after="0"/>
              <w:rPr>
                <w:rFonts w:ascii="Calibri" w:hAnsi="Calibri" w:cs="Arial"/>
                <w:b/>
                <w:bCs/>
                <w:sz w:val="20"/>
              </w:rPr>
            </w:pPr>
            <w:r>
              <w:rPr>
                <w:rFonts w:cs="Arial"/>
                <w:b/>
                <w:bCs/>
                <w:sz w:val="20"/>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7777777" w:rsidR="000A1F24" w:rsidRDefault="000A1F24">
            <w:pPr>
              <w:pStyle w:val="SOP-size11"/>
              <w:spacing w:before="60" w:after="60" w:line="240" w:lineRule="atLeast"/>
              <w:rPr>
                <w:rFonts w:ascii="Calibri" w:hAnsi="Calibri"/>
                <w:sz w:val="16"/>
                <w:szCs w:val="16"/>
              </w:rPr>
            </w:pPr>
          </w:p>
        </w:tc>
      </w:tr>
      <w:tr w:rsidR="000A1F24"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Default="000A1F24">
            <w:pPr>
              <w:spacing w:after="0"/>
              <w:rPr>
                <w:rFonts w:ascii="Calibri" w:hAnsi="Calibri" w:cs="Arial"/>
                <w:b/>
                <w:bCs/>
                <w:sz w:val="20"/>
              </w:rPr>
            </w:pPr>
            <w:r>
              <w:rPr>
                <w:rFonts w:cs="Arial"/>
                <w:b/>
                <w:bCs/>
                <w:sz w:val="20"/>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5639F770" w:rsidR="000A1F24" w:rsidRPr="004F1C4F" w:rsidRDefault="004F1C4F">
            <w:pPr>
              <w:pStyle w:val="SOP-size11"/>
              <w:spacing w:before="60" w:after="60" w:line="240" w:lineRule="atLeast"/>
              <w:rPr>
                <w:rFonts w:ascii="Calibri" w:hAnsi="Calibri"/>
                <w:sz w:val="20"/>
              </w:rPr>
            </w:pPr>
            <w:r w:rsidRPr="004F1C4F">
              <w:rPr>
                <w:rFonts w:ascii="Calibri" w:hAnsi="Calibri"/>
                <w:sz w:val="20"/>
              </w:rPr>
              <w:t>University of New South Wales</w:t>
            </w:r>
          </w:p>
        </w:tc>
      </w:tr>
    </w:tbl>
    <w:p w14:paraId="41841578" w14:textId="77777777" w:rsidR="000A1F24" w:rsidRDefault="000A1F24" w:rsidP="00FF540B">
      <w:pPr>
        <w:pStyle w:val="Header"/>
        <w:ind w:left="-90"/>
        <w:rPr>
          <w:rFonts w:ascii="Calibri" w:hAnsi="Calibri"/>
          <w:b/>
          <w:color w:val="FF0000"/>
        </w:rPr>
      </w:pPr>
    </w:p>
    <w:p w14:paraId="2A9F956B" w14:textId="77777777" w:rsidR="000A1F24" w:rsidRDefault="000A1F24" w:rsidP="00FF540B">
      <w:pPr>
        <w:pStyle w:val="Header"/>
        <w:ind w:left="-90"/>
        <w:rPr>
          <w:rFonts w:ascii="Calibri" w:hAnsi="Calibri"/>
          <w:b/>
          <w:color w:val="FF0000"/>
        </w:rPr>
      </w:pPr>
    </w:p>
    <w:p w14:paraId="7E967040" w14:textId="46E16E32" w:rsidR="00FF540B" w:rsidRDefault="00FF540B" w:rsidP="00FF540B">
      <w:pPr>
        <w:pStyle w:val="Header"/>
        <w:ind w:left="-90"/>
        <w:rPr>
          <w:rFonts w:ascii="Calibri" w:hAnsi="Calibri"/>
          <w:b/>
          <w:color w:val="FF0000"/>
        </w:rPr>
      </w:pPr>
      <w:r>
        <w:rPr>
          <w:rFonts w:ascii="Calibri" w:hAnsi="Calibri"/>
          <w:b/>
          <w:color w:val="FF0000"/>
        </w:rPr>
        <w:t xml:space="preserve">*THIS FORM IS TO BE COMPLETED BY ALL PERSONNEL INVOLVED IN THE STUDY AFTER RECEIVING PROPER STUDY TRAINING AND </w:t>
      </w:r>
      <w:r w:rsidR="000A1F24">
        <w:rPr>
          <w:rFonts w:ascii="Calibri" w:hAnsi="Calibri"/>
          <w:b/>
          <w:color w:val="FF0000"/>
        </w:rPr>
        <w:t>BEFORE</w:t>
      </w:r>
      <w:r>
        <w:rPr>
          <w:rFonts w:ascii="Calibri" w:hAnsi="Calibri"/>
          <w:b/>
          <w:color w:val="FF0000"/>
        </w:rPr>
        <w:t xml:space="preserve"> TAKING PART IN ANY STUDY ACTIVITIES</w:t>
      </w:r>
    </w:p>
    <w:p w14:paraId="6C5D4A13" w14:textId="77777777" w:rsidR="00FF540B" w:rsidRDefault="00FF540B" w:rsidP="00FF540B">
      <w:pPr>
        <w:pStyle w:val="Header"/>
        <w:ind w:left="-90"/>
        <w:rPr>
          <w:rFonts w:ascii="Calibri" w:hAnsi="Calibri"/>
          <w:b/>
          <w:color w:val="FF0000"/>
          <w:sz w:val="10"/>
          <w:szCs w:val="10"/>
        </w:rPr>
      </w:pPr>
    </w:p>
    <w:p w14:paraId="51EF9A6F" w14:textId="77777777" w:rsidR="00FF540B" w:rsidRDefault="00FF540B" w:rsidP="00FF540B">
      <w:pPr>
        <w:pStyle w:val="Header"/>
        <w:ind w:left="-90"/>
        <w:rPr>
          <w:rFonts w:ascii="Calibri" w:hAnsi="Calibri"/>
          <w:b/>
          <w:color w:val="FF0000"/>
        </w:rPr>
      </w:pPr>
      <w:r>
        <w:rPr>
          <w:rFonts w:ascii="Calibri" w:hAnsi="Calibri"/>
          <w:b/>
          <w:color w:val="FF0000"/>
        </w:rPr>
        <w:t>Principal Investigator (PI)</w:t>
      </w:r>
    </w:p>
    <w:p w14:paraId="700484F0" w14:textId="1B2EA6C9" w:rsidR="00FF540B" w:rsidRDefault="00FF540B" w:rsidP="00FF540B">
      <w:pPr>
        <w:pStyle w:val="Caption"/>
        <w:spacing w:after="0"/>
        <w:ind w:left="-90" w:firstLine="0"/>
        <w:rPr>
          <w:rFonts w:ascii="Calibri" w:hAnsi="Calibri" w:cs="Calibri"/>
          <w:b w:val="0"/>
          <w:bCs w:val="0"/>
          <w:sz w:val="20"/>
          <w:szCs w:val="20"/>
        </w:rPr>
      </w:pPr>
      <w:r>
        <w:rPr>
          <w:rFonts w:ascii="Calibri" w:hAnsi="Calibri" w:cs="Calibri"/>
          <w:b w:val="0"/>
          <w:bCs w:val="0"/>
          <w:sz w:val="20"/>
          <w:szCs w:val="20"/>
        </w:rPr>
        <w:t xml:space="preserve">By signing, I confirm/acknowledge that the tasks listed below will only be delegated to appropriately trained, </w:t>
      </w:r>
      <w:proofErr w:type="gramStart"/>
      <w:r>
        <w:rPr>
          <w:rFonts w:ascii="Calibri" w:hAnsi="Calibri" w:cs="Calibri"/>
          <w:b w:val="0"/>
          <w:bCs w:val="0"/>
          <w:sz w:val="20"/>
          <w:szCs w:val="20"/>
        </w:rPr>
        <w:t>skilled</w:t>
      </w:r>
      <w:proofErr w:type="gramEnd"/>
      <w:r>
        <w:rPr>
          <w:rFonts w:ascii="Calibri" w:hAnsi="Calibri" w:cs="Calibri"/>
          <w:b w:val="0"/>
          <w:bCs w:val="0"/>
          <w:sz w:val="20"/>
          <w:szCs w:val="20"/>
        </w:rPr>
        <w:t xml:space="preserve"> and qualified staff. I will remain responsible for the overall study conduct and reported data</w:t>
      </w:r>
      <w:r w:rsidR="000A1F24">
        <w:rPr>
          <w:rFonts w:ascii="Calibri" w:hAnsi="Calibri" w:cs="Calibri"/>
          <w:b w:val="0"/>
          <w:bCs w:val="0"/>
          <w:sz w:val="20"/>
          <w:szCs w:val="20"/>
        </w:rPr>
        <w:t>,</w:t>
      </w:r>
      <w:r>
        <w:rPr>
          <w:rFonts w:ascii="Calibri" w:hAnsi="Calibri" w:cs="Calibri"/>
          <w:b w:val="0"/>
          <w:bCs w:val="0"/>
          <w:sz w:val="20"/>
          <w:szCs w:val="20"/>
        </w:rPr>
        <w:t xml:space="preserve"> </w:t>
      </w:r>
      <w:r w:rsidR="000A1F24">
        <w:rPr>
          <w:rFonts w:ascii="Calibri" w:hAnsi="Calibri" w:cs="Calibri"/>
          <w:b w:val="0"/>
          <w:bCs w:val="0"/>
          <w:sz w:val="20"/>
          <w:szCs w:val="20"/>
        </w:rPr>
        <w:t>ensuring</w:t>
      </w:r>
      <w:r>
        <w:rPr>
          <w:rFonts w:ascii="Calibri" w:hAnsi="Calibri" w:cs="Calibri"/>
          <w:b w:val="0"/>
          <w:bCs w:val="0"/>
          <w:sz w:val="20"/>
          <w:szCs w:val="20"/>
        </w:rPr>
        <w:t xml:space="preserve"> study oversight.  All associates, colleagues, and employees assisting in the conduct of the study are informed about their obligations and have not performed any study tasks </w:t>
      </w:r>
      <w:r w:rsidR="000A1F24">
        <w:rPr>
          <w:rFonts w:ascii="Calibri" w:hAnsi="Calibri" w:cs="Calibri"/>
          <w:b w:val="0"/>
          <w:bCs w:val="0"/>
          <w:sz w:val="20"/>
          <w:szCs w:val="20"/>
        </w:rPr>
        <w:t>before</w:t>
      </w:r>
      <w:r>
        <w:rPr>
          <w:rFonts w:ascii="Calibri" w:hAnsi="Calibri" w:cs="Calibri"/>
          <w:b w:val="0"/>
          <w:bCs w:val="0"/>
          <w:sz w:val="20"/>
          <w:szCs w:val="2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Pr>
          <w:rFonts w:ascii="Calibri" w:hAnsi="Calibri" w:cs="Calibri"/>
          <w:b w:val="0"/>
          <w:bCs w:val="0"/>
          <w:sz w:val="20"/>
          <w:szCs w:val="20"/>
        </w:rPr>
        <w:t>promptly</w:t>
      </w:r>
      <w:r>
        <w:rPr>
          <w:rFonts w:ascii="Calibri" w:hAnsi="Calibri" w:cs="Calibri"/>
          <w:b w:val="0"/>
          <w:bCs w:val="0"/>
          <w:sz w:val="20"/>
          <w:szCs w:val="20"/>
        </w:rPr>
        <w:t>.</w:t>
      </w:r>
    </w:p>
    <w:p w14:paraId="786CEB9D" w14:textId="77777777" w:rsidR="00FF540B" w:rsidRDefault="00FF540B" w:rsidP="00FF540B">
      <w:pPr>
        <w:rPr>
          <w:rFonts w:ascii="Calibri" w:hAnsi="Calibri" w:cs="Times New Roman"/>
          <w:sz w:val="2"/>
          <w:szCs w:val="2"/>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Default="00FF540B">
            <w:pPr>
              <w:spacing w:after="0"/>
              <w:jc w:val="center"/>
              <w:rPr>
                <w:rFonts w:cs="Arial"/>
                <w:b/>
                <w:bCs/>
                <w:sz w:val="20"/>
                <w:lang w:val="en-US"/>
              </w:rPr>
            </w:pPr>
            <w:r>
              <w:rPr>
                <w:rFonts w:cs="Arial"/>
                <w:b/>
                <w:bCs/>
                <w:sz w:val="20"/>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Default="00FF540B">
            <w:pPr>
              <w:spacing w:after="0"/>
              <w:jc w:val="center"/>
              <w:rPr>
                <w:rFonts w:cs="Arial"/>
                <w:b/>
                <w:bCs/>
                <w:sz w:val="20"/>
              </w:rPr>
            </w:pPr>
            <w:r>
              <w:rPr>
                <w:rFonts w:cs="Arial"/>
                <w:b/>
                <w:bCs/>
                <w:sz w:val="20"/>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Default="00FF540B">
            <w:pPr>
              <w:spacing w:after="0"/>
              <w:jc w:val="center"/>
              <w:rPr>
                <w:rFonts w:cs="Arial"/>
                <w:b/>
                <w:bCs/>
                <w:sz w:val="20"/>
              </w:rPr>
            </w:pPr>
            <w:r>
              <w:rPr>
                <w:rFonts w:cs="Arial"/>
                <w:b/>
                <w:bCs/>
                <w:sz w:val="20"/>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Default="00FF540B">
            <w:pPr>
              <w:spacing w:after="0"/>
              <w:jc w:val="center"/>
              <w:rPr>
                <w:rFonts w:cs="Arial"/>
                <w:b/>
                <w:bCs/>
                <w:sz w:val="20"/>
              </w:rPr>
            </w:pPr>
            <w:r>
              <w:rPr>
                <w:rFonts w:eastAsia="Calibri,Arial" w:cs="Calibri,Arial"/>
                <w:b/>
                <w:bCs/>
                <w:sz w:val="20"/>
                <w:szCs w:val="20"/>
              </w:rPr>
              <w:t>Start</w:t>
            </w:r>
          </w:p>
          <w:p w14:paraId="22C8183F"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Default="00FF540B">
            <w:pPr>
              <w:spacing w:after="0"/>
              <w:jc w:val="center"/>
              <w:rPr>
                <w:rFonts w:cs="Arial"/>
                <w:b/>
                <w:bCs/>
                <w:sz w:val="20"/>
              </w:rPr>
            </w:pPr>
            <w:r>
              <w:rPr>
                <w:rFonts w:eastAsia="Calibri,Arial" w:cs="Calibri,Arial"/>
                <w:b/>
                <w:bCs/>
                <w:sz w:val="20"/>
                <w:szCs w:val="20"/>
              </w:rPr>
              <w:t>End</w:t>
            </w:r>
          </w:p>
          <w:p w14:paraId="2D422298" w14:textId="77777777" w:rsidR="00FF540B" w:rsidRDefault="00FF540B">
            <w:pPr>
              <w:spacing w:after="0"/>
              <w:jc w:val="center"/>
              <w:rPr>
                <w:rFonts w:cs="Arial"/>
                <w:b/>
                <w:bCs/>
                <w:sz w:val="14"/>
                <w:szCs w:val="14"/>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r>
              <w:rPr>
                <w:rFonts w:cs="Arial"/>
                <w:b/>
                <w:bCs/>
                <w:sz w:val="14"/>
                <w:szCs w:val="14"/>
              </w:rPr>
              <w:t xml:space="preserve"> </w:t>
            </w:r>
          </w:p>
          <w:p w14:paraId="5D35F9DC" w14:textId="77777777" w:rsidR="00FF540B" w:rsidRDefault="00FF540B">
            <w:pPr>
              <w:spacing w:after="0"/>
              <w:jc w:val="center"/>
              <w:rPr>
                <w:rFonts w:cs="Arial"/>
                <w:b/>
                <w:bCs/>
                <w:sz w:val="16"/>
                <w:szCs w:val="16"/>
              </w:rPr>
            </w:pPr>
            <w:r>
              <w:rPr>
                <w:rFonts w:cs="Arial"/>
                <w:b/>
                <w:bCs/>
                <w:sz w:val="14"/>
                <w:szCs w:val="14"/>
              </w:rPr>
              <w:t>(</w:t>
            </w:r>
            <w:proofErr w:type="gramStart"/>
            <w:r>
              <w:rPr>
                <w:rFonts w:cs="Arial"/>
                <w:b/>
                <w:bCs/>
                <w:sz w:val="14"/>
                <w:szCs w:val="14"/>
              </w:rPr>
              <w:t>complete</w:t>
            </w:r>
            <w:proofErr w:type="gramEnd"/>
            <w:r>
              <w:rPr>
                <w:rFonts w:cs="Arial"/>
                <w:b/>
                <w:bCs/>
                <w:sz w:val="14"/>
                <w:szCs w:val="14"/>
              </w:rPr>
              <w:t xml:space="preserve"> only if prior to end of study)</w:t>
            </w:r>
          </w:p>
        </w:tc>
      </w:tr>
      <w:tr w:rsidR="00FF540B" w:rsidRPr="00BA5700"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3CB51D82" w:rsidR="00FF540B" w:rsidRPr="00BA5700" w:rsidRDefault="00061B2A">
            <w:pPr>
              <w:spacing w:after="0" w:line="240" w:lineRule="auto"/>
              <w:rPr>
                <w:rFonts w:cs="Tahoma"/>
              </w:rPr>
            </w:pPr>
            <w:r w:rsidRPr="00BA5700">
              <w:rPr>
                <w:rFonts w:cs="Tahoma"/>
              </w:rPr>
              <w:t>Professor Valsamma Eapen</w:t>
            </w:r>
          </w:p>
        </w:tc>
        <w:tc>
          <w:tcPr>
            <w:tcW w:w="4320" w:type="dxa"/>
            <w:tcBorders>
              <w:top w:val="single" w:sz="4" w:space="0" w:color="auto"/>
              <w:left w:val="single" w:sz="4" w:space="0" w:color="auto"/>
              <w:bottom w:val="single" w:sz="4" w:space="0" w:color="auto"/>
              <w:right w:val="single" w:sz="4" w:space="0" w:color="auto"/>
            </w:tcBorders>
          </w:tcPr>
          <w:p w14:paraId="40F6D7B9" w14:textId="77777777" w:rsidR="00FF540B" w:rsidRPr="00BA5700" w:rsidRDefault="00FF540B">
            <w:pPr>
              <w:spacing w:after="0" w:line="240" w:lineRule="auto"/>
              <w:rPr>
                <w:rFonts w:cs="Tahoma"/>
              </w:rPr>
            </w:pPr>
          </w:p>
        </w:tc>
        <w:tc>
          <w:tcPr>
            <w:tcW w:w="1710" w:type="dxa"/>
            <w:tcBorders>
              <w:top w:val="single" w:sz="4" w:space="0" w:color="auto"/>
              <w:left w:val="single" w:sz="4" w:space="0" w:color="auto"/>
              <w:bottom w:val="single" w:sz="4" w:space="0" w:color="auto"/>
              <w:right w:val="single" w:sz="4" w:space="0" w:color="auto"/>
            </w:tcBorders>
          </w:tcPr>
          <w:p w14:paraId="58BEB8E9" w14:textId="42ECC7AC" w:rsidR="00FF540B" w:rsidRPr="00BA5700" w:rsidRDefault="00061B2A">
            <w:pPr>
              <w:spacing w:after="0" w:line="240" w:lineRule="auto"/>
              <w:rPr>
                <w:rFonts w:cs="Tahoma"/>
              </w:rPr>
            </w:pPr>
            <w:r w:rsidRPr="00BA5700">
              <w:rPr>
                <w:rFonts w:cs="Tahoma"/>
              </w:rPr>
              <w:t>VE</w:t>
            </w:r>
          </w:p>
        </w:tc>
        <w:tc>
          <w:tcPr>
            <w:tcW w:w="2610" w:type="dxa"/>
            <w:tcBorders>
              <w:top w:val="single" w:sz="4" w:space="0" w:color="auto"/>
              <w:left w:val="single" w:sz="4" w:space="0" w:color="auto"/>
              <w:bottom w:val="single" w:sz="4" w:space="0" w:color="auto"/>
              <w:right w:val="single" w:sz="4" w:space="0" w:color="auto"/>
            </w:tcBorders>
          </w:tcPr>
          <w:p w14:paraId="27C8A148" w14:textId="7E85E1EC" w:rsidR="00FF540B" w:rsidRPr="00BA5700" w:rsidRDefault="00061B2A">
            <w:pPr>
              <w:spacing w:after="0" w:line="240" w:lineRule="auto"/>
              <w:rPr>
                <w:rFonts w:cs="Tahoma"/>
              </w:rPr>
            </w:pPr>
            <w:r w:rsidRPr="00BA5700">
              <w:rPr>
                <w:rFonts w:cs="Tahoma"/>
              </w:rPr>
              <w:t>01/08/2022</w:t>
            </w:r>
          </w:p>
        </w:tc>
        <w:tc>
          <w:tcPr>
            <w:tcW w:w="2160" w:type="dxa"/>
            <w:tcBorders>
              <w:top w:val="single" w:sz="4" w:space="0" w:color="auto"/>
              <w:left w:val="single" w:sz="4" w:space="0" w:color="auto"/>
              <w:bottom w:val="single" w:sz="4" w:space="0" w:color="auto"/>
              <w:right w:val="single" w:sz="4" w:space="0" w:color="auto"/>
            </w:tcBorders>
          </w:tcPr>
          <w:p w14:paraId="56E00A71" w14:textId="2D788744" w:rsidR="00FF540B" w:rsidRPr="00BA5700" w:rsidRDefault="00035759">
            <w:pPr>
              <w:spacing w:after="0" w:line="240" w:lineRule="auto"/>
              <w:rPr>
                <w:rFonts w:cs="Tahoma"/>
              </w:rPr>
            </w:pPr>
            <w:r w:rsidRPr="00BA5700">
              <w:rPr>
                <w:rFonts w:cs="Tahoma"/>
              </w:rPr>
              <w:t>31/12/2023</w:t>
            </w:r>
          </w:p>
        </w:tc>
      </w:tr>
      <w:tr w:rsidR="00FF540B"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Default="00FF540B">
            <w:pPr>
              <w:spacing w:after="0" w:line="240" w:lineRule="auto"/>
              <w:rPr>
                <w:rFonts w:cs="Tahoma"/>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Default="00FF540B">
            <w:pPr>
              <w:spacing w:after="0" w:line="240" w:lineRule="auto"/>
              <w:rPr>
                <w:rFonts w:cs="Tahoma"/>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Default="00FF540B">
            <w:pPr>
              <w:spacing w:after="0" w:line="240" w:lineRule="auto"/>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Default="00FF540B">
            <w:pPr>
              <w:spacing w:after="0" w:line="240" w:lineRule="auto"/>
              <w:rPr>
                <w:rFonts w:cs="Tahoma"/>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Default="00FF540B">
            <w:pPr>
              <w:spacing w:after="0" w:line="240" w:lineRule="auto"/>
              <w:rPr>
                <w:rFonts w:cs="Tahoma"/>
                <w:sz w:val="16"/>
                <w:szCs w:val="16"/>
              </w:rPr>
            </w:pPr>
          </w:p>
        </w:tc>
      </w:tr>
    </w:tbl>
    <w:p w14:paraId="447406AC" w14:textId="77777777" w:rsidR="00FF540B" w:rsidRDefault="00FF540B" w:rsidP="00FF540B">
      <w:pPr>
        <w:pStyle w:val="Caption"/>
        <w:spacing w:after="0"/>
        <w:ind w:left="0" w:firstLine="0"/>
        <w:rPr>
          <w:rFonts w:ascii="Calibri" w:hAnsi="Calibri"/>
          <w:color w:val="FF0000"/>
        </w:rPr>
      </w:pPr>
    </w:p>
    <w:p w14:paraId="5F0D13F6" w14:textId="77777777" w:rsidR="00CA3CA4" w:rsidRDefault="00CA3CA4" w:rsidP="00FF540B">
      <w:pPr>
        <w:pStyle w:val="Caption"/>
        <w:spacing w:after="0"/>
        <w:ind w:left="0" w:firstLine="0"/>
        <w:rPr>
          <w:rFonts w:ascii="Calibri" w:hAnsi="Calibri"/>
          <w:color w:val="FF0000"/>
        </w:rPr>
      </w:pPr>
    </w:p>
    <w:p w14:paraId="5728346B" w14:textId="77777777" w:rsidR="00CA3CA4" w:rsidRDefault="00CA3CA4" w:rsidP="00FF540B">
      <w:pPr>
        <w:pStyle w:val="Caption"/>
        <w:spacing w:after="0"/>
        <w:ind w:left="0" w:firstLine="0"/>
        <w:rPr>
          <w:rFonts w:ascii="Calibri" w:hAnsi="Calibri"/>
          <w:color w:val="FF0000"/>
        </w:rPr>
      </w:pPr>
    </w:p>
    <w:p w14:paraId="294EECF6" w14:textId="77777777" w:rsidR="00CA3CA4" w:rsidRDefault="00CA3CA4" w:rsidP="00FF540B">
      <w:pPr>
        <w:pStyle w:val="Caption"/>
        <w:spacing w:after="0"/>
        <w:ind w:left="0" w:firstLine="0"/>
        <w:rPr>
          <w:rFonts w:ascii="Calibri" w:hAnsi="Calibri"/>
          <w:color w:val="FF0000"/>
        </w:rPr>
      </w:pPr>
    </w:p>
    <w:p w14:paraId="20D87417" w14:textId="77777777" w:rsidR="00CA3CA4" w:rsidRDefault="00CA3CA4" w:rsidP="00FF540B">
      <w:pPr>
        <w:pStyle w:val="Caption"/>
        <w:spacing w:after="0"/>
        <w:ind w:left="0" w:firstLine="0"/>
        <w:rPr>
          <w:rFonts w:ascii="Calibri" w:hAnsi="Calibri"/>
          <w:color w:val="FF0000"/>
        </w:rPr>
      </w:pPr>
    </w:p>
    <w:p w14:paraId="792AC188" w14:textId="77777777" w:rsidR="00CA3CA4" w:rsidRDefault="00CA3CA4" w:rsidP="00FF540B">
      <w:pPr>
        <w:pStyle w:val="Caption"/>
        <w:spacing w:after="0"/>
        <w:ind w:left="0" w:firstLine="0"/>
        <w:rPr>
          <w:rFonts w:ascii="Calibri" w:hAnsi="Calibri"/>
          <w:color w:val="FF0000"/>
        </w:rPr>
      </w:pPr>
    </w:p>
    <w:p w14:paraId="3230BB4B" w14:textId="2AEA4A22" w:rsidR="00FF540B" w:rsidRDefault="00FF540B" w:rsidP="00FF540B">
      <w:pPr>
        <w:pStyle w:val="Caption"/>
        <w:spacing w:after="0"/>
        <w:ind w:left="0" w:firstLine="0"/>
        <w:rPr>
          <w:rFonts w:ascii="Calibri" w:hAnsi="Calibri"/>
          <w:color w:val="FF0000"/>
        </w:rPr>
      </w:pPr>
      <w:r>
        <w:rPr>
          <w:rFonts w:ascii="Calibri" w:hAnsi="Calibri"/>
          <w:color w:val="FF0000"/>
        </w:rPr>
        <w:lastRenderedPageBreak/>
        <w:t xml:space="preserve">Site Staff </w:t>
      </w:r>
    </w:p>
    <w:p w14:paraId="128DF8AD" w14:textId="77777777" w:rsidR="00FF540B" w:rsidRDefault="00FF540B" w:rsidP="00FF540B">
      <w:pPr>
        <w:rPr>
          <w:rFonts w:ascii="Calibri" w:hAnsi="Calibri"/>
          <w:sz w:val="4"/>
          <w:szCs w:val="4"/>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14:paraId="37912678" w14:textId="77777777" w:rsidTr="00D91C8D">
        <w:trPr>
          <w:tblHeader/>
        </w:trPr>
        <w:tc>
          <w:tcPr>
            <w:tcW w:w="2806"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Default="00FF540B">
            <w:pPr>
              <w:spacing w:after="0"/>
              <w:jc w:val="center"/>
              <w:rPr>
                <w:rFonts w:cs="Arial"/>
                <w:b/>
                <w:bCs/>
                <w:sz w:val="20"/>
                <w:lang w:val="en-US"/>
              </w:rPr>
            </w:pPr>
            <w:r>
              <w:rPr>
                <w:rFonts w:cs="Arial"/>
                <w:b/>
                <w:bCs/>
                <w:sz w:val="20"/>
              </w:rPr>
              <w:t>Name</w:t>
            </w:r>
          </w:p>
        </w:tc>
        <w:tc>
          <w:tcPr>
            <w:tcW w:w="2609"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Default="00FF540B">
            <w:pPr>
              <w:spacing w:after="0"/>
              <w:jc w:val="center"/>
              <w:rPr>
                <w:rFonts w:cs="Arial"/>
                <w:b/>
                <w:bCs/>
                <w:sz w:val="20"/>
              </w:rPr>
            </w:pPr>
            <w:r>
              <w:rPr>
                <w:rFonts w:cs="Arial"/>
                <w:b/>
                <w:bCs/>
                <w:sz w:val="20"/>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Default="00FF540B">
            <w:pPr>
              <w:spacing w:after="0"/>
              <w:jc w:val="center"/>
              <w:rPr>
                <w:rFonts w:cs="Arial"/>
                <w:b/>
                <w:bCs/>
                <w:sz w:val="20"/>
              </w:rPr>
            </w:pPr>
            <w:r>
              <w:rPr>
                <w:rFonts w:cs="Arial"/>
                <w:b/>
                <w:bCs/>
                <w:sz w:val="20"/>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Default="00FF540B">
            <w:pPr>
              <w:spacing w:after="0"/>
              <w:jc w:val="center"/>
              <w:rPr>
                <w:rFonts w:cs="Arial"/>
                <w:b/>
                <w:bCs/>
                <w:sz w:val="20"/>
              </w:rPr>
            </w:pPr>
            <w:r>
              <w:rPr>
                <w:rFonts w:cs="Arial"/>
                <w:b/>
                <w:bCs/>
                <w:sz w:val="20"/>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Default="00FF540B">
            <w:pPr>
              <w:spacing w:after="0"/>
              <w:jc w:val="center"/>
              <w:rPr>
                <w:rFonts w:cs="Arial"/>
                <w:b/>
                <w:bCs/>
                <w:sz w:val="20"/>
              </w:rPr>
            </w:pPr>
            <w:r>
              <w:rPr>
                <w:rFonts w:cs="Arial"/>
                <w:b/>
                <w:bCs/>
                <w:sz w:val="20"/>
              </w:rPr>
              <w:t>Key Study Task(s)</w:t>
            </w:r>
          </w:p>
          <w:p w14:paraId="0927C528" w14:textId="77777777" w:rsidR="00FF540B" w:rsidRDefault="00FF540B">
            <w:pPr>
              <w:spacing w:after="0"/>
              <w:jc w:val="center"/>
              <w:rPr>
                <w:rFonts w:cs="Arial"/>
                <w:b/>
                <w:bCs/>
                <w:sz w:val="20"/>
              </w:rPr>
            </w:pPr>
            <w:r>
              <w:rPr>
                <w:rFonts w:cs="Arial"/>
                <w:b/>
                <w:bCs/>
                <w:sz w:val="14"/>
                <w:szCs w:val="14"/>
              </w:rPr>
              <w:t>(</w:t>
            </w:r>
            <w:proofErr w:type="gramStart"/>
            <w:r>
              <w:rPr>
                <w:rFonts w:cs="Arial"/>
                <w:b/>
                <w:bCs/>
                <w:sz w:val="14"/>
                <w:szCs w:val="14"/>
              </w:rPr>
              <w:t>choose</w:t>
            </w:r>
            <w:proofErr w:type="gramEnd"/>
            <w:r>
              <w:rPr>
                <w:rFonts w:cs="Arial"/>
                <w:b/>
                <w:bCs/>
                <w:sz w:val="14"/>
                <w:szCs w:val="14"/>
              </w:rPr>
              <w:t xml:space="preserv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Default="00FF540B">
            <w:pPr>
              <w:spacing w:after="0"/>
              <w:jc w:val="center"/>
              <w:rPr>
                <w:rFonts w:cs="Arial"/>
                <w:b/>
                <w:bCs/>
                <w:sz w:val="20"/>
              </w:rPr>
            </w:pPr>
            <w:r>
              <w:rPr>
                <w:rFonts w:cs="Arial"/>
                <w:b/>
                <w:bCs/>
                <w:sz w:val="20"/>
              </w:rPr>
              <w:t>Start</w:t>
            </w:r>
          </w:p>
          <w:p w14:paraId="3DFD0043"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Default="00FF540B">
            <w:pPr>
              <w:spacing w:after="0"/>
              <w:jc w:val="center"/>
              <w:rPr>
                <w:rFonts w:cs="Arial"/>
                <w:b/>
                <w:bCs/>
                <w:sz w:val="20"/>
              </w:rPr>
            </w:pPr>
            <w:r>
              <w:rPr>
                <w:rFonts w:cs="Arial"/>
                <w:b/>
                <w:bCs/>
                <w:sz w:val="20"/>
              </w:rPr>
              <w:t>End</w:t>
            </w:r>
          </w:p>
          <w:p w14:paraId="4CF2C99B" w14:textId="77777777" w:rsidR="00FF540B" w:rsidRDefault="00FF540B">
            <w:pPr>
              <w:spacing w:after="0"/>
              <w:ind w:left="-108" w:right="-108"/>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 xml:space="preserve">) </w:t>
            </w:r>
            <w:r>
              <w:rPr>
                <w:rFonts w:cs="Arial"/>
                <w:b/>
                <w:bCs/>
                <w:sz w:val="14"/>
                <w:szCs w:val="14"/>
              </w:rPr>
              <w:t>(complete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Default="00FF540B">
            <w:pPr>
              <w:spacing w:after="0"/>
              <w:jc w:val="center"/>
              <w:rPr>
                <w:rFonts w:cs="Arial"/>
                <w:b/>
                <w:bCs/>
                <w:sz w:val="20"/>
              </w:rPr>
            </w:pPr>
            <w:r>
              <w:rPr>
                <w:rFonts w:cs="Arial"/>
                <w:b/>
                <w:bCs/>
                <w:sz w:val="20"/>
              </w:rPr>
              <w:t>PI Initials &amp; Date</w:t>
            </w:r>
          </w:p>
          <w:p w14:paraId="742481B6" w14:textId="77777777" w:rsidR="00FF540B" w:rsidRDefault="00FF540B">
            <w:pPr>
              <w:spacing w:after="0"/>
              <w:jc w:val="center"/>
              <w:rPr>
                <w:rFonts w:cs="Arial"/>
                <w:b/>
                <w:bCs/>
                <w:sz w:val="20"/>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r>
      <w:tr w:rsidR="00FF540B" w14:paraId="14AA0435"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567D8D1A" w14:textId="29632F03" w:rsidR="00FF540B" w:rsidRPr="00D91C8D" w:rsidRDefault="00CA3CA4">
            <w:pPr>
              <w:rPr>
                <w:rFonts w:cs="Arial"/>
                <w:sz w:val="20"/>
              </w:rPr>
            </w:pPr>
            <w:r w:rsidRPr="00D91C8D">
              <w:rPr>
                <w:rFonts w:cs="Arial"/>
                <w:sz w:val="20"/>
              </w:rPr>
              <w:t>Dr Amanda Maxwell</w:t>
            </w:r>
          </w:p>
        </w:tc>
        <w:tc>
          <w:tcPr>
            <w:tcW w:w="2609" w:type="dxa"/>
            <w:tcBorders>
              <w:top w:val="single" w:sz="4" w:space="0" w:color="auto"/>
              <w:left w:val="single" w:sz="4" w:space="0" w:color="auto"/>
              <w:bottom w:val="single" w:sz="4" w:space="0" w:color="auto"/>
              <w:right w:val="single" w:sz="4" w:space="0" w:color="auto"/>
            </w:tcBorders>
          </w:tcPr>
          <w:p w14:paraId="299B1189" w14:textId="77777777" w:rsidR="00FF540B" w:rsidRPr="00D91C8D" w:rsidRDefault="00FF540B">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CFC8E9C" w14:textId="456CE292" w:rsidR="00FF540B" w:rsidRPr="00D91C8D" w:rsidRDefault="00DB3874">
            <w:pPr>
              <w:rPr>
                <w:rFonts w:cs="Arial"/>
                <w:sz w:val="20"/>
              </w:rPr>
            </w:pPr>
            <w:r w:rsidRPr="00D91C8D">
              <w:rPr>
                <w:rFonts w:cs="Arial"/>
                <w:sz w:val="20"/>
              </w:rPr>
              <w:t>AM</w:t>
            </w:r>
          </w:p>
        </w:tc>
        <w:tc>
          <w:tcPr>
            <w:tcW w:w="1890" w:type="dxa"/>
            <w:tcBorders>
              <w:top w:val="single" w:sz="4" w:space="0" w:color="auto"/>
              <w:left w:val="single" w:sz="4" w:space="0" w:color="auto"/>
              <w:bottom w:val="single" w:sz="4" w:space="0" w:color="auto"/>
              <w:right w:val="single" w:sz="4" w:space="0" w:color="auto"/>
            </w:tcBorders>
          </w:tcPr>
          <w:p w14:paraId="3FF7C858" w14:textId="01CD9623" w:rsidR="00FF540B" w:rsidRPr="00D91C8D" w:rsidRDefault="00DB3874">
            <w:pPr>
              <w:rPr>
                <w:rFonts w:cs="Arial"/>
                <w:sz w:val="20"/>
              </w:rPr>
            </w:pPr>
            <w:r w:rsidRPr="00D91C8D">
              <w:rPr>
                <w:rFonts w:cs="Arial"/>
                <w:sz w:val="20"/>
              </w:rPr>
              <w:t>Study Psychologist</w:t>
            </w:r>
          </w:p>
        </w:tc>
        <w:tc>
          <w:tcPr>
            <w:tcW w:w="1980" w:type="dxa"/>
            <w:tcBorders>
              <w:top w:val="single" w:sz="4" w:space="0" w:color="auto"/>
              <w:left w:val="single" w:sz="4" w:space="0" w:color="auto"/>
              <w:bottom w:val="single" w:sz="4" w:space="0" w:color="auto"/>
              <w:right w:val="single" w:sz="4" w:space="0" w:color="auto"/>
            </w:tcBorders>
          </w:tcPr>
          <w:p w14:paraId="1FCDB15C" w14:textId="4A03B077" w:rsidR="00FF540B" w:rsidRPr="00D91C8D" w:rsidRDefault="00DB3874">
            <w:pPr>
              <w:rPr>
                <w:rFonts w:cs="Arial"/>
                <w:sz w:val="20"/>
              </w:rPr>
            </w:pPr>
            <w:r w:rsidRPr="00D91C8D">
              <w:rPr>
                <w:rFonts w:cs="Arial"/>
                <w:sz w:val="20"/>
              </w:rPr>
              <w:t>1,</w:t>
            </w:r>
            <w:r w:rsidR="006D6484" w:rsidRPr="00D91C8D">
              <w:rPr>
                <w:rFonts w:cs="Arial"/>
                <w:sz w:val="20"/>
              </w:rPr>
              <w:t>2,3,4,6,7,8,</w:t>
            </w:r>
            <w:r w:rsidR="00A024ED">
              <w:rPr>
                <w:rFonts w:cs="Arial"/>
                <w:sz w:val="20"/>
              </w:rPr>
              <w:t>15,</w:t>
            </w:r>
            <w:r w:rsidR="009229A2" w:rsidRPr="00D91C8D">
              <w:rPr>
                <w:rFonts w:cs="Arial"/>
                <w:sz w:val="20"/>
              </w:rPr>
              <w:t>18,</w:t>
            </w:r>
            <w:r w:rsidR="00D91C8D" w:rsidRPr="00D91C8D">
              <w:rPr>
                <w:rFonts w:cs="Arial"/>
                <w:sz w:val="20"/>
              </w:rPr>
              <w:t>19</w:t>
            </w:r>
          </w:p>
        </w:tc>
        <w:tc>
          <w:tcPr>
            <w:tcW w:w="1350" w:type="dxa"/>
            <w:tcBorders>
              <w:top w:val="single" w:sz="4" w:space="0" w:color="auto"/>
              <w:left w:val="single" w:sz="4" w:space="0" w:color="auto"/>
              <w:bottom w:val="single" w:sz="4" w:space="0" w:color="auto"/>
              <w:right w:val="single" w:sz="4" w:space="0" w:color="auto"/>
            </w:tcBorders>
          </w:tcPr>
          <w:p w14:paraId="3119E4A6" w14:textId="5DF3B2CB" w:rsidR="00FF540B" w:rsidRPr="00D91C8D" w:rsidRDefault="00D91C8D">
            <w:pPr>
              <w:rPr>
                <w:rFonts w:cs="Arial"/>
                <w:sz w:val="20"/>
              </w:rPr>
            </w:pPr>
            <w:r w:rsidRPr="00D91C8D">
              <w:rPr>
                <w:rFonts w:cs="Arial"/>
                <w:sz w:val="20"/>
              </w:rPr>
              <w:t>01/08/2022</w:t>
            </w:r>
          </w:p>
        </w:tc>
        <w:tc>
          <w:tcPr>
            <w:tcW w:w="1260" w:type="dxa"/>
            <w:tcBorders>
              <w:top w:val="single" w:sz="4" w:space="0" w:color="auto"/>
              <w:left w:val="single" w:sz="4" w:space="0" w:color="auto"/>
              <w:bottom w:val="single" w:sz="4" w:space="0" w:color="auto"/>
              <w:right w:val="single" w:sz="4" w:space="0" w:color="auto"/>
            </w:tcBorders>
          </w:tcPr>
          <w:p w14:paraId="4965800F" w14:textId="4A4B4339" w:rsidR="00FF540B" w:rsidRPr="00D91C8D" w:rsidRDefault="00D91C8D">
            <w:pPr>
              <w:rPr>
                <w:rFonts w:cs="Arial"/>
                <w:sz w:val="20"/>
              </w:rPr>
            </w:pPr>
            <w:r w:rsidRPr="00D91C8D">
              <w:rPr>
                <w:rFonts w:cs="Arial"/>
                <w:sz w:val="20"/>
              </w:rPr>
              <w:t>31/12/2023</w:t>
            </w:r>
          </w:p>
        </w:tc>
        <w:tc>
          <w:tcPr>
            <w:tcW w:w="1530" w:type="dxa"/>
            <w:tcBorders>
              <w:top w:val="single" w:sz="4" w:space="0" w:color="auto"/>
              <w:left w:val="single" w:sz="4" w:space="0" w:color="auto"/>
              <w:bottom w:val="single" w:sz="4" w:space="0" w:color="auto"/>
              <w:right w:val="single" w:sz="4" w:space="0" w:color="auto"/>
            </w:tcBorders>
            <w:hideMark/>
          </w:tcPr>
          <w:p w14:paraId="55EE8B6D" w14:textId="77777777" w:rsidR="00FF540B" w:rsidRPr="00DB3874" w:rsidRDefault="00FF540B">
            <w:pPr>
              <w:pBdr>
                <w:bottom w:val="single" w:sz="4" w:space="1" w:color="auto"/>
              </w:pBdr>
              <w:rPr>
                <w:rFonts w:eastAsia="Times New Roman" w:cs="Arial"/>
                <w:sz w:val="24"/>
                <w:szCs w:val="24"/>
                <w:lang w:val="pt-BR"/>
              </w:rPr>
            </w:pPr>
            <w:r w:rsidRPr="00DB3874">
              <w:rPr>
                <w:rFonts w:eastAsia="Times New Roman" w:cs="Arial"/>
                <w:sz w:val="24"/>
                <w:szCs w:val="24"/>
                <w:lang w:val="pt-BR"/>
              </w:rPr>
              <w:t xml:space="preserve">   </w:t>
            </w:r>
          </w:p>
          <w:p w14:paraId="3B67B57B" w14:textId="77777777" w:rsidR="00FF540B" w:rsidRPr="00DB3874" w:rsidRDefault="00FF540B">
            <w:pPr>
              <w:rPr>
                <w:rFonts w:eastAsia="Times New Roman" w:cs="Arial"/>
                <w:sz w:val="24"/>
                <w:szCs w:val="24"/>
                <w:lang w:val="pt-BR"/>
              </w:rPr>
            </w:pPr>
            <w:r w:rsidRPr="00DB3874">
              <w:rPr>
                <w:rFonts w:eastAsia="Times New Roman" w:cs="Arial"/>
                <w:sz w:val="24"/>
                <w:szCs w:val="24"/>
                <w:lang w:val="pt-BR"/>
              </w:rPr>
              <w:t>__/___/_____</w:t>
            </w:r>
          </w:p>
        </w:tc>
      </w:tr>
      <w:tr w:rsidR="00D91C8D" w14:paraId="3E06FF20"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59701488" w14:textId="4C8647E9" w:rsidR="00D91C8D" w:rsidRPr="00D91C8D" w:rsidRDefault="00D91C8D" w:rsidP="00D91C8D">
            <w:pPr>
              <w:rPr>
                <w:rFonts w:cs="Arial"/>
                <w:sz w:val="20"/>
              </w:rPr>
            </w:pPr>
            <w:r w:rsidRPr="00D91C8D">
              <w:rPr>
                <w:rFonts w:cs="Arial"/>
                <w:sz w:val="20"/>
              </w:rPr>
              <w:t xml:space="preserve">Dr Srilaxmi Balachandran </w:t>
            </w:r>
          </w:p>
        </w:tc>
        <w:tc>
          <w:tcPr>
            <w:tcW w:w="2609" w:type="dxa"/>
            <w:tcBorders>
              <w:top w:val="single" w:sz="4" w:space="0" w:color="auto"/>
              <w:left w:val="single" w:sz="4" w:space="0" w:color="auto"/>
              <w:bottom w:val="single" w:sz="4" w:space="0" w:color="auto"/>
              <w:right w:val="single" w:sz="4" w:space="0" w:color="auto"/>
            </w:tcBorders>
          </w:tcPr>
          <w:p w14:paraId="3BD096D9" w14:textId="77777777" w:rsidR="00D91C8D" w:rsidRPr="00D91C8D" w:rsidRDefault="00D91C8D" w:rsidP="00D91C8D">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C37DCD2" w14:textId="12C03F6C" w:rsidR="00D91C8D" w:rsidRPr="00D91C8D" w:rsidRDefault="00D91C8D" w:rsidP="00D91C8D">
            <w:pPr>
              <w:rPr>
                <w:rFonts w:cs="Arial"/>
                <w:sz w:val="20"/>
              </w:rPr>
            </w:pPr>
            <w:r w:rsidRPr="00D91C8D">
              <w:rPr>
                <w:rFonts w:cs="Arial"/>
                <w:sz w:val="20"/>
              </w:rPr>
              <w:t>SB</w:t>
            </w:r>
          </w:p>
        </w:tc>
        <w:tc>
          <w:tcPr>
            <w:tcW w:w="1890" w:type="dxa"/>
            <w:tcBorders>
              <w:top w:val="single" w:sz="4" w:space="0" w:color="auto"/>
              <w:left w:val="single" w:sz="4" w:space="0" w:color="auto"/>
              <w:bottom w:val="single" w:sz="4" w:space="0" w:color="auto"/>
              <w:right w:val="single" w:sz="4" w:space="0" w:color="auto"/>
            </w:tcBorders>
          </w:tcPr>
          <w:p w14:paraId="161F43E7" w14:textId="7AA2B1AA" w:rsidR="00D91C8D" w:rsidRPr="00D91C8D" w:rsidRDefault="00D91C8D" w:rsidP="00D91C8D">
            <w:pPr>
              <w:rPr>
                <w:rFonts w:cs="Arial"/>
                <w:sz w:val="20"/>
              </w:rPr>
            </w:pPr>
            <w:r w:rsidRPr="00D91C8D">
              <w:rPr>
                <w:rFonts w:cs="Arial"/>
                <w:sz w:val="20"/>
              </w:rPr>
              <w:t>Research Assistant</w:t>
            </w:r>
          </w:p>
        </w:tc>
        <w:tc>
          <w:tcPr>
            <w:tcW w:w="1980" w:type="dxa"/>
            <w:tcBorders>
              <w:top w:val="single" w:sz="4" w:space="0" w:color="auto"/>
              <w:left w:val="single" w:sz="4" w:space="0" w:color="auto"/>
              <w:bottom w:val="single" w:sz="4" w:space="0" w:color="auto"/>
              <w:right w:val="single" w:sz="4" w:space="0" w:color="auto"/>
            </w:tcBorders>
          </w:tcPr>
          <w:p w14:paraId="487C9FB4" w14:textId="02431C89" w:rsidR="00D91C8D" w:rsidRPr="00D91C8D" w:rsidRDefault="00D91C8D" w:rsidP="00D91C8D">
            <w:pPr>
              <w:rPr>
                <w:rFonts w:cs="Arial"/>
                <w:sz w:val="20"/>
              </w:rPr>
            </w:pPr>
            <w:r w:rsidRPr="00D91C8D">
              <w:rPr>
                <w:rFonts w:cs="Arial"/>
                <w:sz w:val="20"/>
              </w:rPr>
              <w:t>2,</w:t>
            </w:r>
            <w:r w:rsidR="00A024ED">
              <w:rPr>
                <w:rFonts w:cs="Arial"/>
                <w:sz w:val="20"/>
              </w:rPr>
              <w:t>15,</w:t>
            </w:r>
            <w:r w:rsidRPr="00D91C8D">
              <w:rPr>
                <w:rFonts w:cs="Arial"/>
                <w:sz w:val="20"/>
              </w:rPr>
              <w:t>18,19</w:t>
            </w:r>
          </w:p>
        </w:tc>
        <w:tc>
          <w:tcPr>
            <w:tcW w:w="1350" w:type="dxa"/>
            <w:tcBorders>
              <w:top w:val="single" w:sz="4" w:space="0" w:color="auto"/>
              <w:left w:val="single" w:sz="4" w:space="0" w:color="auto"/>
              <w:bottom w:val="single" w:sz="4" w:space="0" w:color="auto"/>
              <w:right w:val="single" w:sz="4" w:space="0" w:color="auto"/>
            </w:tcBorders>
          </w:tcPr>
          <w:p w14:paraId="70078B5D" w14:textId="5422881F" w:rsidR="00D91C8D" w:rsidRPr="00D91C8D" w:rsidRDefault="00D91C8D" w:rsidP="00D91C8D">
            <w:pPr>
              <w:rPr>
                <w:rFonts w:cs="Arial"/>
                <w:sz w:val="20"/>
              </w:rPr>
            </w:pPr>
            <w:r w:rsidRPr="00D91C8D">
              <w:rPr>
                <w:rFonts w:cs="Arial"/>
                <w:sz w:val="20"/>
              </w:rPr>
              <w:t>01/08/2022</w:t>
            </w:r>
          </w:p>
        </w:tc>
        <w:tc>
          <w:tcPr>
            <w:tcW w:w="1260" w:type="dxa"/>
            <w:tcBorders>
              <w:top w:val="single" w:sz="4" w:space="0" w:color="auto"/>
              <w:left w:val="single" w:sz="4" w:space="0" w:color="auto"/>
              <w:bottom w:val="single" w:sz="4" w:space="0" w:color="auto"/>
              <w:right w:val="single" w:sz="4" w:space="0" w:color="auto"/>
            </w:tcBorders>
          </w:tcPr>
          <w:p w14:paraId="6C7A59DB" w14:textId="4BCCE29B" w:rsidR="00D91C8D" w:rsidRPr="00D91C8D" w:rsidRDefault="00D91C8D" w:rsidP="00D91C8D">
            <w:pPr>
              <w:rPr>
                <w:rFonts w:cs="Arial"/>
                <w:sz w:val="20"/>
              </w:rPr>
            </w:pPr>
            <w:r w:rsidRPr="00D91C8D">
              <w:rPr>
                <w:rFonts w:cs="Arial"/>
                <w:sz w:val="20"/>
              </w:rPr>
              <w:t>31/12/2023</w:t>
            </w:r>
          </w:p>
        </w:tc>
        <w:tc>
          <w:tcPr>
            <w:tcW w:w="1530" w:type="dxa"/>
            <w:tcBorders>
              <w:top w:val="single" w:sz="4" w:space="0" w:color="auto"/>
              <w:left w:val="single" w:sz="4" w:space="0" w:color="auto"/>
              <w:bottom w:val="single" w:sz="4" w:space="0" w:color="auto"/>
              <w:right w:val="single" w:sz="4" w:space="0" w:color="auto"/>
            </w:tcBorders>
            <w:hideMark/>
          </w:tcPr>
          <w:p w14:paraId="2CD61621" w14:textId="77777777" w:rsidR="00D91C8D" w:rsidRPr="00DB3874" w:rsidRDefault="00D91C8D" w:rsidP="00D91C8D">
            <w:pPr>
              <w:pBdr>
                <w:bottom w:val="single" w:sz="4" w:space="1" w:color="auto"/>
              </w:pBdr>
              <w:rPr>
                <w:rFonts w:eastAsia="Times New Roman" w:cs="Arial"/>
                <w:sz w:val="24"/>
                <w:szCs w:val="24"/>
                <w:lang w:val="pt-BR"/>
              </w:rPr>
            </w:pPr>
            <w:r w:rsidRPr="00DB3874">
              <w:rPr>
                <w:rFonts w:eastAsia="Times New Roman" w:cs="Arial"/>
                <w:sz w:val="24"/>
                <w:szCs w:val="24"/>
                <w:lang w:val="pt-BR"/>
              </w:rPr>
              <w:t xml:space="preserve">   </w:t>
            </w:r>
          </w:p>
          <w:p w14:paraId="2C1BB54C" w14:textId="77777777" w:rsidR="00D91C8D" w:rsidRPr="00DB3874" w:rsidRDefault="00D91C8D" w:rsidP="00D91C8D">
            <w:pPr>
              <w:rPr>
                <w:rFonts w:eastAsia="Times New Roman" w:cs="Arial"/>
                <w:sz w:val="24"/>
                <w:szCs w:val="24"/>
                <w:lang w:val="pt-BR"/>
              </w:rPr>
            </w:pPr>
            <w:r w:rsidRPr="00DB3874">
              <w:rPr>
                <w:rFonts w:eastAsia="Times New Roman" w:cs="Arial"/>
                <w:sz w:val="24"/>
                <w:szCs w:val="24"/>
                <w:lang w:val="pt-BR"/>
              </w:rPr>
              <w:t>__/___/_____</w:t>
            </w:r>
          </w:p>
        </w:tc>
      </w:tr>
      <w:tr w:rsidR="00917955" w14:paraId="1B1EF210"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2D763249" w14:textId="7B891518" w:rsidR="00917955" w:rsidRPr="001E00C3" w:rsidRDefault="00917955" w:rsidP="00917955">
            <w:pPr>
              <w:rPr>
                <w:rFonts w:cs="Arial"/>
                <w:sz w:val="20"/>
              </w:rPr>
            </w:pPr>
            <w:r w:rsidRPr="001E00C3">
              <w:rPr>
                <w:rFonts w:cs="Arial"/>
                <w:sz w:val="20"/>
              </w:rPr>
              <w:t>Professor Valsamma Eapen</w:t>
            </w:r>
          </w:p>
        </w:tc>
        <w:tc>
          <w:tcPr>
            <w:tcW w:w="2609" w:type="dxa"/>
            <w:tcBorders>
              <w:top w:val="single" w:sz="4" w:space="0" w:color="auto"/>
              <w:left w:val="single" w:sz="4" w:space="0" w:color="auto"/>
              <w:bottom w:val="single" w:sz="4" w:space="0" w:color="auto"/>
              <w:right w:val="single" w:sz="4" w:space="0" w:color="auto"/>
            </w:tcBorders>
          </w:tcPr>
          <w:p w14:paraId="2A73F52F" w14:textId="77777777" w:rsidR="00917955" w:rsidRPr="001E00C3" w:rsidRDefault="00917955" w:rsidP="00917955">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D91DDAC" w14:textId="45EF78CA" w:rsidR="00917955" w:rsidRPr="001E00C3" w:rsidRDefault="00917955" w:rsidP="00917955">
            <w:pPr>
              <w:rPr>
                <w:rFonts w:cs="Arial"/>
                <w:sz w:val="20"/>
              </w:rPr>
            </w:pPr>
            <w:r w:rsidRPr="001E00C3">
              <w:rPr>
                <w:rFonts w:cs="Arial"/>
                <w:sz w:val="20"/>
              </w:rPr>
              <w:t>VE</w:t>
            </w:r>
          </w:p>
        </w:tc>
        <w:tc>
          <w:tcPr>
            <w:tcW w:w="1890" w:type="dxa"/>
            <w:tcBorders>
              <w:top w:val="single" w:sz="4" w:space="0" w:color="auto"/>
              <w:left w:val="single" w:sz="4" w:space="0" w:color="auto"/>
              <w:bottom w:val="single" w:sz="4" w:space="0" w:color="auto"/>
              <w:right w:val="single" w:sz="4" w:space="0" w:color="auto"/>
            </w:tcBorders>
          </w:tcPr>
          <w:p w14:paraId="1FF1E1E8" w14:textId="57BD3B07" w:rsidR="00917955" w:rsidRPr="001E00C3" w:rsidRDefault="00917955" w:rsidP="00917955">
            <w:pPr>
              <w:rPr>
                <w:rFonts w:cs="Arial"/>
                <w:sz w:val="20"/>
              </w:rPr>
            </w:pPr>
            <w:r w:rsidRPr="001E00C3">
              <w:rPr>
                <w:rFonts w:cs="Arial"/>
                <w:sz w:val="20"/>
              </w:rPr>
              <w:t xml:space="preserve">Chief </w:t>
            </w:r>
            <w:proofErr w:type="spellStart"/>
            <w:r w:rsidRPr="001E00C3">
              <w:rPr>
                <w:rFonts w:cs="Arial"/>
                <w:sz w:val="20"/>
              </w:rPr>
              <w:t>INvestigator</w:t>
            </w:r>
            <w:proofErr w:type="spellEnd"/>
          </w:p>
        </w:tc>
        <w:tc>
          <w:tcPr>
            <w:tcW w:w="1980" w:type="dxa"/>
            <w:tcBorders>
              <w:top w:val="single" w:sz="4" w:space="0" w:color="auto"/>
              <w:left w:val="single" w:sz="4" w:space="0" w:color="auto"/>
              <w:bottom w:val="single" w:sz="4" w:space="0" w:color="auto"/>
              <w:right w:val="single" w:sz="4" w:space="0" w:color="auto"/>
            </w:tcBorders>
          </w:tcPr>
          <w:p w14:paraId="1D7453A1" w14:textId="1175765B" w:rsidR="00917955" w:rsidRPr="001E00C3" w:rsidRDefault="00917955" w:rsidP="00917955">
            <w:pPr>
              <w:rPr>
                <w:rFonts w:cs="Arial"/>
                <w:sz w:val="20"/>
              </w:rPr>
            </w:pPr>
            <w:r w:rsidRPr="001E00C3">
              <w:rPr>
                <w:rFonts w:cs="Arial"/>
                <w:sz w:val="20"/>
              </w:rPr>
              <w:t>1,2,3,4,6,7,</w:t>
            </w:r>
            <w:r>
              <w:rPr>
                <w:rFonts w:cs="Arial"/>
                <w:sz w:val="20"/>
              </w:rPr>
              <w:t>8,15,18</w:t>
            </w:r>
          </w:p>
        </w:tc>
        <w:tc>
          <w:tcPr>
            <w:tcW w:w="1350" w:type="dxa"/>
            <w:tcBorders>
              <w:top w:val="single" w:sz="4" w:space="0" w:color="auto"/>
              <w:left w:val="single" w:sz="4" w:space="0" w:color="auto"/>
              <w:bottom w:val="single" w:sz="4" w:space="0" w:color="auto"/>
              <w:right w:val="single" w:sz="4" w:space="0" w:color="auto"/>
            </w:tcBorders>
          </w:tcPr>
          <w:p w14:paraId="12B912DF" w14:textId="1DA34576" w:rsidR="00917955" w:rsidRDefault="00917955" w:rsidP="00917955">
            <w:pPr>
              <w:rPr>
                <w:rFonts w:cs="Tahoma"/>
                <w:sz w:val="16"/>
                <w:szCs w:val="16"/>
              </w:rPr>
            </w:pPr>
            <w:r w:rsidRPr="00D91C8D">
              <w:rPr>
                <w:rFonts w:cs="Arial"/>
                <w:sz w:val="20"/>
              </w:rPr>
              <w:t>01/08/2022</w:t>
            </w:r>
          </w:p>
        </w:tc>
        <w:tc>
          <w:tcPr>
            <w:tcW w:w="1260" w:type="dxa"/>
            <w:tcBorders>
              <w:top w:val="single" w:sz="4" w:space="0" w:color="auto"/>
              <w:left w:val="single" w:sz="4" w:space="0" w:color="auto"/>
              <w:bottom w:val="single" w:sz="4" w:space="0" w:color="auto"/>
              <w:right w:val="single" w:sz="4" w:space="0" w:color="auto"/>
            </w:tcBorders>
          </w:tcPr>
          <w:p w14:paraId="61159E25" w14:textId="1BAC6F60" w:rsidR="00917955" w:rsidRDefault="00917955" w:rsidP="00917955">
            <w:pPr>
              <w:rPr>
                <w:rFonts w:cs="Tahoma"/>
                <w:sz w:val="16"/>
                <w:szCs w:val="16"/>
              </w:rPr>
            </w:pPr>
            <w:r w:rsidRPr="00D91C8D">
              <w:rPr>
                <w:rFonts w:cs="Arial"/>
                <w:sz w:val="20"/>
              </w:rPr>
              <w:t>31/12/2023</w:t>
            </w: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917955" w:rsidRDefault="00917955" w:rsidP="00917955">
            <w:pPr>
              <w:pBdr>
                <w:bottom w:val="single" w:sz="4" w:space="1" w:color="auto"/>
              </w:pBdr>
              <w:rPr>
                <w:rFonts w:cs="Tahoma"/>
                <w:sz w:val="16"/>
                <w:szCs w:val="16"/>
              </w:rPr>
            </w:pPr>
            <w:r>
              <w:rPr>
                <w:rFonts w:cs="Tahoma"/>
                <w:sz w:val="16"/>
                <w:szCs w:val="16"/>
              </w:rPr>
              <w:t xml:space="preserve">   </w:t>
            </w:r>
          </w:p>
          <w:p w14:paraId="41880B1B" w14:textId="77777777" w:rsidR="00917955" w:rsidRDefault="00917955" w:rsidP="00917955">
            <w:pPr>
              <w:rPr>
                <w:rFonts w:cs="Tahoma"/>
                <w:sz w:val="16"/>
                <w:szCs w:val="16"/>
              </w:rPr>
            </w:pPr>
            <w:r>
              <w:rPr>
                <w:rFonts w:cs="Tahoma"/>
                <w:sz w:val="16"/>
                <w:szCs w:val="16"/>
              </w:rPr>
              <w:t>__/___/_____</w:t>
            </w:r>
          </w:p>
        </w:tc>
      </w:tr>
      <w:tr w:rsidR="00FF540B" w14:paraId="24CFEC86"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0D390ED5"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60FAABA3"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B977724"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CC25B45"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73452F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D5E981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Default="00FF540B">
            <w:pPr>
              <w:pBdr>
                <w:bottom w:val="single" w:sz="4" w:space="1" w:color="auto"/>
              </w:pBdr>
              <w:rPr>
                <w:rFonts w:cs="Tahoma"/>
                <w:sz w:val="16"/>
                <w:szCs w:val="16"/>
              </w:rPr>
            </w:pPr>
            <w:r>
              <w:rPr>
                <w:rFonts w:cs="Tahoma"/>
                <w:sz w:val="16"/>
                <w:szCs w:val="16"/>
              </w:rPr>
              <w:t xml:space="preserve">   </w:t>
            </w:r>
          </w:p>
          <w:p w14:paraId="1C4882D5" w14:textId="77777777" w:rsidR="00FF540B" w:rsidRDefault="00FF540B">
            <w:pPr>
              <w:rPr>
                <w:rFonts w:cs="Tahoma"/>
                <w:sz w:val="16"/>
                <w:szCs w:val="16"/>
              </w:rPr>
            </w:pPr>
            <w:r>
              <w:rPr>
                <w:rFonts w:cs="Tahoma"/>
                <w:sz w:val="16"/>
                <w:szCs w:val="16"/>
              </w:rPr>
              <w:t>__/___/_____</w:t>
            </w:r>
          </w:p>
        </w:tc>
      </w:tr>
      <w:tr w:rsidR="00FF540B" w14:paraId="5C620B4F"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57B1A948"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55B8141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E8CD12"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B0FDCEB"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A9AF1C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5390613"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Default="00FF540B">
            <w:pPr>
              <w:pBdr>
                <w:bottom w:val="single" w:sz="4" w:space="1" w:color="auto"/>
              </w:pBdr>
              <w:rPr>
                <w:rFonts w:cs="Tahoma"/>
                <w:sz w:val="16"/>
                <w:szCs w:val="16"/>
              </w:rPr>
            </w:pPr>
            <w:r>
              <w:rPr>
                <w:rFonts w:cs="Tahoma"/>
                <w:sz w:val="16"/>
                <w:szCs w:val="16"/>
              </w:rPr>
              <w:t xml:space="preserve">   </w:t>
            </w:r>
          </w:p>
          <w:p w14:paraId="105D0A55" w14:textId="77777777" w:rsidR="00FF540B" w:rsidRDefault="00FF540B">
            <w:pPr>
              <w:rPr>
                <w:rFonts w:cs="Tahoma"/>
                <w:sz w:val="16"/>
                <w:szCs w:val="16"/>
              </w:rPr>
            </w:pPr>
            <w:r>
              <w:rPr>
                <w:rFonts w:cs="Tahoma"/>
                <w:sz w:val="16"/>
                <w:szCs w:val="16"/>
              </w:rPr>
              <w:t>__/___/_____</w:t>
            </w:r>
          </w:p>
        </w:tc>
      </w:tr>
      <w:tr w:rsidR="00FF540B" w14:paraId="2EDCC77E"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3858CAE3"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416C439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Default="00FF540B">
            <w:pPr>
              <w:pBdr>
                <w:bottom w:val="single" w:sz="4" w:space="1" w:color="auto"/>
              </w:pBdr>
              <w:rPr>
                <w:rFonts w:cs="Tahoma"/>
                <w:sz w:val="16"/>
                <w:szCs w:val="16"/>
              </w:rPr>
            </w:pPr>
            <w:r>
              <w:rPr>
                <w:rFonts w:cs="Tahoma"/>
                <w:sz w:val="16"/>
                <w:szCs w:val="16"/>
              </w:rPr>
              <w:t xml:space="preserve">   </w:t>
            </w:r>
          </w:p>
          <w:p w14:paraId="31FC15CA" w14:textId="77777777" w:rsidR="00FF540B" w:rsidRDefault="00FF540B">
            <w:pPr>
              <w:rPr>
                <w:rFonts w:cs="Tahoma"/>
                <w:sz w:val="16"/>
                <w:szCs w:val="16"/>
              </w:rPr>
            </w:pPr>
            <w:r>
              <w:rPr>
                <w:rFonts w:cs="Tahoma"/>
                <w:sz w:val="16"/>
                <w:szCs w:val="16"/>
              </w:rPr>
              <w:t>__/___/_____</w:t>
            </w:r>
          </w:p>
        </w:tc>
      </w:tr>
      <w:tr w:rsidR="00FF540B" w14:paraId="47988810"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66DDEFD5"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6B46AE05"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Default="00FF540B">
            <w:pPr>
              <w:pBdr>
                <w:bottom w:val="single" w:sz="4" w:space="1" w:color="auto"/>
              </w:pBdr>
              <w:rPr>
                <w:rFonts w:cs="Tahoma"/>
                <w:sz w:val="16"/>
                <w:szCs w:val="16"/>
              </w:rPr>
            </w:pPr>
            <w:r>
              <w:rPr>
                <w:rFonts w:cs="Tahoma"/>
                <w:sz w:val="16"/>
                <w:szCs w:val="16"/>
              </w:rPr>
              <w:t xml:space="preserve">   </w:t>
            </w:r>
          </w:p>
          <w:p w14:paraId="0D350F4C" w14:textId="77777777" w:rsidR="00FF540B" w:rsidRDefault="00FF540B">
            <w:pPr>
              <w:rPr>
                <w:rFonts w:cs="Tahoma"/>
                <w:sz w:val="16"/>
                <w:szCs w:val="16"/>
              </w:rPr>
            </w:pPr>
            <w:r>
              <w:rPr>
                <w:rFonts w:cs="Tahoma"/>
                <w:sz w:val="16"/>
                <w:szCs w:val="16"/>
              </w:rPr>
              <w:t>__/___/_____</w:t>
            </w:r>
          </w:p>
        </w:tc>
      </w:tr>
      <w:tr w:rsidR="00FF540B" w14:paraId="18533CCC"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41A8A328"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7D880B1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Default="00FF540B">
            <w:pPr>
              <w:pBdr>
                <w:bottom w:val="single" w:sz="4" w:space="1" w:color="auto"/>
              </w:pBdr>
              <w:rPr>
                <w:rFonts w:cs="Tahoma"/>
                <w:sz w:val="16"/>
                <w:szCs w:val="16"/>
              </w:rPr>
            </w:pPr>
            <w:r>
              <w:rPr>
                <w:rFonts w:cs="Tahoma"/>
                <w:sz w:val="16"/>
                <w:szCs w:val="16"/>
              </w:rPr>
              <w:t xml:space="preserve">   </w:t>
            </w:r>
          </w:p>
          <w:p w14:paraId="0986ED88" w14:textId="77777777" w:rsidR="00FF540B" w:rsidRDefault="00FF540B">
            <w:pPr>
              <w:rPr>
                <w:rFonts w:cs="Tahoma"/>
                <w:sz w:val="16"/>
                <w:szCs w:val="16"/>
              </w:rPr>
            </w:pPr>
            <w:r>
              <w:rPr>
                <w:rFonts w:cs="Tahoma"/>
                <w:sz w:val="16"/>
                <w:szCs w:val="16"/>
              </w:rPr>
              <w:t>__/___/_____</w:t>
            </w:r>
          </w:p>
        </w:tc>
      </w:tr>
      <w:tr w:rsidR="00FF540B" w14:paraId="1709B87E"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4C500F0A"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365DBD90"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Default="00FF540B">
            <w:pPr>
              <w:pBdr>
                <w:bottom w:val="single" w:sz="4" w:space="1" w:color="auto"/>
              </w:pBdr>
              <w:rPr>
                <w:rFonts w:cs="Tahoma"/>
                <w:sz w:val="16"/>
                <w:szCs w:val="16"/>
              </w:rPr>
            </w:pPr>
            <w:r>
              <w:rPr>
                <w:rFonts w:cs="Tahoma"/>
                <w:sz w:val="16"/>
                <w:szCs w:val="16"/>
              </w:rPr>
              <w:t xml:space="preserve">   </w:t>
            </w:r>
          </w:p>
          <w:p w14:paraId="09582ED8" w14:textId="77777777" w:rsidR="00FF540B" w:rsidRDefault="00FF540B">
            <w:pPr>
              <w:rPr>
                <w:rFonts w:cs="Tahoma"/>
                <w:sz w:val="16"/>
                <w:szCs w:val="16"/>
              </w:rPr>
            </w:pPr>
            <w:r>
              <w:rPr>
                <w:rFonts w:cs="Tahoma"/>
                <w:sz w:val="16"/>
                <w:szCs w:val="16"/>
              </w:rPr>
              <w:t>__/___/_____</w:t>
            </w:r>
          </w:p>
        </w:tc>
      </w:tr>
      <w:tr w:rsidR="00FF540B" w14:paraId="7267502D"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6AF78342"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347363E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Default="00FF540B">
            <w:pPr>
              <w:pBdr>
                <w:bottom w:val="single" w:sz="4" w:space="1" w:color="auto"/>
              </w:pBdr>
              <w:rPr>
                <w:rFonts w:cs="Tahoma"/>
                <w:sz w:val="16"/>
                <w:szCs w:val="16"/>
              </w:rPr>
            </w:pPr>
            <w:r>
              <w:rPr>
                <w:rFonts w:cs="Tahoma"/>
                <w:sz w:val="16"/>
                <w:szCs w:val="16"/>
              </w:rPr>
              <w:t xml:space="preserve">   </w:t>
            </w:r>
          </w:p>
          <w:p w14:paraId="09BEA908" w14:textId="77777777" w:rsidR="00FF540B" w:rsidRDefault="00FF540B">
            <w:pPr>
              <w:rPr>
                <w:rFonts w:cs="Tahoma"/>
                <w:sz w:val="16"/>
                <w:szCs w:val="16"/>
              </w:rPr>
            </w:pPr>
            <w:r>
              <w:rPr>
                <w:rFonts w:cs="Tahoma"/>
                <w:sz w:val="16"/>
                <w:szCs w:val="16"/>
              </w:rPr>
              <w:t>__/___/_____</w:t>
            </w:r>
          </w:p>
        </w:tc>
      </w:tr>
      <w:tr w:rsidR="00FF540B" w14:paraId="710074F6"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007BB800"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254E8FF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Default="00FF540B">
            <w:pPr>
              <w:pBdr>
                <w:bottom w:val="single" w:sz="4" w:space="1" w:color="auto"/>
              </w:pBdr>
              <w:rPr>
                <w:rFonts w:cs="Tahoma"/>
                <w:sz w:val="16"/>
                <w:szCs w:val="16"/>
              </w:rPr>
            </w:pPr>
            <w:r>
              <w:rPr>
                <w:rFonts w:cs="Tahoma"/>
                <w:sz w:val="16"/>
                <w:szCs w:val="16"/>
              </w:rPr>
              <w:t xml:space="preserve">   </w:t>
            </w:r>
          </w:p>
          <w:p w14:paraId="71C0155D" w14:textId="77777777" w:rsidR="00FF540B" w:rsidRDefault="00FF540B">
            <w:pPr>
              <w:rPr>
                <w:rFonts w:cs="Tahoma"/>
                <w:sz w:val="16"/>
                <w:szCs w:val="16"/>
              </w:rPr>
            </w:pPr>
            <w:r>
              <w:rPr>
                <w:rFonts w:cs="Tahoma"/>
                <w:sz w:val="16"/>
                <w:szCs w:val="16"/>
              </w:rPr>
              <w:t>__/___/_____</w:t>
            </w:r>
          </w:p>
        </w:tc>
      </w:tr>
      <w:tr w:rsidR="00FF540B" w14:paraId="76EA76E4" w14:textId="77777777" w:rsidTr="00D91C8D">
        <w:trPr>
          <w:trHeight w:val="576"/>
        </w:trPr>
        <w:tc>
          <w:tcPr>
            <w:tcW w:w="2806" w:type="dxa"/>
            <w:tcBorders>
              <w:top w:val="single" w:sz="4" w:space="0" w:color="auto"/>
              <w:left w:val="single" w:sz="4" w:space="0" w:color="auto"/>
              <w:bottom w:val="single" w:sz="4" w:space="0" w:color="auto"/>
              <w:right w:val="single" w:sz="4" w:space="0" w:color="auto"/>
            </w:tcBorders>
          </w:tcPr>
          <w:p w14:paraId="3993FC07" w14:textId="77777777" w:rsidR="00FF540B" w:rsidRDefault="00FF540B">
            <w:pPr>
              <w:rPr>
                <w:rFonts w:cs="Tahoma"/>
                <w:sz w:val="16"/>
                <w:szCs w:val="16"/>
              </w:rPr>
            </w:pPr>
          </w:p>
        </w:tc>
        <w:tc>
          <w:tcPr>
            <w:tcW w:w="2609" w:type="dxa"/>
            <w:tcBorders>
              <w:top w:val="single" w:sz="4" w:space="0" w:color="auto"/>
              <w:left w:val="single" w:sz="4" w:space="0" w:color="auto"/>
              <w:bottom w:val="single" w:sz="4" w:space="0" w:color="auto"/>
              <w:right w:val="single" w:sz="4" w:space="0" w:color="auto"/>
            </w:tcBorders>
          </w:tcPr>
          <w:p w14:paraId="7D38595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Default="00FF540B">
            <w:pPr>
              <w:pBdr>
                <w:bottom w:val="single" w:sz="4" w:space="1" w:color="auto"/>
              </w:pBdr>
              <w:rPr>
                <w:rFonts w:cs="Tahoma"/>
                <w:sz w:val="16"/>
                <w:szCs w:val="16"/>
              </w:rPr>
            </w:pPr>
            <w:r>
              <w:rPr>
                <w:rFonts w:cs="Tahoma"/>
                <w:sz w:val="16"/>
                <w:szCs w:val="16"/>
              </w:rPr>
              <w:t xml:space="preserve">   </w:t>
            </w:r>
          </w:p>
          <w:p w14:paraId="6297DC47" w14:textId="77777777" w:rsidR="00FF540B" w:rsidRDefault="00FF540B">
            <w:pPr>
              <w:rPr>
                <w:rFonts w:cs="Tahoma"/>
                <w:sz w:val="16"/>
                <w:szCs w:val="16"/>
              </w:rPr>
            </w:pPr>
            <w:r>
              <w:rPr>
                <w:rFonts w:cs="Tahoma"/>
                <w:sz w:val="16"/>
                <w:szCs w:val="16"/>
              </w:rPr>
              <w:t>__/___/_____</w:t>
            </w:r>
          </w:p>
        </w:tc>
      </w:tr>
    </w:tbl>
    <w:p w14:paraId="1BE006A3" w14:textId="77777777" w:rsidR="00FF540B"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Default="00FF540B">
            <w:pPr>
              <w:rPr>
                <w:sz w:val="16"/>
                <w:szCs w:val="16"/>
              </w:rPr>
            </w:pPr>
            <w:r>
              <w:rPr>
                <w:b/>
              </w:rPr>
              <w:t xml:space="preserve">Comments: </w:t>
            </w:r>
          </w:p>
        </w:tc>
      </w:tr>
      <w:tr w:rsidR="00FF540B"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Default="00FF540B">
            <w:pPr>
              <w:rPr>
                <w:sz w:val="16"/>
                <w:szCs w:val="16"/>
              </w:rPr>
            </w:pPr>
          </w:p>
        </w:tc>
      </w:tr>
    </w:tbl>
    <w:p w14:paraId="343B7F8E" w14:textId="77777777" w:rsidR="00FF540B" w:rsidRDefault="00FF540B" w:rsidP="00FF540B">
      <w:pPr>
        <w:spacing w:after="0"/>
        <w:rPr>
          <w:rFonts w:ascii="Calibri" w:hAnsi="Calibri" w:cs="Arial"/>
          <w:sz w:val="20"/>
          <w:szCs w:val="20"/>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Default="00FF540B">
            <w:pPr>
              <w:jc w:val="center"/>
              <w:rPr>
                <w:rFonts w:cs="Times New Roman"/>
                <w:b/>
                <w:sz w:val="20"/>
              </w:rPr>
            </w:pPr>
            <w:r>
              <w:rPr>
                <w:b/>
                <w:sz w:val="20"/>
              </w:rPr>
              <w:t>Electronic Signature Declaration for Principal Investigator and Site Staff</w:t>
            </w:r>
          </w:p>
          <w:p w14:paraId="387B346A" w14:textId="77777777" w:rsidR="00FF540B" w:rsidRDefault="00FF540B" w:rsidP="00C97AFB">
            <w:pPr>
              <w:pStyle w:val="ListParagraph"/>
              <w:numPr>
                <w:ilvl w:val="0"/>
                <w:numId w:val="23"/>
              </w:numPr>
              <w:spacing w:after="0" w:line="240" w:lineRule="auto"/>
              <w:contextualSpacing w:val="0"/>
              <w:rPr>
                <w:sz w:val="20"/>
              </w:rPr>
            </w:pPr>
            <w:r>
              <w:rPr>
                <w:sz w:val="20"/>
              </w:rPr>
              <w:t>My electronic signature as it applies to entering electronic data or signing records in sponsor-owned or sponsor -outsourced computer systems is the legally binding equivalent of my handwritten signature.</w:t>
            </w:r>
          </w:p>
          <w:p w14:paraId="6996ABA9" w14:textId="77777777" w:rsidR="00FF540B" w:rsidRDefault="00FF540B" w:rsidP="00C97AFB">
            <w:pPr>
              <w:pStyle w:val="ListParagraph"/>
              <w:numPr>
                <w:ilvl w:val="0"/>
                <w:numId w:val="23"/>
              </w:numPr>
              <w:spacing w:after="0" w:line="240" w:lineRule="auto"/>
              <w:contextualSpacing w:val="0"/>
              <w:rPr>
                <w:sz w:val="20"/>
              </w:rPr>
            </w:pPr>
            <w:r>
              <w:rPr>
                <w:sz w:val="20"/>
              </w:rPr>
              <w:t>I will not share password(s) assigned to me for this study with any other persons.</w:t>
            </w:r>
          </w:p>
        </w:tc>
      </w:tr>
    </w:tbl>
    <w:p w14:paraId="5C699D3E" w14:textId="77777777" w:rsidR="00FF540B" w:rsidRDefault="00FF540B" w:rsidP="00FF540B">
      <w:pPr>
        <w:spacing w:after="0"/>
        <w:rPr>
          <w:rFonts w:ascii="Calibri" w:hAnsi="Calibri" w:cs="Arial"/>
          <w:sz w:val="20"/>
          <w:szCs w:val="20"/>
          <w:lang w:val="en-US"/>
        </w:rPr>
      </w:pPr>
    </w:p>
    <w:p w14:paraId="5AC233F4" w14:textId="77777777" w:rsidR="00FF540B" w:rsidRDefault="00FF540B" w:rsidP="00FF540B">
      <w:pPr>
        <w:spacing w:after="0"/>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17D731E6" w:rsidR="00FF540B" w:rsidRDefault="00FF540B">
            <w:pPr>
              <w:spacing w:before="120" w:after="120"/>
              <w:jc w:val="center"/>
              <w:rPr>
                <w:rFonts w:cs="Arial"/>
                <w:b/>
                <w:sz w:val="20"/>
                <w:szCs w:val="20"/>
              </w:rPr>
            </w:pPr>
            <w:r>
              <w:rPr>
                <w:rFonts w:cs="Arial"/>
                <w:b/>
                <w:sz w:val="20"/>
                <w:szCs w:val="20"/>
              </w:rPr>
              <w:lastRenderedPageBreak/>
              <w:t>Principal Investigator</w:t>
            </w:r>
            <w:r w:rsidR="00F8093D">
              <w:rPr>
                <w:rFonts w:cs="Arial"/>
                <w:b/>
                <w:sz w:val="20"/>
                <w:szCs w:val="20"/>
              </w:rPr>
              <w:t>'</w:t>
            </w:r>
            <w:r>
              <w:rPr>
                <w:rFonts w:cs="Arial"/>
                <w:b/>
                <w:sz w:val="20"/>
                <w:szCs w:val="20"/>
              </w:rPr>
              <w:t>s End of Study Declaration</w:t>
            </w:r>
          </w:p>
          <w:p w14:paraId="055F3A47" w14:textId="1642A8DE" w:rsidR="00FF540B" w:rsidRDefault="00FF540B">
            <w:pPr>
              <w:rPr>
                <w:rFonts w:cs="Arial"/>
                <w:sz w:val="20"/>
                <w:szCs w:val="20"/>
              </w:rPr>
            </w:pPr>
            <w:r>
              <w:rPr>
                <w:rFonts w:cs="Arial"/>
                <w:sz w:val="20"/>
                <w:szCs w:val="20"/>
              </w:rPr>
              <w:t>I hereby confirm that the above information is accurate and complete, and that I authori</w:t>
            </w:r>
            <w:r w:rsidR="00F8093D">
              <w:rPr>
                <w:rFonts w:cs="Arial"/>
                <w:sz w:val="20"/>
                <w:szCs w:val="20"/>
              </w:rPr>
              <w:t>s</w:t>
            </w:r>
            <w:r>
              <w:rPr>
                <w:rFonts w:cs="Arial"/>
                <w:sz w:val="20"/>
                <w:szCs w:val="20"/>
              </w:rPr>
              <w:t xml:space="preserve">ed the delegation of study-related tasks to </w:t>
            </w:r>
            <w:proofErr w:type="gramStart"/>
            <w:r>
              <w:rPr>
                <w:rFonts w:cs="Arial"/>
                <w:sz w:val="20"/>
                <w:szCs w:val="20"/>
              </w:rPr>
              <w:t>each individual</w:t>
            </w:r>
            <w:proofErr w:type="gramEnd"/>
            <w:r>
              <w:rPr>
                <w:rFonts w:cs="Arial"/>
                <w:sz w:val="20"/>
                <w:szCs w:val="20"/>
              </w:rPr>
              <w:t xml:space="preserve"> as listed above.  </w:t>
            </w:r>
          </w:p>
          <w:p w14:paraId="314B5843" w14:textId="77777777" w:rsidR="00FF540B" w:rsidRDefault="00FF540B">
            <w:pPr>
              <w:tabs>
                <w:tab w:val="left" w:pos="2700"/>
                <w:tab w:val="left" w:leader="underscore" w:pos="8640"/>
                <w:tab w:val="left" w:pos="11520"/>
                <w:tab w:val="right" w:leader="underscore" w:pos="14400"/>
              </w:tabs>
              <w:spacing w:after="60"/>
              <w:rPr>
                <w:rFonts w:cs="Arial"/>
                <w:sz w:val="20"/>
                <w:szCs w:val="20"/>
              </w:rPr>
            </w:pPr>
            <w:r>
              <w:rPr>
                <w:rFonts w:cs="Arial"/>
                <w:b/>
                <w:sz w:val="20"/>
                <w:szCs w:val="20"/>
              </w:rPr>
              <w:t>Principal Investigator’s Signature:</w:t>
            </w:r>
            <w:r>
              <w:rPr>
                <w:rFonts w:cs="Arial"/>
                <w:sz w:val="20"/>
                <w:szCs w:val="20"/>
              </w:rPr>
              <w:t xml:space="preserve"> </w:t>
            </w:r>
            <w:r>
              <w:rPr>
                <w:rFonts w:cs="Arial"/>
                <w:sz w:val="20"/>
                <w:szCs w:val="20"/>
              </w:rPr>
              <w:tab/>
              <w:t xml:space="preserve">   </w:t>
            </w:r>
            <w:r>
              <w:rPr>
                <w:rFonts w:cs="Arial"/>
                <w:b/>
                <w:sz w:val="20"/>
                <w:szCs w:val="20"/>
              </w:rPr>
              <w:t xml:space="preserve">Date: </w:t>
            </w:r>
            <w:r>
              <w:rPr>
                <w:rFonts w:cs="Arial"/>
                <w:sz w:val="20"/>
                <w:szCs w:val="20"/>
              </w:rPr>
              <w:t xml:space="preserve"> </w:t>
            </w:r>
          </w:p>
        </w:tc>
      </w:tr>
    </w:tbl>
    <w:p w14:paraId="51CD3FDE" w14:textId="77777777" w:rsidR="00FF540B" w:rsidRDefault="00FF540B" w:rsidP="00FF540B">
      <w:pPr>
        <w:rPr>
          <w:rFonts w:ascii="Calibri" w:hAnsi="Calibri" w:cs="Times New Roman"/>
          <w:lang w:val="en-US"/>
        </w:rPr>
      </w:pPr>
    </w:p>
    <w:p w14:paraId="4A1813EB" w14:textId="77777777" w:rsidR="00FF540B" w:rsidRDefault="00FF540B" w:rsidP="00FF540B">
      <w:pPr>
        <w:rPr>
          <w:b/>
          <w:sz w:val="28"/>
          <w:szCs w:val="28"/>
        </w:rPr>
      </w:pPr>
      <w:r>
        <w:br w:type="page"/>
      </w:r>
      <w:r>
        <w:rPr>
          <w:b/>
          <w:sz w:val="28"/>
          <w:szCs w:val="28"/>
        </w:rPr>
        <w:lastRenderedPageBreak/>
        <w:t>Task Key:</w:t>
      </w:r>
    </w:p>
    <w:tbl>
      <w:tblPr>
        <w:tblW w:w="0" w:type="auto"/>
        <w:tblLook w:val="04A0" w:firstRow="1" w:lastRow="0" w:firstColumn="1" w:lastColumn="0" w:noHBand="0" w:noVBand="1"/>
      </w:tblPr>
      <w:tblGrid>
        <w:gridCol w:w="6764"/>
        <w:gridCol w:w="7194"/>
      </w:tblGrid>
      <w:tr w:rsidR="00FF540B" w14:paraId="4B2AFCEC" w14:textId="77777777" w:rsidTr="00FF540B">
        <w:trPr>
          <w:trHeight w:val="509"/>
        </w:trPr>
        <w:tc>
          <w:tcPr>
            <w:tcW w:w="7308" w:type="dxa"/>
            <w:vAlign w:val="center"/>
            <w:hideMark/>
          </w:tcPr>
          <w:p w14:paraId="18C10A4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 Obtain informed consent *</w:t>
            </w:r>
          </w:p>
        </w:tc>
        <w:tc>
          <w:tcPr>
            <w:tcW w:w="7308" w:type="dxa"/>
            <w:vAlign w:val="center"/>
            <w:hideMark/>
          </w:tcPr>
          <w:p w14:paraId="40B3C21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12. Sample collection</w:t>
            </w:r>
          </w:p>
        </w:tc>
      </w:tr>
      <w:tr w:rsidR="00FF540B" w14:paraId="11426374" w14:textId="77777777" w:rsidTr="00FF540B">
        <w:trPr>
          <w:trHeight w:val="509"/>
        </w:trPr>
        <w:tc>
          <w:tcPr>
            <w:tcW w:w="7308" w:type="dxa"/>
            <w:vAlign w:val="center"/>
            <w:hideMark/>
          </w:tcPr>
          <w:p w14:paraId="4B35C58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2. Subject selection/recruitment*</w:t>
            </w:r>
          </w:p>
        </w:tc>
        <w:tc>
          <w:tcPr>
            <w:tcW w:w="7308" w:type="dxa"/>
            <w:vAlign w:val="center"/>
            <w:hideMark/>
          </w:tcPr>
          <w:p w14:paraId="68E76CB6"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13. Sample processing and/or shipment</w:t>
            </w:r>
          </w:p>
        </w:tc>
      </w:tr>
      <w:tr w:rsidR="00FF540B" w14:paraId="150EC3AA" w14:textId="77777777" w:rsidTr="00FF540B">
        <w:trPr>
          <w:trHeight w:val="509"/>
        </w:trPr>
        <w:tc>
          <w:tcPr>
            <w:tcW w:w="7308" w:type="dxa"/>
            <w:vAlign w:val="center"/>
            <w:hideMark/>
          </w:tcPr>
          <w:p w14:paraId="3AEE0AB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3. Confirm eligibility (review inclusion/exclusion criteria)*</w:t>
            </w:r>
          </w:p>
        </w:tc>
        <w:tc>
          <w:tcPr>
            <w:tcW w:w="7308" w:type="dxa"/>
            <w:vAlign w:val="center"/>
            <w:hideMark/>
          </w:tcPr>
          <w:p w14:paraId="591EFE4D"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14. Evaluate study-related test results *</w:t>
            </w:r>
          </w:p>
        </w:tc>
      </w:tr>
      <w:tr w:rsidR="00FF540B" w14:paraId="5C6922C4" w14:textId="77777777" w:rsidTr="00FF540B">
        <w:trPr>
          <w:trHeight w:val="509"/>
        </w:trPr>
        <w:tc>
          <w:tcPr>
            <w:tcW w:w="7308" w:type="dxa"/>
            <w:vAlign w:val="center"/>
            <w:hideMark/>
          </w:tcPr>
          <w:p w14:paraId="7275159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4. Obtain medical history (source documents)</w:t>
            </w:r>
          </w:p>
        </w:tc>
        <w:tc>
          <w:tcPr>
            <w:tcW w:w="7308" w:type="dxa"/>
            <w:vAlign w:val="center"/>
            <w:hideMark/>
          </w:tcPr>
          <w:p w14:paraId="10CB2578"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15. Use IWRS/IVRS </w:t>
            </w:r>
          </w:p>
        </w:tc>
      </w:tr>
      <w:tr w:rsidR="00FF540B" w14:paraId="02DA3341" w14:textId="77777777" w:rsidTr="00FF540B">
        <w:trPr>
          <w:trHeight w:val="509"/>
        </w:trPr>
        <w:tc>
          <w:tcPr>
            <w:tcW w:w="7308" w:type="dxa"/>
            <w:vAlign w:val="center"/>
            <w:hideMark/>
          </w:tcPr>
          <w:p w14:paraId="48679F8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 xml:space="preserve">5. Perform physical exam*  </w:t>
            </w:r>
          </w:p>
        </w:tc>
        <w:tc>
          <w:tcPr>
            <w:tcW w:w="7308" w:type="dxa"/>
            <w:vAlign w:val="center"/>
            <w:hideMark/>
          </w:tcPr>
          <w:p w14:paraId="4A60E912" w14:textId="77777777" w:rsidR="00FF540B" w:rsidRDefault="00FF540B">
            <w:pPr>
              <w:spacing w:after="0" w:line="240" w:lineRule="auto"/>
              <w:rPr>
                <w:rFonts w:eastAsia="Times New Roman" w:cs="Arial"/>
                <w:sz w:val="24"/>
                <w:szCs w:val="24"/>
                <w:lang w:val="pt-BR"/>
              </w:rPr>
            </w:pPr>
            <w:r>
              <w:rPr>
                <w:rFonts w:eastAsia="Times New Roman" w:cs="Arial"/>
                <w:sz w:val="24"/>
                <w:szCs w:val="24"/>
              </w:rPr>
              <w:t>16. Make entries/corrections on (e)CRFs</w:t>
            </w:r>
          </w:p>
        </w:tc>
      </w:tr>
      <w:tr w:rsidR="00FF540B" w14:paraId="6C6AE68E" w14:textId="77777777" w:rsidTr="00FF540B">
        <w:trPr>
          <w:trHeight w:val="509"/>
        </w:trPr>
        <w:tc>
          <w:tcPr>
            <w:tcW w:w="7308" w:type="dxa"/>
            <w:vAlign w:val="center"/>
            <w:hideMark/>
          </w:tcPr>
          <w:p w14:paraId="07ED04A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6. Conduct study visit procedure as outlined in the protocol*</w:t>
            </w:r>
          </w:p>
        </w:tc>
        <w:tc>
          <w:tcPr>
            <w:tcW w:w="7308" w:type="dxa"/>
            <w:vAlign w:val="center"/>
            <w:hideMark/>
          </w:tcPr>
          <w:p w14:paraId="2AD9464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17. Sign- off (e)CRFs*</w:t>
            </w:r>
          </w:p>
        </w:tc>
      </w:tr>
      <w:tr w:rsidR="00FF540B" w14:paraId="65914FF9" w14:textId="77777777" w:rsidTr="00FF540B">
        <w:trPr>
          <w:trHeight w:val="509"/>
        </w:trPr>
        <w:tc>
          <w:tcPr>
            <w:tcW w:w="7308" w:type="dxa"/>
            <w:vAlign w:val="center"/>
            <w:hideMark/>
          </w:tcPr>
          <w:p w14:paraId="5C1BCA6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7. Make study-related medical decisions*</w:t>
            </w:r>
          </w:p>
        </w:tc>
        <w:tc>
          <w:tcPr>
            <w:tcW w:w="7308" w:type="dxa"/>
            <w:vAlign w:val="center"/>
            <w:hideMark/>
          </w:tcPr>
          <w:p w14:paraId="3131FBB0" w14:textId="77777777" w:rsidR="00FF540B" w:rsidRDefault="00FF540B">
            <w:pPr>
              <w:spacing w:after="0" w:line="240" w:lineRule="auto"/>
              <w:rPr>
                <w:rFonts w:eastAsia="Times New Roman" w:cs="Arial"/>
                <w:sz w:val="24"/>
                <w:szCs w:val="24"/>
                <w:lang w:val="en-US"/>
              </w:rPr>
            </w:pPr>
            <w:r>
              <w:rPr>
                <w:rFonts w:eastAsia="Times New Roman" w:cs="Arial"/>
                <w:sz w:val="24"/>
                <w:szCs w:val="24"/>
              </w:rPr>
              <w:t>18. Maintain essential documents</w:t>
            </w:r>
          </w:p>
        </w:tc>
      </w:tr>
      <w:tr w:rsidR="00FF540B" w14:paraId="58390C5F" w14:textId="77777777" w:rsidTr="00FF540B">
        <w:trPr>
          <w:trHeight w:val="509"/>
        </w:trPr>
        <w:tc>
          <w:tcPr>
            <w:tcW w:w="7308" w:type="dxa"/>
            <w:vAlign w:val="center"/>
            <w:hideMark/>
          </w:tcPr>
          <w:p w14:paraId="12B5F6C6"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8. Assess AEs/SAEs*</w:t>
            </w:r>
          </w:p>
        </w:tc>
        <w:tc>
          <w:tcPr>
            <w:tcW w:w="7308" w:type="dxa"/>
            <w:vAlign w:val="center"/>
            <w:hideMark/>
          </w:tcPr>
          <w:p w14:paraId="69C8D24F"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19. Perform study-related assessments as per protocol *</w:t>
            </w:r>
          </w:p>
        </w:tc>
      </w:tr>
      <w:tr w:rsidR="00FF540B" w14:paraId="1BB6808E" w14:textId="77777777" w:rsidTr="00FF540B">
        <w:trPr>
          <w:trHeight w:val="509"/>
        </w:trPr>
        <w:tc>
          <w:tcPr>
            <w:tcW w:w="7308" w:type="dxa"/>
            <w:vAlign w:val="center"/>
            <w:hideMark/>
          </w:tcPr>
          <w:p w14:paraId="1F9C7307"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9. Dispense study drug*</w:t>
            </w:r>
          </w:p>
        </w:tc>
        <w:tc>
          <w:tcPr>
            <w:tcW w:w="7308" w:type="dxa"/>
            <w:vAlign w:val="center"/>
            <w:hideMark/>
          </w:tcPr>
          <w:p w14:paraId="4FF59734"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20. Complete company- specific log </w:t>
            </w:r>
            <w:proofErr w:type="gramStart"/>
            <w:r>
              <w:rPr>
                <w:rFonts w:eastAsia="Times New Roman" w:cs="Arial"/>
                <w:sz w:val="24"/>
                <w:szCs w:val="24"/>
              </w:rPr>
              <w:t>( if</w:t>
            </w:r>
            <w:proofErr w:type="gramEnd"/>
            <w:r>
              <w:rPr>
                <w:rFonts w:eastAsia="Times New Roman" w:cs="Arial"/>
                <w:sz w:val="24"/>
                <w:szCs w:val="24"/>
              </w:rPr>
              <w:t xml:space="preserve"> applicable)</w:t>
            </w:r>
          </w:p>
        </w:tc>
      </w:tr>
      <w:tr w:rsidR="00FF540B" w14:paraId="23F0447C" w14:textId="77777777" w:rsidTr="00FF540B">
        <w:trPr>
          <w:trHeight w:val="509"/>
        </w:trPr>
        <w:tc>
          <w:tcPr>
            <w:tcW w:w="7308" w:type="dxa"/>
            <w:vAlign w:val="center"/>
            <w:hideMark/>
          </w:tcPr>
          <w:p w14:paraId="436E992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10. Perform drug accountability</w:t>
            </w:r>
          </w:p>
        </w:tc>
        <w:tc>
          <w:tcPr>
            <w:tcW w:w="7308" w:type="dxa"/>
            <w:vAlign w:val="center"/>
            <w:hideMark/>
          </w:tcPr>
          <w:p w14:paraId="04F77280" w14:textId="77777777" w:rsidR="00FF540B" w:rsidRDefault="00FF540B">
            <w:pPr>
              <w:spacing w:after="0" w:line="240" w:lineRule="auto"/>
              <w:rPr>
                <w:rFonts w:eastAsia="Times New Roman" w:cs="Arial"/>
                <w:sz w:val="24"/>
                <w:szCs w:val="24"/>
                <w:lang w:val="en-US"/>
              </w:rPr>
            </w:pPr>
            <w:r>
              <w:rPr>
                <w:rFonts w:eastAsia="Times New Roman" w:cs="Arial"/>
                <w:sz w:val="24"/>
                <w:szCs w:val="24"/>
              </w:rPr>
              <w:t>21. Other (specify)____________________________________________</w:t>
            </w:r>
          </w:p>
        </w:tc>
      </w:tr>
      <w:tr w:rsidR="00FF540B" w14:paraId="5278B335" w14:textId="77777777" w:rsidTr="00FF540B">
        <w:trPr>
          <w:trHeight w:val="509"/>
        </w:trPr>
        <w:tc>
          <w:tcPr>
            <w:tcW w:w="7308" w:type="dxa"/>
            <w:vAlign w:val="center"/>
            <w:hideMark/>
          </w:tcPr>
          <w:p w14:paraId="5380146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11. Study drug storage and temperature monitoring</w:t>
            </w:r>
          </w:p>
        </w:tc>
        <w:tc>
          <w:tcPr>
            <w:tcW w:w="7308" w:type="dxa"/>
            <w:vAlign w:val="center"/>
            <w:hideMark/>
          </w:tcPr>
          <w:p w14:paraId="739C6918"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22. Other (specify) ____________________________________________</w:t>
            </w:r>
          </w:p>
        </w:tc>
      </w:tr>
    </w:tbl>
    <w:p w14:paraId="7B7FCAE6" w14:textId="77777777" w:rsidR="00FF540B" w:rsidRDefault="00FF540B" w:rsidP="00FF540B">
      <w:pPr>
        <w:rPr>
          <w:rFonts w:ascii="Calibri" w:eastAsia="Calibri" w:hAnsi="Calibri" w:cs="Times New Roman"/>
          <w:sz w:val="24"/>
          <w:szCs w:val="24"/>
          <w:lang w:val="en-US"/>
        </w:rPr>
      </w:pPr>
    </w:p>
    <w:p w14:paraId="7097C0CE" w14:textId="57A747F2" w:rsidR="00596D1D" w:rsidRDefault="00FF540B" w:rsidP="00FF540B">
      <w:pPr>
        <w:spacing w:after="0"/>
        <w:rPr>
          <w:sz w:val="24"/>
          <w:szCs w:val="24"/>
        </w:rPr>
      </w:pPr>
      <w:r>
        <w:rPr>
          <w:sz w:val="24"/>
          <w:szCs w:val="24"/>
        </w:rPr>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Default="00596D1D">
      <w:pPr>
        <w:rPr>
          <w:sz w:val="24"/>
          <w:szCs w:val="24"/>
        </w:rPr>
      </w:pPr>
      <w:r>
        <w:rPr>
          <w:sz w:val="24"/>
          <w:szCs w:val="24"/>
        </w:rPr>
        <w:br w:type="page"/>
      </w:r>
    </w:p>
    <w:p w14:paraId="28EE43AF" w14:textId="62D355F2" w:rsidR="00FF540B" w:rsidRPr="00C97AFB" w:rsidRDefault="00C97AFB" w:rsidP="00C97AFB">
      <w:pPr>
        <w:pStyle w:val="Heading1"/>
        <w:ind w:right="283"/>
        <w:jc w:val="both"/>
        <w:rPr>
          <w:rFonts w:ascii="Arial" w:hAnsi="Arial" w:cs="Arial"/>
          <w:b/>
          <w:bCs/>
          <w:color w:val="000000"/>
          <w:sz w:val="24"/>
          <w:szCs w:val="24"/>
        </w:rPr>
      </w:pPr>
      <w:bookmarkStart w:id="59" w:name="_Toc72309574"/>
      <w:r w:rsidRPr="00C97AFB">
        <w:rPr>
          <w:rFonts w:ascii="Arial" w:hAnsi="Arial" w:cs="Arial"/>
          <w:b/>
          <w:bCs/>
          <w:color w:val="000000"/>
          <w:sz w:val="24"/>
          <w:szCs w:val="24"/>
        </w:rPr>
        <w:lastRenderedPageBreak/>
        <w:t>Safety Monitoring Register Template</w:t>
      </w:r>
      <w:bookmarkEnd w:id="59"/>
    </w:p>
    <w:p w14:paraId="69D1DCB8" w14:textId="4A624D03" w:rsidR="000B1E3F"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A30AB" w:rsidRDefault="00CE749D" w:rsidP="00C97AFB">
      <w:pPr>
        <w:pStyle w:val="ListParagraph"/>
        <w:widowControl w:val="0"/>
        <w:numPr>
          <w:ilvl w:val="0"/>
          <w:numId w:val="24"/>
        </w:numPr>
        <w:tabs>
          <w:tab w:val="num" w:pos="720"/>
        </w:tabs>
        <w:autoSpaceDE w:val="0"/>
        <w:autoSpaceDN w:val="0"/>
        <w:spacing w:after="0" w:line="240" w:lineRule="auto"/>
        <w:ind w:right="283"/>
        <w:jc w:val="both"/>
        <w:rPr>
          <w:rStyle w:val="Hyperlink"/>
          <w:color w:val="0072B5"/>
          <w:sz w:val="24"/>
          <w:szCs w:val="24"/>
          <w:shd w:val="clear" w:color="auto" w:fill="FFFFFF"/>
        </w:rPr>
      </w:pPr>
      <w:hyperlink r:id="rId28" w:history="1">
        <w:r w:rsidR="00C97AFB" w:rsidRPr="007A30AB">
          <w:rPr>
            <w:rStyle w:val="Hyperlink"/>
            <w:rFonts w:ascii="Arial" w:hAnsi="Arial" w:cs="Arial"/>
            <w:color w:val="0072B5"/>
            <w:sz w:val="24"/>
            <w:szCs w:val="24"/>
            <w:shd w:val="clear" w:color="auto" w:fill="FFFFFF"/>
          </w:rPr>
          <w:t>UNSW Safety Monitoring Register Template</w:t>
        </w:r>
      </w:hyperlink>
    </w:p>
    <w:p w14:paraId="6D2931DA" w14:textId="764353AC" w:rsidR="00CF41C5" w:rsidRDefault="00CE749D" w:rsidP="00C97AFB">
      <w:pPr>
        <w:pStyle w:val="ListParagraph"/>
        <w:widowControl w:val="0"/>
        <w:numPr>
          <w:ilvl w:val="0"/>
          <w:numId w:val="24"/>
        </w:numPr>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hyperlink r:id="rId29" w:history="1">
        <w:r w:rsidR="007A30AB" w:rsidRPr="007A30AB">
          <w:rPr>
            <w:rStyle w:val="Hyperlink"/>
            <w:rFonts w:ascii="Arial" w:hAnsi="Arial" w:cs="Arial"/>
            <w:color w:val="0072B5"/>
            <w:sz w:val="24"/>
            <w:szCs w:val="24"/>
            <w:shd w:val="clear" w:color="auto" w:fill="FFFFFF"/>
          </w:rPr>
          <w:t>UNSW Adverse Event or Incident Event Case Report Form</w:t>
        </w:r>
      </w:hyperlink>
      <w:r w:rsidR="007A30AB" w:rsidRPr="007A30AB">
        <w:rPr>
          <w:rStyle w:val="Hyperlink"/>
          <w:rFonts w:ascii="Arial" w:hAnsi="Arial" w:cs="Arial"/>
          <w:color w:val="0072B5"/>
          <w:sz w:val="24"/>
          <w:szCs w:val="24"/>
          <w:shd w:val="clear" w:color="auto" w:fill="FFFFFF"/>
        </w:rPr>
        <w:t xml:space="preserve"> Example.</w:t>
      </w:r>
    </w:p>
    <w:p w14:paraId="3D78BBF7" w14:textId="77777777" w:rsidR="006B7D72" w:rsidRDefault="006B7D72" w:rsidP="006B7D72">
      <w:pPr>
        <w:widowControl w:val="0"/>
        <w:tabs>
          <w:tab w:val="num" w:pos="720"/>
        </w:tabs>
        <w:autoSpaceDE w:val="0"/>
        <w:autoSpaceDN w:val="0"/>
        <w:spacing w:after="0" w:line="240" w:lineRule="auto"/>
        <w:ind w:left="720" w:right="283"/>
        <w:jc w:val="both"/>
        <w:rPr>
          <w:rStyle w:val="Hyperlink"/>
          <w:rFonts w:ascii="Arial" w:hAnsi="Arial" w:cs="Arial"/>
          <w:color w:val="0072B5"/>
          <w:sz w:val="24"/>
          <w:szCs w:val="24"/>
          <w:shd w:val="clear" w:color="auto" w:fill="FFFFFF"/>
        </w:rPr>
        <w:sectPr w:rsidR="006B7D72" w:rsidSect="00FF540B">
          <w:pgSz w:w="16838" w:h="11906" w:orient="landscape"/>
          <w:pgMar w:top="992" w:right="1440" w:bottom="709" w:left="1440" w:header="709" w:footer="709" w:gutter="0"/>
          <w:cols w:space="708"/>
          <w:docGrid w:linePitch="360"/>
        </w:sectPr>
      </w:pPr>
    </w:p>
    <w:p w14:paraId="0FEDF6FB" w14:textId="5BCFD45C" w:rsidR="006B7D72" w:rsidRDefault="006B7D72">
      <w:pPr>
        <w:rPr>
          <w:rStyle w:val="Hyperlink"/>
          <w:rFonts w:ascii="Arial" w:hAnsi="Arial" w:cs="Arial"/>
          <w:color w:val="0072B5"/>
          <w:sz w:val="24"/>
          <w:szCs w:val="24"/>
          <w:shd w:val="clear" w:color="auto" w:fill="FFFFFF"/>
        </w:rPr>
      </w:pPr>
      <w:r>
        <w:rPr>
          <w:rStyle w:val="Hyperlink"/>
          <w:rFonts w:ascii="Arial" w:hAnsi="Arial" w:cs="Arial"/>
          <w:color w:val="0072B5"/>
          <w:sz w:val="24"/>
          <w:szCs w:val="24"/>
          <w:shd w:val="clear" w:color="auto" w:fill="FFFFFF"/>
        </w:rPr>
        <w:br w:type="page"/>
      </w:r>
    </w:p>
    <w:p w14:paraId="2B810334" w14:textId="77777777" w:rsidR="006B7D72" w:rsidRDefault="006B7D72" w:rsidP="006B7D72">
      <w:pPr>
        <w:widowControl w:val="0"/>
        <w:tabs>
          <w:tab w:val="num" w:pos="720"/>
        </w:tabs>
        <w:autoSpaceDE w:val="0"/>
        <w:autoSpaceDN w:val="0"/>
        <w:spacing w:after="0" w:line="240" w:lineRule="auto"/>
        <w:ind w:left="720" w:right="283"/>
        <w:jc w:val="both"/>
        <w:rPr>
          <w:rStyle w:val="Hyperlink"/>
          <w:rFonts w:ascii="Arial" w:hAnsi="Arial" w:cs="Arial"/>
          <w:color w:val="0072B5"/>
          <w:sz w:val="24"/>
          <w:szCs w:val="24"/>
          <w:shd w:val="clear" w:color="auto" w:fill="FFFFFF"/>
        </w:rPr>
        <w:sectPr w:rsidR="006B7D72" w:rsidSect="006B7D72">
          <w:type w:val="continuous"/>
          <w:pgSz w:w="16838" w:h="11906" w:orient="landscape"/>
          <w:pgMar w:top="992" w:right="1440" w:bottom="709" w:left="1440" w:header="709" w:footer="709" w:gutter="0"/>
          <w:cols w:space="708"/>
          <w:docGrid w:linePitch="360"/>
        </w:sectPr>
      </w:pPr>
    </w:p>
    <w:p w14:paraId="0F64AAE0" w14:textId="77777777" w:rsidR="006B7D72" w:rsidRPr="002C69F8" w:rsidRDefault="006B7D72" w:rsidP="006B7D72">
      <w:pPr>
        <w:jc w:val="both"/>
        <w:rPr>
          <w:rFonts w:ascii="Arial" w:eastAsia="Calibri" w:hAnsi="Arial" w:cs="Arial"/>
          <w:b/>
          <w:sz w:val="20"/>
          <w:szCs w:val="20"/>
          <w:u w:val="single"/>
          <w:lang w:bidi="en-US"/>
        </w:rPr>
      </w:pPr>
      <w:r w:rsidRPr="002C69F8">
        <w:rPr>
          <w:rFonts w:ascii="Arial" w:eastAsia="Calibri" w:hAnsi="Arial" w:cs="Arial"/>
          <w:b/>
          <w:sz w:val="20"/>
          <w:szCs w:val="20"/>
          <w:u w:val="single"/>
          <w:lang w:bidi="en-US"/>
        </w:rPr>
        <w:lastRenderedPageBreak/>
        <w:t>References</w:t>
      </w:r>
    </w:p>
    <w:p w14:paraId="23FC03B5"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1.American Psychiatric Association. (2013). Diagnostic and statistical manual of mental disorders (5th ed.). American Psychiatric Publishing. Washington DC.</w:t>
      </w:r>
    </w:p>
    <w:p w14:paraId="1626F04D"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2.Robertson, M.M., et al., Gilles de la Tourette syndrome. Nature reviews Disease primers, 2017. 3(1): p. 1-20.</w:t>
      </w:r>
    </w:p>
    <w:p w14:paraId="6EDD80A1"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 xml:space="preserve">3.Eapen, V. and T. </w:t>
      </w:r>
      <w:proofErr w:type="spellStart"/>
      <w:r w:rsidRPr="00BA18C4">
        <w:rPr>
          <w:rFonts w:ascii="Arial" w:eastAsia="Calibri" w:hAnsi="Arial" w:cs="Arial"/>
          <w:bCs/>
          <w:sz w:val="20"/>
          <w:szCs w:val="20"/>
          <w:lang w:bidi="en-US"/>
        </w:rPr>
        <w:t>Usherwood</w:t>
      </w:r>
      <w:proofErr w:type="spellEnd"/>
      <w:r w:rsidRPr="00BA18C4">
        <w:rPr>
          <w:rFonts w:ascii="Arial" w:eastAsia="Calibri" w:hAnsi="Arial" w:cs="Arial"/>
          <w:bCs/>
          <w:sz w:val="20"/>
          <w:szCs w:val="20"/>
          <w:lang w:bidi="en-US"/>
        </w:rPr>
        <w:t xml:space="preserve">, Assessing tics in children. </w:t>
      </w:r>
      <w:proofErr w:type="spellStart"/>
      <w:r w:rsidRPr="00BA18C4">
        <w:rPr>
          <w:rFonts w:ascii="Arial" w:eastAsia="Calibri" w:hAnsi="Arial" w:cs="Arial"/>
          <w:bCs/>
          <w:sz w:val="20"/>
          <w:szCs w:val="20"/>
          <w:lang w:bidi="en-US"/>
        </w:rPr>
        <w:t>bmj</w:t>
      </w:r>
      <w:proofErr w:type="spellEnd"/>
      <w:r w:rsidRPr="00BA18C4">
        <w:rPr>
          <w:rFonts w:ascii="Arial" w:eastAsia="Calibri" w:hAnsi="Arial" w:cs="Arial"/>
          <w:bCs/>
          <w:sz w:val="20"/>
          <w:szCs w:val="20"/>
          <w:lang w:bidi="en-US"/>
        </w:rPr>
        <w:t>, 2022. 376.</w:t>
      </w:r>
    </w:p>
    <w:p w14:paraId="429C8558"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4.Scahill, L., The public health importance of tics and tic disorders. Adv Neurol., 2005. 96: p. 240-248.</w:t>
      </w:r>
    </w:p>
    <w:p w14:paraId="09B44754"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5.</w:t>
      </w:r>
      <w:r>
        <w:rPr>
          <w:rFonts w:ascii="Arial" w:eastAsia="Calibri" w:hAnsi="Arial" w:cs="Arial"/>
          <w:bCs/>
          <w:sz w:val="20"/>
          <w:szCs w:val="20"/>
          <w:lang w:bidi="en-US"/>
        </w:rPr>
        <w:t>Ce</w:t>
      </w:r>
      <w:r w:rsidRPr="00BA18C4">
        <w:rPr>
          <w:rFonts w:ascii="Arial" w:eastAsia="Calibri" w:hAnsi="Arial" w:cs="Arial"/>
          <w:bCs/>
          <w:sz w:val="20"/>
          <w:szCs w:val="20"/>
          <w:lang w:bidi="en-US"/>
        </w:rPr>
        <w:t xml:space="preserve">nters for Disease Control (2009) Prevalence of diagnosed Tourette syndrome in children in the United States. MMWR </w:t>
      </w:r>
      <w:proofErr w:type="spellStart"/>
      <w:r w:rsidRPr="00BA18C4">
        <w:rPr>
          <w:rFonts w:ascii="Arial" w:eastAsia="Calibri" w:hAnsi="Arial" w:cs="Arial"/>
          <w:bCs/>
          <w:sz w:val="20"/>
          <w:szCs w:val="20"/>
          <w:lang w:bidi="en-US"/>
        </w:rPr>
        <w:t>Morb</w:t>
      </w:r>
      <w:proofErr w:type="spellEnd"/>
      <w:r w:rsidRPr="00BA18C4">
        <w:rPr>
          <w:rFonts w:ascii="Arial" w:eastAsia="Calibri" w:hAnsi="Arial" w:cs="Arial"/>
          <w:bCs/>
          <w:sz w:val="20"/>
          <w:szCs w:val="20"/>
          <w:lang w:bidi="en-US"/>
        </w:rPr>
        <w:t xml:space="preserve"> Mortal </w:t>
      </w:r>
      <w:proofErr w:type="spellStart"/>
      <w:r w:rsidRPr="00BA18C4">
        <w:rPr>
          <w:rFonts w:ascii="Arial" w:eastAsia="Calibri" w:hAnsi="Arial" w:cs="Arial"/>
          <w:bCs/>
          <w:sz w:val="20"/>
          <w:szCs w:val="20"/>
          <w:lang w:bidi="en-US"/>
        </w:rPr>
        <w:t>Wkly</w:t>
      </w:r>
      <w:proofErr w:type="spellEnd"/>
      <w:r w:rsidRPr="00BA18C4">
        <w:rPr>
          <w:rFonts w:ascii="Arial" w:eastAsia="Calibri" w:hAnsi="Arial" w:cs="Arial"/>
          <w:bCs/>
          <w:sz w:val="20"/>
          <w:szCs w:val="20"/>
          <w:lang w:bidi="en-US"/>
        </w:rPr>
        <w:t xml:space="preserve"> 58:581–585.</w:t>
      </w:r>
    </w:p>
    <w:p w14:paraId="64212A7E"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6.Howlett, M., et al., Prognosis of rapid onset functional tic</w:t>
      </w:r>
      <w:r w:rsidRPr="00BA18C4">
        <w:rPr>
          <w:rFonts w:ascii="Cambria Math" w:eastAsia="Calibri" w:hAnsi="Cambria Math" w:cs="Cambria Math"/>
          <w:bCs/>
          <w:sz w:val="20"/>
          <w:szCs w:val="20"/>
          <w:lang w:bidi="en-US"/>
        </w:rPr>
        <w:t>‐</w:t>
      </w:r>
      <w:r w:rsidRPr="00BA18C4">
        <w:rPr>
          <w:rFonts w:ascii="Arial" w:eastAsia="Calibri" w:hAnsi="Arial" w:cs="Arial"/>
          <w:bCs/>
          <w:sz w:val="20"/>
          <w:szCs w:val="20"/>
          <w:lang w:bidi="en-US"/>
        </w:rPr>
        <w:t xml:space="preserve">like </w:t>
      </w:r>
      <w:proofErr w:type="spellStart"/>
      <w:r w:rsidRPr="00BA18C4">
        <w:rPr>
          <w:rFonts w:ascii="Arial" w:eastAsia="Calibri" w:hAnsi="Arial" w:cs="Arial"/>
          <w:bCs/>
          <w:sz w:val="20"/>
          <w:szCs w:val="20"/>
          <w:lang w:bidi="en-US"/>
        </w:rPr>
        <w:t>behaviors</w:t>
      </w:r>
      <w:proofErr w:type="spellEnd"/>
      <w:r w:rsidRPr="00BA18C4">
        <w:rPr>
          <w:rFonts w:ascii="Arial" w:eastAsia="Calibri" w:hAnsi="Arial" w:cs="Arial"/>
          <w:bCs/>
          <w:sz w:val="20"/>
          <w:szCs w:val="20"/>
          <w:lang w:bidi="en-US"/>
        </w:rPr>
        <w:t>: Prospective follow</w:t>
      </w:r>
      <w:r w:rsidRPr="00BA18C4">
        <w:rPr>
          <w:rFonts w:ascii="Cambria Math" w:eastAsia="Calibri" w:hAnsi="Cambria Math" w:cs="Cambria Math"/>
          <w:bCs/>
          <w:sz w:val="20"/>
          <w:szCs w:val="20"/>
          <w:lang w:bidi="en-US"/>
        </w:rPr>
        <w:t>‐</w:t>
      </w:r>
      <w:r w:rsidRPr="00BA18C4">
        <w:rPr>
          <w:rFonts w:ascii="Arial" w:eastAsia="Calibri" w:hAnsi="Arial" w:cs="Arial"/>
          <w:bCs/>
          <w:sz w:val="20"/>
          <w:szCs w:val="20"/>
          <w:lang w:bidi="en-US"/>
        </w:rPr>
        <w:t>up over 6 months. Brain and Behavior, 2022: p. e2606.</w:t>
      </w:r>
    </w:p>
    <w:p w14:paraId="676820D4" w14:textId="77777777" w:rsidR="006B7D72"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7.Buts, S., et al., Paediatric tic-like presentations during the COVID-19 pandemic. Archives of disease in childhood, 2022. 107(3): p. e17-e17.</w:t>
      </w:r>
      <w:r w:rsidRPr="000B707E">
        <w:rPr>
          <w:rFonts w:ascii="Arial" w:eastAsia="Calibri" w:hAnsi="Arial" w:cs="Arial"/>
          <w:bCs/>
          <w:sz w:val="20"/>
          <w:szCs w:val="20"/>
          <w:lang w:bidi="en-US"/>
        </w:rPr>
        <w:t xml:space="preserve"> </w:t>
      </w:r>
    </w:p>
    <w:p w14:paraId="20C044ED" w14:textId="77777777" w:rsidR="006B7D72" w:rsidRPr="00BA18C4" w:rsidRDefault="006B7D72" w:rsidP="006B7D72">
      <w:pPr>
        <w:spacing w:after="0" w:line="240" w:lineRule="auto"/>
        <w:jc w:val="both"/>
        <w:rPr>
          <w:rFonts w:ascii="Arial" w:eastAsia="Calibri" w:hAnsi="Arial" w:cs="Arial"/>
          <w:bCs/>
          <w:sz w:val="20"/>
          <w:szCs w:val="20"/>
          <w:lang w:bidi="en-US"/>
        </w:rPr>
      </w:pPr>
      <w:r w:rsidRPr="00BA18C4">
        <w:rPr>
          <w:rFonts w:ascii="Arial" w:eastAsia="Calibri" w:hAnsi="Arial" w:cs="Arial"/>
          <w:bCs/>
          <w:sz w:val="20"/>
          <w:szCs w:val="20"/>
          <w:lang w:bidi="en-US"/>
        </w:rPr>
        <w:t xml:space="preserve">8.Aybek, S., et al., What is the role of a specialist assessment clinic for FND? Lessons from three national referral </w:t>
      </w:r>
      <w:proofErr w:type="spellStart"/>
      <w:r w:rsidRPr="00BA18C4">
        <w:rPr>
          <w:rFonts w:ascii="Arial" w:eastAsia="Calibri" w:hAnsi="Arial" w:cs="Arial"/>
          <w:bCs/>
          <w:sz w:val="20"/>
          <w:szCs w:val="20"/>
          <w:lang w:bidi="en-US"/>
        </w:rPr>
        <w:t>centers</w:t>
      </w:r>
      <w:proofErr w:type="spellEnd"/>
      <w:r w:rsidRPr="00BA18C4">
        <w:rPr>
          <w:rFonts w:ascii="Arial" w:eastAsia="Calibri" w:hAnsi="Arial" w:cs="Arial"/>
          <w:bCs/>
          <w:sz w:val="20"/>
          <w:szCs w:val="20"/>
          <w:lang w:bidi="en-US"/>
        </w:rPr>
        <w:t>. The journal of neuropsychiatry and clinical neurosciences, 2020. 32(1): p. 79-84</w:t>
      </w:r>
    </w:p>
    <w:p w14:paraId="4F12C143" w14:textId="77777777" w:rsidR="006B7D72" w:rsidRPr="006B7D72" w:rsidRDefault="006B7D72" w:rsidP="006B7D72">
      <w:pPr>
        <w:widowControl w:val="0"/>
        <w:tabs>
          <w:tab w:val="num" w:pos="720"/>
        </w:tabs>
        <w:autoSpaceDE w:val="0"/>
        <w:autoSpaceDN w:val="0"/>
        <w:spacing w:after="0" w:line="240" w:lineRule="auto"/>
        <w:ind w:left="720" w:right="283"/>
        <w:jc w:val="both"/>
        <w:rPr>
          <w:rStyle w:val="Hyperlink"/>
          <w:rFonts w:ascii="Arial" w:hAnsi="Arial" w:cs="Arial"/>
          <w:color w:val="0072B5"/>
          <w:sz w:val="24"/>
          <w:szCs w:val="24"/>
          <w:shd w:val="clear" w:color="auto" w:fill="FFFFFF"/>
        </w:rPr>
      </w:pPr>
    </w:p>
    <w:sectPr w:rsidR="006B7D72" w:rsidRPr="006B7D72" w:rsidSect="006B7D72">
      <w:pgSz w:w="11906" w:h="16838"/>
      <w:pgMar w:top="1440" w:right="709"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A4C0" w14:textId="77777777" w:rsidR="006326DD" w:rsidRDefault="006326DD" w:rsidP="000B1E3F">
      <w:pPr>
        <w:spacing w:after="0" w:line="240" w:lineRule="auto"/>
      </w:pPr>
      <w:r>
        <w:separator/>
      </w:r>
    </w:p>
  </w:endnote>
  <w:endnote w:type="continuationSeparator" w:id="0">
    <w:p w14:paraId="5AB2A476" w14:textId="77777777" w:rsidR="006326DD" w:rsidRDefault="006326DD" w:rsidP="000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rPr>
      <mc:AlternateContent>
        <mc:Choice Requires="wps">
          <w:drawing>
            <wp:anchor distT="45720" distB="45720" distL="114300" distR="114300" simplePos="0" relativeHeight="251660288" behindDoc="0" locked="0" layoutInCell="1" allowOverlap="1" wp14:anchorId="7B06ED8A" wp14:editId="7D6B3266">
              <wp:simplePos x="0" y="0"/>
              <wp:positionH relativeFrom="column">
                <wp:posOffset>80976</wp:posOffset>
              </wp:positionH>
              <wp:positionV relativeFrom="paragraph">
                <wp:posOffset>-351130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4CA51D" w14:textId="4CA3F51F" w:rsidR="009D5AC6" w:rsidRPr="006B09BE" w:rsidRDefault="009D5AC6">
                          <w:pPr>
                            <w:rPr>
                              <w:rFonts w:ascii="Arial" w:hAnsi="Arial" w:cs="Arial"/>
                            </w:rPr>
                          </w:pPr>
                          <w:r w:rsidRPr="006B09BE">
                            <w:rPr>
                              <w:rFonts w:ascii="Arial" w:hAnsi="Arial" w:cs="Arial"/>
                            </w:rPr>
                            <w:t>Version</w:t>
                          </w:r>
                          <w:r w:rsidR="005028EE" w:rsidRPr="006B09BE">
                            <w:rPr>
                              <w:rFonts w:ascii="Arial" w:hAnsi="Arial" w:cs="Arial"/>
                            </w:rPr>
                            <w:t xml:space="preserve">: </w:t>
                          </w:r>
                          <w:proofErr w:type="gramStart"/>
                          <w:r w:rsidR="005028EE" w:rsidRPr="006B09BE">
                            <w:rPr>
                              <w:rFonts w:ascii="Arial" w:hAnsi="Arial" w:cs="Arial"/>
                            </w:rPr>
                            <w:t xml:space="preserve">1.0 </w:t>
                          </w:r>
                          <w:r w:rsidRPr="006B09BE">
                            <w:rPr>
                              <w:rFonts w:ascii="Arial" w:hAnsi="Arial" w:cs="Arial"/>
                            </w:rPr>
                            <w:t xml:space="preserve"> date</w:t>
                          </w:r>
                          <w:proofErr w:type="gramEnd"/>
                          <w:r w:rsidR="005028EE" w:rsidRPr="006B09BE">
                            <w:rPr>
                              <w:rFonts w:ascii="Arial" w:hAnsi="Arial" w:cs="Arial"/>
                            </w:rPr>
                            <w:t>: 7</w:t>
                          </w:r>
                          <w:r w:rsidR="005028EE" w:rsidRPr="006B09BE">
                            <w:rPr>
                              <w:rFonts w:ascii="Arial" w:hAnsi="Arial" w:cs="Arial"/>
                              <w:vertAlign w:val="superscript"/>
                            </w:rPr>
                            <w:t>th</w:t>
                          </w:r>
                          <w:r w:rsidR="005028EE" w:rsidRPr="006B09BE">
                            <w:rPr>
                              <w:rFonts w:ascii="Arial" w:hAnsi="Arial" w:cs="Arial"/>
                            </w:rPr>
                            <w:t xml:space="preserve"> July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4pt;margin-top:-2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kZ22p4AAAAAoBAAAPAAAAZHJzL2Rvd25yZXYueG1sTI/NTsMwEITvSLyDtUhcUOs0JVEJcary&#10;d+mtJZV63MZuEojtKN62gadnOcFxNKOZb/LlaDtxNkNovVMwm0YgjKu8bl2toHx/myxABEKnsfPO&#10;KPgyAZbF9VWOmfYXtzHnLdWCS1zIUEFD1GdShqoxFsPU98axd/SDRWI51FIPeOFy28k4ilJpsXW8&#10;0GBvnhtTfW5PVsH3U/myer2j2TGmfbzb2HVZfaBStzfj6hEEmZH+wvCLz+hQMNPBn5wOomMdMzkp&#10;mCTJHAQH5ov7FMSBnTR5AFnk8v+F4gcAAP//AwBQSwECLQAUAAYACAAAACEAtoM4kv4AAADhAQAA&#10;EwAAAAAAAAAAAAAAAAAAAAAAW0NvbnRlbnRfVHlwZXNdLnhtbFBLAQItABQABgAIAAAAIQA4/SH/&#10;1gAAAJQBAAALAAAAAAAAAAAAAAAAAC8BAABfcmVscy8ucmVsc1BLAQItABQABgAIAAAAIQC1QRhx&#10;DgIAAPcDAAAOAAAAAAAAAAAAAAAAAC4CAABkcnMvZTJvRG9jLnhtbFBLAQItABQABgAIAAAAIQDk&#10;Z22p4AAAAAoBAAAPAAAAAAAAAAAAAAAAAGgEAABkcnMvZG93bnJldi54bWxQSwUGAAAAAAQABADz&#10;AAAAdQUAAAAA&#10;" stroked="f">
              <v:textbox style="mso-fit-shape-to-text:t">
                <w:txbxContent>
                  <w:p w14:paraId="1A4CA51D" w14:textId="4CA3F51F" w:rsidR="009D5AC6" w:rsidRPr="006B09BE" w:rsidRDefault="009D5AC6">
                    <w:pPr>
                      <w:rPr>
                        <w:rFonts w:ascii="Arial" w:hAnsi="Arial" w:cs="Arial"/>
                      </w:rPr>
                    </w:pPr>
                    <w:r w:rsidRPr="006B09BE">
                      <w:rPr>
                        <w:rFonts w:ascii="Arial" w:hAnsi="Arial" w:cs="Arial"/>
                      </w:rPr>
                      <w:t>Version</w:t>
                    </w:r>
                    <w:r w:rsidR="005028EE" w:rsidRPr="006B09BE">
                      <w:rPr>
                        <w:rFonts w:ascii="Arial" w:hAnsi="Arial" w:cs="Arial"/>
                      </w:rPr>
                      <w:t xml:space="preserve">: </w:t>
                    </w:r>
                    <w:proofErr w:type="gramStart"/>
                    <w:r w:rsidR="005028EE" w:rsidRPr="006B09BE">
                      <w:rPr>
                        <w:rFonts w:ascii="Arial" w:hAnsi="Arial" w:cs="Arial"/>
                      </w:rPr>
                      <w:t xml:space="preserve">1.0 </w:t>
                    </w:r>
                    <w:r w:rsidRPr="006B09BE">
                      <w:rPr>
                        <w:rFonts w:ascii="Arial" w:hAnsi="Arial" w:cs="Arial"/>
                      </w:rPr>
                      <w:t xml:space="preserve"> date</w:t>
                    </w:r>
                    <w:proofErr w:type="gramEnd"/>
                    <w:r w:rsidR="005028EE" w:rsidRPr="006B09BE">
                      <w:rPr>
                        <w:rFonts w:ascii="Arial" w:hAnsi="Arial" w:cs="Arial"/>
                      </w:rPr>
                      <w:t>: 7</w:t>
                    </w:r>
                    <w:r w:rsidR="005028EE" w:rsidRPr="006B09BE">
                      <w:rPr>
                        <w:rFonts w:ascii="Arial" w:hAnsi="Arial" w:cs="Arial"/>
                        <w:vertAlign w:val="superscript"/>
                      </w:rPr>
                      <w:t>th</w:t>
                    </w:r>
                    <w:r w:rsidR="005028EE" w:rsidRPr="006B09BE">
                      <w:rPr>
                        <w:rFonts w:ascii="Arial" w:hAnsi="Arial" w:cs="Arial"/>
                      </w:rPr>
                      <w:t xml:space="preserve"> July 2022</w:t>
                    </w:r>
                  </w:p>
                </w:txbxContent>
              </v:textbox>
              <w10:wrap type="square"/>
            </v:shape>
          </w:pict>
        </mc:Fallback>
      </mc:AlternateContent>
    </w:r>
    <w:r w:rsidR="002543D2">
      <w:rPr>
        <w:noProof/>
      </w:rPr>
      <mc:AlternateContent>
        <mc:Choice Requires="wps">
          <w:drawing>
            <wp:anchor distT="0" distB="0" distL="114300" distR="114300" simplePos="0" relativeHeight="251656192"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DWbXrngAAAADQEAAA8AAABkcnMvZG93bnJldi54bWxMj8FOwzAQRO9I/IO1SNyoTVFcGuJU&#10;FYITEiINB45O7CZW43WI3Tb8PcupHHdmNPum2Mx+YCc7RRdQwf1CALPYBuOwU/BZv949AotJo9FD&#10;QKvgx0bYlNdXhc5NOGNlT7vUMSrBmGsFfUpjznlse+t1XITRInn7MHmd6Jw6biZ9pnI/8KUQknvt&#10;kD70erTPvW0Pu6NXsP3C6sV9vzcf1b5ydb0W+CYPSt3ezNsnYMnO6RKGP3xCh5KYmnBEE9mgIFsL&#10;2pLIyFbZChhF5FKS1JAkhXwAXhb8/4ryFwAA//8DAFBLAQItABQABgAIAAAAIQC2gziS/gAAAOEB&#10;AAATAAAAAAAAAAAAAAAAAAAAAABbQ29udGVudF9UeXBlc10ueG1sUEsBAi0AFAAGAAgAAAAhADj9&#10;If/WAAAAlAEAAAsAAAAAAAAAAAAAAAAALwEAAF9yZWxzLy5yZWxzUEsBAi0AFAAGAAgAAAAhAAeo&#10;0nXXAQAAlwMAAA4AAAAAAAAAAAAAAAAALgIAAGRycy9lMm9Eb2MueG1sUEsBAi0AFAAGAAgAAAAh&#10;ADWbXrngAAAADQEAAA8AAAAAAAAAAAAAAAAAMQQAAGRycy9kb3ducmV2LnhtbFBLBQYAAAAABAAE&#10;APMAAAA+BQ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21AE" w14:textId="77777777" w:rsidR="006326DD" w:rsidRDefault="006326DD" w:rsidP="000B1E3F">
      <w:pPr>
        <w:spacing w:after="0" w:line="240" w:lineRule="auto"/>
      </w:pPr>
      <w:r>
        <w:separator/>
      </w:r>
    </w:p>
  </w:footnote>
  <w:footnote w:type="continuationSeparator" w:id="0">
    <w:p w14:paraId="4200FA20" w14:textId="77777777" w:rsidR="006326DD" w:rsidRDefault="006326DD" w:rsidP="000B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7D921C34" wp14:editId="3DFAD27B">
          <wp:extent cx="555337" cy="649794"/>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94D6DBD"/>
    <w:multiLevelType w:val="hybridMultilevel"/>
    <w:tmpl w:val="647431F0"/>
    <w:lvl w:ilvl="0" w:tplc="7824775C">
      <w:start w:val="1"/>
      <w:numFmt w:val="decimal"/>
      <w:lvlText w:val="%1."/>
      <w:lvlJc w:val="left"/>
      <w:pPr>
        <w:ind w:left="1438" w:hanging="729"/>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77B16"/>
    <w:multiLevelType w:val="multilevel"/>
    <w:tmpl w:val="28D60F88"/>
    <w:lvl w:ilvl="0">
      <w:start w:val="1"/>
      <w:numFmt w:val="decimal"/>
      <w:lvlText w:val="%1."/>
      <w:lvlJc w:val="left"/>
      <w:pPr>
        <w:tabs>
          <w:tab w:val="num" w:pos="709"/>
        </w:tabs>
        <w:ind w:left="709" w:hanging="709"/>
      </w:pPr>
      <w:rPr>
        <w:rFonts w:ascii="Arial" w:hAnsi="Arial" w:hint="default"/>
        <w:sz w:val="20"/>
      </w:rPr>
    </w:lvl>
    <w:lvl w:ilvl="1">
      <w:start w:val="1"/>
      <w:numFmt w:val="decimal"/>
      <w:lvlText w:val="10.%2"/>
      <w:lvlJc w:val="left"/>
      <w:pPr>
        <w:tabs>
          <w:tab w:val="num" w:pos="709"/>
        </w:tabs>
        <w:ind w:left="709" w:hanging="709"/>
      </w:pPr>
      <w:rPr>
        <w:rFonts w:ascii="Arial Bold" w:hAnsi="Arial Bold" w:hint="default"/>
        <w:b/>
        <w:i w:val="0"/>
        <w:color w:val="auto"/>
        <w:sz w:val="22"/>
      </w:rPr>
    </w:lvl>
    <w:lvl w:ilvl="2">
      <w:start w:val="1"/>
      <w:numFmt w:val="decimal"/>
      <w:lvlText w:val="(%3)"/>
      <w:lvlJc w:val="left"/>
      <w:pPr>
        <w:tabs>
          <w:tab w:val="num" w:pos="1563"/>
        </w:tabs>
        <w:ind w:left="1563"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2D21BBD"/>
    <w:multiLevelType w:val="hybridMultilevel"/>
    <w:tmpl w:val="B4047CD4"/>
    <w:lvl w:ilvl="0" w:tplc="E440F968">
      <w:start w:val="1"/>
      <w:numFmt w:val="decimal"/>
      <w:lvlText w:val="%1."/>
      <w:lvlJc w:val="left"/>
      <w:pPr>
        <w:ind w:left="1438" w:hanging="729"/>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32208F8"/>
    <w:multiLevelType w:val="multilevel"/>
    <w:tmpl w:val="1FC086B6"/>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39427C3"/>
    <w:multiLevelType w:val="hybridMultilevel"/>
    <w:tmpl w:val="16E6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74CCC"/>
    <w:multiLevelType w:val="multilevel"/>
    <w:tmpl w:val="01E86E72"/>
    <w:lvl w:ilvl="0">
      <w:start w:val="1"/>
      <w:numFmt w:val="decimal"/>
      <w:lvlText w:val="11.%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4F2423"/>
    <w:multiLevelType w:val="hybridMultilevel"/>
    <w:tmpl w:val="2CB6AB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A431E"/>
    <w:multiLevelType w:val="hybridMultilevel"/>
    <w:tmpl w:val="3202E2E4"/>
    <w:lvl w:ilvl="0" w:tplc="D62AC946">
      <w:start w:val="1"/>
      <w:numFmt w:val="decimal"/>
      <w:lvlText w:val="%1."/>
      <w:lvlJc w:val="left"/>
      <w:pPr>
        <w:ind w:left="1080" w:hanging="72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E010FEE"/>
    <w:multiLevelType w:val="hybridMultilevel"/>
    <w:tmpl w:val="3075A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446645CB"/>
    <w:multiLevelType w:val="hybridMultilevel"/>
    <w:tmpl w:val="8310719C"/>
    <w:lvl w:ilvl="0" w:tplc="D5FA5A56">
      <w:start w:val="1"/>
      <w:numFmt w:val="bullet"/>
      <w:lvlText w:val=""/>
      <w:lvlJc w:val="left"/>
      <w:pPr>
        <w:ind w:left="720" w:hanging="360"/>
      </w:pPr>
      <w:rPr>
        <w:rFonts w:ascii="Symbol" w:hAnsi="Symbol" w:hint="default"/>
        <w:color w:val="0000F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80AC3"/>
    <w:multiLevelType w:val="hybridMultilevel"/>
    <w:tmpl w:val="3A4E4A1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98F322F"/>
    <w:multiLevelType w:val="hybridMultilevel"/>
    <w:tmpl w:val="306AB80C"/>
    <w:lvl w:ilvl="0" w:tplc="7824775C">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89364052">
    <w:abstractNumId w:val="13"/>
    <w:lvlOverride w:ilvl="0"/>
    <w:lvlOverride w:ilvl="1">
      <w:startOverride w:val="1"/>
    </w:lvlOverride>
    <w:lvlOverride w:ilvl="2"/>
    <w:lvlOverride w:ilvl="3"/>
    <w:lvlOverride w:ilvl="4"/>
    <w:lvlOverride w:ilvl="5"/>
    <w:lvlOverride w:ilvl="6"/>
    <w:lvlOverride w:ilvl="7"/>
    <w:lvlOverride w:ilvl="8"/>
  </w:num>
  <w:num w:numId="2" w16cid:durableId="632517787">
    <w:abstractNumId w:val="10"/>
  </w:num>
  <w:num w:numId="3" w16cid:durableId="657343530">
    <w:abstractNumId w:val="0"/>
  </w:num>
  <w:num w:numId="4" w16cid:durableId="1129711244">
    <w:abstractNumId w:val="21"/>
  </w:num>
  <w:num w:numId="5" w16cid:durableId="191000196">
    <w:abstractNumId w:val="17"/>
  </w:num>
  <w:num w:numId="6" w16cid:durableId="1814251954">
    <w:abstractNumId w:val="8"/>
  </w:num>
  <w:num w:numId="7" w16cid:durableId="1169521952">
    <w:abstractNumId w:val="27"/>
  </w:num>
  <w:num w:numId="8" w16cid:durableId="2038001411">
    <w:abstractNumId w:val="5"/>
  </w:num>
  <w:num w:numId="9" w16cid:durableId="171647552">
    <w:abstractNumId w:val="25"/>
  </w:num>
  <w:num w:numId="10" w16cid:durableId="2015838082">
    <w:abstractNumId w:val="29"/>
  </w:num>
  <w:num w:numId="11" w16cid:durableId="909802588">
    <w:abstractNumId w:val="19"/>
  </w:num>
  <w:num w:numId="12" w16cid:durableId="2005426928">
    <w:abstractNumId w:val="26"/>
  </w:num>
  <w:num w:numId="13" w16cid:durableId="1098528239">
    <w:abstractNumId w:val="1"/>
  </w:num>
  <w:num w:numId="14" w16cid:durableId="1840197559">
    <w:abstractNumId w:val="18"/>
  </w:num>
  <w:num w:numId="15" w16cid:durableId="1132137345">
    <w:abstractNumId w:val="23"/>
  </w:num>
  <w:num w:numId="16" w16cid:durableId="1776052632">
    <w:abstractNumId w:val="14"/>
  </w:num>
  <w:num w:numId="17" w16cid:durableId="1797210872">
    <w:abstractNumId w:val="16"/>
  </w:num>
  <w:num w:numId="18" w16cid:durableId="1700930616">
    <w:abstractNumId w:val="3"/>
  </w:num>
  <w:num w:numId="19" w16cid:durableId="1691031742">
    <w:abstractNumId w:val="2"/>
  </w:num>
  <w:num w:numId="20" w16cid:durableId="69423569">
    <w:abstractNumId w:val="6"/>
  </w:num>
  <w:num w:numId="21" w16cid:durableId="497498547">
    <w:abstractNumId w:val="11"/>
  </w:num>
  <w:num w:numId="22" w16cid:durableId="220752277">
    <w:abstractNumId w:val="28"/>
  </w:num>
  <w:num w:numId="23" w16cid:durableId="1701511653">
    <w:abstractNumId w:val="20"/>
  </w:num>
  <w:num w:numId="24" w16cid:durableId="639849056">
    <w:abstractNumId w:val="24"/>
  </w:num>
  <w:num w:numId="25" w16cid:durableId="321391563">
    <w:abstractNumId w:val="9"/>
  </w:num>
  <w:num w:numId="26" w16cid:durableId="254217669">
    <w:abstractNumId w:val="15"/>
  </w:num>
  <w:num w:numId="27" w16cid:durableId="31346859">
    <w:abstractNumId w:val="17"/>
  </w:num>
  <w:num w:numId="28" w16cid:durableId="132724707">
    <w:abstractNumId w:val="22"/>
  </w:num>
  <w:num w:numId="29" w16cid:durableId="2128350164">
    <w:abstractNumId w:val="7"/>
  </w:num>
  <w:num w:numId="30" w16cid:durableId="216285780">
    <w:abstractNumId w:val="17"/>
  </w:num>
  <w:num w:numId="31" w16cid:durableId="305278399">
    <w:abstractNumId w:val="12"/>
  </w:num>
  <w:num w:numId="32" w16cid:durableId="1026369032">
    <w:abstractNumId w:val="4"/>
  </w:num>
  <w:num w:numId="33" w16cid:durableId="19085632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U3sjA0NTewMDZS0lEKTi0uzszPAykwrQUAk0n4MCwAAAA="/>
  </w:docVars>
  <w:rsids>
    <w:rsidRoot w:val="000B1E3F"/>
    <w:rsid w:val="00000D35"/>
    <w:rsid w:val="000217CC"/>
    <w:rsid w:val="0002371F"/>
    <w:rsid w:val="00032504"/>
    <w:rsid w:val="00035759"/>
    <w:rsid w:val="00035832"/>
    <w:rsid w:val="00053076"/>
    <w:rsid w:val="0006009F"/>
    <w:rsid w:val="00061B2A"/>
    <w:rsid w:val="00070532"/>
    <w:rsid w:val="00070D08"/>
    <w:rsid w:val="00085AED"/>
    <w:rsid w:val="000A1F24"/>
    <w:rsid w:val="000A6919"/>
    <w:rsid w:val="000B1E3F"/>
    <w:rsid w:val="000B331B"/>
    <w:rsid w:val="000B707E"/>
    <w:rsid w:val="000D2BE7"/>
    <w:rsid w:val="000D6431"/>
    <w:rsid w:val="000E0207"/>
    <w:rsid w:val="000E26F7"/>
    <w:rsid w:val="000E3517"/>
    <w:rsid w:val="000F087E"/>
    <w:rsid w:val="000F16D6"/>
    <w:rsid w:val="000F6AB6"/>
    <w:rsid w:val="000F6B51"/>
    <w:rsid w:val="00111849"/>
    <w:rsid w:val="00113544"/>
    <w:rsid w:val="001222A2"/>
    <w:rsid w:val="00122757"/>
    <w:rsid w:val="00135AC7"/>
    <w:rsid w:val="00137E71"/>
    <w:rsid w:val="001444BA"/>
    <w:rsid w:val="001546AC"/>
    <w:rsid w:val="00167DA8"/>
    <w:rsid w:val="0017475B"/>
    <w:rsid w:val="001768A3"/>
    <w:rsid w:val="00180993"/>
    <w:rsid w:val="001843CB"/>
    <w:rsid w:val="00186051"/>
    <w:rsid w:val="0019054E"/>
    <w:rsid w:val="00193982"/>
    <w:rsid w:val="00196147"/>
    <w:rsid w:val="001A3415"/>
    <w:rsid w:val="001B4CE3"/>
    <w:rsid w:val="001B7A82"/>
    <w:rsid w:val="001B7E05"/>
    <w:rsid w:val="001C5EEA"/>
    <w:rsid w:val="001E00C3"/>
    <w:rsid w:val="001F6AEE"/>
    <w:rsid w:val="00204159"/>
    <w:rsid w:val="0022679E"/>
    <w:rsid w:val="00237137"/>
    <w:rsid w:val="00240645"/>
    <w:rsid w:val="00244188"/>
    <w:rsid w:val="002453EC"/>
    <w:rsid w:val="002543D2"/>
    <w:rsid w:val="002559AA"/>
    <w:rsid w:val="002623C2"/>
    <w:rsid w:val="00262B1A"/>
    <w:rsid w:val="00264BC4"/>
    <w:rsid w:val="00266599"/>
    <w:rsid w:val="00266AE8"/>
    <w:rsid w:val="00271233"/>
    <w:rsid w:val="00277857"/>
    <w:rsid w:val="002931C8"/>
    <w:rsid w:val="002A50D4"/>
    <w:rsid w:val="002B500B"/>
    <w:rsid w:val="002B5E2F"/>
    <w:rsid w:val="002B68EA"/>
    <w:rsid w:val="002D0606"/>
    <w:rsid w:val="002E1158"/>
    <w:rsid w:val="002F5AF9"/>
    <w:rsid w:val="00300D77"/>
    <w:rsid w:val="00302BF2"/>
    <w:rsid w:val="003035F8"/>
    <w:rsid w:val="00306CA8"/>
    <w:rsid w:val="003103D7"/>
    <w:rsid w:val="00316F29"/>
    <w:rsid w:val="00326488"/>
    <w:rsid w:val="00327863"/>
    <w:rsid w:val="00327B7A"/>
    <w:rsid w:val="003324DA"/>
    <w:rsid w:val="003363FC"/>
    <w:rsid w:val="003400A8"/>
    <w:rsid w:val="0034035F"/>
    <w:rsid w:val="00363ED0"/>
    <w:rsid w:val="00364024"/>
    <w:rsid w:val="003717C4"/>
    <w:rsid w:val="003735A1"/>
    <w:rsid w:val="00376220"/>
    <w:rsid w:val="00377260"/>
    <w:rsid w:val="00383071"/>
    <w:rsid w:val="003833AF"/>
    <w:rsid w:val="0038521D"/>
    <w:rsid w:val="00386105"/>
    <w:rsid w:val="003877A2"/>
    <w:rsid w:val="00394427"/>
    <w:rsid w:val="003A1B08"/>
    <w:rsid w:val="003A4286"/>
    <w:rsid w:val="003A4821"/>
    <w:rsid w:val="003B702B"/>
    <w:rsid w:val="003C6DF8"/>
    <w:rsid w:val="003C7BFA"/>
    <w:rsid w:val="003D60EA"/>
    <w:rsid w:val="003E0B8A"/>
    <w:rsid w:val="003F5AB3"/>
    <w:rsid w:val="003F5E2D"/>
    <w:rsid w:val="003F6FF0"/>
    <w:rsid w:val="00401AD1"/>
    <w:rsid w:val="00403042"/>
    <w:rsid w:val="004073D2"/>
    <w:rsid w:val="004147F5"/>
    <w:rsid w:val="00432B07"/>
    <w:rsid w:val="00445BDF"/>
    <w:rsid w:val="00445FB2"/>
    <w:rsid w:val="0045050F"/>
    <w:rsid w:val="00452B58"/>
    <w:rsid w:val="0046081F"/>
    <w:rsid w:val="00464CB7"/>
    <w:rsid w:val="00486CA8"/>
    <w:rsid w:val="00491529"/>
    <w:rsid w:val="004942F8"/>
    <w:rsid w:val="004A3FCC"/>
    <w:rsid w:val="004A5598"/>
    <w:rsid w:val="004B299F"/>
    <w:rsid w:val="004B5DF2"/>
    <w:rsid w:val="004D4F48"/>
    <w:rsid w:val="004F0701"/>
    <w:rsid w:val="004F1C4F"/>
    <w:rsid w:val="004F745C"/>
    <w:rsid w:val="005028EE"/>
    <w:rsid w:val="00522D90"/>
    <w:rsid w:val="005328B8"/>
    <w:rsid w:val="005344B0"/>
    <w:rsid w:val="00557C88"/>
    <w:rsid w:val="00557E54"/>
    <w:rsid w:val="00574221"/>
    <w:rsid w:val="00575F3F"/>
    <w:rsid w:val="005803F1"/>
    <w:rsid w:val="005928E6"/>
    <w:rsid w:val="00596D1D"/>
    <w:rsid w:val="005A3668"/>
    <w:rsid w:val="005B2FF2"/>
    <w:rsid w:val="005B7454"/>
    <w:rsid w:val="005B7742"/>
    <w:rsid w:val="005B7F8E"/>
    <w:rsid w:val="005C1A54"/>
    <w:rsid w:val="005C5FE0"/>
    <w:rsid w:val="005D52C5"/>
    <w:rsid w:val="005D5D04"/>
    <w:rsid w:val="005E0D6B"/>
    <w:rsid w:val="005E1023"/>
    <w:rsid w:val="005F4D67"/>
    <w:rsid w:val="00602E37"/>
    <w:rsid w:val="00603CFF"/>
    <w:rsid w:val="00615856"/>
    <w:rsid w:val="00616167"/>
    <w:rsid w:val="00622363"/>
    <w:rsid w:val="00623CCF"/>
    <w:rsid w:val="0062670D"/>
    <w:rsid w:val="006326DD"/>
    <w:rsid w:val="00643C14"/>
    <w:rsid w:val="00646524"/>
    <w:rsid w:val="00647EF4"/>
    <w:rsid w:val="00653A9A"/>
    <w:rsid w:val="00653B50"/>
    <w:rsid w:val="006611FB"/>
    <w:rsid w:val="0066418E"/>
    <w:rsid w:val="00673A33"/>
    <w:rsid w:val="0068132C"/>
    <w:rsid w:val="00681E38"/>
    <w:rsid w:val="00682853"/>
    <w:rsid w:val="006B09BE"/>
    <w:rsid w:val="006B6C6C"/>
    <w:rsid w:val="006B7D72"/>
    <w:rsid w:val="006C47FD"/>
    <w:rsid w:val="006D5893"/>
    <w:rsid w:val="006D6484"/>
    <w:rsid w:val="006E3A7B"/>
    <w:rsid w:val="006F382C"/>
    <w:rsid w:val="006F66D2"/>
    <w:rsid w:val="006F77A5"/>
    <w:rsid w:val="00705A2D"/>
    <w:rsid w:val="0071303F"/>
    <w:rsid w:val="0072075D"/>
    <w:rsid w:val="0072338D"/>
    <w:rsid w:val="007234F3"/>
    <w:rsid w:val="007332D4"/>
    <w:rsid w:val="00735D5A"/>
    <w:rsid w:val="007364C0"/>
    <w:rsid w:val="007413A1"/>
    <w:rsid w:val="00743174"/>
    <w:rsid w:val="00745772"/>
    <w:rsid w:val="00752CF5"/>
    <w:rsid w:val="00754430"/>
    <w:rsid w:val="00754B4A"/>
    <w:rsid w:val="007606E8"/>
    <w:rsid w:val="00770198"/>
    <w:rsid w:val="00776550"/>
    <w:rsid w:val="00786FFF"/>
    <w:rsid w:val="007A30AB"/>
    <w:rsid w:val="007A5558"/>
    <w:rsid w:val="007B457B"/>
    <w:rsid w:val="007B6DC5"/>
    <w:rsid w:val="007D3785"/>
    <w:rsid w:val="007E43AD"/>
    <w:rsid w:val="007E7A2B"/>
    <w:rsid w:val="007F169D"/>
    <w:rsid w:val="007F563C"/>
    <w:rsid w:val="007F6C5D"/>
    <w:rsid w:val="007F7E7B"/>
    <w:rsid w:val="008006F9"/>
    <w:rsid w:val="00800C9F"/>
    <w:rsid w:val="00803A60"/>
    <w:rsid w:val="008040C3"/>
    <w:rsid w:val="0081296B"/>
    <w:rsid w:val="00830283"/>
    <w:rsid w:val="00831967"/>
    <w:rsid w:val="00831CF3"/>
    <w:rsid w:val="00832985"/>
    <w:rsid w:val="00833402"/>
    <w:rsid w:val="00841075"/>
    <w:rsid w:val="0085560D"/>
    <w:rsid w:val="008762A5"/>
    <w:rsid w:val="008769C4"/>
    <w:rsid w:val="008867FB"/>
    <w:rsid w:val="00894C97"/>
    <w:rsid w:val="008955BA"/>
    <w:rsid w:val="00896180"/>
    <w:rsid w:val="00897BDB"/>
    <w:rsid w:val="008B542A"/>
    <w:rsid w:val="008C0433"/>
    <w:rsid w:val="008D0FEC"/>
    <w:rsid w:val="008D7DE0"/>
    <w:rsid w:val="008F0F92"/>
    <w:rsid w:val="008F28E3"/>
    <w:rsid w:val="00901106"/>
    <w:rsid w:val="009039FB"/>
    <w:rsid w:val="00904D9A"/>
    <w:rsid w:val="0090520B"/>
    <w:rsid w:val="00905B49"/>
    <w:rsid w:val="00910E06"/>
    <w:rsid w:val="009144DF"/>
    <w:rsid w:val="00915D7C"/>
    <w:rsid w:val="00917955"/>
    <w:rsid w:val="00921342"/>
    <w:rsid w:val="009229A2"/>
    <w:rsid w:val="00935CA4"/>
    <w:rsid w:val="00936644"/>
    <w:rsid w:val="00936EF3"/>
    <w:rsid w:val="009434F6"/>
    <w:rsid w:val="00951750"/>
    <w:rsid w:val="00954099"/>
    <w:rsid w:val="00955FE7"/>
    <w:rsid w:val="00963216"/>
    <w:rsid w:val="00966F58"/>
    <w:rsid w:val="009731D6"/>
    <w:rsid w:val="0097395B"/>
    <w:rsid w:val="009821AF"/>
    <w:rsid w:val="009874CE"/>
    <w:rsid w:val="00994B3D"/>
    <w:rsid w:val="009A5CBC"/>
    <w:rsid w:val="009B162E"/>
    <w:rsid w:val="009B3055"/>
    <w:rsid w:val="009B322C"/>
    <w:rsid w:val="009B69E6"/>
    <w:rsid w:val="009C343B"/>
    <w:rsid w:val="009D5AC6"/>
    <w:rsid w:val="009E626E"/>
    <w:rsid w:val="009F396A"/>
    <w:rsid w:val="009F651C"/>
    <w:rsid w:val="009F7B39"/>
    <w:rsid w:val="00A01C2C"/>
    <w:rsid w:val="00A024ED"/>
    <w:rsid w:val="00A02CCB"/>
    <w:rsid w:val="00A13BA6"/>
    <w:rsid w:val="00A308D3"/>
    <w:rsid w:val="00A31B8D"/>
    <w:rsid w:val="00A477AF"/>
    <w:rsid w:val="00A52623"/>
    <w:rsid w:val="00A5518C"/>
    <w:rsid w:val="00A60B47"/>
    <w:rsid w:val="00A631E8"/>
    <w:rsid w:val="00A80EC5"/>
    <w:rsid w:val="00A833AC"/>
    <w:rsid w:val="00A858F8"/>
    <w:rsid w:val="00A87E2F"/>
    <w:rsid w:val="00A90A6A"/>
    <w:rsid w:val="00A93072"/>
    <w:rsid w:val="00A97FCB"/>
    <w:rsid w:val="00AA0239"/>
    <w:rsid w:val="00AA0C5B"/>
    <w:rsid w:val="00AA28FA"/>
    <w:rsid w:val="00AA294B"/>
    <w:rsid w:val="00AC1E38"/>
    <w:rsid w:val="00AC5C32"/>
    <w:rsid w:val="00AD15CE"/>
    <w:rsid w:val="00AD1F09"/>
    <w:rsid w:val="00AE1123"/>
    <w:rsid w:val="00AE3F6F"/>
    <w:rsid w:val="00AE4838"/>
    <w:rsid w:val="00AE5796"/>
    <w:rsid w:val="00AF2D4C"/>
    <w:rsid w:val="00AF344E"/>
    <w:rsid w:val="00AF639C"/>
    <w:rsid w:val="00B01BB4"/>
    <w:rsid w:val="00B06ADB"/>
    <w:rsid w:val="00B137A9"/>
    <w:rsid w:val="00B1509D"/>
    <w:rsid w:val="00B232E7"/>
    <w:rsid w:val="00B33759"/>
    <w:rsid w:val="00B404EC"/>
    <w:rsid w:val="00B42D21"/>
    <w:rsid w:val="00B43C93"/>
    <w:rsid w:val="00B52025"/>
    <w:rsid w:val="00B52F41"/>
    <w:rsid w:val="00B56784"/>
    <w:rsid w:val="00B632A7"/>
    <w:rsid w:val="00B6448C"/>
    <w:rsid w:val="00B64B7A"/>
    <w:rsid w:val="00B81865"/>
    <w:rsid w:val="00B83200"/>
    <w:rsid w:val="00B9576A"/>
    <w:rsid w:val="00B97779"/>
    <w:rsid w:val="00B97D72"/>
    <w:rsid w:val="00BA2836"/>
    <w:rsid w:val="00BA5700"/>
    <w:rsid w:val="00BC3553"/>
    <w:rsid w:val="00BC7875"/>
    <w:rsid w:val="00BD0034"/>
    <w:rsid w:val="00BD62C0"/>
    <w:rsid w:val="00BE0862"/>
    <w:rsid w:val="00BF2296"/>
    <w:rsid w:val="00BF2A4E"/>
    <w:rsid w:val="00C048E0"/>
    <w:rsid w:val="00C17A89"/>
    <w:rsid w:val="00C3641A"/>
    <w:rsid w:val="00C4477E"/>
    <w:rsid w:val="00C503B6"/>
    <w:rsid w:val="00C52070"/>
    <w:rsid w:val="00C52BEC"/>
    <w:rsid w:val="00C5765C"/>
    <w:rsid w:val="00C61F04"/>
    <w:rsid w:val="00C631DF"/>
    <w:rsid w:val="00C65482"/>
    <w:rsid w:val="00C97AFB"/>
    <w:rsid w:val="00CA3CA4"/>
    <w:rsid w:val="00CA3E41"/>
    <w:rsid w:val="00CB0A5C"/>
    <w:rsid w:val="00CB0ABC"/>
    <w:rsid w:val="00CC3A21"/>
    <w:rsid w:val="00CC5AC3"/>
    <w:rsid w:val="00CD7238"/>
    <w:rsid w:val="00CE7143"/>
    <w:rsid w:val="00CE749D"/>
    <w:rsid w:val="00CF2671"/>
    <w:rsid w:val="00CF2C0B"/>
    <w:rsid w:val="00CF337E"/>
    <w:rsid w:val="00CF41C5"/>
    <w:rsid w:val="00CF5540"/>
    <w:rsid w:val="00CF6254"/>
    <w:rsid w:val="00D05903"/>
    <w:rsid w:val="00D13F0B"/>
    <w:rsid w:val="00D24679"/>
    <w:rsid w:val="00D41CFC"/>
    <w:rsid w:val="00D729F5"/>
    <w:rsid w:val="00D777E0"/>
    <w:rsid w:val="00D91C8D"/>
    <w:rsid w:val="00DA4BE4"/>
    <w:rsid w:val="00DA5230"/>
    <w:rsid w:val="00DB3874"/>
    <w:rsid w:val="00DC4B11"/>
    <w:rsid w:val="00DD4406"/>
    <w:rsid w:val="00DF3289"/>
    <w:rsid w:val="00E038AA"/>
    <w:rsid w:val="00E04372"/>
    <w:rsid w:val="00E21E55"/>
    <w:rsid w:val="00E220D2"/>
    <w:rsid w:val="00E30A62"/>
    <w:rsid w:val="00E44916"/>
    <w:rsid w:val="00E44FF9"/>
    <w:rsid w:val="00E506E9"/>
    <w:rsid w:val="00E551F3"/>
    <w:rsid w:val="00E71B1E"/>
    <w:rsid w:val="00E74376"/>
    <w:rsid w:val="00E841D2"/>
    <w:rsid w:val="00E849C5"/>
    <w:rsid w:val="00E951A5"/>
    <w:rsid w:val="00EA0621"/>
    <w:rsid w:val="00EB2067"/>
    <w:rsid w:val="00EB4470"/>
    <w:rsid w:val="00EE5C53"/>
    <w:rsid w:val="00F03744"/>
    <w:rsid w:val="00F07292"/>
    <w:rsid w:val="00F1453A"/>
    <w:rsid w:val="00F159C3"/>
    <w:rsid w:val="00F43DE6"/>
    <w:rsid w:val="00F57F0B"/>
    <w:rsid w:val="00F7714C"/>
    <w:rsid w:val="00F8093D"/>
    <w:rsid w:val="00F87040"/>
    <w:rsid w:val="00F90D0E"/>
    <w:rsid w:val="00F969D8"/>
    <w:rsid w:val="00FB2FEA"/>
    <w:rsid w:val="00FC69CC"/>
    <w:rsid w:val="00FC6E7E"/>
    <w:rsid w:val="00FD4CDF"/>
    <w:rsid w:val="00FD75AF"/>
    <w:rsid w:val="00FE39D6"/>
    <w:rsid w:val="00FF3CEA"/>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649E"/>
  <w15:chartTrackingRefBased/>
  <w15:docId w15:val="{70963FF1-CCAA-46D7-9ED0-0A45A7F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A8"/>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6"/>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E71B1E"/>
    <w:pPr>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1921713196">
      <w:bodyDiv w:val="1"/>
      <w:marLeft w:val="0"/>
      <w:marRight w:val="0"/>
      <w:marTop w:val="0"/>
      <w:marBottom w:val="0"/>
      <w:divBdr>
        <w:top w:val="none" w:sz="0" w:space="0" w:color="auto"/>
        <w:left w:val="none" w:sz="0" w:space="0" w:color="auto"/>
        <w:bottom w:val="none" w:sz="0" w:space="0" w:color="auto"/>
        <w:right w:val="none" w:sz="0" w:space="0" w:color="auto"/>
      </w:divBdr>
      <w:divsChild>
        <w:div w:id="1899852497">
          <w:marLeft w:val="0"/>
          <w:marRight w:val="0"/>
          <w:marTop w:val="0"/>
          <w:marBottom w:val="0"/>
          <w:divBdr>
            <w:top w:val="none" w:sz="0" w:space="0" w:color="auto"/>
            <w:left w:val="none" w:sz="0" w:space="0" w:color="auto"/>
            <w:bottom w:val="none" w:sz="0" w:space="0" w:color="auto"/>
            <w:right w:val="none" w:sz="0" w:space="0" w:color="auto"/>
          </w:divBdr>
          <w:divsChild>
            <w:div w:id="956370211">
              <w:marLeft w:val="0"/>
              <w:marRight w:val="0"/>
              <w:marTop w:val="0"/>
              <w:marBottom w:val="0"/>
              <w:divBdr>
                <w:top w:val="none" w:sz="0" w:space="0" w:color="auto"/>
                <w:left w:val="none" w:sz="0" w:space="0" w:color="auto"/>
                <w:bottom w:val="none" w:sz="0" w:space="0" w:color="auto"/>
                <w:right w:val="none" w:sz="0" w:space="0" w:color="auto"/>
              </w:divBdr>
              <w:divsChild>
                <w:div w:id="495803557">
                  <w:marLeft w:val="0"/>
                  <w:marRight w:val="0"/>
                  <w:marTop w:val="0"/>
                  <w:marBottom w:val="0"/>
                  <w:divBdr>
                    <w:top w:val="none" w:sz="0" w:space="0" w:color="auto"/>
                    <w:left w:val="none" w:sz="0" w:space="0" w:color="auto"/>
                    <w:bottom w:val="none" w:sz="0" w:space="0" w:color="auto"/>
                    <w:right w:val="none" w:sz="0" w:space="0" w:color="auto"/>
                  </w:divBdr>
                  <w:divsChild>
                    <w:div w:id="700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sw.edu.au/document/Clinical%20Trial%20Delegations%20Log.docx" TargetMode="External"/><Relationship Id="rId13" Type="http://schemas.openxmlformats.org/officeDocument/2006/relationships/hyperlink" Target="https://research.unsw.edu.au/document/UNSW%20Safety%20Monitoring%20Register%20Template.xlsx" TargetMode="External"/><Relationship Id="rId18" Type="http://schemas.openxmlformats.org/officeDocument/2006/relationships/hyperlink" Target="https://research.unsw.edu.au/document/UNSW%20Safety%20Monitoring%20Register%20Template.xls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s.unsw.edu.au/policy/documents/researchcode.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esearch.unsw.edu.au/document/UNSW%20Safety%20Monitoring%20Register%20Template.xlsx" TargetMode="External"/><Relationship Id="rId25" Type="http://schemas.openxmlformats.org/officeDocument/2006/relationships/hyperlink" Target="https://database.ich.org/sites/default/files/E6_R2_Addendum.pdf" TargetMode="External"/><Relationship Id="rId2" Type="http://schemas.openxmlformats.org/officeDocument/2006/relationships/numbering" Target="numbering.xml"/><Relationship Id="rId16" Type="http://schemas.openxmlformats.org/officeDocument/2006/relationships/hyperlink" Target="https://research.unsw.edu.au/document/UNSW%20Safety%20Monitoring%20Register%20Template.xlsx" TargetMode="External"/><Relationship Id="rId20" Type="http://schemas.openxmlformats.org/officeDocument/2006/relationships/hyperlink" Target="https://www.gs.unsw.edu.au/policy/documents/researchmisconductproc.pdf" TargetMode="External"/><Relationship Id="rId29" Type="http://schemas.openxmlformats.org/officeDocument/2006/relationships/hyperlink" Target="https://research.unsw.edu.au/document/Adverse%20Event%20Incident%20Report%20Form%20September%202019%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atabase.ich.org/sites/default/files/E6_R2_Addendum.pdf" TargetMode="External"/><Relationship Id="rId5" Type="http://schemas.openxmlformats.org/officeDocument/2006/relationships/webSettings" Target="webSettings.xml"/><Relationship Id="rId15" Type="http://schemas.openxmlformats.org/officeDocument/2006/relationships/hyperlink" Target="https://research.unsw.edu.au/document/UNSW%20Safety%20Monitoring%20Register%20Template.xlsx" TargetMode="External"/><Relationship Id="rId23" Type="http://schemas.openxmlformats.org/officeDocument/2006/relationships/hyperlink" Target="https://www.gs.unsw.edu.au/policy/documents/researchdatagovernancepolicy.pdf" TargetMode="External"/><Relationship Id="rId28" Type="http://schemas.openxmlformats.org/officeDocument/2006/relationships/hyperlink" Target="https://research.unsw.edu.au/document/UNSW%20Safety%20Monitoring%20Register%20Template.xlsx" TargetMode="External"/><Relationship Id="rId10" Type="http://schemas.openxmlformats.org/officeDocument/2006/relationships/hyperlink" Target="https://nhmrc.gov.au/about-us/publications/national-statement-ethical-conduct-human-research-2007-updated-2018"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ga.gov.au/publication/note-guidance-good-clinical-practice" TargetMode="External"/><Relationship Id="rId14" Type="http://schemas.openxmlformats.org/officeDocument/2006/relationships/hyperlink" Target="https://research.unsw.edu.au/document/UNSW%20Safety%20Monitoring%20Register%20Template.xlsx" TargetMode="External"/><Relationship Id="rId22" Type="http://schemas.openxmlformats.org/officeDocument/2006/relationships/hyperlink" Target="https://www.nhmrc.gov.au/about-us/publications/australian-code-responsible-conduct-research-2018"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4156-30A7-EB4D-95FF-84E1880A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31</Pages>
  <Words>10272</Words>
  <Characters>58556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Brigitte Gerstl</cp:lastModifiedBy>
  <cp:revision>167</cp:revision>
  <dcterms:created xsi:type="dcterms:W3CDTF">2022-07-11T23:05:00Z</dcterms:created>
  <dcterms:modified xsi:type="dcterms:W3CDTF">2022-07-12T03:56:00Z</dcterms:modified>
</cp:coreProperties>
</file>