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D0746" w14:textId="77777777" w:rsidR="00D37DA5" w:rsidRPr="00CE7F07" w:rsidRDefault="00D37DA5" w:rsidP="00CD718B">
      <w:pPr>
        <w:rPr>
          <w:rFonts w:ascii="Calibri" w:hAnsi="Calibri"/>
          <w:b/>
          <w:sz w:val="32"/>
        </w:rPr>
      </w:pPr>
      <w:bookmarkStart w:id="0" w:name="_Toc48971994"/>
      <w:bookmarkStart w:id="1" w:name="_Toc87089220"/>
      <w:bookmarkStart w:id="2" w:name="_Toc87679221"/>
      <w:bookmarkStart w:id="3" w:name="_Toc87686846"/>
      <w:bookmarkStart w:id="4" w:name="_Toc90284280"/>
      <w:r w:rsidRPr="00CE7F07">
        <w:rPr>
          <w:rFonts w:ascii="Calibri" w:hAnsi="Calibri" w:cs="Arial"/>
          <w:b/>
          <w:sz w:val="28"/>
          <w:szCs w:val="28"/>
        </w:rPr>
        <w:t>PROTOCOL TITLE</w:t>
      </w:r>
      <w:bookmarkEnd w:id="0"/>
      <w:bookmarkEnd w:id="1"/>
      <w:bookmarkEnd w:id="2"/>
      <w:bookmarkEnd w:id="3"/>
      <w:bookmarkEnd w:id="4"/>
    </w:p>
    <w:p w14:paraId="36BCB8E9" w14:textId="2D314812" w:rsidR="00D37DA5" w:rsidRPr="00B41484" w:rsidRDefault="00256C5E" w:rsidP="005B06CE">
      <w:pPr>
        <w:pStyle w:val="Title"/>
        <w:spacing w:before="0" w:after="0" w:line="240" w:lineRule="auto"/>
        <w:jc w:val="left"/>
        <w:outlineLvl w:val="9"/>
        <w:rPr>
          <w:rFonts w:ascii="Calibri" w:hAnsi="Calibri"/>
          <w:b w:val="0"/>
          <w:sz w:val="24"/>
          <w:szCs w:val="24"/>
          <w:lang w:val="en-AU"/>
        </w:rPr>
      </w:pPr>
      <w:bookmarkStart w:id="5" w:name="_Hlk71642673"/>
      <w:r w:rsidRPr="00CE7F07">
        <w:rPr>
          <w:rFonts w:ascii="Calibri" w:hAnsi="Calibri"/>
          <w:b w:val="0"/>
          <w:sz w:val="24"/>
          <w:szCs w:val="24"/>
          <w:lang w:val="en-AU"/>
        </w:rPr>
        <w:t xml:space="preserve">Clozapine Obesity and </w:t>
      </w:r>
      <w:proofErr w:type="spellStart"/>
      <w:r w:rsidRPr="00CE7F07">
        <w:rPr>
          <w:rFonts w:ascii="Calibri" w:hAnsi="Calibri"/>
          <w:b w:val="0"/>
          <w:sz w:val="24"/>
          <w:szCs w:val="24"/>
          <w:lang w:val="en-AU"/>
        </w:rPr>
        <w:t>Semaglutide</w:t>
      </w:r>
      <w:proofErr w:type="spellEnd"/>
      <w:r w:rsidRPr="00CE7F07">
        <w:rPr>
          <w:rFonts w:ascii="Calibri" w:hAnsi="Calibri"/>
          <w:b w:val="0"/>
          <w:sz w:val="24"/>
          <w:szCs w:val="24"/>
          <w:lang w:val="en-AU"/>
        </w:rPr>
        <w:t xml:space="preserve"> Treatment (</w:t>
      </w:r>
      <w:proofErr w:type="spellStart"/>
      <w:r w:rsidRPr="00CE7F07">
        <w:rPr>
          <w:rFonts w:ascii="Calibri" w:hAnsi="Calibri"/>
          <w:b w:val="0"/>
          <w:sz w:val="24"/>
          <w:szCs w:val="24"/>
          <w:lang w:val="en-AU"/>
        </w:rPr>
        <w:t>COaST</w:t>
      </w:r>
      <w:proofErr w:type="spellEnd"/>
      <w:r w:rsidRPr="00CE7F07">
        <w:rPr>
          <w:rFonts w:ascii="Calibri" w:hAnsi="Calibri"/>
          <w:b w:val="0"/>
          <w:sz w:val="24"/>
          <w:szCs w:val="24"/>
          <w:lang w:val="en-AU"/>
        </w:rPr>
        <w:t xml:space="preserve">).  </w:t>
      </w:r>
      <w:bookmarkEnd w:id="5"/>
      <w:r w:rsidRPr="00CE7F07">
        <w:rPr>
          <w:rFonts w:ascii="Calibri" w:hAnsi="Calibri"/>
          <w:b w:val="0"/>
          <w:sz w:val="24"/>
          <w:szCs w:val="24"/>
          <w:lang w:val="en-AU"/>
        </w:rPr>
        <w:t xml:space="preserve">A randomised controlled multi-centre trial of </w:t>
      </w:r>
      <w:proofErr w:type="spellStart"/>
      <w:r w:rsidRPr="00CE7F07">
        <w:rPr>
          <w:rFonts w:ascii="Calibri" w:hAnsi="Calibri"/>
          <w:b w:val="0"/>
          <w:sz w:val="24"/>
          <w:szCs w:val="24"/>
          <w:lang w:val="en-AU"/>
        </w:rPr>
        <w:t>semaglutide</w:t>
      </w:r>
      <w:proofErr w:type="spellEnd"/>
      <w:r w:rsidRPr="00CE7F07">
        <w:rPr>
          <w:rFonts w:ascii="Calibri" w:hAnsi="Calibri"/>
          <w:b w:val="0"/>
          <w:sz w:val="24"/>
          <w:szCs w:val="24"/>
          <w:lang w:val="en-AU"/>
        </w:rPr>
        <w:t xml:space="preserve"> versus placebo for people with schizophrenia on clozapine with obesity inadequately responsive to metformin.</w:t>
      </w:r>
      <w:r w:rsidR="00D37DA5" w:rsidRPr="00B41484">
        <w:rPr>
          <w:rFonts w:ascii="Calibri" w:hAnsi="Calibri"/>
          <w:b w:val="0"/>
          <w:sz w:val="24"/>
          <w:szCs w:val="24"/>
          <w:lang w:val="en-AU"/>
        </w:rPr>
        <w:tab/>
      </w:r>
    </w:p>
    <w:p w14:paraId="010E8A21" w14:textId="77777777" w:rsidR="005B06CE" w:rsidRPr="00B41484" w:rsidRDefault="005B06CE" w:rsidP="005B06CE">
      <w:pPr>
        <w:pStyle w:val="Title"/>
        <w:spacing w:before="0" w:after="0" w:line="240" w:lineRule="auto"/>
        <w:jc w:val="left"/>
        <w:outlineLvl w:val="9"/>
        <w:rPr>
          <w:rFonts w:ascii="Calibri" w:hAnsi="Calibri"/>
          <w:b w:val="0"/>
          <w:sz w:val="24"/>
          <w:szCs w:val="24"/>
          <w:lang w:val="en-AU"/>
        </w:rPr>
      </w:pPr>
    </w:p>
    <w:p w14:paraId="25D5D268" w14:textId="77777777" w:rsidR="00D37DA5" w:rsidRPr="001F0530" w:rsidRDefault="00D37DA5" w:rsidP="00CD718B">
      <w:pPr>
        <w:pStyle w:val="Caption"/>
        <w:spacing w:before="0" w:after="0"/>
        <w:ind w:left="0"/>
        <w:rPr>
          <w:rFonts w:ascii="Calibri" w:hAnsi="Calibri"/>
          <w:sz w:val="28"/>
        </w:rPr>
      </w:pPr>
      <w:r w:rsidRPr="00CE7F07">
        <w:rPr>
          <w:rFonts w:ascii="Calibri" w:hAnsi="Calibri"/>
          <w:sz w:val="28"/>
        </w:rPr>
        <w:t>SHORT TITLE</w:t>
      </w:r>
    </w:p>
    <w:p w14:paraId="16F59F06" w14:textId="77777777" w:rsidR="00D37DA5" w:rsidRPr="001F0530" w:rsidRDefault="005B06CE" w:rsidP="00CD718B">
      <w:pPr>
        <w:rPr>
          <w:rFonts w:ascii="Calibri" w:hAnsi="Calibri"/>
          <w:sz w:val="24"/>
          <w:szCs w:val="24"/>
        </w:rPr>
      </w:pPr>
      <w:r w:rsidRPr="001F0530">
        <w:rPr>
          <w:rFonts w:ascii="Calibri" w:hAnsi="Calibri"/>
          <w:sz w:val="24"/>
          <w:szCs w:val="24"/>
        </w:rPr>
        <w:t xml:space="preserve">CADENCE </w:t>
      </w:r>
      <w:proofErr w:type="spellStart"/>
      <w:r w:rsidRPr="001F0530">
        <w:rPr>
          <w:rFonts w:ascii="Calibri" w:hAnsi="Calibri"/>
          <w:sz w:val="24"/>
          <w:szCs w:val="24"/>
        </w:rPr>
        <w:t>COaST</w:t>
      </w:r>
      <w:proofErr w:type="spellEnd"/>
    </w:p>
    <w:p w14:paraId="67E273D8" w14:textId="77777777" w:rsidR="00D37DA5" w:rsidRPr="00987F31" w:rsidRDefault="00D37DA5" w:rsidP="00CD718B">
      <w:pPr>
        <w:pStyle w:val="Title"/>
        <w:spacing w:before="0" w:after="0" w:line="240" w:lineRule="auto"/>
        <w:jc w:val="left"/>
        <w:rPr>
          <w:rFonts w:ascii="Calibri" w:hAnsi="Calibri"/>
          <w:sz w:val="24"/>
          <w:szCs w:val="24"/>
          <w:lang w:val="en-AU"/>
        </w:rPr>
      </w:pPr>
    </w:p>
    <w:p w14:paraId="758312AC" w14:textId="77777777" w:rsidR="00D37DA5" w:rsidRPr="001F0530" w:rsidRDefault="00D37DA5" w:rsidP="00CD718B">
      <w:pPr>
        <w:rPr>
          <w:rFonts w:ascii="Calibri" w:hAnsi="Calibri"/>
          <w:b/>
          <w:sz w:val="28"/>
        </w:rPr>
      </w:pPr>
      <w:r w:rsidRPr="00CE7F07">
        <w:rPr>
          <w:rFonts w:ascii="Calibri" w:hAnsi="Calibri"/>
          <w:b/>
          <w:sz w:val="28"/>
        </w:rPr>
        <w:t xml:space="preserve">Protocol ID: </w:t>
      </w:r>
      <w:r w:rsidR="00AE40BF" w:rsidRPr="001F0530">
        <w:rPr>
          <w:rFonts w:ascii="Calibri" w:hAnsi="Calibri"/>
          <w:sz w:val="28"/>
        </w:rPr>
        <w:t>Cadence</w:t>
      </w:r>
      <w:r w:rsidR="005B06CE" w:rsidRPr="001F0530">
        <w:rPr>
          <w:rFonts w:ascii="Calibri" w:hAnsi="Calibri"/>
          <w:sz w:val="28"/>
        </w:rPr>
        <w:t xml:space="preserve"> </w:t>
      </w:r>
      <w:proofErr w:type="spellStart"/>
      <w:r w:rsidR="005B06CE" w:rsidRPr="001F0530">
        <w:rPr>
          <w:rFonts w:ascii="Calibri" w:hAnsi="Calibri"/>
          <w:sz w:val="28"/>
        </w:rPr>
        <w:t>COaST</w:t>
      </w:r>
      <w:proofErr w:type="spellEnd"/>
    </w:p>
    <w:p w14:paraId="407059E7" w14:textId="2D72E57D" w:rsidR="00D37DA5" w:rsidRPr="002621D1" w:rsidRDefault="00D37DA5" w:rsidP="00CD718B">
      <w:pPr>
        <w:rPr>
          <w:rFonts w:ascii="Calibri" w:hAnsi="Calibri"/>
          <w:color w:val="000000"/>
          <w:sz w:val="24"/>
          <w:szCs w:val="24"/>
        </w:rPr>
      </w:pPr>
      <w:r w:rsidRPr="001F0530">
        <w:rPr>
          <w:rFonts w:ascii="Calibri" w:hAnsi="Calibri"/>
          <w:color w:val="000000"/>
          <w:sz w:val="24"/>
          <w:szCs w:val="24"/>
        </w:rPr>
        <w:t>Version</w:t>
      </w:r>
      <w:r w:rsidR="00577E1B" w:rsidRPr="001F0530">
        <w:rPr>
          <w:rFonts w:ascii="Calibri" w:hAnsi="Calibri"/>
          <w:color w:val="000000"/>
          <w:sz w:val="24"/>
          <w:szCs w:val="24"/>
        </w:rPr>
        <w:t>:</w:t>
      </w:r>
      <w:r w:rsidR="00577E1B" w:rsidRPr="00B67C8B">
        <w:rPr>
          <w:rFonts w:ascii="Calibri" w:hAnsi="Calibri"/>
          <w:color w:val="000000"/>
          <w:sz w:val="24"/>
          <w:szCs w:val="24"/>
        </w:rPr>
        <w:t xml:space="preserve"> </w:t>
      </w:r>
      <w:r w:rsidR="00987F31">
        <w:rPr>
          <w:rFonts w:ascii="Calibri" w:hAnsi="Calibri"/>
          <w:color w:val="000000"/>
          <w:sz w:val="24"/>
          <w:szCs w:val="24"/>
        </w:rPr>
        <w:t>2.0</w:t>
      </w:r>
    </w:p>
    <w:p w14:paraId="3135D1DA" w14:textId="0344D5D1" w:rsidR="00D37DA5" w:rsidRPr="00CE7F07" w:rsidRDefault="00D37DA5" w:rsidP="00CD718B">
      <w:pPr>
        <w:rPr>
          <w:rFonts w:ascii="Calibri" w:hAnsi="Calibri"/>
          <w:color w:val="000000"/>
          <w:sz w:val="24"/>
          <w:szCs w:val="24"/>
        </w:rPr>
      </w:pPr>
      <w:r w:rsidRPr="00CE7F07">
        <w:rPr>
          <w:rFonts w:ascii="Calibri" w:hAnsi="Calibri"/>
          <w:color w:val="000000"/>
          <w:sz w:val="24"/>
          <w:szCs w:val="24"/>
        </w:rPr>
        <w:t>Date:</w:t>
      </w:r>
      <w:r w:rsidR="00A5681A" w:rsidRPr="00CE7F07">
        <w:rPr>
          <w:rFonts w:ascii="Calibri" w:hAnsi="Calibri"/>
          <w:color w:val="000000"/>
          <w:sz w:val="24"/>
          <w:szCs w:val="24"/>
        </w:rPr>
        <w:t xml:space="preserve"> </w:t>
      </w:r>
      <w:r w:rsidR="00987F31">
        <w:rPr>
          <w:rFonts w:ascii="Calibri" w:hAnsi="Calibri"/>
          <w:color w:val="000000"/>
          <w:sz w:val="24"/>
          <w:szCs w:val="24"/>
        </w:rPr>
        <w:t>14</w:t>
      </w:r>
      <w:r w:rsidR="00987F31" w:rsidRPr="00987F31">
        <w:rPr>
          <w:rFonts w:ascii="Calibri" w:hAnsi="Calibri"/>
          <w:color w:val="000000"/>
          <w:sz w:val="24"/>
          <w:szCs w:val="24"/>
          <w:vertAlign w:val="superscript"/>
        </w:rPr>
        <w:t>th</w:t>
      </w:r>
      <w:r w:rsidR="00987F31">
        <w:rPr>
          <w:rFonts w:ascii="Calibri" w:hAnsi="Calibri"/>
          <w:color w:val="000000"/>
          <w:sz w:val="24"/>
          <w:szCs w:val="24"/>
        </w:rPr>
        <w:t xml:space="preserve"> July 2021</w:t>
      </w:r>
    </w:p>
    <w:p w14:paraId="78C0775A" w14:textId="77777777" w:rsidR="00D37DA5" w:rsidRPr="00CE7F07" w:rsidRDefault="00D37DA5" w:rsidP="00CD718B">
      <w:pPr>
        <w:rPr>
          <w:rFonts w:ascii="Calibri" w:hAnsi="Calibri"/>
          <w:b/>
          <w:sz w:val="28"/>
        </w:rPr>
      </w:pPr>
    </w:p>
    <w:p w14:paraId="0AAFABC3" w14:textId="77777777" w:rsidR="00D37DA5" w:rsidRPr="00CE7F07" w:rsidRDefault="00D37DA5" w:rsidP="00CD718B">
      <w:pPr>
        <w:rPr>
          <w:rFonts w:ascii="Calibri" w:hAnsi="Calibri"/>
          <w:b/>
          <w:sz w:val="28"/>
          <w:u w:val="single"/>
        </w:rPr>
      </w:pPr>
      <w:r w:rsidRPr="00CE7F07">
        <w:rPr>
          <w:rFonts w:ascii="Calibri" w:hAnsi="Calibri"/>
          <w:b/>
          <w:sz w:val="28"/>
        </w:rPr>
        <w:t>SPONSOR</w:t>
      </w:r>
    </w:p>
    <w:p w14:paraId="105D1941" w14:textId="77777777" w:rsidR="00D37DA5" w:rsidRPr="00CE7F07" w:rsidRDefault="00D37DA5" w:rsidP="00CD718B">
      <w:pPr>
        <w:rPr>
          <w:rFonts w:ascii="Calibri" w:hAnsi="Calibri"/>
          <w:sz w:val="24"/>
          <w:szCs w:val="24"/>
        </w:rPr>
      </w:pPr>
      <w:r w:rsidRPr="00CE7F07">
        <w:rPr>
          <w:rFonts w:ascii="Calibri" w:hAnsi="Calibri"/>
          <w:sz w:val="24"/>
          <w:szCs w:val="24"/>
        </w:rPr>
        <w:t>University of Queensland</w:t>
      </w:r>
    </w:p>
    <w:p w14:paraId="5E9E9C0B" w14:textId="77777777" w:rsidR="00D37DA5" w:rsidRPr="00CE7F07" w:rsidRDefault="00D37DA5" w:rsidP="00CD718B">
      <w:pPr>
        <w:rPr>
          <w:rFonts w:ascii="Calibri" w:hAnsi="Calibri"/>
          <w:sz w:val="24"/>
          <w:szCs w:val="24"/>
        </w:rPr>
      </w:pPr>
      <w:r w:rsidRPr="00CE7F07">
        <w:rPr>
          <w:rFonts w:ascii="Calibri" w:hAnsi="Calibri"/>
          <w:sz w:val="24"/>
          <w:szCs w:val="24"/>
        </w:rPr>
        <w:t>Brisbane St Lucia, QLD 4072</w:t>
      </w:r>
    </w:p>
    <w:p w14:paraId="05D52C24" w14:textId="77777777" w:rsidR="00D37DA5" w:rsidRPr="00CE7F07" w:rsidRDefault="00D37DA5" w:rsidP="00CD718B">
      <w:pPr>
        <w:rPr>
          <w:rFonts w:ascii="Calibri" w:hAnsi="Calibri"/>
          <w:b/>
          <w:sz w:val="28"/>
        </w:rPr>
      </w:pPr>
    </w:p>
    <w:p w14:paraId="5E0B01E5" w14:textId="77777777" w:rsidR="00D37DA5" w:rsidRPr="00CE7F07" w:rsidRDefault="0093037B" w:rsidP="00CD718B">
      <w:pPr>
        <w:rPr>
          <w:rFonts w:ascii="Calibri" w:hAnsi="Calibri"/>
          <w:b/>
          <w:sz w:val="28"/>
          <w:u w:val="single"/>
        </w:rPr>
      </w:pPr>
      <w:r w:rsidRPr="00CE7F07">
        <w:rPr>
          <w:rFonts w:ascii="Calibri" w:hAnsi="Calibri"/>
          <w:b/>
          <w:sz w:val="28"/>
        </w:rPr>
        <w:t xml:space="preserve">COORDINATING PRINCIPAL </w:t>
      </w:r>
      <w:r w:rsidR="00D37DA5" w:rsidRPr="00CE7F07">
        <w:rPr>
          <w:rFonts w:ascii="Calibri" w:hAnsi="Calibri"/>
          <w:b/>
          <w:sz w:val="28"/>
        </w:rPr>
        <w:t>INVESTIGATOR</w:t>
      </w:r>
    </w:p>
    <w:p w14:paraId="67549D75" w14:textId="56A6B414" w:rsidR="00D37DA5" w:rsidRPr="00CE7F07" w:rsidRDefault="00BE4E3F" w:rsidP="00CD718B">
      <w:pPr>
        <w:rPr>
          <w:rFonts w:ascii="Calibri" w:hAnsi="Calibri"/>
          <w:sz w:val="24"/>
          <w:szCs w:val="24"/>
        </w:rPr>
      </w:pPr>
      <w:r w:rsidRPr="00CE7F07">
        <w:rPr>
          <w:rFonts w:ascii="Calibri" w:hAnsi="Calibri"/>
          <w:sz w:val="24"/>
          <w:szCs w:val="24"/>
        </w:rPr>
        <w:t xml:space="preserve">Professor </w:t>
      </w:r>
      <w:r w:rsidR="00EC578A" w:rsidRPr="00CE7F07">
        <w:rPr>
          <w:rFonts w:ascii="Calibri" w:hAnsi="Calibri"/>
          <w:sz w:val="24"/>
          <w:szCs w:val="24"/>
        </w:rPr>
        <w:t>Dan Siski</w:t>
      </w:r>
      <w:r w:rsidR="00FF637B" w:rsidRPr="00CE7F07">
        <w:rPr>
          <w:rFonts w:ascii="Calibri" w:hAnsi="Calibri"/>
          <w:sz w:val="24"/>
          <w:szCs w:val="24"/>
        </w:rPr>
        <w:t>nd</w:t>
      </w:r>
    </w:p>
    <w:p w14:paraId="34298798" w14:textId="77777777" w:rsidR="00927C93" w:rsidRPr="00CE7F07" w:rsidRDefault="00927C93" w:rsidP="00927C93">
      <w:pPr>
        <w:rPr>
          <w:rFonts w:ascii="Calibri" w:hAnsi="Calibri"/>
          <w:sz w:val="24"/>
          <w:szCs w:val="24"/>
        </w:rPr>
      </w:pPr>
      <w:r w:rsidRPr="00CE7F07">
        <w:rPr>
          <w:rFonts w:ascii="Calibri" w:hAnsi="Calibri"/>
          <w:sz w:val="24"/>
          <w:szCs w:val="24"/>
        </w:rPr>
        <w:t xml:space="preserve">UQ School of Medicine </w:t>
      </w:r>
    </w:p>
    <w:p w14:paraId="38438FE3" w14:textId="77777777" w:rsidR="00927C93" w:rsidRPr="00CE7F07" w:rsidRDefault="00927C93" w:rsidP="00927C93">
      <w:pPr>
        <w:rPr>
          <w:rFonts w:ascii="Calibri" w:hAnsi="Calibri"/>
          <w:sz w:val="24"/>
          <w:szCs w:val="24"/>
        </w:rPr>
      </w:pPr>
      <w:r w:rsidRPr="00CE7F07">
        <w:rPr>
          <w:rFonts w:ascii="Calibri" w:hAnsi="Calibri"/>
          <w:sz w:val="24"/>
          <w:szCs w:val="24"/>
        </w:rPr>
        <w:t>Clinical Academic Psychiatrist</w:t>
      </w:r>
    </w:p>
    <w:p w14:paraId="12F3BDC0" w14:textId="77777777" w:rsidR="00927C93" w:rsidRPr="00CE7F07" w:rsidRDefault="00927C93" w:rsidP="00927C93">
      <w:pPr>
        <w:rPr>
          <w:rFonts w:ascii="Calibri" w:hAnsi="Calibri"/>
          <w:sz w:val="24"/>
          <w:szCs w:val="24"/>
        </w:rPr>
      </w:pPr>
      <w:r w:rsidRPr="00CE7F07">
        <w:rPr>
          <w:rFonts w:ascii="Calibri" w:hAnsi="Calibri"/>
          <w:sz w:val="24"/>
          <w:szCs w:val="24"/>
        </w:rPr>
        <w:t>M</w:t>
      </w:r>
      <w:r w:rsidR="00BE4E3F" w:rsidRPr="00CE7F07">
        <w:rPr>
          <w:rFonts w:ascii="Calibri" w:hAnsi="Calibri"/>
          <w:sz w:val="24"/>
          <w:szCs w:val="24"/>
        </w:rPr>
        <w:t>obile Intensive Rehabilitation Team (M</w:t>
      </w:r>
      <w:r w:rsidRPr="00CE7F07">
        <w:rPr>
          <w:rFonts w:ascii="Calibri" w:hAnsi="Calibri"/>
          <w:sz w:val="24"/>
          <w:szCs w:val="24"/>
        </w:rPr>
        <w:t>IRT</w:t>
      </w:r>
      <w:r w:rsidR="00BE4E3F" w:rsidRPr="00CE7F07">
        <w:rPr>
          <w:rFonts w:ascii="Calibri" w:hAnsi="Calibri"/>
          <w:sz w:val="24"/>
          <w:szCs w:val="24"/>
        </w:rPr>
        <w:t>)</w:t>
      </w:r>
    </w:p>
    <w:p w14:paraId="2BC330C3" w14:textId="77777777" w:rsidR="00FF637B" w:rsidRPr="00CE7F07" w:rsidRDefault="00FF637B" w:rsidP="00FF637B">
      <w:pPr>
        <w:spacing w:line="23" w:lineRule="atLeast"/>
        <w:ind w:left="9"/>
        <w:rPr>
          <w:rFonts w:ascii="Calibri" w:hAnsi="Calibri"/>
          <w:sz w:val="24"/>
          <w:szCs w:val="24"/>
        </w:rPr>
      </w:pPr>
      <w:r w:rsidRPr="00CE7F07">
        <w:rPr>
          <w:rFonts w:ascii="Calibri" w:hAnsi="Calibri"/>
          <w:sz w:val="24"/>
          <w:szCs w:val="24"/>
        </w:rPr>
        <w:t xml:space="preserve">228 Logan Road Woolloongabba QLD </w:t>
      </w:r>
      <w:r w:rsidR="002B3D5D" w:rsidRPr="00CE7F07">
        <w:rPr>
          <w:rFonts w:ascii="Calibri" w:hAnsi="Calibri"/>
          <w:sz w:val="24"/>
          <w:szCs w:val="24"/>
        </w:rPr>
        <w:t>4102</w:t>
      </w:r>
    </w:p>
    <w:p w14:paraId="7A3283A6" w14:textId="77777777" w:rsidR="00927C93" w:rsidRPr="00CE7F07" w:rsidRDefault="00927C93" w:rsidP="00FF637B">
      <w:pPr>
        <w:spacing w:line="23" w:lineRule="atLeast"/>
        <w:ind w:left="9"/>
        <w:rPr>
          <w:rFonts w:ascii="Calibri" w:hAnsi="Calibri"/>
          <w:sz w:val="24"/>
          <w:szCs w:val="24"/>
        </w:rPr>
      </w:pPr>
      <w:r w:rsidRPr="00CE7F07">
        <w:rPr>
          <w:rFonts w:ascii="Calibri" w:hAnsi="Calibri"/>
          <w:sz w:val="24"/>
          <w:szCs w:val="24"/>
        </w:rPr>
        <w:t xml:space="preserve">Phone: 07 </w:t>
      </w:r>
      <w:r w:rsidR="00793132" w:rsidRPr="00CE7F07">
        <w:rPr>
          <w:rFonts w:ascii="Calibri" w:hAnsi="Calibri"/>
          <w:sz w:val="24"/>
          <w:szCs w:val="24"/>
        </w:rPr>
        <w:t>33171040</w:t>
      </w:r>
    </w:p>
    <w:p w14:paraId="7EF17D33" w14:textId="5245FEA3" w:rsidR="00927C93" w:rsidRPr="001F0530" w:rsidRDefault="00927C93" w:rsidP="00FF637B">
      <w:pPr>
        <w:spacing w:line="23" w:lineRule="atLeast"/>
        <w:ind w:left="9"/>
        <w:rPr>
          <w:rFonts w:ascii="Calibri" w:hAnsi="Calibri"/>
          <w:sz w:val="24"/>
          <w:szCs w:val="24"/>
        </w:rPr>
      </w:pPr>
      <w:r w:rsidRPr="00CE7F07">
        <w:rPr>
          <w:rFonts w:ascii="Calibri" w:hAnsi="Calibri"/>
          <w:sz w:val="24"/>
          <w:szCs w:val="24"/>
        </w:rPr>
        <w:t xml:space="preserve">Email: </w:t>
      </w:r>
      <w:hyperlink r:id="rId8" w:history="1">
        <w:r w:rsidR="00B41484" w:rsidRPr="00993F5D">
          <w:rPr>
            <w:rStyle w:val="Hyperlink"/>
            <w:rFonts w:ascii="Calibri" w:hAnsi="Calibri"/>
            <w:sz w:val="24"/>
            <w:szCs w:val="24"/>
          </w:rPr>
          <w:t>d.siskind@uq.edu.au</w:t>
        </w:r>
      </w:hyperlink>
      <w:r w:rsidRPr="00CE7F07">
        <w:rPr>
          <w:rFonts w:ascii="Calibri" w:hAnsi="Calibri"/>
          <w:sz w:val="24"/>
          <w:szCs w:val="24"/>
        </w:rPr>
        <w:t xml:space="preserve"> </w:t>
      </w:r>
    </w:p>
    <w:p w14:paraId="115CFE26" w14:textId="77777777" w:rsidR="00D37DA5" w:rsidRPr="001F0530" w:rsidRDefault="00D37DA5" w:rsidP="00CD718B">
      <w:pPr>
        <w:ind w:right="-958"/>
        <w:rPr>
          <w:rFonts w:ascii="Calibri" w:hAnsi="Calibri"/>
          <w:sz w:val="24"/>
          <w:szCs w:val="24"/>
        </w:rPr>
      </w:pPr>
    </w:p>
    <w:p w14:paraId="378EAB95" w14:textId="77777777" w:rsidR="00D37DA5" w:rsidRPr="001F0530" w:rsidRDefault="00D37DA5" w:rsidP="00CD718B">
      <w:pPr>
        <w:rPr>
          <w:rFonts w:ascii="Calibri" w:hAnsi="Calibri"/>
          <w:b/>
          <w:sz w:val="28"/>
          <w:szCs w:val="24"/>
        </w:rPr>
      </w:pPr>
      <w:r w:rsidRPr="001F0530">
        <w:rPr>
          <w:rFonts w:ascii="Calibri" w:hAnsi="Calibri"/>
          <w:b/>
          <w:sz w:val="28"/>
          <w:szCs w:val="24"/>
        </w:rPr>
        <w:t>AUTHORS</w:t>
      </w:r>
    </w:p>
    <w:p w14:paraId="77593A4F" w14:textId="54573F6D" w:rsidR="00D37DA5" w:rsidRPr="00CE7F07" w:rsidRDefault="00BE4E3F" w:rsidP="00CD718B">
      <w:pPr>
        <w:rPr>
          <w:rFonts w:ascii="Calibri" w:hAnsi="Calibri"/>
          <w:sz w:val="24"/>
          <w:szCs w:val="24"/>
          <w:vertAlign w:val="superscript"/>
        </w:rPr>
      </w:pPr>
      <w:r w:rsidRPr="00B67C8B">
        <w:rPr>
          <w:rFonts w:ascii="Calibri" w:hAnsi="Calibri"/>
          <w:sz w:val="24"/>
          <w:szCs w:val="24"/>
        </w:rPr>
        <w:t xml:space="preserve">Professor </w:t>
      </w:r>
      <w:r w:rsidR="00EC578A" w:rsidRPr="002621D1">
        <w:rPr>
          <w:rFonts w:ascii="Calibri" w:hAnsi="Calibri"/>
          <w:sz w:val="24"/>
          <w:szCs w:val="24"/>
        </w:rPr>
        <w:t>Dan Siski</w:t>
      </w:r>
      <w:r w:rsidR="00FF637B" w:rsidRPr="002621D1">
        <w:rPr>
          <w:rFonts w:ascii="Calibri" w:hAnsi="Calibri"/>
          <w:sz w:val="24"/>
          <w:szCs w:val="24"/>
        </w:rPr>
        <w:t>nd</w:t>
      </w:r>
      <w:r w:rsidR="00D37DA5" w:rsidRPr="00CE7F07">
        <w:rPr>
          <w:rFonts w:ascii="Calibri" w:hAnsi="Calibri"/>
          <w:sz w:val="24"/>
          <w:szCs w:val="24"/>
        </w:rPr>
        <w:t xml:space="preserve">- </w:t>
      </w:r>
      <w:r w:rsidR="0093037B" w:rsidRPr="00CE7F07">
        <w:rPr>
          <w:rFonts w:ascii="Calibri" w:hAnsi="Calibri"/>
          <w:sz w:val="24"/>
          <w:szCs w:val="24"/>
        </w:rPr>
        <w:t xml:space="preserve">Coordinating Principal </w:t>
      </w:r>
      <w:r w:rsidR="00D37DA5" w:rsidRPr="00CE7F07">
        <w:rPr>
          <w:rFonts w:ascii="Calibri" w:hAnsi="Calibri"/>
          <w:sz w:val="24"/>
          <w:szCs w:val="24"/>
        </w:rPr>
        <w:t>Investigator</w:t>
      </w:r>
      <w:r w:rsidR="00D37DA5" w:rsidRPr="00CE7F07">
        <w:rPr>
          <w:rFonts w:ascii="Calibri" w:hAnsi="Calibri"/>
          <w:sz w:val="24"/>
          <w:szCs w:val="24"/>
          <w:vertAlign w:val="superscript"/>
        </w:rPr>
        <w:t>1</w:t>
      </w:r>
    </w:p>
    <w:p w14:paraId="351ED7F8" w14:textId="32292279" w:rsidR="00D37DA5" w:rsidRPr="00CE7F07" w:rsidRDefault="00BE4E3F" w:rsidP="00BE4E3F">
      <w:pPr>
        <w:rPr>
          <w:rFonts w:ascii="Calibri" w:hAnsi="Calibri"/>
          <w:sz w:val="24"/>
          <w:szCs w:val="24"/>
          <w:vertAlign w:val="superscript"/>
        </w:rPr>
      </w:pPr>
      <w:r w:rsidRPr="00CE7F07">
        <w:rPr>
          <w:rFonts w:ascii="Calibri" w:hAnsi="Calibri"/>
          <w:sz w:val="24"/>
          <w:szCs w:val="24"/>
        </w:rPr>
        <w:t>Professor Dan Siskind</w:t>
      </w:r>
      <w:r w:rsidR="00D37DA5" w:rsidRPr="00CE7F07">
        <w:rPr>
          <w:rFonts w:ascii="Calibri" w:hAnsi="Calibri"/>
          <w:sz w:val="24"/>
          <w:szCs w:val="24"/>
        </w:rPr>
        <w:t>– Principal Investigator</w:t>
      </w:r>
      <w:r w:rsidR="00D37DA5" w:rsidRPr="00CE7F07">
        <w:rPr>
          <w:rFonts w:ascii="Calibri" w:hAnsi="Calibri"/>
          <w:sz w:val="24"/>
          <w:szCs w:val="24"/>
          <w:vertAlign w:val="superscript"/>
        </w:rPr>
        <w:t>1</w:t>
      </w:r>
    </w:p>
    <w:p w14:paraId="7B5014E4" w14:textId="6F1C48AE" w:rsidR="00264562" w:rsidRPr="00CE7F07" w:rsidRDefault="00D37DA5" w:rsidP="00CD718B">
      <w:pPr>
        <w:rPr>
          <w:rFonts w:ascii="Calibri" w:hAnsi="Calibri"/>
          <w:sz w:val="24"/>
          <w:szCs w:val="24"/>
          <w:vertAlign w:val="superscript"/>
        </w:rPr>
      </w:pPr>
      <w:r w:rsidRPr="00CE7F07">
        <w:rPr>
          <w:rFonts w:ascii="Calibri" w:hAnsi="Calibri"/>
          <w:sz w:val="24"/>
          <w:szCs w:val="24"/>
        </w:rPr>
        <w:t xml:space="preserve">Andrea Baker – </w:t>
      </w:r>
      <w:r w:rsidR="00264562" w:rsidRPr="00CE7F07">
        <w:rPr>
          <w:rFonts w:ascii="Calibri" w:hAnsi="Calibri"/>
          <w:sz w:val="24"/>
          <w:szCs w:val="24"/>
        </w:rPr>
        <w:t>Research Manager</w:t>
      </w:r>
      <w:r w:rsidRPr="00CE7F07">
        <w:rPr>
          <w:rFonts w:ascii="Calibri" w:hAnsi="Calibri"/>
          <w:sz w:val="24"/>
          <w:szCs w:val="24"/>
          <w:vertAlign w:val="superscript"/>
        </w:rPr>
        <w:t>1</w:t>
      </w:r>
    </w:p>
    <w:p w14:paraId="4A3E59D3" w14:textId="77777777" w:rsidR="00D37DA5" w:rsidRPr="00CE7F07" w:rsidRDefault="00D37DA5" w:rsidP="00CD718B">
      <w:pPr>
        <w:rPr>
          <w:rFonts w:ascii="Calibri" w:hAnsi="Calibri"/>
          <w:sz w:val="24"/>
          <w:szCs w:val="24"/>
        </w:rPr>
      </w:pPr>
    </w:p>
    <w:p w14:paraId="5508DC2D" w14:textId="77777777" w:rsidR="00D37DA5" w:rsidRPr="00CE7F07" w:rsidRDefault="00D37DA5" w:rsidP="00CD718B">
      <w:pPr>
        <w:rPr>
          <w:rFonts w:ascii="Calibri" w:hAnsi="Calibri"/>
          <w:sz w:val="24"/>
          <w:szCs w:val="24"/>
        </w:rPr>
      </w:pPr>
      <w:r w:rsidRPr="00CE7F07">
        <w:rPr>
          <w:rFonts w:ascii="Calibri" w:hAnsi="Calibri"/>
          <w:sz w:val="24"/>
          <w:szCs w:val="24"/>
          <w:vertAlign w:val="superscript"/>
        </w:rPr>
        <w:t>1</w:t>
      </w:r>
      <w:r w:rsidR="00FF637B" w:rsidRPr="00CE7F07">
        <w:rPr>
          <w:rFonts w:ascii="Calibri" w:hAnsi="Calibri"/>
          <w:sz w:val="24"/>
          <w:szCs w:val="24"/>
        </w:rPr>
        <w:t>Metro South Mental Health Services</w:t>
      </w:r>
    </w:p>
    <w:p w14:paraId="2C4A248C" w14:textId="13AF0BAA" w:rsidR="002458E7" w:rsidRPr="00CE7F07" w:rsidRDefault="002458E7" w:rsidP="00CD718B">
      <w:pPr>
        <w:rPr>
          <w:rFonts w:ascii="Calibri" w:hAnsi="Calibri"/>
          <w:sz w:val="24"/>
          <w:szCs w:val="24"/>
        </w:rPr>
      </w:pPr>
      <w:r w:rsidRPr="00CE7F07">
        <w:rPr>
          <w:rFonts w:ascii="Calibri" w:hAnsi="Calibri"/>
          <w:sz w:val="24"/>
          <w:szCs w:val="24"/>
        </w:rPr>
        <w:t>Level 2 Mental Health</w:t>
      </w:r>
    </w:p>
    <w:p w14:paraId="4FF39319" w14:textId="6761C186" w:rsidR="00FF637B" w:rsidRPr="00CE7F07" w:rsidRDefault="00FF637B" w:rsidP="00CD718B">
      <w:pPr>
        <w:rPr>
          <w:rFonts w:ascii="Calibri" w:hAnsi="Calibri"/>
          <w:sz w:val="24"/>
          <w:szCs w:val="24"/>
        </w:rPr>
      </w:pPr>
      <w:r w:rsidRPr="00CE7F07">
        <w:rPr>
          <w:rFonts w:ascii="Calibri" w:hAnsi="Calibri"/>
          <w:sz w:val="24"/>
          <w:szCs w:val="24"/>
        </w:rPr>
        <w:t xml:space="preserve">228 Logan Road </w:t>
      </w:r>
    </w:p>
    <w:p w14:paraId="4E5EFD5F" w14:textId="77777777" w:rsidR="00D37DA5" w:rsidRPr="00CE7F07" w:rsidRDefault="00FF637B" w:rsidP="00CD718B">
      <w:pPr>
        <w:rPr>
          <w:rFonts w:ascii="Calibri" w:hAnsi="Calibri"/>
          <w:sz w:val="24"/>
          <w:szCs w:val="24"/>
        </w:rPr>
      </w:pPr>
      <w:r w:rsidRPr="00CE7F07">
        <w:rPr>
          <w:rFonts w:ascii="Calibri" w:hAnsi="Calibri"/>
          <w:sz w:val="24"/>
          <w:szCs w:val="24"/>
        </w:rPr>
        <w:t>Woolloongabba</w:t>
      </w:r>
      <w:r w:rsidR="00D37DA5" w:rsidRPr="00CE7F07">
        <w:rPr>
          <w:rFonts w:ascii="Calibri" w:hAnsi="Calibri"/>
          <w:sz w:val="24"/>
          <w:szCs w:val="24"/>
        </w:rPr>
        <w:t xml:space="preserve"> QLD 4</w:t>
      </w:r>
      <w:r w:rsidRPr="00CE7F07">
        <w:rPr>
          <w:rFonts w:ascii="Calibri" w:hAnsi="Calibri"/>
          <w:sz w:val="24"/>
          <w:szCs w:val="24"/>
        </w:rPr>
        <w:t xml:space="preserve">102 </w:t>
      </w:r>
      <w:r w:rsidR="00D37DA5" w:rsidRPr="00CE7F07">
        <w:rPr>
          <w:rFonts w:ascii="Calibri" w:hAnsi="Calibri"/>
          <w:sz w:val="24"/>
          <w:szCs w:val="24"/>
        </w:rPr>
        <w:t>Australia</w:t>
      </w:r>
    </w:p>
    <w:p w14:paraId="2D2B16CE" w14:textId="77777777" w:rsidR="00D37DA5" w:rsidRPr="00CE7F07" w:rsidRDefault="00D37DA5" w:rsidP="00CD718B">
      <w:pPr>
        <w:rPr>
          <w:rFonts w:ascii="Calibri" w:hAnsi="Calibri"/>
          <w:sz w:val="24"/>
          <w:szCs w:val="24"/>
        </w:rPr>
      </w:pPr>
      <w:r w:rsidRPr="00CE7F07">
        <w:rPr>
          <w:rFonts w:ascii="Calibri" w:hAnsi="Calibri"/>
          <w:sz w:val="24"/>
          <w:szCs w:val="24"/>
        </w:rPr>
        <w:t xml:space="preserve">Phone: </w:t>
      </w:r>
      <w:r w:rsidR="00CE53EC" w:rsidRPr="00CE7F07">
        <w:rPr>
          <w:rFonts w:ascii="Calibri" w:hAnsi="Calibri"/>
          <w:sz w:val="24"/>
          <w:szCs w:val="24"/>
        </w:rPr>
        <w:t>07 33171040</w:t>
      </w:r>
    </w:p>
    <w:p w14:paraId="6916A8E3" w14:textId="77777777" w:rsidR="00D37DA5" w:rsidRPr="00CE7F07" w:rsidRDefault="00D37DA5" w:rsidP="00CD718B">
      <w:pPr>
        <w:rPr>
          <w:rFonts w:ascii="Calibri" w:hAnsi="Calibri"/>
          <w:sz w:val="24"/>
          <w:szCs w:val="24"/>
        </w:rPr>
      </w:pPr>
    </w:p>
    <w:p w14:paraId="2559F451" w14:textId="77777777" w:rsidR="00D37DA5" w:rsidRPr="00CE7F07" w:rsidRDefault="00D37DA5" w:rsidP="00CD718B">
      <w:pPr>
        <w:rPr>
          <w:rFonts w:ascii="Calibri" w:hAnsi="Calibri"/>
          <w:b/>
          <w:sz w:val="28"/>
          <w:szCs w:val="24"/>
        </w:rPr>
      </w:pPr>
      <w:r w:rsidRPr="00CE7F07">
        <w:rPr>
          <w:rFonts w:ascii="Calibri" w:hAnsi="Calibri"/>
          <w:b/>
          <w:sz w:val="28"/>
          <w:szCs w:val="24"/>
        </w:rPr>
        <w:t>STUDY CENTRE</w:t>
      </w:r>
    </w:p>
    <w:p w14:paraId="06FE97D4" w14:textId="77777777" w:rsidR="00D37DA5" w:rsidRPr="00CE7F07" w:rsidRDefault="00D37DA5" w:rsidP="00CD718B">
      <w:pPr>
        <w:rPr>
          <w:rFonts w:ascii="Calibri" w:hAnsi="Calibri"/>
          <w:sz w:val="24"/>
          <w:szCs w:val="24"/>
        </w:rPr>
      </w:pPr>
      <w:r w:rsidRPr="00CE7F07">
        <w:rPr>
          <w:rFonts w:ascii="Calibri" w:hAnsi="Calibri"/>
          <w:sz w:val="24"/>
          <w:szCs w:val="24"/>
        </w:rPr>
        <w:t>Queensland Centre for Mental Health Research</w:t>
      </w:r>
    </w:p>
    <w:p w14:paraId="70134FAB" w14:textId="77777777" w:rsidR="00D37DA5" w:rsidRPr="00CE7F07" w:rsidRDefault="00D37DA5" w:rsidP="00CD718B">
      <w:pPr>
        <w:rPr>
          <w:rFonts w:ascii="Calibri" w:hAnsi="Calibri"/>
          <w:sz w:val="24"/>
          <w:szCs w:val="24"/>
        </w:rPr>
      </w:pPr>
      <w:r w:rsidRPr="00CE7F07">
        <w:rPr>
          <w:rFonts w:ascii="Calibri" w:hAnsi="Calibri"/>
          <w:sz w:val="24"/>
          <w:szCs w:val="24"/>
        </w:rPr>
        <w:t>The Park Centre for Mental Health</w:t>
      </w:r>
    </w:p>
    <w:p w14:paraId="2FE4410B" w14:textId="77777777" w:rsidR="00D37DA5" w:rsidRPr="00CE7F07" w:rsidRDefault="00D37DA5" w:rsidP="00CD718B">
      <w:pPr>
        <w:rPr>
          <w:rFonts w:ascii="Calibri" w:hAnsi="Calibri"/>
          <w:sz w:val="24"/>
          <w:szCs w:val="24"/>
        </w:rPr>
      </w:pPr>
      <w:r w:rsidRPr="00CE7F07">
        <w:rPr>
          <w:rFonts w:ascii="Calibri" w:hAnsi="Calibri"/>
          <w:sz w:val="24"/>
          <w:szCs w:val="24"/>
        </w:rPr>
        <w:t>Wacol QLD 4076 Australia</w:t>
      </w:r>
    </w:p>
    <w:p w14:paraId="62A00874" w14:textId="77777777" w:rsidR="00D37DA5" w:rsidRPr="00CE7F07" w:rsidRDefault="00D37DA5" w:rsidP="00CD718B">
      <w:pPr>
        <w:rPr>
          <w:rFonts w:ascii="Calibri" w:hAnsi="Calibri"/>
          <w:sz w:val="24"/>
          <w:szCs w:val="24"/>
        </w:rPr>
      </w:pPr>
      <w:r w:rsidRPr="00CE7F07">
        <w:rPr>
          <w:rFonts w:ascii="Calibri" w:hAnsi="Calibri"/>
          <w:sz w:val="24"/>
          <w:szCs w:val="24"/>
        </w:rPr>
        <w:t xml:space="preserve">Phone: </w:t>
      </w:r>
      <w:r w:rsidR="00CE53EC" w:rsidRPr="00CE7F07">
        <w:rPr>
          <w:rFonts w:ascii="Calibri" w:hAnsi="Calibri"/>
          <w:sz w:val="24"/>
          <w:szCs w:val="24"/>
        </w:rPr>
        <w:t xml:space="preserve"> 07 </w:t>
      </w:r>
      <w:r w:rsidRPr="00CE7F07">
        <w:rPr>
          <w:rFonts w:ascii="Calibri" w:hAnsi="Calibri"/>
          <w:sz w:val="24"/>
          <w:szCs w:val="24"/>
        </w:rPr>
        <w:t>3271 8694</w:t>
      </w:r>
    </w:p>
    <w:p w14:paraId="30713298" w14:textId="77777777" w:rsidR="00D37DA5" w:rsidRPr="00CE7F07" w:rsidRDefault="00D37DA5" w:rsidP="00CD718B">
      <w:pPr>
        <w:rPr>
          <w:rFonts w:ascii="Calibri" w:hAnsi="Calibri"/>
          <w:sz w:val="24"/>
          <w:szCs w:val="24"/>
        </w:rPr>
      </w:pPr>
    </w:p>
    <w:p w14:paraId="01AEACA4" w14:textId="77777777" w:rsidR="00D37DA5" w:rsidRPr="00CE7F07" w:rsidRDefault="00D37DA5" w:rsidP="00CD718B">
      <w:pPr>
        <w:rPr>
          <w:rFonts w:ascii="Calibri" w:hAnsi="Calibri"/>
          <w:sz w:val="24"/>
          <w:szCs w:val="24"/>
        </w:rPr>
      </w:pPr>
    </w:p>
    <w:p w14:paraId="2521C4A1" w14:textId="77777777" w:rsidR="00D37DA5" w:rsidRPr="00CE7F07" w:rsidRDefault="00D37DA5" w:rsidP="00CD718B">
      <w:pPr>
        <w:rPr>
          <w:rFonts w:ascii="Calibri" w:hAnsi="Calibri"/>
          <w:sz w:val="24"/>
          <w:szCs w:val="24"/>
        </w:rPr>
      </w:pPr>
    </w:p>
    <w:p w14:paraId="1B811F0C" w14:textId="77777777" w:rsidR="00656D53" w:rsidRPr="00CE7F07" w:rsidRDefault="00656D53" w:rsidP="00EE6AC8">
      <w:pPr>
        <w:spacing w:after="200" w:line="276" w:lineRule="auto"/>
        <w:rPr>
          <w:rFonts w:ascii="Cambria" w:hAnsi="Cambria"/>
          <w:b/>
          <w:color w:val="000000"/>
        </w:rPr>
      </w:pPr>
      <w:r w:rsidRPr="00CE7F07">
        <w:rPr>
          <w:rFonts w:ascii="Calibri" w:hAnsi="Calibri"/>
          <w:b/>
          <w:sz w:val="24"/>
          <w:szCs w:val="24"/>
        </w:rPr>
        <w:br w:type="page"/>
      </w:r>
    </w:p>
    <w:p w14:paraId="4390CF93" w14:textId="77777777" w:rsidR="00656D53" w:rsidRPr="00CE7F07" w:rsidRDefault="00656D53" w:rsidP="00656D53">
      <w:pPr>
        <w:jc w:val="center"/>
        <w:rPr>
          <w:rFonts w:asciiTheme="minorHAnsi" w:hAnsiTheme="minorHAnsi" w:cs="Arial"/>
          <w:b/>
          <w:sz w:val="36"/>
          <w:szCs w:val="36"/>
        </w:rPr>
      </w:pPr>
      <w:r w:rsidRPr="00CE7F07">
        <w:rPr>
          <w:rFonts w:asciiTheme="minorHAnsi" w:hAnsiTheme="minorHAnsi" w:cs="Arial"/>
          <w:b/>
          <w:sz w:val="36"/>
          <w:szCs w:val="36"/>
        </w:rPr>
        <w:lastRenderedPageBreak/>
        <w:t>DOCUMENT HISTORY</w:t>
      </w:r>
    </w:p>
    <w:p w14:paraId="2578076E" w14:textId="77777777" w:rsidR="00656D53" w:rsidRPr="00CE7F07" w:rsidRDefault="00656D53" w:rsidP="00656D53">
      <w:pPr>
        <w:jc w:val="center"/>
        <w:rPr>
          <w:rFonts w:asciiTheme="minorHAnsi" w:hAnsiTheme="minorHAnsi" w:cs="Arial"/>
          <w:b/>
          <w:sz w:val="36"/>
          <w:szCs w:val="36"/>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544"/>
        <w:gridCol w:w="4394"/>
      </w:tblGrid>
      <w:tr w:rsidR="00656D53" w:rsidRPr="00CE7F07" w14:paraId="10D1EB38" w14:textId="77777777" w:rsidTr="00BD0F39">
        <w:tc>
          <w:tcPr>
            <w:tcW w:w="2694" w:type="dxa"/>
            <w:tcBorders>
              <w:top w:val="threeDEngrave" w:sz="6" w:space="0" w:color="auto"/>
              <w:left w:val="nil"/>
              <w:bottom w:val="threeDEmboss" w:sz="6" w:space="0" w:color="auto"/>
              <w:right w:val="nil"/>
            </w:tcBorders>
            <w:shd w:val="clear" w:color="auto" w:fill="D9D9D9"/>
          </w:tcPr>
          <w:p w14:paraId="08C1D650" w14:textId="77777777" w:rsidR="00656D53" w:rsidRPr="00CE7F07" w:rsidRDefault="00656D53" w:rsidP="00BD0F39">
            <w:pPr>
              <w:rPr>
                <w:rFonts w:asciiTheme="minorHAnsi" w:hAnsiTheme="minorHAnsi" w:cs="Arial"/>
                <w:b/>
              </w:rPr>
            </w:pPr>
            <w:r w:rsidRPr="00CE7F07">
              <w:rPr>
                <w:rFonts w:asciiTheme="minorHAnsi" w:hAnsiTheme="minorHAnsi" w:cs="Arial"/>
                <w:b/>
              </w:rPr>
              <w:t>Version</w:t>
            </w:r>
          </w:p>
        </w:tc>
        <w:tc>
          <w:tcPr>
            <w:tcW w:w="3544" w:type="dxa"/>
            <w:tcBorders>
              <w:top w:val="threeDEngrave" w:sz="6" w:space="0" w:color="auto"/>
              <w:left w:val="nil"/>
              <w:bottom w:val="threeDEmboss" w:sz="6" w:space="0" w:color="auto"/>
              <w:right w:val="nil"/>
            </w:tcBorders>
            <w:shd w:val="clear" w:color="auto" w:fill="D9D9D9"/>
          </w:tcPr>
          <w:p w14:paraId="0F477C41" w14:textId="77777777" w:rsidR="00656D53" w:rsidRPr="00CE7F07" w:rsidRDefault="00656D53" w:rsidP="00BD0F39">
            <w:pPr>
              <w:rPr>
                <w:rFonts w:asciiTheme="minorHAnsi" w:hAnsiTheme="minorHAnsi" w:cs="Arial"/>
                <w:b/>
              </w:rPr>
            </w:pPr>
            <w:r w:rsidRPr="00CE7F07">
              <w:rPr>
                <w:rFonts w:asciiTheme="minorHAnsi" w:hAnsiTheme="minorHAnsi" w:cs="Arial"/>
                <w:b/>
              </w:rPr>
              <w:t>Date</w:t>
            </w:r>
          </w:p>
        </w:tc>
        <w:tc>
          <w:tcPr>
            <w:tcW w:w="4394" w:type="dxa"/>
            <w:tcBorders>
              <w:top w:val="threeDEngrave" w:sz="6" w:space="0" w:color="auto"/>
              <w:left w:val="nil"/>
              <w:bottom w:val="threeDEmboss" w:sz="6" w:space="0" w:color="auto"/>
              <w:right w:val="nil"/>
            </w:tcBorders>
            <w:shd w:val="clear" w:color="auto" w:fill="D9D9D9"/>
          </w:tcPr>
          <w:p w14:paraId="44767E23" w14:textId="77777777" w:rsidR="00656D53" w:rsidRPr="00CE7F07" w:rsidRDefault="00656D53" w:rsidP="00BD0F39">
            <w:pPr>
              <w:rPr>
                <w:rFonts w:asciiTheme="minorHAnsi" w:hAnsiTheme="minorHAnsi" w:cs="Arial"/>
                <w:b/>
              </w:rPr>
            </w:pPr>
            <w:r w:rsidRPr="00CE7F07">
              <w:rPr>
                <w:rFonts w:asciiTheme="minorHAnsi" w:hAnsiTheme="minorHAnsi" w:cs="Arial"/>
                <w:b/>
              </w:rPr>
              <w:t>Summary of change</w:t>
            </w:r>
          </w:p>
        </w:tc>
      </w:tr>
      <w:tr w:rsidR="00656D53" w:rsidRPr="00CE7F07" w14:paraId="15244FFE" w14:textId="77777777" w:rsidTr="0093537B">
        <w:tc>
          <w:tcPr>
            <w:tcW w:w="2694" w:type="dxa"/>
            <w:tcBorders>
              <w:top w:val="threeDEmboss" w:sz="6" w:space="0" w:color="auto"/>
              <w:left w:val="nil"/>
              <w:bottom w:val="threeDEmboss" w:sz="6" w:space="0" w:color="auto"/>
              <w:right w:val="nil"/>
            </w:tcBorders>
          </w:tcPr>
          <w:p w14:paraId="60398966" w14:textId="77777777" w:rsidR="00656D53" w:rsidRPr="00CE7F07" w:rsidRDefault="00656D53" w:rsidP="00BD0F39">
            <w:pPr>
              <w:rPr>
                <w:rFonts w:asciiTheme="minorHAnsi" w:hAnsiTheme="minorHAnsi" w:cs="Arial"/>
                <w:sz w:val="24"/>
                <w:szCs w:val="24"/>
              </w:rPr>
            </w:pPr>
            <w:r w:rsidRPr="00CE7F07">
              <w:rPr>
                <w:rFonts w:asciiTheme="minorHAnsi" w:hAnsiTheme="minorHAnsi" w:cs="Arial"/>
                <w:sz w:val="24"/>
                <w:szCs w:val="24"/>
              </w:rPr>
              <w:t>1.0</w:t>
            </w:r>
          </w:p>
        </w:tc>
        <w:tc>
          <w:tcPr>
            <w:tcW w:w="3544" w:type="dxa"/>
            <w:tcBorders>
              <w:top w:val="threeDEmboss" w:sz="6" w:space="0" w:color="auto"/>
              <w:left w:val="nil"/>
              <w:bottom w:val="threeDEmboss" w:sz="6" w:space="0" w:color="auto"/>
              <w:right w:val="nil"/>
            </w:tcBorders>
          </w:tcPr>
          <w:p w14:paraId="1A5907E4" w14:textId="77777777" w:rsidR="00656D53" w:rsidRPr="00CE7F07" w:rsidRDefault="00AE40BF" w:rsidP="00225334">
            <w:pPr>
              <w:rPr>
                <w:rFonts w:asciiTheme="minorHAnsi" w:hAnsiTheme="minorHAnsi" w:cs="Arial"/>
                <w:sz w:val="24"/>
                <w:szCs w:val="24"/>
              </w:rPr>
            </w:pPr>
            <w:r w:rsidRPr="00CE7F07">
              <w:rPr>
                <w:rStyle w:val="PlaceholderText1"/>
                <w:rFonts w:eastAsia="Calibri"/>
              </w:rPr>
              <w:t>30</w:t>
            </w:r>
            <w:r w:rsidRPr="00CE7F07">
              <w:rPr>
                <w:rStyle w:val="PlaceholderText1"/>
                <w:rFonts w:eastAsia="Calibri"/>
                <w:vertAlign w:val="superscript"/>
              </w:rPr>
              <w:t>th</w:t>
            </w:r>
            <w:r w:rsidRPr="00CE7F07">
              <w:rPr>
                <w:rStyle w:val="PlaceholderText1"/>
                <w:rFonts w:eastAsia="Calibri"/>
              </w:rPr>
              <w:t xml:space="preserve"> January 2021</w:t>
            </w:r>
          </w:p>
        </w:tc>
        <w:tc>
          <w:tcPr>
            <w:tcW w:w="4394" w:type="dxa"/>
            <w:tcBorders>
              <w:top w:val="threeDEmboss" w:sz="6" w:space="0" w:color="auto"/>
              <w:left w:val="nil"/>
              <w:bottom w:val="threeDEmboss" w:sz="6" w:space="0" w:color="auto"/>
              <w:right w:val="nil"/>
            </w:tcBorders>
          </w:tcPr>
          <w:p w14:paraId="649076A4" w14:textId="77777777" w:rsidR="00656D53" w:rsidRPr="00CE7F07" w:rsidRDefault="00656D53" w:rsidP="00BD0F39">
            <w:pPr>
              <w:rPr>
                <w:rFonts w:asciiTheme="minorHAnsi" w:hAnsiTheme="minorHAnsi" w:cs="Arial"/>
                <w:sz w:val="24"/>
                <w:szCs w:val="24"/>
              </w:rPr>
            </w:pPr>
            <w:r w:rsidRPr="00CE7F07">
              <w:rPr>
                <w:rFonts w:asciiTheme="minorHAnsi" w:hAnsiTheme="minorHAnsi" w:cs="Arial"/>
                <w:sz w:val="24"/>
                <w:szCs w:val="24"/>
              </w:rPr>
              <w:t>Original</w:t>
            </w:r>
          </w:p>
        </w:tc>
      </w:tr>
      <w:tr w:rsidR="00FD545F" w:rsidRPr="00CE7F07" w14:paraId="460048A8" w14:textId="77777777" w:rsidTr="00EE31FF">
        <w:tc>
          <w:tcPr>
            <w:tcW w:w="2694" w:type="dxa"/>
            <w:tcBorders>
              <w:top w:val="threeDEmboss" w:sz="6" w:space="0" w:color="auto"/>
              <w:left w:val="nil"/>
              <w:bottom w:val="threeDEmboss" w:sz="6" w:space="0" w:color="auto"/>
              <w:right w:val="nil"/>
            </w:tcBorders>
          </w:tcPr>
          <w:p w14:paraId="386BF09D" w14:textId="2ECE5559" w:rsidR="00FD545F" w:rsidRPr="00CE7F07" w:rsidRDefault="00FD545F" w:rsidP="00BD0F39">
            <w:pPr>
              <w:rPr>
                <w:rFonts w:asciiTheme="minorHAnsi" w:hAnsiTheme="minorHAnsi" w:cs="Arial"/>
                <w:sz w:val="24"/>
                <w:szCs w:val="24"/>
              </w:rPr>
            </w:pPr>
            <w:r w:rsidRPr="00CE7F07">
              <w:rPr>
                <w:rFonts w:asciiTheme="minorHAnsi" w:hAnsiTheme="minorHAnsi" w:cs="Arial"/>
                <w:sz w:val="24"/>
                <w:szCs w:val="24"/>
              </w:rPr>
              <w:t>1.1</w:t>
            </w:r>
          </w:p>
        </w:tc>
        <w:tc>
          <w:tcPr>
            <w:tcW w:w="3544" w:type="dxa"/>
            <w:tcBorders>
              <w:top w:val="threeDEmboss" w:sz="6" w:space="0" w:color="auto"/>
              <w:left w:val="nil"/>
              <w:bottom w:val="threeDEmboss" w:sz="6" w:space="0" w:color="auto"/>
              <w:right w:val="nil"/>
            </w:tcBorders>
          </w:tcPr>
          <w:p w14:paraId="1FFA966C" w14:textId="7238357E" w:rsidR="00FD545F" w:rsidRPr="00CE7F07" w:rsidRDefault="0091412D" w:rsidP="00225334">
            <w:pPr>
              <w:rPr>
                <w:rStyle w:val="PlaceholderText1"/>
                <w:rFonts w:eastAsia="Calibri"/>
              </w:rPr>
            </w:pPr>
            <w:r w:rsidRPr="00CE7F07">
              <w:rPr>
                <w:rStyle w:val="PlaceholderText1"/>
                <w:rFonts w:eastAsia="Calibri"/>
              </w:rPr>
              <w:t>11</w:t>
            </w:r>
            <w:r w:rsidRPr="00CE7F07">
              <w:rPr>
                <w:rStyle w:val="PlaceholderText1"/>
                <w:rFonts w:eastAsia="Calibri"/>
                <w:vertAlign w:val="superscript"/>
              </w:rPr>
              <w:t>th</w:t>
            </w:r>
            <w:r w:rsidRPr="00CE7F07">
              <w:rPr>
                <w:rStyle w:val="PlaceholderText1"/>
                <w:rFonts w:eastAsia="Calibri"/>
              </w:rPr>
              <w:t xml:space="preserve"> May 2021</w:t>
            </w:r>
          </w:p>
        </w:tc>
        <w:tc>
          <w:tcPr>
            <w:tcW w:w="4394" w:type="dxa"/>
            <w:tcBorders>
              <w:top w:val="threeDEmboss" w:sz="6" w:space="0" w:color="auto"/>
              <w:left w:val="nil"/>
              <w:bottom w:val="threeDEmboss" w:sz="6" w:space="0" w:color="auto"/>
              <w:right w:val="nil"/>
            </w:tcBorders>
          </w:tcPr>
          <w:p w14:paraId="6B696979" w14:textId="55E9B107" w:rsidR="00FD545F" w:rsidRPr="00CE7F07" w:rsidRDefault="00111E22" w:rsidP="00BD0F39">
            <w:pPr>
              <w:rPr>
                <w:rFonts w:asciiTheme="minorHAnsi" w:hAnsiTheme="minorHAnsi" w:cs="Arial"/>
                <w:sz w:val="24"/>
                <w:szCs w:val="24"/>
              </w:rPr>
            </w:pPr>
            <w:r w:rsidRPr="00CE7F07">
              <w:rPr>
                <w:rFonts w:asciiTheme="minorHAnsi" w:hAnsiTheme="minorHAnsi" w:cs="Arial"/>
                <w:sz w:val="24"/>
                <w:szCs w:val="24"/>
              </w:rPr>
              <w:t>Addition of text, inclusion/exclusion criteria</w:t>
            </w:r>
          </w:p>
        </w:tc>
      </w:tr>
      <w:tr w:rsidR="00EE31FF" w:rsidRPr="00CE7F07" w14:paraId="1C6FEC28" w14:textId="77777777" w:rsidTr="00BD0F39">
        <w:tc>
          <w:tcPr>
            <w:tcW w:w="2694" w:type="dxa"/>
            <w:tcBorders>
              <w:top w:val="threeDEmboss" w:sz="6" w:space="0" w:color="auto"/>
              <w:left w:val="nil"/>
              <w:bottom w:val="single" w:sz="2" w:space="0" w:color="000000"/>
              <w:right w:val="nil"/>
            </w:tcBorders>
          </w:tcPr>
          <w:p w14:paraId="517DE182" w14:textId="5B633D24" w:rsidR="00EE31FF" w:rsidRPr="00CE7F07" w:rsidRDefault="00EE31FF" w:rsidP="00BD0F39">
            <w:pPr>
              <w:rPr>
                <w:rFonts w:asciiTheme="minorHAnsi" w:hAnsiTheme="minorHAnsi" w:cs="Arial"/>
                <w:sz w:val="24"/>
                <w:szCs w:val="24"/>
              </w:rPr>
            </w:pPr>
          </w:p>
        </w:tc>
        <w:tc>
          <w:tcPr>
            <w:tcW w:w="3544" w:type="dxa"/>
            <w:tcBorders>
              <w:top w:val="threeDEmboss" w:sz="6" w:space="0" w:color="auto"/>
              <w:left w:val="nil"/>
              <w:bottom w:val="single" w:sz="2" w:space="0" w:color="000000"/>
              <w:right w:val="nil"/>
            </w:tcBorders>
          </w:tcPr>
          <w:p w14:paraId="65410A92" w14:textId="0DED159F" w:rsidR="00EE31FF" w:rsidRPr="00CE7F07" w:rsidRDefault="00EE31FF" w:rsidP="00225334">
            <w:pPr>
              <w:rPr>
                <w:rStyle w:val="PlaceholderText1"/>
                <w:rFonts w:eastAsia="Calibri"/>
              </w:rPr>
            </w:pPr>
          </w:p>
        </w:tc>
        <w:tc>
          <w:tcPr>
            <w:tcW w:w="4394" w:type="dxa"/>
            <w:tcBorders>
              <w:top w:val="threeDEmboss" w:sz="6" w:space="0" w:color="auto"/>
              <w:left w:val="nil"/>
              <w:bottom w:val="single" w:sz="2" w:space="0" w:color="000000"/>
              <w:right w:val="nil"/>
            </w:tcBorders>
          </w:tcPr>
          <w:p w14:paraId="0B3F74C9" w14:textId="5EAC2AA6" w:rsidR="00EE31FF" w:rsidRPr="00CE7F07" w:rsidRDefault="00EE31FF" w:rsidP="00BD0F39">
            <w:pPr>
              <w:rPr>
                <w:rFonts w:asciiTheme="minorHAnsi" w:hAnsiTheme="minorHAnsi" w:cs="Arial"/>
                <w:sz w:val="24"/>
                <w:szCs w:val="24"/>
              </w:rPr>
            </w:pPr>
          </w:p>
        </w:tc>
      </w:tr>
      <w:tr w:rsidR="00987F31" w:rsidRPr="00CE7F07" w14:paraId="7ECDFC61" w14:textId="77777777" w:rsidTr="00987F31">
        <w:tc>
          <w:tcPr>
            <w:tcW w:w="2694" w:type="dxa"/>
            <w:tcBorders>
              <w:top w:val="threeDEmboss" w:sz="6" w:space="0" w:color="auto"/>
              <w:left w:val="nil"/>
              <w:bottom w:val="single" w:sz="2" w:space="0" w:color="000000"/>
              <w:right w:val="nil"/>
            </w:tcBorders>
          </w:tcPr>
          <w:p w14:paraId="079DEC61" w14:textId="77777777" w:rsidR="00987F31" w:rsidRPr="00CE7F07" w:rsidRDefault="00987F31" w:rsidP="008D26D7">
            <w:pPr>
              <w:rPr>
                <w:rFonts w:asciiTheme="minorHAnsi" w:hAnsiTheme="minorHAnsi" w:cs="Arial"/>
                <w:sz w:val="24"/>
                <w:szCs w:val="24"/>
              </w:rPr>
            </w:pPr>
            <w:r w:rsidRPr="00CE7F07">
              <w:rPr>
                <w:rFonts w:asciiTheme="minorHAnsi" w:hAnsiTheme="minorHAnsi" w:cs="Arial"/>
                <w:sz w:val="24"/>
                <w:szCs w:val="24"/>
              </w:rPr>
              <w:t>2.0</w:t>
            </w:r>
          </w:p>
        </w:tc>
        <w:tc>
          <w:tcPr>
            <w:tcW w:w="3544" w:type="dxa"/>
            <w:tcBorders>
              <w:top w:val="threeDEmboss" w:sz="6" w:space="0" w:color="auto"/>
              <w:left w:val="nil"/>
              <w:bottom w:val="single" w:sz="2" w:space="0" w:color="000000"/>
              <w:right w:val="nil"/>
            </w:tcBorders>
          </w:tcPr>
          <w:p w14:paraId="5081F14C" w14:textId="77777777" w:rsidR="00987F31" w:rsidRPr="00CE7F07" w:rsidRDefault="00987F31" w:rsidP="008D26D7">
            <w:pPr>
              <w:rPr>
                <w:rStyle w:val="PlaceholderText1"/>
                <w:rFonts w:eastAsia="Calibri"/>
              </w:rPr>
            </w:pPr>
            <w:r w:rsidRPr="00CE7F07">
              <w:rPr>
                <w:rStyle w:val="PlaceholderText1"/>
                <w:rFonts w:eastAsia="Calibri"/>
              </w:rPr>
              <w:t>14</w:t>
            </w:r>
            <w:r w:rsidRPr="00987F31">
              <w:rPr>
                <w:rStyle w:val="PlaceholderText1"/>
                <w:rFonts w:eastAsia="Calibri"/>
              </w:rPr>
              <w:t>th</w:t>
            </w:r>
            <w:r w:rsidRPr="00CE7F07">
              <w:rPr>
                <w:rStyle w:val="PlaceholderText1"/>
                <w:rFonts w:eastAsia="Calibri"/>
              </w:rPr>
              <w:t xml:space="preserve"> July 2021</w:t>
            </w:r>
          </w:p>
        </w:tc>
        <w:tc>
          <w:tcPr>
            <w:tcW w:w="4394" w:type="dxa"/>
            <w:tcBorders>
              <w:top w:val="threeDEmboss" w:sz="6" w:space="0" w:color="auto"/>
              <w:left w:val="nil"/>
              <w:bottom w:val="single" w:sz="2" w:space="0" w:color="000000"/>
              <w:right w:val="nil"/>
            </w:tcBorders>
          </w:tcPr>
          <w:p w14:paraId="2412C2F5" w14:textId="77777777" w:rsidR="00987F31" w:rsidRPr="00CE7F07" w:rsidRDefault="00987F31" w:rsidP="008D26D7">
            <w:pPr>
              <w:rPr>
                <w:rFonts w:asciiTheme="minorHAnsi" w:hAnsiTheme="minorHAnsi" w:cs="Arial"/>
                <w:sz w:val="24"/>
                <w:szCs w:val="24"/>
              </w:rPr>
            </w:pPr>
            <w:r w:rsidRPr="00CE7F07">
              <w:rPr>
                <w:rFonts w:asciiTheme="minorHAnsi" w:hAnsiTheme="minorHAnsi" w:cs="Arial"/>
                <w:sz w:val="24"/>
                <w:szCs w:val="24"/>
              </w:rPr>
              <w:t xml:space="preserve">Removal of metformin run-in phase, switch from oral to subcutaneous </w:t>
            </w:r>
            <w:proofErr w:type="spellStart"/>
            <w:r w:rsidRPr="00CE7F07">
              <w:rPr>
                <w:rFonts w:asciiTheme="minorHAnsi" w:hAnsiTheme="minorHAnsi" w:cs="Arial"/>
                <w:sz w:val="24"/>
                <w:szCs w:val="24"/>
              </w:rPr>
              <w:t>semaglutide</w:t>
            </w:r>
            <w:proofErr w:type="spellEnd"/>
          </w:p>
        </w:tc>
      </w:tr>
    </w:tbl>
    <w:p w14:paraId="2D1D71A8" w14:textId="77777777" w:rsidR="00656D53" w:rsidRPr="00CE7F07" w:rsidRDefault="00656D53" w:rsidP="00656D53">
      <w:pPr>
        <w:rPr>
          <w:rFonts w:cs="Arial"/>
          <w:b/>
        </w:rPr>
      </w:pPr>
    </w:p>
    <w:p w14:paraId="5D9DFE37" w14:textId="77777777" w:rsidR="00D37DA5" w:rsidRPr="00CE7F07" w:rsidRDefault="00D37DA5" w:rsidP="00CD718B">
      <w:pPr>
        <w:rPr>
          <w:rFonts w:ascii="Calibri" w:hAnsi="Calibri"/>
          <w:b/>
          <w:sz w:val="28"/>
          <w:szCs w:val="28"/>
        </w:rPr>
      </w:pPr>
      <w:r w:rsidRPr="00CE7F07">
        <w:rPr>
          <w:rFonts w:ascii="Calibri" w:hAnsi="Calibri"/>
          <w:color w:val="0000FF"/>
        </w:rPr>
        <w:br w:type="page"/>
      </w:r>
      <w:r w:rsidRPr="00CE7F07">
        <w:rPr>
          <w:rFonts w:ascii="Calibri" w:hAnsi="Calibri"/>
          <w:b/>
          <w:sz w:val="28"/>
          <w:szCs w:val="28"/>
        </w:rPr>
        <w:lastRenderedPageBreak/>
        <w:t>STUDY ACKNOWLEDGMENT/CONFIDENTIALITY</w:t>
      </w:r>
    </w:p>
    <w:p w14:paraId="112E6910" w14:textId="77777777" w:rsidR="00D37DA5" w:rsidRPr="00CE7F07" w:rsidRDefault="00D37DA5" w:rsidP="00CD718B">
      <w:pPr>
        <w:jc w:val="both"/>
        <w:rPr>
          <w:rFonts w:ascii="Calibri" w:hAnsi="Calibri"/>
          <w:b/>
          <w:color w:val="0000FF"/>
        </w:rPr>
      </w:pPr>
    </w:p>
    <w:p w14:paraId="3C813F90" w14:textId="77777777" w:rsidR="00D37DA5" w:rsidRPr="00CE7F07" w:rsidRDefault="00D37DA5" w:rsidP="00CD718B">
      <w:pPr>
        <w:jc w:val="both"/>
        <w:rPr>
          <w:rFonts w:ascii="Calibri" w:hAnsi="Calibri"/>
          <w:sz w:val="24"/>
          <w:szCs w:val="24"/>
        </w:rPr>
      </w:pPr>
      <w:r w:rsidRPr="00CE7F07">
        <w:rPr>
          <w:rFonts w:ascii="Calibri" w:hAnsi="Calibri"/>
          <w:sz w:val="24"/>
          <w:szCs w:val="24"/>
        </w:rPr>
        <w:t>By signing this Protocol, the Investigator(s) acknowledges and agrees:</w:t>
      </w:r>
    </w:p>
    <w:p w14:paraId="45704C5B" w14:textId="77777777" w:rsidR="00D37DA5" w:rsidRPr="00CE7F07" w:rsidRDefault="00D37DA5" w:rsidP="00CD718B">
      <w:pPr>
        <w:jc w:val="both"/>
        <w:rPr>
          <w:rFonts w:ascii="Calibri" w:hAnsi="Calibri"/>
          <w:sz w:val="24"/>
          <w:szCs w:val="24"/>
        </w:rPr>
      </w:pPr>
    </w:p>
    <w:p w14:paraId="002E1F1F" w14:textId="77777777" w:rsidR="00D37DA5" w:rsidRPr="00CE7F07" w:rsidRDefault="00D37DA5" w:rsidP="00CD718B">
      <w:pPr>
        <w:jc w:val="both"/>
        <w:rPr>
          <w:rFonts w:ascii="Calibri" w:hAnsi="Calibri"/>
          <w:sz w:val="24"/>
          <w:szCs w:val="24"/>
        </w:rPr>
      </w:pPr>
      <w:r w:rsidRPr="00CE7F07">
        <w:rPr>
          <w:rFonts w:ascii="Calibri" w:hAnsi="Calibri"/>
          <w:sz w:val="24"/>
          <w:szCs w:val="24"/>
        </w:rPr>
        <w:t>The Protocol contains all necessary details for conducting the study.  The Investigator will conduct this study as detailed herein, in compliance with Good Clinical Practice and the applicable regulatory requirements</w:t>
      </w:r>
      <w:r w:rsidR="00982404" w:rsidRPr="00CE7F07">
        <w:rPr>
          <w:rFonts w:ascii="Calibri" w:hAnsi="Calibri"/>
          <w:sz w:val="24"/>
          <w:szCs w:val="24"/>
        </w:rPr>
        <w:t>,</w:t>
      </w:r>
      <w:r w:rsidR="00982404" w:rsidRPr="00CE7F07">
        <w:rPr>
          <w:rFonts w:ascii="Calibri" w:hAnsi="Calibri"/>
          <w:noProof/>
          <w:sz w:val="24"/>
          <w:szCs w:val="24"/>
          <w:vertAlign w:val="superscript"/>
        </w:rPr>
        <w:t xml:space="preserve"> 1</w:t>
      </w:r>
      <w:r w:rsidRPr="00CE7F07">
        <w:rPr>
          <w:rFonts w:ascii="Calibri" w:hAnsi="Calibri"/>
          <w:sz w:val="24"/>
          <w:szCs w:val="24"/>
        </w:rPr>
        <w:t xml:space="preserve"> and will make every reasonable effort to complete the study within the time designated.</w:t>
      </w:r>
    </w:p>
    <w:p w14:paraId="046C967F" w14:textId="77777777" w:rsidR="001D0028" w:rsidRPr="00CE7F07" w:rsidRDefault="001D0028" w:rsidP="00CD718B">
      <w:pPr>
        <w:jc w:val="both"/>
        <w:rPr>
          <w:rFonts w:ascii="Calibri" w:hAnsi="Calibri"/>
          <w:sz w:val="24"/>
          <w:szCs w:val="24"/>
        </w:rPr>
      </w:pPr>
    </w:p>
    <w:p w14:paraId="54D63C63" w14:textId="77777777" w:rsidR="00D37DA5" w:rsidRPr="00CE7F07" w:rsidRDefault="00D37DA5" w:rsidP="00CD718B">
      <w:pPr>
        <w:jc w:val="both"/>
        <w:rPr>
          <w:rFonts w:ascii="Calibri" w:hAnsi="Calibri"/>
          <w:sz w:val="24"/>
          <w:szCs w:val="24"/>
        </w:rPr>
      </w:pPr>
      <w:r w:rsidRPr="00CE7F07">
        <w:rPr>
          <w:rFonts w:ascii="Calibri" w:hAnsi="Calibri"/>
          <w:sz w:val="24"/>
          <w:szCs w:val="24"/>
        </w:rPr>
        <w:t>The Protocol and all relevant information on the drug relating to pre-clinical and prior clinical experience, which was furnished by the Sponsor (the University of Queensland) will be made available to all physicians, nurses and other personnel who participate in the conduct of this study.  The Investigator will discuss this material with them to assure that they are fully informed regarding the drug(s) and the conduct of the study.</w:t>
      </w:r>
    </w:p>
    <w:p w14:paraId="39D7774B" w14:textId="77777777" w:rsidR="001D0028" w:rsidRPr="00CE7F07" w:rsidRDefault="001D0028" w:rsidP="00CD718B">
      <w:pPr>
        <w:jc w:val="both"/>
        <w:rPr>
          <w:rFonts w:ascii="Calibri" w:hAnsi="Calibri"/>
          <w:sz w:val="24"/>
          <w:szCs w:val="24"/>
        </w:rPr>
      </w:pPr>
    </w:p>
    <w:p w14:paraId="1A085D54" w14:textId="77777777" w:rsidR="00D37DA5" w:rsidRPr="00CE7F07" w:rsidRDefault="00D37DA5" w:rsidP="00CD718B">
      <w:pPr>
        <w:jc w:val="both"/>
        <w:rPr>
          <w:rFonts w:ascii="Calibri" w:hAnsi="Calibri"/>
          <w:sz w:val="24"/>
          <w:szCs w:val="24"/>
        </w:rPr>
      </w:pPr>
      <w:r w:rsidRPr="00CE7F07">
        <w:rPr>
          <w:rFonts w:ascii="Calibri" w:hAnsi="Calibri"/>
          <w:sz w:val="24"/>
          <w:szCs w:val="24"/>
        </w:rPr>
        <w:t xml:space="preserve">This document contains information that is privileged or confidential.  As such, it may not be disclosed unless </w:t>
      </w:r>
      <w:r w:rsidR="001D0028" w:rsidRPr="00CE7F07">
        <w:rPr>
          <w:rFonts w:ascii="Calibri" w:hAnsi="Calibri"/>
          <w:sz w:val="24"/>
          <w:szCs w:val="24"/>
        </w:rPr>
        <w:t xml:space="preserve">specific prior permission is granted in writing by the University of </w:t>
      </w:r>
      <w:proofErr w:type="gramStart"/>
      <w:r w:rsidR="001D0028" w:rsidRPr="00CE7F07">
        <w:rPr>
          <w:rFonts w:ascii="Calibri" w:hAnsi="Calibri"/>
          <w:sz w:val="24"/>
          <w:szCs w:val="24"/>
        </w:rPr>
        <w:t>Queensland</w:t>
      </w:r>
      <w:proofErr w:type="gramEnd"/>
      <w:r w:rsidR="001D0028" w:rsidRPr="00CE7F07">
        <w:rPr>
          <w:rFonts w:ascii="Calibri" w:hAnsi="Calibri"/>
          <w:sz w:val="24"/>
          <w:szCs w:val="24"/>
        </w:rPr>
        <w:t xml:space="preserve"> or </w:t>
      </w:r>
      <w:r w:rsidRPr="00CE7F07">
        <w:rPr>
          <w:rFonts w:ascii="Calibri" w:hAnsi="Calibri"/>
          <w:sz w:val="24"/>
          <w:szCs w:val="24"/>
        </w:rPr>
        <w:t>such disclosure is required by federal or other laws or regulations.  Persons to whom any of this information is to be disclosed must first be informed that the information is confidential.  These restrictions on disclosure will apply equally to all future information supplied, which is indicated as privileged or confidential.</w:t>
      </w:r>
    </w:p>
    <w:p w14:paraId="4DF11444" w14:textId="77777777" w:rsidR="001D0028" w:rsidRPr="00CE7F07" w:rsidRDefault="001D0028" w:rsidP="00CD718B">
      <w:pPr>
        <w:jc w:val="both"/>
        <w:rPr>
          <w:rFonts w:ascii="Calibri" w:hAnsi="Calibri"/>
          <w:sz w:val="24"/>
          <w:szCs w:val="24"/>
        </w:rPr>
      </w:pPr>
    </w:p>
    <w:p w14:paraId="34A349BF" w14:textId="77777777" w:rsidR="00D37DA5" w:rsidRPr="00CE7F07" w:rsidRDefault="00D37DA5" w:rsidP="00CD718B">
      <w:pPr>
        <w:jc w:val="both"/>
        <w:rPr>
          <w:rFonts w:ascii="Calibri" w:hAnsi="Calibri"/>
          <w:sz w:val="24"/>
          <w:szCs w:val="24"/>
        </w:rPr>
      </w:pPr>
      <w:r w:rsidRPr="00CE7F07">
        <w:rPr>
          <w:rFonts w:ascii="Calibri" w:hAnsi="Calibri"/>
          <w:sz w:val="24"/>
          <w:szCs w:val="24"/>
        </w:rPr>
        <w:t xml:space="preserve">The </w:t>
      </w:r>
      <w:r w:rsidR="001D0028" w:rsidRPr="00CE7F07">
        <w:rPr>
          <w:rFonts w:ascii="Calibri" w:hAnsi="Calibri"/>
          <w:sz w:val="24"/>
          <w:szCs w:val="24"/>
        </w:rPr>
        <w:t>University of Queensland</w:t>
      </w:r>
      <w:r w:rsidR="00D70AFC" w:rsidRPr="00CE7F07">
        <w:rPr>
          <w:rFonts w:ascii="Calibri" w:hAnsi="Calibri"/>
          <w:sz w:val="24"/>
          <w:szCs w:val="24"/>
        </w:rPr>
        <w:t xml:space="preserve"> (Sponsor)</w:t>
      </w:r>
      <w:r w:rsidRPr="00CE7F07">
        <w:rPr>
          <w:rFonts w:ascii="Calibri" w:hAnsi="Calibri"/>
          <w:sz w:val="24"/>
          <w:szCs w:val="24"/>
        </w:rPr>
        <w:t xml:space="preserve"> will</w:t>
      </w:r>
      <w:r w:rsidR="00D70AFC" w:rsidRPr="00CE7F07">
        <w:rPr>
          <w:rFonts w:ascii="Calibri" w:hAnsi="Calibri"/>
          <w:sz w:val="24"/>
          <w:szCs w:val="24"/>
        </w:rPr>
        <w:t xml:space="preserve"> have access to source documents entered into the Case Report Form.</w:t>
      </w:r>
      <w:r w:rsidRPr="00CE7F07">
        <w:rPr>
          <w:rFonts w:ascii="Calibri" w:hAnsi="Calibri"/>
          <w:sz w:val="24"/>
          <w:szCs w:val="24"/>
        </w:rPr>
        <w:t xml:space="preserve">  The Case Report Forms and other data pertinent to this study are the sole property of the</w:t>
      </w:r>
      <w:r w:rsidR="00D70AFC" w:rsidRPr="00CE7F07">
        <w:rPr>
          <w:rFonts w:ascii="Calibri" w:hAnsi="Calibri"/>
          <w:sz w:val="24"/>
          <w:szCs w:val="24"/>
        </w:rPr>
        <w:t xml:space="preserve"> University of Queensland</w:t>
      </w:r>
      <w:r w:rsidRPr="00CE7F07">
        <w:rPr>
          <w:rFonts w:ascii="Calibri" w:hAnsi="Calibri"/>
          <w:sz w:val="24"/>
          <w:szCs w:val="24"/>
        </w:rPr>
        <w:t xml:space="preserve"> </w:t>
      </w:r>
      <w:r w:rsidR="00D70AFC" w:rsidRPr="00CE7F07">
        <w:rPr>
          <w:rFonts w:ascii="Calibri" w:hAnsi="Calibri"/>
          <w:sz w:val="24"/>
          <w:szCs w:val="24"/>
        </w:rPr>
        <w:t>(</w:t>
      </w:r>
      <w:r w:rsidR="006441FD" w:rsidRPr="00CE7F07">
        <w:rPr>
          <w:rFonts w:ascii="Calibri" w:hAnsi="Calibri"/>
          <w:sz w:val="24"/>
          <w:szCs w:val="24"/>
        </w:rPr>
        <w:t>Sponsor</w:t>
      </w:r>
      <w:r w:rsidR="00D70AFC" w:rsidRPr="00CE7F07">
        <w:rPr>
          <w:rFonts w:ascii="Calibri" w:hAnsi="Calibri"/>
          <w:sz w:val="24"/>
          <w:szCs w:val="24"/>
        </w:rPr>
        <w:t>)</w:t>
      </w:r>
      <w:r w:rsidRPr="00CE7F07">
        <w:rPr>
          <w:rFonts w:ascii="Calibri" w:hAnsi="Calibri"/>
          <w:sz w:val="24"/>
          <w:szCs w:val="24"/>
        </w:rPr>
        <w:t>, who may utilise the data in various ways, such as for submission to government regulatory authorities, or in publication of the results of the study.</w:t>
      </w:r>
    </w:p>
    <w:p w14:paraId="77510471" w14:textId="77777777" w:rsidR="00D70AFC" w:rsidRPr="00CE7F07" w:rsidRDefault="00D70AFC" w:rsidP="00CD718B">
      <w:pPr>
        <w:jc w:val="both"/>
        <w:rPr>
          <w:rFonts w:ascii="Calibri" w:hAnsi="Calibri"/>
          <w:sz w:val="24"/>
          <w:szCs w:val="24"/>
        </w:rPr>
      </w:pPr>
    </w:p>
    <w:p w14:paraId="7A245E01" w14:textId="77777777" w:rsidR="00D37DA5" w:rsidRPr="00CE7F07" w:rsidRDefault="00D37DA5" w:rsidP="00CD718B">
      <w:pPr>
        <w:jc w:val="both"/>
        <w:rPr>
          <w:rFonts w:ascii="Calibri" w:hAnsi="Calibri"/>
          <w:sz w:val="24"/>
          <w:szCs w:val="24"/>
        </w:rPr>
      </w:pPr>
      <w:r w:rsidRPr="00CE7F07">
        <w:rPr>
          <w:rFonts w:ascii="Calibri" w:hAnsi="Calibri"/>
          <w:sz w:val="24"/>
          <w:szCs w:val="24"/>
        </w:rPr>
        <w:t>The conduct and results of this study will be kept confidential.  The results of this study may be published. Upon completion of the Study</w:t>
      </w:r>
      <w:r w:rsidR="006441FD" w:rsidRPr="00CE7F07">
        <w:rPr>
          <w:rFonts w:ascii="Calibri" w:hAnsi="Calibri"/>
          <w:sz w:val="24"/>
          <w:szCs w:val="24"/>
        </w:rPr>
        <w:t>,</w:t>
      </w:r>
      <w:r w:rsidRPr="00CE7F07">
        <w:rPr>
          <w:rFonts w:ascii="Calibri" w:hAnsi="Calibri"/>
          <w:sz w:val="24"/>
          <w:szCs w:val="24"/>
        </w:rPr>
        <w:t xml:space="preserve"> it is the intention of the parties to prepare a joint publication regarding or describing the Study and all the results there from and both parties shall co-operate in this regard. </w:t>
      </w:r>
    </w:p>
    <w:p w14:paraId="60374F69" w14:textId="77777777" w:rsidR="00D37DA5" w:rsidRPr="00CE7F07" w:rsidRDefault="00D37DA5" w:rsidP="00CD718B">
      <w:pPr>
        <w:rPr>
          <w:rFonts w:ascii="Calibri" w:hAnsi="Calibri"/>
          <w:b/>
        </w:rPr>
      </w:pPr>
    </w:p>
    <w:p w14:paraId="44EE6382" w14:textId="77777777" w:rsidR="00D37DA5" w:rsidRPr="00CE7F07" w:rsidRDefault="00D70AFC" w:rsidP="00CD718B">
      <w:pPr>
        <w:rPr>
          <w:rFonts w:ascii="Calibri" w:hAnsi="Calibri"/>
          <w:b/>
          <w:sz w:val="24"/>
          <w:szCs w:val="24"/>
        </w:rPr>
      </w:pPr>
      <w:r w:rsidRPr="00CE7F07">
        <w:rPr>
          <w:rFonts w:ascii="Calibri" w:hAnsi="Calibri"/>
          <w:b/>
          <w:sz w:val="24"/>
          <w:szCs w:val="24"/>
        </w:rPr>
        <w:t>Coordinating Principal</w:t>
      </w:r>
      <w:r w:rsidR="00D37DA5" w:rsidRPr="00CE7F07">
        <w:rPr>
          <w:rFonts w:ascii="Calibri" w:hAnsi="Calibri"/>
          <w:b/>
          <w:sz w:val="24"/>
          <w:szCs w:val="24"/>
        </w:rPr>
        <w:t xml:space="preserve"> Investigator</w:t>
      </w:r>
      <w:r w:rsidR="007C5D6E" w:rsidRPr="00CE7F07">
        <w:rPr>
          <w:rFonts w:ascii="Calibri" w:hAnsi="Calibri"/>
          <w:b/>
          <w:sz w:val="24"/>
          <w:szCs w:val="24"/>
        </w:rPr>
        <w:t xml:space="preserve"> </w:t>
      </w:r>
      <w:r w:rsidR="007C5D6E" w:rsidRPr="00CE7F07">
        <w:rPr>
          <w:rFonts w:ascii="Calibri" w:hAnsi="Calibri"/>
          <w:b/>
          <w:sz w:val="24"/>
          <w:szCs w:val="24"/>
        </w:rPr>
        <w:tab/>
      </w:r>
      <w:r w:rsidR="007C5D6E" w:rsidRPr="00CE7F07">
        <w:rPr>
          <w:rFonts w:ascii="Calibri" w:hAnsi="Calibri"/>
          <w:b/>
          <w:sz w:val="24"/>
          <w:szCs w:val="24"/>
        </w:rPr>
        <w:tab/>
      </w:r>
      <w:r w:rsidR="007C5D6E" w:rsidRPr="00CE7F07">
        <w:rPr>
          <w:rFonts w:ascii="Calibri" w:hAnsi="Calibri"/>
          <w:b/>
          <w:sz w:val="24"/>
          <w:szCs w:val="24"/>
        </w:rPr>
        <w:tab/>
      </w:r>
      <w:r w:rsidR="007C5D6E" w:rsidRPr="00CE7F07">
        <w:rPr>
          <w:rFonts w:ascii="Calibri" w:hAnsi="Calibri"/>
          <w:b/>
          <w:sz w:val="24"/>
          <w:szCs w:val="24"/>
        </w:rPr>
        <w:tab/>
        <w:t>Signature:</w:t>
      </w:r>
      <w:r w:rsidR="00D37DA5" w:rsidRPr="00CE7F07">
        <w:rPr>
          <w:rFonts w:ascii="Calibri" w:hAnsi="Calibri"/>
          <w:b/>
          <w:sz w:val="24"/>
          <w:szCs w:val="24"/>
        </w:rPr>
        <w:tab/>
      </w:r>
    </w:p>
    <w:p w14:paraId="086C4F71" w14:textId="2B1D3B6A" w:rsidR="00DC5166" w:rsidRPr="00CE7F07" w:rsidRDefault="007C5D6E" w:rsidP="00CD718B">
      <w:pPr>
        <w:rPr>
          <w:rFonts w:ascii="Calibri" w:hAnsi="Calibri"/>
          <w:b/>
          <w:sz w:val="24"/>
          <w:szCs w:val="24"/>
        </w:rPr>
      </w:pPr>
      <w:r w:rsidRPr="00CE7F07">
        <w:rPr>
          <w:rFonts w:ascii="Calibri" w:hAnsi="Calibri"/>
          <w:b/>
          <w:sz w:val="24"/>
          <w:szCs w:val="24"/>
        </w:rPr>
        <w:t>Professor</w:t>
      </w:r>
      <w:r w:rsidR="00EC578A" w:rsidRPr="00CE7F07">
        <w:rPr>
          <w:rFonts w:ascii="Calibri" w:hAnsi="Calibri"/>
          <w:b/>
          <w:sz w:val="24"/>
          <w:szCs w:val="24"/>
        </w:rPr>
        <w:t xml:space="preserve"> Dan Siski</w:t>
      </w:r>
      <w:r w:rsidR="002B3D5D" w:rsidRPr="00CE7F07">
        <w:rPr>
          <w:rFonts w:ascii="Calibri" w:hAnsi="Calibri"/>
          <w:b/>
          <w:sz w:val="24"/>
          <w:szCs w:val="24"/>
        </w:rPr>
        <w:t>nd</w:t>
      </w:r>
    </w:p>
    <w:p w14:paraId="3E305407" w14:textId="77777777" w:rsidR="007C5D6E" w:rsidRPr="00CE7F07" w:rsidRDefault="00DC5166" w:rsidP="007C5D6E">
      <w:pPr>
        <w:rPr>
          <w:rFonts w:ascii="Calibri" w:hAnsi="Calibri"/>
          <w:sz w:val="24"/>
          <w:szCs w:val="24"/>
        </w:rPr>
      </w:pPr>
      <w:r w:rsidRPr="00CE7F07">
        <w:rPr>
          <w:rFonts w:ascii="Calibri" w:hAnsi="Calibri"/>
          <w:sz w:val="24"/>
          <w:szCs w:val="24"/>
        </w:rPr>
        <w:t xml:space="preserve">UQ School of Medicine </w:t>
      </w:r>
      <w:r w:rsidR="007C5D6E" w:rsidRPr="00CE7F07">
        <w:rPr>
          <w:rFonts w:ascii="Calibri" w:hAnsi="Calibri"/>
          <w:sz w:val="24"/>
          <w:szCs w:val="24"/>
        </w:rPr>
        <w:tab/>
      </w:r>
      <w:r w:rsidR="007C5D6E" w:rsidRPr="00CE7F07">
        <w:rPr>
          <w:rFonts w:ascii="Calibri" w:hAnsi="Calibri"/>
          <w:sz w:val="24"/>
          <w:szCs w:val="24"/>
        </w:rPr>
        <w:tab/>
      </w:r>
      <w:r w:rsidR="007C5D6E" w:rsidRPr="00CE7F07">
        <w:rPr>
          <w:rFonts w:ascii="Calibri" w:hAnsi="Calibri"/>
          <w:sz w:val="24"/>
          <w:szCs w:val="24"/>
        </w:rPr>
        <w:tab/>
      </w:r>
      <w:r w:rsidR="007C5D6E" w:rsidRPr="00CE7F07">
        <w:rPr>
          <w:rFonts w:ascii="Calibri" w:hAnsi="Calibri"/>
          <w:sz w:val="24"/>
          <w:szCs w:val="24"/>
        </w:rPr>
        <w:tab/>
      </w:r>
      <w:r w:rsidR="007C5D6E" w:rsidRPr="00CE7F07">
        <w:rPr>
          <w:rFonts w:ascii="Calibri" w:hAnsi="Calibri"/>
          <w:sz w:val="24"/>
          <w:szCs w:val="24"/>
        </w:rPr>
        <w:tab/>
      </w:r>
      <w:r w:rsidR="007C5D6E" w:rsidRPr="00CE7F07">
        <w:rPr>
          <w:rFonts w:ascii="Calibri" w:hAnsi="Calibri"/>
          <w:b/>
          <w:sz w:val="24"/>
          <w:szCs w:val="24"/>
        </w:rPr>
        <w:t>Date:</w:t>
      </w:r>
      <w:r w:rsidR="007C5D6E" w:rsidRPr="00CE7F07">
        <w:rPr>
          <w:rFonts w:ascii="Calibri" w:hAnsi="Calibri"/>
          <w:sz w:val="24"/>
          <w:szCs w:val="24"/>
        </w:rPr>
        <w:t xml:space="preserve"> </w:t>
      </w:r>
    </w:p>
    <w:p w14:paraId="5F14704D" w14:textId="77777777" w:rsidR="00DC5166" w:rsidRPr="00CE7F07" w:rsidRDefault="00DC5166" w:rsidP="00DC5166">
      <w:pPr>
        <w:rPr>
          <w:rFonts w:ascii="Calibri" w:hAnsi="Calibri"/>
          <w:sz w:val="24"/>
          <w:szCs w:val="24"/>
        </w:rPr>
      </w:pPr>
      <w:r w:rsidRPr="00CE7F07">
        <w:rPr>
          <w:rFonts w:ascii="Calibri" w:hAnsi="Calibri"/>
          <w:sz w:val="24"/>
          <w:szCs w:val="24"/>
        </w:rPr>
        <w:t>Clinical Academic Psychiatrist</w:t>
      </w:r>
    </w:p>
    <w:p w14:paraId="2E25190F" w14:textId="77777777" w:rsidR="00D37DA5" w:rsidRPr="00CE7F07" w:rsidRDefault="007C5D6E" w:rsidP="00DC5166">
      <w:pPr>
        <w:rPr>
          <w:rFonts w:ascii="Calibri" w:hAnsi="Calibri"/>
          <w:b/>
          <w:sz w:val="24"/>
          <w:szCs w:val="24"/>
        </w:rPr>
      </w:pPr>
      <w:r w:rsidRPr="00CE7F07">
        <w:rPr>
          <w:rFonts w:ascii="Calibri" w:hAnsi="Calibri"/>
          <w:sz w:val="24"/>
          <w:szCs w:val="24"/>
        </w:rPr>
        <w:t>Mobile Intensive Rehabilitation Team (</w:t>
      </w:r>
      <w:r w:rsidR="00DC5166" w:rsidRPr="00CE7F07">
        <w:rPr>
          <w:rFonts w:ascii="Calibri" w:hAnsi="Calibri"/>
          <w:sz w:val="24"/>
          <w:szCs w:val="24"/>
        </w:rPr>
        <w:t>MIRT</w:t>
      </w:r>
      <w:r w:rsidRPr="00CE7F07">
        <w:rPr>
          <w:rFonts w:ascii="Calibri" w:hAnsi="Calibri"/>
          <w:sz w:val="24"/>
          <w:szCs w:val="24"/>
        </w:rPr>
        <w:t>)</w:t>
      </w:r>
      <w:r w:rsidRPr="00CE7F07">
        <w:rPr>
          <w:rFonts w:ascii="Calibri" w:hAnsi="Calibri"/>
          <w:b/>
          <w:sz w:val="24"/>
          <w:szCs w:val="24"/>
        </w:rPr>
        <w:tab/>
      </w:r>
      <w:r w:rsidRPr="00CE7F07">
        <w:rPr>
          <w:rFonts w:ascii="Calibri" w:hAnsi="Calibri"/>
          <w:b/>
          <w:sz w:val="24"/>
          <w:szCs w:val="24"/>
        </w:rPr>
        <w:tab/>
      </w:r>
    </w:p>
    <w:p w14:paraId="603F1B2E" w14:textId="77777777" w:rsidR="00DC5166" w:rsidRPr="00CE7F07" w:rsidRDefault="002B3D5D" w:rsidP="002B3D5D">
      <w:pPr>
        <w:rPr>
          <w:rFonts w:ascii="Calibri" w:hAnsi="Calibri"/>
          <w:b/>
          <w:sz w:val="24"/>
          <w:szCs w:val="24"/>
        </w:rPr>
      </w:pPr>
      <w:r w:rsidRPr="00CE7F07">
        <w:rPr>
          <w:rFonts w:ascii="Calibri" w:hAnsi="Calibri"/>
          <w:sz w:val="24"/>
          <w:szCs w:val="24"/>
        </w:rPr>
        <w:t>228 Logan Road Woolloongabba QLD 4102</w:t>
      </w:r>
      <w:r w:rsidR="00D37DA5" w:rsidRPr="00CE7F07">
        <w:rPr>
          <w:rFonts w:ascii="Calibri" w:hAnsi="Calibri"/>
          <w:b/>
          <w:sz w:val="24"/>
          <w:szCs w:val="24"/>
        </w:rPr>
        <w:tab/>
      </w:r>
      <w:r w:rsidR="00D37DA5" w:rsidRPr="00CE7F07">
        <w:rPr>
          <w:rFonts w:ascii="Calibri" w:hAnsi="Calibri"/>
          <w:b/>
          <w:sz w:val="24"/>
          <w:szCs w:val="24"/>
        </w:rPr>
        <w:tab/>
      </w:r>
      <w:r w:rsidR="00D37DA5" w:rsidRPr="00CE7F07">
        <w:rPr>
          <w:rFonts w:ascii="Calibri" w:hAnsi="Calibri"/>
          <w:b/>
          <w:sz w:val="24"/>
          <w:szCs w:val="24"/>
        </w:rPr>
        <w:tab/>
      </w:r>
    </w:p>
    <w:p w14:paraId="70029F88" w14:textId="77777777" w:rsidR="00D37DA5" w:rsidRPr="00CE7F07" w:rsidRDefault="00D37DA5" w:rsidP="00CD718B">
      <w:pPr>
        <w:rPr>
          <w:rFonts w:ascii="Calibri" w:hAnsi="Calibri"/>
          <w:b/>
          <w:sz w:val="24"/>
          <w:szCs w:val="24"/>
        </w:rPr>
      </w:pPr>
    </w:p>
    <w:p w14:paraId="2FAF0CDC" w14:textId="77777777" w:rsidR="00D37DA5" w:rsidRPr="00CE7F07" w:rsidRDefault="00D37DA5" w:rsidP="00CD718B">
      <w:pPr>
        <w:rPr>
          <w:rFonts w:ascii="Calibri" w:hAnsi="Calibri"/>
          <w:b/>
          <w:sz w:val="24"/>
          <w:szCs w:val="24"/>
        </w:rPr>
      </w:pPr>
    </w:p>
    <w:p w14:paraId="698D0F7D" w14:textId="77777777" w:rsidR="00D37DA5" w:rsidRPr="00CE7F07" w:rsidRDefault="00D37DA5" w:rsidP="00CD718B">
      <w:pPr>
        <w:rPr>
          <w:rFonts w:ascii="Calibri" w:hAnsi="Calibri"/>
          <w:b/>
          <w:sz w:val="24"/>
          <w:szCs w:val="24"/>
        </w:rPr>
      </w:pPr>
      <w:r w:rsidRPr="00CE7F07">
        <w:rPr>
          <w:rFonts w:ascii="Calibri" w:hAnsi="Calibri"/>
          <w:b/>
          <w:sz w:val="24"/>
          <w:szCs w:val="24"/>
        </w:rPr>
        <w:t>Sponsor:</w:t>
      </w:r>
    </w:p>
    <w:p w14:paraId="639817C2" w14:textId="77777777" w:rsidR="00D37DA5" w:rsidRPr="00CE7F07" w:rsidRDefault="00D37DA5" w:rsidP="00DC5166">
      <w:pPr>
        <w:rPr>
          <w:rFonts w:ascii="Calibri" w:hAnsi="Calibri"/>
          <w:b/>
          <w:sz w:val="24"/>
          <w:szCs w:val="24"/>
        </w:rPr>
      </w:pPr>
      <w:r w:rsidRPr="00CE7F07">
        <w:rPr>
          <w:rFonts w:ascii="Calibri" w:hAnsi="Calibri"/>
          <w:b/>
          <w:sz w:val="24"/>
          <w:szCs w:val="24"/>
        </w:rPr>
        <w:t xml:space="preserve">University of Queensland </w:t>
      </w:r>
      <w:r w:rsidRPr="00CE7F07">
        <w:rPr>
          <w:rFonts w:ascii="Calibri" w:hAnsi="Calibri"/>
          <w:b/>
          <w:sz w:val="24"/>
          <w:szCs w:val="24"/>
        </w:rPr>
        <w:tab/>
      </w:r>
      <w:r w:rsidRPr="00CE7F07">
        <w:rPr>
          <w:rFonts w:ascii="Calibri" w:hAnsi="Calibri"/>
          <w:b/>
          <w:sz w:val="24"/>
          <w:szCs w:val="24"/>
        </w:rPr>
        <w:tab/>
      </w:r>
      <w:r w:rsidRPr="00CE7F07">
        <w:rPr>
          <w:rFonts w:ascii="Calibri" w:hAnsi="Calibri"/>
          <w:b/>
          <w:sz w:val="24"/>
          <w:szCs w:val="24"/>
        </w:rPr>
        <w:tab/>
      </w:r>
      <w:r w:rsidRPr="00CE7F07">
        <w:rPr>
          <w:rFonts w:ascii="Calibri" w:hAnsi="Calibri"/>
          <w:b/>
          <w:sz w:val="24"/>
          <w:szCs w:val="24"/>
        </w:rPr>
        <w:tab/>
      </w:r>
      <w:r w:rsidRPr="00CE7F07">
        <w:rPr>
          <w:rFonts w:ascii="Calibri" w:hAnsi="Calibri"/>
          <w:b/>
          <w:sz w:val="24"/>
          <w:szCs w:val="24"/>
        </w:rPr>
        <w:tab/>
        <w:t>Signature:</w:t>
      </w:r>
      <w:r w:rsidRPr="00CE7F07">
        <w:rPr>
          <w:rFonts w:ascii="Calibri" w:hAnsi="Calibri"/>
          <w:b/>
          <w:sz w:val="24"/>
          <w:szCs w:val="24"/>
        </w:rPr>
        <w:tab/>
      </w:r>
      <w:r w:rsidRPr="00CE7F07">
        <w:rPr>
          <w:rFonts w:ascii="Calibri" w:hAnsi="Calibri"/>
          <w:b/>
          <w:sz w:val="24"/>
          <w:szCs w:val="24"/>
        </w:rPr>
        <w:tab/>
      </w:r>
    </w:p>
    <w:p w14:paraId="5CD45626" w14:textId="77777777" w:rsidR="007C5D6E" w:rsidRPr="00CE7F07" w:rsidRDefault="007C5D6E" w:rsidP="007C5D6E">
      <w:pPr>
        <w:rPr>
          <w:rFonts w:ascii="Calibri" w:hAnsi="Calibri"/>
          <w:b/>
          <w:sz w:val="24"/>
          <w:szCs w:val="24"/>
        </w:rPr>
      </w:pPr>
    </w:p>
    <w:p w14:paraId="58F9E67D" w14:textId="77777777" w:rsidR="00D37DA5" w:rsidRPr="00CE7F07" w:rsidRDefault="00D37DA5" w:rsidP="007C5D6E">
      <w:pPr>
        <w:ind w:left="5040" w:firstLine="720"/>
        <w:rPr>
          <w:rFonts w:ascii="Calibri" w:hAnsi="Calibri"/>
          <w:b/>
          <w:sz w:val="24"/>
          <w:szCs w:val="24"/>
        </w:rPr>
      </w:pPr>
      <w:r w:rsidRPr="00CE7F07">
        <w:rPr>
          <w:rFonts w:ascii="Calibri" w:hAnsi="Calibri"/>
          <w:b/>
          <w:sz w:val="24"/>
          <w:szCs w:val="24"/>
        </w:rPr>
        <w:t>Date:</w:t>
      </w:r>
      <w:r w:rsidRPr="00CE7F07">
        <w:rPr>
          <w:rFonts w:ascii="Calibri" w:hAnsi="Calibri"/>
          <w:b/>
          <w:sz w:val="24"/>
          <w:szCs w:val="24"/>
        </w:rPr>
        <w:tab/>
      </w:r>
      <w:r w:rsidRPr="00CE7F07">
        <w:rPr>
          <w:rFonts w:ascii="Calibri" w:hAnsi="Calibri"/>
          <w:b/>
          <w:sz w:val="24"/>
          <w:szCs w:val="24"/>
        </w:rPr>
        <w:tab/>
      </w:r>
    </w:p>
    <w:p w14:paraId="060C3ED4" w14:textId="77777777" w:rsidR="00D37DA5" w:rsidRPr="00CE7F07" w:rsidRDefault="00D37DA5" w:rsidP="00CD718B">
      <w:pPr>
        <w:rPr>
          <w:rFonts w:ascii="Calibri" w:hAnsi="Calibri"/>
          <w:b/>
          <w:sz w:val="24"/>
          <w:szCs w:val="24"/>
        </w:rPr>
      </w:pPr>
      <w:r w:rsidRPr="00CE7F07">
        <w:rPr>
          <w:rFonts w:ascii="Calibri" w:hAnsi="Calibri"/>
          <w:b/>
          <w:sz w:val="28"/>
          <w:szCs w:val="24"/>
        </w:rPr>
        <w:br w:type="page"/>
      </w:r>
      <w:r w:rsidRPr="00CE7F07">
        <w:rPr>
          <w:rFonts w:ascii="Calibri" w:hAnsi="Calibri"/>
          <w:b/>
          <w:sz w:val="24"/>
          <w:szCs w:val="24"/>
        </w:rPr>
        <w:lastRenderedPageBreak/>
        <w:t>INVESTIGATORS:</w:t>
      </w:r>
    </w:p>
    <w:p w14:paraId="1ED2F055" w14:textId="77777777" w:rsidR="00D37DA5" w:rsidRPr="00CE7F07" w:rsidRDefault="00D37DA5" w:rsidP="00CD718B">
      <w:pPr>
        <w:rPr>
          <w:rFonts w:ascii="Calibri" w:hAnsi="Calibri"/>
          <w:b/>
          <w:sz w:val="24"/>
          <w:szCs w:val="24"/>
        </w:rPr>
      </w:pPr>
    </w:p>
    <w:p w14:paraId="1D5AB1E4" w14:textId="77777777" w:rsidR="00D37DA5" w:rsidRPr="00CE7F07" w:rsidRDefault="00D70AFC" w:rsidP="00CD718B">
      <w:pPr>
        <w:rPr>
          <w:rFonts w:ascii="Calibri" w:hAnsi="Calibri"/>
          <w:b/>
          <w:sz w:val="24"/>
          <w:szCs w:val="24"/>
        </w:rPr>
      </w:pPr>
      <w:r w:rsidRPr="00CE7F07">
        <w:rPr>
          <w:rFonts w:ascii="Calibri" w:hAnsi="Calibri"/>
          <w:b/>
          <w:sz w:val="24"/>
          <w:szCs w:val="24"/>
        </w:rPr>
        <w:t xml:space="preserve">Coordinating Principal </w:t>
      </w:r>
      <w:r w:rsidR="00D37DA5" w:rsidRPr="00CE7F07">
        <w:rPr>
          <w:rFonts w:ascii="Calibri" w:hAnsi="Calibri"/>
          <w:b/>
          <w:sz w:val="24"/>
          <w:szCs w:val="24"/>
        </w:rPr>
        <w:t>Investigator:</w:t>
      </w:r>
    </w:p>
    <w:p w14:paraId="3B673678" w14:textId="3A10EBA2" w:rsidR="00DC5166" w:rsidRPr="00CE7F07" w:rsidRDefault="007C5D6E" w:rsidP="00DC5166">
      <w:pPr>
        <w:spacing w:line="23" w:lineRule="atLeast"/>
        <w:ind w:left="9"/>
        <w:rPr>
          <w:rFonts w:ascii="Calibri" w:hAnsi="Calibri"/>
          <w:b/>
          <w:sz w:val="24"/>
          <w:szCs w:val="24"/>
        </w:rPr>
      </w:pPr>
      <w:r w:rsidRPr="00CE7F07">
        <w:rPr>
          <w:rFonts w:ascii="Calibri" w:hAnsi="Calibri"/>
          <w:b/>
          <w:sz w:val="24"/>
          <w:szCs w:val="24"/>
        </w:rPr>
        <w:t>Professor</w:t>
      </w:r>
      <w:r w:rsidR="00EC578A" w:rsidRPr="00CE7F07">
        <w:rPr>
          <w:rFonts w:ascii="Calibri" w:hAnsi="Calibri"/>
          <w:b/>
          <w:sz w:val="24"/>
          <w:szCs w:val="24"/>
        </w:rPr>
        <w:t xml:space="preserve"> Dan Siski</w:t>
      </w:r>
      <w:r w:rsidR="00DC5166" w:rsidRPr="00CE7F07">
        <w:rPr>
          <w:rFonts w:ascii="Calibri" w:hAnsi="Calibri"/>
          <w:b/>
          <w:sz w:val="24"/>
          <w:szCs w:val="24"/>
        </w:rPr>
        <w:t>nd</w:t>
      </w:r>
    </w:p>
    <w:p w14:paraId="01A16DBE" w14:textId="77777777" w:rsidR="00DC5166" w:rsidRPr="00CE7F07" w:rsidRDefault="00DC5166" w:rsidP="00DC5166">
      <w:pPr>
        <w:spacing w:line="23" w:lineRule="atLeast"/>
        <w:ind w:left="9"/>
        <w:rPr>
          <w:rFonts w:ascii="Calibri" w:hAnsi="Calibri"/>
          <w:sz w:val="24"/>
          <w:szCs w:val="24"/>
        </w:rPr>
      </w:pPr>
      <w:r w:rsidRPr="00CE7F07">
        <w:rPr>
          <w:rFonts w:ascii="Calibri" w:hAnsi="Calibri"/>
          <w:sz w:val="24"/>
          <w:szCs w:val="24"/>
        </w:rPr>
        <w:t xml:space="preserve">UQ School of Medicine </w:t>
      </w:r>
    </w:p>
    <w:p w14:paraId="28FBC4D4" w14:textId="77777777" w:rsidR="00DC5166" w:rsidRPr="00CE7F07" w:rsidRDefault="00DC5166" w:rsidP="00DC5166">
      <w:pPr>
        <w:spacing w:line="23" w:lineRule="atLeast"/>
        <w:ind w:left="9"/>
        <w:rPr>
          <w:rFonts w:ascii="Calibri" w:hAnsi="Calibri"/>
          <w:sz w:val="24"/>
          <w:szCs w:val="24"/>
        </w:rPr>
      </w:pPr>
      <w:r w:rsidRPr="00CE7F07">
        <w:rPr>
          <w:rFonts w:ascii="Calibri" w:hAnsi="Calibri"/>
          <w:sz w:val="24"/>
          <w:szCs w:val="24"/>
        </w:rPr>
        <w:t>Clinical Academic Psychiatrist</w:t>
      </w:r>
    </w:p>
    <w:p w14:paraId="5DBAB256" w14:textId="77777777" w:rsidR="00DC5166" w:rsidRPr="00CE7F07" w:rsidRDefault="007C5D6E" w:rsidP="00DC5166">
      <w:pPr>
        <w:spacing w:line="23" w:lineRule="atLeast"/>
        <w:ind w:left="9"/>
        <w:rPr>
          <w:rFonts w:ascii="Calibri" w:hAnsi="Calibri"/>
          <w:sz w:val="24"/>
          <w:szCs w:val="24"/>
        </w:rPr>
      </w:pPr>
      <w:r w:rsidRPr="00CE7F07">
        <w:rPr>
          <w:rFonts w:ascii="Calibri" w:hAnsi="Calibri"/>
          <w:sz w:val="24"/>
          <w:szCs w:val="24"/>
        </w:rPr>
        <w:t>Mobile Intensive Rehabilitation Team (</w:t>
      </w:r>
      <w:r w:rsidR="00DC5166" w:rsidRPr="00CE7F07">
        <w:rPr>
          <w:rFonts w:ascii="Calibri" w:hAnsi="Calibri"/>
          <w:sz w:val="24"/>
          <w:szCs w:val="24"/>
        </w:rPr>
        <w:t>MIRT</w:t>
      </w:r>
      <w:r w:rsidRPr="00CE7F07">
        <w:rPr>
          <w:rFonts w:ascii="Calibri" w:hAnsi="Calibri"/>
          <w:sz w:val="24"/>
          <w:szCs w:val="24"/>
        </w:rPr>
        <w:tab/>
        <w:t>)</w:t>
      </w:r>
      <w:r w:rsidR="00DC5166" w:rsidRPr="00CE7F07">
        <w:rPr>
          <w:rFonts w:ascii="Calibri" w:hAnsi="Calibri"/>
          <w:sz w:val="24"/>
          <w:szCs w:val="24"/>
        </w:rPr>
        <w:tab/>
      </w:r>
    </w:p>
    <w:p w14:paraId="5E5870DC" w14:textId="77777777" w:rsidR="00D37DA5" w:rsidRPr="00CE7F07" w:rsidRDefault="00DC5166" w:rsidP="00DC5166">
      <w:pPr>
        <w:spacing w:line="23" w:lineRule="atLeast"/>
        <w:ind w:left="9"/>
        <w:rPr>
          <w:rFonts w:ascii="Calibri" w:hAnsi="Calibri"/>
          <w:sz w:val="24"/>
          <w:szCs w:val="24"/>
        </w:rPr>
      </w:pPr>
      <w:r w:rsidRPr="00CE7F07">
        <w:rPr>
          <w:rFonts w:ascii="Calibri" w:hAnsi="Calibri"/>
          <w:sz w:val="24"/>
          <w:szCs w:val="24"/>
        </w:rPr>
        <w:t>228 Logan Road Woolloongabba QLD 4102</w:t>
      </w:r>
    </w:p>
    <w:p w14:paraId="01EE8164" w14:textId="77777777" w:rsidR="007C5D6E" w:rsidRPr="00CE7F07" w:rsidRDefault="007C5D6E" w:rsidP="00DC5166">
      <w:pPr>
        <w:spacing w:line="23" w:lineRule="atLeast"/>
        <w:ind w:left="9"/>
        <w:rPr>
          <w:rFonts w:ascii="Calibri" w:hAnsi="Calibri"/>
          <w:b/>
          <w:sz w:val="24"/>
          <w:szCs w:val="24"/>
        </w:rPr>
      </w:pPr>
      <w:r w:rsidRPr="00CE7F07">
        <w:rPr>
          <w:rFonts w:ascii="Calibri" w:hAnsi="Calibri"/>
          <w:b/>
          <w:sz w:val="24"/>
          <w:szCs w:val="24"/>
        </w:rPr>
        <w:t>Phone:</w:t>
      </w:r>
      <w:r w:rsidR="00B148EB" w:rsidRPr="00CE7F07">
        <w:rPr>
          <w:rFonts w:ascii="Calibri" w:hAnsi="Calibri"/>
          <w:b/>
          <w:sz w:val="24"/>
          <w:szCs w:val="24"/>
        </w:rPr>
        <w:t xml:space="preserve"> </w:t>
      </w:r>
      <w:r w:rsidR="000F1444" w:rsidRPr="00CE7F07">
        <w:rPr>
          <w:rFonts w:ascii="Calibri" w:hAnsi="Calibri"/>
          <w:sz w:val="24"/>
          <w:szCs w:val="24"/>
        </w:rPr>
        <w:t xml:space="preserve">07 </w:t>
      </w:r>
      <w:r w:rsidR="00B148EB" w:rsidRPr="00CE7F07">
        <w:rPr>
          <w:rFonts w:ascii="Calibri" w:hAnsi="Calibri"/>
          <w:sz w:val="24"/>
          <w:szCs w:val="24"/>
        </w:rPr>
        <w:t>33171040</w:t>
      </w:r>
    </w:p>
    <w:p w14:paraId="35E68829" w14:textId="77777777" w:rsidR="007C5D6E" w:rsidRPr="001F0530" w:rsidRDefault="007C5D6E" w:rsidP="00DC5166">
      <w:pPr>
        <w:spacing w:line="23" w:lineRule="atLeast"/>
        <w:ind w:left="9"/>
        <w:rPr>
          <w:rFonts w:ascii="Calibri" w:hAnsi="Calibri"/>
          <w:sz w:val="24"/>
          <w:szCs w:val="24"/>
        </w:rPr>
      </w:pPr>
      <w:r w:rsidRPr="00CE7F07">
        <w:rPr>
          <w:rFonts w:ascii="Calibri" w:hAnsi="Calibri"/>
          <w:b/>
          <w:sz w:val="24"/>
          <w:szCs w:val="24"/>
        </w:rPr>
        <w:t xml:space="preserve">Email: </w:t>
      </w:r>
      <w:hyperlink r:id="rId9" w:history="1">
        <w:r w:rsidRPr="001F0530">
          <w:rPr>
            <w:rStyle w:val="Hyperlink"/>
            <w:rFonts w:ascii="Calibri" w:hAnsi="Calibri"/>
            <w:sz w:val="24"/>
            <w:szCs w:val="24"/>
          </w:rPr>
          <w:t>d.siskind@uq.edu.au</w:t>
        </w:r>
      </w:hyperlink>
      <w:r w:rsidRPr="00CE7F07">
        <w:rPr>
          <w:rFonts w:ascii="Calibri" w:hAnsi="Calibri"/>
          <w:sz w:val="24"/>
          <w:szCs w:val="24"/>
        </w:rPr>
        <w:t xml:space="preserve"> </w:t>
      </w:r>
    </w:p>
    <w:p w14:paraId="68025487" w14:textId="77777777" w:rsidR="00927C93" w:rsidRPr="001F0530" w:rsidRDefault="00927C93" w:rsidP="00EC578A">
      <w:pPr>
        <w:spacing w:line="23" w:lineRule="atLeast"/>
        <w:rPr>
          <w:rFonts w:ascii="Calibri" w:hAnsi="Calibri"/>
          <w:b/>
          <w:sz w:val="24"/>
          <w:szCs w:val="24"/>
        </w:rPr>
      </w:pPr>
    </w:p>
    <w:p w14:paraId="3C71A266" w14:textId="77777777" w:rsidR="00C2066B" w:rsidRPr="001F0530" w:rsidRDefault="00D70AFC" w:rsidP="00C2066B">
      <w:pPr>
        <w:spacing w:line="23" w:lineRule="atLeast"/>
        <w:ind w:left="9"/>
        <w:rPr>
          <w:rFonts w:ascii="Calibri" w:hAnsi="Calibri"/>
          <w:b/>
          <w:sz w:val="24"/>
          <w:szCs w:val="24"/>
        </w:rPr>
      </w:pPr>
      <w:r w:rsidRPr="001F0530">
        <w:rPr>
          <w:rFonts w:ascii="Calibri" w:hAnsi="Calibri"/>
          <w:b/>
          <w:sz w:val="24"/>
          <w:szCs w:val="24"/>
        </w:rPr>
        <w:t>Principal</w:t>
      </w:r>
      <w:r w:rsidR="00C2066B" w:rsidRPr="001F0530">
        <w:rPr>
          <w:rFonts w:ascii="Calibri" w:hAnsi="Calibri"/>
          <w:b/>
          <w:sz w:val="24"/>
          <w:szCs w:val="24"/>
        </w:rPr>
        <w:t xml:space="preserve"> Investigator:</w:t>
      </w:r>
    </w:p>
    <w:p w14:paraId="6E6FF759" w14:textId="1B7D2342" w:rsidR="00EC578A" w:rsidRPr="001F0530" w:rsidRDefault="007C5D6E" w:rsidP="00EC578A">
      <w:pPr>
        <w:spacing w:line="23" w:lineRule="atLeast"/>
        <w:ind w:left="9"/>
        <w:rPr>
          <w:rFonts w:ascii="Calibri" w:hAnsi="Calibri"/>
          <w:b/>
          <w:sz w:val="24"/>
          <w:szCs w:val="24"/>
        </w:rPr>
      </w:pPr>
      <w:r w:rsidRPr="001F0530">
        <w:rPr>
          <w:rFonts w:ascii="Calibri" w:hAnsi="Calibri"/>
          <w:b/>
          <w:sz w:val="24"/>
          <w:szCs w:val="24"/>
        </w:rPr>
        <w:t>Professor</w:t>
      </w:r>
      <w:r w:rsidR="00EC578A" w:rsidRPr="001F0530">
        <w:rPr>
          <w:rFonts w:ascii="Calibri" w:hAnsi="Calibri"/>
          <w:b/>
          <w:sz w:val="24"/>
          <w:szCs w:val="24"/>
        </w:rPr>
        <w:t xml:space="preserve"> Dan Siskind</w:t>
      </w:r>
    </w:p>
    <w:p w14:paraId="5870F86F" w14:textId="77777777" w:rsidR="00EC578A" w:rsidRPr="001F0530" w:rsidRDefault="00EC578A" w:rsidP="00EC578A">
      <w:pPr>
        <w:spacing w:line="23" w:lineRule="atLeast"/>
        <w:ind w:left="9"/>
        <w:rPr>
          <w:rFonts w:ascii="Calibri" w:hAnsi="Calibri"/>
          <w:sz w:val="24"/>
          <w:szCs w:val="24"/>
        </w:rPr>
      </w:pPr>
      <w:r w:rsidRPr="001F0530">
        <w:rPr>
          <w:rFonts w:ascii="Calibri" w:hAnsi="Calibri"/>
          <w:sz w:val="24"/>
          <w:szCs w:val="24"/>
        </w:rPr>
        <w:t xml:space="preserve">UQ School of Medicine </w:t>
      </w:r>
    </w:p>
    <w:p w14:paraId="00F791C5" w14:textId="77777777" w:rsidR="00EC578A" w:rsidRPr="001F0530" w:rsidRDefault="00EC578A" w:rsidP="00EC578A">
      <w:pPr>
        <w:spacing w:line="23" w:lineRule="atLeast"/>
        <w:ind w:left="9"/>
        <w:rPr>
          <w:rFonts w:ascii="Calibri" w:hAnsi="Calibri"/>
          <w:sz w:val="24"/>
          <w:szCs w:val="24"/>
        </w:rPr>
      </w:pPr>
      <w:r w:rsidRPr="001F0530">
        <w:rPr>
          <w:rFonts w:ascii="Calibri" w:hAnsi="Calibri"/>
          <w:sz w:val="24"/>
          <w:szCs w:val="24"/>
        </w:rPr>
        <w:t>Clinical Academic Psychiatrist</w:t>
      </w:r>
    </w:p>
    <w:p w14:paraId="349FE512" w14:textId="77777777" w:rsidR="007C5D6E" w:rsidRPr="00CE7F07" w:rsidRDefault="007C5D6E" w:rsidP="007C5D6E">
      <w:pPr>
        <w:spacing w:line="23" w:lineRule="atLeast"/>
        <w:ind w:left="9"/>
        <w:rPr>
          <w:rFonts w:ascii="Calibri" w:hAnsi="Calibri"/>
          <w:sz w:val="24"/>
          <w:szCs w:val="24"/>
        </w:rPr>
      </w:pPr>
      <w:r w:rsidRPr="001F0530">
        <w:rPr>
          <w:rFonts w:ascii="Calibri" w:hAnsi="Calibri"/>
          <w:sz w:val="24"/>
          <w:szCs w:val="24"/>
        </w:rPr>
        <w:t>Mobile Intensive Rehabilitation Team (MIRT</w:t>
      </w:r>
      <w:r w:rsidRPr="001F0530">
        <w:rPr>
          <w:rFonts w:ascii="Calibri" w:hAnsi="Calibri"/>
          <w:sz w:val="24"/>
          <w:szCs w:val="24"/>
        </w:rPr>
        <w:tab/>
        <w:t>)</w:t>
      </w:r>
      <w:r w:rsidR="00EC578A" w:rsidRPr="00CE7F07">
        <w:rPr>
          <w:rFonts w:ascii="Calibri" w:hAnsi="Calibri"/>
          <w:sz w:val="24"/>
          <w:szCs w:val="24"/>
        </w:rPr>
        <w:tab/>
      </w:r>
      <w:r w:rsidR="00EC578A" w:rsidRPr="00CE7F07">
        <w:rPr>
          <w:rFonts w:ascii="Calibri" w:hAnsi="Calibri"/>
          <w:sz w:val="24"/>
          <w:szCs w:val="24"/>
        </w:rPr>
        <w:tab/>
      </w:r>
      <w:r w:rsidR="00EC578A" w:rsidRPr="00CE7F07">
        <w:rPr>
          <w:rFonts w:ascii="Calibri" w:hAnsi="Calibri"/>
          <w:sz w:val="24"/>
          <w:szCs w:val="24"/>
        </w:rPr>
        <w:tab/>
      </w:r>
      <w:r w:rsidR="00EC578A" w:rsidRPr="00CE7F07">
        <w:rPr>
          <w:rFonts w:ascii="Calibri" w:hAnsi="Calibri"/>
          <w:sz w:val="24"/>
          <w:szCs w:val="24"/>
        </w:rPr>
        <w:tab/>
      </w:r>
      <w:r w:rsidR="00EC578A" w:rsidRPr="00CE7F07">
        <w:rPr>
          <w:rFonts w:ascii="Calibri" w:hAnsi="Calibri"/>
          <w:sz w:val="24"/>
          <w:szCs w:val="24"/>
        </w:rPr>
        <w:tab/>
      </w:r>
    </w:p>
    <w:p w14:paraId="7523A759" w14:textId="77777777" w:rsidR="002B3D5D" w:rsidRPr="00CE7F07" w:rsidRDefault="00EC578A" w:rsidP="007C5D6E">
      <w:pPr>
        <w:spacing w:line="23" w:lineRule="atLeast"/>
        <w:ind w:left="9"/>
        <w:rPr>
          <w:rFonts w:ascii="Calibri" w:hAnsi="Calibri"/>
          <w:sz w:val="24"/>
          <w:szCs w:val="24"/>
        </w:rPr>
      </w:pPr>
      <w:r w:rsidRPr="00CE7F07">
        <w:rPr>
          <w:rFonts w:ascii="Calibri" w:hAnsi="Calibri"/>
          <w:sz w:val="24"/>
          <w:szCs w:val="24"/>
        </w:rPr>
        <w:t>228 Logan Road Woolloongabba QLD 4102</w:t>
      </w:r>
    </w:p>
    <w:p w14:paraId="73D7F56E" w14:textId="77777777" w:rsidR="007C5D6E" w:rsidRPr="00CE7F07" w:rsidRDefault="007C5D6E" w:rsidP="007C5D6E">
      <w:pPr>
        <w:spacing w:line="23" w:lineRule="atLeast"/>
        <w:ind w:left="9"/>
        <w:rPr>
          <w:rFonts w:ascii="Calibri" w:hAnsi="Calibri"/>
          <w:b/>
          <w:sz w:val="24"/>
          <w:szCs w:val="24"/>
        </w:rPr>
      </w:pPr>
      <w:r w:rsidRPr="00CE7F07">
        <w:rPr>
          <w:rFonts w:ascii="Calibri" w:hAnsi="Calibri"/>
          <w:b/>
          <w:sz w:val="24"/>
          <w:szCs w:val="24"/>
        </w:rPr>
        <w:t>Phone</w:t>
      </w:r>
      <w:r w:rsidR="00D1013E" w:rsidRPr="00CE7F07">
        <w:rPr>
          <w:rFonts w:ascii="Calibri" w:hAnsi="Calibri"/>
          <w:b/>
          <w:sz w:val="24"/>
          <w:szCs w:val="24"/>
        </w:rPr>
        <w:t>:</w:t>
      </w:r>
      <w:r w:rsidR="00D1013E" w:rsidRPr="00CE7F07">
        <w:rPr>
          <w:rFonts w:ascii="Calibri" w:hAnsi="Calibri"/>
          <w:sz w:val="24"/>
          <w:szCs w:val="24"/>
        </w:rPr>
        <w:t xml:space="preserve"> </w:t>
      </w:r>
      <w:r w:rsidR="000F1444" w:rsidRPr="00CE7F07">
        <w:rPr>
          <w:rFonts w:ascii="Calibri" w:hAnsi="Calibri"/>
          <w:sz w:val="24"/>
          <w:szCs w:val="24"/>
        </w:rPr>
        <w:t>07</w:t>
      </w:r>
      <w:r w:rsidR="00D1013E" w:rsidRPr="00CE7F07">
        <w:rPr>
          <w:rFonts w:ascii="Calibri" w:hAnsi="Calibri"/>
          <w:sz w:val="24"/>
          <w:szCs w:val="24"/>
        </w:rPr>
        <w:t xml:space="preserve"> </w:t>
      </w:r>
      <w:r w:rsidR="00B148EB" w:rsidRPr="00CE7F07">
        <w:rPr>
          <w:rFonts w:ascii="Calibri" w:hAnsi="Calibri"/>
          <w:sz w:val="24"/>
          <w:szCs w:val="24"/>
        </w:rPr>
        <w:t>33171040</w:t>
      </w:r>
    </w:p>
    <w:p w14:paraId="3EEF7B5E" w14:textId="77777777" w:rsidR="007C5D6E" w:rsidRPr="00CE7F07" w:rsidRDefault="007C5D6E" w:rsidP="007C5D6E">
      <w:pPr>
        <w:spacing w:line="23" w:lineRule="atLeast"/>
        <w:ind w:left="9"/>
        <w:rPr>
          <w:rFonts w:ascii="Calibri" w:hAnsi="Calibri"/>
          <w:sz w:val="24"/>
          <w:szCs w:val="24"/>
        </w:rPr>
      </w:pPr>
      <w:r w:rsidRPr="00CE7F07">
        <w:rPr>
          <w:rFonts w:ascii="Calibri" w:hAnsi="Calibri"/>
          <w:b/>
          <w:sz w:val="24"/>
          <w:szCs w:val="24"/>
        </w:rPr>
        <w:t xml:space="preserve">Email: </w:t>
      </w:r>
      <w:hyperlink r:id="rId10" w:history="1">
        <w:r w:rsidRPr="001F0530">
          <w:rPr>
            <w:rStyle w:val="Hyperlink"/>
            <w:rFonts w:ascii="Calibri" w:hAnsi="Calibri"/>
            <w:sz w:val="24"/>
            <w:szCs w:val="24"/>
          </w:rPr>
          <w:t>d.siskind@uq.edu.au</w:t>
        </w:r>
      </w:hyperlink>
    </w:p>
    <w:p w14:paraId="045C891D" w14:textId="77777777" w:rsidR="002B3D5D" w:rsidRPr="001F0530" w:rsidRDefault="002B3D5D" w:rsidP="00C2066B">
      <w:pPr>
        <w:spacing w:line="23" w:lineRule="atLeast"/>
        <w:ind w:left="9"/>
        <w:rPr>
          <w:rFonts w:ascii="Calibri" w:hAnsi="Calibri"/>
          <w:b/>
          <w:sz w:val="24"/>
          <w:szCs w:val="24"/>
        </w:rPr>
      </w:pPr>
    </w:p>
    <w:p w14:paraId="6D04C758" w14:textId="77777777" w:rsidR="00D70AFC" w:rsidRPr="001F0530" w:rsidRDefault="00D70AFC" w:rsidP="00CD718B">
      <w:pPr>
        <w:spacing w:line="23" w:lineRule="atLeast"/>
        <w:ind w:left="9"/>
        <w:rPr>
          <w:rFonts w:ascii="Calibri" w:hAnsi="Calibri"/>
          <w:b/>
          <w:sz w:val="24"/>
          <w:szCs w:val="24"/>
        </w:rPr>
      </w:pPr>
      <w:r w:rsidRPr="001F0530">
        <w:rPr>
          <w:rFonts w:ascii="Calibri" w:hAnsi="Calibri"/>
          <w:b/>
          <w:sz w:val="24"/>
          <w:szCs w:val="24"/>
        </w:rPr>
        <w:t>Associate Investigators</w:t>
      </w:r>
    </w:p>
    <w:p w14:paraId="6B606271" w14:textId="77777777" w:rsidR="002B3D5D" w:rsidRPr="001F0530" w:rsidRDefault="00183AC7" w:rsidP="002B3D5D">
      <w:pPr>
        <w:spacing w:line="23" w:lineRule="atLeast"/>
        <w:rPr>
          <w:rFonts w:ascii="Calibri" w:hAnsi="Calibri"/>
          <w:b/>
          <w:sz w:val="24"/>
          <w:szCs w:val="24"/>
        </w:rPr>
      </w:pPr>
      <w:r w:rsidRPr="001F0530">
        <w:rPr>
          <w:rFonts w:ascii="Calibri" w:hAnsi="Calibri"/>
          <w:b/>
          <w:sz w:val="24"/>
          <w:szCs w:val="24"/>
        </w:rPr>
        <w:t>Dr Terry Stedman</w:t>
      </w:r>
    </w:p>
    <w:p w14:paraId="6BAD8368" w14:textId="77777777" w:rsidR="002B3D5D" w:rsidRPr="001F0530" w:rsidRDefault="00183AC7" w:rsidP="002B3D5D">
      <w:pPr>
        <w:spacing w:line="23" w:lineRule="atLeast"/>
        <w:rPr>
          <w:rFonts w:ascii="Calibri" w:hAnsi="Calibri"/>
          <w:sz w:val="24"/>
          <w:szCs w:val="24"/>
        </w:rPr>
      </w:pPr>
      <w:r w:rsidRPr="001F0530">
        <w:rPr>
          <w:rFonts w:ascii="Calibri" w:hAnsi="Calibri"/>
          <w:sz w:val="24"/>
          <w:szCs w:val="24"/>
        </w:rPr>
        <w:t>Clinical Director</w:t>
      </w:r>
    </w:p>
    <w:p w14:paraId="7A971E72" w14:textId="77777777" w:rsidR="002B3D5D" w:rsidRPr="001F0530" w:rsidRDefault="00183AC7" w:rsidP="002B3D5D">
      <w:pPr>
        <w:spacing w:line="23" w:lineRule="atLeast"/>
        <w:ind w:left="9"/>
        <w:rPr>
          <w:rFonts w:ascii="Calibri" w:hAnsi="Calibri"/>
          <w:sz w:val="24"/>
          <w:szCs w:val="24"/>
        </w:rPr>
      </w:pPr>
      <w:r w:rsidRPr="001F0530">
        <w:rPr>
          <w:rFonts w:ascii="Calibri" w:hAnsi="Calibri"/>
          <w:sz w:val="24"/>
          <w:szCs w:val="24"/>
        </w:rPr>
        <w:t>West Moreton Division of Mental Health and Specialised Services</w:t>
      </w:r>
    </w:p>
    <w:p w14:paraId="1277EA63" w14:textId="77777777" w:rsidR="00183AC7" w:rsidRPr="001F0530" w:rsidRDefault="00183AC7" w:rsidP="002B3D5D">
      <w:pPr>
        <w:spacing w:line="23" w:lineRule="atLeast"/>
        <w:ind w:left="9"/>
        <w:rPr>
          <w:rFonts w:ascii="Calibri" w:hAnsi="Calibri"/>
          <w:sz w:val="24"/>
          <w:szCs w:val="24"/>
        </w:rPr>
      </w:pPr>
      <w:proofErr w:type="spellStart"/>
      <w:r w:rsidRPr="001F0530">
        <w:rPr>
          <w:rFonts w:ascii="Calibri" w:hAnsi="Calibri"/>
          <w:sz w:val="24"/>
          <w:szCs w:val="24"/>
        </w:rPr>
        <w:t>Cnr</w:t>
      </w:r>
      <w:proofErr w:type="spellEnd"/>
      <w:r w:rsidRPr="001F0530">
        <w:rPr>
          <w:rFonts w:ascii="Calibri" w:hAnsi="Calibri"/>
          <w:sz w:val="24"/>
          <w:szCs w:val="24"/>
        </w:rPr>
        <w:t xml:space="preserve"> </w:t>
      </w:r>
      <w:proofErr w:type="spellStart"/>
      <w:r w:rsidRPr="001F0530">
        <w:rPr>
          <w:rFonts w:ascii="Calibri" w:hAnsi="Calibri"/>
          <w:sz w:val="24"/>
          <w:szCs w:val="24"/>
        </w:rPr>
        <w:t>Ellerton</w:t>
      </w:r>
      <w:proofErr w:type="spellEnd"/>
      <w:r w:rsidRPr="001F0530">
        <w:rPr>
          <w:rFonts w:ascii="Calibri" w:hAnsi="Calibri"/>
          <w:sz w:val="24"/>
          <w:szCs w:val="24"/>
        </w:rPr>
        <w:t xml:space="preserve"> Drive and Wolston Park Rd</w:t>
      </w:r>
    </w:p>
    <w:p w14:paraId="1D678BE5" w14:textId="77777777" w:rsidR="002B3D5D" w:rsidRPr="001F0530" w:rsidRDefault="00183AC7" w:rsidP="002B3D5D">
      <w:pPr>
        <w:spacing w:line="23" w:lineRule="atLeast"/>
        <w:ind w:left="9"/>
        <w:rPr>
          <w:rFonts w:ascii="Calibri" w:hAnsi="Calibri"/>
          <w:sz w:val="24"/>
          <w:szCs w:val="24"/>
        </w:rPr>
      </w:pPr>
      <w:r w:rsidRPr="001F0530">
        <w:rPr>
          <w:rFonts w:ascii="Calibri" w:hAnsi="Calibri"/>
          <w:sz w:val="24"/>
          <w:szCs w:val="24"/>
        </w:rPr>
        <w:t>Wacol QLD 4076</w:t>
      </w:r>
      <w:r w:rsidR="002B3D5D" w:rsidRPr="001F0530">
        <w:rPr>
          <w:rFonts w:ascii="Calibri" w:hAnsi="Calibri"/>
          <w:sz w:val="24"/>
          <w:szCs w:val="24"/>
        </w:rPr>
        <w:t xml:space="preserve"> Australia</w:t>
      </w:r>
    </w:p>
    <w:p w14:paraId="286E7EF3" w14:textId="77777777" w:rsidR="002B3D5D" w:rsidRPr="001F0530" w:rsidRDefault="002B3D5D" w:rsidP="002B3D5D">
      <w:pPr>
        <w:spacing w:line="23" w:lineRule="atLeast"/>
        <w:ind w:left="9"/>
        <w:rPr>
          <w:rFonts w:ascii="Calibri" w:hAnsi="Calibri"/>
          <w:sz w:val="24"/>
          <w:szCs w:val="24"/>
        </w:rPr>
      </w:pPr>
      <w:r w:rsidRPr="001F0530">
        <w:rPr>
          <w:rFonts w:ascii="Calibri" w:hAnsi="Calibri"/>
          <w:b/>
          <w:sz w:val="24"/>
          <w:szCs w:val="24"/>
        </w:rPr>
        <w:t>Phone</w:t>
      </w:r>
      <w:r w:rsidRPr="001F0530">
        <w:rPr>
          <w:rFonts w:ascii="Calibri" w:hAnsi="Calibri"/>
          <w:sz w:val="24"/>
          <w:szCs w:val="24"/>
        </w:rPr>
        <w:t xml:space="preserve">: </w:t>
      </w:r>
      <w:r w:rsidR="000F1444" w:rsidRPr="001F0530">
        <w:rPr>
          <w:rFonts w:ascii="Calibri" w:hAnsi="Calibri"/>
          <w:sz w:val="24"/>
          <w:szCs w:val="24"/>
        </w:rPr>
        <w:t>07</w:t>
      </w:r>
      <w:r w:rsidRPr="001F0530">
        <w:rPr>
          <w:rFonts w:ascii="Calibri" w:hAnsi="Calibri"/>
          <w:sz w:val="24"/>
          <w:szCs w:val="24"/>
        </w:rPr>
        <w:t xml:space="preserve"> </w:t>
      </w:r>
      <w:r w:rsidR="00183AC7" w:rsidRPr="001F0530">
        <w:rPr>
          <w:rFonts w:ascii="Calibri" w:hAnsi="Calibri"/>
          <w:sz w:val="24"/>
          <w:szCs w:val="24"/>
        </w:rPr>
        <w:t>32718545</w:t>
      </w:r>
    </w:p>
    <w:p w14:paraId="3208F0F1" w14:textId="77777777" w:rsidR="002B3D5D" w:rsidRPr="00CE7F07" w:rsidRDefault="002B3D5D" w:rsidP="002B3D5D">
      <w:pPr>
        <w:spacing w:line="23" w:lineRule="atLeast"/>
        <w:ind w:left="9"/>
        <w:rPr>
          <w:rStyle w:val="Hyperlink"/>
          <w:rFonts w:ascii="Calibri" w:hAnsi="Calibri"/>
          <w:sz w:val="24"/>
          <w:szCs w:val="24"/>
        </w:rPr>
      </w:pPr>
      <w:r w:rsidRPr="001F0530">
        <w:rPr>
          <w:rFonts w:ascii="Calibri" w:hAnsi="Calibri"/>
          <w:b/>
          <w:sz w:val="24"/>
          <w:szCs w:val="24"/>
        </w:rPr>
        <w:t>Email</w:t>
      </w:r>
      <w:r w:rsidRPr="008372BB">
        <w:rPr>
          <w:rFonts w:ascii="Calibri" w:hAnsi="Calibri"/>
          <w:sz w:val="24"/>
          <w:szCs w:val="24"/>
        </w:rPr>
        <w:t xml:space="preserve">:   </w:t>
      </w:r>
      <w:hyperlink r:id="rId11" w:history="1">
        <w:r w:rsidR="00183AC7" w:rsidRPr="001F0530">
          <w:rPr>
            <w:rStyle w:val="Hyperlink"/>
            <w:rFonts w:ascii="Calibri" w:hAnsi="Calibri"/>
            <w:sz w:val="24"/>
            <w:szCs w:val="24"/>
          </w:rPr>
          <w:t>terry.stedman@health.qld.gov.au</w:t>
        </w:r>
      </w:hyperlink>
    </w:p>
    <w:p w14:paraId="1C101E07" w14:textId="77777777" w:rsidR="002B3D5D" w:rsidRPr="001F0530" w:rsidRDefault="002B3D5D" w:rsidP="002B3D5D">
      <w:pPr>
        <w:spacing w:line="23" w:lineRule="atLeast"/>
        <w:rPr>
          <w:rStyle w:val="Hyperlink"/>
          <w:rFonts w:ascii="Calibri" w:hAnsi="Calibri"/>
          <w:color w:val="auto"/>
          <w:sz w:val="24"/>
          <w:szCs w:val="24"/>
          <w:u w:val="none"/>
        </w:rPr>
      </w:pPr>
    </w:p>
    <w:p w14:paraId="315CA92B" w14:textId="77777777" w:rsidR="002B3D5D" w:rsidRPr="001F0530" w:rsidRDefault="007C5D6E" w:rsidP="002B3D5D">
      <w:pPr>
        <w:spacing w:line="23" w:lineRule="atLeast"/>
        <w:rPr>
          <w:rStyle w:val="Hyperlink"/>
          <w:rFonts w:ascii="Calibri" w:hAnsi="Calibri"/>
          <w:b/>
          <w:color w:val="auto"/>
          <w:sz w:val="24"/>
          <w:szCs w:val="24"/>
          <w:u w:val="none"/>
        </w:rPr>
      </w:pPr>
      <w:r w:rsidRPr="001F0530">
        <w:rPr>
          <w:rStyle w:val="Hyperlink"/>
          <w:rFonts w:ascii="Calibri" w:hAnsi="Calibri"/>
          <w:b/>
          <w:color w:val="auto"/>
          <w:sz w:val="24"/>
          <w:szCs w:val="24"/>
          <w:u w:val="none"/>
        </w:rPr>
        <w:t xml:space="preserve">Associate </w:t>
      </w:r>
      <w:r w:rsidR="00DC5166" w:rsidRPr="001F0530">
        <w:rPr>
          <w:rStyle w:val="Hyperlink"/>
          <w:rFonts w:ascii="Calibri" w:hAnsi="Calibri"/>
          <w:b/>
          <w:color w:val="auto"/>
          <w:sz w:val="24"/>
          <w:szCs w:val="24"/>
          <w:u w:val="none"/>
        </w:rPr>
        <w:t xml:space="preserve">Professor </w:t>
      </w:r>
      <w:r w:rsidR="002B3D5D" w:rsidRPr="001F0530">
        <w:rPr>
          <w:rStyle w:val="Hyperlink"/>
          <w:rFonts w:ascii="Calibri" w:hAnsi="Calibri"/>
          <w:b/>
          <w:color w:val="auto"/>
          <w:sz w:val="24"/>
          <w:szCs w:val="24"/>
          <w:u w:val="none"/>
        </w:rPr>
        <w:t>Anthony Russell</w:t>
      </w:r>
    </w:p>
    <w:p w14:paraId="4AD29A0E" w14:textId="77777777" w:rsidR="00DC5166" w:rsidRPr="001F0530" w:rsidRDefault="00DC5166" w:rsidP="002B3D5D">
      <w:pPr>
        <w:spacing w:line="23" w:lineRule="atLeast"/>
        <w:rPr>
          <w:rStyle w:val="Hyperlink"/>
          <w:rFonts w:ascii="Calibri" w:hAnsi="Calibri"/>
          <w:color w:val="auto"/>
          <w:sz w:val="24"/>
          <w:szCs w:val="24"/>
          <w:u w:val="none"/>
        </w:rPr>
      </w:pPr>
      <w:r w:rsidRPr="001F0530">
        <w:rPr>
          <w:rStyle w:val="Hyperlink"/>
          <w:rFonts w:ascii="Calibri" w:hAnsi="Calibri"/>
          <w:color w:val="auto"/>
          <w:sz w:val="24"/>
          <w:szCs w:val="24"/>
          <w:u w:val="none"/>
        </w:rPr>
        <w:t>Director of Diabetes and Endocrinology</w:t>
      </w:r>
    </w:p>
    <w:p w14:paraId="0C6CF736" w14:textId="77777777" w:rsidR="00DC5166" w:rsidRPr="001F0530" w:rsidRDefault="00DC5166" w:rsidP="002B3D5D">
      <w:pPr>
        <w:spacing w:line="23" w:lineRule="atLeast"/>
        <w:rPr>
          <w:rStyle w:val="Hyperlink"/>
          <w:rFonts w:ascii="Calibri" w:hAnsi="Calibri"/>
          <w:color w:val="auto"/>
          <w:sz w:val="24"/>
          <w:szCs w:val="24"/>
          <w:u w:val="none"/>
        </w:rPr>
      </w:pPr>
      <w:r w:rsidRPr="001F0530">
        <w:rPr>
          <w:rStyle w:val="Hyperlink"/>
          <w:rFonts w:ascii="Calibri" w:hAnsi="Calibri"/>
          <w:color w:val="auto"/>
          <w:sz w:val="24"/>
          <w:szCs w:val="24"/>
          <w:u w:val="none"/>
        </w:rPr>
        <w:t>Princess Alexandra Hospital</w:t>
      </w:r>
    </w:p>
    <w:p w14:paraId="4B548A37" w14:textId="77777777" w:rsidR="00DC5166" w:rsidRPr="001F0530" w:rsidRDefault="00DC5166" w:rsidP="002B3D5D">
      <w:pPr>
        <w:spacing w:line="23" w:lineRule="atLeast"/>
        <w:rPr>
          <w:rStyle w:val="Hyperlink"/>
          <w:rFonts w:ascii="Calibri" w:hAnsi="Calibri"/>
          <w:color w:val="auto"/>
          <w:sz w:val="24"/>
          <w:szCs w:val="24"/>
          <w:u w:val="none"/>
        </w:rPr>
      </w:pPr>
      <w:r w:rsidRPr="001F0530">
        <w:rPr>
          <w:rStyle w:val="Hyperlink"/>
          <w:rFonts w:ascii="Calibri" w:hAnsi="Calibri"/>
          <w:color w:val="auto"/>
          <w:sz w:val="24"/>
          <w:szCs w:val="24"/>
          <w:u w:val="none"/>
        </w:rPr>
        <w:t>A/Professor of Medicine</w:t>
      </w:r>
    </w:p>
    <w:p w14:paraId="05473148" w14:textId="77777777" w:rsidR="00DC5166" w:rsidRPr="001F0530" w:rsidRDefault="00DC5166" w:rsidP="002B3D5D">
      <w:pPr>
        <w:spacing w:line="23" w:lineRule="atLeast"/>
        <w:rPr>
          <w:rStyle w:val="Hyperlink"/>
          <w:rFonts w:ascii="Calibri" w:hAnsi="Calibri"/>
          <w:color w:val="auto"/>
          <w:sz w:val="24"/>
          <w:szCs w:val="24"/>
          <w:u w:val="none"/>
        </w:rPr>
      </w:pPr>
      <w:r w:rsidRPr="001F0530">
        <w:rPr>
          <w:rStyle w:val="Hyperlink"/>
          <w:rFonts w:ascii="Calibri" w:hAnsi="Calibri"/>
          <w:color w:val="auto"/>
          <w:sz w:val="24"/>
          <w:szCs w:val="24"/>
          <w:u w:val="none"/>
        </w:rPr>
        <w:t>University of Queensland</w:t>
      </w:r>
    </w:p>
    <w:p w14:paraId="173A4DB5" w14:textId="77777777" w:rsidR="007C5D6E" w:rsidRPr="001F0530" w:rsidRDefault="007C5D6E" w:rsidP="007C5D6E">
      <w:pPr>
        <w:spacing w:line="23" w:lineRule="atLeast"/>
        <w:ind w:left="9"/>
        <w:rPr>
          <w:rFonts w:ascii="Calibri" w:hAnsi="Calibri"/>
          <w:sz w:val="24"/>
          <w:szCs w:val="24"/>
        </w:rPr>
      </w:pPr>
      <w:r w:rsidRPr="001F0530">
        <w:rPr>
          <w:rFonts w:ascii="Calibri" w:hAnsi="Calibri"/>
          <w:b/>
          <w:sz w:val="24"/>
          <w:szCs w:val="24"/>
        </w:rPr>
        <w:t>Phone</w:t>
      </w:r>
      <w:r w:rsidRPr="001F0530">
        <w:rPr>
          <w:rFonts w:ascii="Calibri" w:hAnsi="Calibri"/>
          <w:sz w:val="24"/>
          <w:szCs w:val="24"/>
        </w:rPr>
        <w:t xml:space="preserve">: </w:t>
      </w:r>
      <w:r w:rsidR="00D1013E" w:rsidRPr="001F0530">
        <w:rPr>
          <w:rFonts w:ascii="Calibri" w:hAnsi="Calibri"/>
          <w:sz w:val="24"/>
          <w:szCs w:val="24"/>
        </w:rPr>
        <w:t>0403024152</w:t>
      </w:r>
    </w:p>
    <w:p w14:paraId="32C3D539" w14:textId="77777777" w:rsidR="007C5D6E" w:rsidRPr="001F0530" w:rsidRDefault="007C5D6E" w:rsidP="007C5D6E">
      <w:pPr>
        <w:spacing w:line="23" w:lineRule="atLeast"/>
        <w:ind w:left="9"/>
        <w:rPr>
          <w:rStyle w:val="Hyperlink"/>
          <w:rFonts w:ascii="Calibri" w:hAnsi="Calibri"/>
          <w:sz w:val="24"/>
          <w:szCs w:val="24"/>
        </w:rPr>
      </w:pPr>
      <w:r w:rsidRPr="001F0530">
        <w:rPr>
          <w:rFonts w:ascii="Calibri" w:hAnsi="Calibri"/>
          <w:b/>
          <w:sz w:val="24"/>
          <w:szCs w:val="24"/>
        </w:rPr>
        <w:t>Email</w:t>
      </w:r>
      <w:r w:rsidRPr="001F0530">
        <w:rPr>
          <w:rFonts w:ascii="Calibri" w:hAnsi="Calibri"/>
          <w:sz w:val="24"/>
          <w:szCs w:val="24"/>
        </w:rPr>
        <w:t xml:space="preserve">:  </w:t>
      </w:r>
      <w:hyperlink r:id="rId12" w:history="1">
        <w:r w:rsidRPr="001F0530">
          <w:rPr>
            <w:rStyle w:val="Hyperlink"/>
            <w:rFonts w:ascii="Calibri" w:hAnsi="Calibri"/>
            <w:sz w:val="24"/>
            <w:szCs w:val="24"/>
          </w:rPr>
          <w:t>Anthony.Russell2@health.qld.gov.au</w:t>
        </w:r>
      </w:hyperlink>
      <w:r w:rsidRPr="00CE7F07">
        <w:rPr>
          <w:rFonts w:ascii="Calibri" w:hAnsi="Calibri"/>
          <w:sz w:val="24"/>
          <w:szCs w:val="24"/>
        </w:rPr>
        <w:t xml:space="preserve"> </w:t>
      </w:r>
    </w:p>
    <w:p w14:paraId="1DD7B597" w14:textId="77777777" w:rsidR="002B3D5D" w:rsidRPr="001F0530" w:rsidRDefault="002B3D5D" w:rsidP="007C5D6E">
      <w:pPr>
        <w:spacing w:line="23" w:lineRule="atLeast"/>
        <w:rPr>
          <w:rFonts w:ascii="Calibri" w:hAnsi="Calibri"/>
          <w:sz w:val="24"/>
          <w:szCs w:val="24"/>
        </w:rPr>
      </w:pPr>
    </w:p>
    <w:p w14:paraId="775E1913" w14:textId="77777777" w:rsidR="002B3D5D" w:rsidRPr="001F0530" w:rsidRDefault="002B3D5D" w:rsidP="002B3D5D">
      <w:pPr>
        <w:spacing w:line="23" w:lineRule="atLeast"/>
        <w:ind w:left="9"/>
        <w:rPr>
          <w:rFonts w:ascii="Calibri" w:hAnsi="Calibri"/>
          <w:b/>
          <w:sz w:val="24"/>
          <w:szCs w:val="24"/>
        </w:rPr>
      </w:pPr>
      <w:r w:rsidRPr="001F0530">
        <w:rPr>
          <w:rFonts w:ascii="Calibri" w:hAnsi="Calibri"/>
          <w:b/>
          <w:sz w:val="24"/>
          <w:szCs w:val="24"/>
        </w:rPr>
        <w:t>Dr Vikas Moudgil</w:t>
      </w:r>
    </w:p>
    <w:p w14:paraId="219EBC26" w14:textId="4F45754A" w:rsidR="00181F62" w:rsidRPr="001F0530" w:rsidRDefault="00181F62" w:rsidP="00181F62">
      <w:pPr>
        <w:rPr>
          <w:rFonts w:asciiTheme="minorHAnsi" w:eastAsia="Calibri" w:hAnsiTheme="minorHAnsi" w:cs="Arial"/>
          <w:bCs/>
          <w:noProof/>
          <w:sz w:val="24"/>
          <w:szCs w:val="24"/>
        </w:rPr>
      </w:pPr>
      <w:r w:rsidRPr="001F0530">
        <w:rPr>
          <w:rFonts w:asciiTheme="minorHAnsi" w:eastAsia="Calibri" w:hAnsiTheme="minorHAnsi" w:cs="Arial"/>
          <w:bCs/>
          <w:noProof/>
          <w:sz w:val="24"/>
          <w:szCs w:val="24"/>
        </w:rPr>
        <w:t xml:space="preserve">Clinical Director &amp; Mental Health Act Administrator </w:t>
      </w:r>
      <w:r w:rsidRPr="001F0530">
        <w:rPr>
          <w:rFonts w:asciiTheme="minorHAnsi" w:eastAsia="Calibri" w:hAnsiTheme="minorHAnsi" w:cs="Arial"/>
          <w:noProof/>
          <w:sz w:val="24"/>
          <w:szCs w:val="24"/>
        </w:rPr>
        <w:br/>
      </w:r>
      <w:r w:rsidRPr="001F0530">
        <w:rPr>
          <w:rFonts w:asciiTheme="minorHAnsi" w:eastAsia="Calibri" w:hAnsiTheme="minorHAnsi" w:cs="Arial"/>
          <w:bCs/>
          <w:noProof/>
          <w:sz w:val="24"/>
          <w:szCs w:val="24"/>
        </w:rPr>
        <w:t xml:space="preserve">Metro North Hospital &amp; Health Service </w:t>
      </w:r>
    </w:p>
    <w:p w14:paraId="61A4B879" w14:textId="77777777" w:rsidR="00D1013E" w:rsidRPr="001F0530" w:rsidRDefault="00D1013E" w:rsidP="00181F62">
      <w:pPr>
        <w:rPr>
          <w:rFonts w:asciiTheme="minorHAnsi" w:eastAsia="Calibri" w:hAnsiTheme="minorHAnsi" w:cs="Arial"/>
          <w:bCs/>
          <w:noProof/>
          <w:sz w:val="24"/>
          <w:szCs w:val="24"/>
        </w:rPr>
      </w:pPr>
      <w:r w:rsidRPr="001F0530">
        <w:rPr>
          <w:rFonts w:asciiTheme="minorHAnsi" w:eastAsia="Calibri" w:hAnsiTheme="minorHAnsi" w:cs="Arial"/>
          <w:bCs/>
          <w:noProof/>
          <w:sz w:val="24"/>
          <w:szCs w:val="24"/>
        </w:rPr>
        <w:t>162 Alfred Street Fortitude Valley QLD 4006</w:t>
      </w:r>
    </w:p>
    <w:p w14:paraId="0745DC6B" w14:textId="77777777" w:rsidR="00181F62" w:rsidRPr="001F0530" w:rsidRDefault="00181F62" w:rsidP="00181F62">
      <w:pPr>
        <w:rPr>
          <w:rFonts w:asciiTheme="minorHAnsi" w:eastAsia="Calibri" w:hAnsiTheme="minorHAnsi" w:cs="Arial"/>
          <w:bCs/>
          <w:noProof/>
          <w:sz w:val="24"/>
          <w:szCs w:val="24"/>
        </w:rPr>
      </w:pPr>
      <w:r w:rsidRPr="001F0530">
        <w:rPr>
          <w:rFonts w:asciiTheme="minorHAnsi" w:eastAsia="Calibri" w:hAnsiTheme="minorHAnsi" w:cs="Arial"/>
          <w:bCs/>
          <w:noProof/>
          <w:sz w:val="24"/>
          <w:szCs w:val="24"/>
        </w:rPr>
        <w:t>Senior Lecturer</w:t>
      </w:r>
    </w:p>
    <w:p w14:paraId="1E259BE9" w14:textId="77777777" w:rsidR="002B3D5D" w:rsidRPr="001F0530" w:rsidRDefault="00181F62" w:rsidP="00181F62">
      <w:pPr>
        <w:spacing w:line="23" w:lineRule="atLeast"/>
        <w:ind w:left="9"/>
        <w:rPr>
          <w:rFonts w:ascii="Calibri" w:hAnsi="Calibri"/>
          <w:sz w:val="24"/>
          <w:szCs w:val="24"/>
        </w:rPr>
      </w:pPr>
      <w:r w:rsidRPr="001F0530">
        <w:rPr>
          <w:rFonts w:asciiTheme="minorHAnsi" w:eastAsia="Calibri" w:hAnsiTheme="minorHAnsi" w:cs="Arial"/>
          <w:bCs/>
          <w:noProof/>
          <w:sz w:val="24"/>
          <w:szCs w:val="24"/>
        </w:rPr>
        <w:t>School of Medicine, University of Queensland</w:t>
      </w:r>
    </w:p>
    <w:p w14:paraId="23DB0579" w14:textId="77777777" w:rsidR="007C5D6E" w:rsidRPr="001F0530" w:rsidRDefault="007C5D6E" w:rsidP="007C5D6E">
      <w:pPr>
        <w:spacing w:line="23" w:lineRule="atLeast"/>
        <w:ind w:left="9"/>
        <w:rPr>
          <w:rFonts w:ascii="Calibri" w:hAnsi="Calibri"/>
          <w:sz w:val="24"/>
          <w:szCs w:val="24"/>
        </w:rPr>
      </w:pPr>
      <w:r w:rsidRPr="001F0530">
        <w:rPr>
          <w:rFonts w:ascii="Calibri" w:hAnsi="Calibri"/>
          <w:b/>
          <w:sz w:val="24"/>
          <w:szCs w:val="24"/>
        </w:rPr>
        <w:t>Phone</w:t>
      </w:r>
      <w:r w:rsidRPr="001F0530">
        <w:rPr>
          <w:rFonts w:ascii="Calibri" w:hAnsi="Calibri"/>
          <w:sz w:val="24"/>
          <w:szCs w:val="24"/>
        </w:rPr>
        <w:t xml:space="preserve">: </w:t>
      </w:r>
      <w:r w:rsidR="000F1444" w:rsidRPr="001F0530">
        <w:rPr>
          <w:rFonts w:ascii="Calibri" w:hAnsi="Calibri"/>
          <w:sz w:val="24"/>
          <w:szCs w:val="24"/>
        </w:rPr>
        <w:t>07</w:t>
      </w:r>
      <w:r w:rsidR="00D1013E" w:rsidRPr="001F0530">
        <w:rPr>
          <w:rFonts w:ascii="Calibri" w:hAnsi="Calibri"/>
          <w:sz w:val="24"/>
          <w:szCs w:val="24"/>
        </w:rPr>
        <w:t xml:space="preserve"> 38341645</w:t>
      </w:r>
    </w:p>
    <w:p w14:paraId="6D130934" w14:textId="2618CF8C" w:rsidR="005B06CE" w:rsidRPr="001F0530" w:rsidRDefault="007C5D6E" w:rsidP="00E51782">
      <w:pPr>
        <w:spacing w:line="23" w:lineRule="atLeast"/>
        <w:ind w:left="9"/>
        <w:rPr>
          <w:rFonts w:ascii="Calibri" w:hAnsi="Calibri"/>
          <w:sz w:val="24"/>
          <w:szCs w:val="24"/>
        </w:rPr>
      </w:pPr>
      <w:r w:rsidRPr="001F0530">
        <w:rPr>
          <w:rFonts w:ascii="Calibri" w:hAnsi="Calibri"/>
          <w:b/>
          <w:sz w:val="24"/>
          <w:szCs w:val="24"/>
        </w:rPr>
        <w:t>Email</w:t>
      </w:r>
      <w:r w:rsidRPr="001F0530">
        <w:rPr>
          <w:rFonts w:ascii="Calibri" w:hAnsi="Calibri"/>
          <w:sz w:val="24"/>
          <w:szCs w:val="24"/>
        </w:rPr>
        <w:t xml:space="preserve">:  </w:t>
      </w:r>
      <w:hyperlink r:id="rId13" w:history="1">
        <w:r w:rsidR="00D1013E" w:rsidRPr="001F0530">
          <w:rPr>
            <w:rStyle w:val="Hyperlink"/>
            <w:rFonts w:ascii="Calibri" w:hAnsi="Calibri"/>
            <w:sz w:val="24"/>
            <w:szCs w:val="24"/>
          </w:rPr>
          <w:t>Vikas.Moudgil@health.qld.gov.au</w:t>
        </w:r>
      </w:hyperlink>
      <w:r w:rsidR="00D1013E" w:rsidRPr="00CE7F07">
        <w:rPr>
          <w:rFonts w:ascii="Calibri" w:hAnsi="Calibri"/>
          <w:sz w:val="24"/>
          <w:szCs w:val="24"/>
        </w:rPr>
        <w:t xml:space="preserve"> </w:t>
      </w:r>
    </w:p>
    <w:p w14:paraId="20DEFB43" w14:textId="2DCA2396" w:rsidR="00496C81" w:rsidRPr="001F0530" w:rsidRDefault="00496C81" w:rsidP="00E51782">
      <w:pPr>
        <w:spacing w:line="23" w:lineRule="atLeast"/>
        <w:ind w:left="9"/>
        <w:rPr>
          <w:rFonts w:ascii="Calibri" w:hAnsi="Calibri"/>
          <w:sz w:val="24"/>
          <w:szCs w:val="24"/>
        </w:rPr>
      </w:pPr>
    </w:p>
    <w:p w14:paraId="47BB1145" w14:textId="77777777" w:rsidR="007E6ADF" w:rsidRPr="001F0530" w:rsidRDefault="007E6ADF" w:rsidP="00496C81">
      <w:pPr>
        <w:spacing w:line="23" w:lineRule="atLeast"/>
        <w:ind w:left="9"/>
        <w:rPr>
          <w:rFonts w:ascii="Calibri" w:hAnsi="Calibri"/>
          <w:b/>
          <w:sz w:val="24"/>
          <w:szCs w:val="24"/>
        </w:rPr>
      </w:pPr>
    </w:p>
    <w:p w14:paraId="7A2938AA" w14:textId="3CE21136" w:rsidR="00496C81" w:rsidRPr="001F0530" w:rsidRDefault="00496C81" w:rsidP="00496C81">
      <w:pPr>
        <w:spacing w:line="23" w:lineRule="atLeast"/>
        <w:ind w:left="9"/>
        <w:rPr>
          <w:rFonts w:ascii="Calibri" w:hAnsi="Calibri"/>
          <w:b/>
          <w:sz w:val="24"/>
          <w:szCs w:val="24"/>
        </w:rPr>
      </w:pPr>
      <w:r w:rsidRPr="001F0530">
        <w:rPr>
          <w:rFonts w:ascii="Calibri" w:hAnsi="Calibri"/>
          <w:b/>
          <w:sz w:val="24"/>
          <w:szCs w:val="24"/>
        </w:rPr>
        <w:lastRenderedPageBreak/>
        <w:t>Associate Professor Gail Robinson</w:t>
      </w:r>
    </w:p>
    <w:p w14:paraId="1A6FD6C2" w14:textId="77777777" w:rsidR="00496C81" w:rsidRPr="001F0530" w:rsidRDefault="00496C81" w:rsidP="00496C81">
      <w:pPr>
        <w:spacing w:line="23" w:lineRule="atLeast"/>
        <w:ind w:left="9"/>
        <w:rPr>
          <w:rFonts w:ascii="Calibri" w:hAnsi="Calibri"/>
          <w:bCs/>
          <w:iCs/>
          <w:sz w:val="24"/>
          <w:szCs w:val="24"/>
        </w:rPr>
      </w:pPr>
      <w:r w:rsidRPr="001F0530">
        <w:rPr>
          <w:rFonts w:ascii="Calibri" w:hAnsi="Calibri"/>
          <w:bCs/>
          <w:iCs/>
          <w:sz w:val="24"/>
          <w:szCs w:val="24"/>
        </w:rPr>
        <w:t>Clinical Director MNMH</w:t>
      </w:r>
    </w:p>
    <w:p w14:paraId="4F8E93D6" w14:textId="77777777" w:rsidR="00496C81" w:rsidRPr="001F0530" w:rsidRDefault="00496C81" w:rsidP="00496C81">
      <w:pPr>
        <w:spacing w:line="23" w:lineRule="atLeast"/>
        <w:ind w:left="9"/>
        <w:rPr>
          <w:rFonts w:ascii="Calibri" w:hAnsi="Calibri"/>
          <w:bCs/>
          <w:iCs/>
          <w:sz w:val="24"/>
          <w:szCs w:val="24"/>
        </w:rPr>
      </w:pPr>
      <w:r w:rsidRPr="001F0530">
        <w:rPr>
          <w:rFonts w:ascii="Calibri" w:hAnsi="Calibri"/>
          <w:bCs/>
          <w:iCs/>
          <w:sz w:val="24"/>
          <w:szCs w:val="24"/>
        </w:rPr>
        <w:t xml:space="preserve">The Prince Charles Hospital </w:t>
      </w:r>
    </w:p>
    <w:p w14:paraId="2BCA5DE6" w14:textId="77777777" w:rsidR="00496C81" w:rsidRPr="001F0530" w:rsidRDefault="00496C81" w:rsidP="00496C81">
      <w:pPr>
        <w:spacing w:line="23" w:lineRule="atLeast"/>
        <w:ind w:left="9"/>
        <w:rPr>
          <w:rFonts w:ascii="Calibri" w:hAnsi="Calibri"/>
          <w:bCs/>
          <w:iCs/>
          <w:sz w:val="24"/>
          <w:szCs w:val="24"/>
        </w:rPr>
      </w:pPr>
      <w:r w:rsidRPr="001F0530">
        <w:rPr>
          <w:rFonts w:ascii="Calibri" w:hAnsi="Calibri"/>
          <w:bCs/>
          <w:iCs/>
          <w:sz w:val="24"/>
          <w:szCs w:val="24"/>
        </w:rPr>
        <w:t xml:space="preserve">Rode Road, </w:t>
      </w:r>
      <w:r w:rsidRPr="001F0530">
        <w:rPr>
          <w:rStyle w:val="baddress"/>
        </w:rPr>
        <w:t>Chermside Queensland 4032</w:t>
      </w:r>
    </w:p>
    <w:p w14:paraId="0D80FC47" w14:textId="77777777" w:rsidR="00496C81" w:rsidRPr="001F0530" w:rsidRDefault="00496C81" w:rsidP="00496C81">
      <w:pPr>
        <w:spacing w:line="23" w:lineRule="atLeast"/>
        <w:ind w:left="9"/>
        <w:rPr>
          <w:rFonts w:ascii="Calibri" w:hAnsi="Calibri"/>
          <w:b/>
          <w:sz w:val="24"/>
          <w:szCs w:val="24"/>
        </w:rPr>
      </w:pPr>
      <w:r w:rsidRPr="001F0530">
        <w:rPr>
          <w:rFonts w:ascii="Calibri" w:hAnsi="Calibri"/>
          <w:b/>
          <w:sz w:val="24"/>
          <w:szCs w:val="24"/>
        </w:rPr>
        <w:t xml:space="preserve">Phone: </w:t>
      </w:r>
      <w:r w:rsidRPr="001F0530">
        <w:rPr>
          <w:rFonts w:ascii="Calibri" w:hAnsi="Calibri"/>
          <w:sz w:val="24"/>
          <w:szCs w:val="24"/>
        </w:rPr>
        <w:t>(07) 3139 4452</w:t>
      </w:r>
    </w:p>
    <w:p w14:paraId="7C616784" w14:textId="30490551" w:rsidR="00496C81" w:rsidRPr="00CE7F07" w:rsidRDefault="00496C81" w:rsidP="00FD2800">
      <w:pPr>
        <w:spacing w:line="23" w:lineRule="atLeast"/>
        <w:ind w:left="9"/>
        <w:rPr>
          <w:rStyle w:val="Hyperlink"/>
          <w:rFonts w:ascii="Calibri" w:hAnsi="Calibri"/>
          <w:sz w:val="24"/>
          <w:szCs w:val="24"/>
        </w:rPr>
      </w:pPr>
      <w:r w:rsidRPr="001F0530">
        <w:rPr>
          <w:rFonts w:ascii="Calibri" w:hAnsi="Calibri"/>
          <w:b/>
          <w:sz w:val="24"/>
          <w:szCs w:val="24"/>
        </w:rPr>
        <w:t xml:space="preserve">Email: </w:t>
      </w:r>
      <w:hyperlink r:id="rId14" w:history="1">
        <w:r w:rsidRPr="001F0530">
          <w:rPr>
            <w:rStyle w:val="Hyperlink"/>
            <w:rFonts w:ascii="Calibri" w:hAnsi="Calibri"/>
            <w:sz w:val="24"/>
            <w:szCs w:val="24"/>
          </w:rPr>
          <w:t>Gail.Robinson2@health.qld.gov.au</w:t>
        </w:r>
      </w:hyperlink>
    </w:p>
    <w:p w14:paraId="51417CDB" w14:textId="5BE6ABCA" w:rsidR="00496C81" w:rsidRPr="001F0530" w:rsidRDefault="00496C81" w:rsidP="00E212C5">
      <w:pPr>
        <w:spacing w:line="23" w:lineRule="atLeast"/>
        <w:rPr>
          <w:rStyle w:val="Hyperlink"/>
          <w:rFonts w:ascii="Calibri" w:hAnsi="Calibri"/>
          <w:sz w:val="24"/>
          <w:szCs w:val="24"/>
        </w:rPr>
      </w:pPr>
    </w:p>
    <w:p w14:paraId="007D8FC6" w14:textId="54C475BA" w:rsidR="00496C81" w:rsidRPr="001F0530" w:rsidRDefault="00496C81" w:rsidP="00496C81">
      <w:pPr>
        <w:spacing w:line="23" w:lineRule="atLeast"/>
        <w:ind w:left="9"/>
        <w:rPr>
          <w:rFonts w:ascii="Calibri" w:hAnsi="Calibri"/>
          <w:b/>
          <w:sz w:val="24"/>
          <w:szCs w:val="24"/>
        </w:rPr>
      </w:pPr>
      <w:r w:rsidRPr="001F0530">
        <w:rPr>
          <w:rFonts w:ascii="Calibri" w:hAnsi="Calibri"/>
          <w:b/>
          <w:sz w:val="24"/>
          <w:szCs w:val="24"/>
        </w:rPr>
        <w:t>Dr Stuart Polkinghorn</w:t>
      </w:r>
      <w:r w:rsidR="00FD2800" w:rsidRPr="001F0530">
        <w:rPr>
          <w:rFonts w:ascii="Calibri" w:hAnsi="Calibri"/>
          <w:b/>
          <w:sz w:val="24"/>
          <w:szCs w:val="24"/>
        </w:rPr>
        <w:t>e</w:t>
      </w:r>
    </w:p>
    <w:p w14:paraId="66E3FCC9" w14:textId="25B6B9AE" w:rsidR="00496C81" w:rsidRPr="001F0530" w:rsidRDefault="00FD2800" w:rsidP="00496C81">
      <w:pPr>
        <w:spacing w:line="23" w:lineRule="atLeast"/>
        <w:ind w:left="9"/>
        <w:rPr>
          <w:rFonts w:ascii="Calibri" w:hAnsi="Calibri"/>
          <w:sz w:val="24"/>
          <w:szCs w:val="24"/>
        </w:rPr>
      </w:pPr>
      <w:r w:rsidRPr="001F0530">
        <w:rPr>
          <w:rFonts w:ascii="Calibri" w:hAnsi="Calibri"/>
          <w:sz w:val="24"/>
          <w:szCs w:val="24"/>
        </w:rPr>
        <w:t>Consultant Psychiatrist</w:t>
      </w:r>
    </w:p>
    <w:p w14:paraId="08227295" w14:textId="3A32D45E" w:rsidR="00496C81" w:rsidRPr="001F0530" w:rsidRDefault="00FD2800" w:rsidP="00496C81">
      <w:pPr>
        <w:spacing w:line="23" w:lineRule="atLeast"/>
        <w:ind w:left="9"/>
        <w:rPr>
          <w:rFonts w:ascii="Calibri" w:hAnsi="Calibri"/>
          <w:bCs/>
          <w:iCs/>
          <w:sz w:val="24"/>
          <w:szCs w:val="24"/>
        </w:rPr>
      </w:pPr>
      <w:r w:rsidRPr="001F0530">
        <w:rPr>
          <w:rFonts w:ascii="Calibri" w:hAnsi="Calibri"/>
          <w:bCs/>
          <w:iCs/>
          <w:sz w:val="24"/>
          <w:szCs w:val="24"/>
        </w:rPr>
        <w:t>Caboolture</w:t>
      </w:r>
      <w:r w:rsidR="00496C81" w:rsidRPr="001F0530">
        <w:rPr>
          <w:rFonts w:ascii="Calibri" w:hAnsi="Calibri"/>
          <w:bCs/>
          <w:iCs/>
          <w:sz w:val="24"/>
          <w:szCs w:val="24"/>
        </w:rPr>
        <w:t xml:space="preserve"> Hospital </w:t>
      </w:r>
    </w:p>
    <w:p w14:paraId="7259B9D9" w14:textId="77777777" w:rsidR="00FD2800" w:rsidRPr="001F0530" w:rsidRDefault="00FD2800" w:rsidP="00496C81">
      <w:pPr>
        <w:spacing w:line="23" w:lineRule="atLeast"/>
        <w:ind w:left="9"/>
        <w:rPr>
          <w:rFonts w:asciiTheme="minorHAnsi" w:hAnsiTheme="minorHAnsi" w:cstheme="minorHAnsi"/>
          <w:bCs/>
          <w:iCs/>
          <w:sz w:val="24"/>
          <w:szCs w:val="24"/>
        </w:rPr>
      </w:pPr>
      <w:r w:rsidRPr="001F0530">
        <w:rPr>
          <w:rStyle w:val="lrzxr"/>
          <w:rFonts w:asciiTheme="minorHAnsi" w:hAnsiTheme="minorHAnsi" w:cstheme="minorHAnsi"/>
          <w:sz w:val="24"/>
          <w:szCs w:val="24"/>
        </w:rPr>
        <w:t>97/120 McKean Street</w:t>
      </w:r>
      <w:r w:rsidR="00496C81" w:rsidRPr="001F0530">
        <w:rPr>
          <w:rFonts w:asciiTheme="minorHAnsi" w:hAnsiTheme="minorHAnsi" w:cstheme="minorHAnsi"/>
          <w:bCs/>
          <w:iCs/>
          <w:sz w:val="24"/>
          <w:szCs w:val="24"/>
        </w:rPr>
        <w:t xml:space="preserve">, </w:t>
      </w:r>
    </w:p>
    <w:p w14:paraId="2C927727" w14:textId="1085A6B9" w:rsidR="00496C81" w:rsidRPr="001F0530" w:rsidRDefault="00FD2800" w:rsidP="00496C81">
      <w:pPr>
        <w:spacing w:line="23" w:lineRule="atLeast"/>
        <w:ind w:left="9"/>
        <w:rPr>
          <w:rFonts w:asciiTheme="minorHAnsi" w:hAnsiTheme="minorHAnsi" w:cstheme="minorHAnsi"/>
          <w:bCs/>
          <w:iCs/>
          <w:sz w:val="24"/>
          <w:szCs w:val="24"/>
        </w:rPr>
      </w:pPr>
      <w:r w:rsidRPr="001F0530">
        <w:rPr>
          <w:rStyle w:val="baddress"/>
          <w:rFonts w:asciiTheme="minorHAnsi" w:hAnsiTheme="minorHAnsi" w:cstheme="minorHAnsi"/>
          <w:sz w:val="24"/>
          <w:szCs w:val="24"/>
        </w:rPr>
        <w:t>Caboolture QLD</w:t>
      </w:r>
      <w:r w:rsidR="00496C81" w:rsidRPr="001F0530">
        <w:rPr>
          <w:rStyle w:val="baddress"/>
          <w:rFonts w:asciiTheme="minorHAnsi" w:hAnsiTheme="minorHAnsi" w:cstheme="minorHAnsi"/>
          <w:sz w:val="24"/>
          <w:szCs w:val="24"/>
        </w:rPr>
        <w:t xml:space="preserve"> 4032</w:t>
      </w:r>
    </w:p>
    <w:p w14:paraId="09F1CF6A" w14:textId="67935EF9" w:rsidR="00496C81" w:rsidRPr="001F0530" w:rsidRDefault="00496C81" w:rsidP="00496C81">
      <w:pPr>
        <w:spacing w:line="23" w:lineRule="atLeast"/>
        <w:ind w:left="9"/>
        <w:rPr>
          <w:rFonts w:ascii="Calibri" w:hAnsi="Calibri"/>
          <w:b/>
          <w:sz w:val="24"/>
          <w:szCs w:val="24"/>
        </w:rPr>
      </w:pPr>
      <w:r w:rsidRPr="001F0530">
        <w:rPr>
          <w:rFonts w:ascii="Calibri" w:hAnsi="Calibri"/>
          <w:b/>
          <w:sz w:val="24"/>
          <w:szCs w:val="24"/>
        </w:rPr>
        <w:t xml:space="preserve">Phone: </w:t>
      </w:r>
      <w:r w:rsidRPr="001F0530">
        <w:rPr>
          <w:rFonts w:ascii="Calibri" w:hAnsi="Calibri"/>
          <w:sz w:val="24"/>
          <w:szCs w:val="24"/>
        </w:rPr>
        <w:t xml:space="preserve">(07) </w:t>
      </w:r>
      <w:r w:rsidR="00FD2800" w:rsidRPr="001F0530">
        <w:rPr>
          <w:rFonts w:ascii="Calibri" w:hAnsi="Calibri"/>
          <w:sz w:val="24"/>
          <w:szCs w:val="24"/>
        </w:rPr>
        <w:t>3883 7528</w:t>
      </w:r>
    </w:p>
    <w:p w14:paraId="1CAECA7C" w14:textId="12C2AA9E" w:rsidR="00496C81" w:rsidRPr="00CE7F07" w:rsidRDefault="00496C81" w:rsidP="00496C81">
      <w:pPr>
        <w:spacing w:line="23" w:lineRule="atLeast"/>
        <w:ind w:left="9"/>
        <w:rPr>
          <w:rStyle w:val="Hyperlink"/>
          <w:rFonts w:ascii="Calibri" w:hAnsi="Calibri"/>
          <w:sz w:val="24"/>
          <w:szCs w:val="24"/>
        </w:rPr>
      </w:pPr>
      <w:r w:rsidRPr="001F0530">
        <w:rPr>
          <w:rFonts w:ascii="Calibri" w:hAnsi="Calibri"/>
          <w:b/>
          <w:sz w:val="24"/>
          <w:szCs w:val="24"/>
        </w:rPr>
        <w:t xml:space="preserve">Email: </w:t>
      </w:r>
      <w:hyperlink r:id="rId15" w:history="1">
        <w:r w:rsidR="00FD2800" w:rsidRPr="001F0530">
          <w:rPr>
            <w:rStyle w:val="Hyperlink"/>
            <w:rFonts w:ascii="Calibri" w:hAnsi="Calibri"/>
            <w:sz w:val="24"/>
            <w:szCs w:val="24"/>
          </w:rPr>
          <w:t>Stuart.Polkinghorne@health.qld.gov.au</w:t>
        </w:r>
      </w:hyperlink>
    </w:p>
    <w:p w14:paraId="511826EB" w14:textId="2699F611" w:rsidR="00584A63" w:rsidRPr="001F0530" w:rsidRDefault="00584A63" w:rsidP="00496C81">
      <w:pPr>
        <w:spacing w:line="23" w:lineRule="atLeast"/>
        <w:ind w:left="9"/>
        <w:rPr>
          <w:rStyle w:val="Hyperlink"/>
          <w:rFonts w:ascii="Calibri" w:hAnsi="Calibri"/>
          <w:sz w:val="24"/>
          <w:szCs w:val="24"/>
        </w:rPr>
      </w:pPr>
    </w:p>
    <w:p w14:paraId="0EE0DD2E" w14:textId="77777777" w:rsidR="007C5F1D" w:rsidRPr="001F0530" w:rsidRDefault="007C5F1D" w:rsidP="007C5F1D">
      <w:pPr>
        <w:spacing w:line="23" w:lineRule="atLeast"/>
        <w:rPr>
          <w:rFonts w:ascii="Calibri" w:hAnsi="Calibri" w:cs="Calibri"/>
          <w:b/>
          <w:sz w:val="24"/>
          <w:szCs w:val="24"/>
        </w:rPr>
      </w:pPr>
      <w:r w:rsidRPr="001F0530">
        <w:rPr>
          <w:rFonts w:ascii="Calibri" w:hAnsi="Calibri" w:cs="Calibri"/>
          <w:b/>
          <w:sz w:val="24"/>
          <w:szCs w:val="24"/>
        </w:rPr>
        <w:t>Dr Drew Richardson</w:t>
      </w:r>
    </w:p>
    <w:p w14:paraId="6391F15F" w14:textId="77777777" w:rsidR="007C5F1D" w:rsidRPr="001F0530" w:rsidRDefault="007C5F1D" w:rsidP="007C5F1D">
      <w:pPr>
        <w:spacing w:line="23" w:lineRule="atLeast"/>
        <w:ind w:left="9"/>
        <w:rPr>
          <w:rFonts w:ascii="Calibri" w:hAnsi="Calibri" w:cs="Calibri"/>
          <w:bCs/>
          <w:sz w:val="24"/>
          <w:szCs w:val="24"/>
        </w:rPr>
      </w:pPr>
      <w:r w:rsidRPr="001F0530">
        <w:rPr>
          <w:rFonts w:ascii="Calibri" w:hAnsi="Calibri" w:cs="Calibri"/>
          <w:bCs/>
          <w:sz w:val="24"/>
          <w:szCs w:val="24"/>
        </w:rPr>
        <w:t>Consultant Psychiatrist</w:t>
      </w:r>
    </w:p>
    <w:p w14:paraId="70E5A42C" w14:textId="77777777" w:rsidR="007C5F1D" w:rsidRPr="001F0530" w:rsidRDefault="007C5F1D" w:rsidP="007C5F1D">
      <w:pPr>
        <w:spacing w:line="23" w:lineRule="atLeast"/>
        <w:ind w:left="9"/>
        <w:rPr>
          <w:rFonts w:ascii="Calibri" w:hAnsi="Calibri" w:cs="Calibri"/>
          <w:bCs/>
          <w:sz w:val="24"/>
          <w:szCs w:val="24"/>
        </w:rPr>
      </w:pPr>
      <w:r w:rsidRPr="001F0530">
        <w:rPr>
          <w:rFonts w:ascii="Calibri" w:hAnsi="Calibri" w:cs="Calibri"/>
          <w:bCs/>
          <w:sz w:val="24"/>
          <w:szCs w:val="24"/>
        </w:rPr>
        <w:t>Integrated Mental Health Centre</w:t>
      </w:r>
    </w:p>
    <w:p w14:paraId="34D823F2" w14:textId="77777777" w:rsidR="007C5F1D" w:rsidRPr="001F0530" w:rsidRDefault="007C5F1D" w:rsidP="007C5F1D">
      <w:pPr>
        <w:spacing w:line="23" w:lineRule="atLeast"/>
        <w:ind w:left="9"/>
        <w:rPr>
          <w:rFonts w:ascii="Calibri" w:hAnsi="Calibri" w:cs="Calibri"/>
          <w:bCs/>
          <w:sz w:val="24"/>
          <w:szCs w:val="24"/>
        </w:rPr>
      </w:pPr>
      <w:r w:rsidRPr="001F0530">
        <w:rPr>
          <w:rFonts w:ascii="Calibri" w:hAnsi="Calibri" w:cs="Calibri"/>
          <w:bCs/>
          <w:sz w:val="24"/>
          <w:szCs w:val="24"/>
        </w:rPr>
        <w:t>21 Bell Street</w:t>
      </w:r>
    </w:p>
    <w:p w14:paraId="62E7CD69" w14:textId="77777777" w:rsidR="007C5F1D" w:rsidRPr="001F0530" w:rsidRDefault="007C5F1D" w:rsidP="007C5F1D">
      <w:pPr>
        <w:spacing w:line="23" w:lineRule="atLeast"/>
        <w:ind w:left="9"/>
        <w:rPr>
          <w:rFonts w:ascii="Calibri" w:hAnsi="Calibri" w:cs="Calibri"/>
          <w:bCs/>
          <w:sz w:val="24"/>
          <w:szCs w:val="24"/>
        </w:rPr>
      </w:pPr>
      <w:r w:rsidRPr="001F0530">
        <w:rPr>
          <w:rFonts w:ascii="Calibri" w:hAnsi="Calibri" w:cs="Calibri"/>
          <w:bCs/>
          <w:sz w:val="24"/>
          <w:szCs w:val="24"/>
        </w:rPr>
        <w:t>Ipswich QLD 4305</w:t>
      </w:r>
    </w:p>
    <w:p w14:paraId="71C00E75" w14:textId="77777777" w:rsidR="007C5F1D" w:rsidRPr="001F0530" w:rsidRDefault="007C5F1D" w:rsidP="007C5F1D">
      <w:pPr>
        <w:spacing w:line="23" w:lineRule="atLeast"/>
        <w:ind w:left="9"/>
        <w:rPr>
          <w:rFonts w:ascii="Calibri" w:hAnsi="Calibri" w:cs="Calibri"/>
          <w:bCs/>
          <w:sz w:val="24"/>
          <w:szCs w:val="24"/>
        </w:rPr>
      </w:pPr>
      <w:r w:rsidRPr="001F0530">
        <w:rPr>
          <w:rFonts w:ascii="Calibri" w:hAnsi="Calibri" w:cs="Calibri"/>
          <w:b/>
          <w:sz w:val="24"/>
          <w:szCs w:val="24"/>
        </w:rPr>
        <w:t>Phone:</w:t>
      </w:r>
      <w:r w:rsidRPr="001F0530">
        <w:rPr>
          <w:rFonts w:ascii="Calibri" w:hAnsi="Calibri" w:cs="Calibri"/>
          <w:bCs/>
          <w:sz w:val="24"/>
          <w:szCs w:val="24"/>
        </w:rPr>
        <w:t xml:space="preserve"> (07) 3817 2555</w:t>
      </w:r>
    </w:p>
    <w:p w14:paraId="6FF78C1F" w14:textId="77777777" w:rsidR="007C5F1D" w:rsidRPr="001F0530" w:rsidRDefault="007C5F1D" w:rsidP="007C5F1D">
      <w:pPr>
        <w:spacing w:line="23" w:lineRule="atLeast"/>
        <w:ind w:left="9"/>
        <w:rPr>
          <w:rFonts w:ascii="Calibri" w:hAnsi="Calibri" w:cs="Calibri"/>
          <w:bCs/>
          <w:sz w:val="24"/>
          <w:szCs w:val="24"/>
        </w:rPr>
      </w:pPr>
      <w:r w:rsidRPr="001F0530">
        <w:rPr>
          <w:rFonts w:ascii="Calibri" w:hAnsi="Calibri" w:cs="Calibri"/>
          <w:b/>
          <w:sz w:val="24"/>
          <w:szCs w:val="24"/>
        </w:rPr>
        <w:t xml:space="preserve">Email: </w:t>
      </w:r>
      <w:hyperlink r:id="rId16" w:history="1">
        <w:r w:rsidRPr="001F0530">
          <w:rPr>
            <w:rFonts w:ascii="Calibri" w:hAnsi="Calibri" w:cs="Calibri"/>
            <w:bCs/>
            <w:sz w:val="24"/>
            <w:szCs w:val="24"/>
          </w:rPr>
          <w:t>drew.richardson@health.qld.gov.au</w:t>
        </w:r>
      </w:hyperlink>
      <w:r w:rsidRPr="00CE7F07">
        <w:rPr>
          <w:rFonts w:ascii="Calibri" w:hAnsi="Calibri" w:cs="Calibri"/>
          <w:bCs/>
          <w:sz w:val="24"/>
          <w:szCs w:val="24"/>
        </w:rPr>
        <w:t xml:space="preserve"> </w:t>
      </w:r>
    </w:p>
    <w:p w14:paraId="018B549D" w14:textId="77777777" w:rsidR="007C5F1D" w:rsidRPr="001F0530" w:rsidRDefault="007C5F1D" w:rsidP="007C5F1D">
      <w:pPr>
        <w:spacing w:line="23" w:lineRule="atLeast"/>
        <w:rPr>
          <w:rFonts w:ascii="Calibri" w:hAnsi="Calibri"/>
          <w:bCs/>
          <w:sz w:val="24"/>
          <w:szCs w:val="24"/>
        </w:rPr>
      </w:pPr>
    </w:p>
    <w:p w14:paraId="5939CA0C" w14:textId="77777777" w:rsidR="007C5F1D" w:rsidRPr="001F0530" w:rsidRDefault="007C5F1D" w:rsidP="007C5F1D">
      <w:pPr>
        <w:spacing w:line="23" w:lineRule="atLeast"/>
        <w:rPr>
          <w:rFonts w:ascii="Calibri" w:hAnsi="Calibri" w:cs="Calibri"/>
          <w:b/>
          <w:sz w:val="24"/>
          <w:szCs w:val="24"/>
        </w:rPr>
      </w:pPr>
      <w:r w:rsidRPr="001F0530">
        <w:rPr>
          <w:rFonts w:ascii="Calibri" w:hAnsi="Calibri" w:cs="Calibri"/>
          <w:b/>
          <w:sz w:val="24"/>
          <w:szCs w:val="24"/>
        </w:rPr>
        <w:t>Dr Allan Drummond</w:t>
      </w:r>
    </w:p>
    <w:p w14:paraId="19092559" w14:textId="77777777" w:rsidR="007C5F1D" w:rsidRPr="001F0530" w:rsidRDefault="007C5F1D" w:rsidP="007C5F1D">
      <w:pPr>
        <w:spacing w:line="23" w:lineRule="atLeast"/>
        <w:ind w:left="9"/>
        <w:rPr>
          <w:rFonts w:ascii="Calibri" w:hAnsi="Calibri" w:cs="Calibri"/>
          <w:bCs/>
          <w:sz w:val="24"/>
          <w:szCs w:val="24"/>
        </w:rPr>
      </w:pPr>
      <w:r w:rsidRPr="001F0530">
        <w:rPr>
          <w:rFonts w:ascii="Calibri" w:hAnsi="Calibri" w:cs="Calibri"/>
          <w:bCs/>
          <w:sz w:val="24"/>
          <w:szCs w:val="24"/>
        </w:rPr>
        <w:t>Goodna Community Mental Health</w:t>
      </w:r>
    </w:p>
    <w:p w14:paraId="0EEA975C" w14:textId="77777777" w:rsidR="007C5F1D" w:rsidRPr="001F0530" w:rsidRDefault="007C5F1D" w:rsidP="007C5F1D">
      <w:pPr>
        <w:spacing w:line="23" w:lineRule="atLeast"/>
        <w:ind w:left="9"/>
        <w:rPr>
          <w:rFonts w:ascii="Calibri" w:hAnsi="Calibri" w:cs="Calibri"/>
          <w:bCs/>
          <w:sz w:val="24"/>
          <w:szCs w:val="24"/>
        </w:rPr>
      </w:pPr>
      <w:r w:rsidRPr="001F0530">
        <w:rPr>
          <w:rFonts w:ascii="Calibri" w:hAnsi="Calibri" w:cs="Calibri"/>
          <w:bCs/>
          <w:sz w:val="24"/>
          <w:szCs w:val="24"/>
        </w:rPr>
        <w:t>81 Queen Street</w:t>
      </w:r>
    </w:p>
    <w:p w14:paraId="58BD5799" w14:textId="77777777" w:rsidR="007C5F1D" w:rsidRPr="001F0530" w:rsidRDefault="007C5F1D" w:rsidP="007C5F1D">
      <w:pPr>
        <w:spacing w:line="23" w:lineRule="atLeast"/>
        <w:ind w:left="9"/>
        <w:rPr>
          <w:rFonts w:ascii="Calibri" w:hAnsi="Calibri" w:cs="Calibri"/>
          <w:bCs/>
          <w:sz w:val="24"/>
          <w:szCs w:val="24"/>
        </w:rPr>
      </w:pPr>
      <w:r w:rsidRPr="001F0530">
        <w:rPr>
          <w:rFonts w:ascii="Calibri" w:hAnsi="Calibri" w:cs="Calibri"/>
          <w:bCs/>
          <w:sz w:val="24"/>
          <w:szCs w:val="24"/>
        </w:rPr>
        <w:t>Goodna QLD 4300</w:t>
      </w:r>
    </w:p>
    <w:p w14:paraId="72D664BE" w14:textId="77777777" w:rsidR="007C5F1D" w:rsidRPr="001F0530" w:rsidRDefault="007C5F1D" w:rsidP="007C5F1D">
      <w:pPr>
        <w:spacing w:line="23" w:lineRule="atLeast"/>
        <w:ind w:left="9"/>
        <w:rPr>
          <w:rFonts w:ascii="Calibri" w:hAnsi="Calibri" w:cs="Calibri"/>
          <w:bCs/>
          <w:sz w:val="24"/>
          <w:szCs w:val="24"/>
        </w:rPr>
      </w:pPr>
      <w:r w:rsidRPr="001F0530">
        <w:rPr>
          <w:rFonts w:ascii="Calibri" w:hAnsi="Calibri" w:cs="Calibri"/>
          <w:b/>
          <w:sz w:val="24"/>
          <w:szCs w:val="24"/>
        </w:rPr>
        <w:t>Phone:</w:t>
      </w:r>
      <w:r w:rsidRPr="001F0530">
        <w:rPr>
          <w:rFonts w:ascii="Calibri" w:hAnsi="Calibri" w:cs="Calibri"/>
          <w:bCs/>
          <w:sz w:val="24"/>
          <w:szCs w:val="24"/>
        </w:rPr>
        <w:t xml:space="preserve"> (07) 3818 4800</w:t>
      </w:r>
    </w:p>
    <w:p w14:paraId="25E3B6E6" w14:textId="77777777" w:rsidR="007C5F1D" w:rsidRPr="001F0530" w:rsidRDefault="007C5F1D" w:rsidP="007C5F1D">
      <w:pPr>
        <w:spacing w:line="23" w:lineRule="atLeast"/>
        <w:ind w:left="9"/>
        <w:rPr>
          <w:rFonts w:ascii="Calibri" w:hAnsi="Calibri"/>
          <w:bCs/>
          <w:sz w:val="24"/>
          <w:szCs w:val="24"/>
        </w:rPr>
      </w:pPr>
      <w:r w:rsidRPr="001F0530">
        <w:rPr>
          <w:rFonts w:ascii="Calibri" w:hAnsi="Calibri" w:cs="Calibri"/>
          <w:b/>
          <w:sz w:val="24"/>
          <w:szCs w:val="24"/>
        </w:rPr>
        <w:t xml:space="preserve">Email: </w:t>
      </w:r>
      <w:hyperlink r:id="rId17" w:history="1">
        <w:r w:rsidRPr="001F0530">
          <w:rPr>
            <w:rFonts w:ascii="Calibri" w:hAnsi="Calibri" w:cs="Calibri"/>
            <w:bCs/>
            <w:sz w:val="24"/>
            <w:szCs w:val="24"/>
          </w:rPr>
          <w:t>allan.drummond@health.qld.gov.au</w:t>
        </w:r>
      </w:hyperlink>
      <w:r w:rsidRPr="00CE7F07">
        <w:rPr>
          <w:rFonts w:ascii="Calibri" w:hAnsi="Calibri" w:cs="Calibri"/>
          <w:bCs/>
          <w:sz w:val="24"/>
          <w:szCs w:val="24"/>
        </w:rPr>
        <w:t xml:space="preserve"> </w:t>
      </w:r>
    </w:p>
    <w:p w14:paraId="3D2140C5" w14:textId="6BB25A54" w:rsidR="00496C81" w:rsidRPr="001F0530" w:rsidRDefault="00496C81" w:rsidP="007C5F1D">
      <w:pPr>
        <w:spacing w:line="23" w:lineRule="atLeast"/>
        <w:rPr>
          <w:rStyle w:val="Hyperlink"/>
          <w:rFonts w:ascii="Calibri" w:hAnsi="Calibri"/>
          <w:sz w:val="24"/>
          <w:szCs w:val="24"/>
          <w:u w:val="none"/>
        </w:rPr>
      </w:pPr>
    </w:p>
    <w:p w14:paraId="6F65CA5E" w14:textId="77777777" w:rsidR="00EA5AD5" w:rsidRPr="001F0530" w:rsidRDefault="00EA5AD5" w:rsidP="00EA5AD5">
      <w:pPr>
        <w:spacing w:line="23" w:lineRule="atLeast"/>
        <w:rPr>
          <w:rStyle w:val="Hyperlink"/>
          <w:rFonts w:ascii="Calibri" w:hAnsi="Calibri"/>
          <w:b/>
          <w:color w:val="000000" w:themeColor="text1"/>
          <w:sz w:val="24"/>
          <w:szCs w:val="24"/>
          <w:u w:val="none"/>
        </w:rPr>
      </w:pPr>
      <w:r w:rsidRPr="001F0530">
        <w:rPr>
          <w:rStyle w:val="Hyperlink"/>
          <w:rFonts w:ascii="Calibri" w:hAnsi="Calibri"/>
          <w:b/>
          <w:color w:val="000000" w:themeColor="text1"/>
          <w:sz w:val="24"/>
          <w:szCs w:val="24"/>
          <w:u w:val="none"/>
        </w:rPr>
        <w:t>Professor Sarah Medland</w:t>
      </w:r>
    </w:p>
    <w:p w14:paraId="2F117B20" w14:textId="77777777" w:rsidR="00EA5AD5" w:rsidRPr="001F0530" w:rsidRDefault="00EA5AD5" w:rsidP="00EA5AD5">
      <w:pPr>
        <w:spacing w:line="23" w:lineRule="atLeast"/>
        <w:rPr>
          <w:rStyle w:val="Hyperlink"/>
          <w:rFonts w:ascii="Calibri" w:hAnsi="Calibri"/>
          <w:color w:val="000000" w:themeColor="text1"/>
          <w:sz w:val="24"/>
          <w:szCs w:val="24"/>
          <w:u w:val="none"/>
        </w:rPr>
      </w:pPr>
      <w:r w:rsidRPr="001F0530">
        <w:rPr>
          <w:rStyle w:val="Hyperlink"/>
          <w:rFonts w:ascii="Calibri" w:hAnsi="Calibri"/>
          <w:color w:val="000000" w:themeColor="text1"/>
          <w:sz w:val="24"/>
          <w:szCs w:val="24"/>
          <w:u w:val="none"/>
        </w:rPr>
        <w:t>Group Leader Psychiatric Genetics</w:t>
      </w:r>
    </w:p>
    <w:p w14:paraId="4CAD4195" w14:textId="77777777" w:rsidR="00EA5AD5" w:rsidRPr="001F0530" w:rsidRDefault="00EA5AD5" w:rsidP="00EA5AD5">
      <w:pPr>
        <w:spacing w:line="23" w:lineRule="atLeast"/>
        <w:rPr>
          <w:rStyle w:val="Hyperlink"/>
          <w:rFonts w:ascii="Calibri" w:hAnsi="Calibri"/>
          <w:color w:val="000000" w:themeColor="text1"/>
          <w:sz w:val="24"/>
          <w:szCs w:val="24"/>
          <w:u w:val="none"/>
        </w:rPr>
      </w:pPr>
      <w:r w:rsidRPr="001F0530">
        <w:rPr>
          <w:rStyle w:val="Hyperlink"/>
          <w:rFonts w:ascii="Calibri" w:hAnsi="Calibri"/>
          <w:color w:val="000000" w:themeColor="text1"/>
          <w:sz w:val="24"/>
          <w:szCs w:val="24"/>
          <w:u w:val="none"/>
        </w:rPr>
        <w:t>Coordinator Mental Health Program</w:t>
      </w:r>
    </w:p>
    <w:p w14:paraId="2DB9CB7E" w14:textId="77777777" w:rsidR="00EA5AD5" w:rsidRPr="001F0530" w:rsidRDefault="00EA5AD5" w:rsidP="00EA5AD5">
      <w:pPr>
        <w:spacing w:line="23" w:lineRule="atLeast"/>
        <w:rPr>
          <w:rStyle w:val="Hyperlink"/>
          <w:rFonts w:ascii="Calibri" w:hAnsi="Calibri"/>
          <w:color w:val="000000" w:themeColor="text1"/>
          <w:sz w:val="24"/>
          <w:szCs w:val="24"/>
          <w:u w:val="none"/>
        </w:rPr>
      </w:pPr>
      <w:r w:rsidRPr="001F0530">
        <w:rPr>
          <w:rStyle w:val="Hyperlink"/>
          <w:rFonts w:ascii="Calibri" w:hAnsi="Calibri"/>
          <w:color w:val="000000" w:themeColor="text1"/>
          <w:sz w:val="24"/>
          <w:szCs w:val="24"/>
          <w:u w:val="none"/>
        </w:rPr>
        <w:t xml:space="preserve">QIMR Berghofer Medical Research Institute </w:t>
      </w:r>
    </w:p>
    <w:p w14:paraId="4BC07CDC" w14:textId="77777777" w:rsidR="00EA5AD5" w:rsidRPr="001F0530" w:rsidRDefault="00EA5AD5" w:rsidP="00EA5AD5">
      <w:pPr>
        <w:spacing w:line="23" w:lineRule="atLeast"/>
        <w:rPr>
          <w:rStyle w:val="Hyperlink"/>
          <w:rFonts w:ascii="Calibri" w:hAnsi="Calibri"/>
          <w:b/>
          <w:color w:val="000000" w:themeColor="text1"/>
          <w:sz w:val="24"/>
          <w:szCs w:val="24"/>
          <w:u w:val="none"/>
        </w:rPr>
      </w:pPr>
      <w:r w:rsidRPr="001F0530">
        <w:rPr>
          <w:rStyle w:val="Hyperlink"/>
          <w:rFonts w:ascii="Calibri" w:hAnsi="Calibri"/>
          <w:b/>
          <w:color w:val="000000" w:themeColor="text1"/>
          <w:sz w:val="24"/>
          <w:szCs w:val="24"/>
          <w:u w:val="none"/>
        </w:rPr>
        <w:t xml:space="preserve">Phone: </w:t>
      </w:r>
      <w:r w:rsidRPr="001F0530">
        <w:rPr>
          <w:rStyle w:val="Hyperlink"/>
          <w:rFonts w:ascii="Calibri" w:hAnsi="Calibri"/>
          <w:color w:val="000000" w:themeColor="text1"/>
          <w:sz w:val="24"/>
          <w:szCs w:val="24"/>
          <w:u w:val="none"/>
        </w:rPr>
        <w:t>+61 7 3362 0248</w:t>
      </w:r>
    </w:p>
    <w:p w14:paraId="3282E6D4" w14:textId="77777777" w:rsidR="00EA5AD5" w:rsidRPr="001F0530" w:rsidRDefault="00EA5AD5" w:rsidP="00EA5AD5">
      <w:pPr>
        <w:spacing w:line="23" w:lineRule="atLeast"/>
        <w:rPr>
          <w:rStyle w:val="Hyperlink"/>
          <w:rFonts w:ascii="Calibri" w:hAnsi="Calibri"/>
          <w:b/>
          <w:color w:val="000000" w:themeColor="text1"/>
          <w:sz w:val="24"/>
          <w:szCs w:val="24"/>
          <w:u w:val="none"/>
        </w:rPr>
      </w:pPr>
      <w:r w:rsidRPr="001F0530">
        <w:rPr>
          <w:rStyle w:val="Hyperlink"/>
          <w:rFonts w:ascii="Calibri" w:hAnsi="Calibri"/>
          <w:b/>
          <w:color w:val="000000" w:themeColor="text1"/>
          <w:sz w:val="24"/>
          <w:szCs w:val="24"/>
          <w:u w:val="none"/>
        </w:rPr>
        <w:t xml:space="preserve">Email: </w:t>
      </w:r>
      <w:hyperlink r:id="rId18" w:history="1">
        <w:r w:rsidRPr="001F0530">
          <w:rPr>
            <w:rStyle w:val="Hyperlink"/>
            <w:rFonts w:ascii="Calibri" w:hAnsi="Calibri"/>
            <w:sz w:val="24"/>
            <w:szCs w:val="24"/>
            <w:u w:val="none"/>
          </w:rPr>
          <w:t>sarah.medland@qimrberghofer.edu.au</w:t>
        </w:r>
      </w:hyperlink>
      <w:r w:rsidRPr="00CE7F07">
        <w:rPr>
          <w:rStyle w:val="Hyperlink"/>
          <w:rFonts w:ascii="Calibri" w:hAnsi="Calibri"/>
          <w:b/>
          <w:color w:val="000000" w:themeColor="text1"/>
          <w:sz w:val="24"/>
          <w:szCs w:val="24"/>
          <w:u w:val="none"/>
        </w:rPr>
        <w:t xml:space="preserve"> </w:t>
      </w:r>
    </w:p>
    <w:p w14:paraId="3440425A" w14:textId="0DBE4FD7" w:rsidR="00496C81" w:rsidRPr="001F0530" w:rsidRDefault="00496C81" w:rsidP="00496C81">
      <w:pPr>
        <w:spacing w:line="23" w:lineRule="atLeast"/>
        <w:ind w:left="9"/>
        <w:rPr>
          <w:rStyle w:val="Hyperlink"/>
          <w:rFonts w:ascii="Calibri" w:hAnsi="Calibri"/>
          <w:sz w:val="24"/>
          <w:szCs w:val="24"/>
          <w:u w:val="none"/>
        </w:rPr>
      </w:pPr>
    </w:p>
    <w:p w14:paraId="5909A9E5" w14:textId="1AB65854" w:rsidR="00496C81" w:rsidRDefault="00496C81" w:rsidP="00496C81">
      <w:pPr>
        <w:spacing w:line="23" w:lineRule="atLeast"/>
        <w:ind w:left="9"/>
        <w:rPr>
          <w:rStyle w:val="Hyperlink"/>
          <w:rFonts w:ascii="Calibri" w:hAnsi="Calibri"/>
          <w:sz w:val="24"/>
          <w:szCs w:val="24"/>
        </w:rPr>
      </w:pPr>
    </w:p>
    <w:p w14:paraId="60674B35" w14:textId="75BD0F09" w:rsidR="00AE1119" w:rsidRDefault="00AE1119" w:rsidP="00496C81">
      <w:pPr>
        <w:spacing w:line="23" w:lineRule="atLeast"/>
        <w:ind w:left="9"/>
        <w:rPr>
          <w:rStyle w:val="Hyperlink"/>
          <w:rFonts w:ascii="Calibri" w:hAnsi="Calibri"/>
          <w:sz w:val="24"/>
          <w:szCs w:val="24"/>
        </w:rPr>
      </w:pPr>
    </w:p>
    <w:p w14:paraId="70F6C3DA" w14:textId="45C47E80" w:rsidR="00AE1119" w:rsidRDefault="00AE1119" w:rsidP="00496C81">
      <w:pPr>
        <w:spacing w:line="23" w:lineRule="atLeast"/>
        <w:ind w:left="9"/>
        <w:rPr>
          <w:rStyle w:val="Hyperlink"/>
          <w:rFonts w:ascii="Calibri" w:hAnsi="Calibri"/>
          <w:sz w:val="24"/>
          <w:szCs w:val="24"/>
        </w:rPr>
      </w:pPr>
    </w:p>
    <w:p w14:paraId="1E35DB87" w14:textId="13339A85" w:rsidR="00AE1119" w:rsidRDefault="00AE1119" w:rsidP="00496C81">
      <w:pPr>
        <w:spacing w:line="23" w:lineRule="atLeast"/>
        <w:ind w:left="9"/>
        <w:rPr>
          <w:rStyle w:val="Hyperlink"/>
          <w:rFonts w:ascii="Calibri" w:hAnsi="Calibri"/>
          <w:sz w:val="24"/>
          <w:szCs w:val="24"/>
        </w:rPr>
      </w:pPr>
    </w:p>
    <w:p w14:paraId="3DBB96F1" w14:textId="609A5EFC" w:rsidR="00AE1119" w:rsidRDefault="00AE1119" w:rsidP="00496C81">
      <w:pPr>
        <w:spacing w:line="23" w:lineRule="atLeast"/>
        <w:ind w:left="9"/>
        <w:rPr>
          <w:rStyle w:val="Hyperlink"/>
          <w:rFonts w:ascii="Calibri" w:hAnsi="Calibri"/>
          <w:sz w:val="24"/>
          <w:szCs w:val="24"/>
        </w:rPr>
      </w:pPr>
    </w:p>
    <w:p w14:paraId="1D3AD5AC" w14:textId="7523DF14" w:rsidR="00AE1119" w:rsidRDefault="00AE1119" w:rsidP="00496C81">
      <w:pPr>
        <w:spacing w:line="23" w:lineRule="atLeast"/>
        <w:ind w:left="9"/>
        <w:rPr>
          <w:rStyle w:val="Hyperlink"/>
          <w:rFonts w:ascii="Calibri" w:hAnsi="Calibri"/>
          <w:sz w:val="24"/>
          <w:szCs w:val="24"/>
        </w:rPr>
      </w:pPr>
    </w:p>
    <w:p w14:paraId="7C31F9EC" w14:textId="244DD616" w:rsidR="00AE1119" w:rsidRDefault="00AE1119" w:rsidP="00496C81">
      <w:pPr>
        <w:spacing w:line="23" w:lineRule="atLeast"/>
        <w:ind w:left="9"/>
        <w:rPr>
          <w:rStyle w:val="Hyperlink"/>
          <w:rFonts w:ascii="Calibri" w:hAnsi="Calibri"/>
          <w:sz w:val="24"/>
          <w:szCs w:val="24"/>
        </w:rPr>
      </w:pPr>
    </w:p>
    <w:p w14:paraId="591ACD80" w14:textId="744A9A96" w:rsidR="00AE1119" w:rsidRDefault="00AE1119" w:rsidP="00496C81">
      <w:pPr>
        <w:spacing w:line="23" w:lineRule="atLeast"/>
        <w:ind w:left="9"/>
        <w:rPr>
          <w:rStyle w:val="Hyperlink"/>
          <w:rFonts w:ascii="Calibri" w:hAnsi="Calibri"/>
          <w:sz w:val="24"/>
          <w:szCs w:val="24"/>
        </w:rPr>
      </w:pPr>
    </w:p>
    <w:p w14:paraId="6D196CB1" w14:textId="77777777" w:rsidR="00AE1119" w:rsidRPr="001F0530" w:rsidRDefault="00AE1119" w:rsidP="00496C81">
      <w:pPr>
        <w:spacing w:line="23" w:lineRule="atLeast"/>
        <w:ind w:left="9"/>
        <w:rPr>
          <w:rStyle w:val="Hyperlink"/>
          <w:rFonts w:ascii="Calibri" w:hAnsi="Calibri"/>
          <w:sz w:val="24"/>
          <w:szCs w:val="24"/>
        </w:rPr>
      </w:pPr>
    </w:p>
    <w:p w14:paraId="6F0C1081" w14:textId="77777777" w:rsidR="007E6ADF" w:rsidRPr="001F0530" w:rsidRDefault="007E6ADF" w:rsidP="00496C81">
      <w:pPr>
        <w:spacing w:line="23" w:lineRule="atLeast"/>
        <w:ind w:left="9"/>
        <w:rPr>
          <w:rStyle w:val="Hyperlink"/>
          <w:rFonts w:ascii="Calibri" w:hAnsi="Calibri"/>
          <w:sz w:val="24"/>
          <w:szCs w:val="24"/>
        </w:rPr>
      </w:pPr>
    </w:p>
    <w:p w14:paraId="6F23A83A" w14:textId="77777777" w:rsidR="00D37DA5" w:rsidRPr="00987F31" w:rsidRDefault="00D37DA5" w:rsidP="002C0A84">
      <w:pPr>
        <w:pStyle w:val="TOCX2"/>
        <w:spacing w:line="23" w:lineRule="atLeast"/>
        <w:ind w:left="0" w:firstLine="0"/>
        <w:jc w:val="both"/>
        <w:rPr>
          <w:rFonts w:ascii="Calibri" w:hAnsi="Calibri"/>
          <w:b/>
          <w:color w:val="000000"/>
          <w:szCs w:val="24"/>
          <w:lang w:val="en-AU"/>
        </w:rPr>
      </w:pPr>
      <w:r w:rsidRPr="00987F31">
        <w:rPr>
          <w:rFonts w:ascii="Calibri" w:hAnsi="Calibri"/>
          <w:b/>
          <w:color w:val="000000"/>
          <w:sz w:val="28"/>
          <w:lang w:val="en-AU"/>
        </w:rPr>
        <w:lastRenderedPageBreak/>
        <w:t>Table of Contents</w:t>
      </w:r>
    </w:p>
    <w:p w14:paraId="746BBB44" w14:textId="18BF3F07" w:rsidR="00647988" w:rsidRDefault="00FA0B5E">
      <w:pPr>
        <w:pStyle w:val="TOC1"/>
        <w:rPr>
          <w:rFonts w:asciiTheme="minorHAnsi" w:eastAsiaTheme="minorEastAsia" w:hAnsiTheme="minorHAnsi" w:cstheme="minorBidi"/>
          <w:b w:val="0"/>
          <w:sz w:val="22"/>
          <w:szCs w:val="22"/>
          <w:lang w:eastAsia="en-AU"/>
        </w:rPr>
      </w:pPr>
      <w:r w:rsidRPr="00CE7F07">
        <w:fldChar w:fldCharType="begin"/>
      </w:r>
      <w:r w:rsidR="00D37DA5" w:rsidRPr="00CE7F07">
        <w:instrText xml:space="preserve"> TOC \o "1-3" \h \z \u </w:instrText>
      </w:r>
      <w:r w:rsidRPr="00CE7F07">
        <w:fldChar w:fldCharType="separate"/>
      </w:r>
      <w:hyperlink w:anchor="_Toc78990673" w:history="1">
        <w:r w:rsidR="00647988" w:rsidRPr="00361DEB">
          <w:rPr>
            <w:rStyle w:val="Hyperlink"/>
          </w:rPr>
          <w:t>1</w:t>
        </w:r>
        <w:r w:rsidR="00647988">
          <w:rPr>
            <w:rFonts w:asciiTheme="minorHAnsi" w:eastAsiaTheme="minorEastAsia" w:hAnsiTheme="minorHAnsi" w:cstheme="minorBidi"/>
            <w:b w:val="0"/>
            <w:sz w:val="22"/>
            <w:szCs w:val="22"/>
            <w:lang w:eastAsia="en-AU"/>
          </w:rPr>
          <w:tab/>
        </w:r>
        <w:r w:rsidR="00647988" w:rsidRPr="00361DEB">
          <w:rPr>
            <w:rStyle w:val="Hyperlink"/>
          </w:rPr>
          <w:t>Introduction</w:t>
        </w:r>
        <w:r w:rsidR="00647988">
          <w:rPr>
            <w:webHidden/>
          </w:rPr>
          <w:tab/>
        </w:r>
        <w:r w:rsidR="00647988">
          <w:rPr>
            <w:webHidden/>
          </w:rPr>
          <w:fldChar w:fldCharType="begin"/>
        </w:r>
        <w:r w:rsidR="00647988">
          <w:rPr>
            <w:webHidden/>
          </w:rPr>
          <w:instrText xml:space="preserve"> PAGEREF _Toc78990673 \h </w:instrText>
        </w:r>
        <w:r w:rsidR="00647988">
          <w:rPr>
            <w:webHidden/>
          </w:rPr>
        </w:r>
        <w:r w:rsidR="00647988">
          <w:rPr>
            <w:webHidden/>
          </w:rPr>
          <w:fldChar w:fldCharType="separate"/>
        </w:r>
        <w:r w:rsidR="00647988">
          <w:rPr>
            <w:webHidden/>
          </w:rPr>
          <w:t>10</w:t>
        </w:r>
        <w:r w:rsidR="00647988">
          <w:rPr>
            <w:webHidden/>
          </w:rPr>
          <w:fldChar w:fldCharType="end"/>
        </w:r>
      </w:hyperlink>
    </w:p>
    <w:p w14:paraId="63FC1976" w14:textId="1B32A2B5" w:rsidR="00647988" w:rsidRDefault="00AE1119">
      <w:pPr>
        <w:pStyle w:val="TOC2"/>
        <w:rPr>
          <w:rFonts w:asciiTheme="minorHAnsi" w:eastAsiaTheme="minorEastAsia" w:hAnsiTheme="minorHAnsi" w:cstheme="minorBidi"/>
          <w:noProof/>
          <w:sz w:val="22"/>
          <w:szCs w:val="22"/>
          <w:lang w:eastAsia="en-AU"/>
        </w:rPr>
      </w:pPr>
      <w:hyperlink w:anchor="_Toc78990674" w:history="1">
        <w:r w:rsidR="00647988" w:rsidRPr="00361DEB">
          <w:rPr>
            <w:rStyle w:val="Hyperlink"/>
            <w:rFonts w:eastAsia="Calibri"/>
            <w:noProof/>
          </w:rPr>
          <w:t>1.1</w:t>
        </w:r>
        <w:r w:rsidR="00647988">
          <w:rPr>
            <w:rFonts w:asciiTheme="minorHAnsi" w:eastAsiaTheme="minorEastAsia" w:hAnsiTheme="minorHAnsi" w:cstheme="minorBidi"/>
            <w:noProof/>
            <w:sz w:val="22"/>
            <w:szCs w:val="22"/>
            <w:lang w:eastAsia="en-AU"/>
          </w:rPr>
          <w:tab/>
        </w:r>
        <w:r w:rsidR="00647988" w:rsidRPr="00361DEB">
          <w:rPr>
            <w:rStyle w:val="Hyperlink"/>
            <w:rFonts w:eastAsia="Calibri"/>
            <w:noProof/>
          </w:rPr>
          <w:t>Safety profile</w:t>
        </w:r>
        <w:r w:rsidR="00647988">
          <w:rPr>
            <w:noProof/>
            <w:webHidden/>
          </w:rPr>
          <w:tab/>
        </w:r>
        <w:r w:rsidR="00647988">
          <w:rPr>
            <w:noProof/>
            <w:webHidden/>
          </w:rPr>
          <w:fldChar w:fldCharType="begin"/>
        </w:r>
        <w:r w:rsidR="00647988">
          <w:rPr>
            <w:noProof/>
            <w:webHidden/>
          </w:rPr>
          <w:instrText xml:space="preserve"> PAGEREF _Toc78990674 \h </w:instrText>
        </w:r>
        <w:r w:rsidR="00647988">
          <w:rPr>
            <w:noProof/>
            <w:webHidden/>
          </w:rPr>
        </w:r>
        <w:r w:rsidR="00647988">
          <w:rPr>
            <w:noProof/>
            <w:webHidden/>
          </w:rPr>
          <w:fldChar w:fldCharType="separate"/>
        </w:r>
        <w:r w:rsidR="00647988">
          <w:rPr>
            <w:noProof/>
            <w:webHidden/>
          </w:rPr>
          <w:t>11</w:t>
        </w:r>
        <w:r w:rsidR="00647988">
          <w:rPr>
            <w:noProof/>
            <w:webHidden/>
          </w:rPr>
          <w:fldChar w:fldCharType="end"/>
        </w:r>
      </w:hyperlink>
    </w:p>
    <w:p w14:paraId="5969A426" w14:textId="004E8F62" w:rsidR="00647988" w:rsidRDefault="00AE1119">
      <w:pPr>
        <w:pStyle w:val="TOC2"/>
        <w:rPr>
          <w:rFonts w:asciiTheme="minorHAnsi" w:eastAsiaTheme="minorEastAsia" w:hAnsiTheme="minorHAnsi" w:cstheme="minorBidi"/>
          <w:noProof/>
          <w:sz w:val="22"/>
          <w:szCs w:val="22"/>
          <w:lang w:eastAsia="en-AU"/>
        </w:rPr>
      </w:pPr>
      <w:hyperlink w:anchor="_Toc78990675" w:history="1">
        <w:r w:rsidR="00647988" w:rsidRPr="00361DEB">
          <w:rPr>
            <w:rStyle w:val="Hyperlink"/>
            <w:rFonts w:eastAsia="Calibri"/>
            <w:noProof/>
          </w:rPr>
          <w:t>1.2</w:t>
        </w:r>
        <w:r w:rsidR="00647988">
          <w:rPr>
            <w:rFonts w:asciiTheme="minorHAnsi" w:eastAsiaTheme="minorEastAsia" w:hAnsiTheme="minorHAnsi" w:cstheme="minorBidi"/>
            <w:noProof/>
            <w:sz w:val="22"/>
            <w:szCs w:val="22"/>
            <w:lang w:eastAsia="en-AU"/>
          </w:rPr>
          <w:tab/>
        </w:r>
        <w:r w:rsidR="00647988" w:rsidRPr="00361DEB">
          <w:rPr>
            <w:rStyle w:val="Hyperlink"/>
            <w:rFonts w:eastAsia="Calibri"/>
            <w:noProof/>
          </w:rPr>
          <w:t>Rationale for the Use of Semaglutide</w:t>
        </w:r>
        <w:r w:rsidR="00647988">
          <w:rPr>
            <w:noProof/>
            <w:webHidden/>
          </w:rPr>
          <w:tab/>
        </w:r>
        <w:r w:rsidR="00647988">
          <w:rPr>
            <w:noProof/>
            <w:webHidden/>
          </w:rPr>
          <w:fldChar w:fldCharType="begin"/>
        </w:r>
        <w:r w:rsidR="00647988">
          <w:rPr>
            <w:noProof/>
            <w:webHidden/>
          </w:rPr>
          <w:instrText xml:space="preserve"> PAGEREF _Toc78990675 \h </w:instrText>
        </w:r>
        <w:r w:rsidR="00647988">
          <w:rPr>
            <w:noProof/>
            <w:webHidden/>
          </w:rPr>
        </w:r>
        <w:r w:rsidR="00647988">
          <w:rPr>
            <w:noProof/>
            <w:webHidden/>
          </w:rPr>
          <w:fldChar w:fldCharType="separate"/>
        </w:r>
        <w:r w:rsidR="00647988">
          <w:rPr>
            <w:noProof/>
            <w:webHidden/>
          </w:rPr>
          <w:t>13</w:t>
        </w:r>
        <w:r w:rsidR="00647988">
          <w:rPr>
            <w:noProof/>
            <w:webHidden/>
          </w:rPr>
          <w:fldChar w:fldCharType="end"/>
        </w:r>
      </w:hyperlink>
    </w:p>
    <w:p w14:paraId="44CB2F4E" w14:textId="3F78C7C1" w:rsidR="00647988" w:rsidRDefault="00AE1119">
      <w:pPr>
        <w:pStyle w:val="TOC1"/>
        <w:rPr>
          <w:rFonts w:asciiTheme="minorHAnsi" w:eastAsiaTheme="minorEastAsia" w:hAnsiTheme="minorHAnsi" w:cstheme="minorBidi"/>
          <w:b w:val="0"/>
          <w:sz w:val="22"/>
          <w:szCs w:val="22"/>
          <w:lang w:eastAsia="en-AU"/>
        </w:rPr>
      </w:pPr>
      <w:hyperlink w:anchor="_Toc78990676" w:history="1">
        <w:r w:rsidR="00647988" w:rsidRPr="00361DEB">
          <w:rPr>
            <w:rStyle w:val="Hyperlink"/>
          </w:rPr>
          <w:t>2</w:t>
        </w:r>
        <w:r w:rsidR="00647988">
          <w:rPr>
            <w:rFonts w:asciiTheme="minorHAnsi" w:eastAsiaTheme="minorEastAsia" w:hAnsiTheme="minorHAnsi" w:cstheme="minorBidi"/>
            <w:b w:val="0"/>
            <w:sz w:val="22"/>
            <w:szCs w:val="22"/>
            <w:lang w:eastAsia="en-AU"/>
          </w:rPr>
          <w:tab/>
        </w:r>
        <w:r w:rsidR="00647988" w:rsidRPr="00361DEB">
          <w:rPr>
            <w:rStyle w:val="Hyperlink"/>
          </w:rPr>
          <w:t>Objectives</w:t>
        </w:r>
        <w:r w:rsidR="00647988">
          <w:rPr>
            <w:webHidden/>
          </w:rPr>
          <w:tab/>
        </w:r>
        <w:r w:rsidR="00647988">
          <w:rPr>
            <w:webHidden/>
          </w:rPr>
          <w:fldChar w:fldCharType="begin"/>
        </w:r>
        <w:r w:rsidR="00647988">
          <w:rPr>
            <w:webHidden/>
          </w:rPr>
          <w:instrText xml:space="preserve"> PAGEREF _Toc78990676 \h </w:instrText>
        </w:r>
        <w:r w:rsidR="00647988">
          <w:rPr>
            <w:webHidden/>
          </w:rPr>
        </w:r>
        <w:r w:rsidR="00647988">
          <w:rPr>
            <w:webHidden/>
          </w:rPr>
          <w:fldChar w:fldCharType="separate"/>
        </w:r>
        <w:r w:rsidR="00647988">
          <w:rPr>
            <w:webHidden/>
          </w:rPr>
          <w:t>16</w:t>
        </w:r>
        <w:r w:rsidR="00647988">
          <w:rPr>
            <w:webHidden/>
          </w:rPr>
          <w:fldChar w:fldCharType="end"/>
        </w:r>
      </w:hyperlink>
    </w:p>
    <w:p w14:paraId="41E29396" w14:textId="33B3F12D" w:rsidR="00647988" w:rsidRDefault="00AE1119">
      <w:pPr>
        <w:pStyle w:val="TOC2"/>
        <w:rPr>
          <w:rFonts w:asciiTheme="minorHAnsi" w:eastAsiaTheme="minorEastAsia" w:hAnsiTheme="minorHAnsi" w:cstheme="minorBidi"/>
          <w:noProof/>
          <w:sz w:val="22"/>
          <w:szCs w:val="22"/>
          <w:lang w:eastAsia="en-AU"/>
        </w:rPr>
      </w:pPr>
      <w:hyperlink w:anchor="_Toc78990677" w:history="1">
        <w:r w:rsidR="00647988" w:rsidRPr="00361DEB">
          <w:rPr>
            <w:rStyle w:val="Hyperlink"/>
            <w:rFonts w:ascii="Calibri" w:hAnsi="Calibri"/>
            <w:noProof/>
          </w:rPr>
          <w:t>2.1</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Primary Objectives</w:t>
        </w:r>
        <w:r w:rsidR="00647988">
          <w:rPr>
            <w:noProof/>
            <w:webHidden/>
          </w:rPr>
          <w:tab/>
        </w:r>
        <w:r w:rsidR="00647988">
          <w:rPr>
            <w:noProof/>
            <w:webHidden/>
          </w:rPr>
          <w:fldChar w:fldCharType="begin"/>
        </w:r>
        <w:r w:rsidR="00647988">
          <w:rPr>
            <w:noProof/>
            <w:webHidden/>
          </w:rPr>
          <w:instrText xml:space="preserve"> PAGEREF _Toc78990677 \h </w:instrText>
        </w:r>
        <w:r w:rsidR="00647988">
          <w:rPr>
            <w:noProof/>
            <w:webHidden/>
          </w:rPr>
        </w:r>
        <w:r w:rsidR="00647988">
          <w:rPr>
            <w:noProof/>
            <w:webHidden/>
          </w:rPr>
          <w:fldChar w:fldCharType="separate"/>
        </w:r>
        <w:r w:rsidR="00647988">
          <w:rPr>
            <w:noProof/>
            <w:webHidden/>
          </w:rPr>
          <w:t>16</w:t>
        </w:r>
        <w:r w:rsidR="00647988">
          <w:rPr>
            <w:noProof/>
            <w:webHidden/>
          </w:rPr>
          <w:fldChar w:fldCharType="end"/>
        </w:r>
      </w:hyperlink>
    </w:p>
    <w:p w14:paraId="2C44A993" w14:textId="68A29B0C" w:rsidR="00647988" w:rsidRDefault="00AE1119">
      <w:pPr>
        <w:pStyle w:val="TOC2"/>
        <w:rPr>
          <w:rFonts w:asciiTheme="minorHAnsi" w:eastAsiaTheme="minorEastAsia" w:hAnsiTheme="minorHAnsi" w:cstheme="minorBidi"/>
          <w:noProof/>
          <w:sz w:val="22"/>
          <w:szCs w:val="22"/>
          <w:lang w:eastAsia="en-AU"/>
        </w:rPr>
      </w:pPr>
      <w:hyperlink w:anchor="_Toc78990678" w:history="1">
        <w:r w:rsidR="00647988" w:rsidRPr="00361DEB">
          <w:rPr>
            <w:rStyle w:val="Hyperlink"/>
            <w:rFonts w:ascii="Calibri" w:hAnsi="Calibri"/>
            <w:noProof/>
          </w:rPr>
          <w:t>2.2</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Secondary Objectives</w:t>
        </w:r>
        <w:r w:rsidR="00647988">
          <w:rPr>
            <w:noProof/>
            <w:webHidden/>
          </w:rPr>
          <w:tab/>
        </w:r>
        <w:r w:rsidR="00647988">
          <w:rPr>
            <w:noProof/>
            <w:webHidden/>
          </w:rPr>
          <w:fldChar w:fldCharType="begin"/>
        </w:r>
        <w:r w:rsidR="00647988">
          <w:rPr>
            <w:noProof/>
            <w:webHidden/>
          </w:rPr>
          <w:instrText xml:space="preserve"> PAGEREF _Toc78990678 \h </w:instrText>
        </w:r>
        <w:r w:rsidR="00647988">
          <w:rPr>
            <w:noProof/>
            <w:webHidden/>
          </w:rPr>
        </w:r>
        <w:r w:rsidR="00647988">
          <w:rPr>
            <w:noProof/>
            <w:webHidden/>
          </w:rPr>
          <w:fldChar w:fldCharType="separate"/>
        </w:r>
        <w:r w:rsidR="00647988">
          <w:rPr>
            <w:noProof/>
            <w:webHidden/>
          </w:rPr>
          <w:t>17</w:t>
        </w:r>
        <w:r w:rsidR="00647988">
          <w:rPr>
            <w:noProof/>
            <w:webHidden/>
          </w:rPr>
          <w:fldChar w:fldCharType="end"/>
        </w:r>
      </w:hyperlink>
    </w:p>
    <w:p w14:paraId="612A3C33" w14:textId="2027456E" w:rsidR="00647988" w:rsidRDefault="00AE1119">
      <w:pPr>
        <w:pStyle w:val="TOC2"/>
        <w:rPr>
          <w:rFonts w:asciiTheme="minorHAnsi" w:eastAsiaTheme="minorEastAsia" w:hAnsiTheme="minorHAnsi" w:cstheme="minorBidi"/>
          <w:noProof/>
          <w:sz w:val="22"/>
          <w:szCs w:val="22"/>
          <w:lang w:eastAsia="en-AU"/>
        </w:rPr>
      </w:pPr>
      <w:hyperlink w:anchor="_Toc78990679" w:history="1">
        <w:r w:rsidR="00647988" w:rsidRPr="00361DEB">
          <w:rPr>
            <w:rStyle w:val="Hyperlink"/>
            <w:noProof/>
          </w:rPr>
          <w:t>2.3   Tertiary (Exploratory) Objectives</w:t>
        </w:r>
        <w:r w:rsidR="00647988">
          <w:rPr>
            <w:noProof/>
            <w:webHidden/>
          </w:rPr>
          <w:tab/>
        </w:r>
        <w:r w:rsidR="00647988">
          <w:rPr>
            <w:noProof/>
            <w:webHidden/>
          </w:rPr>
          <w:fldChar w:fldCharType="begin"/>
        </w:r>
        <w:r w:rsidR="00647988">
          <w:rPr>
            <w:noProof/>
            <w:webHidden/>
          </w:rPr>
          <w:instrText xml:space="preserve"> PAGEREF _Toc78990679 \h </w:instrText>
        </w:r>
        <w:r w:rsidR="00647988">
          <w:rPr>
            <w:noProof/>
            <w:webHidden/>
          </w:rPr>
        </w:r>
        <w:r w:rsidR="00647988">
          <w:rPr>
            <w:noProof/>
            <w:webHidden/>
          </w:rPr>
          <w:fldChar w:fldCharType="separate"/>
        </w:r>
        <w:r w:rsidR="00647988">
          <w:rPr>
            <w:noProof/>
            <w:webHidden/>
          </w:rPr>
          <w:t>17</w:t>
        </w:r>
        <w:r w:rsidR="00647988">
          <w:rPr>
            <w:noProof/>
            <w:webHidden/>
          </w:rPr>
          <w:fldChar w:fldCharType="end"/>
        </w:r>
      </w:hyperlink>
    </w:p>
    <w:p w14:paraId="2C545B87" w14:textId="32B9031A" w:rsidR="00647988" w:rsidRDefault="00AE1119">
      <w:pPr>
        <w:pStyle w:val="TOC2"/>
        <w:rPr>
          <w:rFonts w:asciiTheme="minorHAnsi" w:eastAsiaTheme="minorEastAsia" w:hAnsiTheme="minorHAnsi" w:cstheme="minorBidi"/>
          <w:noProof/>
          <w:sz w:val="22"/>
          <w:szCs w:val="22"/>
          <w:lang w:eastAsia="en-AU"/>
        </w:rPr>
      </w:pPr>
      <w:hyperlink w:anchor="_Toc78990680" w:history="1">
        <w:r w:rsidR="00647988" w:rsidRPr="00361DEB">
          <w:rPr>
            <w:rStyle w:val="Hyperlink"/>
            <w:noProof/>
          </w:rPr>
          <w:t>2.4    Safety Objective</w:t>
        </w:r>
        <w:r w:rsidR="00647988">
          <w:rPr>
            <w:noProof/>
            <w:webHidden/>
          </w:rPr>
          <w:tab/>
        </w:r>
        <w:r w:rsidR="00647988">
          <w:rPr>
            <w:noProof/>
            <w:webHidden/>
          </w:rPr>
          <w:fldChar w:fldCharType="begin"/>
        </w:r>
        <w:r w:rsidR="00647988">
          <w:rPr>
            <w:noProof/>
            <w:webHidden/>
          </w:rPr>
          <w:instrText xml:space="preserve"> PAGEREF _Toc78990680 \h </w:instrText>
        </w:r>
        <w:r w:rsidR="00647988">
          <w:rPr>
            <w:noProof/>
            <w:webHidden/>
          </w:rPr>
        </w:r>
        <w:r w:rsidR="00647988">
          <w:rPr>
            <w:noProof/>
            <w:webHidden/>
          </w:rPr>
          <w:fldChar w:fldCharType="separate"/>
        </w:r>
        <w:r w:rsidR="00647988">
          <w:rPr>
            <w:noProof/>
            <w:webHidden/>
          </w:rPr>
          <w:t>17</w:t>
        </w:r>
        <w:r w:rsidR="00647988">
          <w:rPr>
            <w:noProof/>
            <w:webHidden/>
          </w:rPr>
          <w:fldChar w:fldCharType="end"/>
        </w:r>
      </w:hyperlink>
    </w:p>
    <w:p w14:paraId="3B480C35" w14:textId="3C511078" w:rsidR="00647988" w:rsidRDefault="00AE1119">
      <w:pPr>
        <w:pStyle w:val="TOC1"/>
        <w:rPr>
          <w:rFonts w:asciiTheme="minorHAnsi" w:eastAsiaTheme="minorEastAsia" w:hAnsiTheme="minorHAnsi" w:cstheme="minorBidi"/>
          <w:b w:val="0"/>
          <w:sz w:val="22"/>
          <w:szCs w:val="22"/>
          <w:lang w:eastAsia="en-AU"/>
        </w:rPr>
      </w:pPr>
      <w:hyperlink w:anchor="_Toc78990681" w:history="1">
        <w:r w:rsidR="00647988" w:rsidRPr="00361DEB">
          <w:rPr>
            <w:rStyle w:val="Hyperlink"/>
          </w:rPr>
          <w:t>3</w:t>
        </w:r>
        <w:r w:rsidR="00647988">
          <w:rPr>
            <w:rFonts w:asciiTheme="minorHAnsi" w:eastAsiaTheme="minorEastAsia" w:hAnsiTheme="minorHAnsi" w:cstheme="minorBidi"/>
            <w:b w:val="0"/>
            <w:sz w:val="22"/>
            <w:szCs w:val="22"/>
            <w:lang w:eastAsia="en-AU"/>
          </w:rPr>
          <w:tab/>
        </w:r>
        <w:r w:rsidR="00647988" w:rsidRPr="00361DEB">
          <w:rPr>
            <w:rStyle w:val="Hyperlink"/>
          </w:rPr>
          <w:t>Study Design</w:t>
        </w:r>
        <w:r w:rsidR="00647988">
          <w:rPr>
            <w:webHidden/>
          </w:rPr>
          <w:tab/>
        </w:r>
        <w:r w:rsidR="00647988">
          <w:rPr>
            <w:webHidden/>
          </w:rPr>
          <w:fldChar w:fldCharType="begin"/>
        </w:r>
        <w:r w:rsidR="00647988">
          <w:rPr>
            <w:webHidden/>
          </w:rPr>
          <w:instrText xml:space="preserve"> PAGEREF _Toc78990681 \h </w:instrText>
        </w:r>
        <w:r w:rsidR="00647988">
          <w:rPr>
            <w:webHidden/>
          </w:rPr>
        </w:r>
        <w:r w:rsidR="00647988">
          <w:rPr>
            <w:webHidden/>
          </w:rPr>
          <w:fldChar w:fldCharType="separate"/>
        </w:r>
        <w:r w:rsidR="00647988">
          <w:rPr>
            <w:webHidden/>
          </w:rPr>
          <w:t>17</w:t>
        </w:r>
        <w:r w:rsidR="00647988">
          <w:rPr>
            <w:webHidden/>
          </w:rPr>
          <w:fldChar w:fldCharType="end"/>
        </w:r>
      </w:hyperlink>
    </w:p>
    <w:p w14:paraId="56090FA4" w14:textId="68444D2E" w:rsidR="00647988" w:rsidRDefault="00AE1119">
      <w:pPr>
        <w:pStyle w:val="TOC1"/>
        <w:rPr>
          <w:rFonts w:asciiTheme="minorHAnsi" w:eastAsiaTheme="minorEastAsia" w:hAnsiTheme="minorHAnsi" w:cstheme="minorBidi"/>
          <w:b w:val="0"/>
          <w:sz w:val="22"/>
          <w:szCs w:val="22"/>
          <w:lang w:eastAsia="en-AU"/>
        </w:rPr>
      </w:pPr>
      <w:hyperlink w:anchor="_Toc78990682" w:history="1">
        <w:r w:rsidR="00647988" w:rsidRPr="00361DEB">
          <w:rPr>
            <w:rStyle w:val="Hyperlink"/>
          </w:rPr>
          <w:t>4</w:t>
        </w:r>
        <w:r w:rsidR="00647988">
          <w:rPr>
            <w:rFonts w:asciiTheme="minorHAnsi" w:eastAsiaTheme="minorEastAsia" w:hAnsiTheme="minorHAnsi" w:cstheme="minorBidi"/>
            <w:b w:val="0"/>
            <w:sz w:val="22"/>
            <w:szCs w:val="22"/>
            <w:lang w:eastAsia="en-AU"/>
          </w:rPr>
          <w:tab/>
        </w:r>
        <w:r w:rsidR="00647988" w:rsidRPr="00361DEB">
          <w:rPr>
            <w:rStyle w:val="Hyperlink"/>
          </w:rPr>
          <w:t>Study Population</w:t>
        </w:r>
        <w:r w:rsidR="00647988">
          <w:rPr>
            <w:webHidden/>
          </w:rPr>
          <w:tab/>
        </w:r>
        <w:r w:rsidR="00647988">
          <w:rPr>
            <w:webHidden/>
          </w:rPr>
          <w:fldChar w:fldCharType="begin"/>
        </w:r>
        <w:r w:rsidR="00647988">
          <w:rPr>
            <w:webHidden/>
          </w:rPr>
          <w:instrText xml:space="preserve"> PAGEREF _Toc78990682 \h </w:instrText>
        </w:r>
        <w:r w:rsidR="00647988">
          <w:rPr>
            <w:webHidden/>
          </w:rPr>
        </w:r>
        <w:r w:rsidR="00647988">
          <w:rPr>
            <w:webHidden/>
          </w:rPr>
          <w:fldChar w:fldCharType="separate"/>
        </w:r>
        <w:r w:rsidR="00647988">
          <w:rPr>
            <w:webHidden/>
          </w:rPr>
          <w:t>18</w:t>
        </w:r>
        <w:r w:rsidR="00647988">
          <w:rPr>
            <w:webHidden/>
          </w:rPr>
          <w:fldChar w:fldCharType="end"/>
        </w:r>
      </w:hyperlink>
    </w:p>
    <w:p w14:paraId="34A9DDDF" w14:textId="0328D8D6" w:rsidR="00647988" w:rsidRDefault="00AE1119">
      <w:pPr>
        <w:pStyle w:val="TOC2"/>
        <w:rPr>
          <w:rFonts w:asciiTheme="minorHAnsi" w:eastAsiaTheme="minorEastAsia" w:hAnsiTheme="minorHAnsi" w:cstheme="minorBidi"/>
          <w:noProof/>
          <w:sz w:val="22"/>
          <w:szCs w:val="22"/>
          <w:lang w:eastAsia="en-AU"/>
        </w:rPr>
      </w:pPr>
      <w:hyperlink w:anchor="_Toc78990683" w:history="1">
        <w:r w:rsidR="00647988" w:rsidRPr="00361DEB">
          <w:rPr>
            <w:rStyle w:val="Hyperlink"/>
            <w:rFonts w:ascii="Calibri" w:hAnsi="Calibri"/>
            <w:noProof/>
          </w:rPr>
          <w:t>4.1</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Number of participants</w:t>
        </w:r>
        <w:r w:rsidR="00647988">
          <w:rPr>
            <w:noProof/>
            <w:webHidden/>
          </w:rPr>
          <w:tab/>
        </w:r>
        <w:r w:rsidR="00647988">
          <w:rPr>
            <w:noProof/>
            <w:webHidden/>
          </w:rPr>
          <w:fldChar w:fldCharType="begin"/>
        </w:r>
        <w:r w:rsidR="00647988">
          <w:rPr>
            <w:noProof/>
            <w:webHidden/>
          </w:rPr>
          <w:instrText xml:space="preserve"> PAGEREF _Toc78990683 \h </w:instrText>
        </w:r>
        <w:r w:rsidR="00647988">
          <w:rPr>
            <w:noProof/>
            <w:webHidden/>
          </w:rPr>
        </w:r>
        <w:r w:rsidR="00647988">
          <w:rPr>
            <w:noProof/>
            <w:webHidden/>
          </w:rPr>
          <w:fldChar w:fldCharType="separate"/>
        </w:r>
        <w:r w:rsidR="00647988">
          <w:rPr>
            <w:noProof/>
            <w:webHidden/>
          </w:rPr>
          <w:t>18</w:t>
        </w:r>
        <w:r w:rsidR="00647988">
          <w:rPr>
            <w:noProof/>
            <w:webHidden/>
          </w:rPr>
          <w:fldChar w:fldCharType="end"/>
        </w:r>
      </w:hyperlink>
    </w:p>
    <w:p w14:paraId="73B17EF0" w14:textId="768E77DB" w:rsidR="00647988" w:rsidRDefault="00AE1119">
      <w:pPr>
        <w:pStyle w:val="TOC2"/>
        <w:rPr>
          <w:rFonts w:asciiTheme="minorHAnsi" w:eastAsiaTheme="minorEastAsia" w:hAnsiTheme="minorHAnsi" w:cstheme="minorBidi"/>
          <w:noProof/>
          <w:sz w:val="22"/>
          <w:szCs w:val="22"/>
          <w:lang w:eastAsia="en-AU"/>
        </w:rPr>
      </w:pPr>
      <w:hyperlink w:anchor="_Toc78990684" w:history="1">
        <w:r w:rsidR="00647988" w:rsidRPr="00361DEB">
          <w:rPr>
            <w:rStyle w:val="Hyperlink"/>
            <w:rFonts w:ascii="Calibri" w:hAnsi="Calibri"/>
            <w:noProof/>
          </w:rPr>
          <w:t>4.2</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Inclusion Criteria</w:t>
        </w:r>
        <w:r w:rsidR="00647988">
          <w:rPr>
            <w:noProof/>
            <w:webHidden/>
          </w:rPr>
          <w:tab/>
        </w:r>
        <w:r w:rsidR="00647988">
          <w:rPr>
            <w:noProof/>
            <w:webHidden/>
          </w:rPr>
          <w:fldChar w:fldCharType="begin"/>
        </w:r>
        <w:r w:rsidR="00647988">
          <w:rPr>
            <w:noProof/>
            <w:webHidden/>
          </w:rPr>
          <w:instrText xml:space="preserve"> PAGEREF _Toc78990684 \h </w:instrText>
        </w:r>
        <w:r w:rsidR="00647988">
          <w:rPr>
            <w:noProof/>
            <w:webHidden/>
          </w:rPr>
        </w:r>
        <w:r w:rsidR="00647988">
          <w:rPr>
            <w:noProof/>
            <w:webHidden/>
          </w:rPr>
          <w:fldChar w:fldCharType="separate"/>
        </w:r>
        <w:r w:rsidR="00647988">
          <w:rPr>
            <w:noProof/>
            <w:webHidden/>
          </w:rPr>
          <w:t>18</w:t>
        </w:r>
        <w:r w:rsidR="00647988">
          <w:rPr>
            <w:noProof/>
            <w:webHidden/>
          </w:rPr>
          <w:fldChar w:fldCharType="end"/>
        </w:r>
      </w:hyperlink>
    </w:p>
    <w:p w14:paraId="7B5FAF9A" w14:textId="331EF8BF" w:rsidR="00647988" w:rsidRDefault="00AE1119">
      <w:pPr>
        <w:pStyle w:val="TOC2"/>
        <w:rPr>
          <w:rFonts w:asciiTheme="minorHAnsi" w:eastAsiaTheme="minorEastAsia" w:hAnsiTheme="minorHAnsi" w:cstheme="minorBidi"/>
          <w:noProof/>
          <w:sz w:val="22"/>
          <w:szCs w:val="22"/>
          <w:lang w:eastAsia="en-AU"/>
        </w:rPr>
      </w:pPr>
      <w:hyperlink w:anchor="_Toc78990685" w:history="1">
        <w:r w:rsidR="00647988" w:rsidRPr="00361DEB">
          <w:rPr>
            <w:rStyle w:val="Hyperlink"/>
            <w:rFonts w:ascii="Calibri" w:hAnsi="Calibri"/>
            <w:noProof/>
          </w:rPr>
          <w:t>4.3</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Exclusion Criteria</w:t>
        </w:r>
        <w:r w:rsidR="00647988">
          <w:rPr>
            <w:noProof/>
            <w:webHidden/>
          </w:rPr>
          <w:tab/>
        </w:r>
        <w:r w:rsidR="00647988">
          <w:rPr>
            <w:noProof/>
            <w:webHidden/>
          </w:rPr>
          <w:fldChar w:fldCharType="begin"/>
        </w:r>
        <w:r w:rsidR="00647988">
          <w:rPr>
            <w:noProof/>
            <w:webHidden/>
          </w:rPr>
          <w:instrText xml:space="preserve"> PAGEREF _Toc78990685 \h </w:instrText>
        </w:r>
        <w:r w:rsidR="00647988">
          <w:rPr>
            <w:noProof/>
            <w:webHidden/>
          </w:rPr>
        </w:r>
        <w:r w:rsidR="00647988">
          <w:rPr>
            <w:noProof/>
            <w:webHidden/>
          </w:rPr>
          <w:fldChar w:fldCharType="separate"/>
        </w:r>
        <w:r w:rsidR="00647988">
          <w:rPr>
            <w:noProof/>
            <w:webHidden/>
          </w:rPr>
          <w:t>18</w:t>
        </w:r>
        <w:r w:rsidR="00647988">
          <w:rPr>
            <w:noProof/>
            <w:webHidden/>
          </w:rPr>
          <w:fldChar w:fldCharType="end"/>
        </w:r>
      </w:hyperlink>
    </w:p>
    <w:p w14:paraId="20E08EE0" w14:textId="45C08650" w:rsidR="00647988" w:rsidRDefault="00AE1119">
      <w:pPr>
        <w:pStyle w:val="TOC1"/>
        <w:rPr>
          <w:rFonts w:asciiTheme="minorHAnsi" w:eastAsiaTheme="minorEastAsia" w:hAnsiTheme="minorHAnsi" w:cstheme="minorBidi"/>
          <w:b w:val="0"/>
          <w:sz w:val="22"/>
          <w:szCs w:val="22"/>
          <w:lang w:eastAsia="en-AU"/>
        </w:rPr>
      </w:pPr>
      <w:hyperlink w:anchor="_Toc78990686" w:history="1">
        <w:r w:rsidR="00647988" w:rsidRPr="00361DEB">
          <w:rPr>
            <w:rStyle w:val="Hyperlink"/>
          </w:rPr>
          <w:t>5</w:t>
        </w:r>
        <w:r w:rsidR="00647988">
          <w:rPr>
            <w:rFonts w:asciiTheme="minorHAnsi" w:eastAsiaTheme="minorEastAsia" w:hAnsiTheme="minorHAnsi" w:cstheme="minorBidi"/>
            <w:b w:val="0"/>
            <w:sz w:val="22"/>
            <w:szCs w:val="22"/>
            <w:lang w:eastAsia="en-AU"/>
          </w:rPr>
          <w:tab/>
        </w:r>
        <w:r w:rsidR="00647988" w:rsidRPr="00361DEB">
          <w:rPr>
            <w:rStyle w:val="Hyperlink"/>
          </w:rPr>
          <w:t>Participant Information and Informed Consent</w:t>
        </w:r>
        <w:r w:rsidR="00647988">
          <w:rPr>
            <w:webHidden/>
          </w:rPr>
          <w:tab/>
        </w:r>
        <w:r w:rsidR="00647988">
          <w:rPr>
            <w:webHidden/>
          </w:rPr>
          <w:fldChar w:fldCharType="begin"/>
        </w:r>
        <w:r w:rsidR="00647988">
          <w:rPr>
            <w:webHidden/>
          </w:rPr>
          <w:instrText xml:space="preserve"> PAGEREF _Toc78990686 \h </w:instrText>
        </w:r>
        <w:r w:rsidR="00647988">
          <w:rPr>
            <w:webHidden/>
          </w:rPr>
        </w:r>
        <w:r w:rsidR="00647988">
          <w:rPr>
            <w:webHidden/>
          </w:rPr>
          <w:fldChar w:fldCharType="separate"/>
        </w:r>
        <w:r w:rsidR="00647988">
          <w:rPr>
            <w:webHidden/>
          </w:rPr>
          <w:t>19</w:t>
        </w:r>
        <w:r w:rsidR="00647988">
          <w:rPr>
            <w:webHidden/>
          </w:rPr>
          <w:fldChar w:fldCharType="end"/>
        </w:r>
      </w:hyperlink>
    </w:p>
    <w:p w14:paraId="61D5D874" w14:textId="71BB2C0C" w:rsidR="00647988" w:rsidRDefault="00AE1119">
      <w:pPr>
        <w:pStyle w:val="TOC2"/>
        <w:rPr>
          <w:rFonts w:asciiTheme="minorHAnsi" w:eastAsiaTheme="minorEastAsia" w:hAnsiTheme="minorHAnsi" w:cstheme="minorBidi"/>
          <w:noProof/>
          <w:sz w:val="22"/>
          <w:szCs w:val="22"/>
          <w:lang w:eastAsia="en-AU"/>
        </w:rPr>
      </w:pPr>
      <w:hyperlink w:anchor="_Toc78990687" w:history="1">
        <w:r w:rsidR="00647988" w:rsidRPr="00361DEB">
          <w:rPr>
            <w:rStyle w:val="Hyperlink"/>
            <w:rFonts w:ascii="Calibri" w:hAnsi="Calibri"/>
            <w:noProof/>
          </w:rPr>
          <w:t>5.1</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Screening assessment</w:t>
        </w:r>
        <w:r w:rsidR="00647988">
          <w:rPr>
            <w:noProof/>
            <w:webHidden/>
          </w:rPr>
          <w:tab/>
        </w:r>
        <w:r w:rsidR="00647988">
          <w:rPr>
            <w:noProof/>
            <w:webHidden/>
          </w:rPr>
          <w:fldChar w:fldCharType="begin"/>
        </w:r>
        <w:r w:rsidR="00647988">
          <w:rPr>
            <w:noProof/>
            <w:webHidden/>
          </w:rPr>
          <w:instrText xml:space="preserve"> PAGEREF _Toc78990687 \h </w:instrText>
        </w:r>
        <w:r w:rsidR="00647988">
          <w:rPr>
            <w:noProof/>
            <w:webHidden/>
          </w:rPr>
        </w:r>
        <w:r w:rsidR="00647988">
          <w:rPr>
            <w:noProof/>
            <w:webHidden/>
          </w:rPr>
          <w:fldChar w:fldCharType="separate"/>
        </w:r>
        <w:r w:rsidR="00647988">
          <w:rPr>
            <w:noProof/>
            <w:webHidden/>
          </w:rPr>
          <w:t>19</w:t>
        </w:r>
        <w:r w:rsidR="00647988">
          <w:rPr>
            <w:noProof/>
            <w:webHidden/>
          </w:rPr>
          <w:fldChar w:fldCharType="end"/>
        </w:r>
      </w:hyperlink>
    </w:p>
    <w:p w14:paraId="63DDB301" w14:textId="318D1B2D" w:rsidR="00647988" w:rsidRDefault="00AE1119">
      <w:pPr>
        <w:pStyle w:val="TOC1"/>
        <w:rPr>
          <w:rFonts w:asciiTheme="minorHAnsi" w:eastAsiaTheme="minorEastAsia" w:hAnsiTheme="minorHAnsi" w:cstheme="minorBidi"/>
          <w:b w:val="0"/>
          <w:sz w:val="22"/>
          <w:szCs w:val="22"/>
          <w:lang w:eastAsia="en-AU"/>
        </w:rPr>
      </w:pPr>
      <w:hyperlink w:anchor="_Toc78990688" w:history="1">
        <w:r w:rsidR="00647988" w:rsidRPr="00361DEB">
          <w:rPr>
            <w:rStyle w:val="Hyperlink"/>
          </w:rPr>
          <w:t>6</w:t>
        </w:r>
        <w:r w:rsidR="00647988">
          <w:rPr>
            <w:rFonts w:asciiTheme="minorHAnsi" w:eastAsiaTheme="minorEastAsia" w:hAnsiTheme="minorHAnsi" w:cstheme="minorBidi"/>
            <w:b w:val="0"/>
            <w:sz w:val="22"/>
            <w:szCs w:val="22"/>
            <w:lang w:eastAsia="en-AU"/>
          </w:rPr>
          <w:tab/>
        </w:r>
        <w:r w:rsidR="00647988" w:rsidRPr="00361DEB">
          <w:rPr>
            <w:rStyle w:val="Hyperlink"/>
          </w:rPr>
          <w:t>Study Assessments and Procedures</w:t>
        </w:r>
        <w:r w:rsidR="00647988">
          <w:rPr>
            <w:webHidden/>
          </w:rPr>
          <w:tab/>
        </w:r>
        <w:r w:rsidR="00647988">
          <w:rPr>
            <w:webHidden/>
          </w:rPr>
          <w:fldChar w:fldCharType="begin"/>
        </w:r>
        <w:r w:rsidR="00647988">
          <w:rPr>
            <w:webHidden/>
          </w:rPr>
          <w:instrText xml:space="preserve"> PAGEREF _Toc78990688 \h </w:instrText>
        </w:r>
        <w:r w:rsidR="00647988">
          <w:rPr>
            <w:webHidden/>
          </w:rPr>
        </w:r>
        <w:r w:rsidR="00647988">
          <w:rPr>
            <w:webHidden/>
          </w:rPr>
          <w:fldChar w:fldCharType="separate"/>
        </w:r>
        <w:r w:rsidR="00647988">
          <w:rPr>
            <w:webHidden/>
          </w:rPr>
          <w:t>19</w:t>
        </w:r>
        <w:r w:rsidR="00647988">
          <w:rPr>
            <w:webHidden/>
          </w:rPr>
          <w:fldChar w:fldCharType="end"/>
        </w:r>
      </w:hyperlink>
    </w:p>
    <w:p w14:paraId="4B291789" w14:textId="016F2D2A" w:rsidR="00647988" w:rsidRDefault="00AE1119">
      <w:pPr>
        <w:pStyle w:val="TOC2"/>
        <w:rPr>
          <w:rFonts w:asciiTheme="minorHAnsi" w:eastAsiaTheme="minorEastAsia" w:hAnsiTheme="minorHAnsi" w:cstheme="minorBidi"/>
          <w:noProof/>
          <w:sz w:val="22"/>
          <w:szCs w:val="22"/>
          <w:lang w:eastAsia="en-AU"/>
        </w:rPr>
      </w:pPr>
      <w:hyperlink w:anchor="_Toc78990689" w:history="1">
        <w:r w:rsidR="00647988" w:rsidRPr="00361DEB">
          <w:rPr>
            <w:rStyle w:val="Hyperlink"/>
            <w:rFonts w:ascii="Calibri" w:hAnsi="Calibri"/>
            <w:noProof/>
          </w:rPr>
          <w:t>6.1</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Biomarkers</w:t>
        </w:r>
        <w:r w:rsidR="00647988">
          <w:rPr>
            <w:noProof/>
            <w:webHidden/>
          </w:rPr>
          <w:tab/>
        </w:r>
        <w:r w:rsidR="00647988">
          <w:rPr>
            <w:noProof/>
            <w:webHidden/>
          </w:rPr>
          <w:fldChar w:fldCharType="begin"/>
        </w:r>
        <w:r w:rsidR="00647988">
          <w:rPr>
            <w:noProof/>
            <w:webHidden/>
          </w:rPr>
          <w:instrText xml:space="preserve"> PAGEREF _Toc78990689 \h </w:instrText>
        </w:r>
        <w:r w:rsidR="00647988">
          <w:rPr>
            <w:noProof/>
            <w:webHidden/>
          </w:rPr>
        </w:r>
        <w:r w:rsidR="00647988">
          <w:rPr>
            <w:noProof/>
            <w:webHidden/>
          </w:rPr>
          <w:fldChar w:fldCharType="separate"/>
        </w:r>
        <w:r w:rsidR="00647988">
          <w:rPr>
            <w:noProof/>
            <w:webHidden/>
          </w:rPr>
          <w:t>21</w:t>
        </w:r>
        <w:r w:rsidR="00647988">
          <w:rPr>
            <w:noProof/>
            <w:webHidden/>
          </w:rPr>
          <w:fldChar w:fldCharType="end"/>
        </w:r>
      </w:hyperlink>
    </w:p>
    <w:p w14:paraId="0278CB60" w14:textId="3DC0D494" w:rsidR="00647988" w:rsidRDefault="00AE1119">
      <w:pPr>
        <w:pStyle w:val="TOC2"/>
        <w:rPr>
          <w:rFonts w:asciiTheme="minorHAnsi" w:eastAsiaTheme="minorEastAsia" w:hAnsiTheme="minorHAnsi" w:cstheme="minorBidi"/>
          <w:noProof/>
          <w:sz w:val="22"/>
          <w:szCs w:val="22"/>
          <w:lang w:eastAsia="en-AU"/>
        </w:rPr>
      </w:pPr>
      <w:hyperlink w:anchor="_Toc78990690" w:history="1">
        <w:r w:rsidR="00647988" w:rsidRPr="00361DEB">
          <w:rPr>
            <w:rStyle w:val="Hyperlink"/>
            <w:rFonts w:ascii="Calibri" w:hAnsi="Calibri"/>
            <w:noProof/>
          </w:rPr>
          <w:t>6.2</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Study Procedures</w:t>
        </w:r>
        <w:r w:rsidR="00647988">
          <w:rPr>
            <w:noProof/>
            <w:webHidden/>
          </w:rPr>
          <w:tab/>
        </w:r>
        <w:r w:rsidR="00647988">
          <w:rPr>
            <w:noProof/>
            <w:webHidden/>
          </w:rPr>
          <w:fldChar w:fldCharType="begin"/>
        </w:r>
        <w:r w:rsidR="00647988">
          <w:rPr>
            <w:noProof/>
            <w:webHidden/>
          </w:rPr>
          <w:instrText xml:space="preserve"> PAGEREF _Toc78990690 \h </w:instrText>
        </w:r>
        <w:r w:rsidR="00647988">
          <w:rPr>
            <w:noProof/>
            <w:webHidden/>
          </w:rPr>
        </w:r>
        <w:r w:rsidR="00647988">
          <w:rPr>
            <w:noProof/>
            <w:webHidden/>
          </w:rPr>
          <w:fldChar w:fldCharType="separate"/>
        </w:r>
        <w:r w:rsidR="00647988">
          <w:rPr>
            <w:noProof/>
            <w:webHidden/>
          </w:rPr>
          <w:t>26</w:t>
        </w:r>
        <w:r w:rsidR="00647988">
          <w:rPr>
            <w:noProof/>
            <w:webHidden/>
          </w:rPr>
          <w:fldChar w:fldCharType="end"/>
        </w:r>
      </w:hyperlink>
    </w:p>
    <w:p w14:paraId="6F1EC4DD" w14:textId="4394C28B" w:rsidR="00647988" w:rsidRDefault="00AE1119">
      <w:pPr>
        <w:pStyle w:val="TOC2"/>
        <w:rPr>
          <w:rFonts w:asciiTheme="minorHAnsi" w:eastAsiaTheme="minorEastAsia" w:hAnsiTheme="minorHAnsi" w:cstheme="minorBidi"/>
          <w:noProof/>
          <w:sz w:val="22"/>
          <w:szCs w:val="22"/>
          <w:lang w:eastAsia="en-AU"/>
        </w:rPr>
      </w:pPr>
      <w:hyperlink w:anchor="_Toc78990691" w:history="1">
        <w:r w:rsidR="00647988" w:rsidRPr="00361DEB">
          <w:rPr>
            <w:rStyle w:val="Hyperlink"/>
            <w:rFonts w:ascii="Calibri" w:hAnsi="Calibri"/>
            <w:noProof/>
          </w:rPr>
          <w:t>6.3</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Study Restrictions</w:t>
        </w:r>
        <w:r w:rsidR="00647988">
          <w:rPr>
            <w:noProof/>
            <w:webHidden/>
          </w:rPr>
          <w:tab/>
        </w:r>
        <w:r w:rsidR="00647988">
          <w:rPr>
            <w:noProof/>
            <w:webHidden/>
          </w:rPr>
          <w:fldChar w:fldCharType="begin"/>
        </w:r>
        <w:r w:rsidR="00647988">
          <w:rPr>
            <w:noProof/>
            <w:webHidden/>
          </w:rPr>
          <w:instrText xml:space="preserve"> PAGEREF _Toc78990691 \h </w:instrText>
        </w:r>
        <w:r w:rsidR="00647988">
          <w:rPr>
            <w:noProof/>
            <w:webHidden/>
          </w:rPr>
        </w:r>
        <w:r w:rsidR="00647988">
          <w:rPr>
            <w:noProof/>
            <w:webHidden/>
          </w:rPr>
          <w:fldChar w:fldCharType="separate"/>
        </w:r>
        <w:r w:rsidR="00647988">
          <w:rPr>
            <w:noProof/>
            <w:webHidden/>
          </w:rPr>
          <w:t>26</w:t>
        </w:r>
        <w:r w:rsidR="00647988">
          <w:rPr>
            <w:noProof/>
            <w:webHidden/>
          </w:rPr>
          <w:fldChar w:fldCharType="end"/>
        </w:r>
      </w:hyperlink>
    </w:p>
    <w:p w14:paraId="0A734BD3" w14:textId="7D6568BC" w:rsidR="00647988" w:rsidRDefault="00AE1119">
      <w:pPr>
        <w:pStyle w:val="TOC2"/>
        <w:rPr>
          <w:rFonts w:asciiTheme="minorHAnsi" w:eastAsiaTheme="minorEastAsia" w:hAnsiTheme="minorHAnsi" w:cstheme="minorBidi"/>
          <w:noProof/>
          <w:sz w:val="22"/>
          <w:szCs w:val="22"/>
          <w:lang w:eastAsia="en-AU"/>
        </w:rPr>
      </w:pPr>
      <w:hyperlink w:anchor="_Toc78990692" w:history="1">
        <w:r w:rsidR="00647988" w:rsidRPr="00361DEB">
          <w:rPr>
            <w:rStyle w:val="Hyperlink"/>
            <w:rFonts w:ascii="Calibri" w:hAnsi="Calibri"/>
            <w:noProof/>
          </w:rPr>
          <w:t>6.4</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Safety Assessments</w:t>
        </w:r>
        <w:r w:rsidR="00647988">
          <w:rPr>
            <w:noProof/>
            <w:webHidden/>
          </w:rPr>
          <w:tab/>
        </w:r>
        <w:r w:rsidR="00647988">
          <w:rPr>
            <w:noProof/>
            <w:webHidden/>
          </w:rPr>
          <w:fldChar w:fldCharType="begin"/>
        </w:r>
        <w:r w:rsidR="00647988">
          <w:rPr>
            <w:noProof/>
            <w:webHidden/>
          </w:rPr>
          <w:instrText xml:space="preserve"> PAGEREF _Toc78990692 \h </w:instrText>
        </w:r>
        <w:r w:rsidR="00647988">
          <w:rPr>
            <w:noProof/>
            <w:webHidden/>
          </w:rPr>
        </w:r>
        <w:r w:rsidR="00647988">
          <w:rPr>
            <w:noProof/>
            <w:webHidden/>
          </w:rPr>
          <w:fldChar w:fldCharType="separate"/>
        </w:r>
        <w:r w:rsidR="00647988">
          <w:rPr>
            <w:noProof/>
            <w:webHidden/>
          </w:rPr>
          <w:t>26</w:t>
        </w:r>
        <w:r w:rsidR="00647988">
          <w:rPr>
            <w:noProof/>
            <w:webHidden/>
          </w:rPr>
          <w:fldChar w:fldCharType="end"/>
        </w:r>
      </w:hyperlink>
    </w:p>
    <w:p w14:paraId="043099AD" w14:textId="0D46F340" w:rsidR="00647988" w:rsidRDefault="00AE1119">
      <w:pPr>
        <w:pStyle w:val="TOC1"/>
        <w:rPr>
          <w:rFonts w:asciiTheme="minorHAnsi" w:eastAsiaTheme="minorEastAsia" w:hAnsiTheme="minorHAnsi" w:cstheme="minorBidi"/>
          <w:b w:val="0"/>
          <w:sz w:val="22"/>
          <w:szCs w:val="22"/>
          <w:lang w:eastAsia="en-AU"/>
        </w:rPr>
      </w:pPr>
      <w:hyperlink w:anchor="_Toc78990693" w:history="1">
        <w:r w:rsidR="00647988" w:rsidRPr="00361DEB">
          <w:rPr>
            <w:rStyle w:val="Hyperlink"/>
          </w:rPr>
          <w:t>6.4.2     Pharmacokinetics</w:t>
        </w:r>
        <w:r w:rsidR="00647988">
          <w:rPr>
            <w:webHidden/>
          </w:rPr>
          <w:tab/>
        </w:r>
        <w:r w:rsidR="00647988">
          <w:rPr>
            <w:webHidden/>
          </w:rPr>
          <w:fldChar w:fldCharType="begin"/>
        </w:r>
        <w:r w:rsidR="00647988">
          <w:rPr>
            <w:webHidden/>
          </w:rPr>
          <w:instrText xml:space="preserve"> PAGEREF _Toc78990693 \h </w:instrText>
        </w:r>
        <w:r w:rsidR="00647988">
          <w:rPr>
            <w:webHidden/>
          </w:rPr>
        </w:r>
        <w:r w:rsidR="00647988">
          <w:rPr>
            <w:webHidden/>
          </w:rPr>
          <w:fldChar w:fldCharType="separate"/>
        </w:r>
        <w:r w:rsidR="00647988">
          <w:rPr>
            <w:webHidden/>
          </w:rPr>
          <w:t>26</w:t>
        </w:r>
        <w:r w:rsidR="00647988">
          <w:rPr>
            <w:webHidden/>
          </w:rPr>
          <w:fldChar w:fldCharType="end"/>
        </w:r>
      </w:hyperlink>
    </w:p>
    <w:p w14:paraId="578421EA" w14:textId="736F2683" w:rsidR="00647988" w:rsidRDefault="00AE1119">
      <w:pPr>
        <w:pStyle w:val="TOC1"/>
        <w:rPr>
          <w:rFonts w:asciiTheme="minorHAnsi" w:eastAsiaTheme="minorEastAsia" w:hAnsiTheme="minorHAnsi" w:cstheme="minorBidi"/>
          <w:b w:val="0"/>
          <w:sz w:val="22"/>
          <w:szCs w:val="22"/>
          <w:lang w:eastAsia="en-AU"/>
        </w:rPr>
      </w:pPr>
      <w:hyperlink w:anchor="_Toc78990694" w:history="1">
        <w:r w:rsidR="00647988" w:rsidRPr="00361DEB">
          <w:rPr>
            <w:rStyle w:val="Hyperlink"/>
          </w:rPr>
          <w:t>7</w:t>
        </w:r>
        <w:r w:rsidR="00647988">
          <w:rPr>
            <w:rFonts w:asciiTheme="minorHAnsi" w:eastAsiaTheme="minorEastAsia" w:hAnsiTheme="minorHAnsi" w:cstheme="minorBidi"/>
            <w:b w:val="0"/>
            <w:sz w:val="22"/>
            <w:szCs w:val="22"/>
            <w:lang w:eastAsia="en-AU"/>
          </w:rPr>
          <w:tab/>
        </w:r>
        <w:r w:rsidR="00647988" w:rsidRPr="00361DEB">
          <w:rPr>
            <w:rStyle w:val="Hyperlink"/>
          </w:rPr>
          <w:t>Investigational Product</w:t>
        </w:r>
        <w:r w:rsidR="00647988">
          <w:rPr>
            <w:webHidden/>
          </w:rPr>
          <w:tab/>
        </w:r>
        <w:r w:rsidR="00647988">
          <w:rPr>
            <w:webHidden/>
          </w:rPr>
          <w:fldChar w:fldCharType="begin"/>
        </w:r>
        <w:r w:rsidR="00647988">
          <w:rPr>
            <w:webHidden/>
          </w:rPr>
          <w:instrText xml:space="preserve"> PAGEREF _Toc78990694 \h </w:instrText>
        </w:r>
        <w:r w:rsidR="00647988">
          <w:rPr>
            <w:webHidden/>
          </w:rPr>
        </w:r>
        <w:r w:rsidR="00647988">
          <w:rPr>
            <w:webHidden/>
          </w:rPr>
          <w:fldChar w:fldCharType="separate"/>
        </w:r>
        <w:r w:rsidR="00647988">
          <w:rPr>
            <w:webHidden/>
          </w:rPr>
          <w:t>27</w:t>
        </w:r>
        <w:r w:rsidR="00647988">
          <w:rPr>
            <w:webHidden/>
          </w:rPr>
          <w:fldChar w:fldCharType="end"/>
        </w:r>
      </w:hyperlink>
    </w:p>
    <w:p w14:paraId="03160453" w14:textId="5C5CDA3C" w:rsidR="00647988" w:rsidRDefault="00AE1119">
      <w:pPr>
        <w:pStyle w:val="TOC2"/>
        <w:rPr>
          <w:rFonts w:asciiTheme="minorHAnsi" w:eastAsiaTheme="minorEastAsia" w:hAnsiTheme="minorHAnsi" w:cstheme="minorBidi"/>
          <w:noProof/>
          <w:sz w:val="22"/>
          <w:szCs w:val="22"/>
          <w:lang w:eastAsia="en-AU"/>
        </w:rPr>
      </w:pPr>
      <w:hyperlink w:anchor="_Toc78990695" w:history="1">
        <w:r w:rsidR="00647988" w:rsidRPr="00361DEB">
          <w:rPr>
            <w:rStyle w:val="Hyperlink"/>
            <w:rFonts w:ascii="Calibri" w:hAnsi="Calibri"/>
            <w:noProof/>
          </w:rPr>
          <w:t>7.1</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Description of Investigational Product</w:t>
        </w:r>
        <w:r w:rsidR="00647988">
          <w:rPr>
            <w:noProof/>
            <w:webHidden/>
          </w:rPr>
          <w:tab/>
        </w:r>
        <w:r w:rsidR="00647988">
          <w:rPr>
            <w:noProof/>
            <w:webHidden/>
          </w:rPr>
          <w:fldChar w:fldCharType="begin"/>
        </w:r>
        <w:r w:rsidR="00647988">
          <w:rPr>
            <w:noProof/>
            <w:webHidden/>
          </w:rPr>
          <w:instrText xml:space="preserve"> PAGEREF _Toc78990695 \h </w:instrText>
        </w:r>
        <w:r w:rsidR="00647988">
          <w:rPr>
            <w:noProof/>
            <w:webHidden/>
          </w:rPr>
        </w:r>
        <w:r w:rsidR="00647988">
          <w:rPr>
            <w:noProof/>
            <w:webHidden/>
          </w:rPr>
          <w:fldChar w:fldCharType="separate"/>
        </w:r>
        <w:r w:rsidR="00647988">
          <w:rPr>
            <w:noProof/>
            <w:webHidden/>
          </w:rPr>
          <w:t>27</w:t>
        </w:r>
        <w:r w:rsidR="00647988">
          <w:rPr>
            <w:noProof/>
            <w:webHidden/>
          </w:rPr>
          <w:fldChar w:fldCharType="end"/>
        </w:r>
      </w:hyperlink>
    </w:p>
    <w:p w14:paraId="7EB0905B" w14:textId="5C3778E3" w:rsidR="00647988" w:rsidRDefault="00AE1119">
      <w:pPr>
        <w:pStyle w:val="TOC2"/>
        <w:rPr>
          <w:rFonts w:asciiTheme="minorHAnsi" w:eastAsiaTheme="minorEastAsia" w:hAnsiTheme="minorHAnsi" w:cstheme="minorBidi"/>
          <w:noProof/>
          <w:sz w:val="22"/>
          <w:szCs w:val="22"/>
          <w:lang w:eastAsia="en-AU"/>
        </w:rPr>
      </w:pPr>
      <w:hyperlink w:anchor="_Toc78990696" w:history="1">
        <w:r w:rsidR="00647988" w:rsidRPr="00361DEB">
          <w:rPr>
            <w:rStyle w:val="Hyperlink"/>
            <w:rFonts w:ascii="Calibri" w:hAnsi="Calibri"/>
            <w:noProof/>
          </w:rPr>
          <w:t>7.2</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Dose Justification</w:t>
        </w:r>
        <w:r w:rsidR="00647988">
          <w:rPr>
            <w:noProof/>
            <w:webHidden/>
          </w:rPr>
          <w:tab/>
        </w:r>
        <w:r w:rsidR="00647988">
          <w:rPr>
            <w:noProof/>
            <w:webHidden/>
          </w:rPr>
          <w:fldChar w:fldCharType="begin"/>
        </w:r>
        <w:r w:rsidR="00647988">
          <w:rPr>
            <w:noProof/>
            <w:webHidden/>
          </w:rPr>
          <w:instrText xml:space="preserve"> PAGEREF _Toc78990696 \h </w:instrText>
        </w:r>
        <w:r w:rsidR="00647988">
          <w:rPr>
            <w:noProof/>
            <w:webHidden/>
          </w:rPr>
        </w:r>
        <w:r w:rsidR="00647988">
          <w:rPr>
            <w:noProof/>
            <w:webHidden/>
          </w:rPr>
          <w:fldChar w:fldCharType="separate"/>
        </w:r>
        <w:r w:rsidR="00647988">
          <w:rPr>
            <w:noProof/>
            <w:webHidden/>
          </w:rPr>
          <w:t>27</w:t>
        </w:r>
        <w:r w:rsidR="00647988">
          <w:rPr>
            <w:noProof/>
            <w:webHidden/>
          </w:rPr>
          <w:fldChar w:fldCharType="end"/>
        </w:r>
      </w:hyperlink>
    </w:p>
    <w:p w14:paraId="569EF9B5" w14:textId="5C20707D" w:rsidR="00647988" w:rsidRDefault="00AE1119">
      <w:pPr>
        <w:pStyle w:val="TOC2"/>
        <w:rPr>
          <w:rFonts w:asciiTheme="minorHAnsi" w:eastAsiaTheme="minorEastAsia" w:hAnsiTheme="minorHAnsi" w:cstheme="minorBidi"/>
          <w:noProof/>
          <w:sz w:val="22"/>
          <w:szCs w:val="22"/>
          <w:lang w:eastAsia="en-AU"/>
        </w:rPr>
      </w:pPr>
      <w:hyperlink w:anchor="_Toc78990697" w:history="1">
        <w:r w:rsidR="00647988" w:rsidRPr="00361DEB">
          <w:rPr>
            <w:rStyle w:val="Hyperlink"/>
            <w:rFonts w:ascii="Calibri" w:hAnsi="Calibri"/>
            <w:noProof/>
          </w:rPr>
          <w:t>7.3</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Comparator Justification</w:t>
        </w:r>
        <w:r w:rsidR="00647988">
          <w:rPr>
            <w:noProof/>
            <w:webHidden/>
          </w:rPr>
          <w:tab/>
        </w:r>
        <w:r w:rsidR="00647988">
          <w:rPr>
            <w:noProof/>
            <w:webHidden/>
          </w:rPr>
          <w:fldChar w:fldCharType="begin"/>
        </w:r>
        <w:r w:rsidR="00647988">
          <w:rPr>
            <w:noProof/>
            <w:webHidden/>
          </w:rPr>
          <w:instrText xml:space="preserve"> PAGEREF _Toc78990697 \h </w:instrText>
        </w:r>
        <w:r w:rsidR="00647988">
          <w:rPr>
            <w:noProof/>
            <w:webHidden/>
          </w:rPr>
        </w:r>
        <w:r w:rsidR="00647988">
          <w:rPr>
            <w:noProof/>
            <w:webHidden/>
          </w:rPr>
          <w:fldChar w:fldCharType="separate"/>
        </w:r>
        <w:r w:rsidR="00647988">
          <w:rPr>
            <w:noProof/>
            <w:webHidden/>
          </w:rPr>
          <w:t>28</w:t>
        </w:r>
        <w:r w:rsidR="00647988">
          <w:rPr>
            <w:noProof/>
            <w:webHidden/>
          </w:rPr>
          <w:fldChar w:fldCharType="end"/>
        </w:r>
      </w:hyperlink>
    </w:p>
    <w:p w14:paraId="2BDE6EE5" w14:textId="763467DC" w:rsidR="00647988" w:rsidRDefault="00AE1119">
      <w:pPr>
        <w:pStyle w:val="TOC2"/>
        <w:rPr>
          <w:rFonts w:asciiTheme="minorHAnsi" w:eastAsiaTheme="minorEastAsia" w:hAnsiTheme="minorHAnsi" w:cstheme="minorBidi"/>
          <w:noProof/>
          <w:sz w:val="22"/>
          <w:szCs w:val="22"/>
          <w:lang w:eastAsia="en-AU"/>
        </w:rPr>
      </w:pPr>
      <w:hyperlink w:anchor="_Toc78990698" w:history="1">
        <w:r w:rsidR="00647988" w:rsidRPr="00361DEB">
          <w:rPr>
            <w:rStyle w:val="Hyperlink"/>
            <w:rFonts w:ascii="Calibri" w:hAnsi="Calibri"/>
            <w:noProof/>
          </w:rPr>
          <w:t>7.4</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Administration</w:t>
        </w:r>
        <w:r w:rsidR="00647988">
          <w:rPr>
            <w:noProof/>
            <w:webHidden/>
          </w:rPr>
          <w:tab/>
        </w:r>
        <w:r w:rsidR="00647988">
          <w:rPr>
            <w:noProof/>
            <w:webHidden/>
          </w:rPr>
          <w:fldChar w:fldCharType="begin"/>
        </w:r>
        <w:r w:rsidR="00647988">
          <w:rPr>
            <w:noProof/>
            <w:webHidden/>
          </w:rPr>
          <w:instrText xml:space="preserve"> PAGEREF _Toc78990698 \h </w:instrText>
        </w:r>
        <w:r w:rsidR="00647988">
          <w:rPr>
            <w:noProof/>
            <w:webHidden/>
          </w:rPr>
        </w:r>
        <w:r w:rsidR="00647988">
          <w:rPr>
            <w:noProof/>
            <w:webHidden/>
          </w:rPr>
          <w:fldChar w:fldCharType="separate"/>
        </w:r>
        <w:r w:rsidR="00647988">
          <w:rPr>
            <w:noProof/>
            <w:webHidden/>
          </w:rPr>
          <w:t>28</w:t>
        </w:r>
        <w:r w:rsidR="00647988">
          <w:rPr>
            <w:noProof/>
            <w:webHidden/>
          </w:rPr>
          <w:fldChar w:fldCharType="end"/>
        </w:r>
      </w:hyperlink>
    </w:p>
    <w:p w14:paraId="0F510E60" w14:textId="7E27E969" w:rsidR="00647988" w:rsidRDefault="00AE1119">
      <w:pPr>
        <w:pStyle w:val="TOC2"/>
        <w:rPr>
          <w:rFonts w:asciiTheme="minorHAnsi" w:eastAsiaTheme="minorEastAsia" w:hAnsiTheme="minorHAnsi" w:cstheme="minorBidi"/>
          <w:noProof/>
          <w:sz w:val="22"/>
          <w:szCs w:val="22"/>
          <w:lang w:eastAsia="en-AU"/>
        </w:rPr>
      </w:pPr>
      <w:hyperlink w:anchor="_Toc78990699" w:history="1">
        <w:r w:rsidR="00647988" w:rsidRPr="00361DEB">
          <w:rPr>
            <w:rStyle w:val="Hyperlink"/>
            <w:rFonts w:ascii="Calibri" w:hAnsi="Calibri"/>
            <w:noProof/>
          </w:rPr>
          <w:t>7.5 Randomisation Procedure</w:t>
        </w:r>
        <w:r w:rsidR="00647988">
          <w:rPr>
            <w:noProof/>
            <w:webHidden/>
          </w:rPr>
          <w:tab/>
        </w:r>
        <w:r w:rsidR="00647988">
          <w:rPr>
            <w:noProof/>
            <w:webHidden/>
          </w:rPr>
          <w:fldChar w:fldCharType="begin"/>
        </w:r>
        <w:r w:rsidR="00647988">
          <w:rPr>
            <w:noProof/>
            <w:webHidden/>
          </w:rPr>
          <w:instrText xml:space="preserve"> PAGEREF _Toc78990699 \h </w:instrText>
        </w:r>
        <w:r w:rsidR="00647988">
          <w:rPr>
            <w:noProof/>
            <w:webHidden/>
          </w:rPr>
        </w:r>
        <w:r w:rsidR="00647988">
          <w:rPr>
            <w:noProof/>
            <w:webHidden/>
          </w:rPr>
          <w:fldChar w:fldCharType="separate"/>
        </w:r>
        <w:r w:rsidR="00647988">
          <w:rPr>
            <w:noProof/>
            <w:webHidden/>
          </w:rPr>
          <w:t>28</w:t>
        </w:r>
        <w:r w:rsidR="00647988">
          <w:rPr>
            <w:noProof/>
            <w:webHidden/>
          </w:rPr>
          <w:fldChar w:fldCharType="end"/>
        </w:r>
      </w:hyperlink>
    </w:p>
    <w:p w14:paraId="33A141C8" w14:textId="621DBAF0" w:rsidR="00647988" w:rsidRDefault="00AE1119">
      <w:pPr>
        <w:pStyle w:val="TOC2"/>
        <w:rPr>
          <w:rFonts w:asciiTheme="minorHAnsi" w:eastAsiaTheme="minorEastAsia" w:hAnsiTheme="minorHAnsi" w:cstheme="minorBidi"/>
          <w:noProof/>
          <w:sz w:val="22"/>
          <w:szCs w:val="22"/>
          <w:lang w:eastAsia="en-AU"/>
        </w:rPr>
      </w:pPr>
      <w:hyperlink w:anchor="_Toc78990700" w:history="1">
        <w:r w:rsidR="00647988" w:rsidRPr="00361DEB">
          <w:rPr>
            <w:rStyle w:val="Hyperlink"/>
            <w:rFonts w:ascii="Calibri" w:hAnsi="Calibri"/>
            <w:noProof/>
          </w:rPr>
          <w:t>7.5</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Blinding and Unblinding Procedure</w:t>
        </w:r>
        <w:r w:rsidR="00647988">
          <w:rPr>
            <w:noProof/>
            <w:webHidden/>
          </w:rPr>
          <w:tab/>
        </w:r>
        <w:r w:rsidR="00647988">
          <w:rPr>
            <w:noProof/>
            <w:webHidden/>
          </w:rPr>
          <w:fldChar w:fldCharType="begin"/>
        </w:r>
        <w:r w:rsidR="00647988">
          <w:rPr>
            <w:noProof/>
            <w:webHidden/>
          </w:rPr>
          <w:instrText xml:space="preserve"> PAGEREF _Toc78990700 \h </w:instrText>
        </w:r>
        <w:r w:rsidR="00647988">
          <w:rPr>
            <w:noProof/>
            <w:webHidden/>
          </w:rPr>
        </w:r>
        <w:r w:rsidR="00647988">
          <w:rPr>
            <w:noProof/>
            <w:webHidden/>
          </w:rPr>
          <w:fldChar w:fldCharType="separate"/>
        </w:r>
        <w:r w:rsidR="00647988">
          <w:rPr>
            <w:noProof/>
            <w:webHidden/>
          </w:rPr>
          <w:t>29</w:t>
        </w:r>
        <w:r w:rsidR="00647988">
          <w:rPr>
            <w:noProof/>
            <w:webHidden/>
          </w:rPr>
          <w:fldChar w:fldCharType="end"/>
        </w:r>
      </w:hyperlink>
    </w:p>
    <w:p w14:paraId="4C656561" w14:textId="04A09FE8" w:rsidR="00647988" w:rsidRDefault="00AE1119">
      <w:pPr>
        <w:pStyle w:val="TOC2"/>
        <w:rPr>
          <w:rFonts w:asciiTheme="minorHAnsi" w:eastAsiaTheme="minorEastAsia" w:hAnsiTheme="minorHAnsi" w:cstheme="minorBidi"/>
          <w:noProof/>
          <w:sz w:val="22"/>
          <w:szCs w:val="22"/>
          <w:lang w:eastAsia="en-AU"/>
        </w:rPr>
      </w:pPr>
      <w:hyperlink w:anchor="_Toc78990701" w:history="1">
        <w:r w:rsidR="00647988" w:rsidRPr="00361DEB">
          <w:rPr>
            <w:rStyle w:val="Hyperlink"/>
            <w:rFonts w:ascii="Calibri" w:hAnsi="Calibri"/>
            <w:noProof/>
          </w:rPr>
          <w:t>7.6</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Product Labelling</w:t>
        </w:r>
        <w:r w:rsidR="00647988">
          <w:rPr>
            <w:noProof/>
            <w:webHidden/>
          </w:rPr>
          <w:tab/>
        </w:r>
        <w:r w:rsidR="00647988">
          <w:rPr>
            <w:noProof/>
            <w:webHidden/>
          </w:rPr>
          <w:fldChar w:fldCharType="begin"/>
        </w:r>
        <w:r w:rsidR="00647988">
          <w:rPr>
            <w:noProof/>
            <w:webHidden/>
          </w:rPr>
          <w:instrText xml:space="preserve"> PAGEREF _Toc78990701 \h </w:instrText>
        </w:r>
        <w:r w:rsidR="00647988">
          <w:rPr>
            <w:noProof/>
            <w:webHidden/>
          </w:rPr>
        </w:r>
        <w:r w:rsidR="00647988">
          <w:rPr>
            <w:noProof/>
            <w:webHidden/>
          </w:rPr>
          <w:fldChar w:fldCharType="separate"/>
        </w:r>
        <w:r w:rsidR="00647988">
          <w:rPr>
            <w:noProof/>
            <w:webHidden/>
          </w:rPr>
          <w:t>30</w:t>
        </w:r>
        <w:r w:rsidR="00647988">
          <w:rPr>
            <w:noProof/>
            <w:webHidden/>
          </w:rPr>
          <w:fldChar w:fldCharType="end"/>
        </w:r>
      </w:hyperlink>
    </w:p>
    <w:p w14:paraId="68EF1E44" w14:textId="2137E7A7" w:rsidR="00647988" w:rsidRDefault="00AE1119">
      <w:pPr>
        <w:pStyle w:val="TOC2"/>
        <w:rPr>
          <w:rFonts w:asciiTheme="minorHAnsi" w:eastAsiaTheme="minorEastAsia" w:hAnsiTheme="minorHAnsi" w:cstheme="minorBidi"/>
          <w:noProof/>
          <w:sz w:val="22"/>
          <w:szCs w:val="22"/>
          <w:lang w:eastAsia="en-AU"/>
        </w:rPr>
      </w:pPr>
      <w:hyperlink w:anchor="_Toc78990702" w:history="1">
        <w:r w:rsidR="00647988" w:rsidRPr="00361DEB">
          <w:rPr>
            <w:rStyle w:val="Hyperlink"/>
            <w:rFonts w:ascii="Calibri" w:hAnsi="Calibri"/>
            <w:noProof/>
          </w:rPr>
          <w:t>7.7</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Handling and Storage of Study Drugs</w:t>
        </w:r>
        <w:r w:rsidR="00647988">
          <w:rPr>
            <w:noProof/>
            <w:webHidden/>
          </w:rPr>
          <w:tab/>
        </w:r>
        <w:r w:rsidR="00647988">
          <w:rPr>
            <w:noProof/>
            <w:webHidden/>
          </w:rPr>
          <w:fldChar w:fldCharType="begin"/>
        </w:r>
        <w:r w:rsidR="00647988">
          <w:rPr>
            <w:noProof/>
            <w:webHidden/>
          </w:rPr>
          <w:instrText xml:space="preserve"> PAGEREF _Toc78990702 \h </w:instrText>
        </w:r>
        <w:r w:rsidR="00647988">
          <w:rPr>
            <w:noProof/>
            <w:webHidden/>
          </w:rPr>
        </w:r>
        <w:r w:rsidR="00647988">
          <w:rPr>
            <w:noProof/>
            <w:webHidden/>
          </w:rPr>
          <w:fldChar w:fldCharType="separate"/>
        </w:r>
        <w:r w:rsidR="00647988">
          <w:rPr>
            <w:noProof/>
            <w:webHidden/>
          </w:rPr>
          <w:t>30</w:t>
        </w:r>
        <w:r w:rsidR="00647988">
          <w:rPr>
            <w:noProof/>
            <w:webHidden/>
          </w:rPr>
          <w:fldChar w:fldCharType="end"/>
        </w:r>
      </w:hyperlink>
    </w:p>
    <w:p w14:paraId="3869035A" w14:textId="2A3F1DD4" w:rsidR="00647988" w:rsidRDefault="00AE1119">
      <w:pPr>
        <w:pStyle w:val="TOC2"/>
        <w:rPr>
          <w:rFonts w:asciiTheme="minorHAnsi" w:eastAsiaTheme="minorEastAsia" w:hAnsiTheme="minorHAnsi" w:cstheme="minorBidi"/>
          <w:noProof/>
          <w:sz w:val="22"/>
          <w:szCs w:val="22"/>
          <w:lang w:eastAsia="en-AU"/>
        </w:rPr>
      </w:pPr>
      <w:hyperlink w:anchor="_Toc78990703" w:history="1">
        <w:r w:rsidR="00647988" w:rsidRPr="00361DEB">
          <w:rPr>
            <w:rStyle w:val="Hyperlink"/>
            <w:rFonts w:ascii="Calibri" w:hAnsi="Calibri"/>
            <w:noProof/>
          </w:rPr>
          <w:t>7.8</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Accountability</w:t>
        </w:r>
        <w:r w:rsidR="00647988">
          <w:rPr>
            <w:noProof/>
            <w:webHidden/>
          </w:rPr>
          <w:tab/>
        </w:r>
        <w:r w:rsidR="00647988">
          <w:rPr>
            <w:noProof/>
            <w:webHidden/>
          </w:rPr>
          <w:fldChar w:fldCharType="begin"/>
        </w:r>
        <w:r w:rsidR="00647988">
          <w:rPr>
            <w:noProof/>
            <w:webHidden/>
          </w:rPr>
          <w:instrText xml:space="preserve"> PAGEREF _Toc78990703 \h </w:instrText>
        </w:r>
        <w:r w:rsidR="00647988">
          <w:rPr>
            <w:noProof/>
            <w:webHidden/>
          </w:rPr>
        </w:r>
        <w:r w:rsidR="00647988">
          <w:rPr>
            <w:noProof/>
            <w:webHidden/>
          </w:rPr>
          <w:fldChar w:fldCharType="separate"/>
        </w:r>
        <w:r w:rsidR="00647988">
          <w:rPr>
            <w:noProof/>
            <w:webHidden/>
          </w:rPr>
          <w:t>30</w:t>
        </w:r>
        <w:r w:rsidR="00647988">
          <w:rPr>
            <w:noProof/>
            <w:webHidden/>
          </w:rPr>
          <w:fldChar w:fldCharType="end"/>
        </w:r>
      </w:hyperlink>
    </w:p>
    <w:p w14:paraId="2FB255B5" w14:textId="5B1BE917" w:rsidR="00647988" w:rsidRDefault="00AE1119">
      <w:pPr>
        <w:pStyle w:val="TOC1"/>
        <w:rPr>
          <w:rFonts w:asciiTheme="minorHAnsi" w:eastAsiaTheme="minorEastAsia" w:hAnsiTheme="minorHAnsi" w:cstheme="minorBidi"/>
          <w:b w:val="0"/>
          <w:sz w:val="22"/>
          <w:szCs w:val="22"/>
          <w:lang w:eastAsia="en-AU"/>
        </w:rPr>
      </w:pPr>
      <w:hyperlink w:anchor="_Toc78990704" w:history="1">
        <w:r w:rsidR="00647988" w:rsidRPr="00361DEB">
          <w:rPr>
            <w:rStyle w:val="Hyperlink"/>
          </w:rPr>
          <w:t>8</w:t>
        </w:r>
        <w:r w:rsidR="00647988">
          <w:rPr>
            <w:rFonts w:asciiTheme="minorHAnsi" w:eastAsiaTheme="minorEastAsia" w:hAnsiTheme="minorHAnsi" w:cstheme="minorBidi"/>
            <w:b w:val="0"/>
            <w:sz w:val="22"/>
            <w:szCs w:val="22"/>
            <w:lang w:eastAsia="en-AU"/>
          </w:rPr>
          <w:tab/>
        </w:r>
        <w:r w:rsidR="00647988" w:rsidRPr="00361DEB">
          <w:rPr>
            <w:rStyle w:val="Hyperlink"/>
          </w:rPr>
          <w:t>Adverse Events (AE) and Serious Adverse Events (SAE)</w:t>
        </w:r>
        <w:r w:rsidR="00647988">
          <w:rPr>
            <w:webHidden/>
          </w:rPr>
          <w:tab/>
        </w:r>
        <w:r w:rsidR="00647988">
          <w:rPr>
            <w:webHidden/>
          </w:rPr>
          <w:fldChar w:fldCharType="begin"/>
        </w:r>
        <w:r w:rsidR="00647988">
          <w:rPr>
            <w:webHidden/>
          </w:rPr>
          <w:instrText xml:space="preserve"> PAGEREF _Toc78990704 \h </w:instrText>
        </w:r>
        <w:r w:rsidR="00647988">
          <w:rPr>
            <w:webHidden/>
          </w:rPr>
        </w:r>
        <w:r w:rsidR="00647988">
          <w:rPr>
            <w:webHidden/>
          </w:rPr>
          <w:fldChar w:fldCharType="separate"/>
        </w:r>
        <w:r w:rsidR="00647988">
          <w:rPr>
            <w:webHidden/>
          </w:rPr>
          <w:t>31</w:t>
        </w:r>
        <w:r w:rsidR="00647988">
          <w:rPr>
            <w:webHidden/>
          </w:rPr>
          <w:fldChar w:fldCharType="end"/>
        </w:r>
      </w:hyperlink>
    </w:p>
    <w:p w14:paraId="678EDB91" w14:textId="7D64097D" w:rsidR="00647988" w:rsidRDefault="00AE1119">
      <w:pPr>
        <w:pStyle w:val="TOC2"/>
        <w:rPr>
          <w:rFonts w:asciiTheme="minorHAnsi" w:eastAsiaTheme="minorEastAsia" w:hAnsiTheme="minorHAnsi" w:cstheme="minorBidi"/>
          <w:noProof/>
          <w:sz w:val="22"/>
          <w:szCs w:val="22"/>
          <w:lang w:eastAsia="en-AU"/>
        </w:rPr>
      </w:pPr>
      <w:hyperlink w:anchor="_Toc78990705" w:history="1">
        <w:r w:rsidR="00647988" w:rsidRPr="00361DEB">
          <w:rPr>
            <w:rStyle w:val="Hyperlink"/>
            <w:rFonts w:ascii="Calibri" w:hAnsi="Calibri"/>
            <w:noProof/>
          </w:rPr>
          <w:t>8.1</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Definition of an Adverse Event (AE)</w:t>
        </w:r>
        <w:r w:rsidR="00647988">
          <w:rPr>
            <w:noProof/>
            <w:webHidden/>
          </w:rPr>
          <w:tab/>
        </w:r>
        <w:r w:rsidR="00647988">
          <w:rPr>
            <w:noProof/>
            <w:webHidden/>
          </w:rPr>
          <w:fldChar w:fldCharType="begin"/>
        </w:r>
        <w:r w:rsidR="00647988">
          <w:rPr>
            <w:noProof/>
            <w:webHidden/>
          </w:rPr>
          <w:instrText xml:space="preserve"> PAGEREF _Toc78990705 \h </w:instrText>
        </w:r>
        <w:r w:rsidR="00647988">
          <w:rPr>
            <w:noProof/>
            <w:webHidden/>
          </w:rPr>
        </w:r>
        <w:r w:rsidR="00647988">
          <w:rPr>
            <w:noProof/>
            <w:webHidden/>
          </w:rPr>
          <w:fldChar w:fldCharType="separate"/>
        </w:r>
        <w:r w:rsidR="00647988">
          <w:rPr>
            <w:noProof/>
            <w:webHidden/>
          </w:rPr>
          <w:t>31</w:t>
        </w:r>
        <w:r w:rsidR="00647988">
          <w:rPr>
            <w:noProof/>
            <w:webHidden/>
          </w:rPr>
          <w:fldChar w:fldCharType="end"/>
        </w:r>
      </w:hyperlink>
    </w:p>
    <w:p w14:paraId="6E8A2935" w14:textId="49860041" w:rsidR="00647988" w:rsidRDefault="00AE1119">
      <w:pPr>
        <w:pStyle w:val="TOC2"/>
        <w:rPr>
          <w:rFonts w:asciiTheme="minorHAnsi" w:eastAsiaTheme="minorEastAsia" w:hAnsiTheme="minorHAnsi" w:cstheme="minorBidi"/>
          <w:noProof/>
          <w:sz w:val="22"/>
          <w:szCs w:val="22"/>
          <w:lang w:eastAsia="en-AU"/>
        </w:rPr>
      </w:pPr>
      <w:hyperlink w:anchor="_Toc78990706" w:history="1">
        <w:r w:rsidR="00647988" w:rsidRPr="00361DEB">
          <w:rPr>
            <w:rStyle w:val="Hyperlink"/>
            <w:rFonts w:ascii="Calibri" w:hAnsi="Calibri"/>
            <w:noProof/>
          </w:rPr>
          <w:t>8.2</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Definition of a Serious Adverse Event (SAE)</w:t>
        </w:r>
        <w:r w:rsidR="00647988">
          <w:rPr>
            <w:noProof/>
            <w:webHidden/>
          </w:rPr>
          <w:tab/>
        </w:r>
        <w:r w:rsidR="00647988">
          <w:rPr>
            <w:noProof/>
            <w:webHidden/>
          </w:rPr>
          <w:fldChar w:fldCharType="begin"/>
        </w:r>
        <w:r w:rsidR="00647988">
          <w:rPr>
            <w:noProof/>
            <w:webHidden/>
          </w:rPr>
          <w:instrText xml:space="preserve"> PAGEREF _Toc78990706 \h </w:instrText>
        </w:r>
        <w:r w:rsidR="00647988">
          <w:rPr>
            <w:noProof/>
            <w:webHidden/>
          </w:rPr>
        </w:r>
        <w:r w:rsidR="00647988">
          <w:rPr>
            <w:noProof/>
            <w:webHidden/>
          </w:rPr>
          <w:fldChar w:fldCharType="separate"/>
        </w:r>
        <w:r w:rsidR="00647988">
          <w:rPr>
            <w:noProof/>
            <w:webHidden/>
          </w:rPr>
          <w:t>32</w:t>
        </w:r>
        <w:r w:rsidR="00647988">
          <w:rPr>
            <w:noProof/>
            <w:webHidden/>
          </w:rPr>
          <w:fldChar w:fldCharType="end"/>
        </w:r>
      </w:hyperlink>
    </w:p>
    <w:p w14:paraId="455BC6CC" w14:textId="728D0B5A" w:rsidR="00647988" w:rsidRDefault="00AE1119">
      <w:pPr>
        <w:pStyle w:val="TOC2"/>
        <w:rPr>
          <w:rFonts w:asciiTheme="minorHAnsi" w:eastAsiaTheme="minorEastAsia" w:hAnsiTheme="minorHAnsi" w:cstheme="minorBidi"/>
          <w:noProof/>
          <w:sz w:val="22"/>
          <w:szCs w:val="22"/>
          <w:lang w:eastAsia="en-AU"/>
        </w:rPr>
      </w:pPr>
      <w:hyperlink w:anchor="_Toc78990707" w:history="1">
        <w:r w:rsidR="00647988" w:rsidRPr="00361DEB">
          <w:rPr>
            <w:rStyle w:val="Hyperlink"/>
            <w:noProof/>
          </w:rPr>
          <w:t>8.3</w:t>
        </w:r>
        <w:r w:rsidR="00647988">
          <w:rPr>
            <w:rFonts w:asciiTheme="minorHAnsi" w:eastAsiaTheme="minorEastAsia" w:hAnsiTheme="minorHAnsi" w:cstheme="minorBidi"/>
            <w:noProof/>
            <w:sz w:val="22"/>
            <w:szCs w:val="22"/>
            <w:lang w:eastAsia="en-AU"/>
          </w:rPr>
          <w:tab/>
        </w:r>
        <w:r w:rsidR="00647988" w:rsidRPr="00361DEB">
          <w:rPr>
            <w:rStyle w:val="Hyperlink"/>
            <w:noProof/>
          </w:rPr>
          <w:t>Clinical Laboratory Abnormalities and Other Abnormal Assessments as AEs and SAEs</w:t>
        </w:r>
        <w:r w:rsidR="00647988">
          <w:rPr>
            <w:noProof/>
            <w:webHidden/>
          </w:rPr>
          <w:tab/>
        </w:r>
        <w:r w:rsidR="00647988">
          <w:rPr>
            <w:noProof/>
            <w:webHidden/>
          </w:rPr>
          <w:fldChar w:fldCharType="begin"/>
        </w:r>
        <w:r w:rsidR="00647988">
          <w:rPr>
            <w:noProof/>
            <w:webHidden/>
          </w:rPr>
          <w:instrText xml:space="preserve"> PAGEREF _Toc78990707 \h </w:instrText>
        </w:r>
        <w:r w:rsidR="00647988">
          <w:rPr>
            <w:noProof/>
            <w:webHidden/>
          </w:rPr>
        </w:r>
        <w:r w:rsidR="00647988">
          <w:rPr>
            <w:noProof/>
            <w:webHidden/>
          </w:rPr>
          <w:fldChar w:fldCharType="separate"/>
        </w:r>
        <w:r w:rsidR="00647988">
          <w:rPr>
            <w:noProof/>
            <w:webHidden/>
          </w:rPr>
          <w:t>32</w:t>
        </w:r>
        <w:r w:rsidR="00647988">
          <w:rPr>
            <w:noProof/>
            <w:webHidden/>
          </w:rPr>
          <w:fldChar w:fldCharType="end"/>
        </w:r>
      </w:hyperlink>
    </w:p>
    <w:p w14:paraId="6CE6535A" w14:textId="2606B8DF" w:rsidR="00647988" w:rsidRDefault="00AE1119">
      <w:pPr>
        <w:pStyle w:val="TOC2"/>
        <w:rPr>
          <w:rFonts w:asciiTheme="minorHAnsi" w:eastAsiaTheme="minorEastAsia" w:hAnsiTheme="minorHAnsi" w:cstheme="minorBidi"/>
          <w:noProof/>
          <w:sz w:val="22"/>
          <w:szCs w:val="22"/>
          <w:lang w:eastAsia="en-AU"/>
        </w:rPr>
      </w:pPr>
      <w:hyperlink w:anchor="_Toc78990708" w:history="1">
        <w:r w:rsidR="00647988" w:rsidRPr="00361DEB">
          <w:rPr>
            <w:rStyle w:val="Hyperlink"/>
            <w:rFonts w:ascii="Calibri" w:hAnsi="Calibri"/>
            <w:noProof/>
          </w:rPr>
          <w:t>8.3</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Time Period, Frequency, and Method of Detecting AEs and SAEs</w:t>
        </w:r>
        <w:r w:rsidR="00647988">
          <w:rPr>
            <w:noProof/>
            <w:webHidden/>
          </w:rPr>
          <w:tab/>
        </w:r>
        <w:r w:rsidR="00647988">
          <w:rPr>
            <w:noProof/>
            <w:webHidden/>
          </w:rPr>
          <w:fldChar w:fldCharType="begin"/>
        </w:r>
        <w:r w:rsidR="00647988">
          <w:rPr>
            <w:noProof/>
            <w:webHidden/>
          </w:rPr>
          <w:instrText xml:space="preserve"> PAGEREF _Toc78990708 \h </w:instrText>
        </w:r>
        <w:r w:rsidR="00647988">
          <w:rPr>
            <w:noProof/>
            <w:webHidden/>
          </w:rPr>
        </w:r>
        <w:r w:rsidR="00647988">
          <w:rPr>
            <w:noProof/>
            <w:webHidden/>
          </w:rPr>
          <w:fldChar w:fldCharType="separate"/>
        </w:r>
        <w:r w:rsidR="00647988">
          <w:rPr>
            <w:noProof/>
            <w:webHidden/>
          </w:rPr>
          <w:t>33</w:t>
        </w:r>
        <w:r w:rsidR="00647988">
          <w:rPr>
            <w:noProof/>
            <w:webHidden/>
          </w:rPr>
          <w:fldChar w:fldCharType="end"/>
        </w:r>
      </w:hyperlink>
    </w:p>
    <w:p w14:paraId="5B189C54" w14:textId="7F365647" w:rsidR="00647988" w:rsidRDefault="00AE1119">
      <w:pPr>
        <w:pStyle w:val="TOC2"/>
        <w:rPr>
          <w:rFonts w:asciiTheme="minorHAnsi" w:eastAsiaTheme="minorEastAsia" w:hAnsiTheme="minorHAnsi" w:cstheme="minorBidi"/>
          <w:noProof/>
          <w:sz w:val="22"/>
          <w:szCs w:val="22"/>
          <w:lang w:eastAsia="en-AU"/>
        </w:rPr>
      </w:pPr>
      <w:hyperlink w:anchor="_Toc78990709" w:history="1">
        <w:r w:rsidR="00647988" w:rsidRPr="00361DEB">
          <w:rPr>
            <w:rStyle w:val="Hyperlink"/>
            <w:rFonts w:ascii="Calibri" w:hAnsi="Calibri"/>
            <w:noProof/>
          </w:rPr>
          <w:t>8.4</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Recording of AEs and SAEs</w:t>
        </w:r>
        <w:r w:rsidR="00647988">
          <w:rPr>
            <w:noProof/>
            <w:webHidden/>
          </w:rPr>
          <w:tab/>
        </w:r>
        <w:r w:rsidR="00647988">
          <w:rPr>
            <w:noProof/>
            <w:webHidden/>
          </w:rPr>
          <w:fldChar w:fldCharType="begin"/>
        </w:r>
        <w:r w:rsidR="00647988">
          <w:rPr>
            <w:noProof/>
            <w:webHidden/>
          </w:rPr>
          <w:instrText xml:space="preserve"> PAGEREF _Toc78990709 \h </w:instrText>
        </w:r>
        <w:r w:rsidR="00647988">
          <w:rPr>
            <w:noProof/>
            <w:webHidden/>
          </w:rPr>
        </w:r>
        <w:r w:rsidR="00647988">
          <w:rPr>
            <w:noProof/>
            <w:webHidden/>
          </w:rPr>
          <w:fldChar w:fldCharType="separate"/>
        </w:r>
        <w:r w:rsidR="00647988">
          <w:rPr>
            <w:noProof/>
            <w:webHidden/>
          </w:rPr>
          <w:t>33</w:t>
        </w:r>
        <w:r w:rsidR="00647988">
          <w:rPr>
            <w:noProof/>
            <w:webHidden/>
          </w:rPr>
          <w:fldChar w:fldCharType="end"/>
        </w:r>
      </w:hyperlink>
    </w:p>
    <w:p w14:paraId="5A322D70" w14:textId="381E9132" w:rsidR="00647988" w:rsidRDefault="00AE1119">
      <w:pPr>
        <w:pStyle w:val="TOC2"/>
        <w:rPr>
          <w:rFonts w:asciiTheme="minorHAnsi" w:eastAsiaTheme="minorEastAsia" w:hAnsiTheme="minorHAnsi" w:cstheme="minorBidi"/>
          <w:noProof/>
          <w:sz w:val="22"/>
          <w:szCs w:val="22"/>
          <w:lang w:eastAsia="en-AU"/>
        </w:rPr>
      </w:pPr>
      <w:hyperlink w:anchor="_Toc78990710" w:history="1">
        <w:r w:rsidR="00647988" w:rsidRPr="00361DEB">
          <w:rPr>
            <w:rStyle w:val="Hyperlink"/>
            <w:rFonts w:ascii="Calibri" w:hAnsi="Calibri"/>
            <w:noProof/>
          </w:rPr>
          <w:t>8.5</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Prompt Reporting of SAEs</w:t>
        </w:r>
        <w:r w:rsidR="00647988">
          <w:rPr>
            <w:noProof/>
            <w:webHidden/>
          </w:rPr>
          <w:tab/>
        </w:r>
        <w:r w:rsidR="00647988">
          <w:rPr>
            <w:noProof/>
            <w:webHidden/>
          </w:rPr>
          <w:fldChar w:fldCharType="begin"/>
        </w:r>
        <w:r w:rsidR="00647988">
          <w:rPr>
            <w:noProof/>
            <w:webHidden/>
          </w:rPr>
          <w:instrText xml:space="preserve"> PAGEREF _Toc78990710 \h </w:instrText>
        </w:r>
        <w:r w:rsidR="00647988">
          <w:rPr>
            <w:noProof/>
            <w:webHidden/>
          </w:rPr>
        </w:r>
        <w:r w:rsidR="00647988">
          <w:rPr>
            <w:noProof/>
            <w:webHidden/>
          </w:rPr>
          <w:fldChar w:fldCharType="separate"/>
        </w:r>
        <w:r w:rsidR="00647988">
          <w:rPr>
            <w:noProof/>
            <w:webHidden/>
          </w:rPr>
          <w:t>34</w:t>
        </w:r>
        <w:r w:rsidR="00647988">
          <w:rPr>
            <w:noProof/>
            <w:webHidden/>
          </w:rPr>
          <w:fldChar w:fldCharType="end"/>
        </w:r>
      </w:hyperlink>
    </w:p>
    <w:p w14:paraId="5206033E" w14:textId="4AA7BE50" w:rsidR="00647988" w:rsidRDefault="00AE1119">
      <w:pPr>
        <w:pStyle w:val="TOC2"/>
        <w:rPr>
          <w:rFonts w:asciiTheme="minorHAnsi" w:eastAsiaTheme="minorEastAsia" w:hAnsiTheme="minorHAnsi" w:cstheme="minorBidi"/>
          <w:noProof/>
          <w:sz w:val="22"/>
          <w:szCs w:val="22"/>
          <w:lang w:eastAsia="en-AU"/>
        </w:rPr>
      </w:pPr>
      <w:hyperlink w:anchor="_Toc78990711" w:history="1">
        <w:r w:rsidR="00647988" w:rsidRPr="00361DEB">
          <w:rPr>
            <w:rStyle w:val="Hyperlink"/>
            <w:rFonts w:ascii="Calibri" w:hAnsi="Calibri"/>
            <w:noProof/>
          </w:rPr>
          <w:t>8.6</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Expeditable Events (SUSARs)</w:t>
        </w:r>
        <w:r w:rsidR="00647988">
          <w:rPr>
            <w:noProof/>
            <w:webHidden/>
          </w:rPr>
          <w:tab/>
        </w:r>
        <w:r w:rsidR="00647988">
          <w:rPr>
            <w:noProof/>
            <w:webHidden/>
          </w:rPr>
          <w:fldChar w:fldCharType="begin"/>
        </w:r>
        <w:r w:rsidR="00647988">
          <w:rPr>
            <w:noProof/>
            <w:webHidden/>
          </w:rPr>
          <w:instrText xml:space="preserve"> PAGEREF _Toc78990711 \h </w:instrText>
        </w:r>
        <w:r w:rsidR="00647988">
          <w:rPr>
            <w:noProof/>
            <w:webHidden/>
          </w:rPr>
        </w:r>
        <w:r w:rsidR="00647988">
          <w:rPr>
            <w:noProof/>
            <w:webHidden/>
          </w:rPr>
          <w:fldChar w:fldCharType="separate"/>
        </w:r>
        <w:r w:rsidR="00647988">
          <w:rPr>
            <w:noProof/>
            <w:webHidden/>
          </w:rPr>
          <w:t>34</w:t>
        </w:r>
        <w:r w:rsidR="00647988">
          <w:rPr>
            <w:noProof/>
            <w:webHidden/>
          </w:rPr>
          <w:fldChar w:fldCharType="end"/>
        </w:r>
      </w:hyperlink>
    </w:p>
    <w:p w14:paraId="4BB74E65" w14:textId="79C14B81" w:rsidR="00647988" w:rsidRDefault="00AE1119">
      <w:pPr>
        <w:pStyle w:val="TOC2"/>
        <w:rPr>
          <w:rFonts w:asciiTheme="minorHAnsi" w:eastAsiaTheme="minorEastAsia" w:hAnsiTheme="minorHAnsi" w:cstheme="minorBidi"/>
          <w:noProof/>
          <w:sz w:val="22"/>
          <w:szCs w:val="22"/>
          <w:lang w:eastAsia="en-AU"/>
        </w:rPr>
      </w:pPr>
      <w:hyperlink w:anchor="_Toc78990712" w:history="1">
        <w:r w:rsidR="00647988" w:rsidRPr="00361DEB">
          <w:rPr>
            <w:rStyle w:val="Hyperlink"/>
            <w:rFonts w:ascii="Calibri" w:hAnsi="Calibri"/>
            <w:noProof/>
          </w:rPr>
          <w:t>8.7</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Evaluating AEs and SAEs</w:t>
        </w:r>
        <w:r w:rsidR="00647988">
          <w:rPr>
            <w:noProof/>
            <w:webHidden/>
          </w:rPr>
          <w:tab/>
        </w:r>
        <w:r w:rsidR="00647988">
          <w:rPr>
            <w:noProof/>
            <w:webHidden/>
          </w:rPr>
          <w:fldChar w:fldCharType="begin"/>
        </w:r>
        <w:r w:rsidR="00647988">
          <w:rPr>
            <w:noProof/>
            <w:webHidden/>
          </w:rPr>
          <w:instrText xml:space="preserve"> PAGEREF _Toc78990712 \h </w:instrText>
        </w:r>
        <w:r w:rsidR="00647988">
          <w:rPr>
            <w:noProof/>
            <w:webHidden/>
          </w:rPr>
        </w:r>
        <w:r w:rsidR="00647988">
          <w:rPr>
            <w:noProof/>
            <w:webHidden/>
          </w:rPr>
          <w:fldChar w:fldCharType="separate"/>
        </w:r>
        <w:r w:rsidR="00647988">
          <w:rPr>
            <w:noProof/>
            <w:webHidden/>
          </w:rPr>
          <w:t>35</w:t>
        </w:r>
        <w:r w:rsidR="00647988">
          <w:rPr>
            <w:noProof/>
            <w:webHidden/>
          </w:rPr>
          <w:fldChar w:fldCharType="end"/>
        </w:r>
      </w:hyperlink>
    </w:p>
    <w:p w14:paraId="52474F9C" w14:textId="710EB97D" w:rsidR="00647988" w:rsidRDefault="00AE1119">
      <w:pPr>
        <w:pStyle w:val="TOC3"/>
        <w:rPr>
          <w:rFonts w:asciiTheme="minorHAnsi" w:eastAsiaTheme="minorEastAsia" w:hAnsiTheme="minorHAnsi" w:cstheme="minorBidi"/>
          <w:noProof/>
          <w:sz w:val="22"/>
          <w:szCs w:val="22"/>
          <w:lang w:eastAsia="en-AU"/>
        </w:rPr>
      </w:pPr>
      <w:hyperlink w:anchor="_Toc78990713" w:history="1">
        <w:r w:rsidR="00647988" w:rsidRPr="00361DEB">
          <w:rPr>
            <w:rStyle w:val="Hyperlink"/>
            <w:rFonts w:ascii="Calibri" w:hAnsi="Calibri"/>
            <w:noProof/>
          </w:rPr>
          <w:t>8.7.1</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Assessment of Intensity</w:t>
        </w:r>
        <w:r w:rsidR="00647988">
          <w:rPr>
            <w:noProof/>
            <w:webHidden/>
          </w:rPr>
          <w:tab/>
        </w:r>
        <w:r w:rsidR="00647988">
          <w:rPr>
            <w:noProof/>
            <w:webHidden/>
          </w:rPr>
          <w:fldChar w:fldCharType="begin"/>
        </w:r>
        <w:r w:rsidR="00647988">
          <w:rPr>
            <w:noProof/>
            <w:webHidden/>
          </w:rPr>
          <w:instrText xml:space="preserve"> PAGEREF _Toc78990713 \h </w:instrText>
        </w:r>
        <w:r w:rsidR="00647988">
          <w:rPr>
            <w:noProof/>
            <w:webHidden/>
          </w:rPr>
        </w:r>
        <w:r w:rsidR="00647988">
          <w:rPr>
            <w:noProof/>
            <w:webHidden/>
          </w:rPr>
          <w:fldChar w:fldCharType="separate"/>
        </w:r>
        <w:r w:rsidR="00647988">
          <w:rPr>
            <w:noProof/>
            <w:webHidden/>
          </w:rPr>
          <w:t>35</w:t>
        </w:r>
        <w:r w:rsidR="00647988">
          <w:rPr>
            <w:noProof/>
            <w:webHidden/>
          </w:rPr>
          <w:fldChar w:fldCharType="end"/>
        </w:r>
      </w:hyperlink>
    </w:p>
    <w:p w14:paraId="14C5E220" w14:textId="243D45CD" w:rsidR="00647988" w:rsidRDefault="00AE1119">
      <w:pPr>
        <w:pStyle w:val="TOC3"/>
        <w:rPr>
          <w:rFonts w:asciiTheme="minorHAnsi" w:eastAsiaTheme="minorEastAsia" w:hAnsiTheme="minorHAnsi" w:cstheme="minorBidi"/>
          <w:noProof/>
          <w:sz w:val="22"/>
          <w:szCs w:val="22"/>
          <w:lang w:eastAsia="en-AU"/>
        </w:rPr>
      </w:pPr>
      <w:hyperlink w:anchor="_Toc78990714" w:history="1">
        <w:r w:rsidR="00647988" w:rsidRPr="00361DEB">
          <w:rPr>
            <w:rStyle w:val="Hyperlink"/>
            <w:rFonts w:ascii="Calibri" w:hAnsi="Calibri"/>
            <w:noProof/>
          </w:rPr>
          <w:t>8.7.2</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Assessment of Causality</w:t>
        </w:r>
        <w:r w:rsidR="00647988">
          <w:rPr>
            <w:noProof/>
            <w:webHidden/>
          </w:rPr>
          <w:tab/>
        </w:r>
        <w:r w:rsidR="00647988">
          <w:rPr>
            <w:noProof/>
            <w:webHidden/>
          </w:rPr>
          <w:fldChar w:fldCharType="begin"/>
        </w:r>
        <w:r w:rsidR="00647988">
          <w:rPr>
            <w:noProof/>
            <w:webHidden/>
          </w:rPr>
          <w:instrText xml:space="preserve"> PAGEREF _Toc78990714 \h </w:instrText>
        </w:r>
        <w:r w:rsidR="00647988">
          <w:rPr>
            <w:noProof/>
            <w:webHidden/>
          </w:rPr>
        </w:r>
        <w:r w:rsidR="00647988">
          <w:rPr>
            <w:noProof/>
            <w:webHidden/>
          </w:rPr>
          <w:fldChar w:fldCharType="separate"/>
        </w:r>
        <w:r w:rsidR="00647988">
          <w:rPr>
            <w:noProof/>
            <w:webHidden/>
          </w:rPr>
          <w:t>35</w:t>
        </w:r>
        <w:r w:rsidR="00647988">
          <w:rPr>
            <w:noProof/>
            <w:webHidden/>
          </w:rPr>
          <w:fldChar w:fldCharType="end"/>
        </w:r>
      </w:hyperlink>
    </w:p>
    <w:p w14:paraId="06809FEC" w14:textId="787B1615" w:rsidR="00647988" w:rsidRDefault="00AE1119">
      <w:pPr>
        <w:pStyle w:val="TOC2"/>
        <w:rPr>
          <w:rFonts w:asciiTheme="minorHAnsi" w:eastAsiaTheme="minorEastAsia" w:hAnsiTheme="minorHAnsi" w:cstheme="minorBidi"/>
          <w:noProof/>
          <w:sz w:val="22"/>
          <w:szCs w:val="22"/>
          <w:lang w:eastAsia="en-AU"/>
        </w:rPr>
      </w:pPr>
      <w:hyperlink w:anchor="_Toc78990715" w:history="1">
        <w:r w:rsidR="00647988" w:rsidRPr="00361DEB">
          <w:rPr>
            <w:rStyle w:val="Hyperlink"/>
            <w:rFonts w:ascii="Calibri" w:hAnsi="Calibri"/>
            <w:noProof/>
          </w:rPr>
          <w:t>8.8</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Follow-up of AEs and SAEs</w:t>
        </w:r>
        <w:r w:rsidR="00647988">
          <w:rPr>
            <w:noProof/>
            <w:webHidden/>
          </w:rPr>
          <w:tab/>
        </w:r>
        <w:r w:rsidR="00647988">
          <w:rPr>
            <w:noProof/>
            <w:webHidden/>
          </w:rPr>
          <w:fldChar w:fldCharType="begin"/>
        </w:r>
        <w:r w:rsidR="00647988">
          <w:rPr>
            <w:noProof/>
            <w:webHidden/>
          </w:rPr>
          <w:instrText xml:space="preserve"> PAGEREF _Toc78990715 \h </w:instrText>
        </w:r>
        <w:r w:rsidR="00647988">
          <w:rPr>
            <w:noProof/>
            <w:webHidden/>
          </w:rPr>
        </w:r>
        <w:r w:rsidR="00647988">
          <w:rPr>
            <w:noProof/>
            <w:webHidden/>
          </w:rPr>
          <w:fldChar w:fldCharType="separate"/>
        </w:r>
        <w:r w:rsidR="00647988">
          <w:rPr>
            <w:noProof/>
            <w:webHidden/>
          </w:rPr>
          <w:t>36</w:t>
        </w:r>
        <w:r w:rsidR="00647988">
          <w:rPr>
            <w:noProof/>
            <w:webHidden/>
          </w:rPr>
          <w:fldChar w:fldCharType="end"/>
        </w:r>
      </w:hyperlink>
    </w:p>
    <w:p w14:paraId="0F83E05A" w14:textId="73543FBB" w:rsidR="00647988" w:rsidRDefault="00AE1119">
      <w:pPr>
        <w:pStyle w:val="TOC2"/>
        <w:rPr>
          <w:rFonts w:asciiTheme="minorHAnsi" w:eastAsiaTheme="minorEastAsia" w:hAnsiTheme="minorHAnsi" w:cstheme="minorBidi"/>
          <w:noProof/>
          <w:sz w:val="22"/>
          <w:szCs w:val="22"/>
          <w:lang w:eastAsia="en-AU"/>
        </w:rPr>
      </w:pPr>
      <w:hyperlink w:anchor="_Toc78990716" w:history="1">
        <w:r w:rsidR="00647988" w:rsidRPr="00361DEB">
          <w:rPr>
            <w:rStyle w:val="Hyperlink"/>
            <w:rFonts w:ascii="Calibri" w:hAnsi="Calibri"/>
            <w:noProof/>
          </w:rPr>
          <w:t>8.9</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Overdose</w:t>
        </w:r>
        <w:r w:rsidR="00647988">
          <w:rPr>
            <w:noProof/>
            <w:webHidden/>
          </w:rPr>
          <w:tab/>
        </w:r>
        <w:r w:rsidR="00647988">
          <w:rPr>
            <w:noProof/>
            <w:webHidden/>
          </w:rPr>
          <w:fldChar w:fldCharType="begin"/>
        </w:r>
        <w:r w:rsidR="00647988">
          <w:rPr>
            <w:noProof/>
            <w:webHidden/>
          </w:rPr>
          <w:instrText xml:space="preserve"> PAGEREF _Toc78990716 \h </w:instrText>
        </w:r>
        <w:r w:rsidR="00647988">
          <w:rPr>
            <w:noProof/>
            <w:webHidden/>
          </w:rPr>
        </w:r>
        <w:r w:rsidR="00647988">
          <w:rPr>
            <w:noProof/>
            <w:webHidden/>
          </w:rPr>
          <w:fldChar w:fldCharType="separate"/>
        </w:r>
        <w:r w:rsidR="00647988">
          <w:rPr>
            <w:noProof/>
            <w:webHidden/>
          </w:rPr>
          <w:t>36</w:t>
        </w:r>
        <w:r w:rsidR="00647988">
          <w:rPr>
            <w:noProof/>
            <w:webHidden/>
          </w:rPr>
          <w:fldChar w:fldCharType="end"/>
        </w:r>
      </w:hyperlink>
    </w:p>
    <w:p w14:paraId="51429856" w14:textId="065E1BD4" w:rsidR="00647988" w:rsidRDefault="00AE1119">
      <w:pPr>
        <w:pStyle w:val="TOC3"/>
        <w:rPr>
          <w:rFonts w:asciiTheme="minorHAnsi" w:eastAsiaTheme="minorEastAsia" w:hAnsiTheme="minorHAnsi" w:cstheme="minorBidi"/>
          <w:noProof/>
          <w:sz w:val="22"/>
          <w:szCs w:val="22"/>
          <w:lang w:eastAsia="en-AU"/>
        </w:rPr>
      </w:pPr>
      <w:hyperlink w:anchor="_Toc78990717" w:history="1">
        <w:r w:rsidR="00647988" w:rsidRPr="00361DEB">
          <w:rPr>
            <w:rStyle w:val="Hyperlink"/>
            <w:rFonts w:ascii="Calibri" w:hAnsi="Calibri"/>
            <w:noProof/>
          </w:rPr>
          <w:t>8.9.1</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Reporting of Overdose</w:t>
        </w:r>
        <w:r w:rsidR="00647988">
          <w:rPr>
            <w:noProof/>
            <w:webHidden/>
          </w:rPr>
          <w:tab/>
        </w:r>
        <w:r w:rsidR="00647988">
          <w:rPr>
            <w:noProof/>
            <w:webHidden/>
          </w:rPr>
          <w:fldChar w:fldCharType="begin"/>
        </w:r>
        <w:r w:rsidR="00647988">
          <w:rPr>
            <w:noProof/>
            <w:webHidden/>
          </w:rPr>
          <w:instrText xml:space="preserve"> PAGEREF _Toc78990717 \h </w:instrText>
        </w:r>
        <w:r w:rsidR="00647988">
          <w:rPr>
            <w:noProof/>
            <w:webHidden/>
          </w:rPr>
        </w:r>
        <w:r w:rsidR="00647988">
          <w:rPr>
            <w:noProof/>
            <w:webHidden/>
          </w:rPr>
          <w:fldChar w:fldCharType="separate"/>
        </w:r>
        <w:r w:rsidR="00647988">
          <w:rPr>
            <w:noProof/>
            <w:webHidden/>
          </w:rPr>
          <w:t>37</w:t>
        </w:r>
        <w:r w:rsidR="00647988">
          <w:rPr>
            <w:noProof/>
            <w:webHidden/>
          </w:rPr>
          <w:fldChar w:fldCharType="end"/>
        </w:r>
      </w:hyperlink>
    </w:p>
    <w:p w14:paraId="02DB0B90" w14:textId="7228CC3E" w:rsidR="00647988" w:rsidRDefault="00AE1119">
      <w:pPr>
        <w:pStyle w:val="TOC2"/>
        <w:rPr>
          <w:rFonts w:asciiTheme="minorHAnsi" w:eastAsiaTheme="minorEastAsia" w:hAnsiTheme="minorHAnsi" w:cstheme="minorBidi"/>
          <w:noProof/>
          <w:sz w:val="22"/>
          <w:szCs w:val="22"/>
          <w:lang w:eastAsia="en-AU"/>
        </w:rPr>
      </w:pPr>
      <w:hyperlink w:anchor="_Toc78990718" w:history="1">
        <w:r w:rsidR="00647988" w:rsidRPr="00361DEB">
          <w:rPr>
            <w:rStyle w:val="Hyperlink"/>
            <w:rFonts w:ascii="Calibri" w:hAnsi="Calibri"/>
            <w:noProof/>
          </w:rPr>
          <w:t>8.10</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Pregnancy</w:t>
        </w:r>
        <w:r w:rsidR="00647988">
          <w:rPr>
            <w:noProof/>
            <w:webHidden/>
          </w:rPr>
          <w:tab/>
        </w:r>
        <w:r w:rsidR="00647988">
          <w:rPr>
            <w:noProof/>
            <w:webHidden/>
          </w:rPr>
          <w:fldChar w:fldCharType="begin"/>
        </w:r>
        <w:r w:rsidR="00647988">
          <w:rPr>
            <w:noProof/>
            <w:webHidden/>
          </w:rPr>
          <w:instrText xml:space="preserve"> PAGEREF _Toc78990718 \h </w:instrText>
        </w:r>
        <w:r w:rsidR="00647988">
          <w:rPr>
            <w:noProof/>
            <w:webHidden/>
          </w:rPr>
        </w:r>
        <w:r w:rsidR="00647988">
          <w:rPr>
            <w:noProof/>
            <w:webHidden/>
          </w:rPr>
          <w:fldChar w:fldCharType="separate"/>
        </w:r>
        <w:r w:rsidR="00647988">
          <w:rPr>
            <w:noProof/>
            <w:webHidden/>
          </w:rPr>
          <w:t>37</w:t>
        </w:r>
        <w:r w:rsidR="00647988">
          <w:rPr>
            <w:noProof/>
            <w:webHidden/>
          </w:rPr>
          <w:fldChar w:fldCharType="end"/>
        </w:r>
      </w:hyperlink>
    </w:p>
    <w:p w14:paraId="28575181" w14:textId="2D162D20" w:rsidR="00647988" w:rsidRDefault="00AE1119">
      <w:pPr>
        <w:pStyle w:val="TOC2"/>
        <w:rPr>
          <w:rFonts w:asciiTheme="minorHAnsi" w:eastAsiaTheme="minorEastAsia" w:hAnsiTheme="minorHAnsi" w:cstheme="minorBidi"/>
          <w:noProof/>
          <w:sz w:val="22"/>
          <w:szCs w:val="22"/>
          <w:lang w:eastAsia="en-AU"/>
        </w:rPr>
      </w:pPr>
      <w:hyperlink w:anchor="_Toc78990719" w:history="1">
        <w:r w:rsidR="00647988" w:rsidRPr="00361DEB">
          <w:rPr>
            <w:rStyle w:val="Hyperlink"/>
            <w:noProof/>
          </w:rPr>
          <w:t>8.11</w:t>
        </w:r>
        <w:r w:rsidR="00647988">
          <w:rPr>
            <w:rFonts w:asciiTheme="minorHAnsi" w:eastAsiaTheme="minorEastAsia" w:hAnsiTheme="minorHAnsi" w:cstheme="minorBidi"/>
            <w:noProof/>
            <w:sz w:val="22"/>
            <w:szCs w:val="22"/>
            <w:lang w:eastAsia="en-AU"/>
          </w:rPr>
          <w:tab/>
        </w:r>
        <w:r w:rsidR="00647988" w:rsidRPr="00361DEB">
          <w:rPr>
            <w:rStyle w:val="Hyperlink"/>
            <w:noProof/>
          </w:rPr>
          <w:t>Risk Management Process</w:t>
        </w:r>
        <w:r w:rsidR="00647988">
          <w:rPr>
            <w:noProof/>
            <w:webHidden/>
          </w:rPr>
          <w:tab/>
        </w:r>
        <w:r w:rsidR="00647988">
          <w:rPr>
            <w:noProof/>
            <w:webHidden/>
          </w:rPr>
          <w:fldChar w:fldCharType="begin"/>
        </w:r>
        <w:r w:rsidR="00647988">
          <w:rPr>
            <w:noProof/>
            <w:webHidden/>
          </w:rPr>
          <w:instrText xml:space="preserve"> PAGEREF _Toc78990719 \h </w:instrText>
        </w:r>
        <w:r w:rsidR="00647988">
          <w:rPr>
            <w:noProof/>
            <w:webHidden/>
          </w:rPr>
        </w:r>
        <w:r w:rsidR="00647988">
          <w:rPr>
            <w:noProof/>
            <w:webHidden/>
          </w:rPr>
          <w:fldChar w:fldCharType="separate"/>
        </w:r>
        <w:r w:rsidR="00647988">
          <w:rPr>
            <w:noProof/>
            <w:webHidden/>
          </w:rPr>
          <w:t>37</w:t>
        </w:r>
        <w:r w:rsidR="00647988">
          <w:rPr>
            <w:noProof/>
            <w:webHidden/>
          </w:rPr>
          <w:fldChar w:fldCharType="end"/>
        </w:r>
      </w:hyperlink>
    </w:p>
    <w:p w14:paraId="38DE9290" w14:textId="42C82AEF" w:rsidR="00647988" w:rsidRDefault="00AE1119">
      <w:pPr>
        <w:pStyle w:val="TOC2"/>
        <w:rPr>
          <w:rFonts w:asciiTheme="minorHAnsi" w:eastAsiaTheme="minorEastAsia" w:hAnsiTheme="minorHAnsi" w:cstheme="minorBidi"/>
          <w:noProof/>
          <w:sz w:val="22"/>
          <w:szCs w:val="22"/>
          <w:lang w:eastAsia="en-AU"/>
        </w:rPr>
      </w:pPr>
      <w:hyperlink w:anchor="_Toc78990720" w:history="1">
        <w:r w:rsidR="00647988" w:rsidRPr="00361DEB">
          <w:rPr>
            <w:rStyle w:val="Hyperlink"/>
            <w:noProof/>
          </w:rPr>
          <w:t>8.12</w:t>
        </w:r>
        <w:r w:rsidR="00647988">
          <w:rPr>
            <w:rFonts w:asciiTheme="minorHAnsi" w:eastAsiaTheme="minorEastAsia" w:hAnsiTheme="minorHAnsi" w:cstheme="minorBidi"/>
            <w:noProof/>
            <w:sz w:val="22"/>
            <w:szCs w:val="22"/>
            <w:lang w:eastAsia="en-AU"/>
          </w:rPr>
          <w:tab/>
        </w:r>
        <w:r w:rsidR="00647988" w:rsidRPr="00361DEB">
          <w:rPr>
            <w:rStyle w:val="Hyperlink"/>
            <w:noProof/>
          </w:rPr>
          <w:t>Vital signs</w:t>
        </w:r>
        <w:r w:rsidR="00647988">
          <w:rPr>
            <w:noProof/>
            <w:webHidden/>
          </w:rPr>
          <w:tab/>
        </w:r>
        <w:r w:rsidR="00647988">
          <w:rPr>
            <w:noProof/>
            <w:webHidden/>
          </w:rPr>
          <w:fldChar w:fldCharType="begin"/>
        </w:r>
        <w:r w:rsidR="00647988">
          <w:rPr>
            <w:noProof/>
            <w:webHidden/>
          </w:rPr>
          <w:instrText xml:space="preserve"> PAGEREF _Toc78990720 \h </w:instrText>
        </w:r>
        <w:r w:rsidR="00647988">
          <w:rPr>
            <w:noProof/>
            <w:webHidden/>
          </w:rPr>
        </w:r>
        <w:r w:rsidR="00647988">
          <w:rPr>
            <w:noProof/>
            <w:webHidden/>
          </w:rPr>
          <w:fldChar w:fldCharType="separate"/>
        </w:r>
        <w:r w:rsidR="00647988">
          <w:rPr>
            <w:noProof/>
            <w:webHidden/>
          </w:rPr>
          <w:t>45</w:t>
        </w:r>
        <w:r w:rsidR="00647988">
          <w:rPr>
            <w:noProof/>
            <w:webHidden/>
          </w:rPr>
          <w:fldChar w:fldCharType="end"/>
        </w:r>
      </w:hyperlink>
    </w:p>
    <w:p w14:paraId="4DA980D8" w14:textId="3E8BEB51" w:rsidR="00647988" w:rsidRDefault="00AE1119">
      <w:pPr>
        <w:pStyle w:val="TOC3"/>
        <w:rPr>
          <w:rFonts w:asciiTheme="minorHAnsi" w:eastAsiaTheme="minorEastAsia" w:hAnsiTheme="minorHAnsi" w:cstheme="minorBidi"/>
          <w:noProof/>
          <w:sz w:val="22"/>
          <w:szCs w:val="22"/>
          <w:lang w:eastAsia="en-AU"/>
        </w:rPr>
      </w:pPr>
      <w:hyperlink w:anchor="_Toc78990721" w:history="1">
        <w:r w:rsidR="00647988" w:rsidRPr="00361DEB">
          <w:rPr>
            <w:rStyle w:val="Hyperlink"/>
            <w:noProof/>
          </w:rPr>
          <w:t>8.12.1</w:t>
        </w:r>
        <w:r w:rsidR="00647988">
          <w:rPr>
            <w:rFonts w:asciiTheme="minorHAnsi" w:eastAsiaTheme="minorEastAsia" w:hAnsiTheme="minorHAnsi" w:cstheme="minorBidi"/>
            <w:noProof/>
            <w:sz w:val="22"/>
            <w:szCs w:val="22"/>
            <w:lang w:eastAsia="en-AU"/>
          </w:rPr>
          <w:tab/>
        </w:r>
        <w:r w:rsidR="00647988" w:rsidRPr="00361DEB">
          <w:rPr>
            <w:rStyle w:val="Hyperlink"/>
            <w:noProof/>
          </w:rPr>
          <w:t>Pulse and blood pressure</w:t>
        </w:r>
        <w:r w:rsidR="00647988">
          <w:rPr>
            <w:noProof/>
            <w:webHidden/>
          </w:rPr>
          <w:tab/>
        </w:r>
        <w:r w:rsidR="00647988">
          <w:rPr>
            <w:noProof/>
            <w:webHidden/>
          </w:rPr>
          <w:fldChar w:fldCharType="begin"/>
        </w:r>
        <w:r w:rsidR="00647988">
          <w:rPr>
            <w:noProof/>
            <w:webHidden/>
          </w:rPr>
          <w:instrText xml:space="preserve"> PAGEREF _Toc78990721 \h </w:instrText>
        </w:r>
        <w:r w:rsidR="00647988">
          <w:rPr>
            <w:noProof/>
            <w:webHidden/>
          </w:rPr>
        </w:r>
        <w:r w:rsidR="00647988">
          <w:rPr>
            <w:noProof/>
            <w:webHidden/>
          </w:rPr>
          <w:fldChar w:fldCharType="separate"/>
        </w:r>
        <w:r w:rsidR="00647988">
          <w:rPr>
            <w:noProof/>
            <w:webHidden/>
          </w:rPr>
          <w:t>45</w:t>
        </w:r>
        <w:r w:rsidR="00647988">
          <w:rPr>
            <w:noProof/>
            <w:webHidden/>
          </w:rPr>
          <w:fldChar w:fldCharType="end"/>
        </w:r>
      </w:hyperlink>
    </w:p>
    <w:p w14:paraId="7AC0B2D6" w14:textId="524AC4A3" w:rsidR="00647988" w:rsidRDefault="00AE1119">
      <w:pPr>
        <w:pStyle w:val="TOC3"/>
        <w:rPr>
          <w:rFonts w:asciiTheme="minorHAnsi" w:eastAsiaTheme="minorEastAsia" w:hAnsiTheme="minorHAnsi" w:cstheme="minorBidi"/>
          <w:noProof/>
          <w:sz w:val="22"/>
          <w:szCs w:val="22"/>
          <w:lang w:eastAsia="en-AU"/>
        </w:rPr>
      </w:pPr>
      <w:hyperlink w:anchor="_Toc78990722" w:history="1">
        <w:r w:rsidR="00647988" w:rsidRPr="00361DEB">
          <w:rPr>
            <w:rStyle w:val="Hyperlink"/>
            <w:noProof/>
          </w:rPr>
          <w:t>8.12.2</w:t>
        </w:r>
        <w:r w:rsidR="00647988">
          <w:rPr>
            <w:rFonts w:asciiTheme="minorHAnsi" w:eastAsiaTheme="minorEastAsia" w:hAnsiTheme="minorHAnsi" w:cstheme="minorBidi"/>
            <w:noProof/>
            <w:sz w:val="22"/>
            <w:szCs w:val="22"/>
            <w:lang w:eastAsia="en-AU"/>
          </w:rPr>
          <w:tab/>
        </w:r>
        <w:r w:rsidR="00647988" w:rsidRPr="00361DEB">
          <w:rPr>
            <w:rStyle w:val="Hyperlink"/>
            <w:noProof/>
          </w:rPr>
          <w:t>Body Measurements</w:t>
        </w:r>
        <w:r w:rsidR="00647988">
          <w:rPr>
            <w:noProof/>
            <w:webHidden/>
          </w:rPr>
          <w:tab/>
        </w:r>
        <w:r w:rsidR="00647988">
          <w:rPr>
            <w:noProof/>
            <w:webHidden/>
          </w:rPr>
          <w:fldChar w:fldCharType="begin"/>
        </w:r>
        <w:r w:rsidR="00647988">
          <w:rPr>
            <w:noProof/>
            <w:webHidden/>
          </w:rPr>
          <w:instrText xml:space="preserve"> PAGEREF _Toc78990722 \h </w:instrText>
        </w:r>
        <w:r w:rsidR="00647988">
          <w:rPr>
            <w:noProof/>
            <w:webHidden/>
          </w:rPr>
        </w:r>
        <w:r w:rsidR="00647988">
          <w:rPr>
            <w:noProof/>
            <w:webHidden/>
          </w:rPr>
          <w:fldChar w:fldCharType="separate"/>
        </w:r>
        <w:r w:rsidR="00647988">
          <w:rPr>
            <w:noProof/>
            <w:webHidden/>
          </w:rPr>
          <w:t>45</w:t>
        </w:r>
        <w:r w:rsidR="00647988">
          <w:rPr>
            <w:noProof/>
            <w:webHidden/>
          </w:rPr>
          <w:fldChar w:fldCharType="end"/>
        </w:r>
      </w:hyperlink>
    </w:p>
    <w:p w14:paraId="4D99A9D0" w14:textId="34D1FAAF" w:rsidR="00647988" w:rsidRDefault="00AE1119">
      <w:pPr>
        <w:pStyle w:val="TOC3"/>
        <w:rPr>
          <w:rFonts w:asciiTheme="minorHAnsi" w:eastAsiaTheme="minorEastAsia" w:hAnsiTheme="minorHAnsi" w:cstheme="minorBidi"/>
          <w:noProof/>
          <w:sz w:val="22"/>
          <w:szCs w:val="22"/>
          <w:lang w:eastAsia="en-AU"/>
        </w:rPr>
      </w:pPr>
      <w:hyperlink w:anchor="_Toc78990723" w:history="1">
        <w:r w:rsidR="00647988" w:rsidRPr="00361DEB">
          <w:rPr>
            <w:rStyle w:val="Hyperlink"/>
            <w:noProof/>
          </w:rPr>
          <w:t>8.12.3</w:t>
        </w:r>
        <w:r w:rsidR="00647988">
          <w:rPr>
            <w:rFonts w:asciiTheme="minorHAnsi" w:eastAsiaTheme="minorEastAsia" w:hAnsiTheme="minorHAnsi" w:cstheme="minorBidi"/>
            <w:noProof/>
            <w:sz w:val="22"/>
            <w:szCs w:val="22"/>
            <w:lang w:eastAsia="en-AU"/>
          </w:rPr>
          <w:tab/>
        </w:r>
        <w:r w:rsidR="00647988" w:rsidRPr="00361DEB">
          <w:rPr>
            <w:rStyle w:val="Hyperlink"/>
            <w:noProof/>
          </w:rPr>
          <w:t>Weight and Height</w:t>
        </w:r>
        <w:r w:rsidR="00647988">
          <w:rPr>
            <w:noProof/>
            <w:webHidden/>
          </w:rPr>
          <w:tab/>
        </w:r>
        <w:r w:rsidR="00647988">
          <w:rPr>
            <w:noProof/>
            <w:webHidden/>
          </w:rPr>
          <w:fldChar w:fldCharType="begin"/>
        </w:r>
        <w:r w:rsidR="00647988">
          <w:rPr>
            <w:noProof/>
            <w:webHidden/>
          </w:rPr>
          <w:instrText xml:space="preserve"> PAGEREF _Toc78990723 \h </w:instrText>
        </w:r>
        <w:r w:rsidR="00647988">
          <w:rPr>
            <w:noProof/>
            <w:webHidden/>
          </w:rPr>
        </w:r>
        <w:r w:rsidR="00647988">
          <w:rPr>
            <w:noProof/>
            <w:webHidden/>
          </w:rPr>
          <w:fldChar w:fldCharType="separate"/>
        </w:r>
        <w:r w:rsidR="00647988">
          <w:rPr>
            <w:noProof/>
            <w:webHidden/>
          </w:rPr>
          <w:t>45</w:t>
        </w:r>
        <w:r w:rsidR="00647988">
          <w:rPr>
            <w:noProof/>
            <w:webHidden/>
          </w:rPr>
          <w:fldChar w:fldCharType="end"/>
        </w:r>
      </w:hyperlink>
    </w:p>
    <w:p w14:paraId="1B1463F6" w14:textId="70C7EE6F" w:rsidR="00647988" w:rsidRDefault="00AE1119">
      <w:pPr>
        <w:pStyle w:val="TOC3"/>
        <w:rPr>
          <w:rFonts w:asciiTheme="minorHAnsi" w:eastAsiaTheme="minorEastAsia" w:hAnsiTheme="minorHAnsi" w:cstheme="minorBidi"/>
          <w:noProof/>
          <w:sz w:val="22"/>
          <w:szCs w:val="22"/>
          <w:lang w:eastAsia="en-AU"/>
        </w:rPr>
      </w:pPr>
      <w:hyperlink w:anchor="_Toc78990724" w:history="1">
        <w:r w:rsidR="00647988" w:rsidRPr="00361DEB">
          <w:rPr>
            <w:rStyle w:val="Hyperlink"/>
            <w:noProof/>
          </w:rPr>
          <w:t>8.12.4</w:t>
        </w:r>
        <w:r w:rsidR="00647988">
          <w:rPr>
            <w:rFonts w:asciiTheme="minorHAnsi" w:eastAsiaTheme="minorEastAsia" w:hAnsiTheme="minorHAnsi" w:cstheme="minorBidi"/>
            <w:noProof/>
            <w:sz w:val="22"/>
            <w:szCs w:val="22"/>
            <w:lang w:eastAsia="en-AU"/>
          </w:rPr>
          <w:tab/>
        </w:r>
        <w:r w:rsidR="00647988" w:rsidRPr="00361DEB">
          <w:rPr>
            <w:rStyle w:val="Hyperlink"/>
            <w:noProof/>
          </w:rPr>
          <w:t>Waist Circumference</w:t>
        </w:r>
        <w:r w:rsidR="00647988">
          <w:rPr>
            <w:noProof/>
            <w:webHidden/>
          </w:rPr>
          <w:tab/>
        </w:r>
        <w:r w:rsidR="00647988">
          <w:rPr>
            <w:noProof/>
            <w:webHidden/>
          </w:rPr>
          <w:fldChar w:fldCharType="begin"/>
        </w:r>
        <w:r w:rsidR="00647988">
          <w:rPr>
            <w:noProof/>
            <w:webHidden/>
          </w:rPr>
          <w:instrText xml:space="preserve"> PAGEREF _Toc78990724 \h </w:instrText>
        </w:r>
        <w:r w:rsidR="00647988">
          <w:rPr>
            <w:noProof/>
            <w:webHidden/>
          </w:rPr>
        </w:r>
        <w:r w:rsidR="00647988">
          <w:rPr>
            <w:noProof/>
            <w:webHidden/>
          </w:rPr>
          <w:fldChar w:fldCharType="separate"/>
        </w:r>
        <w:r w:rsidR="00647988">
          <w:rPr>
            <w:noProof/>
            <w:webHidden/>
          </w:rPr>
          <w:t>45</w:t>
        </w:r>
        <w:r w:rsidR="00647988">
          <w:rPr>
            <w:noProof/>
            <w:webHidden/>
          </w:rPr>
          <w:fldChar w:fldCharType="end"/>
        </w:r>
      </w:hyperlink>
    </w:p>
    <w:p w14:paraId="784B8E35" w14:textId="46B93D1B" w:rsidR="00647988" w:rsidRDefault="00AE1119">
      <w:pPr>
        <w:pStyle w:val="TOC2"/>
        <w:rPr>
          <w:rFonts w:asciiTheme="minorHAnsi" w:eastAsiaTheme="minorEastAsia" w:hAnsiTheme="minorHAnsi" w:cstheme="minorBidi"/>
          <w:noProof/>
          <w:sz w:val="22"/>
          <w:szCs w:val="22"/>
          <w:lang w:eastAsia="en-AU"/>
        </w:rPr>
      </w:pPr>
      <w:hyperlink w:anchor="_Toc78990725" w:history="1">
        <w:r w:rsidR="00647988" w:rsidRPr="00361DEB">
          <w:rPr>
            <w:rStyle w:val="Hyperlink"/>
            <w:noProof/>
          </w:rPr>
          <w:t>8.13</w:t>
        </w:r>
        <w:r w:rsidR="00647988">
          <w:rPr>
            <w:rFonts w:asciiTheme="minorHAnsi" w:eastAsiaTheme="minorEastAsia" w:hAnsiTheme="minorHAnsi" w:cstheme="minorBidi"/>
            <w:noProof/>
            <w:sz w:val="22"/>
            <w:szCs w:val="22"/>
            <w:lang w:eastAsia="en-AU"/>
          </w:rPr>
          <w:tab/>
        </w:r>
        <w:r w:rsidR="00647988" w:rsidRPr="00361DEB">
          <w:rPr>
            <w:rStyle w:val="Hyperlink"/>
            <w:noProof/>
          </w:rPr>
          <w:t>Laboratory assessments</w:t>
        </w:r>
        <w:r w:rsidR="00647988">
          <w:rPr>
            <w:noProof/>
            <w:webHidden/>
          </w:rPr>
          <w:tab/>
        </w:r>
        <w:r w:rsidR="00647988">
          <w:rPr>
            <w:noProof/>
            <w:webHidden/>
          </w:rPr>
          <w:fldChar w:fldCharType="begin"/>
        </w:r>
        <w:r w:rsidR="00647988">
          <w:rPr>
            <w:noProof/>
            <w:webHidden/>
          </w:rPr>
          <w:instrText xml:space="preserve"> PAGEREF _Toc78990725 \h </w:instrText>
        </w:r>
        <w:r w:rsidR="00647988">
          <w:rPr>
            <w:noProof/>
            <w:webHidden/>
          </w:rPr>
        </w:r>
        <w:r w:rsidR="00647988">
          <w:rPr>
            <w:noProof/>
            <w:webHidden/>
          </w:rPr>
          <w:fldChar w:fldCharType="separate"/>
        </w:r>
        <w:r w:rsidR="00647988">
          <w:rPr>
            <w:noProof/>
            <w:webHidden/>
          </w:rPr>
          <w:t>46</w:t>
        </w:r>
        <w:r w:rsidR="00647988">
          <w:rPr>
            <w:noProof/>
            <w:webHidden/>
          </w:rPr>
          <w:fldChar w:fldCharType="end"/>
        </w:r>
      </w:hyperlink>
    </w:p>
    <w:p w14:paraId="059B9027" w14:textId="30F40281" w:rsidR="00647988" w:rsidRDefault="00AE1119">
      <w:pPr>
        <w:pStyle w:val="TOC3"/>
        <w:rPr>
          <w:rFonts w:asciiTheme="minorHAnsi" w:eastAsiaTheme="minorEastAsia" w:hAnsiTheme="minorHAnsi" w:cstheme="minorBidi"/>
          <w:noProof/>
          <w:sz w:val="22"/>
          <w:szCs w:val="22"/>
          <w:lang w:eastAsia="en-AU"/>
        </w:rPr>
      </w:pPr>
      <w:hyperlink w:anchor="_Toc78990726" w:history="1">
        <w:r w:rsidR="00647988" w:rsidRPr="00361DEB">
          <w:rPr>
            <w:rStyle w:val="Hyperlink"/>
            <w:noProof/>
          </w:rPr>
          <w:t>8.13.1</w:t>
        </w:r>
        <w:r w:rsidR="00647988">
          <w:rPr>
            <w:rFonts w:asciiTheme="minorHAnsi" w:eastAsiaTheme="minorEastAsia" w:hAnsiTheme="minorHAnsi" w:cstheme="minorBidi"/>
            <w:noProof/>
            <w:sz w:val="22"/>
            <w:szCs w:val="22"/>
            <w:lang w:eastAsia="en-AU"/>
          </w:rPr>
          <w:tab/>
        </w:r>
        <w:r w:rsidR="00647988" w:rsidRPr="00361DEB">
          <w:rPr>
            <w:rStyle w:val="Hyperlink"/>
            <w:noProof/>
          </w:rPr>
          <w:t>Blood samples</w:t>
        </w:r>
        <w:r w:rsidR="00647988">
          <w:rPr>
            <w:noProof/>
            <w:webHidden/>
          </w:rPr>
          <w:tab/>
        </w:r>
        <w:r w:rsidR="00647988">
          <w:rPr>
            <w:noProof/>
            <w:webHidden/>
          </w:rPr>
          <w:fldChar w:fldCharType="begin"/>
        </w:r>
        <w:r w:rsidR="00647988">
          <w:rPr>
            <w:noProof/>
            <w:webHidden/>
          </w:rPr>
          <w:instrText xml:space="preserve"> PAGEREF _Toc78990726 \h </w:instrText>
        </w:r>
        <w:r w:rsidR="00647988">
          <w:rPr>
            <w:noProof/>
            <w:webHidden/>
          </w:rPr>
        </w:r>
        <w:r w:rsidR="00647988">
          <w:rPr>
            <w:noProof/>
            <w:webHidden/>
          </w:rPr>
          <w:fldChar w:fldCharType="separate"/>
        </w:r>
        <w:r w:rsidR="00647988">
          <w:rPr>
            <w:noProof/>
            <w:webHidden/>
          </w:rPr>
          <w:t>46</w:t>
        </w:r>
        <w:r w:rsidR="00647988">
          <w:rPr>
            <w:noProof/>
            <w:webHidden/>
          </w:rPr>
          <w:fldChar w:fldCharType="end"/>
        </w:r>
      </w:hyperlink>
    </w:p>
    <w:p w14:paraId="3BF5D640" w14:textId="5C43E4C7" w:rsidR="00647988" w:rsidRDefault="00AE1119">
      <w:pPr>
        <w:pStyle w:val="TOC1"/>
        <w:rPr>
          <w:rFonts w:asciiTheme="minorHAnsi" w:eastAsiaTheme="minorEastAsia" w:hAnsiTheme="minorHAnsi" w:cstheme="minorBidi"/>
          <w:b w:val="0"/>
          <w:sz w:val="22"/>
          <w:szCs w:val="22"/>
          <w:lang w:eastAsia="en-AU"/>
        </w:rPr>
      </w:pPr>
      <w:hyperlink w:anchor="_Toc78990727" w:history="1">
        <w:r w:rsidR="00647988" w:rsidRPr="00361DEB">
          <w:rPr>
            <w:rStyle w:val="Hyperlink"/>
          </w:rPr>
          <w:t>9</w:t>
        </w:r>
        <w:r w:rsidR="00647988">
          <w:rPr>
            <w:rFonts w:asciiTheme="minorHAnsi" w:eastAsiaTheme="minorEastAsia" w:hAnsiTheme="minorHAnsi" w:cstheme="minorBidi"/>
            <w:b w:val="0"/>
            <w:sz w:val="22"/>
            <w:szCs w:val="22"/>
            <w:lang w:eastAsia="en-AU"/>
          </w:rPr>
          <w:tab/>
        </w:r>
        <w:r w:rsidR="00647988" w:rsidRPr="00361DEB">
          <w:rPr>
            <w:rStyle w:val="Hyperlink"/>
          </w:rPr>
          <w:t>Participant Completion and Withdrawal</w:t>
        </w:r>
        <w:r w:rsidR="00647988">
          <w:rPr>
            <w:webHidden/>
          </w:rPr>
          <w:tab/>
        </w:r>
        <w:r w:rsidR="00647988">
          <w:rPr>
            <w:webHidden/>
          </w:rPr>
          <w:fldChar w:fldCharType="begin"/>
        </w:r>
        <w:r w:rsidR="00647988">
          <w:rPr>
            <w:webHidden/>
          </w:rPr>
          <w:instrText xml:space="preserve"> PAGEREF _Toc78990727 \h </w:instrText>
        </w:r>
        <w:r w:rsidR="00647988">
          <w:rPr>
            <w:webHidden/>
          </w:rPr>
        </w:r>
        <w:r w:rsidR="00647988">
          <w:rPr>
            <w:webHidden/>
          </w:rPr>
          <w:fldChar w:fldCharType="separate"/>
        </w:r>
        <w:r w:rsidR="00647988">
          <w:rPr>
            <w:webHidden/>
          </w:rPr>
          <w:t>46</w:t>
        </w:r>
        <w:r w:rsidR="00647988">
          <w:rPr>
            <w:webHidden/>
          </w:rPr>
          <w:fldChar w:fldCharType="end"/>
        </w:r>
      </w:hyperlink>
    </w:p>
    <w:p w14:paraId="612923EC" w14:textId="2B8350EE" w:rsidR="00647988" w:rsidRDefault="00AE1119">
      <w:pPr>
        <w:pStyle w:val="TOC2"/>
        <w:rPr>
          <w:rFonts w:asciiTheme="minorHAnsi" w:eastAsiaTheme="minorEastAsia" w:hAnsiTheme="minorHAnsi" w:cstheme="minorBidi"/>
          <w:noProof/>
          <w:sz w:val="22"/>
          <w:szCs w:val="22"/>
          <w:lang w:eastAsia="en-AU"/>
        </w:rPr>
      </w:pPr>
      <w:hyperlink w:anchor="_Toc78990728" w:history="1">
        <w:r w:rsidR="00647988" w:rsidRPr="00361DEB">
          <w:rPr>
            <w:rStyle w:val="Hyperlink"/>
            <w:rFonts w:ascii="Calibri" w:hAnsi="Calibri"/>
            <w:noProof/>
          </w:rPr>
          <w:t>9.1</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Participant Completion</w:t>
        </w:r>
        <w:r w:rsidR="00647988">
          <w:rPr>
            <w:noProof/>
            <w:webHidden/>
          </w:rPr>
          <w:tab/>
        </w:r>
        <w:r w:rsidR="00647988">
          <w:rPr>
            <w:noProof/>
            <w:webHidden/>
          </w:rPr>
          <w:fldChar w:fldCharType="begin"/>
        </w:r>
        <w:r w:rsidR="00647988">
          <w:rPr>
            <w:noProof/>
            <w:webHidden/>
          </w:rPr>
          <w:instrText xml:space="preserve"> PAGEREF _Toc78990728 \h </w:instrText>
        </w:r>
        <w:r w:rsidR="00647988">
          <w:rPr>
            <w:noProof/>
            <w:webHidden/>
          </w:rPr>
        </w:r>
        <w:r w:rsidR="00647988">
          <w:rPr>
            <w:noProof/>
            <w:webHidden/>
          </w:rPr>
          <w:fldChar w:fldCharType="separate"/>
        </w:r>
        <w:r w:rsidR="00647988">
          <w:rPr>
            <w:noProof/>
            <w:webHidden/>
          </w:rPr>
          <w:t>46</w:t>
        </w:r>
        <w:r w:rsidR="00647988">
          <w:rPr>
            <w:noProof/>
            <w:webHidden/>
          </w:rPr>
          <w:fldChar w:fldCharType="end"/>
        </w:r>
      </w:hyperlink>
    </w:p>
    <w:p w14:paraId="02540A4D" w14:textId="40CB1B88" w:rsidR="00647988" w:rsidRDefault="00AE1119">
      <w:pPr>
        <w:pStyle w:val="TOC2"/>
        <w:rPr>
          <w:rFonts w:asciiTheme="minorHAnsi" w:eastAsiaTheme="minorEastAsia" w:hAnsiTheme="minorHAnsi" w:cstheme="minorBidi"/>
          <w:noProof/>
          <w:sz w:val="22"/>
          <w:szCs w:val="22"/>
          <w:lang w:eastAsia="en-AU"/>
        </w:rPr>
      </w:pPr>
      <w:hyperlink w:anchor="_Toc78990729" w:history="1">
        <w:r w:rsidR="00647988" w:rsidRPr="00361DEB">
          <w:rPr>
            <w:rStyle w:val="Hyperlink"/>
            <w:rFonts w:ascii="Calibri" w:hAnsi="Calibri"/>
            <w:noProof/>
          </w:rPr>
          <w:t>9.2</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Participant Withdrawal by the Investigator</w:t>
        </w:r>
        <w:r w:rsidR="00647988">
          <w:rPr>
            <w:noProof/>
            <w:webHidden/>
          </w:rPr>
          <w:tab/>
        </w:r>
        <w:r w:rsidR="00647988">
          <w:rPr>
            <w:noProof/>
            <w:webHidden/>
          </w:rPr>
          <w:fldChar w:fldCharType="begin"/>
        </w:r>
        <w:r w:rsidR="00647988">
          <w:rPr>
            <w:noProof/>
            <w:webHidden/>
          </w:rPr>
          <w:instrText xml:space="preserve"> PAGEREF _Toc78990729 \h </w:instrText>
        </w:r>
        <w:r w:rsidR="00647988">
          <w:rPr>
            <w:noProof/>
            <w:webHidden/>
          </w:rPr>
        </w:r>
        <w:r w:rsidR="00647988">
          <w:rPr>
            <w:noProof/>
            <w:webHidden/>
          </w:rPr>
          <w:fldChar w:fldCharType="separate"/>
        </w:r>
        <w:r w:rsidR="00647988">
          <w:rPr>
            <w:noProof/>
            <w:webHidden/>
          </w:rPr>
          <w:t>46</w:t>
        </w:r>
        <w:r w:rsidR="00647988">
          <w:rPr>
            <w:noProof/>
            <w:webHidden/>
          </w:rPr>
          <w:fldChar w:fldCharType="end"/>
        </w:r>
      </w:hyperlink>
    </w:p>
    <w:p w14:paraId="6D1BDF39" w14:textId="487056E3" w:rsidR="00647988" w:rsidRDefault="00AE1119">
      <w:pPr>
        <w:pStyle w:val="TOC2"/>
        <w:rPr>
          <w:rFonts w:asciiTheme="minorHAnsi" w:eastAsiaTheme="minorEastAsia" w:hAnsiTheme="minorHAnsi" w:cstheme="minorBidi"/>
          <w:noProof/>
          <w:sz w:val="22"/>
          <w:szCs w:val="22"/>
          <w:lang w:eastAsia="en-AU"/>
        </w:rPr>
      </w:pPr>
      <w:hyperlink w:anchor="_Toc78990730" w:history="1">
        <w:r w:rsidR="00647988" w:rsidRPr="00361DEB">
          <w:rPr>
            <w:rStyle w:val="Hyperlink"/>
            <w:rFonts w:ascii="Calibri" w:hAnsi="Calibri"/>
            <w:noProof/>
          </w:rPr>
          <w:t>9.3</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Participant Withdrawal</w:t>
        </w:r>
        <w:r w:rsidR="00647988">
          <w:rPr>
            <w:noProof/>
            <w:webHidden/>
          </w:rPr>
          <w:tab/>
        </w:r>
        <w:r w:rsidR="00647988">
          <w:rPr>
            <w:noProof/>
            <w:webHidden/>
          </w:rPr>
          <w:fldChar w:fldCharType="begin"/>
        </w:r>
        <w:r w:rsidR="00647988">
          <w:rPr>
            <w:noProof/>
            <w:webHidden/>
          </w:rPr>
          <w:instrText xml:space="preserve"> PAGEREF _Toc78990730 \h </w:instrText>
        </w:r>
        <w:r w:rsidR="00647988">
          <w:rPr>
            <w:noProof/>
            <w:webHidden/>
          </w:rPr>
        </w:r>
        <w:r w:rsidR="00647988">
          <w:rPr>
            <w:noProof/>
            <w:webHidden/>
          </w:rPr>
          <w:fldChar w:fldCharType="separate"/>
        </w:r>
        <w:r w:rsidR="00647988">
          <w:rPr>
            <w:noProof/>
            <w:webHidden/>
          </w:rPr>
          <w:t>47</w:t>
        </w:r>
        <w:r w:rsidR="00647988">
          <w:rPr>
            <w:noProof/>
            <w:webHidden/>
          </w:rPr>
          <w:fldChar w:fldCharType="end"/>
        </w:r>
      </w:hyperlink>
    </w:p>
    <w:p w14:paraId="614F70D6" w14:textId="6EE0C863" w:rsidR="00647988" w:rsidRDefault="00AE1119">
      <w:pPr>
        <w:pStyle w:val="TOC2"/>
        <w:rPr>
          <w:rFonts w:asciiTheme="minorHAnsi" w:eastAsiaTheme="minorEastAsia" w:hAnsiTheme="minorHAnsi" w:cstheme="minorBidi"/>
          <w:noProof/>
          <w:sz w:val="22"/>
          <w:szCs w:val="22"/>
          <w:lang w:eastAsia="en-AU"/>
        </w:rPr>
      </w:pPr>
      <w:hyperlink w:anchor="_Toc78990731" w:history="1">
        <w:r w:rsidR="00647988" w:rsidRPr="00361DEB">
          <w:rPr>
            <w:rStyle w:val="Hyperlink"/>
            <w:rFonts w:ascii="Calibri" w:hAnsi="Calibri"/>
            <w:noProof/>
          </w:rPr>
          <w:t>9.4</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Early Termination of the Study</w:t>
        </w:r>
        <w:r w:rsidR="00647988">
          <w:rPr>
            <w:noProof/>
            <w:webHidden/>
          </w:rPr>
          <w:tab/>
        </w:r>
        <w:r w:rsidR="00647988">
          <w:rPr>
            <w:noProof/>
            <w:webHidden/>
          </w:rPr>
          <w:fldChar w:fldCharType="begin"/>
        </w:r>
        <w:r w:rsidR="00647988">
          <w:rPr>
            <w:noProof/>
            <w:webHidden/>
          </w:rPr>
          <w:instrText xml:space="preserve"> PAGEREF _Toc78990731 \h </w:instrText>
        </w:r>
        <w:r w:rsidR="00647988">
          <w:rPr>
            <w:noProof/>
            <w:webHidden/>
          </w:rPr>
        </w:r>
        <w:r w:rsidR="00647988">
          <w:rPr>
            <w:noProof/>
            <w:webHidden/>
          </w:rPr>
          <w:fldChar w:fldCharType="separate"/>
        </w:r>
        <w:r w:rsidR="00647988">
          <w:rPr>
            <w:noProof/>
            <w:webHidden/>
          </w:rPr>
          <w:t>47</w:t>
        </w:r>
        <w:r w:rsidR="00647988">
          <w:rPr>
            <w:noProof/>
            <w:webHidden/>
          </w:rPr>
          <w:fldChar w:fldCharType="end"/>
        </w:r>
      </w:hyperlink>
    </w:p>
    <w:p w14:paraId="3FA8BE80" w14:textId="022AF414" w:rsidR="00647988" w:rsidRDefault="00AE1119">
      <w:pPr>
        <w:pStyle w:val="TOC1"/>
        <w:rPr>
          <w:rFonts w:asciiTheme="minorHAnsi" w:eastAsiaTheme="minorEastAsia" w:hAnsiTheme="minorHAnsi" w:cstheme="minorBidi"/>
          <w:b w:val="0"/>
          <w:sz w:val="22"/>
          <w:szCs w:val="22"/>
          <w:lang w:eastAsia="en-AU"/>
        </w:rPr>
      </w:pPr>
      <w:hyperlink w:anchor="_Toc78990732" w:history="1">
        <w:r w:rsidR="00647988" w:rsidRPr="00361DEB">
          <w:rPr>
            <w:rStyle w:val="Hyperlink"/>
          </w:rPr>
          <w:t>10</w:t>
        </w:r>
        <w:r w:rsidR="00647988">
          <w:rPr>
            <w:rFonts w:asciiTheme="minorHAnsi" w:eastAsiaTheme="minorEastAsia" w:hAnsiTheme="minorHAnsi" w:cstheme="minorBidi"/>
            <w:b w:val="0"/>
            <w:sz w:val="22"/>
            <w:szCs w:val="22"/>
            <w:lang w:eastAsia="en-AU"/>
          </w:rPr>
          <w:tab/>
        </w:r>
        <w:r w:rsidR="00647988" w:rsidRPr="00361DEB">
          <w:rPr>
            <w:rStyle w:val="Hyperlink"/>
          </w:rPr>
          <w:t>Case Report Form (CRF)</w:t>
        </w:r>
        <w:r w:rsidR="00647988">
          <w:rPr>
            <w:webHidden/>
          </w:rPr>
          <w:tab/>
        </w:r>
        <w:r w:rsidR="00647988">
          <w:rPr>
            <w:webHidden/>
          </w:rPr>
          <w:fldChar w:fldCharType="begin"/>
        </w:r>
        <w:r w:rsidR="00647988">
          <w:rPr>
            <w:webHidden/>
          </w:rPr>
          <w:instrText xml:space="preserve"> PAGEREF _Toc78990732 \h </w:instrText>
        </w:r>
        <w:r w:rsidR="00647988">
          <w:rPr>
            <w:webHidden/>
          </w:rPr>
        </w:r>
        <w:r w:rsidR="00647988">
          <w:rPr>
            <w:webHidden/>
          </w:rPr>
          <w:fldChar w:fldCharType="separate"/>
        </w:r>
        <w:r w:rsidR="00647988">
          <w:rPr>
            <w:webHidden/>
          </w:rPr>
          <w:t>47</w:t>
        </w:r>
        <w:r w:rsidR="00647988">
          <w:rPr>
            <w:webHidden/>
          </w:rPr>
          <w:fldChar w:fldCharType="end"/>
        </w:r>
      </w:hyperlink>
    </w:p>
    <w:p w14:paraId="47A0F889" w14:textId="7138FAF0" w:rsidR="00647988" w:rsidRDefault="00AE1119">
      <w:pPr>
        <w:pStyle w:val="TOC1"/>
        <w:rPr>
          <w:rFonts w:asciiTheme="minorHAnsi" w:eastAsiaTheme="minorEastAsia" w:hAnsiTheme="minorHAnsi" w:cstheme="minorBidi"/>
          <w:b w:val="0"/>
          <w:sz w:val="22"/>
          <w:szCs w:val="22"/>
          <w:lang w:eastAsia="en-AU"/>
        </w:rPr>
      </w:pPr>
      <w:hyperlink w:anchor="_Toc78990733" w:history="1">
        <w:r w:rsidR="00647988" w:rsidRPr="00361DEB">
          <w:rPr>
            <w:rStyle w:val="Hyperlink"/>
          </w:rPr>
          <w:t>11</w:t>
        </w:r>
        <w:r w:rsidR="00647988">
          <w:rPr>
            <w:rFonts w:asciiTheme="minorHAnsi" w:eastAsiaTheme="minorEastAsia" w:hAnsiTheme="minorHAnsi" w:cstheme="minorBidi"/>
            <w:b w:val="0"/>
            <w:sz w:val="22"/>
            <w:szCs w:val="22"/>
            <w:lang w:eastAsia="en-AU"/>
          </w:rPr>
          <w:tab/>
        </w:r>
        <w:r w:rsidR="00647988" w:rsidRPr="00361DEB">
          <w:rPr>
            <w:rStyle w:val="Hyperlink"/>
          </w:rPr>
          <w:t>Data Analysis and Statistical Considerations</w:t>
        </w:r>
        <w:r w:rsidR="00647988">
          <w:rPr>
            <w:webHidden/>
          </w:rPr>
          <w:tab/>
        </w:r>
        <w:r w:rsidR="00647988">
          <w:rPr>
            <w:webHidden/>
          </w:rPr>
          <w:fldChar w:fldCharType="begin"/>
        </w:r>
        <w:r w:rsidR="00647988">
          <w:rPr>
            <w:webHidden/>
          </w:rPr>
          <w:instrText xml:space="preserve"> PAGEREF _Toc78990733 \h </w:instrText>
        </w:r>
        <w:r w:rsidR="00647988">
          <w:rPr>
            <w:webHidden/>
          </w:rPr>
        </w:r>
        <w:r w:rsidR="00647988">
          <w:rPr>
            <w:webHidden/>
          </w:rPr>
          <w:fldChar w:fldCharType="separate"/>
        </w:r>
        <w:r w:rsidR="00647988">
          <w:rPr>
            <w:webHidden/>
          </w:rPr>
          <w:t>48</w:t>
        </w:r>
        <w:r w:rsidR="00647988">
          <w:rPr>
            <w:webHidden/>
          </w:rPr>
          <w:fldChar w:fldCharType="end"/>
        </w:r>
      </w:hyperlink>
    </w:p>
    <w:p w14:paraId="056B76EA" w14:textId="3F8266D6" w:rsidR="00647988" w:rsidRDefault="00AE1119">
      <w:pPr>
        <w:pStyle w:val="TOC2"/>
        <w:rPr>
          <w:rFonts w:asciiTheme="minorHAnsi" w:eastAsiaTheme="minorEastAsia" w:hAnsiTheme="minorHAnsi" w:cstheme="minorBidi"/>
          <w:noProof/>
          <w:sz w:val="22"/>
          <w:szCs w:val="22"/>
          <w:lang w:eastAsia="en-AU"/>
        </w:rPr>
      </w:pPr>
      <w:hyperlink w:anchor="_Toc78990734" w:history="1">
        <w:r w:rsidR="00647988" w:rsidRPr="00361DEB">
          <w:rPr>
            <w:rStyle w:val="Hyperlink"/>
            <w:rFonts w:ascii="Calibri" w:hAnsi="Calibri"/>
            <w:noProof/>
          </w:rPr>
          <w:t>11.1</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Hypotheses</w:t>
        </w:r>
        <w:r w:rsidR="00647988">
          <w:rPr>
            <w:noProof/>
            <w:webHidden/>
          </w:rPr>
          <w:tab/>
        </w:r>
        <w:r w:rsidR="00647988">
          <w:rPr>
            <w:noProof/>
            <w:webHidden/>
          </w:rPr>
          <w:fldChar w:fldCharType="begin"/>
        </w:r>
        <w:r w:rsidR="00647988">
          <w:rPr>
            <w:noProof/>
            <w:webHidden/>
          </w:rPr>
          <w:instrText xml:space="preserve"> PAGEREF _Toc78990734 \h </w:instrText>
        </w:r>
        <w:r w:rsidR="00647988">
          <w:rPr>
            <w:noProof/>
            <w:webHidden/>
          </w:rPr>
        </w:r>
        <w:r w:rsidR="00647988">
          <w:rPr>
            <w:noProof/>
            <w:webHidden/>
          </w:rPr>
          <w:fldChar w:fldCharType="separate"/>
        </w:r>
        <w:r w:rsidR="00647988">
          <w:rPr>
            <w:noProof/>
            <w:webHidden/>
          </w:rPr>
          <w:t>48</w:t>
        </w:r>
        <w:r w:rsidR="00647988">
          <w:rPr>
            <w:noProof/>
            <w:webHidden/>
          </w:rPr>
          <w:fldChar w:fldCharType="end"/>
        </w:r>
      </w:hyperlink>
    </w:p>
    <w:p w14:paraId="06BDAC01" w14:textId="77279E38" w:rsidR="00647988" w:rsidRDefault="00AE1119">
      <w:pPr>
        <w:pStyle w:val="TOC2"/>
        <w:rPr>
          <w:rFonts w:asciiTheme="minorHAnsi" w:eastAsiaTheme="minorEastAsia" w:hAnsiTheme="minorHAnsi" w:cstheme="minorBidi"/>
          <w:noProof/>
          <w:sz w:val="22"/>
          <w:szCs w:val="22"/>
          <w:lang w:eastAsia="en-AU"/>
        </w:rPr>
      </w:pPr>
      <w:hyperlink w:anchor="_Toc78990735" w:history="1">
        <w:r w:rsidR="00647988" w:rsidRPr="00361DEB">
          <w:rPr>
            <w:rStyle w:val="Hyperlink"/>
            <w:rFonts w:ascii="Calibri" w:hAnsi="Calibri"/>
            <w:noProof/>
          </w:rPr>
          <w:t>11.2</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Endpoints</w:t>
        </w:r>
        <w:r w:rsidR="00647988">
          <w:rPr>
            <w:noProof/>
            <w:webHidden/>
          </w:rPr>
          <w:tab/>
        </w:r>
        <w:r w:rsidR="00647988">
          <w:rPr>
            <w:noProof/>
            <w:webHidden/>
          </w:rPr>
          <w:fldChar w:fldCharType="begin"/>
        </w:r>
        <w:r w:rsidR="00647988">
          <w:rPr>
            <w:noProof/>
            <w:webHidden/>
          </w:rPr>
          <w:instrText xml:space="preserve"> PAGEREF _Toc78990735 \h </w:instrText>
        </w:r>
        <w:r w:rsidR="00647988">
          <w:rPr>
            <w:noProof/>
            <w:webHidden/>
          </w:rPr>
        </w:r>
        <w:r w:rsidR="00647988">
          <w:rPr>
            <w:noProof/>
            <w:webHidden/>
          </w:rPr>
          <w:fldChar w:fldCharType="separate"/>
        </w:r>
        <w:r w:rsidR="00647988">
          <w:rPr>
            <w:noProof/>
            <w:webHidden/>
          </w:rPr>
          <w:t>48</w:t>
        </w:r>
        <w:r w:rsidR="00647988">
          <w:rPr>
            <w:noProof/>
            <w:webHidden/>
          </w:rPr>
          <w:fldChar w:fldCharType="end"/>
        </w:r>
      </w:hyperlink>
    </w:p>
    <w:p w14:paraId="357C504C" w14:textId="10B41FA7" w:rsidR="00647988" w:rsidRDefault="00AE1119">
      <w:pPr>
        <w:pStyle w:val="TOC3"/>
        <w:rPr>
          <w:rFonts w:asciiTheme="minorHAnsi" w:eastAsiaTheme="minorEastAsia" w:hAnsiTheme="minorHAnsi" w:cstheme="minorBidi"/>
          <w:noProof/>
          <w:sz w:val="22"/>
          <w:szCs w:val="22"/>
          <w:lang w:eastAsia="en-AU"/>
        </w:rPr>
      </w:pPr>
      <w:hyperlink w:anchor="_Toc78990736" w:history="1">
        <w:r w:rsidR="00647988" w:rsidRPr="00361DEB">
          <w:rPr>
            <w:rStyle w:val="Hyperlink"/>
            <w:rFonts w:ascii="Calibri" w:hAnsi="Calibri"/>
            <w:noProof/>
          </w:rPr>
          <w:t>11.2.1</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Primary</w:t>
        </w:r>
        <w:r w:rsidR="00647988">
          <w:rPr>
            <w:noProof/>
            <w:webHidden/>
          </w:rPr>
          <w:tab/>
        </w:r>
        <w:r w:rsidR="00647988">
          <w:rPr>
            <w:noProof/>
            <w:webHidden/>
          </w:rPr>
          <w:fldChar w:fldCharType="begin"/>
        </w:r>
        <w:r w:rsidR="00647988">
          <w:rPr>
            <w:noProof/>
            <w:webHidden/>
          </w:rPr>
          <w:instrText xml:space="preserve"> PAGEREF _Toc78990736 \h </w:instrText>
        </w:r>
        <w:r w:rsidR="00647988">
          <w:rPr>
            <w:noProof/>
            <w:webHidden/>
          </w:rPr>
        </w:r>
        <w:r w:rsidR="00647988">
          <w:rPr>
            <w:noProof/>
            <w:webHidden/>
          </w:rPr>
          <w:fldChar w:fldCharType="separate"/>
        </w:r>
        <w:r w:rsidR="00647988">
          <w:rPr>
            <w:noProof/>
            <w:webHidden/>
          </w:rPr>
          <w:t>48</w:t>
        </w:r>
        <w:r w:rsidR="00647988">
          <w:rPr>
            <w:noProof/>
            <w:webHidden/>
          </w:rPr>
          <w:fldChar w:fldCharType="end"/>
        </w:r>
      </w:hyperlink>
    </w:p>
    <w:p w14:paraId="7D213458" w14:textId="7B45E8A0" w:rsidR="00647988" w:rsidRDefault="00AE1119">
      <w:pPr>
        <w:pStyle w:val="TOC3"/>
        <w:rPr>
          <w:rFonts w:asciiTheme="minorHAnsi" w:eastAsiaTheme="minorEastAsia" w:hAnsiTheme="minorHAnsi" w:cstheme="minorBidi"/>
          <w:noProof/>
          <w:sz w:val="22"/>
          <w:szCs w:val="22"/>
          <w:lang w:eastAsia="en-AU"/>
        </w:rPr>
      </w:pPr>
      <w:hyperlink w:anchor="_Toc78990737" w:history="1">
        <w:r w:rsidR="00647988" w:rsidRPr="00361DEB">
          <w:rPr>
            <w:rStyle w:val="Hyperlink"/>
            <w:rFonts w:ascii="Calibri" w:hAnsi="Calibri"/>
            <w:noProof/>
          </w:rPr>
          <w:t>11.2.2</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Secondary</w:t>
        </w:r>
        <w:r w:rsidR="00647988">
          <w:rPr>
            <w:noProof/>
            <w:webHidden/>
          </w:rPr>
          <w:tab/>
        </w:r>
        <w:r w:rsidR="00647988">
          <w:rPr>
            <w:noProof/>
            <w:webHidden/>
          </w:rPr>
          <w:fldChar w:fldCharType="begin"/>
        </w:r>
        <w:r w:rsidR="00647988">
          <w:rPr>
            <w:noProof/>
            <w:webHidden/>
          </w:rPr>
          <w:instrText xml:space="preserve"> PAGEREF _Toc78990737 \h </w:instrText>
        </w:r>
        <w:r w:rsidR="00647988">
          <w:rPr>
            <w:noProof/>
            <w:webHidden/>
          </w:rPr>
        </w:r>
        <w:r w:rsidR="00647988">
          <w:rPr>
            <w:noProof/>
            <w:webHidden/>
          </w:rPr>
          <w:fldChar w:fldCharType="separate"/>
        </w:r>
        <w:r w:rsidR="00647988">
          <w:rPr>
            <w:noProof/>
            <w:webHidden/>
          </w:rPr>
          <w:t>48</w:t>
        </w:r>
        <w:r w:rsidR="00647988">
          <w:rPr>
            <w:noProof/>
            <w:webHidden/>
          </w:rPr>
          <w:fldChar w:fldCharType="end"/>
        </w:r>
      </w:hyperlink>
    </w:p>
    <w:p w14:paraId="7DE211C5" w14:textId="10DBA52E" w:rsidR="00647988" w:rsidRDefault="00AE1119">
      <w:pPr>
        <w:pStyle w:val="TOC3"/>
        <w:rPr>
          <w:rFonts w:asciiTheme="minorHAnsi" w:eastAsiaTheme="minorEastAsia" w:hAnsiTheme="minorHAnsi" w:cstheme="minorBidi"/>
          <w:noProof/>
          <w:sz w:val="22"/>
          <w:szCs w:val="22"/>
          <w:lang w:eastAsia="en-AU"/>
        </w:rPr>
      </w:pPr>
      <w:hyperlink w:anchor="_Toc78990738" w:history="1">
        <w:r w:rsidR="00647988" w:rsidRPr="00361DEB">
          <w:rPr>
            <w:rStyle w:val="Hyperlink"/>
            <w:noProof/>
          </w:rPr>
          <w:t>11.2.3    Tertiary</w:t>
        </w:r>
        <w:r w:rsidR="00647988">
          <w:rPr>
            <w:noProof/>
            <w:webHidden/>
          </w:rPr>
          <w:tab/>
        </w:r>
        <w:r w:rsidR="00647988">
          <w:rPr>
            <w:noProof/>
            <w:webHidden/>
          </w:rPr>
          <w:fldChar w:fldCharType="begin"/>
        </w:r>
        <w:r w:rsidR="00647988">
          <w:rPr>
            <w:noProof/>
            <w:webHidden/>
          </w:rPr>
          <w:instrText xml:space="preserve"> PAGEREF _Toc78990738 \h </w:instrText>
        </w:r>
        <w:r w:rsidR="00647988">
          <w:rPr>
            <w:noProof/>
            <w:webHidden/>
          </w:rPr>
        </w:r>
        <w:r w:rsidR="00647988">
          <w:rPr>
            <w:noProof/>
            <w:webHidden/>
          </w:rPr>
          <w:fldChar w:fldCharType="separate"/>
        </w:r>
        <w:r w:rsidR="00647988">
          <w:rPr>
            <w:noProof/>
            <w:webHidden/>
          </w:rPr>
          <w:t>48</w:t>
        </w:r>
        <w:r w:rsidR="00647988">
          <w:rPr>
            <w:noProof/>
            <w:webHidden/>
          </w:rPr>
          <w:fldChar w:fldCharType="end"/>
        </w:r>
      </w:hyperlink>
    </w:p>
    <w:p w14:paraId="64D0B1DE" w14:textId="3A034A86" w:rsidR="00647988" w:rsidRDefault="00AE1119">
      <w:pPr>
        <w:pStyle w:val="TOC2"/>
        <w:rPr>
          <w:rFonts w:asciiTheme="minorHAnsi" w:eastAsiaTheme="minorEastAsia" w:hAnsiTheme="minorHAnsi" w:cstheme="minorBidi"/>
          <w:noProof/>
          <w:sz w:val="22"/>
          <w:szCs w:val="22"/>
          <w:lang w:eastAsia="en-AU"/>
        </w:rPr>
      </w:pPr>
      <w:hyperlink w:anchor="_Toc78990739" w:history="1">
        <w:r w:rsidR="00647988" w:rsidRPr="00361DEB">
          <w:rPr>
            <w:rStyle w:val="Hyperlink"/>
            <w:noProof/>
          </w:rPr>
          <w:t>11.3</w:t>
        </w:r>
        <w:r w:rsidR="00647988">
          <w:rPr>
            <w:rFonts w:asciiTheme="minorHAnsi" w:eastAsiaTheme="minorEastAsia" w:hAnsiTheme="minorHAnsi" w:cstheme="minorBidi"/>
            <w:noProof/>
            <w:sz w:val="22"/>
            <w:szCs w:val="22"/>
            <w:lang w:eastAsia="en-AU"/>
          </w:rPr>
          <w:tab/>
        </w:r>
        <w:r w:rsidR="00647988" w:rsidRPr="00361DEB">
          <w:rPr>
            <w:rStyle w:val="Hyperlink"/>
            <w:noProof/>
          </w:rPr>
          <w:t>Sample Size and Power</w:t>
        </w:r>
        <w:r w:rsidR="00647988">
          <w:rPr>
            <w:noProof/>
            <w:webHidden/>
          </w:rPr>
          <w:tab/>
        </w:r>
        <w:r w:rsidR="00647988">
          <w:rPr>
            <w:noProof/>
            <w:webHidden/>
          </w:rPr>
          <w:fldChar w:fldCharType="begin"/>
        </w:r>
        <w:r w:rsidR="00647988">
          <w:rPr>
            <w:noProof/>
            <w:webHidden/>
          </w:rPr>
          <w:instrText xml:space="preserve"> PAGEREF _Toc78990739 \h </w:instrText>
        </w:r>
        <w:r w:rsidR="00647988">
          <w:rPr>
            <w:noProof/>
            <w:webHidden/>
          </w:rPr>
        </w:r>
        <w:r w:rsidR="00647988">
          <w:rPr>
            <w:noProof/>
            <w:webHidden/>
          </w:rPr>
          <w:fldChar w:fldCharType="separate"/>
        </w:r>
        <w:r w:rsidR="00647988">
          <w:rPr>
            <w:noProof/>
            <w:webHidden/>
          </w:rPr>
          <w:t>48</w:t>
        </w:r>
        <w:r w:rsidR="00647988">
          <w:rPr>
            <w:noProof/>
            <w:webHidden/>
          </w:rPr>
          <w:fldChar w:fldCharType="end"/>
        </w:r>
      </w:hyperlink>
    </w:p>
    <w:p w14:paraId="354482DE" w14:textId="41EC12C3" w:rsidR="00647988" w:rsidRDefault="00AE1119">
      <w:pPr>
        <w:pStyle w:val="TOC2"/>
        <w:rPr>
          <w:rFonts w:asciiTheme="minorHAnsi" w:eastAsiaTheme="minorEastAsia" w:hAnsiTheme="minorHAnsi" w:cstheme="minorBidi"/>
          <w:noProof/>
          <w:sz w:val="22"/>
          <w:szCs w:val="22"/>
          <w:lang w:eastAsia="en-AU"/>
        </w:rPr>
      </w:pPr>
      <w:hyperlink w:anchor="_Toc78990740" w:history="1">
        <w:r w:rsidR="00647988" w:rsidRPr="00361DEB">
          <w:rPr>
            <w:rStyle w:val="Hyperlink"/>
            <w:rFonts w:cstheme="minorHAnsi"/>
            <w:noProof/>
          </w:rPr>
          <w:t>11.4</w:t>
        </w:r>
        <w:r w:rsidR="00647988">
          <w:rPr>
            <w:rFonts w:asciiTheme="minorHAnsi" w:eastAsiaTheme="minorEastAsia" w:hAnsiTheme="minorHAnsi" w:cstheme="minorBidi"/>
            <w:noProof/>
            <w:sz w:val="22"/>
            <w:szCs w:val="22"/>
            <w:lang w:eastAsia="en-AU"/>
          </w:rPr>
          <w:tab/>
        </w:r>
        <w:r w:rsidR="00647988" w:rsidRPr="00361DEB">
          <w:rPr>
            <w:rStyle w:val="Hyperlink"/>
            <w:rFonts w:cstheme="minorHAnsi"/>
            <w:noProof/>
          </w:rPr>
          <w:t>Statistical Analysis</w:t>
        </w:r>
        <w:r w:rsidR="00647988">
          <w:rPr>
            <w:noProof/>
            <w:webHidden/>
          </w:rPr>
          <w:tab/>
        </w:r>
        <w:r w:rsidR="00647988">
          <w:rPr>
            <w:noProof/>
            <w:webHidden/>
          </w:rPr>
          <w:fldChar w:fldCharType="begin"/>
        </w:r>
        <w:r w:rsidR="00647988">
          <w:rPr>
            <w:noProof/>
            <w:webHidden/>
          </w:rPr>
          <w:instrText xml:space="preserve"> PAGEREF _Toc78990740 \h </w:instrText>
        </w:r>
        <w:r w:rsidR="00647988">
          <w:rPr>
            <w:noProof/>
            <w:webHidden/>
          </w:rPr>
        </w:r>
        <w:r w:rsidR="00647988">
          <w:rPr>
            <w:noProof/>
            <w:webHidden/>
          </w:rPr>
          <w:fldChar w:fldCharType="separate"/>
        </w:r>
        <w:r w:rsidR="00647988">
          <w:rPr>
            <w:noProof/>
            <w:webHidden/>
          </w:rPr>
          <w:t>49</w:t>
        </w:r>
        <w:r w:rsidR="00647988">
          <w:rPr>
            <w:noProof/>
            <w:webHidden/>
          </w:rPr>
          <w:fldChar w:fldCharType="end"/>
        </w:r>
      </w:hyperlink>
    </w:p>
    <w:p w14:paraId="205D43BC" w14:textId="12BE947D" w:rsidR="00647988" w:rsidRDefault="00AE1119">
      <w:pPr>
        <w:pStyle w:val="TOC1"/>
        <w:rPr>
          <w:rFonts w:asciiTheme="minorHAnsi" w:eastAsiaTheme="minorEastAsia" w:hAnsiTheme="minorHAnsi" w:cstheme="minorBidi"/>
          <w:b w:val="0"/>
          <w:sz w:val="22"/>
          <w:szCs w:val="22"/>
          <w:lang w:eastAsia="en-AU"/>
        </w:rPr>
      </w:pPr>
      <w:hyperlink w:anchor="_Toc78990741" w:history="1">
        <w:r w:rsidR="00647988" w:rsidRPr="00361DEB">
          <w:rPr>
            <w:rStyle w:val="Hyperlink"/>
          </w:rPr>
          <w:t>12</w:t>
        </w:r>
        <w:r w:rsidR="00647988">
          <w:rPr>
            <w:rFonts w:asciiTheme="minorHAnsi" w:eastAsiaTheme="minorEastAsia" w:hAnsiTheme="minorHAnsi" w:cstheme="minorBidi"/>
            <w:b w:val="0"/>
            <w:sz w:val="22"/>
            <w:szCs w:val="22"/>
            <w:lang w:eastAsia="en-AU"/>
          </w:rPr>
          <w:tab/>
        </w:r>
        <w:r w:rsidR="00647988" w:rsidRPr="00361DEB">
          <w:rPr>
            <w:rStyle w:val="Hyperlink"/>
          </w:rPr>
          <w:t>Data Management</w:t>
        </w:r>
        <w:r w:rsidR="00647988">
          <w:rPr>
            <w:webHidden/>
          </w:rPr>
          <w:tab/>
        </w:r>
        <w:r w:rsidR="00647988">
          <w:rPr>
            <w:webHidden/>
          </w:rPr>
          <w:fldChar w:fldCharType="begin"/>
        </w:r>
        <w:r w:rsidR="00647988">
          <w:rPr>
            <w:webHidden/>
          </w:rPr>
          <w:instrText xml:space="preserve"> PAGEREF _Toc78990741 \h </w:instrText>
        </w:r>
        <w:r w:rsidR="00647988">
          <w:rPr>
            <w:webHidden/>
          </w:rPr>
        </w:r>
        <w:r w:rsidR="00647988">
          <w:rPr>
            <w:webHidden/>
          </w:rPr>
          <w:fldChar w:fldCharType="separate"/>
        </w:r>
        <w:r w:rsidR="00647988">
          <w:rPr>
            <w:webHidden/>
          </w:rPr>
          <w:t>49</w:t>
        </w:r>
        <w:r w:rsidR="00647988">
          <w:rPr>
            <w:webHidden/>
          </w:rPr>
          <w:fldChar w:fldCharType="end"/>
        </w:r>
      </w:hyperlink>
    </w:p>
    <w:p w14:paraId="34FC48E8" w14:textId="5C1E8DC3" w:rsidR="00647988" w:rsidRDefault="00AE1119">
      <w:pPr>
        <w:pStyle w:val="TOC2"/>
        <w:rPr>
          <w:rFonts w:asciiTheme="minorHAnsi" w:eastAsiaTheme="minorEastAsia" w:hAnsiTheme="minorHAnsi" w:cstheme="minorBidi"/>
          <w:noProof/>
          <w:sz w:val="22"/>
          <w:szCs w:val="22"/>
          <w:lang w:eastAsia="en-AU"/>
        </w:rPr>
      </w:pPr>
      <w:hyperlink w:anchor="_Toc78990742" w:history="1">
        <w:r w:rsidR="00647988" w:rsidRPr="00361DEB">
          <w:rPr>
            <w:rStyle w:val="Hyperlink"/>
            <w:rFonts w:ascii="Calibri" w:hAnsi="Calibri"/>
            <w:noProof/>
          </w:rPr>
          <w:t>12.1</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Documentation</w:t>
        </w:r>
        <w:r w:rsidR="00647988">
          <w:rPr>
            <w:noProof/>
            <w:webHidden/>
          </w:rPr>
          <w:tab/>
        </w:r>
        <w:r w:rsidR="00647988">
          <w:rPr>
            <w:noProof/>
            <w:webHidden/>
          </w:rPr>
          <w:fldChar w:fldCharType="begin"/>
        </w:r>
        <w:r w:rsidR="00647988">
          <w:rPr>
            <w:noProof/>
            <w:webHidden/>
          </w:rPr>
          <w:instrText xml:space="preserve"> PAGEREF _Toc78990742 \h </w:instrText>
        </w:r>
        <w:r w:rsidR="00647988">
          <w:rPr>
            <w:noProof/>
            <w:webHidden/>
          </w:rPr>
        </w:r>
        <w:r w:rsidR="00647988">
          <w:rPr>
            <w:noProof/>
            <w:webHidden/>
          </w:rPr>
          <w:fldChar w:fldCharType="separate"/>
        </w:r>
        <w:r w:rsidR="00647988">
          <w:rPr>
            <w:noProof/>
            <w:webHidden/>
          </w:rPr>
          <w:t>49</w:t>
        </w:r>
        <w:r w:rsidR="00647988">
          <w:rPr>
            <w:noProof/>
            <w:webHidden/>
          </w:rPr>
          <w:fldChar w:fldCharType="end"/>
        </w:r>
      </w:hyperlink>
    </w:p>
    <w:p w14:paraId="4D85BC4E" w14:textId="38846B04" w:rsidR="00647988" w:rsidRDefault="00AE1119">
      <w:pPr>
        <w:pStyle w:val="TOC2"/>
        <w:rPr>
          <w:rFonts w:asciiTheme="minorHAnsi" w:eastAsiaTheme="minorEastAsia" w:hAnsiTheme="minorHAnsi" w:cstheme="minorBidi"/>
          <w:noProof/>
          <w:sz w:val="22"/>
          <w:szCs w:val="22"/>
          <w:lang w:eastAsia="en-AU"/>
        </w:rPr>
      </w:pPr>
      <w:hyperlink w:anchor="_Toc78990743" w:history="1">
        <w:r w:rsidR="00647988" w:rsidRPr="00361DEB">
          <w:rPr>
            <w:rStyle w:val="Hyperlink"/>
            <w:rFonts w:ascii="Calibri" w:hAnsi="Calibri"/>
            <w:noProof/>
          </w:rPr>
          <w:t>12.2</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Archiving</w:t>
        </w:r>
        <w:r w:rsidR="00647988">
          <w:rPr>
            <w:noProof/>
            <w:webHidden/>
          </w:rPr>
          <w:tab/>
        </w:r>
        <w:r w:rsidR="00647988">
          <w:rPr>
            <w:noProof/>
            <w:webHidden/>
          </w:rPr>
          <w:fldChar w:fldCharType="begin"/>
        </w:r>
        <w:r w:rsidR="00647988">
          <w:rPr>
            <w:noProof/>
            <w:webHidden/>
          </w:rPr>
          <w:instrText xml:space="preserve"> PAGEREF _Toc78990743 \h </w:instrText>
        </w:r>
        <w:r w:rsidR="00647988">
          <w:rPr>
            <w:noProof/>
            <w:webHidden/>
          </w:rPr>
        </w:r>
        <w:r w:rsidR="00647988">
          <w:rPr>
            <w:noProof/>
            <w:webHidden/>
          </w:rPr>
          <w:fldChar w:fldCharType="separate"/>
        </w:r>
        <w:r w:rsidR="00647988">
          <w:rPr>
            <w:noProof/>
            <w:webHidden/>
          </w:rPr>
          <w:t>50</w:t>
        </w:r>
        <w:r w:rsidR="00647988">
          <w:rPr>
            <w:noProof/>
            <w:webHidden/>
          </w:rPr>
          <w:fldChar w:fldCharType="end"/>
        </w:r>
      </w:hyperlink>
    </w:p>
    <w:p w14:paraId="1E95D5E1" w14:textId="3361FFB0" w:rsidR="00647988" w:rsidRDefault="00AE1119">
      <w:pPr>
        <w:pStyle w:val="TOC1"/>
        <w:rPr>
          <w:rFonts w:asciiTheme="minorHAnsi" w:eastAsiaTheme="minorEastAsia" w:hAnsiTheme="minorHAnsi" w:cstheme="minorBidi"/>
          <w:b w:val="0"/>
          <w:sz w:val="22"/>
          <w:szCs w:val="22"/>
          <w:lang w:eastAsia="en-AU"/>
        </w:rPr>
      </w:pPr>
      <w:hyperlink w:anchor="_Toc78990744" w:history="1">
        <w:r w:rsidR="00647988" w:rsidRPr="00361DEB">
          <w:rPr>
            <w:rStyle w:val="Hyperlink"/>
          </w:rPr>
          <w:t>13</w:t>
        </w:r>
        <w:r w:rsidR="00647988">
          <w:rPr>
            <w:rFonts w:asciiTheme="minorHAnsi" w:eastAsiaTheme="minorEastAsia" w:hAnsiTheme="minorHAnsi" w:cstheme="minorBidi"/>
            <w:b w:val="0"/>
            <w:sz w:val="22"/>
            <w:szCs w:val="22"/>
            <w:lang w:eastAsia="en-AU"/>
          </w:rPr>
          <w:tab/>
        </w:r>
        <w:r w:rsidR="00647988" w:rsidRPr="00361DEB">
          <w:rPr>
            <w:rStyle w:val="Hyperlink"/>
          </w:rPr>
          <w:t>Monitoring and Quality Assurance</w:t>
        </w:r>
        <w:r w:rsidR="00647988">
          <w:rPr>
            <w:webHidden/>
          </w:rPr>
          <w:tab/>
        </w:r>
        <w:r w:rsidR="00647988">
          <w:rPr>
            <w:webHidden/>
          </w:rPr>
          <w:fldChar w:fldCharType="begin"/>
        </w:r>
        <w:r w:rsidR="00647988">
          <w:rPr>
            <w:webHidden/>
          </w:rPr>
          <w:instrText xml:space="preserve"> PAGEREF _Toc78990744 \h </w:instrText>
        </w:r>
        <w:r w:rsidR="00647988">
          <w:rPr>
            <w:webHidden/>
          </w:rPr>
        </w:r>
        <w:r w:rsidR="00647988">
          <w:rPr>
            <w:webHidden/>
          </w:rPr>
          <w:fldChar w:fldCharType="separate"/>
        </w:r>
        <w:r w:rsidR="00647988">
          <w:rPr>
            <w:webHidden/>
          </w:rPr>
          <w:t>50</w:t>
        </w:r>
        <w:r w:rsidR="00647988">
          <w:rPr>
            <w:webHidden/>
          </w:rPr>
          <w:fldChar w:fldCharType="end"/>
        </w:r>
      </w:hyperlink>
    </w:p>
    <w:p w14:paraId="753ACE89" w14:textId="5047A169" w:rsidR="00647988" w:rsidRDefault="00AE1119">
      <w:pPr>
        <w:pStyle w:val="TOC1"/>
        <w:rPr>
          <w:rFonts w:asciiTheme="minorHAnsi" w:eastAsiaTheme="minorEastAsia" w:hAnsiTheme="minorHAnsi" w:cstheme="minorBidi"/>
          <w:b w:val="0"/>
          <w:sz w:val="22"/>
          <w:szCs w:val="22"/>
          <w:lang w:eastAsia="en-AU"/>
        </w:rPr>
      </w:pPr>
      <w:hyperlink w:anchor="_Toc78990745" w:history="1">
        <w:r w:rsidR="00647988" w:rsidRPr="00361DEB">
          <w:rPr>
            <w:rStyle w:val="Hyperlink"/>
          </w:rPr>
          <w:t>14</w:t>
        </w:r>
        <w:r w:rsidR="00647988">
          <w:rPr>
            <w:rFonts w:asciiTheme="minorHAnsi" w:eastAsiaTheme="minorEastAsia" w:hAnsiTheme="minorHAnsi" w:cstheme="minorBidi"/>
            <w:b w:val="0"/>
            <w:sz w:val="22"/>
            <w:szCs w:val="22"/>
            <w:lang w:eastAsia="en-AU"/>
          </w:rPr>
          <w:tab/>
        </w:r>
        <w:r w:rsidR="00647988" w:rsidRPr="00361DEB">
          <w:rPr>
            <w:rStyle w:val="Hyperlink"/>
          </w:rPr>
          <w:t>Investigator Responsibility</w:t>
        </w:r>
        <w:r w:rsidR="00647988">
          <w:rPr>
            <w:webHidden/>
          </w:rPr>
          <w:tab/>
        </w:r>
        <w:r w:rsidR="00647988">
          <w:rPr>
            <w:webHidden/>
          </w:rPr>
          <w:fldChar w:fldCharType="begin"/>
        </w:r>
        <w:r w:rsidR="00647988">
          <w:rPr>
            <w:webHidden/>
          </w:rPr>
          <w:instrText xml:space="preserve"> PAGEREF _Toc78990745 \h </w:instrText>
        </w:r>
        <w:r w:rsidR="00647988">
          <w:rPr>
            <w:webHidden/>
          </w:rPr>
        </w:r>
        <w:r w:rsidR="00647988">
          <w:rPr>
            <w:webHidden/>
          </w:rPr>
          <w:fldChar w:fldCharType="separate"/>
        </w:r>
        <w:r w:rsidR="00647988">
          <w:rPr>
            <w:webHidden/>
          </w:rPr>
          <w:t>51</w:t>
        </w:r>
        <w:r w:rsidR="00647988">
          <w:rPr>
            <w:webHidden/>
          </w:rPr>
          <w:fldChar w:fldCharType="end"/>
        </w:r>
      </w:hyperlink>
    </w:p>
    <w:p w14:paraId="6C1247A4" w14:textId="380926F6" w:rsidR="00647988" w:rsidRDefault="00AE1119">
      <w:pPr>
        <w:pStyle w:val="TOC1"/>
        <w:rPr>
          <w:rFonts w:asciiTheme="minorHAnsi" w:eastAsiaTheme="minorEastAsia" w:hAnsiTheme="minorHAnsi" w:cstheme="minorBidi"/>
          <w:b w:val="0"/>
          <w:sz w:val="22"/>
          <w:szCs w:val="22"/>
          <w:lang w:eastAsia="en-AU"/>
        </w:rPr>
      </w:pPr>
      <w:hyperlink w:anchor="_Toc78990746" w:history="1">
        <w:r w:rsidR="00647988" w:rsidRPr="00361DEB">
          <w:rPr>
            <w:rStyle w:val="Hyperlink"/>
          </w:rPr>
          <w:t>15</w:t>
        </w:r>
        <w:r w:rsidR="00647988">
          <w:rPr>
            <w:rFonts w:asciiTheme="minorHAnsi" w:eastAsiaTheme="minorEastAsia" w:hAnsiTheme="minorHAnsi" w:cstheme="minorBidi"/>
            <w:b w:val="0"/>
            <w:sz w:val="22"/>
            <w:szCs w:val="22"/>
            <w:lang w:eastAsia="en-AU"/>
          </w:rPr>
          <w:tab/>
        </w:r>
        <w:r w:rsidR="00647988" w:rsidRPr="00361DEB">
          <w:rPr>
            <w:rStyle w:val="Hyperlink"/>
          </w:rPr>
          <w:t>Study Report</w:t>
        </w:r>
        <w:r w:rsidR="00647988">
          <w:rPr>
            <w:webHidden/>
          </w:rPr>
          <w:tab/>
        </w:r>
        <w:r w:rsidR="00647988">
          <w:rPr>
            <w:webHidden/>
          </w:rPr>
          <w:fldChar w:fldCharType="begin"/>
        </w:r>
        <w:r w:rsidR="00647988">
          <w:rPr>
            <w:webHidden/>
          </w:rPr>
          <w:instrText xml:space="preserve"> PAGEREF _Toc78990746 \h </w:instrText>
        </w:r>
        <w:r w:rsidR="00647988">
          <w:rPr>
            <w:webHidden/>
          </w:rPr>
        </w:r>
        <w:r w:rsidR="00647988">
          <w:rPr>
            <w:webHidden/>
          </w:rPr>
          <w:fldChar w:fldCharType="separate"/>
        </w:r>
        <w:r w:rsidR="00647988">
          <w:rPr>
            <w:webHidden/>
          </w:rPr>
          <w:t>52</w:t>
        </w:r>
        <w:r w:rsidR="00647988">
          <w:rPr>
            <w:webHidden/>
          </w:rPr>
          <w:fldChar w:fldCharType="end"/>
        </w:r>
      </w:hyperlink>
    </w:p>
    <w:p w14:paraId="145351BF" w14:textId="218CF355" w:rsidR="00647988" w:rsidRDefault="00AE1119">
      <w:pPr>
        <w:pStyle w:val="TOC1"/>
        <w:rPr>
          <w:rFonts w:asciiTheme="minorHAnsi" w:eastAsiaTheme="minorEastAsia" w:hAnsiTheme="minorHAnsi" w:cstheme="minorBidi"/>
          <w:b w:val="0"/>
          <w:sz w:val="22"/>
          <w:szCs w:val="22"/>
          <w:lang w:eastAsia="en-AU"/>
        </w:rPr>
      </w:pPr>
      <w:hyperlink w:anchor="_Toc78990747" w:history="1">
        <w:r w:rsidR="00647988" w:rsidRPr="00361DEB">
          <w:rPr>
            <w:rStyle w:val="Hyperlink"/>
          </w:rPr>
          <w:t>16</w:t>
        </w:r>
        <w:r w:rsidR="00647988">
          <w:rPr>
            <w:rFonts w:asciiTheme="minorHAnsi" w:eastAsiaTheme="minorEastAsia" w:hAnsiTheme="minorHAnsi" w:cstheme="minorBidi"/>
            <w:b w:val="0"/>
            <w:sz w:val="22"/>
            <w:szCs w:val="22"/>
            <w:lang w:eastAsia="en-AU"/>
          </w:rPr>
          <w:tab/>
        </w:r>
        <w:r w:rsidR="00647988" w:rsidRPr="00361DEB">
          <w:rPr>
            <w:rStyle w:val="Hyperlink"/>
          </w:rPr>
          <w:t>Administrative Procedures</w:t>
        </w:r>
        <w:r w:rsidR="00647988">
          <w:rPr>
            <w:webHidden/>
          </w:rPr>
          <w:tab/>
        </w:r>
        <w:r w:rsidR="00647988">
          <w:rPr>
            <w:webHidden/>
          </w:rPr>
          <w:fldChar w:fldCharType="begin"/>
        </w:r>
        <w:r w:rsidR="00647988">
          <w:rPr>
            <w:webHidden/>
          </w:rPr>
          <w:instrText xml:space="preserve"> PAGEREF _Toc78990747 \h </w:instrText>
        </w:r>
        <w:r w:rsidR="00647988">
          <w:rPr>
            <w:webHidden/>
          </w:rPr>
        </w:r>
        <w:r w:rsidR="00647988">
          <w:rPr>
            <w:webHidden/>
          </w:rPr>
          <w:fldChar w:fldCharType="separate"/>
        </w:r>
        <w:r w:rsidR="00647988">
          <w:rPr>
            <w:webHidden/>
          </w:rPr>
          <w:t>52</w:t>
        </w:r>
        <w:r w:rsidR="00647988">
          <w:rPr>
            <w:webHidden/>
          </w:rPr>
          <w:fldChar w:fldCharType="end"/>
        </w:r>
      </w:hyperlink>
    </w:p>
    <w:p w14:paraId="5B73C6E8" w14:textId="431049BE" w:rsidR="00647988" w:rsidRDefault="00AE1119">
      <w:pPr>
        <w:pStyle w:val="TOC2"/>
        <w:rPr>
          <w:rFonts w:asciiTheme="minorHAnsi" w:eastAsiaTheme="minorEastAsia" w:hAnsiTheme="minorHAnsi" w:cstheme="minorBidi"/>
          <w:noProof/>
          <w:sz w:val="22"/>
          <w:szCs w:val="22"/>
          <w:lang w:eastAsia="en-AU"/>
        </w:rPr>
      </w:pPr>
      <w:hyperlink w:anchor="_Toc78990748" w:history="1">
        <w:r w:rsidR="00647988" w:rsidRPr="00361DEB">
          <w:rPr>
            <w:rStyle w:val="Hyperlink"/>
            <w:rFonts w:ascii="Calibri" w:hAnsi="Calibri"/>
            <w:noProof/>
          </w:rPr>
          <w:t>16.1</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Ethical Considerations</w:t>
        </w:r>
        <w:r w:rsidR="00647988">
          <w:rPr>
            <w:noProof/>
            <w:webHidden/>
          </w:rPr>
          <w:tab/>
        </w:r>
        <w:r w:rsidR="00647988">
          <w:rPr>
            <w:noProof/>
            <w:webHidden/>
          </w:rPr>
          <w:fldChar w:fldCharType="begin"/>
        </w:r>
        <w:r w:rsidR="00647988">
          <w:rPr>
            <w:noProof/>
            <w:webHidden/>
          </w:rPr>
          <w:instrText xml:space="preserve"> PAGEREF _Toc78990748 \h </w:instrText>
        </w:r>
        <w:r w:rsidR="00647988">
          <w:rPr>
            <w:noProof/>
            <w:webHidden/>
          </w:rPr>
        </w:r>
        <w:r w:rsidR="00647988">
          <w:rPr>
            <w:noProof/>
            <w:webHidden/>
          </w:rPr>
          <w:fldChar w:fldCharType="separate"/>
        </w:r>
        <w:r w:rsidR="00647988">
          <w:rPr>
            <w:noProof/>
            <w:webHidden/>
          </w:rPr>
          <w:t>52</w:t>
        </w:r>
        <w:r w:rsidR="00647988">
          <w:rPr>
            <w:noProof/>
            <w:webHidden/>
          </w:rPr>
          <w:fldChar w:fldCharType="end"/>
        </w:r>
      </w:hyperlink>
    </w:p>
    <w:p w14:paraId="03A286CE" w14:textId="424EE38B" w:rsidR="00647988" w:rsidRDefault="00AE1119">
      <w:pPr>
        <w:pStyle w:val="TOC2"/>
        <w:rPr>
          <w:rFonts w:asciiTheme="minorHAnsi" w:eastAsiaTheme="minorEastAsia" w:hAnsiTheme="minorHAnsi" w:cstheme="minorBidi"/>
          <w:noProof/>
          <w:sz w:val="22"/>
          <w:szCs w:val="22"/>
          <w:lang w:eastAsia="en-AU"/>
        </w:rPr>
      </w:pPr>
      <w:hyperlink w:anchor="_Toc78990749" w:history="1">
        <w:r w:rsidR="00647988" w:rsidRPr="00361DEB">
          <w:rPr>
            <w:rStyle w:val="Hyperlink"/>
            <w:rFonts w:ascii="Calibri" w:hAnsi="Calibri"/>
            <w:noProof/>
          </w:rPr>
          <w:t>16.2</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Ethical Review Committee</w:t>
        </w:r>
        <w:r w:rsidR="00647988">
          <w:rPr>
            <w:noProof/>
            <w:webHidden/>
          </w:rPr>
          <w:tab/>
        </w:r>
        <w:r w:rsidR="00647988">
          <w:rPr>
            <w:noProof/>
            <w:webHidden/>
          </w:rPr>
          <w:fldChar w:fldCharType="begin"/>
        </w:r>
        <w:r w:rsidR="00647988">
          <w:rPr>
            <w:noProof/>
            <w:webHidden/>
          </w:rPr>
          <w:instrText xml:space="preserve"> PAGEREF _Toc78990749 \h </w:instrText>
        </w:r>
        <w:r w:rsidR="00647988">
          <w:rPr>
            <w:noProof/>
            <w:webHidden/>
          </w:rPr>
        </w:r>
        <w:r w:rsidR="00647988">
          <w:rPr>
            <w:noProof/>
            <w:webHidden/>
          </w:rPr>
          <w:fldChar w:fldCharType="separate"/>
        </w:r>
        <w:r w:rsidR="00647988">
          <w:rPr>
            <w:noProof/>
            <w:webHidden/>
          </w:rPr>
          <w:t>52</w:t>
        </w:r>
        <w:r w:rsidR="00647988">
          <w:rPr>
            <w:noProof/>
            <w:webHidden/>
          </w:rPr>
          <w:fldChar w:fldCharType="end"/>
        </w:r>
      </w:hyperlink>
    </w:p>
    <w:p w14:paraId="0D1A3C1E" w14:textId="6A42B928" w:rsidR="00647988" w:rsidRDefault="00AE1119">
      <w:pPr>
        <w:pStyle w:val="TOC2"/>
        <w:rPr>
          <w:rFonts w:asciiTheme="minorHAnsi" w:eastAsiaTheme="minorEastAsia" w:hAnsiTheme="minorHAnsi" w:cstheme="minorBidi"/>
          <w:noProof/>
          <w:sz w:val="22"/>
          <w:szCs w:val="22"/>
          <w:lang w:eastAsia="en-AU"/>
        </w:rPr>
      </w:pPr>
      <w:hyperlink w:anchor="_Toc78990750" w:history="1">
        <w:r w:rsidR="00647988" w:rsidRPr="00361DEB">
          <w:rPr>
            <w:rStyle w:val="Hyperlink"/>
            <w:rFonts w:ascii="Calibri" w:hAnsi="Calibri"/>
            <w:noProof/>
          </w:rPr>
          <w:t>16.3</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Regulatory Authorities</w:t>
        </w:r>
        <w:r w:rsidR="00647988">
          <w:rPr>
            <w:noProof/>
            <w:webHidden/>
          </w:rPr>
          <w:tab/>
        </w:r>
        <w:r w:rsidR="00647988">
          <w:rPr>
            <w:noProof/>
            <w:webHidden/>
          </w:rPr>
          <w:fldChar w:fldCharType="begin"/>
        </w:r>
        <w:r w:rsidR="00647988">
          <w:rPr>
            <w:noProof/>
            <w:webHidden/>
          </w:rPr>
          <w:instrText xml:space="preserve"> PAGEREF _Toc78990750 \h </w:instrText>
        </w:r>
        <w:r w:rsidR="00647988">
          <w:rPr>
            <w:noProof/>
            <w:webHidden/>
          </w:rPr>
        </w:r>
        <w:r w:rsidR="00647988">
          <w:rPr>
            <w:noProof/>
            <w:webHidden/>
          </w:rPr>
          <w:fldChar w:fldCharType="separate"/>
        </w:r>
        <w:r w:rsidR="00647988">
          <w:rPr>
            <w:noProof/>
            <w:webHidden/>
          </w:rPr>
          <w:t>52</w:t>
        </w:r>
        <w:r w:rsidR="00647988">
          <w:rPr>
            <w:noProof/>
            <w:webHidden/>
          </w:rPr>
          <w:fldChar w:fldCharType="end"/>
        </w:r>
      </w:hyperlink>
    </w:p>
    <w:p w14:paraId="428115FA" w14:textId="3C14B9A1" w:rsidR="00647988" w:rsidRDefault="00AE1119">
      <w:pPr>
        <w:pStyle w:val="TOC2"/>
        <w:rPr>
          <w:rFonts w:asciiTheme="minorHAnsi" w:eastAsiaTheme="minorEastAsia" w:hAnsiTheme="minorHAnsi" w:cstheme="minorBidi"/>
          <w:noProof/>
          <w:sz w:val="22"/>
          <w:szCs w:val="22"/>
          <w:lang w:eastAsia="en-AU"/>
        </w:rPr>
      </w:pPr>
      <w:hyperlink w:anchor="_Toc78990751" w:history="1">
        <w:r w:rsidR="00647988" w:rsidRPr="00361DEB">
          <w:rPr>
            <w:rStyle w:val="Hyperlink"/>
            <w:rFonts w:ascii="Calibri" w:hAnsi="Calibri"/>
            <w:noProof/>
          </w:rPr>
          <w:t>16.4</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Informed Consent</w:t>
        </w:r>
        <w:r w:rsidR="00647988">
          <w:rPr>
            <w:noProof/>
            <w:webHidden/>
          </w:rPr>
          <w:tab/>
        </w:r>
        <w:r w:rsidR="00647988">
          <w:rPr>
            <w:noProof/>
            <w:webHidden/>
          </w:rPr>
          <w:fldChar w:fldCharType="begin"/>
        </w:r>
        <w:r w:rsidR="00647988">
          <w:rPr>
            <w:noProof/>
            <w:webHidden/>
          </w:rPr>
          <w:instrText xml:space="preserve"> PAGEREF _Toc78990751 \h </w:instrText>
        </w:r>
        <w:r w:rsidR="00647988">
          <w:rPr>
            <w:noProof/>
            <w:webHidden/>
          </w:rPr>
        </w:r>
        <w:r w:rsidR="00647988">
          <w:rPr>
            <w:noProof/>
            <w:webHidden/>
          </w:rPr>
          <w:fldChar w:fldCharType="separate"/>
        </w:r>
        <w:r w:rsidR="00647988">
          <w:rPr>
            <w:noProof/>
            <w:webHidden/>
          </w:rPr>
          <w:t>53</w:t>
        </w:r>
        <w:r w:rsidR="00647988">
          <w:rPr>
            <w:noProof/>
            <w:webHidden/>
          </w:rPr>
          <w:fldChar w:fldCharType="end"/>
        </w:r>
      </w:hyperlink>
    </w:p>
    <w:p w14:paraId="6D34F1CF" w14:textId="309206BC" w:rsidR="00647988" w:rsidRDefault="00AE1119">
      <w:pPr>
        <w:pStyle w:val="TOC2"/>
        <w:rPr>
          <w:rFonts w:asciiTheme="minorHAnsi" w:eastAsiaTheme="minorEastAsia" w:hAnsiTheme="minorHAnsi" w:cstheme="minorBidi"/>
          <w:noProof/>
          <w:sz w:val="22"/>
          <w:szCs w:val="22"/>
          <w:lang w:eastAsia="en-AU"/>
        </w:rPr>
      </w:pPr>
      <w:hyperlink w:anchor="_Toc78990752" w:history="1">
        <w:r w:rsidR="00647988" w:rsidRPr="00361DEB">
          <w:rPr>
            <w:rStyle w:val="Hyperlink"/>
            <w:rFonts w:ascii="Calibri" w:hAnsi="Calibri"/>
            <w:noProof/>
          </w:rPr>
          <w:t>16.5</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Participant Reimbursement</w:t>
        </w:r>
        <w:r w:rsidR="00647988">
          <w:rPr>
            <w:noProof/>
            <w:webHidden/>
          </w:rPr>
          <w:tab/>
        </w:r>
        <w:r w:rsidR="00647988">
          <w:rPr>
            <w:noProof/>
            <w:webHidden/>
          </w:rPr>
          <w:fldChar w:fldCharType="begin"/>
        </w:r>
        <w:r w:rsidR="00647988">
          <w:rPr>
            <w:noProof/>
            <w:webHidden/>
          </w:rPr>
          <w:instrText xml:space="preserve"> PAGEREF _Toc78990752 \h </w:instrText>
        </w:r>
        <w:r w:rsidR="00647988">
          <w:rPr>
            <w:noProof/>
            <w:webHidden/>
          </w:rPr>
        </w:r>
        <w:r w:rsidR="00647988">
          <w:rPr>
            <w:noProof/>
            <w:webHidden/>
          </w:rPr>
          <w:fldChar w:fldCharType="separate"/>
        </w:r>
        <w:r w:rsidR="00647988">
          <w:rPr>
            <w:noProof/>
            <w:webHidden/>
          </w:rPr>
          <w:t>53</w:t>
        </w:r>
        <w:r w:rsidR="00647988">
          <w:rPr>
            <w:noProof/>
            <w:webHidden/>
          </w:rPr>
          <w:fldChar w:fldCharType="end"/>
        </w:r>
      </w:hyperlink>
    </w:p>
    <w:p w14:paraId="232D71CF" w14:textId="4DD7664B" w:rsidR="00647988" w:rsidRDefault="00AE1119">
      <w:pPr>
        <w:pStyle w:val="TOC2"/>
        <w:rPr>
          <w:rFonts w:asciiTheme="minorHAnsi" w:eastAsiaTheme="minorEastAsia" w:hAnsiTheme="minorHAnsi" w:cstheme="minorBidi"/>
          <w:noProof/>
          <w:sz w:val="22"/>
          <w:szCs w:val="22"/>
          <w:lang w:eastAsia="en-AU"/>
        </w:rPr>
      </w:pPr>
      <w:hyperlink w:anchor="_Toc78990753" w:history="1">
        <w:r w:rsidR="00647988" w:rsidRPr="00361DEB">
          <w:rPr>
            <w:rStyle w:val="Hyperlink"/>
            <w:rFonts w:ascii="Calibri" w:hAnsi="Calibri"/>
            <w:noProof/>
          </w:rPr>
          <w:t>16.6</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Emergency Contact with Investigators</w:t>
        </w:r>
        <w:r w:rsidR="00647988">
          <w:rPr>
            <w:noProof/>
            <w:webHidden/>
          </w:rPr>
          <w:tab/>
        </w:r>
        <w:r w:rsidR="00647988">
          <w:rPr>
            <w:noProof/>
            <w:webHidden/>
          </w:rPr>
          <w:fldChar w:fldCharType="begin"/>
        </w:r>
        <w:r w:rsidR="00647988">
          <w:rPr>
            <w:noProof/>
            <w:webHidden/>
          </w:rPr>
          <w:instrText xml:space="preserve"> PAGEREF _Toc78990753 \h </w:instrText>
        </w:r>
        <w:r w:rsidR="00647988">
          <w:rPr>
            <w:noProof/>
            <w:webHidden/>
          </w:rPr>
        </w:r>
        <w:r w:rsidR="00647988">
          <w:rPr>
            <w:noProof/>
            <w:webHidden/>
          </w:rPr>
          <w:fldChar w:fldCharType="separate"/>
        </w:r>
        <w:r w:rsidR="00647988">
          <w:rPr>
            <w:noProof/>
            <w:webHidden/>
          </w:rPr>
          <w:t>54</w:t>
        </w:r>
        <w:r w:rsidR="00647988">
          <w:rPr>
            <w:noProof/>
            <w:webHidden/>
          </w:rPr>
          <w:fldChar w:fldCharType="end"/>
        </w:r>
      </w:hyperlink>
    </w:p>
    <w:p w14:paraId="2173E359" w14:textId="4040733B" w:rsidR="00647988" w:rsidRDefault="00AE1119">
      <w:pPr>
        <w:pStyle w:val="TOC2"/>
        <w:rPr>
          <w:rFonts w:asciiTheme="minorHAnsi" w:eastAsiaTheme="minorEastAsia" w:hAnsiTheme="minorHAnsi" w:cstheme="minorBidi"/>
          <w:noProof/>
          <w:sz w:val="22"/>
          <w:szCs w:val="22"/>
          <w:lang w:eastAsia="en-AU"/>
        </w:rPr>
      </w:pPr>
      <w:hyperlink w:anchor="_Toc78990754" w:history="1">
        <w:r w:rsidR="00647988" w:rsidRPr="00361DEB">
          <w:rPr>
            <w:rStyle w:val="Hyperlink"/>
            <w:rFonts w:ascii="Calibri" w:hAnsi="Calibri"/>
            <w:noProof/>
          </w:rPr>
          <w:t>16.7</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Notification of Primary Care Physician and Treating Psychiatrist</w:t>
        </w:r>
        <w:r w:rsidR="00647988">
          <w:rPr>
            <w:noProof/>
            <w:webHidden/>
          </w:rPr>
          <w:tab/>
        </w:r>
        <w:r w:rsidR="00647988">
          <w:rPr>
            <w:noProof/>
            <w:webHidden/>
          </w:rPr>
          <w:fldChar w:fldCharType="begin"/>
        </w:r>
        <w:r w:rsidR="00647988">
          <w:rPr>
            <w:noProof/>
            <w:webHidden/>
          </w:rPr>
          <w:instrText xml:space="preserve"> PAGEREF _Toc78990754 \h </w:instrText>
        </w:r>
        <w:r w:rsidR="00647988">
          <w:rPr>
            <w:noProof/>
            <w:webHidden/>
          </w:rPr>
        </w:r>
        <w:r w:rsidR="00647988">
          <w:rPr>
            <w:noProof/>
            <w:webHidden/>
          </w:rPr>
          <w:fldChar w:fldCharType="separate"/>
        </w:r>
        <w:r w:rsidR="00647988">
          <w:rPr>
            <w:noProof/>
            <w:webHidden/>
          </w:rPr>
          <w:t>54</w:t>
        </w:r>
        <w:r w:rsidR="00647988">
          <w:rPr>
            <w:noProof/>
            <w:webHidden/>
          </w:rPr>
          <w:fldChar w:fldCharType="end"/>
        </w:r>
      </w:hyperlink>
    </w:p>
    <w:p w14:paraId="75E59C4E" w14:textId="571AF264" w:rsidR="00647988" w:rsidRDefault="00AE1119">
      <w:pPr>
        <w:pStyle w:val="TOC2"/>
        <w:rPr>
          <w:rFonts w:asciiTheme="minorHAnsi" w:eastAsiaTheme="minorEastAsia" w:hAnsiTheme="minorHAnsi" w:cstheme="minorBidi"/>
          <w:noProof/>
          <w:sz w:val="22"/>
          <w:szCs w:val="22"/>
          <w:lang w:eastAsia="en-AU"/>
        </w:rPr>
      </w:pPr>
      <w:hyperlink w:anchor="_Toc78990755" w:history="1">
        <w:r w:rsidR="00647988" w:rsidRPr="00361DEB">
          <w:rPr>
            <w:rStyle w:val="Hyperlink"/>
            <w:rFonts w:ascii="Calibri" w:hAnsi="Calibri"/>
            <w:noProof/>
          </w:rPr>
          <w:t>16.8</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Investigator Indemnification</w:t>
        </w:r>
        <w:r w:rsidR="00647988">
          <w:rPr>
            <w:noProof/>
            <w:webHidden/>
          </w:rPr>
          <w:tab/>
        </w:r>
        <w:r w:rsidR="00647988">
          <w:rPr>
            <w:noProof/>
            <w:webHidden/>
          </w:rPr>
          <w:fldChar w:fldCharType="begin"/>
        </w:r>
        <w:r w:rsidR="00647988">
          <w:rPr>
            <w:noProof/>
            <w:webHidden/>
          </w:rPr>
          <w:instrText xml:space="preserve"> PAGEREF _Toc78990755 \h </w:instrText>
        </w:r>
        <w:r w:rsidR="00647988">
          <w:rPr>
            <w:noProof/>
            <w:webHidden/>
          </w:rPr>
        </w:r>
        <w:r w:rsidR="00647988">
          <w:rPr>
            <w:noProof/>
            <w:webHidden/>
          </w:rPr>
          <w:fldChar w:fldCharType="separate"/>
        </w:r>
        <w:r w:rsidR="00647988">
          <w:rPr>
            <w:noProof/>
            <w:webHidden/>
          </w:rPr>
          <w:t>54</w:t>
        </w:r>
        <w:r w:rsidR="00647988">
          <w:rPr>
            <w:noProof/>
            <w:webHidden/>
          </w:rPr>
          <w:fldChar w:fldCharType="end"/>
        </w:r>
      </w:hyperlink>
    </w:p>
    <w:p w14:paraId="04AA476A" w14:textId="5FF8F8BA" w:rsidR="00647988" w:rsidRDefault="00AE1119">
      <w:pPr>
        <w:pStyle w:val="TOC2"/>
        <w:rPr>
          <w:rFonts w:asciiTheme="minorHAnsi" w:eastAsiaTheme="minorEastAsia" w:hAnsiTheme="minorHAnsi" w:cstheme="minorBidi"/>
          <w:noProof/>
          <w:sz w:val="22"/>
          <w:szCs w:val="22"/>
          <w:lang w:eastAsia="en-AU"/>
        </w:rPr>
      </w:pPr>
      <w:hyperlink w:anchor="_Toc78990756" w:history="1">
        <w:r w:rsidR="00647988" w:rsidRPr="00361DEB">
          <w:rPr>
            <w:rStyle w:val="Hyperlink"/>
            <w:rFonts w:ascii="Calibri" w:hAnsi="Calibri"/>
            <w:noProof/>
          </w:rPr>
          <w:t>16.9</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Intellectual Property (IP) and Licencing</w:t>
        </w:r>
        <w:r w:rsidR="00647988">
          <w:rPr>
            <w:noProof/>
            <w:webHidden/>
          </w:rPr>
          <w:tab/>
        </w:r>
        <w:r w:rsidR="00647988">
          <w:rPr>
            <w:noProof/>
            <w:webHidden/>
          </w:rPr>
          <w:fldChar w:fldCharType="begin"/>
        </w:r>
        <w:r w:rsidR="00647988">
          <w:rPr>
            <w:noProof/>
            <w:webHidden/>
          </w:rPr>
          <w:instrText xml:space="preserve"> PAGEREF _Toc78990756 \h </w:instrText>
        </w:r>
        <w:r w:rsidR="00647988">
          <w:rPr>
            <w:noProof/>
            <w:webHidden/>
          </w:rPr>
        </w:r>
        <w:r w:rsidR="00647988">
          <w:rPr>
            <w:noProof/>
            <w:webHidden/>
          </w:rPr>
          <w:fldChar w:fldCharType="separate"/>
        </w:r>
        <w:r w:rsidR="00647988">
          <w:rPr>
            <w:noProof/>
            <w:webHidden/>
          </w:rPr>
          <w:t>54</w:t>
        </w:r>
        <w:r w:rsidR="00647988">
          <w:rPr>
            <w:noProof/>
            <w:webHidden/>
          </w:rPr>
          <w:fldChar w:fldCharType="end"/>
        </w:r>
      </w:hyperlink>
    </w:p>
    <w:p w14:paraId="1382505A" w14:textId="4B5FC9DF" w:rsidR="00647988" w:rsidRDefault="00AE1119">
      <w:pPr>
        <w:pStyle w:val="TOC2"/>
        <w:rPr>
          <w:rFonts w:asciiTheme="minorHAnsi" w:eastAsiaTheme="minorEastAsia" w:hAnsiTheme="minorHAnsi" w:cstheme="minorBidi"/>
          <w:noProof/>
          <w:sz w:val="22"/>
          <w:szCs w:val="22"/>
          <w:lang w:eastAsia="en-AU"/>
        </w:rPr>
      </w:pPr>
      <w:hyperlink w:anchor="_Toc78990757" w:history="1">
        <w:r w:rsidR="00647988" w:rsidRPr="00361DEB">
          <w:rPr>
            <w:rStyle w:val="Hyperlink"/>
            <w:rFonts w:ascii="Calibri" w:hAnsi="Calibri"/>
            <w:noProof/>
          </w:rPr>
          <w:t>16.10</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Publication Policy</w:t>
        </w:r>
        <w:r w:rsidR="00647988">
          <w:rPr>
            <w:noProof/>
            <w:webHidden/>
          </w:rPr>
          <w:tab/>
        </w:r>
        <w:r w:rsidR="00647988">
          <w:rPr>
            <w:noProof/>
            <w:webHidden/>
          </w:rPr>
          <w:fldChar w:fldCharType="begin"/>
        </w:r>
        <w:r w:rsidR="00647988">
          <w:rPr>
            <w:noProof/>
            <w:webHidden/>
          </w:rPr>
          <w:instrText xml:space="preserve"> PAGEREF _Toc78990757 \h </w:instrText>
        </w:r>
        <w:r w:rsidR="00647988">
          <w:rPr>
            <w:noProof/>
            <w:webHidden/>
          </w:rPr>
        </w:r>
        <w:r w:rsidR="00647988">
          <w:rPr>
            <w:noProof/>
            <w:webHidden/>
          </w:rPr>
          <w:fldChar w:fldCharType="separate"/>
        </w:r>
        <w:r w:rsidR="00647988">
          <w:rPr>
            <w:noProof/>
            <w:webHidden/>
          </w:rPr>
          <w:t>55</w:t>
        </w:r>
        <w:r w:rsidR="00647988">
          <w:rPr>
            <w:noProof/>
            <w:webHidden/>
          </w:rPr>
          <w:fldChar w:fldCharType="end"/>
        </w:r>
      </w:hyperlink>
    </w:p>
    <w:p w14:paraId="095151EF" w14:textId="20F4E97B" w:rsidR="00647988" w:rsidRDefault="00AE1119">
      <w:pPr>
        <w:pStyle w:val="TOC2"/>
        <w:rPr>
          <w:rFonts w:asciiTheme="minorHAnsi" w:eastAsiaTheme="minorEastAsia" w:hAnsiTheme="minorHAnsi" w:cstheme="minorBidi"/>
          <w:noProof/>
          <w:sz w:val="22"/>
          <w:szCs w:val="22"/>
          <w:lang w:eastAsia="en-AU"/>
        </w:rPr>
      </w:pPr>
      <w:hyperlink w:anchor="_Toc78990758" w:history="1">
        <w:r w:rsidR="00647988" w:rsidRPr="00361DEB">
          <w:rPr>
            <w:rStyle w:val="Hyperlink"/>
            <w:rFonts w:ascii="Calibri" w:hAnsi="Calibri"/>
            <w:noProof/>
          </w:rPr>
          <w:t>16.11</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Protocol Amendments</w:t>
        </w:r>
        <w:r w:rsidR="00647988">
          <w:rPr>
            <w:noProof/>
            <w:webHidden/>
          </w:rPr>
          <w:tab/>
        </w:r>
        <w:r w:rsidR="00647988">
          <w:rPr>
            <w:noProof/>
            <w:webHidden/>
          </w:rPr>
          <w:fldChar w:fldCharType="begin"/>
        </w:r>
        <w:r w:rsidR="00647988">
          <w:rPr>
            <w:noProof/>
            <w:webHidden/>
          </w:rPr>
          <w:instrText xml:space="preserve"> PAGEREF _Toc78990758 \h </w:instrText>
        </w:r>
        <w:r w:rsidR="00647988">
          <w:rPr>
            <w:noProof/>
            <w:webHidden/>
          </w:rPr>
        </w:r>
        <w:r w:rsidR="00647988">
          <w:rPr>
            <w:noProof/>
            <w:webHidden/>
          </w:rPr>
          <w:fldChar w:fldCharType="separate"/>
        </w:r>
        <w:r w:rsidR="00647988">
          <w:rPr>
            <w:noProof/>
            <w:webHidden/>
          </w:rPr>
          <w:t>55</w:t>
        </w:r>
        <w:r w:rsidR="00647988">
          <w:rPr>
            <w:noProof/>
            <w:webHidden/>
          </w:rPr>
          <w:fldChar w:fldCharType="end"/>
        </w:r>
      </w:hyperlink>
    </w:p>
    <w:p w14:paraId="0FC0EB02" w14:textId="6401DA36" w:rsidR="00647988" w:rsidRDefault="00AE1119">
      <w:pPr>
        <w:pStyle w:val="TOC2"/>
        <w:rPr>
          <w:rFonts w:asciiTheme="minorHAnsi" w:eastAsiaTheme="minorEastAsia" w:hAnsiTheme="minorHAnsi" w:cstheme="minorBidi"/>
          <w:noProof/>
          <w:sz w:val="22"/>
          <w:szCs w:val="22"/>
          <w:lang w:eastAsia="en-AU"/>
        </w:rPr>
      </w:pPr>
      <w:hyperlink w:anchor="_Toc78990759" w:history="1">
        <w:r w:rsidR="00647988" w:rsidRPr="00361DEB">
          <w:rPr>
            <w:rStyle w:val="Hyperlink"/>
            <w:rFonts w:ascii="Calibri" w:hAnsi="Calibri"/>
            <w:noProof/>
          </w:rPr>
          <w:t>16.12</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Version Control</w:t>
        </w:r>
        <w:r w:rsidR="00647988">
          <w:rPr>
            <w:noProof/>
            <w:webHidden/>
          </w:rPr>
          <w:tab/>
        </w:r>
        <w:r w:rsidR="00647988">
          <w:rPr>
            <w:noProof/>
            <w:webHidden/>
          </w:rPr>
          <w:fldChar w:fldCharType="begin"/>
        </w:r>
        <w:r w:rsidR="00647988">
          <w:rPr>
            <w:noProof/>
            <w:webHidden/>
          </w:rPr>
          <w:instrText xml:space="preserve"> PAGEREF _Toc78990759 \h </w:instrText>
        </w:r>
        <w:r w:rsidR="00647988">
          <w:rPr>
            <w:noProof/>
            <w:webHidden/>
          </w:rPr>
        </w:r>
        <w:r w:rsidR="00647988">
          <w:rPr>
            <w:noProof/>
            <w:webHidden/>
          </w:rPr>
          <w:fldChar w:fldCharType="separate"/>
        </w:r>
        <w:r w:rsidR="00647988">
          <w:rPr>
            <w:noProof/>
            <w:webHidden/>
          </w:rPr>
          <w:t>56</w:t>
        </w:r>
        <w:r w:rsidR="00647988">
          <w:rPr>
            <w:noProof/>
            <w:webHidden/>
          </w:rPr>
          <w:fldChar w:fldCharType="end"/>
        </w:r>
      </w:hyperlink>
    </w:p>
    <w:p w14:paraId="77047381" w14:textId="6B5F7E67" w:rsidR="00647988" w:rsidRDefault="00AE1119">
      <w:pPr>
        <w:pStyle w:val="TOC2"/>
        <w:rPr>
          <w:rFonts w:asciiTheme="minorHAnsi" w:eastAsiaTheme="minorEastAsia" w:hAnsiTheme="minorHAnsi" w:cstheme="minorBidi"/>
          <w:noProof/>
          <w:sz w:val="22"/>
          <w:szCs w:val="22"/>
          <w:lang w:eastAsia="en-AU"/>
        </w:rPr>
      </w:pPr>
      <w:hyperlink w:anchor="_Toc78990760" w:history="1">
        <w:r w:rsidR="00647988" w:rsidRPr="00361DEB">
          <w:rPr>
            <w:rStyle w:val="Hyperlink"/>
            <w:noProof/>
          </w:rPr>
          <w:t>16.13</w:t>
        </w:r>
        <w:r w:rsidR="00647988">
          <w:rPr>
            <w:rFonts w:asciiTheme="minorHAnsi" w:eastAsiaTheme="minorEastAsia" w:hAnsiTheme="minorHAnsi" w:cstheme="minorBidi"/>
            <w:noProof/>
            <w:sz w:val="22"/>
            <w:szCs w:val="22"/>
            <w:lang w:eastAsia="en-AU"/>
          </w:rPr>
          <w:tab/>
        </w:r>
        <w:r w:rsidR="00647988" w:rsidRPr="00361DEB">
          <w:rPr>
            <w:rStyle w:val="Hyperlink"/>
            <w:noProof/>
          </w:rPr>
          <w:t>Protocol Compliance</w:t>
        </w:r>
        <w:r w:rsidR="00647988">
          <w:rPr>
            <w:noProof/>
            <w:webHidden/>
          </w:rPr>
          <w:tab/>
        </w:r>
        <w:r w:rsidR="00647988">
          <w:rPr>
            <w:noProof/>
            <w:webHidden/>
          </w:rPr>
          <w:fldChar w:fldCharType="begin"/>
        </w:r>
        <w:r w:rsidR="00647988">
          <w:rPr>
            <w:noProof/>
            <w:webHidden/>
          </w:rPr>
          <w:instrText xml:space="preserve"> PAGEREF _Toc78990760 \h </w:instrText>
        </w:r>
        <w:r w:rsidR="00647988">
          <w:rPr>
            <w:noProof/>
            <w:webHidden/>
          </w:rPr>
        </w:r>
        <w:r w:rsidR="00647988">
          <w:rPr>
            <w:noProof/>
            <w:webHidden/>
          </w:rPr>
          <w:fldChar w:fldCharType="separate"/>
        </w:r>
        <w:r w:rsidR="00647988">
          <w:rPr>
            <w:noProof/>
            <w:webHidden/>
          </w:rPr>
          <w:t>56</w:t>
        </w:r>
        <w:r w:rsidR="00647988">
          <w:rPr>
            <w:noProof/>
            <w:webHidden/>
          </w:rPr>
          <w:fldChar w:fldCharType="end"/>
        </w:r>
      </w:hyperlink>
    </w:p>
    <w:p w14:paraId="00D01C85" w14:textId="29493EAF" w:rsidR="00647988" w:rsidRDefault="00AE1119">
      <w:pPr>
        <w:pStyle w:val="TOC2"/>
        <w:rPr>
          <w:rFonts w:asciiTheme="minorHAnsi" w:eastAsiaTheme="minorEastAsia" w:hAnsiTheme="minorHAnsi" w:cstheme="minorBidi"/>
          <w:noProof/>
          <w:sz w:val="22"/>
          <w:szCs w:val="22"/>
          <w:lang w:eastAsia="en-AU"/>
        </w:rPr>
      </w:pPr>
      <w:hyperlink w:anchor="_Toc78990761" w:history="1">
        <w:r w:rsidR="00647988" w:rsidRPr="00361DEB">
          <w:rPr>
            <w:rStyle w:val="Hyperlink"/>
            <w:rFonts w:ascii="Calibri" w:hAnsi="Calibri"/>
            <w:noProof/>
          </w:rPr>
          <w:t>16.14</w:t>
        </w:r>
        <w:r w:rsidR="00647988">
          <w:rPr>
            <w:rFonts w:asciiTheme="minorHAnsi" w:eastAsiaTheme="minorEastAsia" w:hAnsiTheme="minorHAnsi" w:cstheme="minorBidi"/>
            <w:noProof/>
            <w:sz w:val="22"/>
            <w:szCs w:val="22"/>
            <w:lang w:eastAsia="en-AU"/>
          </w:rPr>
          <w:tab/>
        </w:r>
        <w:r w:rsidR="00647988" w:rsidRPr="00361DEB">
          <w:rPr>
            <w:rStyle w:val="Hyperlink"/>
            <w:rFonts w:ascii="Calibri" w:hAnsi="Calibri"/>
            <w:noProof/>
          </w:rPr>
          <w:t>Archives: Retention of Study Records</w:t>
        </w:r>
        <w:r w:rsidR="00647988">
          <w:rPr>
            <w:noProof/>
            <w:webHidden/>
          </w:rPr>
          <w:tab/>
        </w:r>
        <w:r w:rsidR="00647988">
          <w:rPr>
            <w:noProof/>
            <w:webHidden/>
          </w:rPr>
          <w:fldChar w:fldCharType="begin"/>
        </w:r>
        <w:r w:rsidR="00647988">
          <w:rPr>
            <w:noProof/>
            <w:webHidden/>
          </w:rPr>
          <w:instrText xml:space="preserve"> PAGEREF _Toc78990761 \h </w:instrText>
        </w:r>
        <w:r w:rsidR="00647988">
          <w:rPr>
            <w:noProof/>
            <w:webHidden/>
          </w:rPr>
        </w:r>
        <w:r w:rsidR="00647988">
          <w:rPr>
            <w:noProof/>
            <w:webHidden/>
          </w:rPr>
          <w:fldChar w:fldCharType="separate"/>
        </w:r>
        <w:r w:rsidR="00647988">
          <w:rPr>
            <w:noProof/>
            <w:webHidden/>
          </w:rPr>
          <w:t>56</w:t>
        </w:r>
        <w:r w:rsidR="00647988">
          <w:rPr>
            <w:noProof/>
            <w:webHidden/>
          </w:rPr>
          <w:fldChar w:fldCharType="end"/>
        </w:r>
      </w:hyperlink>
    </w:p>
    <w:p w14:paraId="4AE2C925" w14:textId="0A9A0E15" w:rsidR="00647988" w:rsidRDefault="00AE1119">
      <w:pPr>
        <w:pStyle w:val="TOC1"/>
        <w:rPr>
          <w:rFonts w:asciiTheme="minorHAnsi" w:eastAsiaTheme="minorEastAsia" w:hAnsiTheme="minorHAnsi" w:cstheme="minorBidi"/>
          <w:b w:val="0"/>
          <w:sz w:val="22"/>
          <w:szCs w:val="22"/>
          <w:lang w:eastAsia="en-AU"/>
        </w:rPr>
      </w:pPr>
      <w:hyperlink w:anchor="_Toc78990762" w:history="1">
        <w:r w:rsidR="00647988" w:rsidRPr="00361DEB">
          <w:rPr>
            <w:rStyle w:val="Hyperlink"/>
          </w:rPr>
          <w:t>17</w:t>
        </w:r>
        <w:r w:rsidR="00647988">
          <w:rPr>
            <w:rFonts w:asciiTheme="minorHAnsi" w:eastAsiaTheme="minorEastAsia" w:hAnsiTheme="minorHAnsi" w:cstheme="minorBidi"/>
            <w:b w:val="0"/>
            <w:sz w:val="22"/>
            <w:szCs w:val="22"/>
            <w:lang w:eastAsia="en-AU"/>
          </w:rPr>
          <w:tab/>
        </w:r>
        <w:r w:rsidR="00647988" w:rsidRPr="00361DEB">
          <w:rPr>
            <w:rStyle w:val="Hyperlink"/>
          </w:rPr>
          <w:t>References</w:t>
        </w:r>
        <w:r w:rsidR="00647988">
          <w:rPr>
            <w:webHidden/>
          </w:rPr>
          <w:tab/>
        </w:r>
        <w:r w:rsidR="00647988">
          <w:rPr>
            <w:webHidden/>
          </w:rPr>
          <w:fldChar w:fldCharType="begin"/>
        </w:r>
        <w:r w:rsidR="00647988">
          <w:rPr>
            <w:webHidden/>
          </w:rPr>
          <w:instrText xml:space="preserve"> PAGEREF _Toc78990762 \h </w:instrText>
        </w:r>
        <w:r w:rsidR="00647988">
          <w:rPr>
            <w:webHidden/>
          </w:rPr>
        </w:r>
        <w:r w:rsidR="00647988">
          <w:rPr>
            <w:webHidden/>
          </w:rPr>
          <w:fldChar w:fldCharType="separate"/>
        </w:r>
        <w:r w:rsidR="00647988">
          <w:rPr>
            <w:webHidden/>
          </w:rPr>
          <w:t>57</w:t>
        </w:r>
        <w:r w:rsidR="00647988">
          <w:rPr>
            <w:webHidden/>
          </w:rPr>
          <w:fldChar w:fldCharType="end"/>
        </w:r>
      </w:hyperlink>
    </w:p>
    <w:p w14:paraId="686FC166" w14:textId="794B7E6F" w:rsidR="00D37DA5" w:rsidRPr="00B41484" w:rsidRDefault="00FA0B5E" w:rsidP="00CD718B">
      <w:pPr>
        <w:pStyle w:val="TOCX2"/>
        <w:tabs>
          <w:tab w:val="left" w:pos="567"/>
          <w:tab w:val="right" w:leader="dot" w:pos="9639"/>
        </w:tabs>
        <w:spacing w:line="23" w:lineRule="atLeast"/>
        <w:ind w:left="0" w:right="0" w:firstLine="0"/>
        <w:rPr>
          <w:rFonts w:ascii="Calibri" w:hAnsi="Calibri"/>
          <w:bCs/>
          <w:sz w:val="16"/>
          <w:szCs w:val="16"/>
          <w:lang w:val="en-AU"/>
        </w:rPr>
      </w:pPr>
      <w:r w:rsidRPr="00CE7F07">
        <w:rPr>
          <w:rFonts w:ascii="Calibri" w:hAnsi="Calibri"/>
          <w:szCs w:val="24"/>
          <w:lang w:val="en-AU"/>
        </w:rPr>
        <w:fldChar w:fldCharType="end"/>
      </w:r>
      <w:r w:rsidR="00D37DA5" w:rsidRPr="00B41484">
        <w:rPr>
          <w:rFonts w:ascii="Calibri" w:hAnsi="Calibri"/>
          <w:color w:val="0000FF"/>
          <w:szCs w:val="24"/>
          <w:lang w:val="en-AU"/>
        </w:rPr>
        <w:br w:type="page"/>
      </w:r>
      <w:r w:rsidR="00D37DA5" w:rsidRPr="00B41484">
        <w:rPr>
          <w:rFonts w:ascii="Calibri" w:hAnsi="Calibri"/>
          <w:b/>
          <w:bCs/>
          <w:sz w:val="28"/>
          <w:lang w:val="en-AU"/>
        </w:rPr>
        <w:lastRenderedPageBreak/>
        <w:t xml:space="preserve">ABBREVIATIONS AND DEFINITIONS OF TERMS </w:t>
      </w:r>
    </w:p>
    <w:tbl>
      <w:tblPr>
        <w:tblW w:w="9115" w:type="dxa"/>
        <w:jc w:val="center"/>
        <w:tblLayout w:type="fixed"/>
        <w:tblLook w:val="00A0" w:firstRow="1" w:lastRow="0" w:firstColumn="1" w:lastColumn="0" w:noHBand="0" w:noVBand="0"/>
      </w:tblPr>
      <w:tblGrid>
        <w:gridCol w:w="1665"/>
        <w:gridCol w:w="7450"/>
      </w:tblGrid>
      <w:tr w:rsidR="00F32579" w:rsidRPr="00CE7F07" w14:paraId="0F29FE28" w14:textId="77777777" w:rsidTr="00B336CC">
        <w:trPr>
          <w:jc w:val="center"/>
        </w:trPr>
        <w:tc>
          <w:tcPr>
            <w:tcW w:w="1665" w:type="dxa"/>
          </w:tcPr>
          <w:p w14:paraId="225B4F55" w14:textId="77777777" w:rsidR="00F32579" w:rsidRPr="001F0530" w:rsidRDefault="00F32579"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AE</w:t>
            </w:r>
          </w:p>
        </w:tc>
        <w:tc>
          <w:tcPr>
            <w:tcW w:w="7450" w:type="dxa"/>
          </w:tcPr>
          <w:p w14:paraId="23FF2B39" w14:textId="77777777" w:rsidR="00F32579" w:rsidRPr="001F0530" w:rsidRDefault="00F32579" w:rsidP="00CD718B">
            <w:pPr>
              <w:pStyle w:val="TableTextSpace"/>
              <w:spacing w:after="0" w:line="23" w:lineRule="atLeast"/>
              <w:jc w:val="both"/>
              <w:rPr>
                <w:rFonts w:ascii="Calibri" w:hAnsi="Calibri"/>
                <w:sz w:val="24"/>
                <w:szCs w:val="24"/>
                <w:lang w:val="en-AU"/>
              </w:rPr>
            </w:pPr>
            <w:r w:rsidRPr="001F0530">
              <w:rPr>
                <w:rFonts w:ascii="Calibri" w:hAnsi="Calibri"/>
                <w:sz w:val="24"/>
                <w:szCs w:val="24"/>
                <w:lang w:val="en-AU"/>
              </w:rPr>
              <w:t>Adverse Event</w:t>
            </w:r>
          </w:p>
        </w:tc>
      </w:tr>
      <w:tr w:rsidR="00F32579" w:rsidRPr="00CE7F07" w14:paraId="03B21EBD" w14:textId="77777777" w:rsidTr="00B336CC">
        <w:trPr>
          <w:jc w:val="center"/>
        </w:trPr>
        <w:tc>
          <w:tcPr>
            <w:tcW w:w="1665" w:type="dxa"/>
          </w:tcPr>
          <w:p w14:paraId="5907ECD7" w14:textId="77777777" w:rsidR="00F32579" w:rsidRPr="00CE7F07" w:rsidRDefault="00266A90"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ANCOVA</w:t>
            </w:r>
          </w:p>
        </w:tc>
        <w:tc>
          <w:tcPr>
            <w:tcW w:w="7450" w:type="dxa"/>
          </w:tcPr>
          <w:p w14:paraId="2015E9AC" w14:textId="77777777" w:rsidR="00F32579" w:rsidRPr="00CE7F07" w:rsidRDefault="00266A90" w:rsidP="00557014">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Analysis of Covariance</w:t>
            </w:r>
          </w:p>
        </w:tc>
      </w:tr>
      <w:tr w:rsidR="00F32579" w:rsidRPr="00CE7F07" w14:paraId="13B515CD" w14:textId="77777777" w:rsidTr="00B336CC">
        <w:trPr>
          <w:jc w:val="center"/>
        </w:trPr>
        <w:tc>
          <w:tcPr>
            <w:tcW w:w="1665" w:type="dxa"/>
          </w:tcPr>
          <w:p w14:paraId="6351F56D" w14:textId="77777777" w:rsidR="00F32579" w:rsidRPr="00CE7F07" w:rsidRDefault="00183AC7"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ATP</w:t>
            </w:r>
          </w:p>
        </w:tc>
        <w:tc>
          <w:tcPr>
            <w:tcW w:w="7450" w:type="dxa"/>
          </w:tcPr>
          <w:p w14:paraId="5A413C59" w14:textId="77777777" w:rsidR="00F32579" w:rsidRPr="00CE7F07" w:rsidRDefault="00183AC7" w:rsidP="00CD718B">
            <w:pPr>
              <w:pStyle w:val="TableTextSpace"/>
              <w:tabs>
                <w:tab w:val="right" w:pos="7234"/>
              </w:tabs>
              <w:spacing w:after="0" w:line="23" w:lineRule="atLeast"/>
              <w:jc w:val="both"/>
              <w:rPr>
                <w:rFonts w:ascii="Calibri" w:hAnsi="Calibri"/>
                <w:sz w:val="24"/>
                <w:szCs w:val="24"/>
                <w:lang w:val="en-AU"/>
              </w:rPr>
            </w:pPr>
            <w:r w:rsidRPr="00CE7F07">
              <w:rPr>
                <w:rFonts w:ascii="Calibri" w:hAnsi="Calibri"/>
                <w:sz w:val="24"/>
                <w:szCs w:val="24"/>
                <w:lang w:val="en-AU"/>
              </w:rPr>
              <w:t>Adult Treatment Panel</w:t>
            </w:r>
          </w:p>
        </w:tc>
      </w:tr>
      <w:tr w:rsidR="00F32579" w:rsidRPr="00CE7F07" w14:paraId="6DEFADCE" w14:textId="77777777" w:rsidTr="00B336CC">
        <w:trPr>
          <w:jc w:val="center"/>
        </w:trPr>
        <w:tc>
          <w:tcPr>
            <w:tcW w:w="1665" w:type="dxa"/>
          </w:tcPr>
          <w:p w14:paraId="2512096E" w14:textId="77777777" w:rsidR="00F32579" w:rsidRPr="00CE7F07" w:rsidRDefault="00F32579"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CIB</w:t>
            </w:r>
          </w:p>
        </w:tc>
        <w:tc>
          <w:tcPr>
            <w:tcW w:w="7450" w:type="dxa"/>
          </w:tcPr>
          <w:p w14:paraId="40007E07" w14:textId="77777777" w:rsidR="00F32579" w:rsidRPr="00CE7F07" w:rsidRDefault="00F32579"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Clinical Investigators’ Brochure</w:t>
            </w:r>
          </w:p>
        </w:tc>
      </w:tr>
      <w:tr w:rsidR="00F32579" w:rsidRPr="00CE7F07" w14:paraId="25FAFD3D" w14:textId="77777777" w:rsidTr="00B336CC">
        <w:trPr>
          <w:jc w:val="center"/>
        </w:trPr>
        <w:tc>
          <w:tcPr>
            <w:tcW w:w="1665" w:type="dxa"/>
          </w:tcPr>
          <w:p w14:paraId="1EEB9AD2" w14:textId="77777777" w:rsidR="00F32579" w:rsidRPr="00CE7F07" w:rsidRDefault="00F32579"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CRF</w:t>
            </w:r>
          </w:p>
        </w:tc>
        <w:tc>
          <w:tcPr>
            <w:tcW w:w="7450" w:type="dxa"/>
          </w:tcPr>
          <w:p w14:paraId="4F9F1BD1" w14:textId="77777777" w:rsidR="00F32579" w:rsidRPr="00CE7F07" w:rsidRDefault="00F32579"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Case Report Form</w:t>
            </w:r>
          </w:p>
        </w:tc>
      </w:tr>
      <w:tr w:rsidR="00F32579" w:rsidRPr="00CE7F07" w14:paraId="745F981E" w14:textId="77777777" w:rsidTr="00B336CC">
        <w:trPr>
          <w:jc w:val="center"/>
        </w:trPr>
        <w:tc>
          <w:tcPr>
            <w:tcW w:w="1665" w:type="dxa"/>
          </w:tcPr>
          <w:p w14:paraId="28D1DE9C" w14:textId="77777777" w:rsidR="00F32579" w:rsidRPr="00CE7F07" w:rsidRDefault="00F32579"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CTN</w:t>
            </w:r>
          </w:p>
        </w:tc>
        <w:tc>
          <w:tcPr>
            <w:tcW w:w="7450" w:type="dxa"/>
          </w:tcPr>
          <w:p w14:paraId="1655CB29" w14:textId="77777777" w:rsidR="00F32579" w:rsidRPr="00CE7F07" w:rsidRDefault="00F32579"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Clinical Trial Notification</w:t>
            </w:r>
          </w:p>
        </w:tc>
      </w:tr>
      <w:tr w:rsidR="00F32579" w:rsidRPr="00CE7F07" w14:paraId="22958A7C" w14:textId="77777777" w:rsidTr="00B336CC">
        <w:trPr>
          <w:jc w:val="center"/>
        </w:trPr>
        <w:tc>
          <w:tcPr>
            <w:tcW w:w="1665" w:type="dxa"/>
          </w:tcPr>
          <w:p w14:paraId="125BA7E5" w14:textId="77777777" w:rsidR="00F32579" w:rsidRPr="00CE7F07" w:rsidRDefault="00F32579"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GCP</w:t>
            </w:r>
          </w:p>
        </w:tc>
        <w:tc>
          <w:tcPr>
            <w:tcW w:w="7450" w:type="dxa"/>
          </w:tcPr>
          <w:p w14:paraId="6144AC5E" w14:textId="77777777" w:rsidR="00F32579" w:rsidRPr="00CE7F07" w:rsidRDefault="00F32579"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Good Clinical Practice</w:t>
            </w:r>
          </w:p>
        </w:tc>
      </w:tr>
      <w:tr w:rsidR="00F32579" w:rsidRPr="00CE7F07" w14:paraId="5B508211" w14:textId="77777777" w:rsidTr="00B336CC">
        <w:trPr>
          <w:jc w:val="center"/>
        </w:trPr>
        <w:tc>
          <w:tcPr>
            <w:tcW w:w="1665" w:type="dxa"/>
          </w:tcPr>
          <w:p w14:paraId="5DEE85F2" w14:textId="77777777" w:rsidR="00F32579" w:rsidRPr="00CE7F07" w:rsidRDefault="00F32579"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HHS</w:t>
            </w:r>
          </w:p>
        </w:tc>
        <w:tc>
          <w:tcPr>
            <w:tcW w:w="7450" w:type="dxa"/>
          </w:tcPr>
          <w:p w14:paraId="22957905" w14:textId="77777777" w:rsidR="00F32579" w:rsidRPr="00CE7F07" w:rsidRDefault="00F32579"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Hospital and Health Service</w:t>
            </w:r>
          </w:p>
        </w:tc>
      </w:tr>
      <w:tr w:rsidR="00F32579" w:rsidRPr="00CE7F07" w14:paraId="5896A2D1" w14:textId="77777777" w:rsidTr="00B336CC">
        <w:trPr>
          <w:jc w:val="center"/>
        </w:trPr>
        <w:tc>
          <w:tcPr>
            <w:tcW w:w="1665" w:type="dxa"/>
          </w:tcPr>
          <w:p w14:paraId="3A9AAA6E" w14:textId="77777777" w:rsidR="00F32579" w:rsidRPr="00CE7F07" w:rsidRDefault="00F32579"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Hr</w:t>
            </w:r>
          </w:p>
        </w:tc>
        <w:tc>
          <w:tcPr>
            <w:tcW w:w="7450" w:type="dxa"/>
          </w:tcPr>
          <w:p w14:paraId="5A891926" w14:textId="77777777" w:rsidR="00F32579" w:rsidRPr="00CE7F07" w:rsidRDefault="00F32579"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Hour</w:t>
            </w:r>
          </w:p>
        </w:tc>
      </w:tr>
      <w:tr w:rsidR="00F32579" w:rsidRPr="00CE7F07" w14:paraId="42435CB4" w14:textId="77777777" w:rsidTr="00B336CC">
        <w:trPr>
          <w:jc w:val="center"/>
        </w:trPr>
        <w:tc>
          <w:tcPr>
            <w:tcW w:w="1665" w:type="dxa"/>
          </w:tcPr>
          <w:p w14:paraId="25F107DD" w14:textId="77777777" w:rsidR="00F32579" w:rsidRPr="00CE7F07" w:rsidRDefault="00F32579"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HREC</w:t>
            </w:r>
          </w:p>
        </w:tc>
        <w:tc>
          <w:tcPr>
            <w:tcW w:w="7450" w:type="dxa"/>
          </w:tcPr>
          <w:p w14:paraId="2AC77E41" w14:textId="77777777" w:rsidR="00F32579" w:rsidRPr="00CE7F07" w:rsidRDefault="00F32579"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Human Research Ethics Committee</w:t>
            </w:r>
          </w:p>
        </w:tc>
      </w:tr>
      <w:tr w:rsidR="00F32579" w:rsidRPr="00CE7F07" w14:paraId="18218CD7" w14:textId="77777777" w:rsidTr="00B336CC">
        <w:trPr>
          <w:jc w:val="center"/>
        </w:trPr>
        <w:tc>
          <w:tcPr>
            <w:tcW w:w="1665" w:type="dxa"/>
          </w:tcPr>
          <w:p w14:paraId="2D483E1B" w14:textId="77777777" w:rsidR="00F32579" w:rsidRPr="00CE7F07" w:rsidRDefault="00F32579"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IEC</w:t>
            </w:r>
          </w:p>
        </w:tc>
        <w:tc>
          <w:tcPr>
            <w:tcW w:w="7450" w:type="dxa"/>
          </w:tcPr>
          <w:p w14:paraId="47836E0C" w14:textId="77777777" w:rsidR="00F32579" w:rsidRPr="00CE7F07" w:rsidRDefault="00F32579"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Independent Ethics Committee</w:t>
            </w:r>
          </w:p>
        </w:tc>
      </w:tr>
      <w:tr w:rsidR="00F32579" w:rsidRPr="00CE7F07" w14:paraId="0EC9E708" w14:textId="77777777" w:rsidTr="00B336CC">
        <w:trPr>
          <w:jc w:val="center"/>
        </w:trPr>
        <w:tc>
          <w:tcPr>
            <w:tcW w:w="1665" w:type="dxa"/>
          </w:tcPr>
          <w:p w14:paraId="5A24DCB6" w14:textId="77777777" w:rsidR="00F32579" w:rsidRPr="00CE7F07" w:rsidRDefault="00F32579"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IPCS</w:t>
            </w:r>
          </w:p>
        </w:tc>
        <w:tc>
          <w:tcPr>
            <w:tcW w:w="7450" w:type="dxa"/>
          </w:tcPr>
          <w:p w14:paraId="53340C54" w14:textId="77777777" w:rsidR="00F32579" w:rsidRPr="00CE7F07" w:rsidRDefault="00F32579"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International Programme on Chemical Safety</w:t>
            </w:r>
          </w:p>
        </w:tc>
      </w:tr>
      <w:tr w:rsidR="00F32579" w:rsidRPr="00CE7F07" w14:paraId="10E5D9A4" w14:textId="77777777" w:rsidTr="00B336CC">
        <w:trPr>
          <w:jc w:val="center"/>
        </w:trPr>
        <w:tc>
          <w:tcPr>
            <w:tcW w:w="1665" w:type="dxa"/>
          </w:tcPr>
          <w:p w14:paraId="72B0E2B0" w14:textId="77777777" w:rsidR="00F32579" w:rsidRPr="00CE7F07" w:rsidRDefault="00F32579"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NHMRC</w:t>
            </w:r>
          </w:p>
        </w:tc>
        <w:tc>
          <w:tcPr>
            <w:tcW w:w="7450" w:type="dxa"/>
          </w:tcPr>
          <w:p w14:paraId="06F57067" w14:textId="77777777" w:rsidR="00F32579" w:rsidRPr="00CE7F07" w:rsidRDefault="00F32579"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National Health and Medical Research Council</w:t>
            </w:r>
          </w:p>
        </w:tc>
      </w:tr>
      <w:tr w:rsidR="00C344C4" w:rsidRPr="00CE7F07" w14:paraId="6F007452" w14:textId="77777777" w:rsidTr="00B336CC">
        <w:trPr>
          <w:jc w:val="center"/>
        </w:trPr>
        <w:tc>
          <w:tcPr>
            <w:tcW w:w="1665" w:type="dxa"/>
          </w:tcPr>
          <w:p w14:paraId="5CDB2139" w14:textId="77777777" w:rsidR="00C344C4" w:rsidRPr="00CE7F07" w:rsidRDefault="00C344C4"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NSAID</w:t>
            </w:r>
          </w:p>
        </w:tc>
        <w:tc>
          <w:tcPr>
            <w:tcW w:w="7450" w:type="dxa"/>
          </w:tcPr>
          <w:p w14:paraId="5D966DD5" w14:textId="77777777" w:rsidR="00C344C4" w:rsidRPr="00CE7F07" w:rsidRDefault="00C344C4"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Non-steroidal anti-inflammatory drug</w:t>
            </w:r>
          </w:p>
        </w:tc>
      </w:tr>
      <w:tr w:rsidR="00AA696B" w:rsidRPr="00CE7F07" w14:paraId="5FE61E74" w14:textId="77777777" w:rsidTr="00B336CC">
        <w:trPr>
          <w:jc w:val="center"/>
        </w:trPr>
        <w:tc>
          <w:tcPr>
            <w:tcW w:w="1665" w:type="dxa"/>
          </w:tcPr>
          <w:p w14:paraId="7F7B55DC" w14:textId="77777777" w:rsidR="00AA696B" w:rsidRPr="00CE7F07" w:rsidRDefault="00AA696B" w:rsidP="00BA393D">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PI</w:t>
            </w:r>
          </w:p>
        </w:tc>
        <w:tc>
          <w:tcPr>
            <w:tcW w:w="7450" w:type="dxa"/>
          </w:tcPr>
          <w:p w14:paraId="3999E4AA" w14:textId="77777777" w:rsidR="00AA696B" w:rsidRPr="00CE7F07" w:rsidRDefault="00AA696B" w:rsidP="00BA393D">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Product Information</w:t>
            </w:r>
          </w:p>
        </w:tc>
      </w:tr>
      <w:tr w:rsidR="00183AC7" w:rsidRPr="00CE7F07" w14:paraId="415850DA" w14:textId="77777777" w:rsidTr="00B336CC">
        <w:trPr>
          <w:jc w:val="center"/>
        </w:trPr>
        <w:tc>
          <w:tcPr>
            <w:tcW w:w="1665" w:type="dxa"/>
          </w:tcPr>
          <w:p w14:paraId="1A2B3A09" w14:textId="77777777" w:rsidR="00183AC7" w:rsidRPr="00CE7F07" w:rsidRDefault="00183AC7" w:rsidP="00BA393D">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PK</w:t>
            </w:r>
          </w:p>
        </w:tc>
        <w:tc>
          <w:tcPr>
            <w:tcW w:w="7450" w:type="dxa"/>
          </w:tcPr>
          <w:p w14:paraId="075E2258" w14:textId="77777777" w:rsidR="00183AC7" w:rsidRPr="00CE7F07" w:rsidRDefault="00183AC7" w:rsidP="00BA393D">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Pharmacokinetic</w:t>
            </w:r>
          </w:p>
        </w:tc>
      </w:tr>
      <w:tr w:rsidR="00183AC7" w:rsidRPr="00CE7F07" w14:paraId="6012A357" w14:textId="77777777" w:rsidTr="00B336CC">
        <w:trPr>
          <w:jc w:val="center"/>
        </w:trPr>
        <w:tc>
          <w:tcPr>
            <w:tcW w:w="1665" w:type="dxa"/>
          </w:tcPr>
          <w:p w14:paraId="74228E96" w14:textId="77777777" w:rsidR="00183AC7" w:rsidRPr="00CE7F07" w:rsidRDefault="00183AC7"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SAE</w:t>
            </w:r>
          </w:p>
        </w:tc>
        <w:tc>
          <w:tcPr>
            <w:tcW w:w="7450" w:type="dxa"/>
          </w:tcPr>
          <w:p w14:paraId="6CC51710" w14:textId="77777777" w:rsidR="00183AC7" w:rsidRPr="00CE7F07" w:rsidRDefault="00183AC7"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Serious Adverse Event</w:t>
            </w:r>
          </w:p>
        </w:tc>
      </w:tr>
      <w:tr w:rsidR="00183AC7" w:rsidRPr="00CE7F07" w14:paraId="77DC7A45" w14:textId="77777777" w:rsidTr="00B336CC">
        <w:trPr>
          <w:jc w:val="center"/>
        </w:trPr>
        <w:tc>
          <w:tcPr>
            <w:tcW w:w="1665" w:type="dxa"/>
          </w:tcPr>
          <w:p w14:paraId="46113B6A" w14:textId="77777777" w:rsidR="00183AC7" w:rsidRPr="00CE7F07" w:rsidRDefault="00183AC7" w:rsidP="00CD718B">
            <w:pPr>
              <w:pStyle w:val="TableTextSpace"/>
              <w:spacing w:after="0" w:line="23" w:lineRule="atLeast"/>
              <w:jc w:val="both"/>
              <w:rPr>
                <w:rFonts w:ascii="Calibri" w:hAnsi="Calibri"/>
                <w:sz w:val="24"/>
                <w:szCs w:val="24"/>
                <w:lang w:val="en-AU"/>
              </w:rPr>
            </w:pPr>
            <w:r w:rsidRPr="00987F31">
              <w:rPr>
                <w:lang w:val="en-AU"/>
              </w:rPr>
              <w:t>SD</w:t>
            </w:r>
          </w:p>
        </w:tc>
        <w:tc>
          <w:tcPr>
            <w:tcW w:w="7450" w:type="dxa"/>
          </w:tcPr>
          <w:p w14:paraId="1E21202F" w14:textId="77777777" w:rsidR="00183AC7" w:rsidRPr="00CE7F07" w:rsidRDefault="00183AC7" w:rsidP="00CD718B">
            <w:pPr>
              <w:pStyle w:val="TableTextSpace"/>
              <w:spacing w:after="0" w:line="23" w:lineRule="atLeast"/>
              <w:jc w:val="both"/>
              <w:rPr>
                <w:rFonts w:ascii="Calibri" w:hAnsi="Calibri"/>
                <w:sz w:val="24"/>
                <w:szCs w:val="24"/>
                <w:lang w:val="en-AU"/>
              </w:rPr>
            </w:pPr>
            <w:r w:rsidRPr="00987F31">
              <w:rPr>
                <w:lang w:val="en-AU"/>
              </w:rPr>
              <w:t>Standard Deviation</w:t>
            </w:r>
          </w:p>
        </w:tc>
      </w:tr>
      <w:tr w:rsidR="00183AC7" w:rsidRPr="00CE7F07" w14:paraId="25DC2761" w14:textId="77777777" w:rsidTr="00B336CC">
        <w:trPr>
          <w:jc w:val="center"/>
        </w:trPr>
        <w:tc>
          <w:tcPr>
            <w:tcW w:w="1665" w:type="dxa"/>
          </w:tcPr>
          <w:p w14:paraId="604BA90B" w14:textId="77777777" w:rsidR="00183AC7" w:rsidRPr="00CE7F07" w:rsidRDefault="00183AC7"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T2DM</w:t>
            </w:r>
          </w:p>
        </w:tc>
        <w:tc>
          <w:tcPr>
            <w:tcW w:w="7450" w:type="dxa"/>
          </w:tcPr>
          <w:p w14:paraId="51A0EE20" w14:textId="77777777" w:rsidR="00183AC7" w:rsidRPr="00CE7F07" w:rsidRDefault="00183AC7"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Type 2 Diabetes Mellitus</w:t>
            </w:r>
          </w:p>
        </w:tc>
      </w:tr>
      <w:tr w:rsidR="00183AC7" w:rsidRPr="00CE7F07" w14:paraId="4C698D2A" w14:textId="77777777" w:rsidTr="00B336CC">
        <w:trPr>
          <w:jc w:val="center"/>
        </w:trPr>
        <w:tc>
          <w:tcPr>
            <w:tcW w:w="1665" w:type="dxa"/>
          </w:tcPr>
          <w:p w14:paraId="09DF8158" w14:textId="77777777" w:rsidR="00183AC7" w:rsidRPr="00CE7F07" w:rsidRDefault="00183AC7"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TAU</w:t>
            </w:r>
          </w:p>
        </w:tc>
        <w:tc>
          <w:tcPr>
            <w:tcW w:w="7450" w:type="dxa"/>
          </w:tcPr>
          <w:p w14:paraId="5E71BCEC" w14:textId="77777777" w:rsidR="00183AC7" w:rsidRPr="00CE7F07" w:rsidRDefault="00183AC7"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Treatment as usual</w:t>
            </w:r>
          </w:p>
        </w:tc>
      </w:tr>
      <w:tr w:rsidR="00183AC7" w:rsidRPr="00CE7F07" w14:paraId="3F58BF6D" w14:textId="77777777" w:rsidTr="00B336CC">
        <w:trPr>
          <w:jc w:val="center"/>
        </w:trPr>
        <w:tc>
          <w:tcPr>
            <w:tcW w:w="1665" w:type="dxa"/>
          </w:tcPr>
          <w:p w14:paraId="08595F86" w14:textId="77777777" w:rsidR="00183AC7" w:rsidRPr="00CE7F07" w:rsidRDefault="00183AC7"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TGA</w:t>
            </w:r>
          </w:p>
        </w:tc>
        <w:tc>
          <w:tcPr>
            <w:tcW w:w="7450" w:type="dxa"/>
          </w:tcPr>
          <w:p w14:paraId="67B2544B" w14:textId="77777777" w:rsidR="00183AC7" w:rsidRPr="00CE7F07" w:rsidRDefault="00183AC7"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Therapeutic Goods Administration</w:t>
            </w:r>
          </w:p>
        </w:tc>
      </w:tr>
      <w:tr w:rsidR="00183AC7" w:rsidRPr="00CE7F07" w14:paraId="66C7655F" w14:textId="77777777" w:rsidTr="00B336CC">
        <w:trPr>
          <w:jc w:val="center"/>
        </w:trPr>
        <w:tc>
          <w:tcPr>
            <w:tcW w:w="1665" w:type="dxa"/>
          </w:tcPr>
          <w:p w14:paraId="4AB48DF1" w14:textId="77777777" w:rsidR="00183AC7" w:rsidRPr="00CE7F07" w:rsidRDefault="00183AC7"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XR</w:t>
            </w:r>
          </w:p>
        </w:tc>
        <w:tc>
          <w:tcPr>
            <w:tcW w:w="7450" w:type="dxa"/>
          </w:tcPr>
          <w:p w14:paraId="0BB62C1F" w14:textId="77777777" w:rsidR="00183AC7" w:rsidRPr="00CE7F07" w:rsidRDefault="00183AC7" w:rsidP="00CD718B">
            <w:pPr>
              <w:pStyle w:val="TableTextSpace"/>
              <w:spacing w:after="0" w:line="23" w:lineRule="atLeast"/>
              <w:jc w:val="both"/>
              <w:rPr>
                <w:rFonts w:ascii="Calibri" w:hAnsi="Calibri"/>
                <w:sz w:val="24"/>
                <w:szCs w:val="24"/>
                <w:lang w:val="en-AU"/>
              </w:rPr>
            </w:pPr>
            <w:r w:rsidRPr="00CE7F07">
              <w:rPr>
                <w:rFonts w:ascii="Calibri" w:hAnsi="Calibri"/>
                <w:sz w:val="24"/>
                <w:szCs w:val="24"/>
                <w:lang w:val="en-AU"/>
              </w:rPr>
              <w:t>Extended release</w:t>
            </w:r>
          </w:p>
        </w:tc>
      </w:tr>
    </w:tbl>
    <w:p w14:paraId="0A88CBA0" w14:textId="1A025B01" w:rsidR="00D37DA5" w:rsidRPr="00CE7F07" w:rsidRDefault="00F92178" w:rsidP="00B336CC">
      <w:pPr>
        <w:tabs>
          <w:tab w:val="left" w:pos="1701"/>
        </w:tabs>
        <w:spacing w:line="23" w:lineRule="atLeast"/>
        <w:ind w:left="9"/>
        <w:rPr>
          <w:rFonts w:ascii="Calibri" w:hAnsi="Calibri"/>
          <w:sz w:val="24"/>
          <w:szCs w:val="24"/>
        </w:rPr>
        <w:sectPr w:rsidR="00D37DA5" w:rsidRPr="00CE7F07" w:rsidSect="00CD718B">
          <w:headerReference w:type="default" r:id="rId19"/>
          <w:footerReference w:type="default" r:id="rId20"/>
          <w:headerReference w:type="first" r:id="rId21"/>
          <w:footerReference w:type="first" r:id="rId22"/>
          <w:pgSz w:w="11906" w:h="16838"/>
          <w:pgMar w:top="1440" w:right="1440" w:bottom="1440" w:left="1440" w:header="708" w:footer="708" w:gutter="0"/>
          <w:cols w:space="708"/>
          <w:docGrid w:linePitch="360"/>
        </w:sectPr>
      </w:pPr>
      <w:r w:rsidRPr="00CE7F07">
        <w:rPr>
          <w:rFonts w:ascii="Calibri" w:hAnsi="Calibri"/>
          <w:sz w:val="24"/>
          <w:szCs w:val="24"/>
        </w:rPr>
        <w:t>MTC                       Medullary thyroid carcinoma</w:t>
      </w:r>
    </w:p>
    <w:p w14:paraId="3CF871FF" w14:textId="77777777" w:rsidR="00D37DA5" w:rsidRPr="001F0530" w:rsidRDefault="00D37DA5" w:rsidP="00CD76D9">
      <w:pPr>
        <w:pStyle w:val="Heading1"/>
        <w:pageBreakBefore/>
        <w:tabs>
          <w:tab w:val="clear" w:pos="432"/>
          <w:tab w:val="clear" w:pos="851"/>
          <w:tab w:val="left" w:pos="567"/>
        </w:tabs>
        <w:spacing w:before="0" w:after="240" w:line="276" w:lineRule="auto"/>
        <w:ind w:left="11" w:hanging="11"/>
        <w:rPr>
          <w:rFonts w:ascii="Calibri" w:hAnsi="Calibri"/>
          <w:lang w:val="en-AU"/>
        </w:rPr>
      </w:pPr>
      <w:bookmarkStart w:id="6" w:name="_Toc48971996"/>
      <w:bookmarkStart w:id="7" w:name="_Ref488742367"/>
      <w:bookmarkStart w:id="8" w:name="_Toc78990673"/>
      <w:r w:rsidRPr="00987F31">
        <w:rPr>
          <w:rFonts w:ascii="Calibri" w:hAnsi="Calibri"/>
          <w:lang w:val="en-AU"/>
        </w:rPr>
        <w:lastRenderedPageBreak/>
        <w:t>Introduction</w:t>
      </w:r>
      <w:bookmarkEnd w:id="6"/>
      <w:bookmarkEnd w:id="7"/>
      <w:bookmarkEnd w:id="8"/>
      <w:r w:rsidR="00267EAD" w:rsidRPr="00CE7F07">
        <w:rPr>
          <w:rFonts w:ascii="Calibri" w:hAnsi="Calibri"/>
          <w:lang w:val="en-AU"/>
        </w:rPr>
        <w:t xml:space="preserve">    </w:t>
      </w:r>
    </w:p>
    <w:p w14:paraId="223A184F" w14:textId="18CF66D7" w:rsidR="00AB6626" w:rsidRPr="00CE7F07" w:rsidRDefault="00F359D0" w:rsidP="00AB6626">
      <w:pPr>
        <w:spacing w:before="120" w:after="240" w:line="360" w:lineRule="auto"/>
        <w:jc w:val="both"/>
        <w:rPr>
          <w:rFonts w:asciiTheme="minorHAnsi" w:hAnsiTheme="minorHAnsi" w:cstheme="minorHAnsi"/>
          <w:sz w:val="24"/>
          <w:szCs w:val="24"/>
        </w:rPr>
      </w:pPr>
      <w:r w:rsidRPr="001F0530">
        <w:rPr>
          <w:rFonts w:asciiTheme="minorHAnsi" w:hAnsiTheme="minorHAnsi" w:cstheme="minorHAnsi"/>
          <w:sz w:val="24"/>
          <w:szCs w:val="24"/>
        </w:rPr>
        <w:t xml:space="preserve">Schizophrenia </w:t>
      </w:r>
      <w:r w:rsidR="00AB6626" w:rsidRPr="001F0530">
        <w:rPr>
          <w:rFonts w:asciiTheme="minorHAnsi" w:hAnsiTheme="minorHAnsi" w:cstheme="minorHAnsi"/>
          <w:sz w:val="24"/>
          <w:szCs w:val="24"/>
        </w:rPr>
        <w:t>represents the most disabling and costly psychiatric disorder in terms of both human suffering and expenditure. People with</w:t>
      </w:r>
      <w:r w:rsidRPr="00B67C8B">
        <w:rPr>
          <w:rFonts w:asciiTheme="minorHAnsi" w:hAnsiTheme="minorHAnsi" w:cstheme="minorHAnsi"/>
          <w:sz w:val="24"/>
          <w:szCs w:val="24"/>
        </w:rPr>
        <w:t xml:space="preserve"> </w:t>
      </w:r>
      <w:r w:rsidRPr="002621D1">
        <w:rPr>
          <w:rFonts w:asciiTheme="minorHAnsi" w:hAnsiTheme="minorHAnsi" w:cstheme="minorHAnsi"/>
          <w:sz w:val="24"/>
          <w:szCs w:val="24"/>
        </w:rPr>
        <w:t xml:space="preserve">schizophrenia </w:t>
      </w:r>
      <w:r w:rsidR="00AB6626" w:rsidRPr="002621D1">
        <w:rPr>
          <w:rFonts w:asciiTheme="minorHAnsi" w:hAnsiTheme="minorHAnsi" w:cstheme="minorHAnsi"/>
          <w:sz w:val="24"/>
          <w:szCs w:val="24"/>
        </w:rPr>
        <w:t>die almost 20 years earlier than the general population, most commonly from avertable cardiometabolic di</w:t>
      </w:r>
      <w:r w:rsidR="00AB6626" w:rsidRPr="00F00842">
        <w:rPr>
          <w:rFonts w:asciiTheme="minorHAnsi" w:hAnsiTheme="minorHAnsi" w:cstheme="minorHAnsi"/>
          <w:sz w:val="24"/>
          <w:szCs w:val="24"/>
        </w:rPr>
        <w:t>sease.</w:t>
      </w:r>
      <w:r w:rsidR="006D3837" w:rsidRPr="00CE7F07">
        <w:t xml:space="preserve"> </w:t>
      </w:r>
      <w:r w:rsidR="00ED33AD" w:rsidRPr="001F0530">
        <w:rPr>
          <w:rFonts w:asciiTheme="minorHAnsi" w:hAnsiTheme="minorHAnsi" w:cstheme="minorHAnsi"/>
          <w:sz w:val="24"/>
          <w:szCs w:val="24"/>
          <w:vertAlign w:val="superscript"/>
        </w:rPr>
        <w:fldChar w:fldCharType="begin"/>
      </w:r>
      <w:r w:rsidR="00994A62">
        <w:rPr>
          <w:rFonts w:asciiTheme="minorHAnsi" w:hAnsiTheme="minorHAnsi" w:cstheme="minorHAnsi"/>
          <w:sz w:val="24"/>
          <w:szCs w:val="24"/>
          <w:vertAlign w:val="superscript"/>
        </w:rPr>
        <w:instrText xml:space="preserve"> ADDIN EN.CITE &lt;EndNote&gt;&lt;Cite&gt;&lt;Author&gt;Lawrence&lt;/Author&gt;&lt;Year&gt;2013&lt;/Year&gt;&lt;RecNum&gt;83&lt;/RecNum&gt;&lt;DisplayText&gt;(1)&lt;/DisplayText&gt;&lt;record&gt;&lt;rec-number&gt;83&lt;/rec-number&gt;&lt;foreign-keys&gt;&lt;key app="EN" db-id="2xvfzaz5u0dszoezef4pxr5davwdxd92e9ev" timestamp="1613696619"&gt;83&lt;/key&gt;&lt;/foreign-keys&gt;&lt;ref-type name="Journal Article"&gt;17&lt;/ref-type&gt;&lt;contributors&gt;&lt;authors&gt;&lt;author&gt;Lawrence, David&lt;/author&gt;&lt;author&gt;Hancock, Kirsten J&lt;/author&gt;&lt;author&gt;Kisely, Stephen&lt;/author&gt;&lt;/authors&gt;&lt;/contributors&gt;&lt;titles&gt;&lt;title&gt;The gap in life expectancy from preventable physical illness in psychiatric patients in Western Australia: retrospective analysis of population based registers&lt;/title&gt;&lt;secondary-title&gt;Bmj&lt;/secondary-title&gt;&lt;/titles&gt;&lt;periodical&gt;&lt;full-title&gt;Bmj&lt;/full-title&gt;&lt;/periodical&gt;&lt;volume&gt;346&lt;/volume&gt;&lt;dates&gt;&lt;year&gt;2013&lt;/year&gt;&lt;/dates&gt;&lt;isbn&gt;1756-1833&lt;/isbn&gt;&lt;urls&gt;&lt;/urls&gt;&lt;/record&gt;&lt;/Cite&gt;&lt;/EndNote&gt;</w:instrText>
      </w:r>
      <w:r w:rsidR="00ED33AD" w:rsidRPr="001F0530">
        <w:rPr>
          <w:rFonts w:asciiTheme="minorHAnsi" w:hAnsiTheme="minorHAnsi" w:cstheme="minorHAnsi"/>
          <w:sz w:val="24"/>
          <w:szCs w:val="24"/>
          <w:vertAlign w:val="superscript"/>
        </w:rPr>
        <w:fldChar w:fldCharType="separate"/>
      </w:r>
      <w:r w:rsidR="003B452F" w:rsidRPr="001F0530">
        <w:rPr>
          <w:rFonts w:asciiTheme="minorHAnsi" w:hAnsiTheme="minorHAnsi" w:cstheme="minorHAnsi"/>
          <w:noProof/>
          <w:sz w:val="24"/>
          <w:szCs w:val="24"/>
          <w:vertAlign w:val="superscript"/>
        </w:rPr>
        <w:t>(1)</w:t>
      </w:r>
      <w:r w:rsidR="00ED33AD" w:rsidRPr="001F0530">
        <w:rPr>
          <w:rFonts w:asciiTheme="minorHAnsi" w:hAnsiTheme="minorHAnsi" w:cstheme="minorHAnsi"/>
          <w:sz w:val="24"/>
          <w:szCs w:val="24"/>
          <w:vertAlign w:val="superscript"/>
        </w:rPr>
        <w:fldChar w:fldCharType="end"/>
      </w:r>
      <w:r w:rsidR="00AB6626" w:rsidRPr="00CE7F07">
        <w:rPr>
          <w:rFonts w:asciiTheme="minorHAnsi" w:hAnsiTheme="minorHAnsi" w:cstheme="minorHAnsi"/>
          <w:sz w:val="24"/>
          <w:szCs w:val="24"/>
        </w:rPr>
        <w:t xml:space="preserve"> Despite the prevalence and burden of obesity in </w:t>
      </w:r>
      <w:r w:rsidRPr="001F0530">
        <w:rPr>
          <w:rFonts w:asciiTheme="minorHAnsi" w:hAnsiTheme="minorHAnsi" w:cstheme="minorHAnsi"/>
          <w:sz w:val="24"/>
          <w:szCs w:val="24"/>
        </w:rPr>
        <w:t>schizophrenia</w:t>
      </w:r>
      <w:r w:rsidR="00AB6626" w:rsidRPr="001F0530">
        <w:rPr>
          <w:rFonts w:asciiTheme="minorHAnsi" w:hAnsiTheme="minorHAnsi" w:cstheme="minorHAnsi"/>
          <w:sz w:val="24"/>
          <w:szCs w:val="24"/>
        </w:rPr>
        <w:t>, there are a dearth of effective treatment options, and metabolic comorbidity remains vastly undertreated.</w:t>
      </w:r>
      <w:r w:rsidR="006D3837" w:rsidRPr="001F0530">
        <w:t xml:space="preserve"> </w:t>
      </w:r>
      <w:r w:rsidR="00ED33AD" w:rsidRPr="001F0530">
        <w:rPr>
          <w:rFonts w:asciiTheme="minorHAnsi" w:hAnsiTheme="minorHAnsi" w:cstheme="minorHAnsi"/>
          <w:sz w:val="24"/>
          <w:szCs w:val="24"/>
          <w:vertAlign w:val="superscript"/>
        </w:rPr>
        <w:fldChar w:fldCharType="begin"/>
      </w:r>
      <w:r w:rsidR="00994A62">
        <w:rPr>
          <w:rFonts w:asciiTheme="minorHAnsi" w:hAnsiTheme="minorHAnsi" w:cstheme="minorHAnsi"/>
          <w:sz w:val="24"/>
          <w:szCs w:val="24"/>
          <w:vertAlign w:val="superscript"/>
        </w:rPr>
        <w:instrText xml:space="preserve"> ADDIN EN.CITE &lt;EndNote&gt;&lt;Cite&gt;&lt;Author&gt;Firth&lt;/Author&gt;&lt;Year&gt;2019&lt;/Year&gt;&lt;RecNum&gt;84&lt;/RecNum&gt;&lt;DisplayText&gt;(2)&lt;/DisplayText&gt;&lt;record&gt;&lt;rec-number&gt;84&lt;/rec-number&gt;&lt;foreign-keys&gt;&lt;key app="EN" db-id="2xvfzaz5u0dszoezef4pxr5davwdxd92e9ev" timestamp="1613696652"&gt;84&lt;/key&gt;&lt;/foreign-keys&gt;&lt;ref-type name="Journal Article"&gt;17&lt;/ref-type&gt;&lt;contributors&gt;&lt;authors&gt;&lt;author&gt;Firth, Joseph&lt;/author&gt;&lt;author&gt;Siddiqi, Najma&lt;/author&gt;&lt;author&gt;Koyanagi, Ai&lt;/author&gt;&lt;author&gt;Siskind, Dan&lt;/author&gt;&lt;author&gt;Rosenbaum, Simon&lt;/author&gt;&lt;author&gt;Galletly, Cherrie&lt;/author&gt;&lt;author&gt;Allan, Stephanie&lt;/author&gt;&lt;author&gt;Caneo, Constanza&lt;/author&gt;&lt;author&gt;Carney, Rebekah&lt;/author&gt;&lt;author&gt;Carvalho, Andre F&lt;/author&gt;&lt;/authors&gt;&lt;/contributors&gt;&lt;titles&gt;&lt;title&gt;The Lancet Psychiatry Commission: a blueprint for protecting physical health in people with mental illness&lt;/title&gt;&lt;secondary-title&gt;The Lancet Psychiatry&lt;/secondary-title&gt;&lt;/titles&gt;&lt;periodical&gt;&lt;full-title&gt;The Lancet Psychiatry&lt;/full-title&gt;&lt;/periodical&gt;&lt;pages&gt;675-712&lt;/pages&gt;&lt;volume&gt;6&lt;/volume&gt;&lt;number&gt;8&lt;/number&gt;&lt;dates&gt;&lt;year&gt;2019&lt;/year&gt;&lt;/dates&gt;&lt;isbn&gt;2215-0366&lt;/isbn&gt;&lt;urls&gt;&lt;/urls&gt;&lt;/record&gt;&lt;/Cite&gt;&lt;/EndNote&gt;</w:instrText>
      </w:r>
      <w:r w:rsidR="00ED33AD" w:rsidRPr="001F0530">
        <w:rPr>
          <w:rFonts w:asciiTheme="minorHAnsi" w:hAnsiTheme="minorHAnsi" w:cstheme="minorHAnsi"/>
          <w:sz w:val="24"/>
          <w:szCs w:val="24"/>
          <w:vertAlign w:val="superscript"/>
        </w:rPr>
        <w:fldChar w:fldCharType="separate"/>
      </w:r>
      <w:r w:rsidR="003B452F" w:rsidRPr="001F0530">
        <w:rPr>
          <w:rFonts w:asciiTheme="minorHAnsi" w:hAnsiTheme="minorHAnsi" w:cstheme="minorHAnsi"/>
          <w:noProof/>
          <w:sz w:val="24"/>
          <w:szCs w:val="24"/>
          <w:vertAlign w:val="superscript"/>
        </w:rPr>
        <w:t>(2)</w:t>
      </w:r>
      <w:r w:rsidR="00ED33AD" w:rsidRPr="001F0530">
        <w:rPr>
          <w:rFonts w:asciiTheme="minorHAnsi" w:hAnsiTheme="minorHAnsi" w:cstheme="minorHAnsi"/>
          <w:sz w:val="24"/>
          <w:szCs w:val="24"/>
          <w:vertAlign w:val="superscript"/>
        </w:rPr>
        <w:fldChar w:fldCharType="end"/>
      </w:r>
      <w:r w:rsidR="00AB6626" w:rsidRPr="00CE7F07">
        <w:rPr>
          <w:rFonts w:asciiTheme="minorHAnsi" w:hAnsiTheme="minorHAnsi" w:cstheme="minorHAnsi"/>
          <w:sz w:val="24"/>
          <w:szCs w:val="24"/>
        </w:rPr>
        <w:t xml:space="preserve"> Behavioural strategies for weight reduction in </w:t>
      </w:r>
      <w:r w:rsidRPr="001F0530">
        <w:rPr>
          <w:rFonts w:asciiTheme="minorHAnsi" w:hAnsiTheme="minorHAnsi" w:cstheme="minorHAnsi"/>
          <w:sz w:val="24"/>
          <w:szCs w:val="24"/>
        </w:rPr>
        <w:t>schizophrenia</w:t>
      </w:r>
      <w:r w:rsidR="00AB6626" w:rsidRPr="001F0530">
        <w:rPr>
          <w:rFonts w:asciiTheme="minorHAnsi" w:hAnsiTheme="minorHAnsi" w:cstheme="minorHAnsi"/>
          <w:sz w:val="24"/>
          <w:szCs w:val="24"/>
        </w:rPr>
        <w:t>, though efficacious, are hampered by low uptake and high dropout.</w:t>
      </w:r>
      <w:r w:rsidR="006D3837" w:rsidRPr="001F0530">
        <w:t xml:space="preserve"> </w:t>
      </w:r>
      <w:r w:rsidR="00ED33AD" w:rsidRPr="001F0530">
        <w:rPr>
          <w:rFonts w:asciiTheme="minorHAnsi" w:hAnsiTheme="minorHAnsi" w:cstheme="minorHAnsi"/>
          <w:sz w:val="24"/>
          <w:szCs w:val="24"/>
          <w:vertAlign w:val="superscript"/>
        </w:rPr>
        <w:fldChar w:fldCharType="begin"/>
      </w:r>
      <w:r w:rsidR="00994A62">
        <w:rPr>
          <w:rFonts w:asciiTheme="minorHAnsi" w:hAnsiTheme="minorHAnsi" w:cstheme="minorHAnsi"/>
          <w:sz w:val="24"/>
          <w:szCs w:val="24"/>
          <w:vertAlign w:val="superscript"/>
        </w:rPr>
        <w:instrText xml:space="preserve"> ADDIN EN.CITE &lt;EndNote&gt;&lt;Cite&gt;&lt;Author&gt;Firth&lt;/Author&gt;&lt;Year&gt;2019&lt;/Year&gt;&lt;RecNum&gt;84&lt;/RecNum&gt;&lt;DisplayText&gt;(2)&lt;/DisplayText&gt;&lt;record&gt;&lt;rec-number&gt;84&lt;/rec-number&gt;&lt;foreign-keys&gt;&lt;key app="EN" db-id="2xvfzaz5u0dszoezef4pxr5davwdxd92e9ev" timestamp="1613696652"&gt;84&lt;/key&gt;&lt;/foreign-keys&gt;&lt;ref-type name="Journal Article"&gt;17&lt;/ref-type&gt;&lt;contributors&gt;&lt;authors&gt;&lt;author&gt;Firth, Joseph&lt;/author&gt;&lt;author&gt;Siddiqi, Najma&lt;/author&gt;&lt;author&gt;Koyanagi, Ai&lt;/author&gt;&lt;author&gt;Siskind, Dan&lt;/author&gt;&lt;author&gt;Rosenbaum, Simon&lt;/author&gt;&lt;author&gt;Galletly, Cherrie&lt;/author&gt;&lt;author&gt;Allan, Stephanie&lt;/author&gt;&lt;author&gt;Caneo, Constanza&lt;/author&gt;&lt;author&gt;Carney, Rebekah&lt;/author&gt;&lt;author&gt;Carvalho, Andre F&lt;/author&gt;&lt;/authors&gt;&lt;/contributors&gt;&lt;titles&gt;&lt;title&gt;The Lancet Psychiatry Commission: a blueprint for protecting physical health in people with mental illness&lt;/title&gt;&lt;secondary-title&gt;The Lancet Psychiatry&lt;/secondary-title&gt;&lt;/titles&gt;&lt;periodical&gt;&lt;full-title&gt;The Lancet Psychiatry&lt;/full-title&gt;&lt;/periodical&gt;&lt;pages&gt;675-712&lt;/pages&gt;&lt;volume&gt;6&lt;/volume&gt;&lt;number&gt;8&lt;/number&gt;&lt;dates&gt;&lt;year&gt;2019&lt;/year&gt;&lt;/dates&gt;&lt;isbn&gt;2215-0366&lt;/isbn&gt;&lt;urls&gt;&lt;/urls&gt;&lt;/record&gt;&lt;/Cite&gt;&lt;/EndNote&gt;</w:instrText>
      </w:r>
      <w:r w:rsidR="00ED33AD" w:rsidRPr="001F0530">
        <w:rPr>
          <w:rFonts w:asciiTheme="minorHAnsi" w:hAnsiTheme="minorHAnsi" w:cstheme="minorHAnsi"/>
          <w:sz w:val="24"/>
          <w:szCs w:val="24"/>
          <w:vertAlign w:val="superscript"/>
        </w:rPr>
        <w:fldChar w:fldCharType="separate"/>
      </w:r>
      <w:r w:rsidR="003B452F" w:rsidRPr="001F0530">
        <w:rPr>
          <w:rFonts w:asciiTheme="minorHAnsi" w:hAnsiTheme="minorHAnsi" w:cstheme="minorHAnsi"/>
          <w:noProof/>
          <w:sz w:val="24"/>
          <w:szCs w:val="24"/>
          <w:vertAlign w:val="superscript"/>
        </w:rPr>
        <w:t>(2)</w:t>
      </w:r>
      <w:r w:rsidR="00ED33AD" w:rsidRPr="001F0530">
        <w:rPr>
          <w:rFonts w:asciiTheme="minorHAnsi" w:hAnsiTheme="minorHAnsi" w:cstheme="minorHAnsi"/>
          <w:sz w:val="24"/>
          <w:szCs w:val="24"/>
          <w:vertAlign w:val="superscript"/>
        </w:rPr>
        <w:fldChar w:fldCharType="end"/>
      </w:r>
      <w:r w:rsidR="00AB6626" w:rsidRPr="00CE7F07">
        <w:rPr>
          <w:rFonts w:asciiTheme="minorHAnsi" w:hAnsiTheme="minorHAnsi" w:cstheme="minorHAnsi"/>
          <w:sz w:val="24"/>
          <w:szCs w:val="24"/>
        </w:rPr>
        <w:t xml:space="preserve"> Existing pharmacological agents to aid weight loss have either limited efficacy or unacceptable adverse drug reactions.</w:t>
      </w:r>
      <w:r w:rsidR="006D3837" w:rsidRPr="001F0530">
        <w:t xml:space="preserve"> </w:t>
      </w:r>
      <w:r w:rsidR="00ED33AD" w:rsidRPr="001F0530">
        <w:rPr>
          <w:rFonts w:asciiTheme="minorHAnsi" w:hAnsiTheme="minorHAnsi" w:cstheme="minorHAnsi"/>
          <w:sz w:val="24"/>
          <w:szCs w:val="24"/>
          <w:vertAlign w:val="superscript"/>
        </w:rPr>
        <w:fldChar w:fldCharType="begin"/>
      </w:r>
      <w:r w:rsidR="00994A62">
        <w:rPr>
          <w:rFonts w:asciiTheme="minorHAnsi" w:hAnsiTheme="minorHAnsi" w:cstheme="minorHAnsi"/>
          <w:sz w:val="24"/>
          <w:szCs w:val="24"/>
          <w:vertAlign w:val="superscript"/>
        </w:rPr>
        <w:instrText xml:space="preserve"> ADDIN EN.CITE &lt;EndNote&gt;&lt;Cite&gt;&lt;Author&gt;Firth&lt;/Author&gt;&lt;Year&gt;2019&lt;/Year&gt;&lt;RecNum&gt;84&lt;/RecNum&gt;&lt;DisplayText&gt;(2)&lt;/DisplayText&gt;&lt;record&gt;&lt;rec-number&gt;84&lt;/rec-number&gt;&lt;foreign-keys&gt;&lt;key app="EN" db-id="2xvfzaz5u0dszoezef4pxr5davwdxd92e9ev" timestamp="1613696652"&gt;84&lt;/key&gt;&lt;/foreign-keys&gt;&lt;ref-type name="Journal Article"&gt;17&lt;/ref-type&gt;&lt;contributors&gt;&lt;authors&gt;&lt;author&gt;Firth, Joseph&lt;/author&gt;&lt;author&gt;Siddiqi, Najma&lt;/author&gt;&lt;author&gt;Koyanagi, Ai&lt;/author&gt;&lt;author&gt;Siskind, Dan&lt;/author&gt;&lt;author&gt;Rosenbaum, Simon&lt;/author&gt;&lt;author&gt;Galletly, Cherrie&lt;/author&gt;&lt;author&gt;Allan, Stephanie&lt;/author&gt;&lt;author&gt;Caneo, Constanza&lt;/author&gt;&lt;author&gt;Carney, Rebekah&lt;/author&gt;&lt;author&gt;Carvalho, Andre F&lt;/author&gt;&lt;/authors&gt;&lt;/contributors&gt;&lt;titles&gt;&lt;title&gt;The Lancet Psychiatry Commission: a blueprint for protecting physical health in people with mental illness&lt;/title&gt;&lt;secondary-title&gt;The Lancet Psychiatry&lt;/secondary-title&gt;&lt;/titles&gt;&lt;periodical&gt;&lt;full-title&gt;The Lancet Psychiatry&lt;/full-title&gt;&lt;/periodical&gt;&lt;pages&gt;675-712&lt;/pages&gt;&lt;volume&gt;6&lt;/volume&gt;&lt;number&gt;8&lt;/number&gt;&lt;dates&gt;&lt;year&gt;2019&lt;/year&gt;&lt;/dates&gt;&lt;isbn&gt;2215-0366&lt;/isbn&gt;&lt;urls&gt;&lt;/urls&gt;&lt;/record&gt;&lt;/Cite&gt;&lt;/EndNote&gt;</w:instrText>
      </w:r>
      <w:r w:rsidR="00ED33AD" w:rsidRPr="001F0530">
        <w:rPr>
          <w:rFonts w:asciiTheme="minorHAnsi" w:hAnsiTheme="minorHAnsi" w:cstheme="minorHAnsi"/>
          <w:sz w:val="24"/>
          <w:szCs w:val="24"/>
          <w:vertAlign w:val="superscript"/>
        </w:rPr>
        <w:fldChar w:fldCharType="separate"/>
      </w:r>
      <w:r w:rsidR="003B452F" w:rsidRPr="001F0530">
        <w:rPr>
          <w:rFonts w:asciiTheme="minorHAnsi" w:hAnsiTheme="minorHAnsi" w:cstheme="minorHAnsi"/>
          <w:noProof/>
          <w:sz w:val="24"/>
          <w:szCs w:val="24"/>
          <w:vertAlign w:val="superscript"/>
        </w:rPr>
        <w:t>(2)</w:t>
      </w:r>
      <w:r w:rsidR="00ED33AD" w:rsidRPr="001F0530">
        <w:rPr>
          <w:rFonts w:asciiTheme="minorHAnsi" w:hAnsiTheme="minorHAnsi" w:cstheme="minorHAnsi"/>
          <w:sz w:val="24"/>
          <w:szCs w:val="24"/>
          <w:vertAlign w:val="superscript"/>
        </w:rPr>
        <w:fldChar w:fldCharType="end"/>
      </w:r>
    </w:p>
    <w:p w14:paraId="29C34BEB" w14:textId="2D087541" w:rsidR="00AB6626" w:rsidRPr="001F0530" w:rsidRDefault="00F359D0" w:rsidP="00F92178">
      <w:pPr>
        <w:tabs>
          <w:tab w:val="left" w:pos="284"/>
        </w:tabs>
        <w:spacing w:before="120" w:after="240" w:line="360" w:lineRule="auto"/>
        <w:jc w:val="both"/>
        <w:rPr>
          <w:rFonts w:asciiTheme="minorHAnsi" w:hAnsiTheme="minorHAnsi" w:cstheme="minorHAnsi"/>
          <w:sz w:val="24"/>
          <w:szCs w:val="24"/>
        </w:rPr>
      </w:pPr>
      <w:r w:rsidRPr="001F0530">
        <w:rPr>
          <w:rFonts w:asciiTheme="minorHAnsi" w:hAnsiTheme="minorHAnsi" w:cstheme="minorHAnsi"/>
          <w:sz w:val="24"/>
          <w:szCs w:val="24"/>
        </w:rPr>
        <w:t>Despite their effectiveness in treating the psychotic symptoms of schizophrenia, antipsychotic medications lead to obesity, diabetes and cardiovascular disease.</w:t>
      </w:r>
      <w:r w:rsidR="006D3837" w:rsidRPr="001F0530">
        <w:t xml:space="preserve"> </w:t>
      </w:r>
      <w:r w:rsidR="00ED33AD" w:rsidRPr="001F0530">
        <w:rPr>
          <w:rFonts w:asciiTheme="minorHAnsi" w:hAnsiTheme="minorHAnsi" w:cstheme="minorHAnsi"/>
          <w:sz w:val="24"/>
          <w:szCs w:val="24"/>
          <w:vertAlign w:val="superscript"/>
        </w:rPr>
        <w:fldChar w:fldCharType="begin"/>
      </w:r>
      <w:r w:rsidR="00994A62">
        <w:rPr>
          <w:rFonts w:asciiTheme="minorHAnsi" w:hAnsiTheme="minorHAnsi" w:cstheme="minorHAnsi"/>
          <w:sz w:val="24"/>
          <w:szCs w:val="24"/>
          <w:vertAlign w:val="superscript"/>
        </w:rPr>
        <w:instrText xml:space="preserve"> ADDIN EN.CITE &lt;EndNote&gt;&lt;Cite&gt;&lt;Author&gt;Pillinger&lt;/Author&gt;&lt;Year&gt;2020&lt;/Year&gt;&lt;RecNum&gt;85&lt;/RecNum&gt;&lt;DisplayText&gt;(3)&lt;/DisplayText&gt;&lt;record&gt;&lt;rec-number&gt;85&lt;/rec-number&gt;&lt;foreign-keys&gt;&lt;key app="EN" db-id="2xvfzaz5u0dszoezef4pxr5davwdxd92e9ev" timestamp="1613696773"&gt;85&lt;/key&gt;&lt;/foreign-keys&gt;&lt;ref-type name="Journal Article"&gt;17&lt;/ref-type&gt;&lt;contributors&gt;&lt;authors&gt;&lt;author&gt;Pillinger, Toby&lt;/author&gt;&lt;author&gt;McCutcheon, Robert A&lt;/author&gt;&lt;author&gt;Vano, Luke&lt;/author&gt;&lt;author&gt;Mizuno, Yuya&lt;/author&gt;&lt;author&gt;Arumuham, Atheeshaan&lt;/author&gt;&lt;author&gt;Hindley, Guy&lt;/author&gt;&lt;author&gt;Beck, Katherine&lt;/author&gt;&lt;author&gt;Natesan, Sridhar&lt;/author&gt;&lt;author&gt;Efthimiou, Orestis&lt;/author&gt;&lt;author&gt;Cipriani, Andrea&lt;/author&gt;&lt;/authors&gt;&lt;/contributors&gt;&lt;titles&gt;&lt;title&gt;Comparative effects of 18 antipsychotics on metabolic function in patients with schizophrenia, predictors of metabolic dysregulation, and association with psychopathology: a systematic review and network meta-analysis&lt;/title&gt;&lt;secondary-title&gt;The Lancet Psychiatry&lt;/secondary-title&gt;&lt;/titles&gt;&lt;periodical&gt;&lt;full-title&gt;The Lancet Psychiatry&lt;/full-title&gt;&lt;/periodical&gt;&lt;pages&gt;64-77&lt;/pages&gt;&lt;volume&gt;7&lt;/volume&gt;&lt;number&gt;1&lt;/number&gt;&lt;dates&gt;&lt;year&gt;2020&lt;/year&gt;&lt;/dates&gt;&lt;isbn&gt;2215-0366&lt;/isbn&gt;&lt;urls&gt;&lt;/urls&gt;&lt;/record&gt;&lt;/Cite&gt;&lt;/EndNote&gt;</w:instrText>
      </w:r>
      <w:r w:rsidR="00ED33AD" w:rsidRPr="001F0530">
        <w:rPr>
          <w:rFonts w:asciiTheme="minorHAnsi" w:hAnsiTheme="minorHAnsi" w:cstheme="minorHAnsi"/>
          <w:sz w:val="24"/>
          <w:szCs w:val="24"/>
          <w:vertAlign w:val="superscript"/>
        </w:rPr>
        <w:fldChar w:fldCharType="separate"/>
      </w:r>
      <w:r w:rsidR="003B452F" w:rsidRPr="001F0530">
        <w:rPr>
          <w:rFonts w:asciiTheme="minorHAnsi" w:hAnsiTheme="minorHAnsi" w:cstheme="minorHAnsi"/>
          <w:noProof/>
          <w:sz w:val="24"/>
          <w:szCs w:val="24"/>
          <w:vertAlign w:val="superscript"/>
        </w:rPr>
        <w:t>(3)</w:t>
      </w:r>
      <w:r w:rsidR="00ED33AD" w:rsidRPr="001F0530">
        <w:rPr>
          <w:rFonts w:asciiTheme="minorHAnsi" w:hAnsiTheme="minorHAnsi" w:cstheme="minorHAnsi"/>
          <w:sz w:val="24"/>
          <w:szCs w:val="24"/>
          <w:vertAlign w:val="superscript"/>
        </w:rPr>
        <w:fldChar w:fldCharType="end"/>
      </w:r>
      <w:r w:rsidR="006D3837" w:rsidRPr="00CE7F07" w:rsidDel="006D3837">
        <w:rPr>
          <w:rFonts w:asciiTheme="minorHAnsi" w:hAnsiTheme="minorHAnsi" w:cstheme="minorHAnsi"/>
          <w:sz w:val="24"/>
          <w:szCs w:val="24"/>
          <w:vertAlign w:val="superscript"/>
        </w:rPr>
        <w:t xml:space="preserve"> </w:t>
      </w:r>
      <w:r w:rsidR="00F92178" w:rsidRPr="001F0530">
        <w:rPr>
          <w:rFonts w:asciiTheme="minorHAnsi" w:hAnsiTheme="minorHAnsi" w:cstheme="minorHAnsi"/>
          <w:sz w:val="24"/>
          <w:szCs w:val="24"/>
          <w:vertAlign w:val="superscript"/>
        </w:rPr>
        <w:t xml:space="preserve">  </w:t>
      </w:r>
      <w:r w:rsidRPr="001F0530">
        <w:rPr>
          <w:rFonts w:asciiTheme="minorHAnsi" w:hAnsiTheme="minorHAnsi" w:cstheme="minorHAnsi"/>
          <w:sz w:val="24"/>
          <w:szCs w:val="24"/>
        </w:rPr>
        <w:t>Antipsychotic induced weight gain is associated with decreased medication compliance, increased hospitalization and social care costs, stigma,</w:t>
      </w:r>
      <w:r w:rsidR="00987320" w:rsidRPr="00B67C8B">
        <w:rPr>
          <w:rFonts w:asciiTheme="minorHAnsi" w:hAnsiTheme="minorHAnsi" w:cstheme="minorHAnsi"/>
          <w:sz w:val="24"/>
          <w:szCs w:val="24"/>
        </w:rPr>
        <w:t xml:space="preserve"> a</w:t>
      </w:r>
      <w:r w:rsidR="00F92178" w:rsidRPr="002621D1">
        <w:rPr>
          <w:rFonts w:asciiTheme="minorHAnsi" w:hAnsiTheme="minorHAnsi" w:cstheme="minorHAnsi"/>
          <w:sz w:val="24"/>
          <w:szCs w:val="24"/>
        </w:rPr>
        <w:t>nd decreased quality of life.</w:t>
      </w:r>
      <w:r w:rsidR="009532BA" w:rsidRPr="002621D1">
        <w:rPr>
          <w:noProof/>
          <w:vertAlign w:val="superscript"/>
        </w:rPr>
        <w:t xml:space="preserve"> </w:t>
      </w:r>
      <w:r w:rsidR="00105475" w:rsidRPr="002621D1">
        <w:rPr>
          <w:noProof/>
          <w:vertAlign w:val="superscript"/>
        </w:rPr>
        <w:t>(</w:t>
      </w:r>
      <w:r w:rsidR="009532BA" w:rsidRPr="00F00842">
        <w:rPr>
          <w:noProof/>
          <w:vertAlign w:val="superscript"/>
        </w:rPr>
        <w:t>3</w:t>
      </w:r>
      <w:r w:rsidR="00105475" w:rsidRPr="00CE7F07">
        <w:rPr>
          <w:noProof/>
          <w:vertAlign w:val="superscript"/>
        </w:rPr>
        <w:t>)</w:t>
      </w:r>
      <w:r w:rsidRPr="00CE7F07">
        <w:rPr>
          <w:rFonts w:asciiTheme="minorHAnsi" w:hAnsiTheme="minorHAnsi" w:cstheme="minorHAnsi"/>
          <w:sz w:val="24"/>
          <w:szCs w:val="24"/>
        </w:rPr>
        <w:t xml:space="preserve"> Metformin is increasingly used as a first line agent for antipsychotic induced weight gain, but has limited efficacy, only leading to around 3% body w</w:t>
      </w:r>
      <w:r w:rsidR="00F92178" w:rsidRPr="00CE7F07">
        <w:rPr>
          <w:rFonts w:asciiTheme="minorHAnsi" w:hAnsiTheme="minorHAnsi" w:cstheme="minorHAnsi"/>
          <w:sz w:val="24"/>
          <w:szCs w:val="24"/>
        </w:rPr>
        <w:t>eight reduction.</w:t>
      </w:r>
      <w:r w:rsidR="009532BA" w:rsidRPr="00CE7F07">
        <w:rPr>
          <w:rFonts w:ascii="Times New Roman" w:hAnsi="Times New Roman"/>
          <w:bCs/>
          <w:sz w:val="24"/>
          <w:szCs w:val="24"/>
        </w:rPr>
        <w:t xml:space="preserve"> </w:t>
      </w:r>
      <w:r w:rsidR="009532BA" w:rsidRPr="001F0530">
        <w:rPr>
          <w:rFonts w:asciiTheme="minorHAnsi" w:hAnsiTheme="minorHAnsi" w:cstheme="minorHAnsi"/>
          <w:bCs/>
          <w:sz w:val="24"/>
          <w:szCs w:val="24"/>
          <w:vertAlign w:val="superscript"/>
        </w:rPr>
        <w:fldChar w:fldCharType="begin"/>
      </w:r>
      <w:r w:rsidR="003B452F" w:rsidRPr="00CE7F07">
        <w:rPr>
          <w:rFonts w:asciiTheme="minorHAnsi" w:hAnsiTheme="minorHAnsi" w:cstheme="minorHAnsi"/>
          <w:bCs/>
          <w:sz w:val="24"/>
          <w:szCs w:val="24"/>
          <w:vertAlign w:val="superscript"/>
        </w:rPr>
        <w:instrText xml:space="preserve"> ADDIN EN.CITE &lt;EndNote&gt;&lt;Cite&gt;&lt;Author&gt;Siskind&lt;/Author&gt;&lt;Year&gt;2016&lt;/Year&gt;&lt;RecNum&gt;35&lt;/RecNum&gt;&lt;DisplayText&gt;(4)&lt;/DisplayText&gt;&lt;record&gt;&lt;rec-number&gt;35&lt;/rec-number&gt;&lt;foreign-keys&gt;&lt;key app="EN" db-id="zprdxrzpn02fpqe2ts55dz2rvrp2vwrdawda" timestamp="1477370999"&gt;35&lt;/key&gt;&lt;/foreign-keys&gt;&lt;ref-type name="Journal Article"&gt;17&lt;/ref-type&gt;&lt;contributors&gt;&lt;authors&gt;&lt;author&gt;Siskind, D. J.&lt;/author&gt;&lt;author&gt;Leung, J.&lt;/author&gt;&lt;author&gt;Russell, A. W.&lt;/author&gt;&lt;author&gt;Wysoczanski, D.&lt;/author&gt;&lt;author&gt;Kisely, S.&lt;/author&gt;&lt;/authors&gt;&lt;/contributors&gt;&lt;auth-address&gt;School of Medicine, The University of Queensland, Brisbane, Qld, Australia.&amp;#xD;Metro South Addiction and Mental Health Service, Brisbane, Qld, Australia.&amp;#xD;QCMHR, School of Public Health, The University of Queensland, Brisbane, Qld, Australia.&amp;#xD;Institute for Health Metrics and Evaluation, University of Washington, Seattle, United States of America.&amp;#xD;Department of Endocrinology, Princess Alexandra Hospital, Brisbane, Qld, Australia.&amp;#xD;Griffith Institute of Health, Griffith University, Brisbane, Qld, Australia.&amp;#xD;Departments of Psychiatry, Community Health and Epidemiology, Dalhousie University, Halifax, Canada.&lt;/auth-address&gt;&lt;titles&gt;&lt;title&gt;Metformin for Clozapine Associated Obesity: A Systematic Review and Meta-Analysis&lt;/title&gt;&lt;secondary-title&gt;PLoS One&lt;/secondary-title&gt;&lt;/titles&gt;&lt;periodical&gt;&lt;full-title&gt;PLoS One&lt;/full-title&gt;&lt;/periodical&gt;&lt;pages&gt;e0156208&lt;/pages&gt;&lt;volume&gt;11&lt;/volume&gt;&lt;number&gt;6&lt;/number&gt;&lt;dates&gt;&lt;year&gt;2016&lt;/year&gt;&lt;/dates&gt;&lt;isbn&gt;1932-6203 (Electronic)&amp;#xD;1932-6203 (Linking)&lt;/isbn&gt;&lt;accession-num&gt;27304831&lt;/accession-num&gt;&lt;urls&gt;&lt;related-urls&gt;&lt;url&gt;http://www.ncbi.nlm.nih.gov/pubmed/27304831&lt;/url&gt;&lt;url&gt;https://www.ncbi.nlm.nih.gov/pmc/articles/PMC4909277/pdf/pone.0156208.pdf&lt;/url&gt;&lt;/related-urls&gt;&lt;/urls&gt;&lt;custom2&gt;PMC4909277&lt;/custom2&gt;&lt;electronic-resource-num&gt;10.1371/journal.pone.0156208&lt;/electronic-resource-num&gt;&lt;/record&gt;&lt;/Cite&gt;&lt;/EndNote&gt;</w:instrText>
      </w:r>
      <w:r w:rsidR="009532BA" w:rsidRPr="001F0530">
        <w:rPr>
          <w:rFonts w:asciiTheme="minorHAnsi" w:hAnsiTheme="minorHAnsi" w:cstheme="minorHAnsi"/>
          <w:bCs/>
          <w:sz w:val="24"/>
          <w:szCs w:val="24"/>
          <w:vertAlign w:val="superscript"/>
        </w:rPr>
        <w:fldChar w:fldCharType="separate"/>
      </w:r>
      <w:r w:rsidR="003B452F" w:rsidRPr="001F0530">
        <w:rPr>
          <w:rFonts w:asciiTheme="minorHAnsi" w:hAnsiTheme="minorHAnsi" w:cstheme="minorHAnsi"/>
          <w:bCs/>
          <w:noProof/>
          <w:sz w:val="24"/>
          <w:szCs w:val="24"/>
          <w:vertAlign w:val="superscript"/>
        </w:rPr>
        <w:t>(4)</w:t>
      </w:r>
      <w:r w:rsidR="009532BA" w:rsidRPr="001F0530">
        <w:rPr>
          <w:rFonts w:asciiTheme="minorHAnsi" w:hAnsiTheme="minorHAnsi" w:cstheme="minorHAnsi"/>
          <w:sz w:val="24"/>
          <w:szCs w:val="24"/>
          <w:vertAlign w:val="superscript"/>
        </w:rPr>
        <w:fldChar w:fldCharType="end"/>
      </w:r>
      <w:r w:rsidRPr="00CE7F07">
        <w:rPr>
          <w:rFonts w:asciiTheme="minorHAnsi" w:hAnsiTheme="minorHAnsi" w:cstheme="minorHAnsi"/>
          <w:sz w:val="24"/>
          <w:szCs w:val="24"/>
        </w:rPr>
        <w:t xml:space="preserve"> There is an urgent need for more efficacious cardiometabolic agents for people with schizophrenia.</w:t>
      </w:r>
    </w:p>
    <w:p w14:paraId="085380FF" w14:textId="4CA81C61" w:rsidR="00F10C2D" w:rsidRPr="002621D1" w:rsidRDefault="00F10C2D" w:rsidP="005B06CE">
      <w:pPr>
        <w:spacing w:before="120" w:after="240" w:line="360" w:lineRule="auto"/>
        <w:jc w:val="both"/>
        <w:rPr>
          <w:rFonts w:asciiTheme="minorHAnsi" w:hAnsiTheme="minorHAnsi" w:cstheme="minorHAnsi"/>
          <w:sz w:val="24"/>
          <w:szCs w:val="24"/>
        </w:rPr>
      </w:pPr>
      <w:r w:rsidRPr="00B67C8B">
        <w:rPr>
          <w:rFonts w:asciiTheme="minorHAnsi" w:hAnsiTheme="minorHAnsi" w:cstheme="minorHAnsi"/>
          <w:sz w:val="24"/>
          <w:szCs w:val="24"/>
        </w:rPr>
        <w:t>Glucagon-like-peptide (GLP-1) is an endogenous peptide produced in the gastro-intestinal tract that aids glucose homeostasis. Our group found that antipsych</w:t>
      </w:r>
      <w:r w:rsidRPr="00CE7F07">
        <w:rPr>
          <w:rFonts w:asciiTheme="minorHAnsi" w:hAnsiTheme="minorHAnsi" w:cstheme="minorHAnsi"/>
          <w:sz w:val="24"/>
          <w:szCs w:val="24"/>
        </w:rPr>
        <w:t>otics impair endogenous GLP-1 p</w:t>
      </w:r>
      <w:r w:rsidR="00F92178" w:rsidRPr="00CE7F07">
        <w:rPr>
          <w:rFonts w:asciiTheme="minorHAnsi" w:hAnsiTheme="minorHAnsi" w:cstheme="minorHAnsi"/>
          <w:sz w:val="24"/>
          <w:szCs w:val="24"/>
        </w:rPr>
        <w:t>roduction, leading to obesity.</w:t>
      </w:r>
      <w:r w:rsidR="009532BA" w:rsidRPr="00CE7F07">
        <w:t xml:space="preserve"> </w:t>
      </w:r>
      <w:r w:rsidR="00ED33AD" w:rsidRPr="001F0530">
        <w:rPr>
          <w:rFonts w:asciiTheme="minorHAnsi" w:hAnsiTheme="minorHAnsi" w:cstheme="minorHAnsi"/>
          <w:sz w:val="24"/>
          <w:szCs w:val="24"/>
          <w:vertAlign w:val="superscript"/>
        </w:rPr>
        <w:fldChar w:fldCharType="begin">
          <w:fldData xml:space="preserve">PEVuZE5vdGU+PENpdGU+PEF1dGhvcj5NYXlmaWVsZDwvQXV0aG9yPjxZZWFyPjIwMTY8L1llYXI+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</w:fldData>
        </w:fldChar>
      </w:r>
      <w:r w:rsidR="00994A62">
        <w:rPr>
          <w:rFonts w:asciiTheme="minorHAnsi" w:hAnsiTheme="minorHAnsi" w:cstheme="minorHAnsi"/>
          <w:sz w:val="24"/>
          <w:szCs w:val="24"/>
          <w:vertAlign w:val="superscript"/>
        </w:rPr>
        <w:instrText xml:space="preserve"> ADDIN EN.CITE </w:instrText>
      </w:r>
      <w:r w:rsidR="00994A62">
        <w:rPr>
          <w:rFonts w:asciiTheme="minorHAnsi" w:hAnsiTheme="minorHAnsi" w:cstheme="minorHAnsi"/>
          <w:sz w:val="24"/>
          <w:szCs w:val="24"/>
          <w:vertAlign w:val="superscript"/>
        </w:rPr>
        <w:fldChar w:fldCharType="begin">
          <w:fldData xml:space="preserve">PEVuZE5vdGU+PENpdGU+PEF1dGhvcj5NYXlmaWVsZDwvQXV0aG9yPjxZZWFyPjIwMTY8L1llYXI+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</w:fldData>
        </w:fldChar>
      </w:r>
      <w:r w:rsidR="00994A62">
        <w:rPr>
          <w:rFonts w:asciiTheme="minorHAnsi" w:hAnsiTheme="minorHAnsi" w:cstheme="minorHAnsi"/>
          <w:sz w:val="24"/>
          <w:szCs w:val="24"/>
          <w:vertAlign w:val="superscript"/>
        </w:rPr>
        <w:instrText xml:space="preserve"> ADDIN EN.CITE.DATA </w:instrText>
      </w:r>
      <w:r w:rsidR="00994A62">
        <w:rPr>
          <w:rFonts w:asciiTheme="minorHAnsi" w:hAnsiTheme="minorHAnsi" w:cstheme="minorHAnsi"/>
          <w:sz w:val="24"/>
          <w:szCs w:val="24"/>
          <w:vertAlign w:val="superscript"/>
        </w:rPr>
      </w:r>
      <w:r w:rsidR="00994A62">
        <w:rPr>
          <w:rFonts w:asciiTheme="minorHAnsi" w:hAnsiTheme="minorHAnsi" w:cstheme="minorHAnsi"/>
          <w:sz w:val="24"/>
          <w:szCs w:val="24"/>
          <w:vertAlign w:val="superscript"/>
        </w:rPr>
        <w:fldChar w:fldCharType="end"/>
      </w:r>
      <w:r w:rsidR="00ED33AD" w:rsidRPr="001F0530">
        <w:rPr>
          <w:rFonts w:asciiTheme="minorHAnsi" w:hAnsiTheme="minorHAnsi" w:cstheme="minorHAnsi"/>
          <w:sz w:val="24"/>
          <w:szCs w:val="24"/>
          <w:vertAlign w:val="superscript"/>
        </w:rPr>
      </w:r>
      <w:r w:rsidR="00ED33AD" w:rsidRPr="001F0530">
        <w:rPr>
          <w:rFonts w:asciiTheme="minorHAnsi" w:hAnsiTheme="minorHAnsi" w:cstheme="minorHAnsi"/>
          <w:sz w:val="24"/>
          <w:szCs w:val="24"/>
          <w:vertAlign w:val="superscript"/>
        </w:rPr>
        <w:fldChar w:fldCharType="separate"/>
      </w:r>
      <w:r w:rsidR="003B452F" w:rsidRPr="001F0530">
        <w:rPr>
          <w:rFonts w:asciiTheme="minorHAnsi" w:hAnsiTheme="minorHAnsi" w:cstheme="minorHAnsi"/>
          <w:noProof/>
          <w:sz w:val="24"/>
          <w:szCs w:val="24"/>
          <w:vertAlign w:val="superscript"/>
        </w:rPr>
        <w:t>(5)</w:t>
      </w:r>
      <w:r w:rsidR="00ED33AD" w:rsidRPr="001F0530">
        <w:rPr>
          <w:rFonts w:asciiTheme="minorHAnsi" w:hAnsiTheme="minorHAnsi" w:cstheme="minorHAnsi"/>
          <w:sz w:val="24"/>
          <w:szCs w:val="24"/>
          <w:vertAlign w:val="superscript"/>
        </w:rPr>
        <w:fldChar w:fldCharType="end"/>
      </w:r>
      <w:r w:rsidRPr="00CE7F07">
        <w:rPr>
          <w:rFonts w:asciiTheme="minorHAnsi" w:hAnsiTheme="minorHAnsi" w:cstheme="minorHAnsi"/>
          <w:sz w:val="24"/>
          <w:szCs w:val="24"/>
        </w:rPr>
        <w:t xml:space="preserve"> Glucagon-like-peptide receptor agonists (GLP-1RAs), such as </w:t>
      </w:r>
      <w:proofErr w:type="spellStart"/>
      <w:r w:rsidRPr="00CE7F07">
        <w:rPr>
          <w:rFonts w:asciiTheme="minorHAnsi" w:hAnsiTheme="minorHAnsi" w:cstheme="minorHAnsi"/>
          <w:sz w:val="24"/>
          <w:szCs w:val="24"/>
        </w:rPr>
        <w:t>semaglutide</w:t>
      </w:r>
      <w:proofErr w:type="spellEnd"/>
      <w:r w:rsidRPr="00CE7F07">
        <w:rPr>
          <w:rFonts w:asciiTheme="minorHAnsi" w:hAnsiTheme="minorHAnsi" w:cstheme="minorHAnsi"/>
          <w:sz w:val="24"/>
          <w:szCs w:val="24"/>
        </w:rPr>
        <w:t xml:space="preserve"> have been shown to be safe and effective for glycaemic control and weight loss in people with and without type 2 diabetes.</w:t>
      </w:r>
      <w:r w:rsidR="009532BA" w:rsidRPr="001F0530">
        <w:t xml:space="preserve"> </w:t>
      </w:r>
      <w:r w:rsidR="00ED33AD" w:rsidRPr="001F0530">
        <w:rPr>
          <w:rFonts w:asciiTheme="minorHAnsi" w:hAnsiTheme="minorHAnsi" w:cstheme="minorHAnsi"/>
          <w:sz w:val="24"/>
          <w:szCs w:val="24"/>
          <w:vertAlign w:val="superscript"/>
        </w:rPr>
        <w:fldChar w:fldCharType="begin"/>
      </w:r>
      <w:r w:rsidR="00994A62">
        <w:rPr>
          <w:rFonts w:asciiTheme="minorHAnsi" w:hAnsiTheme="minorHAnsi" w:cstheme="minorHAnsi"/>
          <w:sz w:val="24"/>
          <w:szCs w:val="24"/>
          <w:vertAlign w:val="superscript"/>
        </w:rPr>
        <w:instrText xml:space="preserve"> ADDIN EN.CITE &lt;EndNote&gt;&lt;Cite&gt;&lt;Author&gt;Wilding&lt;/Author&gt;&lt;Year&gt;2021&lt;/Year&gt;&lt;RecNum&gt;86&lt;/RecNum&gt;&lt;DisplayText&gt;(6)&lt;/DisplayText&gt;&lt;record&gt;&lt;rec-number&gt;86&lt;/rec-number&gt;&lt;foreign-keys&gt;&lt;key app="EN" db-id="2xvfzaz5u0dszoezef4pxr5davwdxd92e9ev" timestamp="1613696896"&gt;86&lt;/key&gt;&lt;/foreign-keys&gt;&lt;ref-type name="Journal Article"&gt;17&lt;/ref-type&gt;&lt;contributors&gt;&lt;authors&gt;&lt;author&gt;Wilding, John PH&lt;/author&gt;&lt;author&gt;Batterham, Rachel L&lt;/author&gt;&lt;author&gt;Calanna, Salvatore&lt;/author&gt;&lt;author&gt;Davies, Melanie&lt;/author&gt;&lt;author&gt;Van Gaal, Luc F&lt;/author&gt;&lt;author&gt;Lingvay, Ildiko&lt;/author&gt;&lt;author&gt;McGowan, Barbara M&lt;/author&gt;&lt;author&gt;Rosenstock, Julio&lt;/author&gt;&lt;author&gt;Tran, Marie TD&lt;/author&gt;&lt;author&gt;Wadden, Thomas A&lt;/author&gt;&lt;/authors&gt;&lt;/contributors&gt;&lt;titles&gt;&lt;title&gt;Once-Weekly Semaglutide in Adults with Overweight or Obesity&lt;/title&gt;&lt;secondary-title&gt;New England Journal of Medicine&lt;/secondary-title&gt;&lt;/titles&gt;&lt;periodical&gt;&lt;full-title&gt;New England Journal of Medicine&lt;/full-title&gt;&lt;/periodical&gt;&lt;pages&gt;989-1002&lt;/pages&gt;&lt;volume&gt;384&lt;/volume&gt;&lt;dates&gt;&lt;year&gt;2021&lt;/year&gt;&lt;/dates&gt;&lt;isbn&gt;0028-4793&lt;/isbn&gt;&lt;urls&gt;&lt;/urls&gt;&lt;/record&gt;&lt;/Cite&gt;&lt;/EndNote&gt;</w:instrText>
      </w:r>
      <w:r w:rsidR="00ED33AD" w:rsidRPr="001F0530">
        <w:rPr>
          <w:rFonts w:asciiTheme="minorHAnsi" w:hAnsiTheme="minorHAnsi" w:cstheme="minorHAnsi"/>
          <w:sz w:val="24"/>
          <w:szCs w:val="24"/>
          <w:vertAlign w:val="superscript"/>
        </w:rPr>
        <w:fldChar w:fldCharType="separate"/>
      </w:r>
      <w:r w:rsidR="003B452F" w:rsidRPr="001F0530">
        <w:rPr>
          <w:rFonts w:asciiTheme="minorHAnsi" w:hAnsiTheme="minorHAnsi" w:cstheme="minorHAnsi"/>
          <w:noProof/>
          <w:sz w:val="24"/>
          <w:szCs w:val="24"/>
          <w:vertAlign w:val="superscript"/>
        </w:rPr>
        <w:t>(6)</w:t>
      </w:r>
      <w:r w:rsidR="00ED33AD" w:rsidRPr="001F0530">
        <w:rPr>
          <w:rFonts w:asciiTheme="minorHAnsi" w:hAnsiTheme="minorHAnsi" w:cstheme="minorHAnsi"/>
          <w:sz w:val="24"/>
          <w:szCs w:val="24"/>
          <w:vertAlign w:val="superscript"/>
        </w:rPr>
        <w:fldChar w:fldCharType="end"/>
      </w:r>
      <w:r w:rsidRPr="00CE7F07">
        <w:rPr>
          <w:rFonts w:asciiTheme="minorHAnsi" w:hAnsiTheme="minorHAnsi" w:cstheme="minorHAnsi"/>
          <w:sz w:val="24"/>
          <w:szCs w:val="24"/>
        </w:rPr>
        <w:t xml:space="preserve"> </w:t>
      </w:r>
      <w:r w:rsidR="009532BA" w:rsidRPr="001F0530">
        <w:rPr>
          <w:rFonts w:asciiTheme="minorHAnsi" w:hAnsiTheme="minorHAnsi" w:cstheme="minorHAnsi"/>
          <w:sz w:val="24"/>
          <w:szCs w:val="24"/>
        </w:rPr>
        <w:t xml:space="preserve"> </w:t>
      </w:r>
      <w:r w:rsidRPr="001F0530">
        <w:rPr>
          <w:rFonts w:asciiTheme="minorHAnsi" w:hAnsiTheme="minorHAnsi" w:cstheme="minorHAnsi"/>
          <w:sz w:val="24"/>
          <w:szCs w:val="24"/>
        </w:rPr>
        <w:t>In anima</w:t>
      </w:r>
      <w:r w:rsidR="004903D0" w:rsidRPr="001F0530">
        <w:rPr>
          <w:rFonts w:asciiTheme="minorHAnsi" w:hAnsiTheme="minorHAnsi" w:cstheme="minorHAnsi"/>
          <w:sz w:val="24"/>
          <w:szCs w:val="24"/>
        </w:rPr>
        <w:t>l models</w:t>
      </w:r>
      <w:r w:rsidR="009532BA" w:rsidRPr="001F0530">
        <w:rPr>
          <w:bCs/>
          <w:color w:val="000000"/>
          <w:vertAlign w:val="superscript"/>
        </w:rPr>
        <w:fldChar w:fldCharType="begin"/>
      </w:r>
      <w:r w:rsidR="00994A62">
        <w:rPr>
          <w:bCs/>
          <w:color w:val="000000"/>
          <w:vertAlign w:val="superscript"/>
        </w:rPr>
        <w:instrText xml:space="preserve"> ADDIN EN.CITE &lt;EndNote&gt;&lt;Cite&gt;&lt;Author&gt;Mayfield&lt;/Author&gt;&lt;Year&gt;2016&lt;/Year&gt;&lt;RecNum&gt;92&lt;/RecNum&gt;&lt;DisplayText&gt;(7)&lt;/DisplayText&gt;&lt;record&gt;&lt;rec-number&gt;92&lt;/rec-number&gt;&lt;foreign-keys&gt;&lt;key app="EN" db-id="2xvfzaz5u0dszoezef4pxr5davwdxd92e9ev" timestamp="1613703496"&gt;92&lt;/key&gt;&lt;/foreign-keys&gt;&lt;ref-type name="Journal Article"&gt;17&lt;/ref-type&gt;&lt;contributors&gt;&lt;authors&gt;&lt;author&gt;Mayfield, Karla&lt;/author&gt;&lt;author&gt;Siskind, Dan&lt;/author&gt;&lt;author&gt;Winckel, Karl&lt;/author&gt;&lt;author&gt;Russell, Anthony&lt;/author&gt;&lt;author&gt;Kisely, Stephen&lt;/author&gt;&lt;author&gt;Smith, Greg&lt;/author&gt;&lt;author&gt;Hollingworth, Sam&lt;/author&gt;&lt;/authors&gt;&lt;/contributors&gt;&lt;titles&gt;&lt;title&gt;Glucagon-like peptide-1 agonists combating clozapine- associated obesity and diabetes&lt;/title&gt;&lt;secondary-title&gt;Journal of Psychopharmacology&lt;/secondary-title&gt;&lt;/titles&gt;&lt;periodical&gt;&lt;full-title&gt;Journal of Psychopharmacology&lt;/full-title&gt;&lt;/periodical&gt;&lt;pages&gt;1-10&lt;/pages&gt;&lt;volume&gt;online&lt;/volume&gt;&lt;dates&gt;&lt;year&gt;2016&lt;/year&gt;&lt;pub-dates&gt;&lt;date&gt;January 22&lt;/date&gt;&lt;/pub-dates&gt;&lt;/dates&gt;&lt;urls&gt;&lt;related-urls&gt;&lt;url&gt;file:///Users/powerbook/Documents/Sente6/Main/Mayfield/2015/Glucagon-like%20peptide-1%20agonists%20combating%20clozapi.pdf&lt;/url&gt;&lt;url&gt;file:///Users/powerbook/Documents/Sente6/Main/Mayfield/2015/Glucagon-like%20peptide-1%20agonists%20combating%20clozapi%20%232.pdf&lt;/url&gt;&lt;url&gt;http://jop.sagepub.com/content/30/3/227.full.pdf&lt;/url&gt;&lt;/related-urls&gt;&lt;/urls&gt;&lt;electronic-resource-num&gt;10.1177/0269881115625496&lt;/electronic-resource-num&gt;&lt;modified-date&gt;2016-02-09 13:00:15 +1000&lt;/modified-date&gt;&lt;/record&gt;&lt;/Cite&gt;&lt;/EndNote&gt;</w:instrText>
      </w:r>
      <w:r w:rsidR="009532BA" w:rsidRPr="001F0530">
        <w:rPr>
          <w:bCs/>
          <w:color w:val="000000"/>
          <w:vertAlign w:val="superscript"/>
        </w:rPr>
        <w:fldChar w:fldCharType="separate"/>
      </w:r>
      <w:r w:rsidR="003B452F" w:rsidRPr="001F0530">
        <w:rPr>
          <w:bCs/>
          <w:noProof/>
          <w:color w:val="000000"/>
          <w:vertAlign w:val="superscript"/>
        </w:rPr>
        <w:t>(7)</w:t>
      </w:r>
      <w:r w:rsidR="009532BA" w:rsidRPr="001F0530">
        <w:rPr>
          <w:bCs/>
          <w:color w:val="000000"/>
          <w:vertAlign w:val="superscript"/>
        </w:rPr>
        <w:fldChar w:fldCharType="end"/>
      </w:r>
      <w:r w:rsidRPr="00CE7F07">
        <w:rPr>
          <w:rFonts w:asciiTheme="minorHAnsi" w:hAnsiTheme="minorHAnsi" w:cstheme="minorHAnsi"/>
          <w:sz w:val="24"/>
          <w:szCs w:val="24"/>
          <w:vertAlign w:val="superscript"/>
        </w:rPr>
        <w:t xml:space="preserve"> </w:t>
      </w:r>
      <w:r w:rsidRPr="001F0530">
        <w:rPr>
          <w:rFonts w:asciiTheme="minorHAnsi" w:hAnsiTheme="minorHAnsi" w:cstheme="minorHAnsi"/>
          <w:sz w:val="24"/>
          <w:szCs w:val="24"/>
        </w:rPr>
        <w:t>and human pilot data</w:t>
      </w:r>
      <w:r w:rsidR="009532BA" w:rsidRPr="001F0530">
        <w:rPr>
          <w:bCs/>
          <w:color w:val="000000"/>
          <w:vertAlign w:val="superscript"/>
        </w:rPr>
        <w:fldChar w:fldCharType="begin"/>
      </w:r>
      <w:r w:rsidR="00994A62">
        <w:rPr>
          <w:bCs/>
          <w:color w:val="000000"/>
          <w:vertAlign w:val="superscript"/>
        </w:rPr>
        <w:instrText xml:space="preserve"> ADDIN EN.CITE &lt;EndNote&gt;&lt;Cite&gt;&lt;Author&gt;Siskind&lt;/Author&gt;&lt;Year&gt;2017&lt;/Year&gt;&lt;RecNum&gt;93&lt;/RecNum&gt;&lt;DisplayText&gt;(8)&lt;/DisplayText&gt;&lt;record&gt;&lt;rec-number&gt;93&lt;/rec-number&gt;&lt;foreign-keys&gt;&lt;key app="EN" db-id="2xvfzaz5u0dszoezef4pxr5davwdxd92e9ev" timestamp="1613703496"&gt;93&lt;/key&gt;&lt;/foreign-keys&gt;&lt;ref-type name="Journal Article"&gt;17&lt;/ref-type&gt;&lt;contributors&gt;&lt;authors&gt;&lt;author&gt;Siskind, Dan&lt;/author&gt;&lt;author&gt;Russell, Anthony W&lt;/author&gt;&lt;author&gt;Gamble, Clare&lt;/author&gt;&lt;author&gt;Winckel, Karl&lt;/author&gt;&lt;author&gt;Mayfield, Karla&lt;/author&gt;&lt;author&gt;Hollingworth, Sam&lt;/author&gt;&lt;author&gt;Hickman, Ingrid&lt;/author&gt;&lt;author&gt;Siskind, Victor&lt;/author&gt;&lt;author&gt;Kisely, Steve&lt;/author&gt;&lt;/authors&gt;&lt;/contributors&gt;&lt;titles&gt;&lt;title&gt;Treatment of clozapine</w:instrText>
      </w:r>
      <w:r w:rsidR="00994A62">
        <w:rPr>
          <w:rFonts w:ascii="Cambria Math" w:hAnsi="Cambria Math" w:cs="Cambria Math"/>
          <w:bCs/>
          <w:color w:val="000000"/>
          <w:vertAlign w:val="superscript"/>
        </w:rPr>
        <w:instrText>‐</w:instrText>
      </w:r>
      <w:r w:rsidR="00994A62">
        <w:rPr>
          <w:bCs/>
          <w:color w:val="000000"/>
          <w:vertAlign w:val="superscript"/>
        </w:rPr>
        <w:instrText>associated obesity and diabetes with exenatide (CODEX) in adults with schizophrenia: a randomised controlled trial&lt;/title&gt;&lt;secondary-title&gt;Diabetes, Obesity and Metabolism&lt;/secondary-title&gt;&lt;/titles&gt;&lt;periodical&gt;&lt;full-title&gt;Diabetes, Obesity and Metabolism&lt;/full-title&gt;&lt;/periodical&gt;&lt;dates&gt;&lt;year&gt;2017&lt;/year&gt;&lt;/dates&gt;&lt;isbn&gt;1463-1326&lt;/isbn&gt;&lt;urls&gt;&lt;/urls&gt;&lt;/record&gt;&lt;/Cite&gt;&lt;/EndNote&gt;</w:instrText>
      </w:r>
      <w:r w:rsidR="009532BA" w:rsidRPr="001F0530">
        <w:rPr>
          <w:bCs/>
          <w:color w:val="000000"/>
          <w:vertAlign w:val="superscript"/>
        </w:rPr>
        <w:fldChar w:fldCharType="separate"/>
      </w:r>
      <w:r w:rsidR="003B452F" w:rsidRPr="001F0530">
        <w:rPr>
          <w:bCs/>
          <w:noProof/>
          <w:color w:val="000000"/>
          <w:vertAlign w:val="superscript"/>
        </w:rPr>
        <w:t>(8)</w:t>
      </w:r>
      <w:r w:rsidR="009532BA" w:rsidRPr="001F0530">
        <w:rPr>
          <w:bCs/>
          <w:color w:val="000000"/>
          <w:vertAlign w:val="superscript"/>
        </w:rPr>
        <w:fldChar w:fldCharType="end"/>
      </w:r>
      <w:r w:rsidRPr="00CE7F07">
        <w:rPr>
          <w:rFonts w:asciiTheme="minorHAnsi" w:hAnsiTheme="minorHAnsi" w:cstheme="minorHAnsi"/>
          <w:sz w:val="24"/>
          <w:szCs w:val="24"/>
        </w:rPr>
        <w:t xml:space="preserve"> we have shown that GLP-1RAs can also reduce antipsychotic-associated obesi</w:t>
      </w:r>
      <w:r w:rsidRPr="001F0530">
        <w:rPr>
          <w:rFonts w:asciiTheme="minorHAnsi" w:hAnsiTheme="minorHAnsi" w:cstheme="minorHAnsi"/>
          <w:sz w:val="24"/>
          <w:szCs w:val="24"/>
        </w:rPr>
        <w:t>ty</w:t>
      </w:r>
      <w:r w:rsidR="004903D0" w:rsidRPr="001F0530">
        <w:rPr>
          <w:rFonts w:asciiTheme="minorHAnsi" w:hAnsiTheme="minorHAnsi" w:cstheme="minorHAnsi"/>
          <w:sz w:val="24"/>
          <w:szCs w:val="24"/>
        </w:rPr>
        <w:t xml:space="preserve"> and cardiometabolic disease</w:t>
      </w:r>
      <w:r w:rsidRPr="001F0530">
        <w:rPr>
          <w:rFonts w:asciiTheme="minorHAnsi" w:hAnsiTheme="minorHAnsi" w:cstheme="minorHAnsi"/>
          <w:sz w:val="24"/>
          <w:szCs w:val="24"/>
        </w:rPr>
        <w:t>.</w:t>
      </w:r>
      <w:r w:rsidR="009532BA" w:rsidRPr="001F0530">
        <w:rPr>
          <w:b/>
          <w:bCs/>
          <w:color w:val="000000"/>
        </w:rPr>
        <w:t xml:space="preserve"> </w:t>
      </w:r>
      <w:r w:rsidR="009532BA" w:rsidRPr="001F0530">
        <w:rPr>
          <w:bCs/>
          <w:color w:val="000000"/>
          <w:vertAlign w:val="superscript"/>
        </w:rPr>
        <w:fldChar w:fldCharType="begin"/>
      </w:r>
      <w:r w:rsidR="00957127">
        <w:rPr>
          <w:bCs/>
          <w:color w:val="000000"/>
          <w:vertAlign w:val="superscript"/>
        </w:rPr>
        <w:instrText xml:space="preserve"> ADDIN EN.CITE &lt;EndNote&gt;&lt;Cite&gt;&lt;Author&gt;Siskind&lt;/Author&gt;&lt;Year&gt;2019&lt;/Year&gt;&lt;RecNum&gt;155&lt;/RecNum&gt;&lt;DisplayText&gt;(9)&lt;/DisplayText&gt;&lt;record&gt;&lt;rec-number&gt;155&lt;/rec-number&gt;&lt;foreign-keys&gt;&lt;key app="EN" db-id="2xvfzaz5u0dszoezef4pxr5davwdxd92e9ev" timestamp="1626331676"&gt;155&lt;/key&gt;&lt;/foreign-keys&gt;&lt;ref-type name="Journal Article"&gt;17&lt;/ref-type&gt;&lt;contributors&gt;&lt;authors&gt;&lt;author&gt;Siskind, Dan&lt;/author&gt;&lt;author&gt;Hahn, Margaret&lt;/author&gt;&lt;author&gt;Correll, Christoph U&lt;/author&gt;&lt;author&gt;Fink</w:instrText>
      </w:r>
      <w:r w:rsidR="00957127">
        <w:rPr>
          <w:rFonts w:ascii="Cambria Math" w:hAnsi="Cambria Math" w:cs="Cambria Math"/>
          <w:bCs/>
          <w:color w:val="000000"/>
          <w:vertAlign w:val="superscript"/>
        </w:rPr>
        <w:instrText>‐</w:instrText>
      </w:r>
      <w:r w:rsidR="00957127">
        <w:rPr>
          <w:bCs/>
          <w:color w:val="000000"/>
          <w:vertAlign w:val="superscript"/>
        </w:rPr>
        <w:instrText>Jensen, Anders&lt;/author&gt;&lt;author&gt;Russell, Anthony W&lt;/author&gt;&lt;author&gt;Bak, Nikolaj&lt;/author&gt;&lt;author&gt;Broberg, Brian V&lt;/author&gt;&lt;author&gt;Larsen, Julie&lt;/author&gt;&lt;author&gt;Ishøy, Pelle L&lt;/author&gt;&lt;author&gt;Vilsbøll, Tina %J Diabetes, Obesity&lt;/author&gt;&lt;author&gt;Metabolism&lt;/author&gt;&lt;/authors&gt;&lt;/contributors&gt;&lt;titles&gt;&lt;title&gt;Glucagon</w:instrText>
      </w:r>
      <w:r w:rsidR="00957127">
        <w:rPr>
          <w:rFonts w:ascii="Cambria Math" w:hAnsi="Cambria Math" w:cs="Cambria Math"/>
          <w:bCs/>
          <w:color w:val="000000"/>
          <w:vertAlign w:val="superscript"/>
        </w:rPr>
        <w:instrText>‐</w:instrText>
      </w:r>
      <w:r w:rsidR="00957127">
        <w:rPr>
          <w:bCs/>
          <w:color w:val="000000"/>
          <w:vertAlign w:val="superscript"/>
        </w:rPr>
        <w:instrText>like peptide</w:instrText>
      </w:r>
      <w:r w:rsidR="00957127">
        <w:rPr>
          <w:rFonts w:ascii="Cambria Math" w:hAnsi="Cambria Math" w:cs="Cambria Math"/>
          <w:bCs/>
          <w:color w:val="000000"/>
          <w:vertAlign w:val="superscript"/>
        </w:rPr>
        <w:instrText>‐</w:instrText>
      </w:r>
      <w:r w:rsidR="00957127">
        <w:rPr>
          <w:bCs/>
          <w:color w:val="000000"/>
          <w:vertAlign w:val="superscript"/>
        </w:rPr>
        <w:instrText>1 receptor agonists for antipsychotic</w:instrText>
      </w:r>
      <w:r w:rsidR="00957127">
        <w:rPr>
          <w:rFonts w:ascii="Cambria Math" w:hAnsi="Cambria Math" w:cs="Cambria Math"/>
          <w:bCs/>
          <w:color w:val="000000"/>
          <w:vertAlign w:val="superscript"/>
        </w:rPr>
        <w:instrText>‐</w:instrText>
      </w:r>
      <w:r w:rsidR="00957127">
        <w:rPr>
          <w:bCs/>
          <w:color w:val="000000"/>
          <w:vertAlign w:val="superscript"/>
        </w:rPr>
        <w:instrText>associated cardio</w:instrText>
      </w:r>
      <w:r w:rsidR="00957127">
        <w:rPr>
          <w:rFonts w:ascii="Cambria Math" w:hAnsi="Cambria Math" w:cs="Cambria Math"/>
          <w:bCs/>
          <w:color w:val="000000"/>
          <w:vertAlign w:val="superscript"/>
        </w:rPr>
        <w:instrText>‐</w:instrText>
      </w:r>
      <w:r w:rsidR="00957127">
        <w:rPr>
          <w:bCs/>
          <w:color w:val="000000"/>
          <w:vertAlign w:val="superscript"/>
        </w:rPr>
        <w:instrText>metabolic risk factors: A systematic review and individual participant data meta</w:instrText>
      </w:r>
      <w:r w:rsidR="00957127">
        <w:rPr>
          <w:rFonts w:ascii="Cambria Math" w:hAnsi="Cambria Math" w:cs="Cambria Math"/>
          <w:bCs/>
          <w:color w:val="000000"/>
          <w:vertAlign w:val="superscript"/>
        </w:rPr>
        <w:instrText>‐</w:instrText>
      </w:r>
      <w:r w:rsidR="00957127">
        <w:rPr>
          <w:bCs/>
          <w:color w:val="000000"/>
          <w:vertAlign w:val="superscript"/>
        </w:rPr>
        <w:instrText>analysis&lt;/title&gt;&lt;/titles&gt;&lt;pages&gt;293-302&lt;/pages&gt;&lt;volume&gt;21&lt;/volume&gt;&lt;number&gt;2&lt;/number&gt;&lt;dates&gt;&lt;year&gt;2019&lt;/year&gt;&lt;/dates&gt;&lt;isbn&gt;1462-8902&lt;/isbn&gt;&lt;urls&gt;&lt;/urls&gt;&lt;/record&gt;&lt;/Cite&gt;&lt;/EndNote&gt;</w:instrText>
      </w:r>
      <w:r w:rsidR="009532BA" w:rsidRPr="001F0530">
        <w:rPr>
          <w:bCs/>
          <w:color w:val="000000"/>
          <w:vertAlign w:val="superscript"/>
        </w:rPr>
        <w:fldChar w:fldCharType="separate"/>
      </w:r>
      <w:r w:rsidR="003B452F" w:rsidRPr="001F0530">
        <w:rPr>
          <w:bCs/>
          <w:noProof/>
          <w:color w:val="000000"/>
          <w:vertAlign w:val="superscript"/>
        </w:rPr>
        <w:t>(9)</w:t>
      </w:r>
      <w:r w:rsidR="009532BA" w:rsidRPr="001F0530">
        <w:rPr>
          <w:bCs/>
          <w:color w:val="000000"/>
          <w:vertAlign w:val="superscript"/>
        </w:rPr>
        <w:fldChar w:fldCharType="end"/>
      </w:r>
      <w:r w:rsidRPr="00CE7F07">
        <w:rPr>
          <w:rFonts w:asciiTheme="minorHAnsi" w:hAnsiTheme="minorHAnsi" w:cstheme="minorHAnsi"/>
          <w:sz w:val="24"/>
          <w:szCs w:val="24"/>
        </w:rPr>
        <w:t xml:space="preserve"> </w:t>
      </w:r>
      <w:r w:rsidR="001A7992" w:rsidRPr="001F0530">
        <w:rPr>
          <w:rFonts w:asciiTheme="minorHAnsi" w:hAnsiTheme="minorHAnsi" w:cstheme="minorHAnsi"/>
          <w:sz w:val="24"/>
          <w:szCs w:val="24"/>
        </w:rPr>
        <w:t>Pre</w:t>
      </w:r>
      <w:r w:rsidRPr="001F0530">
        <w:rPr>
          <w:rFonts w:asciiTheme="minorHAnsi" w:hAnsiTheme="minorHAnsi" w:cstheme="minorHAnsi"/>
          <w:sz w:val="24"/>
          <w:szCs w:val="24"/>
        </w:rPr>
        <w:t xml:space="preserve">-clinical research on the impact of antipsychotics on the GLP-1 pathway suggests that weight loss with </w:t>
      </w:r>
      <w:proofErr w:type="spellStart"/>
      <w:r w:rsidRPr="001F0530">
        <w:rPr>
          <w:rFonts w:asciiTheme="minorHAnsi" w:hAnsiTheme="minorHAnsi" w:cstheme="minorHAnsi"/>
          <w:sz w:val="24"/>
          <w:szCs w:val="24"/>
        </w:rPr>
        <w:t>semaglutide</w:t>
      </w:r>
      <w:proofErr w:type="spellEnd"/>
      <w:r w:rsidRPr="001F0530">
        <w:rPr>
          <w:rFonts w:asciiTheme="minorHAnsi" w:hAnsiTheme="minorHAnsi" w:cstheme="minorHAnsi"/>
          <w:sz w:val="24"/>
          <w:szCs w:val="24"/>
        </w:rPr>
        <w:t xml:space="preserve"> may be even greater among people on antipsychotics. If that finding is confirmed, there is immediate potential for translation to clinical care</w:t>
      </w:r>
      <w:r w:rsidR="00B67AD6" w:rsidRPr="00B67C8B">
        <w:rPr>
          <w:rFonts w:asciiTheme="minorHAnsi" w:hAnsiTheme="minorHAnsi" w:cstheme="minorHAnsi"/>
          <w:sz w:val="24"/>
          <w:szCs w:val="24"/>
        </w:rPr>
        <w:t>.</w:t>
      </w:r>
    </w:p>
    <w:p w14:paraId="068868D8" w14:textId="00D19723" w:rsidR="00B67AD6" w:rsidRPr="001F0530" w:rsidRDefault="005B06CE" w:rsidP="005B06CE">
      <w:pPr>
        <w:spacing w:before="120" w:after="240" w:line="360" w:lineRule="auto"/>
        <w:jc w:val="both"/>
        <w:rPr>
          <w:rFonts w:asciiTheme="minorHAnsi" w:hAnsiTheme="minorHAnsi" w:cstheme="minorHAnsi"/>
          <w:sz w:val="24"/>
          <w:szCs w:val="24"/>
        </w:rPr>
      </w:pPr>
      <w:r w:rsidRPr="00CE7F07">
        <w:rPr>
          <w:rFonts w:asciiTheme="minorHAnsi" w:hAnsiTheme="minorHAnsi" w:cstheme="minorHAnsi"/>
          <w:sz w:val="24"/>
          <w:szCs w:val="24"/>
        </w:rPr>
        <w:t>To date, the management of antipsychotic-induced weight gain in current clinical guidelines includes cognitive behaviour therapy interventions, dietary changes, and switching of antipsychotic medication.</w:t>
      </w:r>
      <w:r w:rsidR="006D3837" w:rsidRPr="00CE7F07">
        <w:t xml:space="preserve"> </w:t>
      </w:r>
      <w:r w:rsidR="006D3837" w:rsidRPr="001F0530">
        <w:rPr>
          <w:rFonts w:asciiTheme="minorHAnsi" w:hAnsiTheme="minorHAnsi" w:cstheme="minorHAnsi"/>
          <w:sz w:val="24"/>
          <w:szCs w:val="24"/>
          <w:vertAlign w:val="superscript"/>
        </w:rPr>
        <w:fldChar w:fldCharType="begin"/>
      </w:r>
      <w:r w:rsidR="00994A62">
        <w:rPr>
          <w:rFonts w:asciiTheme="minorHAnsi" w:hAnsiTheme="minorHAnsi" w:cstheme="minorHAnsi"/>
          <w:sz w:val="24"/>
          <w:szCs w:val="24"/>
          <w:vertAlign w:val="superscript"/>
        </w:rPr>
        <w:instrText xml:space="preserve"> ADDIN EN.CITE &lt;EndNote&gt;&lt;Cite&gt;&lt;Author&gt;Siskind&lt;/Author&gt;&lt;Year&gt;2021&lt;/Year&gt;&lt;RecNum&gt;82&lt;/RecNum&gt;&lt;DisplayText&gt;(10, 11)&lt;/DisplayText&gt;&lt;record&gt;&lt;rec-number&gt;82&lt;/rec-number&gt;&lt;foreign-keys&gt;&lt;key app="EN" db-id="2xvfzaz5u0dszoezef4pxr5davwdxd92e9ev" timestamp="1613696440"&gt;82&lt;/key&gt;&lt;/foreign-keys&gt;&lt;ref-type name="Journal Article"&gt;17&lt;/ref-type&gt;&lt;contributors&gt;&lt;authors&gt;&lt;author&gt;Siskind, Dan&lt;/author&gt;&lt;author&gt;Gallagher, Erin&lt;/author&gt;&lt;author&gt;Winckel, Karl&lt;/author&gt;&lt;author&gt;Hollingworth, Samantha&lt;/author&gt;&lt;author&gt;Kisely, Steve&lt;/author&gt;&lt;author&gt;Firth, Joseph&lt;/author&gt;&lt;author&gt;Correll, Christoph U&lt;/author&gt;&lt;author&gt;Marteene, Wade&lt;/author&gt;&lt;/authors&gt;&lt;/contributors&gt;&lt;titles&gt;&lt;title&gt;Does Switching Antipsychotics Ameliorate Weight Gain in Patients With Severe Mental Illness? A Systematic Review and Meta-analysis&lt;/title&gt;&lt;secondary-title&gt;Schizophrenia Bulletin&lt;/secondary-title&gt;&lt;/titles&gt;&lt;periodical&gt;&lt;full-title&gt;Schizophrenia bulletin&lt;/full-title&gt;&lt;/periodical&gt;&lt;dates&gt;&lt;year&gt;2021&lt;/year&gt;&lt;/dates&gt;&lt;urls&gt;&lt;/urls&gt;&lt;/record&gt;&lt;/Cite&gt;&lt;Cite&gt;&lt;Author&gt;Marteene&lt;/Author&gt;&lt;Year&gt;2019&lt;/Year&gt;&lt;RecNum&gt;87&lt;/RecNum&gt;&lt;record&gt;&lt;rec-number&gt;87&lt;/rec-number&gt;&lt;foreign-keys&gt;&lt;key app="EN" db-id="2xvfzaz5u0dszoezef4pxr5davwdxd92e9ev" timestamp="1613697011"&gt;87&lt;/key&gt;&lt;/foreign-keys&gt;&lt;ref-type name="Journal Article"&gt;17&lt;/ref-type&gt;&lt;contributors&gt;&lt;authors&gt;&lt;author&gt;Marteene, Wade&lt;/author&gt;&lt;author&gt;Winckel, Karl&lt;/author&gt;&lt;author&gt;Hollingworth, Sam&lt;/author&gt;&lt;author&gt;Kisely, Steve&lt;/author&gt;&lt;author&gt;Gallagher, Erin&lt;/author&gt;&lt;author&gt;Hahn, Margaret&lt;/author&gt;&lt;author&gt;Ebdrup, Bjørn H&lt;/author&gt;&lt;author&gt;Firth, Joseph&lt;/author&gt;&lt;author&gt;Siskind, Dan&lt;/author&gt;&lt;/authors&gt;&lt;/contributors&gt;&lt;titles&gt;&lt;title&gt;Strategies to counter antipsychotic-associated weight gain in patients with schizophrenia&lt;/title&gt;&lt;secondary-title&gt;Expert opinion on drug safety&lt;/secondary-title&gt;&lt;/titles&gt;&lt;periodical&gt;&lt;full-title&gt;Expert opinion on drug safety&lt;/full-title&gt;&lt;/periodical&gt;&lt;pages&gt;1149-1160&lt;/pages&gt;&lt;volume&gt;18&lt;/volume&gt;&lt;number&gt;12&lt;/number&gt;&lt;dates&gt;&lt;year&gt;2019&lt;/year&gt;&lt;/dates&gt;&lt;isbn&gt;1474-0338&lt;/isbn&gt;&lt;urls&gt;&lt;/urls&gt;&lt;/record&gt;&lt;/Cite&gt;&lt;/EndNote&gt;</w:instrText>
      </w:r>
      <w:r w:rsidR="006D3837" w:rsidRPr="001F0530">
        <w:rPr>
          <w:rFonts w:asciiTheme="minorHAnsi" w:hAnsiTheme="minorHAnsi" w:cstheme="minorHAnsi"/>
          <w:sz w:val="24"/>
          <w:szCs w:val="24"/>
          <w:vertAlign w:val="superscript"/>
        </w:rPr>
        <w:fldChar w:fldCharType="separate"/>
      </w:r>
      <w:r w:rsidR="003B452F" w:rsidRPr="001F0530">
        <w:rPr>
          <w:rFonts w:asciiTheme="minorHAnsi" w:hAnsiTheme="minorHAnsi" w:cstheme="minorHAnsi"/>
          <w:noProof/>
          <w:sz w:val="24"/>
          <w:szCs w:val="24"/>
          <w:vertAlign w:val="superscript"/>
        </w:rPr>
        <w:t>(10, 11)</w:t>
      </w:r>
      <w:r w:rsidR="006D3837" w:rsidRPr="001F0530">
        <w:rPr>
          <w:rFonts w:asciiTheme="minorHAnsi" w:hAnsiTheme="minorHAnsi" w:cstheme="minorHAnsi"/>
          <w:sz w:val="24"/>
          <w:szCs w:val="24"/>
          <w:vertAlign w:val="superscript"/>
        </w:rPr>
        <w:fldChar w:fldCharType="end"/>
      </w:r>
      <w:r w:rsidRPr="00CE7F07">
        <w:rPr>
          <w:rFonts w:asciiTheme="minorHAnsi" w:hAnsiTheme="minorHAnsi" w:cstheme="minorHAnsi"/>
          <w:sz w:val="24"/>
          <w:szCs w:val="24"/>
        </w:rPr>
        <w:t xml:space="preserve"> However, it is not clinically appropriat</w:t>
      </w:r>
      <w:r w:rsidRPr="001F0530">
        <w:rPr>
          <w:rFonts w:asciiTheme="minorHAnsi" w:hAnsiTheme="minorHAnsi" w:cstheme="minorHAnsi"/>
          <w:sz w:val="24"/>
          <w:szCs w:val="24"/>
        </w:rPr>
        <w:t xml:space="preserve">e for patients with treatment refractory schizophrenia to cease clozapine (the most effective medication against positive and negative symptoms) and begin a more weight-neutral but less efficacious agent. </w:t>
      </w:r>
    </w:p>
    <w:p w14:paraId="7E833710" w14:textId="1CF80200" w:rsidR="00757989" w:rsidRPr="001F0530" w:rsidRDefault="00757989" w:rsidP="005B06CE">
      <w:pPr>
        <w:spacing w:before="120" w:after="240" w:line="360" w:lineRule="auto"/>
        <w:jc w:val="both"/>
        <w:rPr>
          <w:rFonts w:asciiTheme="minorHAnsi" w:hAnsiTheme="minorHAnsi" w:cstheme="minorHAnsi"/>
          <w:color w:val="1F497D"/>
          <w:sz w:val="24"/>
          <w:szCs w:val="24"/>
        </w:rPr>
      </w:pPr>
      <w:r w:rsidRPr="001F0530">
        <w:rPr>
          <w:rFonts w:asciiTheme="minorHAnsi" w:hAnsiTheme="minorHAnsi" w:cstheme="minorHAnsi"/>
          <w:bCs/>
          <w:iCs/>
          <w:sz w:val="24"/>
          <w:szCs w:val="24"/>
        </w:rPr>
        <w:lastRenderedPageBreak/>
        <w:t>Behavioural strategies for weight reduction in schizophrenia are only modestly effective, with low uptake and high dropout rates.</w:t>
      </w:r>
      <w:r w:rsidRPr="001F0530">
        <w:rPr>
          <w:rFonts w:asciiTheme="minorHAnsi" w:hAnsiTheme="minorHAnsi" w:cstheme="minorHAnsi"/>
          <w:bCs/>
          <w:iCs/>
          <w:sz w:val="24"/>
          <w:szCs w:val="24"/>
          <w:vertAlign w:val="superscript"/>
        </w:rPr>
        <w:fldChar w:fldCharType="begin"/>
      </w:r>
      <w:r w:rsidR="00994A62">
        <w:rPr>
          <w:rFonts w:asciiTheme="minorHAnsi" w:hAnsiTheme="minorHAnsi" w:cstheme="minorHAnsi"/>
          <w:bCs/>
          <w:iCs/>
          <w:sz w:val="24"/>
          <w:szCs w:val="24"/>
          <w:vertAlign w:val="superscript"/>
        </w:rPr>
        <w:instrText xml:space="preserve"> ADDIN EN.CITE &lt;EndNote&gt;&lt;Cite&gt;&lt;Author&gt;Firth&lt;/Author&gt;&lt;Year&gt;2019&lt;/Year&gt;&lt;RecNum&gt;84&lt;/RecNum&gt;&lt;DisplayText&gt;(2)&lt;/DisplayText&gt;&lt;record&gt;&lt;rec-number&gt;84&lt;/rec-number&gt;&lt;foreign-keys&gt;&lt;key app="EN" db-id="2xvfzaz5u0dszoezef4pxr5davwdxd92e9ev" timestamp="1613696652"&gt;84&lt;/key&gt;&lt;/foreign-keys&gt;&lt;ref-type name="Journal Article"&gt;17&lt;/ref-type&gt;&lt;contributors&gt;&lt;authors&gt;&lt;author&gt;Firth, Joseph&lt;/author&gt;&lt;author&gt;Siddiqi, Najma&lt;/author&gt;&lt;author&gt;Koyanagi, Ai&lt;/author&gt;&lt;author&gt;Siskind, Dan&lt;/author&gt;&lt;author&gt;Rosenbaum, Simon&lt;/author&gt;&lt;author&gt;Galletly, Cherrie&lt;/author&gt;&lt;author&gt;Allan, Stephanie&lt;/author&gt;&lt;author&gt;Caneo, Constanza&lt;/author&gt;&lt;author&gt;Carney, Rebekah&lt;/author&gt;&lt;author&gt;Carvalho, Andre F&lt;/author&gt;&lt;/authors&gt;&lt;/contributors&gt;&lt;titles&gt;&lt;title&gt;The Lancet Psychiatry Commission: a blueprint for protecting physical health in people with mental illness&lt;/title&gt;&lt;secondary-title&gt;The Lancet Psychiatry&lt;/secondary-title&gt;&lt;/titles&gt;&lt;periodical&gt;&lt;full-title&gt;The Lancet Psychiatry&lt;/full-title&gt;&lt;/periodical&gt;&lt;pages&gt;675-712&lt;/pages&gt;&lt;volume&gt;6&lt;/volume&gt;&lt;number&gt;8&lt;/number&gt;&lt;dates&gt;&lt;year&gt;2019&lt;/year&gt;&lt;/dates&gt;&lt;isbn&gt;2215-0366&lt;/isbn&gt;&lt;urls&gt;&lt;/urls&gt;&lt;/record&gt;&lt;/Cite&gt;&lt;/EndNote&gt;</w:instrText>
      </w:r>
      <w:r w:rsidRPr="001F0530">
        <w:rPr>
          <w:rFonts w:asciiTheme="minorHAnsi" w:hAnsiTheme="minorHAnsi" w:cstheme="minorHAnsi"/>
          <w:bCs/>
          <w:iCs/>
          <w:sz w:val="24"/>
          <w:szCs w:val="24"/>
          <w:vertAlign w:val="superscript"/>
        </w:rPr>
        <w:fldChar w:fldCharType="separate"/>
      </w:r>
      <w:r w:rsidR="003B452F" w:rsidRPr="001F0530">
        <w:rPr>
          <w:rFonts w:asciiTheme="minorHAnsi" w:hAnsiTheme="minorHAnsi" w:cstheme="minorHAnsi"/>
          <w:bCs/>
          <w:iCs/>
          <w:noProof/>
          <w:sz w:val="24"/>
          <w:szCs w:val="24"/>
          <w:vertAlign w:val="superscript"/>
        </w:rPr>
        <w:t>(2)</w:t>
      </w:r>
      <w:r w:rsidRPr="001F0530">
        <w:rPr>
          <w:rFonts w:asciiTheme="minorHAnsi" w:hAnsiTheme="minorHAnsi" w:cstheme="minorHAnsi"/>
          <w:bCs/>
          <w:iCs/>
          <w:sz w:val="24"/>
          <w:szCs w:val="24"/>
          <w:vertAlign w:val="superscript"/>
        </w:rPr>
        <w:fldChar w:fldCharType="end"/>
      </w:r>
      <w:r w:rsidRPr="00CE7F07">
        <w:rPr>
          <w:rFonts w:asciiTheme="minorHAnsi" w:hAnsiTheme="minorHAnsi" w:cstheme="minorHAnsi"/>
          <w:bCs/>
          <w:iCs/>
          <w:sz w:val="24"/>
          <w:szCs w:val="24"/>
        </w:rPr>
        <w:t xml:space="preserve"> </w:t>
      </w:r>
      <w:r w:rsidR="005B06CE" w:rsidRPr="001F0530">
        <w:rPr>
          <w:rFonts w:asciiTheme="minorHAnsi" w:hAnsiTheme="minorHAnsi" w:cstheme="minorHAnsi"/>
          <w:bCs/>
          <w:sz w:val="24"/>
          <w:szCs w:val="24"/>
        </w:rPr>
        <w:t xml:space="preserve"> According to current Australian guidelines, unapproved medicines that are used in the treatment of other</w:t>
      </w:r>
      <w:r w:rsidR="005B06CE" w:rsidRPr="001F0530">
        <w:rPr>
          <w:rFonts w:asciiTheme="minorHAnsi" w:hAnsiTheme="minorHAnsi" w:cstheme="minorHAnsi"/>
          <w:sz w:val="24"/>
          <w:szCs w:val="24"/>
        </w:rPr>
        <w:t xml:space="preserve"> conditions and have evidence of a beneficial effect on weight (including, fluoxetine, topiramate, metformin and GLP-1 agonists) may be used when relevant comorbidities are present.</w:t>
      </w:r>
      <w:r w:rsidRPr="001F0530">
        <w:t xml:space="preserve"> </w:t>
      </w:r>
      <w:r w:rsidR="00ED33AD" w:rsidRPr="001F0530">
        <w:rPr>
          <w:rFonts w:asciiTheme="minorHAnsi" w:hAnsiTheme="minorHAnsi" w:cstheme="minorHAnsi"/>
          <w:sz w:val="24"/>
          <w:szCs w:val="24"/>
          <w:vertAlign w:val="superscript"/>
        </w:rPr>
        <w:fldChar w:fldCharType="begin"/>
      </w:r>
      <w:r w:rsidR="00994A62">
        <w:rPr>
          <w:rFonts w:asciiTheme="minorHAnsi" w:hAnsiTheme="minorHAnsi" w:cstheme="minorHAnsi"/>
          <w:sz w:val="24"/>
          <w:szCs w:val="24"/>
          <w:vertAlign w:val="superscript"/>
        </w:rPr>
        <w:instrText xml:space="preserve"> ADDIN EN.CITE &lt;EndNote&gt;&lt;Cite&gt;&lt;Author&gt;Lee&lt;/Author&gt;&lt;Year&gt;2017&lt;/Year&gt;&lt;RecNum&gt;88&lt;/RecNum&gt;&lt;DisplayText&gt;(12)&lt;/DisplayText&gt;&lt;record&gt;&lt;rec-number&gt;88&lt;/rec-number&gt;&lt;foreign-keys&gt;&lt;key app="EN" db-id="2xvfzaz5u0dszoezef4pxr5davwdxd92e9ev" timestamp="1613697281"&gt;88&lt;/key&gt;&lt;/foreign-keys&gt;&lt;ref-type name="Journal Article"&gt;17&lt;/ref-type&gt;&lt;contributors&gt;&lt;authors&gt;&lt;author&gt;Lee, Phong Ching&lt;/author&gt;&lt;author&gt;Dixon, John&lt;/author&gt;&lt;/authors&gt;&lt;/contributors&gt;&lt;titles&gt;&lt;title&gt;Pharmacotherapy for obesity&lt;/title&gt;&lt;secondary-title&gt;Australian family physician&lt;/secondary-title&gt;&lt;/titles&gt;&lt;periodical&gt;&lt;full-title&gt;Australian family physician&lt;/full-title&gt;&lt;/periodical&gt;&lt;pages&gt;472&lt;/pages&gt;&lt;volume&gt;46&lt;/volume&gt;&lt;number&gt;7&lt;/number&gt;&lt;dates&gt;&lt;year&gt;2017&lt;/year&gt;&lt;/dates&gt;&lt;urls&gt;&lt;/urls&gt;&lt;/record&gt;&lt;/Cite&gt;&lt;/EndNote&gt;</w:instrText>
      </w:r>
      <w:r w:rsidR="00ED33AD" w:rsidRPr="001F0530">
        <w:rPr>
          <w:rFonts w:asciiTheme="minorHAnsi" w:hAnsiTheme="minorHAnsi" w:cstheme="minorHAnsi"/>
          <w:sz w:val="24"/>
          <w:szCs w:val="24"/>
          <w:vertAlign w:val="superscript"/>
        </w:rPr>
        <w:fldChar w:fldCharType="separate"/>
      </w:r>
      <w:r w:rsidR="003B452F" w:rsidRPr="001F0530">
        <w:rPr>
          <w:rFonts w:asciiTheme="minorHAnsi" w:hAnsiTheme="minorHAnsi" w:cstheme="minorHAnsi"/>
          <w:noProof/>
          <w:sz w:val="24"/>
          <w:szCs w:val="24"/>
          <w:vertAlign w:val="superscript"/>
        </w:rPr>
        <w:t>(12)</w:t>
      </w:r>
      <w:r w:rsidR="00ED33AD" w:rsidRPr="001F0530">
        <w:rPr>
          <w:rFonts w:asciiTheme="minorHAnsi" w:hAnsiTheme="minorHAnsi" w:cstheme="minorHAnsi"/>
          <w:sz w:val="24"/>
          <w:szCs w:val="24"/>
          <w:vertAlign w:val="superscript"/>
        </w:rPr>
        <w:fldChar w:fldCharType="end"/>
      </w:r>
      <w:r w:rsidR="004903D0" w:rsidRPr="00CE7F07">
        <w:rPr>
          <w:rFonts w:asciiTheme="minorHAnsi" w:hAnsiTheme="minorHAnsi" w:cstheme="minorHAnsi"/>
          <w:sz w:val="24"/>
          <w:szCs w:val="24"/>
          <w:vertAlign w:val="superscript"/>
        </w:rPr>
        <w:t xml:space="preserve"> </w:t>
      </w:r>
      <w:r w:rsidR="004903D0" w:rsidRPr="001F0530">
        <w:rPr>
          <w:rFonts w:asciiTheme="minorHAnsi" w:hAnsiTheme="minorHAnsi" w:cstheme="minorHAnsi"/>
          <w:sz w:val="24"/>
          <w:szCs w:val="24"/>
        </w:rPr>
        <w:t xml:space="preserve"> </w:t>
      </w:r>
      <w:r w:rsidRPr="001F0530">
        <w:rPr>
          <w:rFonts w:asciiTheme="minorHAnsi" w:hAnsiTheme="minorHAnsi" w:cstheme="minorHAnsi"/>
          <w:sz w:val="24"/>
          <w:szCs w:val="24"/>
        </w:rPr>
        <w:t>Our meta-analysis of</w:t>
      </w:r>
      <w:r w:rsidR="005B06CE" w:rsidRPr="001F0530">
        <w:rPr>
          <w:rFonts w:asciiTheme="minorHAnsi" w:hAnsiTheme="minorHAnsi" w:cstheme="minorHAnsi"/>
          <w:sz w:val="24"/>
          <w:szCs w:val="24"/>
        </w:rPr>
        <w:t xml:space="preserve"> randomised controlled trials </w:t>
      </w:r>
      <w:r w:rsidRPr="001F0530">
        <w:rPr>
          <w:rFonts w:asciiTheme="minorHAnsi" w:hAnsiTheme="minorHAnsi" w:cstheme="minorHAnsi"/>
          <w:sz w:val="24"/>
          <w:szCs w:val="24"/>
        </w:rPr>
        <w:t xml:space="preserve">of </w:t>
      </w:r>
      <w:r w:rsidR="005B06CE" w:rsidRPr="001F0530">
        <w:rPr>
          <w:rFonts w:asciiTheme="minorHAnsi" w:hAnsiTheme="minorHAnsi" w:cstheme="minorHAnsi"/>
          <w:sz w:val="24"/>
          <w:szCs w:val="24"/>
        </w:rPr>
        <w:t xml:space="preserve">metformin </w:t>
      </w:r>
      <w:r w:rsidRPr="001F0530">
        <w:rPr>
          <w:rFonts w:asciiTheme="minorHAnsi" w:hAnsiTheme="minorHAnsi" w:cstheme="minorHAnsi"/>
          <w:sz w:val="24"/>
          <w:szCs w:val="24"/>
        </w:rPr>
        <w:t>for</w:t>
      </w:r>
      <w:r w:rsidR="005B06CE" w:rsidRPr="001F0530">
        <w:rPr>
          <w:rFonts w:asciiTheme="minorHAnsi" w:hAnsiTheme="minorHAnsi" w:cstheme="minorHAnsi"/>
          <w:sz w:val="24"/>
          <w:szCs w:val="24"/>
        </w:rPr>
        <w:t xml:space="preserve"> reducing weight </w:t>
      </w:r>
      <w:r w:rsidRPr="00B67C8B">
        <w:rPr>
          <w:rFonts w:asciiTheme="minorHAnsi" w:hAnsiTheme="minorHAnsi" w:cstheme="minorHAnsi"/>
          <w:sz w:val="24"/>
          <w:szCs w:val="24"/>
        </w:rPr>
        <w:t>among</w:t>
      </w:r>
      <w:r w:rsidRPr="002621D1">
        <w:rPr>
          <w:rFonts w:asciiTheme="minorHAnsi" w:hAnsiTheme="minorHAnsi" w:cstheme="minorHAnsi"/>
          <w:sz w:val="24"/>
          <w:szCs w:val="24"/>
        </w:rPr>
        <w:t xml:space="preserve"> </w:t>
      </w:r>
      <w:r w:rsidR="005B06CE" w:rsidRPr="002621D1">
        <w:rPr>
          <w:rFonts w:asciiTheme="minorHAnsi" w:hAnsiTheme="minorHAnsi" w:cstheme="minorHAnsi"/>
          <w:sz w:val="24"/>
          <w:szCs w:val="24"/>
        </w:rPr>
        <w:t xml:space="preserve">people with </w:t>
      </w:r>
      <w:r w:rsidR="00AE40BF" w:rsidRPr="00F00842">
        <w:rPr>
          <w:rFonts w:asciiTheme="minorHAnsi" w:hAnsiTheme="minorHAnsi" w:cstheme="minorHAnsi"/>
          <w:sz w:val="24"/>
          <w:szCs w:val="24"/>
        </w:rPr>
        <w:t>schizophrenia</w:t>
      </w:r>
      <w:r w:rsidR="005B06CE" w:rsidRPr="00CE7F07">
        <w:rPr>
          <w:rFonts w:asciiTheme="minorHAnsi" w:hAnsiTheme="minorHAnsi" w:cstheme="minorHAnsi"/>
          <w:sz w:val="24"/>
          <w:szCs w:val="24"/>
        </w:rPr>
        <w:t xml:space="preserve"> on </w:t>
      </w:r>
      <w:r w:rsidR="00AE40BF" w:rsidRPr="00CE7F07">
        <w:rPr>
          <w:rFonts w:asciiTheme="minorHAnsi" w:hAnsiTheme="minorHAnsi" w:cstheme="minorHAnsi"/>
          <w:sz w:val="24"/>
          <w:szCs w:val="24"/>
        </w:rPr>
        <w:t>clozapine</w:t>
      </w:r>
      <w:r w:rsidRPr="00CE7F07">
        <w:rPr>
          <w:rFonts w:asciiTheme="minorHAnsi" w:hAnsiTheme="minorHAnsi" w:cstheme="minorHAnsi"/>
          <w:sz w:val="24"/>
          <w:szCs w:val="24"/>
        </w:rPr>
        <w:t xml:space="preserve"> found only </w:t>
      </w:r>
      <w:r w:rsidR="005B06CE" w:rsidRPr="00CE7F07">
        <w:rPr>
          <w:rFonts w:asciiTheme="minorHAnsi" w:hAnsiTheme="minorHAnsi" w:cstheme="minorHAnsi"/>
          <w:sz w:val="24"/>
          <w:szCs w:val="24"/>
        </w:rPr>
        <w:t xml:space="preserve">modest </w:t>
      </w:r>
      <w:r w:rsidR="00E2604D" w:rsidRPr="00CE7F07">
        <w:rPr>
          <w:rFonts w:asciiTheme="minorHAnsi" w:hAnsiTheme="minorHAnsi" w:cstheme="minorHAnsi"/>
          <w:sz w:val="24"/>
          <w:szCs w:val="24"/>
        </w:rPr>
        <w:t xml:space="preserve">improvements </w:t>
      </w:r>
      <w:r w:rsidR="005B06CE" w:rsidRPr="00291F74">
        <w:rPr>
          <w:rFonts w:asciiTheme="minorHAnsi" w:hAnsiTheme="minorHAnsi" w:cstheme="minorHAnsi"/>
          <w:sz w:val="24"/>
          <w:szCs w:val="24"/>
          <w:vertAlign w:val="superscript"/>
        </w:rPr>
        <w:fldChar w:fldCharType="begin">
          <w:fldData xml:space="preserve">PEVuZE5vdGU+PENpdGU+PEF1dGhvcj5DYXJyaXpvPC9BdXRob3I+PFllYXI+MjAwOTwvWWVhcj48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</w:fldData>
        </w:fldChar>
      </w:r>
      <w:r w:rsidR="00957127">
        <w:rPr>
          <w:rFonts w:asciiTheme="minorHAnsi" w:hAnsiTheme="minorHAnsi" w:cstheme="minorHAnsi"/>
          <w:sz w:val="24"/>
          <w:szCs w:val="24"/>
          <w:vertAlign w:val="superscript"/>
        </w:rPr>
        <w:instrText xml:space="preserve"> ADDIN EN.CITE </w:instrText>
      </w:r>
      <w:r w:rsidR="00957127">
        <w:rPr>
          <w:rFonts w:asciiTheme="minorHAnsi" w:hAnsiTheme="minorHAnsi" w:cstheme="minorHAnsi"/>
          <w:sz w:val="24"/>
          <w:szCs w:val="24"/>
          <w:vertAlign w:val="superscript"/>
        </w:rPr>
        <w:fldChar w:fldCharType="begin">
          <w:fldData xml:space="preserve">PEVuZE5vdGU+PENpdGU+PEF1dGhvcj5DYXJyaXpvPC9BdXRob3I+PFllYXI+MjAwOTwvWWVhcj48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</w:fldData>
        </w:fldChar>
      </w:r>
      <w:r w:rsidR="00957127">
        <w:rPr>
          <w:rFonts w:asciiTheme="minorHAnsi" w:hAnsiTheme="minorHAnsi" w:cstheme="minorHAnsi"/>
          <w:sz w:val="24"/>
          <w:szCs w:val="24"/>
          <w:vertAlign w:val="superscript"/>
        </w:rPr>
        <w:instrText xml:space="preserve"> ADDIN EN.CITE.DATA </w:instrText>
      </w:r>
      <w:r w:rsidR="00957127">
        <w:rPr>
          <w:rFonts w:asciiTheme="minorHAnsi" w:hAnsiTheme="minorHAnsi" w:cstheme="minorHAnsi"/>
          <w:sz w:val="24"/>
          <w:szCs w:val="24"/>
          <w:vertAlign w:val="superscript"/>
        </w:rPr>
      </w:r>
      <w:r w:rsidR="00957127">
        <w:rPr>
          <w:rFonts w:asciiTheme="minorHAnsi" w:hAnsiTheme="minorHAnsi" w:cstheme="minorHAnsi"/>
          <w:sz w:val="24"/>
          <w:szCs w:val="24"/>
          <w:vertAlign w:val="superscript"/>
        </w:rPr>
        <w:fldChar w:fldCharType="end"/>
      </w:r>
      <w:r w:rsidR="005B06CE" w:rsidRPr="00291F74">
        <w:rPr>
          <w:rFonts w:asciiTheme="minorHAnsi" w:hAnsiTheme="minorHAnsi" w:cstheme="minorHAnsi"/>
          <w:sz w:val="24"/>
          <w:szCs w:val="24"/>
          <w:vertAlign w:val="superscript"/>
        </w:rPr>
      </w:r>
      <w:r w:rsidR="005B06CE" w:rsidRPr="00291F74">
        <w:rPr>
          <w:rFonts w:asciiTheme="minorHAnsi" w:hAnsiTheme="minorHAnsi" w:cstheme="minorHAnsi"/>
          <w:sz w:val="24"/>
          <w:szCs w:val="24"/>
          <w:vertAlign w:val="superscript"/>
        </w:rPr>
        <w:fldChar w:fldCharType="end"/>
      </w:r>
      <w:r w:rsidR="00957127">
        <w:rPr>
          <w:rFonts w:asciiTheme="minorHAnsi" w:hAnsiTheme="minorHAnsi" w:cstheme="minorHAnsi"/>
          <w:sz w:val="24"/>
          <w:szCs w:val="24"/>
          <w:vertAlign w:val="superscript"/>
        </w:rPr>
        <w:t>(13, 14)</w:t>
      </w:r>
      <w:r w:rsidR="00973F83" w:rsidRPr="00CE7F07">
        <w:rPr>
          <w:rFonts w:asciiTheme="minorHAnsi" w:hAnsiTheme="minorHAnsi" w:cstheme="minorHAnsi"/>
          <w:sz w:val="24"/>
          <w:szCs w:val="24"/>
          <w:vertAlign w:val="superscript"/>
        </w:rPr>
        <w:t>(13, 14</w:t>
      </w:r>
      <w:r w:rsidR="00E2604D" w:rsidRPr="001F0530">
        <w:rPr>
          <w:rFonts w:asciiTheme="minorHAnsi" w:hAnsiTheme="minorHAnsi" w:cstheme="minorHAnsi"/>
          <w:sz w:val="24"/>
          <w:szCs w:val="24"/>
          <w:vertAlign w:val="superscript"/>
        </w:rPr>
        <w:t>)</w:t>
      </w:r>
      <w:r w:rsidR="00E2604D" w:rsidRPr="001F0530">
        <w:rPr>
          <w:rFonts w:asciiTheme="minorHAnsi" w:hAnsiTheme="minorHAnsi" w:cstheme="minorHAnsi"/>
          <w:sz w:val="24"/>
          <w:szCs w:val="24"/>
        </w:rPr>
        <w:t>.</w:t>
      </w:r>
      <w:r w:rsidR="00E2604D" w:rsidRPr="001F0530">
        <w:rPr>
          <w:rFonts w:asciiTheme="minorHAnsi" w:hAnsiTheme="minorHAnsi" w:cstheme="minorHAnsi"/>
          <w:sz w:val="24"/>
          <w:szCs w:val="24"/>
          <w:vertAlign w:val="superscript"/>
        </w:rPr>
        <w:t xml:space="preserve"> </w:t>
      </w:r>
      <w:r w:rsidR="00ED33AD" w:rsidRPr="001F0530">
        <w:rPr>
          <w:rFonts w:asciiTheme="minorHAnsi" w:hAnsiTheme="minorHAnsi" w:cstheme="minorHAnsi"/>
          <w:sz w:val="24"/>
          <w:szCs w:val="24"/>
          <w:vertAlign w:val="superscript"/>
        </w:rPr>
        <w:fldChar w:fldCharType="begin"/>
      </w:r>
      <w:r w:rsidR="00994A62">
        <w:rPr>
          <w:rFonts w:asciiTheme="minorHAnsi" w:hAnsiTheme="minorHAnsi" w:cstheme="minorHAnsi"/>
          <w:sz w:val="24"/>
          <w:szCs w:val="24"/>
          <w:vertAlign w:val="superscript"/>
        </w:rPr>
        <w:instrText xml:space="preserve"> ADDIN EN.CITE &lt;EndNote&gt;&lt;Cite&gt;&lt;Author&gt;Siskind&lt;/Author&gt;&lt;Year&gt;2016&lt;/Year&gt;&lt;RecNum&gt;89&lt;/RecNum&gt;&lt;DisplayText&gt;(4)&lt;/DisplayText&gt;&lt;record&gt;&lt;rec-number&gt;89&lt;/rec-number&gt;&lt;foreign-keys&gt;&lt;key app="EN" db-id="2xvfzaz5u0dszoezef4pxr5davwdxd92e9ev" timestamp="1613697386"&gt;89&lt;/key&gt;&lt;/foreign-keys&gt;&lt;ref-type name="Journal Article"&gt;17&lt;/ref-type&gt;&lt;contributors&gt;&lt;authors&gt;&lt;author&gt;Siskind, Dan J&lt;/author&gt;&lt;author&gt;Leung, Janni&lt;/author&gt;&lt;author&gt;Russell, Anthony W&lt;/author&gt;&lt;author&gt;Wysoczanski, Daniel&lt;/author&gt;&lt;author&gt;Kisely, Steve&lt;/author&gt;&lt;/authors&gt;&lt;/contributors&gt;&lt;titles&gt;&lt;title&gt;Metformin for clozapine associated obesity: a systematic review and meta-analysis&lt;/title&gt;&lt;secondary-title&gt;PloS one&lt;/secondary-title&gt;&lt;/titles&gt;&lt;periodical&gt;&lt;full-title&gt;PloS one&lt;/full-title&gt;&lt;/periodical&gt;&lt;pages&gt;e0156208&lt;/pages&gt;&lt;volume&gt;11&lt;/volume&gt;&lt;number&gt;6&lt;/number&gt;&lt;dates&gt;&lt;year&gt;2016&lt;/year&gt;&lt;/dates&gt;&lt;isbn&gt;1932-6203&lt;/isbn&gt;&lt;urls&gt;&lt;/urls&gt;&lt;/record&gt;&lt;/Cite&gt;&lt;/EndNote&gt;</w:instrText>
      </w:r>
      <w:r w:rsidR="00ED33AD" w:rsidRPr="001F0530">
        <w:rPr>
          <w:rFonts w:asciiTheme="minorHAnsi" w:hAnsiTheme="minorHAnsi" w:cstheme="minorHAnsi"/>
          <w:sz w:val="24"/>
          <w:szCs w:val="24"/>
          <w:vertAlign w:val="superscript"/>
        </w:rPr>
        <w:fldChar w:fldCharType="separate"/>
      </w:r>
      <w:r w:rsidR="003B452F" w:rsidRPr="001F0530">
        <w:rPr>
          <w:rFonts w:asciiTheme="minorHAnsi" w:hAnsiTheme="minorHAnsi" w:cstheme="minorHAnsi"/>
          <w:noProof/>
          <w:sz w:val="24"/>
          <w:szCs w:val="24"/>
          <w:vertAlign w:val="superscript"/>
        </w:rPr>
        <w:t>(4)</w:t>
      </w:r>
      <w:r w:rsidR="00ED33AD" w:rsidRPr="001F0530">
        <w:rPr>
          <w:rFonts w:asciiTheme="minorHAnsi" w:hAnsiTheme="minorHAnsi" w:cstheme="minorHAnsi"/>
          <w:sz w:val="24"/>
          <w:szCs w:val="24"/>
          <w:vertAlign w:val="superscript"/>
        </w:rPr>
        <w:fldChar w:fldCharType="end"/>
      </w:r>
      <w:r w:rsidRPr="00CE7F07" w:rsidDel="00757989">
        <w:rPr>
          <w:rFonts w:asciiTheme="minorHAnsi" w:hAnsiTheme="minorHAnsi" w:cstheme="minorHAnsi"/>
          <w:sz w:val="24"/>
          <w:szCs w:val="24"/>
        </w:rPr>
        <w:t xml:space="preserve"> </w:t>
      </w:r>
      <w:r w:rsidR="005B06CE" w:rsidRPr="001F0530">
        <w:rPr>
          <w:rFonts w:asciiTheme="minorHAnsi" w:hAnsiTheme="minorHAnsi" w:cstheme="minorHAnsi"/>
          <w:sz w:val="24"/>
          <w:szCs w:val="24"/>
        </w:rPr>
        <w:t xml:space="preserve"> </w:t>
      </w:r>
      <w:r w:rsidRPr="001F0530">
        <w:rPr>
          <w:rFonts w:asciiTheme="minorHAnsi" w:hAnsiTheme="minorHAnsi" w:cstheme="minorHAnsi"/>
          <w:sz w:val="24"/>
          <w:szCs w:val="24"/>
        </w:rPr>
        <w:t xml:space="preserve">Overall, </w:t>
      </w:r>
      <w:r w:rsidR="005B06CE" w:rsidRPr="001F0530">
        <w:rPr>
          <w:rFonts w:asciiTheme="minorHAnsi" w:hAnsiTheme="minorHAnsi" w:cstheme="minorHAnsi"/>
          <w:sz w:val="24"/>
          <w:szCs w:val="24"/>
        </w:rPr>
        <w:t>studies using current pharmacological and behavioural interventions for reducing clozapine-associated weight gain report only modest weight reduction, which is of substantially less magnitude than the weight gained by treatment with clozapine.</w:t>
      </w:r>
      <w:r w:rsidRPr="001F0530">
        <w:t xml:space="preserve"> </w:t>
      </w:r>
      <w:r w:rsidR="00ED33AD" w:rsidRPr="001F0530">
        <w:rPr>
          <w:rFonts w:asciiTheme="minorHAnsi" w:hAnsiTheme="minorHAnsi" w:cstheme="minorHAnsi"/>
          <w:sz w:val="24"/>
          <w:szCs w:val="24"/>
          <w:vertAlign w:val="superscript"/>
        </w:rPr>
        <w:fldChar w:fldCharType="begin"/>
      </w:r>
      <w:r w:rsidR="00994A62">
        <w:rPr>
          <w:rFonts w:asciiTheme="minorHAnsi" w:hAnsiTheme="minorHAnsi" w:cstheme="minorHAnsi"/>
          <w:sz w:val="24"/>
          <w:szCs w:val="24"/>
          <w:vertAlign w:val="superscript"/>
        </w:rPr>
        <w:instrText xml:space="preserve"> ADDIN EN.CITE &lt;EndNote&gt;&lt;Cite&gt;&lt;Author&gt;Marteene&lt;/Author&gt;&lt;Year&gt;2019&lt;/Year&gt;&lt;RecNum&gt;87&lt;/RecNum&gt;&lt;DisplayText&gt;(11)&lt;/DisplayText&gt;&lt;record&gt;&lt;rec-number&gt;87&lt;/rec-number&gt;&lt;foreign-keys&gt;&lt;key app="EN" db-id="2xvfzaz5u0dszoezef4pxr5davwdxd92e9ev" timestamp="1613697011"&gt;87&lt;/key&gt;&lt;/foreign-keys&gt;&lt;ref-type name="Journal Article"&gt;17&lt;/ref-type&gt;&lt;contributors&gt;&lt;authors&gt;&lt;author&gt;Marteene, Wade&lt;/author&gt;&lt;author&gt;Winckel, Karl&lt;/author&gt;&lt;author&gt;Hollingworth, Sam&lt;/author&gt;&lt;author&gt;Kisely, Steve&lt;/author&gt;&lt;author&gt;Gallagher, Erin&lt;/author&gt;&lt;author&gt;Hahn, Margaret&lt;/author&gt;&lt;author&gt;Ebdrup, Bjørn H&lt;/author&gt;&lt;author&gt;Firth, Joseph&lt;/author&gt;&lt;author&gt;Siskind, Dan&lt;/author&gt;&lt;/authors&gt;&lt;/contributors&gt;&lt;titles&gt;&lt;title&gt;Strategies to counter antipsychotic-associated weight gain in patients with schizophrenia&lt;/title&gt;&lt;secondary-title&gt;Expert opinion on drug safety&lt;/secondary-title&gt;&lt;/titles&gt;&lt;periodical&gt;&lt;full-title&gt;Expert opinion on drug safety&lt;/full-title&gt;&lt;/periodical&gt;&lt;pages&gt;1149-1160&lt;/pages&gt;&lt;volume&gt;18&lt;/volume&gt;&lt;number&gt;12&lt;/number&gt;&lt;dates&gt;&lt;year&gt;2019&lt;/year&gt;&lt;/dates&gt;&lt;isbn&gt;1474-0338&lt;/isbn&gt;&lt;urls&gt;&lt;/urls&gt;&lt;/record&gt;&lt;/Cite&gt;&lt;/EndNote&gt;</w:instrText>
      </w:r>
      <w:r w:rsidR="00ED33AD" w:rsidRPr="001F0530">
        <w:rPr>
          <w:rFonts w:asciiTheme="minorHAnsi" w:hAnsiTheme="minorHAnsi" w:cstheme="minorHAnsi"/>
          <w:sz w:val="24"/>
          <w:szCs w:val="24"/>
          <w:vertAlign w:val="superscript"/>
        </w:rPr>
        <w:fldChar w:fldCharType="separate"/>
      </w:r>
      <w:r w:rsidR="003B452F" w:rsidRPr="001F0530">
        <w:rPr>
          <w:rFonts w:asciiTheme="minorHAnsi" w:hAnsiTheme="minorHAnsi" w:cstheme="minorHAnsi"/>
          <w:noProof/>
          <w:sz w:val="24"/>
          <w:szCs w:val="24"/>
          <w:vertAlign w:val="superscript"/>
        </w:rPr>
        <w:t>(11)</w:t>
      </w:r>
      <w:r w:rsidR="00ED33AD" w:rsidRPr="001F0530">
        <w:rPr>
          <w:rFonts w:asciiTheme="minorHAnsi" w:hAnsiTheme="minorHAnsi" w:cstheme="minorHAnsi"/>
          <w:sz w:val="24"/>
          <w:szCs w:val="24"/>
          <w:vertAlign w:val="superscript"/>
        </w:rPr>
        <w:fldChar w:fldCharType="end"/>
      </w:r>
      <w:r w:rsidR="005B06CE" w:rsidRPr="00CE7F07">
        <w:rPr>
          <w:rFonts w:asciiTheme="minorHAnsi" w:hAnsiTheme="minorHAnsi" w:cstheme="minorHAnsi"/>
          <w:sz w:val="24"/>
          <w:szCs w:val="24"/>
        </w:rPr>
        <w:t xml:space="preserve"> Furthermore, the reliability of available data is limited by methodological limitations and small sample sizes.</w:t>
      </w:r>
      <w:r w:rsidR="005B06CE" w:rsidRPr="001F0530">
        <w:rPr>
          <w:rFonts w:asciiTheme="minorHAnsi" w:hAnsiTheme="minorHAnsi" w:cstheme="minorHAnsi"/>
          <w:color w:val="1F497D"/>
          <w:sz w:val="24"/>
          <w:szCs w:val="24"/>
        </w:rPr>
        <w:t xml:space="preserve">  </w:t>
      </w:r>
    </w:p>
    <w:p w14:paraId="77451E5E" w14:textId="1E4C4B18" w:rsidR="00757989" w:rsidRPr="001F0530" w:rsidRDefault="00757989" w:rsidP="005B06CE">
      <w:pPr>
        <w:spacing w:before="120" w:after="240" w:line="360" w:lineRule="auto"/>
        <w:jc w:val="both"/>
        <w:rPr>
          <w:rFonts w:asciiTheme="minorHAnsi" w:hAnsiTheme="minorHAnsi" w:cstheme="minorHAnsi"/>
          <w:sz w:val="24"/>
          <w:szCs w:val="24"/>
        </w:rPr>
      </w:pPr>
      <w:r w:rsidRPr="00B67C8B">
        <w:rPr>
          <w:rFonts w:asciiTheme="minorHAnsi" w:hAnsiTheme="minorHAnsi" w:cstheme="minorHAnsi"/>
          <w:sz w:val="24"/>
          <w:szCs w:val="24"/>
        </w:rPr>
        <w:t>Absolute body weight change is only a partial measure of change in cardiometabolic risk.  Visceral adiposity is more metabol</w:t>
      </w:r>
      <w:r w:rsidRPr="002621D1">
        <w:rPr>
          <w:rFonts w:asciiTheme="minorHAnsi" w:hAnsiTheme="minorHAnsi" w:cstheme="minorHAnsi"/>
          <w:sz w:val="24"/>
          <w:szCs w:val="24"/>
        </w:rPr>
        <w:t>ically active than peripheral adiposity</w:t>
      </w:r>
      <w:r w:rsidR="00600CC5" w:rsidRPr="002621D1">
        <w:t xml:space="preserve"> </w:t>
      </w:r>
      <w:r w:rsidR="00ED33AD" w:rsidRPr="001F0530">
        <w:rPr>
          <w:rFonts w:asciiTheme="minorHAnsi" w:hAnsiTheme="minorHAnsi" w:cstheme="minorHAnsi"/>
          <w:sz w:val="24"/>
          <w:szCs w:val="24"/>
          <w:vertAlign w:val="superscript"/>
        </w:rPr>
        <w:fldChar w:fldCharType="begin"/>
      </w:r>
      <w:r w:rsidR="00994A62">
        <w:rPr>
          <w:rFonts w:asciiTheme="minorHAnsi" w:hAnsiTheme="minorHAnsi" w:cstheme="minorHAnsi"/>
          <w:sz w:val="24"/>
          <w:szCs w:val="24"/>
          <w:vertAlign w:val="superscript"/>
        </w:rPr>
        <w:instrText xml:space="preserve"> ADDIN EN.CITE &lt;EndNote&gt;&lt;Cite&gt;&lt;Author&gt;Haarbo&lt;/Author&gt;&lt;Year&gt;1991&lt;/Year&gt;&lt;RecNum&gt;90&lt;/RecNum&gt;&lt;DisplayText&gt;(15)&lt;/DisplayText&gt;&lt;record&gt;&lt;rec-number&gt;90&lt;/rec-number&gt;&lt;foreign-keys&gt;&lt;key app="EN" db-id="2xvfzaz5u0dszoezef4pxr5davwdxd92e9ev" timestamp="1613697713"&gt;90&lt;/key&gt;&lt;/foreign-keys&gt;&lt;ref-type name="Journal Article"&gt;17&lt;/ref-type&gt;&lt;contributors&gt;&lt;authors&gt;&lt;author&gt;Haarbo, J&lt;/author&gt;&lt;author&gt;Gotfredsen, A&lt;/author&gt;&lt;author&gt;Hassager, C&lt;/author&gt;&lt;author&gt;Christiansen, CJCP&lt;/author&gt;&lt;/authors&gt;&lt;/contributors&gt;&lt;titles&gt;&lt;title&gt;Validation of body composition by dual energy X‐ray absorptiometry (DEXA)&lt;/title&gt;&lt;secondary-title&gt;Clinical Physiology&lt;/secondary-title&gt;&lt;/titles&gt;&lt;periodical&gt;&lt;full-title&gt;Clinical Physiology&lt;/full-title&gt;&lt;/periodical&gt;&lt;pages&gt;331-341&lt;/pages&gt;&lt;volume&gt;11&lt;/volume&gt;&lt;number&gt;4&lt;/number&gt;&lt;dates&gt;&lt;year&gt;1991&lt;/year&gt;&lt;/dates&gt;&lt;isbn&gt;0144-5979&lt;/isbn&gt;&lt;urls&gt;&lt;/urls&gt;&lt;/record&gt;&lt;/Cite&gt;&lt;/EndNote&gt;</w:instrText>
      </w:r>
      <w:r w:rsidR="00ED33AD" w:rsidRPr="001F0530">
        <w:rPr>
          <w:rFonts w:asciiTheme="minorHAnsi" w:hAnsiTheme="minorHAnsi" w:cstheme="minorHAnsi"/>
          <w:sz w:val="24"/>
          <w:szCs w:val="24"/>
          <w:vertAlign w:val="superscript"/>
        </w:rPr>
        <w:fldChar w:fldCharType="separate"/>
      </w:r>
      <w:r w:rsidR="003B452F" w:rsidRPr="001F0530">
        <w:rPr>
          <w:rFonts w:asciiTheme="minorHAnsi" w:hAnsiTheme="minorHAnsi" w:cstheme="minorHAnsi"/>
          <w:noProof/>
          <w:sz w:val="24"/>
          <w:szCs w:val="24"/>
          <w:vertAlign w:val="superscript"/>
        </w:rPr>
        <w:t>(15)</w:t>
      </w:r>
      <w:r w:rsidR="00ED33AD" w:rsidRPr="001F0530">
        <w:rPr>
          <w:rFonts w:asciiTheme="minorHAnsi" w:hAnsiTheme="minorHAnsi" w:cstheme="minorHAnsi"/>
          <w:sz w:val="24"/>
          <w:szCs w:val="24"/>
          <w:vertAlign w:val="superscript"/>
        </w:rPr>
        <w:fldChar w:fldCharType="end"/>
      </w:r>
      <w:r w:rsidRPr="00CE7F07">
        <w:rPr>
          <w:rFonts w:asciiTheme="minorHAnsi" w:hAnsiTheme="minorHAnsi" w:cstheme="minorHAnsi"/>
          <w:sz w:val="24"/>
          <w:szCs w:val="24"/>
        </w:rPr>
        <w:t xml:space="preserve">. As such, investigation of body composition through imaging techniques such as dual energy X‐ray </w:t>
      </w:r>
      <w:r w:rsidRPr="001F0530">
        <w:rPr>
          <w:rFonts w:asciiTheme="minorHAnsi" w:hAnsiTheme="minorHAnsi" w:cstheme="minorHAnsi"/>
          <w:sz w:val="24"/>
          <w:szCs w:val="24"/>
        </w:rPr>
        <w:t>absorptiometry (DEXA)</w:t>
      </w:r>
      <w:r w:rsidR="00600CC5" w:rsidRPr="001F0530">
        <w:rPr>
          <w:rFonts w:asciiTheme="minorHAnsi" w:hAnsiTheme="minorHAnsi" w:cstheme="minorHAnsi"/>
          <w:sz w:val="24"/>
          <w:szCs w:val="24"/>
        </w:rPr>
        <w:t xml:space="preserve"> can provide a more accurate estimation of the location of body weight change</w:t>
      </w:r>
      <w:r w:rsidR="00600CC5" w:rsidRPr="001F0530">
        <w:t xml:space="preserve"> </w:t>
      </w:r>
      <w:r w:rsidR="00ED33AD" w:rsidRPr="001F0530">
        <w:rPr>
          <w:rFonts w:asciiTheme="minorHAnsi" w:hAnsiTheme="minorHAnsi" w:cstheme="minorHAnsi"/>
          <w:sz w:val="24"/>
          <w:szCs w:val="24"/>
          <w:vertAlign w:val="superscript"/>
        </w:rPr>
        <w:fldChar w:fldCharType="begin"/>
      </w:r>
      <w:r w:rsidR="00994A62">
        <w:rPr>
          <w:rFonts w:asciiTheme="minorHAnsi" w:hAnsiTheme="minorHAnsi" w:cstheme="minorHAnsi"/>
          <w:sz w:val="24"/>
          <w:szCs w:val="24"/>
          <w:vertAlign w:val="superscript"/>
        </w:rPr>
        <w:instrText xml:space="preserve"> ADDIN EN.CITE &lt;EndNote&gt;&lt;Cite&gt;&lt;Author&gt;Haarbo&lt;/Author&gt;&lt;Year&gt;1991&lt;/Year&gt;&lt;RecNum&gt;90&lt;/RecNum&gt;&lt;DisplayText&gt;(15)&lt;/DisplayText&gt;&lt;record&gt;&lt;rec-number&gt;90&lt;/rec-number&gt;&lt;foreign-keys&gt;&lt;key app="EN" db-id="2xvfzaz5u0dszoezef4pxr5davwdxd92e9ev" timestamp="1613697713"&gt;90&lt;/key&gt;&lt;/foreign-keys&gt;&lt;ref-type name="Journal Article"&gt;17&lt;/ref-type&gt;&lt;contributors&gt;&lt;authors&gt;&lt;author&gt;Haarbo, J&lt;/author&gt;&lt;author&gt;Gotfredsen, A&lt;/author&gt;&lt;author&gt;Hassager, C&lt;/author&gt;&lt;author&gt;Christiansen, CJCP&lt;/author&gt;&lt;/authors&gt;&lt;/contributors&gt;&lt;titles&gt;&lt;title&gt;Validation of body composition by dual energy X‐ray absorptiometry (DEXA)&lt;/title&gt;&lt;secondary-title&gt;Clinical Physiology&lt;/secondary-title&gt;&lt;/titles&gt;&lt;periodical&gt;&lt;full-title&gt;Clinical Physiology&lt;/full-title&gt;&lt;/periodical&gt;&lt;pages&gt;331-341&lt;/pages&gt;&lt;volume&gt;11&lt;/volume&gt;&lt;number&gt;4&lt;/number&gt;&lt;dates&gt;&lt;year&gt;1991&lt;/year&gt;&lt;/dates&gt;&lt;isbn&gt;0144-5979&lt;/isbn&gt;&lt;urls&gt;&lt;/urls&gt;&lt;/record&gt;&lt;/Cite&gt;&lt;/EndNote&gt;</w:instrText>
      </w:r>
      <w:r w:rsidR="00ED33AD" w:rsidRPr="001F0530">
        <w:rPr>
          <w:rFonts w:asciiTheme="minorHAnsi" w:hAnsiTheme="minorHAnsi" w:cstheme="minorHAnsi"/>
          <w:sz w:val="24"/>
          <w:szCs w:val="24"/>
          <w:vertAlign w:val="superscript"/>
        </w:rPr>
        <w:fldChar w:fldCharType="separate"/>
      </w:r>
      <w:r w:rsidR="003B452F" w:rsidRPr="001F0530">
        <w:rPr>
          <w:rFonts w:asciiTheme="minorHAnsi" w:hAnsiTheme="minorHAnsi" w:cstheme="minorHAnsi"/>
          <w:noProof/>
          <w:sz w:val="24"/>
          <w:szCs w:val="24"/>
          <w:vertAlign w:val="superscript"/>
        </w:rPr>
        <w:t>(15)</w:t>
      </w:r>
      <w:r w:rsidR="00ED33AD" w:rsidRPr="001F0530">
        <w:rPr>
          <w:rFonts w:asciiTheme="minorHAnsi" w:hAnsiTheme="minorHAnsi" w:cstheme="minorHAnsi"/>
          <w:sz w:val="24"/>
          <w:szCs w:val="24"/>
          <w:vertAlign w:val="superscript"/>
        </w:rPr>
        <w:fldChar w:fldCharType="end"/>
      </w:r>
      <w:r w:rsidR="00600CC5" w:rsidRPr="00CE7F07">
        <w:rPr>
          <w:rFonts w:asciiTheme="minorHAnsi" w:hAnsiTheme="minorHAnsi" w:cstheme="minorHAnsi"/>
          <w:sz w:val="24"/>
          <w:szCs w:val="24"/>
        </w:rPr>
        <w:t>.  DEXA uses very low dose energy, and as such is o</w:t>
      </w:r>
      <w:r w:rsidR="00600CC5" w:rsidRPr="001F0530">
        <w:rPr>
          <w:rFonts w:asciiTheme="minorHAnsi" w:hAnsiTheme="minorHAnsi" w:cstheme="minorHAnsi"/>
          <w:sz w:val="24"/>
          <w:szCs w:val="24"/>
        </w:rPr>
        <w:t>f very low risk to participants.</w:t>
      </w:r>
      <w:r w:rsidR="00600CC5" w:rsidRPr="001F0530">
        <w:t xml:space="preserve"> </w:t>
      </w:r>
      <w:r w:rsidR="00ED33AD" w:rsidRPr="001F0530">
        <w:rPr>
          <w:rFonts w:asciiTheme="minorHAnsi" w:hAnsiTheme="minorHAnsi" w:cstheme="minorHAnsi"/>
          <w:sz w:val="24"/>
          <w:szCs w:val="24"/>
          <w:vertAlign w:val="superscript"/>
        </w:rPr>
        <w:fldChar w:fldCharType="begin"/>
      </w:r>
      <w:r w:rsidR="00994A62">
        <w:rPr>
          <w:rFonts w:asciiTheme="minorHAnsi" w:hAnsiTheme="minorHAnsi" w:cstheme="minorHAnsi"/>
          <w:sz w:val="24"/>
          <w:szCs w:val="24"/>
          <w:vertAlign w:val="superscript"/>
        </w:rPr>
        <w:instrText xml:space="preserve"> ADDIN EN.CITE &lt;EndNote&gt;&lt;Cite&gt;&lt;Author&gt;Baim&lt;/Author&gt;&lt;Year&gt;2005&lt;/Year&gt;&lt;RecNum&gt;91&lt;/RecNum&gt;&lt;DisplayText&gt;(16)&lt;/DisplayText&gt;&lt;record&gt;&lt;rec-number&gt;91&lt;/rec-number&gt;&lt;foreign-keys&gt;&lt;key app="EN" db-id="2xvfzaz5u0dszoezef4pxr5davwdxd92e9ev" timestamp="1613697902"&gt;91&lt;/key&gt;&lt;/foreign-keys&gt;&lt;ref-type name="Journal Article"&gt;17&lt;/ref-type&gt;&lt;contributors&gt;&lt;authors&gt;&lt;author&gt;Baim, Sanford&lt;/author&gt;&lt;author&gt;Wilson, Charles R&lt;/author&gt;&lt;author&gt;Lewiecki, E Michael&lt;/author&gt;&lt;author&gt;Luckey, Marjorie M&lt;/author&gt;&lt;author&gt;Downs Jr, Robert W&lt;/author&gt;&lt;author&gt;Lentle, Brian C&lt;/author&gt;&lt;/authors&gt;&lt;/contributors&gt;&lt;titles&gt;&lt;title&gt;Precision assessment and radiation safety for dual-energy X-ray absorptiometry: position paper of the International Society for Clinical Densitometry&lt;/title&gt;&lt;secondary-title&gt;Journal of Clinical Densitometry&lt;/secondary-title&gt;&lt;/titles&gt;&lt;periodical&gt;&lt;full-title&gt;Journal of Clinical Densitometry&lt;/full-title&gt;&lt;/periodical&gt;&lt;pages&gt;371-378&lt;/pages&gt;&lt;volume&gt;8&lt;/volume&gt;&lt;number&gt;4&lt;/number&gt;&lt;dates&gt;&lt;year&gt;2005&lt;/year&gt;&lt;/dates&gt;&lt;isbn&gt;1094-6950&lt;/isbn&gt;&lt;urls&gt;&lt;/urls&gt;&lt;/record&gt;&lt;/Cite&gt;&lt;/EndNote&gt;</w:instrText>
      </w:r>
      <w:r w:rsidR="00ED33AD" w:rsidRPr="001F0530">
        <w:rPr>
          <w:rFonts w:asciiTheme="minorHAnsi" w:hAnsiTheme="minorHAnsi" w:cstheme="minorHAnsi"/>
          <w:sz w:val="24"/>
          <w:szCs w:val="24"/>
          <w:vertAlign w:val="superscript"/>
        </w:rPr>
        <w:fldChar w:fldCharType="separate"/>
      </w:r>
      <w:r w:rsidR="003B452F" w:rsidRPr="001F0530">
        <w:rPr>
          <w:rFonts w:asciiTheme="minorHAnsi" w:hAnsiTheme="minorHAnsi" w:cstheme="minorHAnsi"/>
          <w:noProof/>
          <w:sz w:val="24"/>
          <w:szCs w:val="24"/>
          <w:vertAlign w:val="superscript"/>
        </w:rPr>
        <w:t>(16)</w:t>
      </w:r>
      <w:r w:rsidR="00ED33AD" w:rsidRPr="001F0530">
        <w:rPr>
          <w:rFonts w:asciiTheme="minorHAnsi" w:hAnsiTheme="minorHAnsi" w:cstheme="minorHAnsi"/>
          <w:sz w:val="24"/>
          <w:szCs w:val="24"/>
          <w:vertAlign w:val="superscript"/>
        </w:rPr>
        <w:fldChar w:fldCharType="end"/>
      </w:r>
      <w:r w:rsidR="00600CC5" w:rsidRPr="00CE7F07">
        <w:rPr>
          <w:rFonts w:asciiTheme="minorHAnsi" w:hAnsiTheme="minorHAnsi" w:cstheme="minorHAnsi"/>
          <w:sz w:val="24"/>
          <w:szCs w:val="24"/>
        </w:rPr>
        <w:t xml:space="preserve"> Previous studies of GLP1-RAs among people with antipsychotic obesity have suggested that GLP1-RAs may lead to a reduction of visceral rather than peripheral adiposity</w:t>
      </w:r>
      <w:r w:rsidR="00600CC5" w:rsidRPr="001F0530">
        <w:t xml:space="preserve"> </w:t>
      </w:r>
      <w:r w:rsidR="00ED33AD" w:rsidRPr="001F0530">
        <w:rPr>
          <w:rFonts w:asciiTheme="minorHAnsi" w:hAnsiTheme="minorHAnsi" w:cstheme="minorHAnsi"/>
          <w:sz w:val="24"/>
          <w:szCs w:val="24"/>
          <w:vertAlign w:val="superscript"/>
        </w:rPr>
        <w:fldChar w:fldCharType="begin"/>
      </w:r>
      <w:r w:rsidR="00957127">
        <w:rPr>
          <w:rFonts w:asciiTheme="minorHAnsi" w:hAnsiTheme="minorHAnsi" w:cstheme="minorHAnsi"/>
          <w:sz w:val="24"/>
          <w:szCs w:val="24"/>
          <w:vertAlign w:val="superscript"/>
        </w:rPr>
        <w:instrText xml:space="preserve"> ADDIN EN.CITE &lt;EndNote&gt;&lt;Cite&gt;&lt;Author&gt;Siskind&lt;/Author&gt;&lt;Year&gt;2019&lt;/Year&gt;&lt;RecNum&gt;154&lt;/RecNum&gt;&lt;DisplayText&gt;(17)&lt;/DisplayText&gt;&lt;record&gt;&lt;rec-number&gt;154&lt;/rec-number&gt;&lt;foreign-keys&gt;&lt;key app="EN" db-id="2xvfzaz5u0dszoezef4pxr5davwdxd92e9ev" timestamp="1626133563"&gt;154&lt;/key&gt;&lt;/foreign-keys&gt;&lt;ref-type name="Journal Article"&gt;17&lt;/ref-type&gt;&lt;contributors&gt;&lt;authors&gt;&lt;author&gt;Siskind, Dan&lt;/author&gt;&lt;author&gt;Hahn, Margaret&lt;/author&gt;&lt;author&gt;Correll, Christoph U&lt;/author&gt;&lt;author&gt;Fink‐Jensen, Anders&lt;/author&gt;&lt;author&gt;Russell, Anthony W&lt;/author&gt;&lt;author&gt;Bak, Nikolaj&lt;/author&gt;&lt;author&gt;Broberg, Brian V&lt;/author&gt;&lt;author&gt;Larsen, Julie&lt;/author&gt;&lt;author&gt;Ishøy, Pelle L&lt;/author&gt;&lt;author&gt;Vilsbøll, Tina&lt;/author&gt;&lt;/authors&gt;&lt;/contributors&gt;&lt;titles&gt;&lt;title&gt;Glucagon‐like peptide‐1 receptor agonists for antipsychotic‐associated cardio‐metabolic risk factors: A systematic review and individual participant data meta‐analysis&lt;/title&gt;&lt;secondary-title&gt;Diabetes, Obesity and Metabolism&lt;/secondary-title&gt;&lt;/titles&gt;&lt;periodical&gt;&lt;full-title&gt;Diabetes, Obesity and Metabolism&lt;/full-title&gt;&lt;/periodical&gt;&lt;pages&gt;293-302&lt;/pages&gt;&lt;volume&gt;21&lt;/volume&gt;&lt;number&gt;2&lt;/number&gt;&lt;dates&gt;&lt;year&gt;2019&lt;/year&gt;&lt;/dates&gt;&lt;isbn&gt;1462-8902&lt;/isbn&gt;&lt;urls&gt;&lt;/urls&gt;&lt;/record&gt;&lt;/Cite&gt;&lt;/EndNote&gt;</w:instrText>
      </w:r>
      <w:r w:rsidR="00ED33AD" w:rsidRPr="001F0530">
        <w:rPr>
          <w:rFonts w:asciiTheme="minorHAnsi" w:hAnsiTheme="minorHAnsi" w:cstheme="minorHAnsi"/>
          <w:sz w:val="24"/>
          <w:szCs w:val="24"/>
          <w:vertAlign w:val="superscript"/>
        </w:rPr>
        <w:fldChar w:fldCharType="separate"/>
      </w:r>
      <w:r w:rsidR="003B452F" w:rsidRPr="001F0530">
        <w:rPr>
          <w:rFonts w:asciiTheme="minorHAnsi" w:hAnsiTheme="minorHAnsi" w:cstheme="minorHAnsi"/>
          <w:noProof/>
          <w:sz w:val="24"/>
          <w:szCs w:val="24"/>
          <w:vertAlign w:val="superscript"/>
        </w:rPr>
        <w:t>(17)</w:t>
      </w:r>
      <w:r w:rsidR="00ED33AD" w:rsidRPr="001F0530">
        <w:rPr>
          <w:rFonts w:asciiTheme="minorHAnsi" w:hAnsiTheme="minorHAnsi" w:cstheme="minorHAnsi"/>
          <w:sz w:val="24"/>
          <w:szCs w:val="24"/>
          <w:vertAlign w:val="superscript"/>
        </w:rPr>
        <w:fldChar w:fldCharType="end"/>
      </w:r>
      <w:r w:rsidR="00600CC5" w:rsidRPr="00CE7F07">
        <w:rPr>
          <w:rFonts w:asciiTheme="minorHAnsi" w:hAnsiTheme="minorHAnsi" w:cstheme="minorHAnsi"/>
          <w:sz w:val="24"/>
          <w:szCs w:val="24"/>
        </w:rPr>
        <w:t>.</w:t>
      </w:r>
    </w:p>
    <w:p w14:paraId="6350D357" w14:textId="5020BB17" w:rsidR="00393651" w:rsidRPr="00CE7F07" w:rsidRDefault="00393651" w:rsidP="005B06CE">
      <w:pPr>
        <w:spacing w:before="120" w:after="240" w:line="360" w:lineRule="auto"/>
        <w:jc w:val="both"/>
        <w:rPr>
          <w:rFonts w:asciiTheme="minorHAnsi" w:hAnsiTheme="minorHAnsi" w:cstheme="minorHAnsi"/>
          <w:sz w:val="24"/>
          <w:szCs w:val="24"/>
        </w:rPr>
      </w:pPr>
      <w:r w:rsidRPr="001F0530">
        <w:rPr>
          <w:rFonts w:asciiTheme="minorHAnsi" w:hAnsiTheme="minorHAnsi" w:cstheme="minorHAnsi"/>
          <w:sz w:val="24"/>
          <w:szCs w:val="24"/>
        </w:rPr>
        <w:t>To reduce the personal, social and economic burden associated with cardiometabolic disorders that may d</w:t>
      </w:r>
      <w:r w:rsidRPr="00B67C8B">
        <w:rPr>
          <w:rFonts w:asciiTheme="minorHAnsi" w:hAnsiTheme="minorHAnsi" w:cstheme="minorHAnsi"/>
          <w:sz w:val="24"/>
          <w:szCs w:val="24"/>
        </w:rPr>
        <w:t>evelop secondary to weight gain, it is of significant benefit to investigate novel methods of treating clozapine-associated obesity</w:t>
      </w:r>
      <w:r w:rsidRPr="00CE7F07">
        <w:rPr>
          <w:rFonts w:asciiTheme="minorHAnsi" w:hAnsiTheme="minorHAnsi" w:cstheme="minorHAnsi"/>
          <w:sz w:val="24"/>
          <w:szCs w:val="24"/>
        </w:rPr>
        <w:t xml:space="preserve">.  </w:t>
      </w:r>
      <w:r w:rsidR="00600CC5" w:rsidRPr="00CE7F07">
        <w:rPr>
          <w:rFonts w:asciiTheme="minorHAnsi" w:hAnsiTheme="minorHAnsi" w:cstheme="minorHAnsi"/>
          <w:sz w:val="24"/>
          <w:szCs w:val="24"/>
        </w:rPr>
        <w:t xml:space="preserve">To date, GLP-1RAs show the best promise for treatment of clozapine associated obesity.  </w:t>
      </w:r>
      <w:r w:rsidRPr="00CE7F07">
        <w:rPr>
          <w:rFonts w:asciiTheme="minorHAnsi" w:hAnsiTheme="minorHAnsi" w:cstheme="minorHAnsi"/>
          <w:sz w:val="24"/>
          <w:szCs w:val="24"/>
        </w:rPr>
        <w:t xml:space="preserve">There is an urgent need for </w:t>
      </w:r>
      <w:r w:rsidR="003C6A22">
        <w:rPr>
          <w:rFonts w:asciiTheme="minorHAnsi" w:hAnsiTheme="minorHAnsi" w:cstheme="minorHAnsi"/>
          <w:sz w:val="24"/>
          <w:szCs w:val="24"/>
        </w:rPr>
        <w:t xml:space="preserve">a </w:t>
      </w:r>
      <w:r w:rsidRPr="00CE7F07">
        <w:rPr>
          <w:rFonts w:asciiTheme="minorHAnsi" w:hAnsiTheme="minorHAnsi" w:cstheme="minorHAnsi"/>
          <w:sz w:val="24"/>
          <w:szCs w:val="24"/>
        </w:rPr>
        <w:t xml:space="preserve">trial of </w:t>
      </w:r>
      <w:proofErr w:type="spellStart"/>
      <w:r w:rsidRPr="00CE7F07">
        <w:rPr>
          <w:rFonts w:asciiTheme="minorHAnsi" w:hAnsiTheme="minorHAnsi" w:cstheme="minorHAnsi"/>
          <w:sz w:val="24"/>
          <w:szCs w:val="24"/>
        </w:rPr>
        <w:t>Semaglutide</w:t>
      </w:r>
      <w:proofErr w:type="spellEnd"/>
      <w:r w:rsidRPr="00CE7F07">
        <w:rPr>
          <w:rFonts w:asciiTheme="minorHAnsi" w:hAnsiTheme="minorHAnsi" w:cstheme="minorHAnsi"/>
          <w:sz w:val="24"/>
          <w:szCs w:val="24"/>
        </w:rPr>
        <w:t xml:space="preserve"> versus placebo for clozapine associated obesity.</w:t>
      </w:r>
    </w:p>
    <w:p w14:paraId="173D3E81" w14:textId="7D7985E7" w:rsidR="00D37DA5" w:rsidRPr="005E284C" w:rsidRDefault="00D37DA5" w:rsidP="00EC266E">
      <w:pPr>
        <w:pStyle w:val="Heading2"/>
        <w:spacing w:before="0" w:after="240"/>
        <w:rPr>
          <w:rFonts w:eastAsia="Calibri"/>
          <w:lang w:val="en-AU"/>
        </w:rPr>
      </w:pPr>
      <w:bookmarkStart w:id="9" w:name="_Toc78990674"/>
      <w:r w:rsidRPr="005E284C">
        <w:rPr>
          <w:rFonts w:eastAsia="Calibri"/>
          <w:lang w:val="en-AU"/>
        </w:rPr>
        <w:t>Safety profile</w:t>
      </w:r>
      <w:bookmarkEnd w:id="9"/>
      <w:r w:rsidRPr="005E284C">
        <w:rPr>
          <w:rFonts w:eastAsia="Calibri"/>
          <w:lang w:val="en-AU"/>
        </w:rPr>
        <w:t xml:space="preserve"> </w:t>
      </w:r>
    </w:p>
    <w:p w14:paraId="5D867AF1" w14:textId="77777777" w:rsidR="00BC6F98" w:rsidRPr="001F0530" w:rsidRDefault="00BC6F98" w:rsidP="00BC6F98">
      <w:pPr>
        <w:spacing w:before="120" w:after="240" w:line="360" w:lineRule="auto"/>
        <w:jc w:val="both"/>
        <w:rPr>
          <w:rFonts w:asciiTheme="minorHAnsi" w:hAnsiTheme="minorHAnsi" w:cstheme="minorHAnsi"/>
          <w:b/>
          <w:sz w:val="24"/>
          <w:szCs w:val="24"/>
        </w:rPr>
      </w:pPr>
      <w:proofErr w:type="spellStart"/>
      <w:r w:rsidRPr="00CE7F07">
        <w:rPr>
          <w:rFonts w:asciiTheme="minorHAnsi" w:hAnsiTheme="minorHAnsi" w:cstheme="minorHAnsi"/>
          <w:b/>
          <w:sz w:val="24"/>
          <w:szCs w:val="24"/>
        </w:rPr>
        <w:t>Semaglutide</w:t>
      </w:r>
      <w:proofErr w:type="spellEnd"/>
    </w:p>
    <w:p w14:paraId="0B274918" w14:textId="15A2E45D" w:rsidR="00BC6F98" w:rsidRPr="00CE7F07" w:rsidRDefault="00BC6F98" w:rsidP="00BC6F98">
      <w:pPr>
        <w:autoSpaceDE w:val="0"/>
        <w:autoSpaceDN w:val="0"/>
        <w:adjustRightInd w:val="0"/>
        <w:snapToGrid w:val="0"/>
        <w:spacing w:before="120" w:after="240" w:line="360" w:lineRule="auto"/>
        <w:jc w:val="both"/>
        <w:rPr>
          <w:rFonts w:asciiTheme="minorHAnsi" w:hAnsiTheme="minorHAnsi" w:cstheme="minorHAnsi"/>
          <w:color w:val="000000"/>
          <w:sz w:val="24"/>
          <w:szCs w:val="24"/>
        </w:rPr>
      </w:pPr>
      <w:r w:rsidRPr="001F0530">
        <w:rPr>
          <w:rFonts w:asciiTheme="minorHAnsi" w:hAnsiTheme="minorHAnsi" w:cstheme="minorHAnsi"/>
          <w:color w:val="000000"/>
          <w:sz w:val="24"/>
          <w:szCs w:val="24"/>
        </w:rPr>
        <w:t xml:space="preserve">To our knowledge, there is no efficacy data available for the use of </w:t>
      </w:r>
      <w:proofErr w:type="spellStart"/>
      <w:r w:rsidRPr="00CE7F07">
        <w:rPr>
          <w:rFonts w:asciiTheme="minorHAnsi" w:hAnsiTheme="minorHAnsi" w:cstheme="minorHAnsi"/>
          <w:color w:val="000000"/>
          <w:sz w:val="24"/>
          <w:szCs w:val="24"/>
        </w:rPr>
        <w:t>semaglutide</w:t>
      </w:r>
      <w:proofErr w:type="spellEnd"/>
      <w:r w:rsidRPr="00CE7F07">
        <w:rPr>
          <w:rFonts w:asciiTheme="minorHAnsi" w:hAnsiTheme="minorHAnsi" w:cstheme="minorHAnsi"/>
          <w:color w:val="000000"/>
          <w:sz w:val="24"/>
          <w:szCs w:val="24"/>
        </w:rPr>
        <w:t xml:space="preserve"> in preventing weight gain in patients taking clozapine or other antipsychotics. </w:t>
      </w:r>
      <w:r w:rsidR="00ED33AD" w:rsidRPr="00CE7F07">
        <w:rPr>
          <w:rFonts w:asciiTheme="minorHAnsi" w:hAnsiTheme="minorHAnsi" w:cstheme="minorHAnsi"/>
          <w:color w:val="000000"/>
          <w:sz w:val="24"/>
          <w:szCs w:val="24"/>
        </w:rPr>
        <w:t xml:space="preserve">However, there is efficacy data for use of </w:t>
      </w:r>
      <w:proofErr w:type="spellStart"/>
      <w:r w:rsidR="00ED33AD" w:rsidRPr="00CE7F07">
        <w:rPr>
          <w:rFonts w:asciiTheme="minorHAnsi" w:hAnsiTheme="minorHAnsi" w:cstheme="minorHAnsi"/>
          <w:color w:val="000000"/>
          <w:sz w:val="24"/>
          <w:szCs w:val="24"/>
        </w:rPr>
        <w:t>Semaglutide</w:t>
      </w:r>
      <w:proofErr w:type="spellEnd"/>
      <w:r w:rsidR="00ED33AD" w:rsidRPr="00CE7F07">
        <w:rPr>
          <w:rFonts w:asciiTheme="minorHAnsi" w:hAnsiTheme="minorHAnsi" w:cstheme="minorHAnsi"/>
          <w:color w:val="000000"/>
          <w:sz w:val="24"/>
          <w:szCs w:val="24"/>
        </w:rPr>
        <w:t xml:space="preserve"> in the general population with people with and without T2DM.</w:t>
      </w:r>
      <w:r w:rsidR="008B6FB9" w:rsidRPr="00CE7F07">
        <w:rPr>
          <w:rFonts w:asciiTheme="minorHAnsi" w:hAnsiTheme="minorHAnsi" w:cstheme="minorHAnsi"/>
          <w:color w:val="000000"/>
          <w:sz w:val="24"/>
          <w:szCs w:val="24"/>
        </w:rPr>
        <w:t xml:space="preserve">  The most commonly reported adverse events are </w:t>
      </w:r>
      <w:r w:rsidR="0079197A" w:rsidRPr="00CE7F07">
        <w:rPr>
          <w:rFonts w:asciiTheme="minorHAnsi" w:hAnsiTheme="minorHAnsi" w:cstheme="minorHAnsi"/>
          <w:color w:val="000000"/>
          <w:sz w:val="24"/>
          <w:szCs w:val="24"/>
        </w:rPr>
        <w:t xml:space="preserve">nausea and diarrhoea which was mild to moderate in severity, and </w:t>
      </w:r>
      <w:r w:rsidR="0079197A" w:rsidRPr="00CE7F07">
        <w:rPr>
          <w:rFonts w:asciiTheme="minorHAnsi" w:hAnsiTheme="minorHAnsi" w:cstheme="minorHAnsi"/>
          <w:color w:val="000000"/>
          <w:sz w:val="24"/>
          <w:szCs w:val="24"/>
        </w:rPr>
        <w:lastRenderedPageBreak/>
        <w:t>reduced over time</w:t>
      </w:r>
      <w:r w:rsidR="0079197A" w:rsidRPr="00CE7F07">
        <w:t xml:space="preserve"> </w:t>
      </w:r>
      <w:r w:rsidR="00032C1C" w:rsidRPr="001F0530">
        <w:rPr>
          <w:rFonts w:asciiTheme="minorHAnsi" w:hAnsiTheme="minorHAnsi" w:cstheme="minorHAnsi"/>
          <w:color w:val="000000"/>
          <w:sz w:val="24"/>
          <w:szCs w:val="24"/>
          <w:vertAlign w:val="superscript"/>
        </w:rPr>
        <w:fldChar w:fldCharType="begin"/>
      </w:r>
      <w:r w:rsidR="00994A62">
        <w:rPr>
          <w:rFonts w:asciiTheme="minorHAnsi" w:hAnsiTheme="minorHAnsi" w:cstheme="minorHAnsi"/>
          <w:color w:val="000000"/>
          <w:sz w:val="24"/>
          <w:szCs w:val="24"/>
          <w:vertAlign w:val="superscript"/>
        </w:rPr>
        <w:instrText xml:space="preserve"> ADDIN EN.CITE &lt;EndNote&gt;&lt;Cite&gt;&lt;Author&gt;Wilding&lt;/Author&gt;&lt;Year&gt;2021&lt;/Year&gt;&lt;RecNum&gt;86&lt;/RecNum&gt;&lt;DisplayText&gt;(6)&lt;/DisplayText&gt;&lt;record&gt;&lt;rec-number&gt;86&lt;/rec-number&gt;&lt;foreign-keys&gt;&lt;key app="EN" db-id="2xvfzaz5u0dszoezef4pxr5davwdxd92e9ev" timestamp="1613696896"&gt;86&lt;/key&gt;&lt;/foreign-keys&gt;&lt;ref-type name="Journal Article"&gt;17&lt;/ref-type&gt;&lt;contributors&gt;&lt;authors&gt;&lt;author&gt;Wilding, John PH&lt;/author&gt;&lt;author&gt;Batterham, Rachel L&lt;/author&gt;&lt;author&gt;Calanna, Salvatore&lt;/author&gt;&lt;author&gt;Davies, Melanie&lt;/author&gt;&lt;author&gt;Van Gaal, Luc F&lt;/author&gt;&lt;author&gt;Lingvay, Ildiko&lt;/author&gt;&lt;author&gt;McGowan, Barbara M&lt;/author&gt;&lt;author&gt;Rosenstock, Julio&lt;/author&gt;&lt;author&gt;Tran, Marie TD&lt;/author&gt;&lt;author&gt;Wadden, Thomas A&lt;/author&gt;&lt;/authors&gt;&lt;/contributors&gt;&lt;titles&gt;&lt;title&gt;Once-Weekly Semaglutide in Adults with Overweight or Obesity&lt;/title&gt;&lt;secondary-title&gt;New England Journal of Medicine&lt;/secondary-title&gt;&lt;/titles&gt;&lt;periodical&gt;&lt;full-title&gt;New England Journal of Medicine&lt;/full-title&gt;&lt;/periodical&gt;&lt;pages&gt;989-1002&lt;/pages&gt;&lt;volume&gt;384&lt;/volume&gt;&lt;dates&gt;&lt;year&gt;2021&lt;/year&gt;&lt;/dates&gt;&lt;isbn&gt;0028-4793&lt;/isbn&gt;&lt;urls&gt;&lt;/urls&gt;&lt;/record&gt;&lt;/Cite&gt;&lt;/EndNote&gt;</w:instrText>
      </w:r>
      <w:r w:rsidR="00032C1C" w:rsidRPr="001F0530">
        <w:rPr>
          <w:rFonts w:asciiTheme="minorHAnsi" w:hAnsiTheme="minorHAnsi" w:cstheme="minorHAnsi"/>
          <w:color w:val="000000"/>
          <w:sz w:val="24"/>
          <w:szCs w:val="24"/>
          <w:vertAlign w:val="superscript"/>
        </w:rPr>
        <w:fldChar w:fldCharType="separate"/>
      </w:r>
      <w:r w:rsidR="003B452F" w:rsidRPr="001F0530">
        <w:rPr>
          <w:rFonts w:asciiTheme="minorHAnsi" w:hAnsiTheme="minorHAnsi" w:cstheme="minorHAnsi"/>
          <w:noProof/>
          <w:color w:val="000000"/>
          <w:sz w:val="24"/>
          <w:szCs w:val="24"/>
          <w:vertAlign w:val="superscript"/>
        </w:rPr>
        <w:t>(6)</w:t>
      </w:r>
      <w:r w:rsidR="00032C1C" w:rsidRPr="001F0530">
        <w:rPr>
          <w:rFonts w:asciiTheme="minorHAnsi" w:hAnsiTheme="minorHAnsi" w:cstheme="minorHAnsi"/>
          <w:color w:val="000000"/>
          <w:sz w:val="24"/>
          <w:szCs w:val="24"/>
          <w:vertAlign w:val="superscript"/>
        </w:rPr>
        <w:fldChar w:fldCharType="end"/>
      </w:r>
      <w:r w:rsidR="0079197A" w:rsidRPr="00CE7F07">
        <w:rPr>
          <w:rFonts w:asciiTheme="minorHAnsi" w:hAnsiTheme="minorHAnsi" w:cstheme="minorHAnsi"/>
          <w:color w:val="000000"/>
          <w:sz w:val="24"/>
          <w:szCs w:val="24"/>
        </w:rPr>
        <w:t>.</w:t>
      </w:r>
      <w:r w:rsidR="00972E3E" w:rsidRPr="001F0530">
        <w:rPr>
          <w:rFonts w:asciiTheme="minorHAnsi" w:hAnsiTheme="minorHAnsi" w:cstheme="minorHAnsi"/>
          <w:color w:val="000000"/>
          <w:sz w:val="24"/>
          <w:szCs w:val="24"/>
        </w:rPr>
        <w:t xml:space="preserve">  A full listing of adverse events of subcutaneous </w:t>
      </w:r>
      <w:proofErr w:type="spellStart"/>
      <w:proofErr w:type="gramStart"/>
      <w:r w:rsidR="00972E3E" w:rsidRPr="001F0530">
        <w:rPr>
          <w:rFonts w:asciiTheme="minorHAnsi" w:hAnsiTheme="minorHAnsi" w:cstheme="minorHAnsi"/>
          <w:color w:val="000000"/>
          <w:sz w:val="24"/>
          <w:szCs w:val="24"/>
        </w:rPr>
        <w:t>Semaglutide</w:t>
      </w:r>
      <w:proofErr w:type="spellEnd"/>
      <w:r w:rsidR="00972E3E" w:rsidRPr="001F0530">
        <w:rPr>
          <w:rFonts w:asciiTheme="minorHAnsi" w:hAnsiTheme="minorHAnsi" w:cstheme="minorHAnsi"/>
          <w:color w:val="000000"/>
          <w:sz w:val="24"/>
          <w:szCs w:val="24"/>
        </w:rPr>
        <w:t xml:space="preserve"> </w:t>
      </w:r>
      <w:r w:rsidR="00972E3E" w:rsidRPr="00CE7F07">
        <w:rPr>
          <w:rFonts w:asciiTheme="minorHAnsi" w:hAnsiTheme="minorHAnsi" w:cstheme="minorHAnsi"/>
          <w:color w:val="000000"/>
          <w:sz w:val="24"/>
          <w:szCs w:val="24"/>
        </w:rPr>
        <w:t xml:space="preserve"> versus</w:t>
      </w:r>
      <w:proofErr w:type="gramEnd"/>
      <w:r w:rsidR="00972E3E" w:rsidRPr="00CE7F07">
        <w:rPr>
          <w:rFonts w:asciiTheme="minorHAnsi" w:hAnsiTheme="minorHAnsi" w:cstheme="minorHAnsi"/>
          <w:color w:val="000000"/>
          <w:sz w:val="24"/>
          <w:szCs w:val="24"/>
        </w:rPr>
        <w:t xml:space="preserve"> placebo from a trial among obese people without T2DM is provided in the table below.</w:t>
      </w:r>
    </w:p>
    <w:tbl>
      <w:tblPr>
        <w:tblW w:w="9466" w:type="dxa"/>
        <w:tblInd w:w="135" w:type="dxa"/>
        <w:tblLayout w:type="fixed"/>
        <w:tblCellMar>
          <w:left w:w="0" w:type="dxa"/>
          <w:right w:w="0" w:type="dxa"/>
        </w:tblCellMar>
        <w:tblLook w:val="01E0" w:firstRow="1" w:lastRow="1" w:firstColumn="1" w:lastColumn="1" w:noHBand="0" w:noVBand="0"/>
      </w:tblPr>
      <w:tblGrid>
        <w:gridCol w:w="2970"/>
        <w:gridCol w:w="1172"/>
        <w:gridCol w:w="915"/>
        <w:gridCol w:w="1080"/>
        <w:gridCol w:w="1344"/>
        <w:gridCol w:w="871"/>
        <w:gridCol w:w="1114"/>
      </w:tblGrid>
      <w:tr w:rsidR="00EB5BD5" w:rsidRPr="00CE7F07" w14:paraId="0A843A6B" w14:textId="77777777" w:rsidTr="00032C1C">
        <w:trPr>
          <w:trHeight w:val="356"/>
        </w:trPr>
        <w:tc>
          <w:tcPr>
            <w:tcW w:w="9466" w:type="dxa"/>
            <w:gridSpan w:val="7"/>
            <w:tcBorders>
              <w:top w:val="single" w:sz="6" w:space="0" w:color="636466"/>
              <w:left w:val="single" w:sz="6" w:space="0" w:color="636466"/>
              <w:bottom w:val="single" w:sz="4" w:space="0" w:color="636466"/>
              <w:right w:val="single" w:sz="6" w:space="0" w:color="636466"/>
            </w:tcBorders>
            <w:shd w:val="clear" w:color="auto" w:fill="D9D9D9" w:themeFill="background1" w:themeFillShade="D9"/>
          </w:tcPr>
          <w:p w14:paraId="42D54350" w14:textId="55927C0F" w:rsidR="00EB5BD5" w:rsidRPr="00987F31" w:rsidRDefault="00EB5BD5" w:rsidP="002639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sz w:val="22"/>
                <w:szCs w:val="22"/>
              </w:rPr>
            </w:pPr>
            <w:r w:rsidRPr="00987F31">
              <w:rPr>
                <w:rFonts w:asciiTheme="minorHAnsi" w:hAnsiTheme="minorHAnsi" w:cstheme="minorHAnsi"/>
                <w:b/>
                <w:sz w:val="22"/>
                <w:szCs w:val="22"/>
              </w:rPr>
              <w:t>Adverse Events</w:t>
            </w:r>
            <w:r w:rsidR="00C75A36" w:rsidRPr="00987F31">
              <w:rPr>
                <w:rFonts w:asciiTheme="minorHAnsi" w:hAnsiTheme="minorHAnsi" w:cstheme="minorHAnsi"/>
                <w:b/>
                <w:sz w:val="22"/>
                <w:szCs w:val="22"/>
              </w:rPr>
              <w:t xml:space="preserve"> Associated with </w:t>
            </w:r>
            <w:proofErr w:type="spellStart"/>
            <w:r w:rsidR="00C75A36" w:rsidRPr="00987F31">
              <w:rPr>
                <w:rFonts w:asciiTheme="minorHAnsi" w:hAnsiTheme="minorHAnsi" w:cstheme="minorHAnsi"/>
                <w:b/>
                <w:sz w:val="22"/>
                <w:szCs w:val="22"/>
              </w:rPr>
              <w:t>Semaglutide</w:t>
            </w:r>
            <w:proofErr w:type="spellEnd"/>
            <w:r w:rsidR="00C75A36" w:rsidRPr="00987F31">
              <w:rPr>
                <w:rFonts w:asciiTheme="minorHAnsi" w:hAnsiTheme="minorHAnsi" w:cstheme="minorHAnsi"/>
                <w:b/>
                <w:sz w:val="22"/>
                <w:szCs w:val="22"/>
              </w:rPr>
              <w:t xml:space="preserve"> vs Placebo </w:t>
            </w:r>
            <w:r w:rsidR="00C75A36" w:rsidRPr="00987F31">
              <w:rPr>
                <w:rFonts w:asciiTheme="minorHAnsi" w:hAnsiTheme="minorHAnsi" w:cstheme="minorHAnsi"/>
                <w:bCs/>
                <w:sz w:val="22"/>
                <w:szCs w:val="22"/>
              </w:rPr>
              <w:t xml:space="preserve">(from </w:t>
            </w:r>
            <w:r w:rsidR="00C75A36" w:rsidRPr="00987F31">
              <w:rPr>
                <w:rFonts w:asciiTheme="minorHAnsi" w:eastAsiaTheme="minorHAnsi" w:hAnsiTheme="minorHAnsi" w:cstheme="minorHAnsi"/>
                <w:bCs/>
                <w:color w:val="FFFEFE"/>
                <w:sz w:val="22"/>
                <w:szCs w:val="22"/>
                <w:lang w:eastAsia="en-US"/>
              </w:rPr>
              <w:t xml:space="preserve">Wilding, John P.H., Rachel L. </w:t>
            </w:r>
            <w:proofErr w:type="spellStart"/>
            <w:r w:rsidR="00C75A36" w:rsidRPr="00987F31">
              <w:rPr>
                <w:rFonts w:asciiTheme="minorHAnsi" w:eastAsiaTheme="minorHAnsi" w:hAnsiTheme="minorHAnsi" w:cstheme="minorHAnsi"/>
                <w:bCs/>
                <w:color w:val="FFFEFE"/>
                <w:sz w:val="22"/>
                <w:szCs w:val="22"/>
                <w:lang w:eastAsia="en-US"/>
              </w:rPr>
              <w:t>Batterham</w:t>
            </w:r>
            <w:proofErr w:type="spellEnd"/>
            <w:r w:rsidR="00C75A36" w:rsidRPr="00987F31">
              <w:rPr>
                <w:rFonts w:asciiTheme="minorHAnsi" w:eastAsiaTheme="minorHAnsi" w:hAnsiTheme="minorHAnsi" w:cstheme="minorHAnsi"/>
                <w:bCs/>
                <w:color w:val="FFFEFE"/>
                <w:sz w:val="22"/>
                <w:szCs w:val="22"/>
                <w:lang w:eastAsia="en-US"/>
              </w:rPr>
              <w:t xml:space="preserve">, Salvatore </w:t>
            </w:r>
            <w:proofErr w:type="spellStart"/>
            <w:r w:rsidR="00C75A36" w:rsidRPr="00987F31">
              <w:rPr>
                <w:rFonts w:asciiTheme="minorHAnsi" w:eastAsiaTheme="minorHAnsi" w:hAnsiTheme="minorHAnsi" w:cstheme="minorHAnsi"/>
                <w:bCs/>
                <w:color w:val="FFFEFE"/>
                <w:sz w:val="22"/>
                <w:szCs w:val="22"/>
                <w:lang w:eastAsia="en-US"/>
              </w:rPr>
              <w:t>Calanna</w:t>
            </w:r>
            <w:proofErr w:type="spellEnd"/>
            <w:r w:rsidR="00C75A36" w:rsidRPr="00987F31">
              <w:rPr>
                <w:rFonts w:asciiTheme="minorHAnsi" w:eastAsiaTheme="minorHAnsi" w:hAnsiTheme="minorHAnsi" w:cstheme="minorHAnsi"/>
                <w:bCs/>
                <w:color w:val="FFFEFE"/>
                <w:sz w:val="22"/>
                <w:szCs w:val="22"/>
                <w:lang w:eastAsia="en-US"/>
              </w:rPr>
              <w:t xml:space="preserve">, Melanie Davies, Luc F. Van </w:t>
            </w:r>
            <w:proofErr w:type="spellStart"/>
            <w:r w:rsidR="00C75A36" w:rsidRPr="00987F31">
              <w:rPr>
                <w:rFonts w:asciiTheme="minorHAnsi" w:eastAsiaTheme="minorHAnsi" w:hAnsiTheme="minorHAnsi" w:cstheme="minorHAnsi"/>
                <w:bCs/>
                <w:color w:val="FFFEFE"/>
                <w:sz w:val="22"/>
                <w:szCs w:val="22"/>
                <w:lang w:eastAsia="en-US"/>
              </w:rPr>
              <w:t>Gaal</w:t>
            </w:r>
            <w:proofErr w:type="spellEnd"/>
            <w:r w:rsidR="00C75A36" w:rsidRPr="00987F31">
              <w:rPr>
                <w:rFonts w:asciiTheme="minorHAnsi" w:eastAsiaTheme="minorHAnsi" w:hAnsiTheme="minorHAnsi" w:cstheme="minorHAnsi"/>
                <w:bCs/>
                <w:color w:val="FFFEFE"/>
                <w:sz w:val="22"/>
                <w:szCs w:val="22"/>
                <w:lang w:eastAsia="en-US"/>
              </w:rPr>
              <w:t xml:space="preserve">, </w:t>
            </w:r>
            <w:proofErr w:type="spellStart"/>
            <w:r w:rsidR="00C75A36" w:rsidRPr="00987F31">
              <w:rPr>
                <w:rFonts w:asciiTheme="minorHAnsi" w:eastAsiaTheme="minorHAnsi" w:hAnsiTheme="minorHAnsi" w:cstheme="minorHAnsi"/>
                <w:bCs/>
                <w:color w:val="FFFEFE"/>
                <w:sz w:val="22"/>
                <w:szCs w:val="22"/>
                <w:lang w:eastAsia="en-US"/>
              </w:rPr>
              <w:t>Ildiko</w:t>
            </w:r>
            <w:proofErr w:type="spellEnd"/>
            <w:r w:rsidR="00C75A36" w:rsidRPr="00987F31">
              <w:rPr>
                <w:rFonts w:asciiTheme="minorHAnsi" w:eastAsiaTheme="minorHAnsi" w:hAnsiTheme="minorHAnsi" w:cstheme="minorHAnsi"/>
                <w:bCs/>
                <w:color w:val="FFFEFE"/>
                <w:sz w:val="22"/>
                <w:szCs w:val="22"/>
                <w:lang w:eastAsia="en-US"/>
              </w:rPr>
              <w:t xml:space="preserve"> </w:t>
            </w:r>
            <w:proofErr w:type="spellStart"/>
            <w:r w:rsidR="00C75A36" w:rsidRPr="00987F31">
              <w:rPr>
                <w:rFonts w:asciiTheme="minorHAnsi" w:eastAsiaTheme="minorHAnsi" w:hAnsiTheme="minorHAnsi" w:cstheme="minorHAnsi"/>
                <w:bCs/>
                <w:color w:val="FFFEFE"/>
                <w:sz w:val="22"/>
                <w:szCs w:val="22"/>
                <w:lang w:eastAsia="en-US"/>
              </w:rPr>
              <w:t>Lingvay</w:t>
            </w:r>
            <w:proofErr w:type="spellEnd"/>
            <w:r w:rsidR="00C75A36" w:rsidRPr="00987F31">
              <w:rPr>
                <w:rFonts w:asciiTheme="minorHAnsi" w:eastAsiaTheme="minorHAnsi" w:hAnsiTheme="minorHAnsi" w:cstheme="minorHAnsi"/>
                <w:bCs/>
                <w:color w:val="FFFEFE"/>
                <w:sz w:val="22"/>
                <w:szCs w:val="22"/>
                <w:lang w:eastAsia="en-US"/>
              </w:rPr>
              <w:t xml:space="preserve">, Barbara M. McGowan, Julio Rosenstock, Marie T.D. Tran, Thomas A. </w:t>
            </w:r>
            <w:proofErr w:type="spellStart"/>
            <w:r w:rsidR="00C75A36" w:rsidRPr="00987F31">
              <w:rPr>
                <w:rFonts w:asciiTheme="minorHAnsi" w:eastAsiaTheme="minorHAnsi" w:hAnsiTheme="minorHAnsi" w:cstheme="minorHAnsi"/>
                <w:bCs/>
                <w:color w:val="FFFEFE"/>
                <w:sz w:val="22"/>
                <w:szCs w:val="22"/>
                <w:lang w:eastAsia="en-US"/>
              </w:rPr>
              <w:t>Wadden</w:t>
            </w:r>
            <w:proofErr w:type="spellEnd"/>
            <w:r w:rsidR="00C75A36" w:rsidRPr="00987F31">
              <w:rPr>
                <w:rFonts w:asciiTheme="minorHAnsi" w:eastAsiaTheme="minorHAnsi" w:hAnsiTheme="minorHAnsi" w:cstheme="minorHAnsi"/>
                <w:bCs/>
                <w:color w:val="FFFEFE"/>
                <w:sz w:val="22"/>
                <w:szCs w:val="22"/>
                <w:lang w:eastAsia="en-US"/>
              </w:rPr>
              <w:t xml:space="preserve">, Sean Wharton, </w:t>
            </w:r>
            <w:proofErr w:type="spellStart"/>
            <w:r w:rsidR="00C75A36" w:rsidRPr="00987F31">
              <w:rPr>
                <w:rFonts w:asciiTheme="minorHAnsi" w:eastAsiaTheme="minorHAnsi" w:hAnsiTheme="minorHAnsi" w:cstheme="minorHAnsi"/>
                <w:bCs/>
                <w:color w:val="FFFEFE"/>
                <w:sz w:val="22"/>
                <w:szCs w:val="22"/>
                <w:lang w:eastAsia="en-US"/>
              </w:rPr>
              <w:t>Koutaro</w:t>
            </w:r>
            <w:proofErr w:type="spellEnd"/>
            <w:r w:rsidR="00C75A36" w:rsidRPr="00987F31">
              <w:rPr>
                <w:rFonts w:asciiTheme="minorHAnsi" w:eastAsiaTheme="minorHAnsi" w:hAnsiTheme="minorHAnsi" w:cstheme="minorHAnsi"/>
                <w:bCs/>
                <w:color w:val="FFFEFE"/>
                <w:sz w:val="22"/>
                <w:szCs w:val="22"/>
                <w:lang w:eastAsia="en-US"/>
              </w:rPr>
              <w:t xml:space="preserve"> </w:t>
            </w:r>
            <w:proofErr w:type="spellStart"/>
            <w:r w:rsidR="00C75A36" w:rsidRPr="00987F31">
              <w:rPr>
                <w:rFonts w:asciiTheme="minorHAnsi" w:eastAsiaTheme="minorHAnsi" w:hAnsiTheme="minorHAnsi" w:cstheme="minorHAnsi"/>
                <w:bCs/>
                <w:color w:val="FFFEFE"/>
                <w:sz w:val="22"/>
                <w:szCs w:val="22"/>
                <w:lang w:eastAsia="en-US"/>
              </w:rPr>
              <w:t>Yokote</w:t>
            </w:r>
            <w:proofErr w:type="spellEnd"/>
            <w:r w:rsidR="00C75A36" w:rsidRPr="00987F31">
              <w:rPr>
                <w:rFonts w:asciiTheme="minorHAnsi" w:eastAsiaTheme="minorHAnsi" w:hAnsiTheme="minorHAnsi" w:cstheme="minorHAnsi"/>
                <w:bCs/>
                <w:color w:val="FFFEFE"/>
                <w:sz w:val="22"/>
                <w:szCs w:val="22"/>
                <w:lang w:eastAsia="en-US"/>
              </w:rPr>
              <w:t xml:space="preserve">, Niels </w:t>
            </w:r>
            <w:proofErr w:type="spellStart"/>
            <w:r w:rsidR="00C75A36" w:rsidRPr="00987F31">
              <w:rPr>
                <w:rFonts w:asciiTheme="minorHAnsi" w:eastAsiaTheme="minorHAnsi" w:hAnsiTheme="minorHAnsi" w:cstheme="minorHAnsi"/>
                <w:bCs/>
                <w:color w:val="FFFEFE"/>
                <w:sz w:val="22"/>
                <w:szCs w:val="22"/>
                <w:lang w:eastAsia="en-US"/>
              </w:rPr>
              <w:t>Zeuthen</w:t>
            </w:r>
            <w:proofErr w:type="spellEnd"/>
            <w:r w:rsidR="00C75A36" w:rsidRPr="00987F31">
              <w:rPr>
                <w:rFonts w:asciiTheme="minorHAnsi" w:eastAsiaTheme="minorHAnsi" w:hAnsiTheme="minorHAnsi" w:cstheme="minorHAnsi"/>
                <w:bCs/>
                <w:color w:val="FFFEFE"/>
                <w:sz w:val="22"/>
                <w:szCs w:val="22"/>
                <w:lang w:eastAsia="en-US"/>
              </w:rPr>
              <w:t xml:space="preserve">, and Robert F. Kushner. “Once-Weekly </w:t>
            </w:r>
            <w:proofErr w:type="spellStart"/>
            <w:r w:rsidR="00C75A36" w:rsidRPr="00987F31">
              <w:rPr>
                <w:rFonts w:asciiTheme="minorHAnsi" w:eastAsiaTheme="minorHAnsi" w:hAnsiTheme="minorHAnsi" w:cstheme="minorHAnsi"/>
                <w:bCs/>
                <w:color w:val="FFFEFE"/>
                <w:sz w:val="22"/>
                <w:szCs w:val="22"/>
                <w:lang w:eastAsia="en-US"/>
              </w:rPr>
              <w:t>Semaglutide</w:t>
            </w:r>
            <w:proofErr w:type="spellEnd"/>
            <w:r w:rsidR="00C75A36" w:rsidRPr="00987F31">
              <w:rPr>
                <w:rFonts w:asciiTheme="minorHAnsi" w:eastAsiaTheme="minorHAnsi" w:hAnsiTheme="minorHAnsi" w:cstheme="minorHAnsi"/>
                <w:bCs/>
                <w:color w:val="FFFEFE"/>
                <w:sz w:val="22"/>
                <w:szCs w:val="22"/>
                <w:lang w:eastAsia="en-US"/>
              </w:rPr>
              <w:t xml:space="preserve"> in Adults </w:t>
            </w:r>
            <w:proofErr w:type="gramStart"/>
            <w:r w:rsidR="00C75A36" w:rsidRPr="00987F31">
              <w:rPr>
                <w:rFonts w:asciiTheme="minorHAnsi" w:eastAsiaTheme="minorHAnsi" w:hAnsiTheme="minorHAnsi" w:cstheme="minorHAnsi"/>
                <w:bCs/>
                <w:color w:val="FFFEFE"/>
                <w:sz w:val="22"/>
                <w:szCs w:val="22"/>
                <w:lang w:eastAsia="en-US"/>
              </w:rPr>
              <w:t>With</w:t>
            </w:r>
            <w:proofErr w:type="gramEnd"/>
            <w:r w:rsidR="00C75A36" w:rsidRPr="00987F31">
              <w:rPr>
                <w:rFonts w:asciiTheme="minorHAnsi" w:eastAsiaTheme="minorHAnsi" w:hAnsiTheme="minorHAnsi" w:cstheme="minorHAnsi"/>
                <w:bCs/>
                <w:color w:val="FFFEFE"/>
                <w:sz w:val="22"/>
                <w:szCs w:val="22"/>
                <w:lang w:eastAsia="en-US"/>
              </w:rPr>
              <w:t xml:space="preserve"> Overweight or Obesity.” New England Journal of Medicine (2021)</w:t>
            </w:r>
          </w:p>
        </w:tc>
      </w:tr>
      <w:tr w:rsidR="00EB5BD5" w:rsidRPr="00CE7F07" w14:paraId="100237EA" w14:textId="77777777" w:rsidTr="00032C1C">
        <w:trPr>
          <w:trHeight w:val="420"/>
        </w:trPr>
        <w:tc>
          <w:tcPr>
            <w:tcW w:w="2970" w:type="dxa"/>
            <w:vMerge w:val="restart"/>
            <w:tcBorders>
              <w:top w:val="single" w:sz="4" w:space="0" w:color="636466"/>
              <w:left w:val="single" w:sz="6" w:space="0" w:color="636466"/>
            </w:tcBorders>
          </w:tcPr>
          <w:p w14:paraId="0DC1D2FF" w14:textId="77777777" w:rsidR="00EB5BD5" w:rsidRPr="00987F31" w:rsidRDefault="00EB5BD5" w:rsidP="00032C1C">
            <w:pPr>
              <w:rPr>
                <w:rFonts w:asciiTheme="minorHAnsi" w:hAnsiTheme="minorHAnsi" w:cstheme="minorHAnsi"/>
                <w:b/>
                <w:sz w:val="22"/>
                <w:szCs w:val="22"/>
              </w:rPr>
            </w:pPr>
            <w:r w:rsidRPr="00987F31">
              <w:rPr>
                <w:rFonts w:asciiTheme="minorHAnsi" w:hAnsiTheme="minorHAnsi" w:cstheme="minorHAnsi"/>
                <w:b/>
                <w:sz w:val="22"/>
                <w:szCs w:val="22"/>
              </w:rPr>
              <w:t>Adverse Event</w:t>
            </w:r>
          </w:p>
        </w:tc>
        <w:tc>
          <w:tcPr>
            <w:tcW w:w="3167" w:type="dxa"/>
            <w:gridSpan w:val="3"/>
            <w:tcBorders>
              <w:top w:val="single" w:sz="4" w:space="0" w:color="636466"/>
            </w:tcBorders>
          </w:tcPr>
          <w:p w14:paraId="5FC835FC" w14:textId="77777777" w:rsidR="00EB5BD5" w:rsidRPr="00987F31" w:rsidRDefault="00EB5BD5" w:rsidP="00032C1C">
            <w:pPr>
              <w:rPr>
                <w:rFonts w:asciiTheme="minorHAnsi" w:hAnsiTheme="minorHAnsi" w:cstheme="minorHAnsi"/>
                <w:b/>
                <w:sz w:val="22"/>
                <w:szCs w:val="22"/>
              </w:rPr>
            </w:pPr>
            <w:proofErr w:type="spellStart"/>
            <w:r w:rsidRPr="00987F31">
              <w:rPr>
                <w:rFonts w:asciiTheme="minorHAnsi" w:hAnsiTheme="minorHAnsi" w:cstheme="minorHAnsi"/>
                <w:b/>
                <w:sz w:val="22"/>
                <w:szCs w:val="22"/>
              </w:rPr>
              <w:t>Semaglutide</w:t>
            </w:r>
            <w:proofErr w:type="spellEnd"/>
            <w:r w:rsidRPr="00987F31">
              <w:rPr>
                <w:rFonts w:asciiTheme="minorHAnsi" w:hAnsiTheme="minorHAnsi" w:cstheme="minorHAnsi"/>
                <w:b/>
                <w:sz w:val="22"/>
                <w:szCs w:val="22"/>
              </w:rPr>
              <w:t xml:space="preserve"> (N = 1306)</w:t>
            </w:r>
          </w:p>
        </w:tc>
        <w:tc>
          <w:tcPr>
            <w:tcW w:w="3329" w:type="dxa"/>
            <w:gridSpan w:val="3"/>
            <w:tcBorders>
              <w:top w:val="single" w:sz="4" w:space="0" w:color="636466"/>
              <w:right w:val="single" w:sz="6" w:space="0" w:color="636466"/>
            </w:tcBorders>
          </w:tcPr>
          <w:p w14:paraId="1ECBEAFA"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b/>
                <w:sz w:val="22"/>
                <w:szCs w:val="22"/>
              </w:rPr>
              <w:t>Placebo (N = 655)</w:t>
            </w:r>
          </w:p>
        </w:tc>
      </w:tr>
      <w:tr w:rsidR="00EB5BD5" w:rsidRPr="00CE7F07" w14:paraId="2F73E2E3" w14:textId="77777777" w:rsidTr="00032C1C">
        <w:trPr>
          <w:trHeight w:val="419"/>
        </w:trPr>
        <w:tc>
          <w:tcPr>
            <w:tcW w:w="2970" w:type="dxa"/>
            <w:vMerge/>
            <w:tcBorders>
              <w:left w:val="single" w:sz="6" w:space="0" w:color="636466"/>
            </w:tcBorders>
          </w:tcPr>
          <w:p w14:paraId="4027BD3C" w14:textId="77777777" w:rsidR="00EB5BD5" w:rsidRPr="00B41484" w:rsidRDefault="00EB5BD5" w:rsidP="00032C1C">
            <w:pPr>
              <w:rPr>
                <w:rFonts w:asciiTheme="minorHAnsi" w:hAnsiTheme="minorHAnsi" w:cstheme="minorHAnsi"/>
                <w:sz w:val="22"/>
                <w:szCs w:val="22"/>
              </w:rPr>
            </w:pPr>
          </w:p>
        </w:tc>
        <w:tc>
          <w:tcPr>
            <w:tcW w:w="1172" w:type="dxa"/>
          </w:tcPr>
          <w:p w14:paraId="4F938D99" w14:textId="77777777" w:rsidR="00EB5BD5" w:rsidRPr="00B41484" w:rsidRDefault="00EB5BD5" w:rsidP="00032C1C">
            <w:pPr>
              <w:rPr>
                <w:rFonts w:asciiTheme="minorHAnsi" w:hAnsiTheme="minorHAnsi" w:cstheme="minorHAnsi"/>
                <w:sz w:val="22"/>
                <w:szCs w:val="22"/>
              </w:rPr>
            </w:pPr>
            <w:r w:rsidRPr="00B41484">
              <w:rPr>
                <w:rFonts w:asciiTheme="minorHAnsi" w:hAnsiTheme="minorHAnsi" w:cstheme="minorHAnsi"/>
                <w:sz w:val="22"/>
                <w:szCs w:val="22"/>
              </w:rPr>
              <w:t>No. of participants (%)</w:t>
            </w:r>
          </w:p>
        </w:tc>
        <w:tc>
          <w:tcPr>
            <w:tcW w:w="915" w:type="dxa"/>
            <w:tcBorders>
              <w:top w:val="single" w:sz="4" w:space="0" w:color="636466"/>
            </w:tcBorders>
          </w:tcPr>
          <w:p w14:paraId="6AAC0883" w14:textId="77777777" w:rsidR="00EB5BD5" w:rsidRPr="00B41484" w:rsidRDefault="00EB5BD5" w:rsidP="00032C1C">
            <w:pPr>
              <w:rPr>
                <w:rFonts w:asciiTheme="minorHAnsi" w:hAnsiTheme="minorHAnsi" w:cstheme="minorHAnsi"/>
                <w:b/>
                <w:sz w:val="22"/>
                <w:szCs w:val="22"/>
              </w:rPr>
            </w:pPr>
            <w:r w:rsidRPr="00B41484">
              <w:rPr>
                <w:rFonts w:asciiTheme="minorHAnsi" w:hAnsiTheme="minorHAnsi" w:cstheme="minorHAnsi"/>
                <w:sz w:val="22"/>
                <w:szCs w:val="22"/>
              </w:rPr>
              <w:t>No. of events</w:t>
            </w:r>
          </w:p>
        </w:tc>
        <w:tc>
          <w:tcPr>
            <w:tcW w:w="1080" w:type="dxa"/>
          </w:tcPr>
          <w:p w14:paraId="64CF72F0" w14:textId="77777777" w:rsidR="00EB5BD5" w:rsidRPr="00B41484" w:rsidRDefault="00EB5BD5" w:rsidP="00032C1C">
            <w:pPr>
              <w:ind w:right="-94"/>
              <w:rPr>
                <w:rFonts w:asciiTheme="minorHAnsi" w:hAnsiTheme="minorHAnsi" w:cstheme="minorHAnsi"/>
                <w:sz w:val="22"/>
                <w:szCs w:val="22"/>
              </w:rPr>
            </w:pPr>
            <w:r w:rsidRPr="00B41484">
              <w:rPr>
                <w:rFonts w:asciiTheme="minorHAnsi" w:hAnsiTheme="minorHAnsi" w:cstheme="minorHAnsi"/>
                <w:sz w:val="22"/>
                <w:szCs w:val="22"/>
              </w:rPr>
              <w:t>Events/100 person-</w:t>
            </w:r>
            <w:proofErr w:type="spellStart"/>
            <w:r w:rsidRPr="00B41484">
              <w:rPr>
                <w:rFonts w:asciiTheme="minorHAnsi" w:hAnsiTheme="minorHAnsi" w:cstheme="minorHAnsi"/>
                <w:sz w:val="22"/>
                <w:szCs w:val="22"/>
              </w:rPr>
              <w:t>yr</w:t>
            </w:r>
            <w:proofErr w:type="spellEnd"/>
          </w:p>
        </w:tc>
        <w:tc>
          <w:tcPr>
            <w:tcW w:w="1344" w:type="dxa"/>
          </w:tcPr>
          <w:p w14:paraId="057949DE" w14:textId="77777777" w:rsidR="00EB5BD5" w:rsidRPr="00B41484" w:rsidRDefault="00EB5BD5" w:rsidP="00032C1C">
            <w:pPr>
              <w:rPr>
                <w:rFonts w:asciiTheme="minorHAnsi" w:hAnsiTheme="minorHAnsi" w:cstheme="minorHAnsi"/>
                <w:sz w:val="22"/>
                <w:szCs w:val="22"/>
              </w:rPr>
            </w:pPr>
            <w:r w:rsidRPr="00B41484">
              <w:rPr>
                <w:rFonts w:asciiTheme="minorHAnsi" w:hAnsiTheme="minorHAnsi" w:cstheme="minorHAnsi"/>
                <w:sz w:val="22"/>
                <w:szCs w:val="22"/>
              </w:rPr>
              <w:t>No. of participants (%)</w:t>
            </w:r>
          </w:p>
        </w:tc>
        <w:tc>
          <w:tcPr>
            <w:tcW w:w="871" w:type="dxa"/>
          </w:tcPr>
          <w:p w14:paraId="1913739C" w14:textId="77777777" w:rsidR="00EB5BD5" w:rsidRPr="00B41484" w:rsidRDefault="00EB5BD5" w:rsidP="00032C1C">
            <w:pPr>
              <w:rPr>
                <w:rFonts w:asciiTheme="minorHAnsi" w:hAnsiTheme="minorHAnsi" w:cstheme="minorHAnsi"/>
                <w:b/>
                <w:sz w:val="22"/>
                <w:szCs w:val="22"/>
              </w:rPr>
            </w:pPr>
            <w:r w:rsidRPr="00B41484">
              <w:rPr>
                <w:rFonts w:asciiTheme="minorHAnsi" w:hAnsiTheme="minorHAnsi" w:cstheme="minorHAnsi"/>
                <w:sz w:val="22"/>
                <w:szCs w:val="22"/>
              </w:rPr>
              <w:t>No. of events</w:t>
            </w:r>
          </w:p>
        </w:tc>
        <w:tc>
          <w:tcPr>
            <w:tcW w:w="1114" w:type="dxa"/>
            <w:tcBorders>
              <w:right w:val="single" w:sz="6" w:space="0" w:color="636466"/>
            </w:tcBorders>
          </w:tcPr>
          <w:p w14:paraId="1A46F6B9" w14:textId="77777777" w:rsidR="00EB5BD5" w:rsidRPr="00B41484" w:rsidRDefault="00EB5BD5" w:rsidP="00032C1C">
            <w:pPr>
              <w:rPr>
                <w:rFonts w:asciiTheme="minorHAnsi" w:hAnsiTheme="minorHAnsi" w:cstheme="minorHAnsi"/>
                <w:sz w:val="22"/>
                <w:szCs w:val="22"/>
              </w:rPr>
            </w:pPr>
            <w:r w:rsidRPr="00B41484">
              <w:rPr>
                <w:rFonts w:asciiTheme="minorHAnsi" w:hAnsiTheme="minorHAnsi" w:cstheme="minorHAnsi"/>
                <w:sz w:val="22"/>
                <w:szCs w:val="22"/>
              </w:rPr>
              <w:t>Events/100 person-</w:t>
            </w:r>
            <w:proofErr w:type="spellStart"/>
            <w:r w:rsidRPr="00B41484">
              <w:rPr>
                <w:rFonts w:asciiTheme="minorHAnsi" w:hAnsiTheme="minorHAnsi" w:cstheme="minorHAnsi"/>
                <w:sz w:val="22"/>
                <w:szCs w:val="22"/>
              </w:rPr>
              <w:t>yr</w:t>
            </w:r>
            <w:proofErr w:type="spellEnd"/>
          </w:p>
        </w:tc>
      </w:tr>
      <w:tr w:rsidR="00EB5BD5" w:rsidRPr="00CE7F07" w14:paraId="5DEDD541" w14:textId="77777777" w:rsidTr="00032C1C">
        <w:trPr>
          <w:trHeight w:val="226"/>
        </w:trPr>
        <w:tc>
          <w:tcPr>
            <w:tcW w:w="2970" w:type="dxa"/>
            <w:tcBorders>
              <w:left w:val="single" w:sz="6" w:space="0" w:color="636466"/>
            </w:tcBorders>
            <w:shd w:val="clear" w:color="auto" w:fill="F2F2F2" w:themeFill="background1" w:themeFillShade="F2"/>
          </w:tcPr>
          <w:p w14:paraId="0BD3E37A"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Any adverse event</w:t>
            </w:r>
          </w:p>
        </w:tc>
        <w:tc>
          <w:tcPr>
            <w:tcW w:w="1172" w:type="dxa"/>
            <w:shd w:val="clear" w:color="auto" w:fill="F2F2F2" w:themeFill="background1" w:themeFillShade="F2"/>
          </w:tcPr>
          <w:p w14:paraId="5ACA7DF6"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1171 (89.7)</w:t>
            </w:r>
          </w:p>
        </w:tc>
        <w:tc>
          <w:tcPr>
            <w:tcW w:w="915" w:type="dxa"/>
            <w:shd w:val="clear" w:color="auto" w:fill="F2F2F2" w:themeFill="background1" w:themeFillShade="F2"/>
          </w:tcPr>
          <w:p w14:paraId="254F1A83"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9658</w:t>
            </w:r>
          </w:p>
        </w:tc>
        <w:tc>
          <w:tcPr>
            <w:tcW w:w="1080" w:type="dxa"/>
            <w:shd w:val="clear" w:color="auto" w:fill="F2F2F2" w:themeFill="background1" w:themeFillShade="F2"/>
          </w:tcPr>
          <w:p w14:paraId="66B8ECC1"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566.1</w:t>
            </w:r>
          </w:p>
        </w:tc>
        <w:tc>
          <w:tcPr>
            <w:tcW w:w="1344" w:type="dxa"/>
            <w:shd w:val="clear" w:color="auto" w:fill="F2F2F2" w:themeFill="background1" w:themeFillShade="F2"/>
          </w:tcPr>
          <w:p w14:paraId="5F5F87CC"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566 (86.4)</w:t>
            </w:r>
          </w:p>
        </w:tc>
        <w:tc>
          <w:tcPr>
            <w:tcW w:w="871" w:type="dxa"/>
            <w:shd w:val="clear" w:color="auto" w:fill="F2F2F2" w:themeFill="background1" w:themeFillShade="F2"/>
          </w:tcPr>
          <w:p w14:paraId="6EE97539"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3302</w:t>
            </w:r>
          </w:p>
        </w:tc>
        <w:tc>
          <w:tcPr>
            <w:tcW w:w="1114" w:type="dxa"/>
            <w:tcBorders>
              <w:right w:val="single" w:sz="6" w:space="0" w:color="636466"/>
            </w:tcBorders>
            <w:shd w:val="clear" w:color="auto" w:fill="F2F2F2" w:themeFill="background1" w:themeFillShade="F2"/>
          </w:tcPr>
          <w:p w14:paraId="0D42FCED"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398.0</w:t>
            </w:r>
          </w:p>
        </w:tc>
      </w:tr>
      <w:tr w:rsidR="00EB5BD5" w:rsidRPr="00CE7F07" w14:paraId="5E588408" w14:textId="77777777" w:rsidTr="00032C1C">
        <w:trPr>
          <w:trHeight w:val="236"/>
        </w:trPr>
        <w:tc>
          <w:tcPr>
            <w:tcW w:w="2970" w:type="dxa"/>
            <w:tcBorders>
              <w:left w:val="single" w:sz="6" w:space="0" w:color="636466"/>
            </w:tcBorders>
          </w:tcPr>
          <w:p w14:paraId="081B118F"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Serious adverse events</w:t>
            </w:r>
          </w:p>
        </w:tc>
        <w:tc>
          <w:tcPr>
            <w:tcW w:w="1172" w:type="dxa"/>
          </w:tcPr>
          <w:p w14:paraId="117D407E"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128 (9.8)</w:t>
            </w:r>
          </w:p>
        </w:tc>
        <w:tc>
          <w:tcPr>
            <w:tcW w:w="915" w:type="dxa"/>
          </w:tcPr>
          <w:p w14:paraId="0D1FD554"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164</w:t>
            </w:r>
          </w:p>
        </w:tc>
        <w:tc>
          <w:tcPr>
            <w:tcW w:w="1080" w:type="dxa"/>
          </w:tcPr>
          <w:p w14:paraId="1947A9CC"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9.6</w:t>
            </w:r>
          </w:p>
        </w:tc>
        <w:tc>
          <w:tcPr>
            <w:tcW w:w="1344" w:type="dxa"/>
          </w:tcPr>
          <w:p w14:paraId="6D49A603"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42 (6.4)</w:t>
            </w:r>
          </w:p>
        </w:tc>
        <w:tc>
          <w:tcPr>
            <w:tcW w:w="871" w:type="dxa"/>
          </w:tcPr>
          <w:p w14:paraId="3D72B60E"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53</w:t>
            </w:r>
          </w:p>
        </w:tc>
        <w:tc>
          <w:tcPr>
            <w:tcW w:w="1114" w:type="dxa"/>
            <w:tcBorders>
              <w:right w:val="single" w:sz="6" w:space="0" w:color="636466"/>
            </w:tcBorders>
          </w:tcPr>
          <w:p w14:paraId="74BEFF64"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6.4</w:t>
            </w:r>
          </w:p>
        </w:tc>
      </w:tr>
      <w:tr w:rsidR="00EB5BD5" w:rsidRPr="00CE7F07" w14:paraId="75878467" w14:textId="77777777" w:rsidTr="00032C1C">
        <w:trPr>
          <w:trHeight w:val="416"/>
        </w:trPr>
        <w:tc>
          <w:tcPr>
            <w:tcW w:w="2970" w:type="dxa"/>
            <w:tcBorders>
              <w:left w:val="single" w:sz="6" w:space="0" w:color="636466"/>
            </w:tcBorders>
            <w:shd w:val="clear" w:color="auto" w:fill="F2F2F2" w:themeFill="background1" w:themeFillShade="F2"/>
          </w:tcPr>
          <w:p w14:paraId="04CE058B"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Adverse events leading to discontinuation</w:t>
            </w:r>
          </w:p>
          <w:p w14:paraId="6EB768C7"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of drug or placebo</w:t>
            </w:r>
          </w:p>
        </w:tc>
        <w:tc>
          <w:tcPr>
            <w:tcW w:w="1172" w:type="dxa"/>
            <w:shd w:val="clear" w:color="auto" w:fill="F2F2F2" w:themeFill="background1" w:themeFillShade="F2"/>
          </w:tcPr>
          <w:p w14:paraId="0D3B9ED8"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92 (7.0)</w:t>
            </w:r>
          </w:p>
        </w:tc>
        <w:tc>
          <w:tcPr>
            <w:tcW w:w="915" w:type="dxa"/>
            <w:shd w:val="clear" w:color="auto" w:fill="F2F2F2" w:themeFill="background1" w:themeFillShade="F2"/>
          </w:tcPr>
          <w:p w14:paraId="43498462"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123</w:t>
            </w:r>
          </w:p>
        </w:tc>
        <w:tc>
          <w:tcPr>
            <w:tcW w:w="1080" w:type="dxa"/>
            <w:shd w:val="clear" w:color="auto" w:fill="F2F2F2" w:themeFill="background1" w:themeFillShade="F2"/>
          </w:tcPr>
          <w:p w14:paraId="76687B1D"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7.2</w:t>
            </w:r>
          </w:p>
        </w:tc>
        <w:tc>
          <w:tcPr>
            <w:tcW w:w="1344" w:type="dxa"/>
            <w:shd w:val="clear" w:color="auto" w:fill="F2F2F2" w:themeFill="background1" w:themeFillShade="F2"/>
          </w:tcPr>
          <w:p w14:paraId="21480DBC"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20 (3.1)</w:t>
            </w:r>
          </w:p>
        </w:tc>
        <w:tc>
          <w:tcPr>
            <w:tcW w:w="871" w:type="dxa"/>
            <w:shd w:val="clear" w:color="auto" w:fill="F2F2F2" w:themeFill="background1" w:themeFillShade="F2"/>
          </w:tcPr>
          <w:p w14:paraId="6443A50F"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23</w:t>
            </w:r>
          </w:p>
        </w:tc>
        <w:tc>
          <w:tcPr>
            <w:tcW w:w="1114" w:type="dxa"/>
            <w:tcBorders>
              <w:right w:val="single" w:sz="6" w:space="0" w:color="636466"/>
            </w:tcBorders>
            <w:shd w:val="clear" w:color="auto" w:fill="F2F2F2" w:themeFill="background1" w:themeFillShade="F2"/>
          </w:tcPr>
          <w:p w14:paraId="12202065"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2.8</w:t>
            </w:r>
          </w:p>
        </w:tc>
      </w:tr>
      <w:tr w:rsidR="00EB5BD5" w:rsidRPr="00CE7F07" w14:paraId="51DD0554" w14:textId="77777777" w:rsidTr="00032C1C">
        <w:trPr>
          <w:trHeight w:val="236"/>
        </w:trPr>
        <w:tc>
          <w:tcPr>
            <w:tcW w:w="2970" w:type="dxa"/>
            <w:tcBorders>
              <w:left w:val="single" w:sz="6" w:space="0" w:color="636466"/>
            </w:tcBorders>
          </w:tcPr>
          <w:p w14:paraId="6AEF48B8"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Gastrointestinal disorders</w:t>
            </w:r>
          </w:p>
        </w:tc>
        <w:tc>
          <w:tcPr>
            <w:tcW w:w="1172" w:type="dxa"/>
          </w:tcPr>
          <w:p w14:paraId="78C5AADC"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59 (4.5)</w:t>
            </w:r>
          </w:p>
        </w:tc>
        <w:tc>
          <w:tcPr>
            <w:tcW w:w="915" w:type="dxa"/>
          </w:tcPr>
          <w:p w14:paraId="5238A90A"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78</w:t>
            </w:r>
          </w:p>
        </w:tc>
        <w:tc>
          <w:tcPr>
            <w:tcW w:w="1080" w:type="dxa"/>
          </w:tcPr>
          <w:p w14:paraId="62B9CCDB"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4.6</w:t>
            </w:r>
          </w:p>
        </w:tc>
        <w:tc>
          <w:tcPr>
            <w:tcW w:w="1344" w:type="dxa"/>
          </w:tcPr>
          <w:p w14:paraId="0CF4E0CD"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5 (0.8)</w:t>
            </w:r>
          </w:p>
        </w:tc>
        <w:tc>
          <w:tcPr>
            <w:tcW w:w="871" w:type="dxa"/>
          </w:tcPr>
          <w:p w14:paraId="2960D9E3"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5</w:t>
            </w:r>
          </w:p>
        </w:tc>
        <w:tc>
          <w:tcPr>
            <w:tcW w:w="1114" w:type="dxa"/>
            <w:tcBorders>
              <w:right w:val="single" w:sz="6" w:space="0" w:color="636466"/>
            </w:tcBorders>
          </w:tcPr>
          <w:p w14:paraId="0393A2E6"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0.6</w:t>
            </w:r>
          </w:p>
        </w:tc>
      </w:tr>
      <w:tr w:rsidR="00EB5BD5" w:rsidRPr="00CE7F07" w14:paraId="7F8545A5" w14:textId="77777777" w:rsidTr="00032C1C">
        <w:trPr>
          <w:trHeight w:val="236"/>
        </w:trPr>
        <w:tc>
          <w:tcPr>
            <w:tcW w:w="2970" w:type="dxa"/>
            <w:tcBorders>
              <w:left w:val="single" w:sz="6" w:space="0" w:color="636466"/>
            </w:tcBorders>
            <w:shd w:val="clear" w:color="auto" w:fill="F2F2F2" w:themeFill="background1" w:themeFillShade="F2"/>
          </w:tcPr>
          <w:p w14:paraId="27225510"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Fatal events</w:t>
            </w:r>
          </w:p>
        </w:tc>
        <w:tc>
          <w:tcPr>
            <w:tcW w:w="1172" w:type="dxa"/>
            <w:shd w:val="clear" w:color="auto" w:fill="F2F2F2" w:themeFill="background1" w:themeFillShade="F2"/>
          </w:tcPr>
          <w:p w14:paraId="6B260FB7"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 (0.1)</w:t>
            </w:r>
          </w:p>
        </w:tc>
        <w:tc>
          <w:tcPr>
            <w:tcW w:w="915" w:type="dxa"/>
            <w:shd w:val="clear" w:color="auto" w:fill="F2F2F2" w:themeFill="background1" w:themeFillShade="F2"/>
          </w:tcPr>
          <w:p w14:paraId="2E35D592"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w:t>
            </w:r>
          </w:p>
        </w:tc>
        <w:tc>
          <w:tcPr>
            <w:tcW w:w="1080" w:type="dxa"/>
            <w:shd w:val="clear" w:color="auto" w:fill="F2F2F2" w:themeFill="background1" w:themeFillShade="F2"/>
          </w:tcPr>
          <w:p w14:paraId="624EFFB4"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0.1</w:t>
            </w:r>
          </w:p>
        </w:tc>
        <w:tc>
          <w:tcPr>
            <w:tcW w:w="1344" w:type="dxa"/>
            <w:shd w:val="clear" w:color="auto" w:fill="F2F2F2" w:themeFill="background1" w:themeFillShade="F2"/>
          </w:tcPr>
          <w:p w14:paraId="0BB4890A"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 (0.2)</w:t>
            </w:r>
          </w:p>
        </w:tc>
        <w:tc>
          <w:tcPr>
            <w:tcW w:w="871" w:type="dxa"/>
            <w:shd w:val="clear" w:color="auto" w:fill="F2F2F2" w:themeFill="background1" w:themeFillShade="F2"/>
          </w:tcPr>
          <w:p w14:paraId="27FA06A5"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3</w:t>
            </w:r>
          </w:p>
        </w:tc>
        <w:tc>
          <w:tcPr>
            <w:tcW w:w="1114" w:type="dxa"/>
            <w:tcBorders>
              <w:right w:val="single" w:sz="6" w:space="0" w:color="636466"/>
            </w:tcBorders>
            <w:shd w:val="clear" w:color="auto" w:fill="F2F2F2" w:themeFill="background1" w:themeFillShade="F2"/>
          </w:tcPr>
          <w:p w14:paraId="3DDDC2C1"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0.3</w:t>
            </w:r>
          </w:p>
        </w:tc>
      </w:tr>
      <w:tr w:rsidR="00EB5BD5" w:rsidRPr="00CE7F07" w14:paraId="0D9E574C" w14:textId="77777777" w:rsidTr="00032C1C">
        <w:trPr>
          <w:trHeight w:val="416"/>
        </w:trPr>
        <w:tc>
          <w:tcPr>
            <w:tcW w:w="9466" w:type="dxa"/>
            <w:gridSpan w:val="7"/>
            <w:tcBorders>
              <w:left w:val="single" w:sz="6" w:space="0" w:color="636466"/>
              <w:right w:val="single" w:sz="6" w:space="0" w:color="636466"/>
            </w:tcBorders>
          </w:tcPr>
          <w:p w14:paraId="36CDBB7C"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Adverse events reported in ≥10% of participants§</w:t>
            </w:r>
          </w:p>
        </w:tc>
      </w:tr>
      <w:tr w:rsidR="00EB5BD5" w:rsidRPr="00CE7F07" w14:paraId="5ED759FA" w14:textId="77777777" w:rsidTr="00032C1C">
        <w:trPr>
          <w:trHeight w:val="236"/>
        </w:trPr>
        <w:tc>
          <w:tcPr>
            <w:tcW w:w="2970" w:type="dxa"/>
            <w:tcBorders>
              <w:left w:val="single" w:sz="6" w:space="0" w:color="636466"/>
            </w:tcBorders>
            <w:shd w:val="clear" w:color="auto" w:fill="F2F2F2" w:themeFill="background1" w:themeFillShade="F2"/>
          </w:tcPr>
          <w:p w14:paraId="0E87AA85"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Nausea</w:t>
            </w:r>
          </w:p>
        </w:tc>
        <w:tc>
          <w:tcPr>
            <w:tcW w:w="1172" w:type="dxa"/>
            <w:shd w:val="clear" w:color="auto" w:fill="F2F2F2" w:themeFill="background1" w:themeFillShade="F2"/>
          </w:tcPr>
          <w:p w14:paraId="05A574BB"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577 (44.2)</w:t>
            </w:r>
          </w:p>
        </w:tc>
        <w:tc>
          <w:tcPr>
            <w:tcW w:w="915" w:type="dxa"/>
            <w:shd w:val="clear" w:color="auto" w:fill="F2F2F2" w:themeFill="background1" w:themeFillShade="F2"/>
          </w:tcPr>
          <w:p w14:paraId="377BD731"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1068</w:t>
            </w:r>
          </w:p>
        </w:tc>
        <w:tc>
          <w:tcPr>
            <w:tcW w:w="1080" w:type="dxa"/>
            <w:shd w:val="clear" w:color="auto" w:fill="F2F2F2" w:themeFill="background1" w:themeFillShade="F2"/>
          </w:tcPr>
          <w:p w14:paraId="24FB418D"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62.6</w:t>
            </w:r>
          </w:p>
        </w:tc>
        <w:tc>
          <w:tcPr>
            <w:tcW w:w="1344" w:type="dxa"/>
            <w:shd w:val="clear" w:color="auto" w:fill="F2F2F2" w:themeFill="background1" w:themeFillShade="F2"/>
          </w:tcPr>
          <w:p w14:paraId="560E9464"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114 (17.4)</w:t>
            </w:r>
          </w:p>
        </w:tc>
        <w:tc>
          <w:tcPr>
            <w:tcW w:w="871" w:type="dxa"/>
            <w:shd w:val="clear" w:color="auto" w:fill="F2F2F2" w:themeFill="background1" w:themeFillShade="F2"/>
          </w:tcPr>
          <w:p w14:paraId="085F95D3"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146</w:t>
            </w:r>
          </w:p>
        </w:tc>
        <w:tc>
          <w:tcPr>
            <w:tcW w:w="1114" w:type="dxa"/>
            <w:tcBorders>
              <w:right w:val="single" w:sz="6" w:space="0" w:color="636466"/>
            </w:tcBorders>
            <w:shd w:val="clear" w:color="auto" w:fill="F2F2F2" w:themeFill="background1" w:themeFillShade="F2"/>
          </w:tcPr>
          <w:p w14:paraId="56037CCB"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17.6</w:t>
            </w:r>
          </w:p>
        </w:tc>
      </w:tr>
      <w:tr w:rsidR="00EB5BD5" w:rsidRPr="00CE7F07" w14:paraId="7016389E" w14:textId="77777777" w:rsidTr="00032C1C">
        <w:trPr>
          <w:trHeight w:val="236"/>
        </w:trPr>
        <w:tc>
          <w:tcPr>
            <w:tcW w:w="2970" w:type="dxa"/>
            <w:tcBorders>
              <w:left w:val="single" w:sz="6" w:space="0" w:color="636466"/>
            </w:tcBorders>
          </w:tcPr>
          <w:p w14:paraId="06A3AAAF"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Diarrhea</w:t>
            </w:r>
          </w:p>
        </w:tc>
        <w:tc>
          <w:tcPr>
            <w:tcW w:w="1172" w:type="dxa"/>
          </w:tcPr>
          <w:p w14:paraId="4FD7AD67"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412 (31.5)</w:t>
            </w:r>
          </w:p>
        </w:tc>
        <w:tc>
          <w:tcPr>
            <w:tcW w:w="915" w:type="dxa"/>
          </w:tcPr>
          <w:p w14:paraId="20241A3E"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766</w:t>
            </w:r>
          </w:p>
        </w:tc>
        <w:tc>
          <w:tcPr>
            <w:tcW w:w="1080" w:type="dxa"/>
          </w:tcPr>
          <w:p w14:paraId="240F7D7D"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44.9</w:t>
            </w:r>
          </w:p>
        </w:tc>
        <w:tc>
          <w:tcPr>
            <w:tcW w:w="1344" w:type="dxa"/>
          </w:tcPr>
          <w:p w14:paraId="014DEA66"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104 (15.9)</w:t>
            </w:r>
          </w:p>
        </w:tc>
        <w:tc>
          <w:tcPr>
            <w:tcW w:w="871" w:type="dxa"/>
          </w:tcPr>
          <w:p w14:paraId="2525F132"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138</w:t>
            </w:r>
          </w:p>
        </w:tc>
        <w:tc>
          <w:tcPr>
            <w:tcW w:w="1114" w:type="dxa"/>
            <w:tcBorders>
              <w:right w:val="single" w:sz="6" w:space="0" w:color="636466"/>
            </w:tcBorders>
          </w:tcPr>
          <w:p w14:paraId="3BA2D01A"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16.6</w:t>
            </w:r>
          </w:p>
        </w:tc>
      </w:tr>
      <w:tr w:rsidR="00EB5BD5" w:rsidRPr="00CE7F07" w14:paraId="3847E622" w14:textId="77777777" w:rsidTr="00032C1C">
        <w:trPr>
          <w:trHeight w:val="236"/>
        </w:trPr>
        <w:tc>
          <w:tcPr>
            <w:tcW w:w="2970" w:type="dxa"/>
            <w:tcBorders>
              <w:left w:val="single" w:sz="6" w:space="0" w:color="636466"/>
            </w:tcBorders>
            <w:shd w:val="clear" w:color="auto" w:fill="F2F2F2" w:themeFill="background1" w:themeFillShade="F2"/>
          </w:tcPr>
          <w:p w14:paraId="1F86EC5A"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Vomiting</w:t>
            </w:r>
          </w:p>
        </w:tc>
        <w:tc>
          <w:tcPr>
            <w:tcW w:w="1172" w:type="dxa"/>
            <w:shd w:val="clear" w:color="auto" w:fill="F2F2F2" w:themeFill="background1" w:themeFillShade="F2"/>
          </w:tcPr>
          <w:p w14:paraId="1626025A"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324 (24.8)</w:t>
            </w:r>
          </w:p>
        </w:tc>
        <w:tc>
          <w:tcPr>
            <w:tcW w:w="915" w:type="dxa"/>
            <w:shd w:val="clear" w:color="auto" w:fill="F2F2F2" w:themeFill="background1" w:themeFillShade="F2"/>
          </w:tcPr>
          <w:p w14:paraId="4B34FF60"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636</w:t>
            </w:r>
          </w:p>
        </w:tc>
        <w:tc>
          <w:tcPr>
            <w:tcW w:w="1080" w:type="dxa"/>
            <w:shd w:val="clear" w:color="auto" w:fill="F2F2F2" w:themeFill="background1" w:themeFillShade="F2"/>
          </w:tcPr>
          <w:p w14:paraId="4B35E70E"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37.3</w:t>
            </w:r>
          </w:p>
        </w:tc>
        <w:tc>
          <w:tcPr>
            <w:tcW w:w="1344" w:type="dxa"/>
            <w:shd w:val="clear" w:color="auto" w:fill="F2F2F2" w:themeFill="background1" w:themeFillShade="F2"/>
          </w:tcPr>
          <w:p w14:paraId="6DEDF47A"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43 (6.6)</w:t>
            </w:r>
          </w:p>
        </w:tc>
        <w:tc>
          <w:tcPr>
            <w:tcW w:w="871" w:type="dxa"/>
            <w:shd w:val="clear" w:color="auto" w:fill="F2F2F2" w:themeFill="background1" w:themeFillShade="F2"/>
          </w:tcPr>
          <w:p w14:paraId="5CC8D7D7"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52</w:t>
            </w:r>
          </w:p>
        </w:tc>
        <w:tc>
          <w:tcPr>
            <w:tcW w:w="1114" w:type="dxa"/>
            <w:tcBorders>
              <w:right w:val="single" w:sz="6" w:space="0" w:color="636466"/>
            </w:tcBorders>
            <w:shd w:val="clear" w:color="auto" w:fill="F2F2F2" w:themeFill="background1" w:themeFillShade="F2"/>
          </w:tcPr>
          <w:p w14:paraId="200D461F"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6.3</w:t>
            </w:r>
          </w:p>
        </w:tc>
      </w:tr>
      <w:tr w:rsidR="00EB5BD5" w:rsidRPr="00CE7F07" w14:paraId="44402DF2" w14:textId="77777777" w:rsidTr="00032C1C">
        <w:trPr>
          <w:trHeight w:val="236"/>
        </w:trPr>
        <w:tc>
          <w:tcPr>
            <w:tcW w:w="2970" w:type="dxa"/>
            <w:tcBorders>
              <w:left w:val="single" w:sz="6" w:space="0" w:color="636466"/>
            </w:tcBorders>
          </w:tcPr>
          <w:p w14:paraId="39547C25"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Constipation</w:t>
            </w:r>
          </w:p>
        </w:tc>
        <w:tc>
          <w:tcPr>
            <w:tcW w:w="1172" w:type="dxa"/>
          </w:tcPr>
          <w:p w14:paraId="792B7074"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306 (23.4)</w:t>
            </w:r>
          </w:p>
        </w:tc>
        <w:tc>
          <w:tcPr>
            <w:tcW w:w="915" w:type="dxa"/>
          </w:tcPr>
          <w:p w14:paraId="12860A41"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390</w:t>
            </w:r>
          </w:p>
        </w:tc>
        <w:tc>
          <w:tcPr>
            <w:tcW w:w="1080" w:type="dxa"/>
          </w:tcPr>
          <w:p w14:paraId="3B4419AF"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22.9</w:t>
            </w:r>
          </w:p>
        </w:tc>
        <w:tc>
          <w:tcPr>
            <w:tcW w:w="1344" w:type="dxa"/>
          </w:tcPr>
          <w:p w14:paraId="3E9A1FA6"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62 (9.5)</w:t>
            </w:r>
          </w:p>
        </w:tc>
        <w:tc>
          <w:tcPr>
            <w:tcW w:w="871" w:type="dxa"/>
          </w:tcPr>
          <w:p w14:paraId="39BCEB50"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73</w:t>
            </w:r>
          </w:p>
        </w:tc>
        <w:tc>
          <w:tcPr>
            <w:tcW w:w="1114" w:type="dxa"/>
            <w:tcBorders>
              <w:right w:val="single" w:sz="6" w:space="0" w:color="636466"/>
            </w:tcBorders>
          </w:tcPr>
          <w:p w14:paraId="1F9C24E5"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8.8</w:t>
            </w:r>
          </w:p>
        </w:tc>
      </w:tr>
      <w:tr w:rsidR="00EB5BD5" w:rsidRPr="00CE7F07" w14:paraId="75592B58" w14:textId="77777777" w:rsidTr="00032C1C">
        <w:trPr>
          <w:trHeight w:val="236"/>
        </w:trPr>
        <w:tc>
          <w:tcPr>
            <w:tcW w:w="2970" w:type="dxa"/>
            <w:tcBorders>
              <w:left w:val="single" w:sz="6" w:space="0" w:color="636466"/>
            </w:tcBorders>
            <w:shd w:val="clear" w:color="auto" w:fill="F2F2F2" w:themeFill="background1" w:themeFillShade="F2"/>
          </w:tcPr>
          <w:p w14:paraId="6D2F8510"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Nasopharyngitis</w:t>
            </w:r>
          </w:p>
        </w:tc>
        <w:tc>
          <w:tcPr>
            <w:tcW w:w="1172" w:type="dxa"/>
            <w:shd w:val="clear" w:color="auto" w:fill="F2F2F2" w:themeFill="background1" w:themeFillShade="F2"/>
          </w:tcPr>
          <w:p w14:paraId="5310A315"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281 (21.5)</w:t>
            </w:r>
          </w:p>
        </w:tc>
        <w:tc>
          <w:tcPr>
            <w:tcW w:w="915" w:type="dxa"/>
            <w:shd w:val="clear" w:color="auto" w:fill="F2F2F2" w:themeFill="background1" w:themeFillShade="F2"/>
          </w:tcPr>
          <w:p w14:paraId="404D489A"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480</w:t>
            </w:r>
          </w:p>
        </w:tc>
        <w:tc>
          <w:tcPr>
            <w:tcW w:w="1080" w:type="dxa"/>
            <w:shd w:val="clear" w:color="auto" w:fill="F2F2F2" w:themeFill="background1" w:themeFillShade="F2"/>
          </w:tcPr>
          <w:p w14:paraId="6FE70BF7"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28.1</w:t>
            </w:r>
          </w:p>
        </w:tc>
        <w:tc>
          <w:tcPr>
            <w:tcW w:w="1344" w:type="dxa"/>
            <w:shd w:val="clear" w:color="auto" w:fill="F2F2F2" w:themeFill="background1" w:themeFillShade="F2"/>
          </w:tcPr>
          <w:p w14:paraId="0DC302A3"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133 (20.3)</w:t>
            </w:r>
          </w:p>
        </w:tc>
        <w:tc>
          <w:tcPr>
            <w:tcW w:w="871" w:type="dxa"/>
            <w:shd w:val="clear" w:color="auto" w:fill="F2F2F2" w:themeFill="background1" w:themeFillShade="F2"/>
          </w:tcPr>
          <w:p w14:paraId="0D48DD17"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216</w:t>
            </w:r>
          </w:p>
        </w:tc>
        <w:tc>
          <w:tcPr>
            <w:tcW w:w="1114" w:type="dxa"/>
            <w:tcBorders>
              <w:right w:val="single" w:sz="6" w:space="0" w:color="636466"/>
            </w:tcBorders>
            <w:shd w:val="clear" w:color="auto" w:fill="F2F2F2" w:themeFill="background1" w:themeFillShade="F2"/>
          </w:tcPr>
          <w:p w14:paraId="3F5685D6"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26.0</w:t>
            </w:r>
          </w:p>
        </w:tc>
      </w:tr>
      <w:tr w:rsidR="00EB5BD5" w:rsidRPr="00CE7F07" w14:paraId="0604638B" w14:textId="77777777" w:rsidTr="00032C1C">
        <w:trPr>
          <w:trHeight w:val="236"/>
        </w:trPr>
        <w:tc>
          <w:tcPr>
            <w:tcW w:w="2970" w:type="dxa"/>
            <w:tcBorders>
              <w:left w:val="single" w:sz="6" w:space="0" w:color="636466"/>
            </w:tcBorders>
          </w:tcPr>
          <w:p w14:paraId="78E0CF8B"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Headache</w:t>
            </w:r>
          </w:p>
        </w:tc>
        <w:tc>
          <w:tcPr>
            <w:tcW w:w="1172" w:type="dxa"/>
          </w:tcPr>
          <w:p w14:paraId="6386FC02"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198 (15.2)</w:t>
            </w:r>
          </w:p>
        </w:tc>
        <w:tc>
          <w:tcPr>
            <w:tcW w:w="915" w:type="dxa"/>
          </w:tcPr>
          <w:p w14:paraId="4C7EC3F3"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387</w:t>
            </w:r>
          </w:p>
        </w:tc>
        <w:tc>
          <w:tcPr>
            <w:tcW w:w="1080" w:type="dxa"/>
          </w:tcPr>
          <w:p w14:paraId="36301858"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22.7</w:t>
            </w:r>
          </w:p>
        </w:tc>
        <w:tc>
          <w:tcPr>
            <w:tcW w:w="1344" w:type="dxa"/>
          </w:tcPr>
          <w:p w14:paraId="6E22C45A"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80 (12.2)</w:t>
            </w:r>
          </w:p>
        </w:tc>
        <w:tc>
          <w:tcPr>
            <w:tcW w:w="871" w:type="dxa"/>
          </w:tcPr>
          <w:p w14:paraId="46D3AF79"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104</w:t>
            </w:r>
          </w:p>
        </w:tc>
        <w:tc>
          <w:tcPr>
            <w:tcW w:w="1114" w:type="dxa"/>
            <w:tcBorders>
              <w:right w:val="single" w:sz="6" w:space="0" w:color="636466"/>
            </w:tcBorders>
          </w:tcPr>
          <w:p w14:paraId="41FF9BAF"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12.5</w:t>
            </w:r>
          </w:p>
        </w:tc>
      </w:tr>
      <w:tr w:rsidR="00EB5BD5" w:rsidRPr="00CE7F07" w14:paraId="6421900E" w14:textId="77777777" w:rsidTr="00032C1C">
        <w:trPr>
          <w:trHeight w:val="236"/>
        </w:trPr>
        <w:tc>
          <w:tcPr>
            <w:tcW w:w="2970" w:type="dxa"/>
            <w:tcBorders>
              <w:left w:val="single" w:sz="6" w:space="0" w:color="636466"/>
            </w:tcBorders>
            <w:shd w:val="clear" w:color="auto" w:fill="F2F2F2" w:themeFill="background1" w:themeFillShade="F2"/>
          </w:tcPr>
          <w:p w14:paraId="716B6C3D"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Dyspepsia</w:t>
            </w:r>
          </w:p>
        </w:tc>
        <w:tc>
          <w:tcPr>
            <w:tcW w:w="1172" w:type="dxa"/>
            <w:shd w:val="clear" w:color="auto" w:fill="F2F2F2" w:themeFill="background1" w:themeFillShade="F2"/>
          </w:tcPr>
          <w:p w14:paraId="41244876"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135 (10.3)</w:t>
            </w:r>
          </w:p>
        </w:tc>
        <w:tc>
          <w:tcPr>
            <w:tcW w:w="915" w:type="dxa"/>
            <w:shd w:val="clear" w:color="auto" w:fill="F2F2F2" w:themeFill="background1" w:themeFillShade="F2"/>
          </w:tcPr>
          <w:p w14:paraId="27FCAAB7"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179</w:t>
            </w:r>
          </w:p>
        </w:tc>
        <w:tc>
          <w:tcPr>
            <w:tcW w:w="1080" w:type="dxa"/>
            <w:shd w:val="clear" w:color="auto" w:fill="F2F2F2" w:themeFill="background1" w:themeFillShade="F2"/>
          </w:tcPr>
          <w:p w14:paraId="232DEBC6"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10.5</w:t>
            </w:r>
          </w:p>
        </w:tc>
        <w:tc>
          <w:tcPr>
            <w:tcW w:w="1344" w:type="dxa"/>
            <w:shd w:val="clear" w:color="auto" w:fill="F2F2F2" w:themeFill="background1" w:themeFillShade="F2"/>
          </w:tcPr>
          <w:p w14:paraId="33BAD4BC"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23 (3.5)</w:t>
            </w:r>
          </w:p>
        </w:tc>
        <w:tc>
          <w:tcPr>
            <w:tcW w:w="871" w:type="dxa"/>
            <w:shd w:val="clear" w:color="auto" w:fill="F2F2F2" w:themeFill="background1" w:themeFillShade="F2"/>
          </w:tcPr>
          <w:p w14:paraId="218006EB"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30</w:t>
            </w:r>
          </w:p>
        </w:tc>
        <w:tc>
          <w:tcPr>
            <w:tcW w:w="1114" w:type="dxa"/>
            <w:tcBorders>
              <w:right w:val="single" w:sz="6" w:space="0" w:color="636466"/>
            </w:tcBorders>
            <w:shd w:val="clear" w:color="auto" w:fill="F2F2F2" w:themeFill="background1" w:themeFillShade="F2"/>
          </w:tcPr>
          <w:p w14:paraId="479617F3"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3.6</w:t>
            </w:r>
          </w:p>
        </w:tc>
      </w:tr>
      <w:tr w:rsidR="00EB5BD5" w:rsidRPr="00CE7F07" w14:paraId="7B1C6413" w14:textId="77777777" w:rsidTr="00032C1C">
        <w:trPr>
          <w:trHeight w:val="236"/>
        </w:trPr>
        <w:tc>
          <w:tcPr>
            <w:tcW w:w="2970" w:type="dxa"/>
            <w:tcBorders>
              <w:left w:val="single" w:sz="6" w:space="0" w:color="636466"/>
            </w:tcBorders>
          </w:tcPr>
          <w:p w14:paraId="76A04D90"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Abdominal pain</w:t>
            </w:r>
          </w:p>
        </w:tc>
        <w:tc>
          <w:tcPr>
            <w:tcW w:w="1172" w:type="dxa"/>
          </w:tcPr>
          <w:p w14:paraId="7ECC7D67"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130 (10.0)</w:t>
            </w:r>
          </w:p>
        </w:tc>
        <w:tc>
          <w:tcPr>
            <w:tcW w:w="915" w:type="dxa"/>
          </w:tcPr>
          <w:p w14:paraId="05F3CE6F"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175</w:t>
            </w:r>
          </w:p>
        </w:tc>
        <w:tc>
          <w:tcPr>
            <w:tcW w:w="1080" w:type="dxa"/>
          </w:tcPr>
          <w:p w14:paraId="75432F18"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10.3</w:t>
            </w:r>
          </w:p>
        </w:tc>
        <w:tc>
          <w:tcPr>
            <w:tcW w:w="1344" w:type="dxa"/>
          </w:tcPr>
          <w:p w14:paraId="2D72A375"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36 (5.5)</w:t>
            </w:r>
          </w:p>
        </w:tc>
        <w:tc>
          <w:tcPr>
            <w:tcW w:w="871" w:type="dxa"/>
          </w:tcPr>
          <w:p w14:paraId="21F57D2C"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41</w:t>
            </w:r>
          </w:p>
        </w:tc>
        <w:tc>
          <w:tcPr>
            <w:tcW w:w="1114" w:type="dxa"/>
            <w:tcBorders>
              <w:right w:val="single" w:sz="6" w:space="0" w:color="636466"/>
            </w:tcBorders>
          </w:tcPr>
          <w:p w14:paraId="61CFC744"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4.9</w:t>
            </w:r>
          </w:p>
        </w:tc>
      </w:tr>
      <w:tr w:rsidR="00EB5BD5" w:rsidRPr="00CE7F07" w14:paraId="4BC5DD7E" w14:textId="77777777" w:rsidTr="00032C1C">
        <w:trPr>
          <w:trHeight w:val="236"/>
        </w:trPr>
        <w:tc>
          <w:tcPr>
            <w:tcW w:w="2970" w:type="dxa"/>
            <w:tcBorders>
              <w:left w:val="single" w:sz="6" w:space="0" w:color="636466"/>
            </w:tcBorders>
            <w:shd w:val="clear" w:color="auto" w:fill="F2F2F2" w:themeFill="background1" w:themeFillShade="F2"/>
          </w:tcPr>
          <w:p w14:paraId="0B382E15"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Upper respiratory tract infection</w:t>
            </w:r>
          </w:p>
        </w:tc>
        <w:tc>
          <w:tcPr>
            <w:tcW w:w="1172" w:type="dxa"/>
            <w:shd w:val="clear" w:color="auto" w:fill="F2F2F2" w:themeFill="background1" w:themeFillShade="F2"/>
          </w:tcPr>
          <w:p w14:paraId="054C94CE"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114 (8.7)</w:t>
            </w:r>
          </w:p>
        </w:tc>
        <w:tc>
          <w:tcPr>
            <w:tcW w:w="915" w:type="dxa"/>
            <w:shd w:val="clear" w:color="auto" w:fill="F2F2F2" w:themeFill="background1" w:themeFillShade="F2"/>
          </w:tcPr>
          <w:p w14:paraId="65F546A6"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158</w:t>
            </w:r>
          </w:p>
        </w:tc>
        <w:tc>
          <w:tcPr>
            <w:tcW w:w="1080" w:type="dxa"/>
            <w:shd w:val="clear" w:color="auto" w:fill="F2F2F2" w:themeFill="background1" w:themeFillShade="F2"/>
          </w:tcPr>
          <w:p w14:paraId="0DA447C4"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9.3</w:t>
            </w:r>
          </w:p>
        </w:tc>
        <w:tc>
          <w:tcPr>
            <w:tcW w:w="1344" w:type="dxa"/>
            <w:shd w:val="clear" w:color="auto" w:fill="F2F2F2" w:themeFill="background1" w:themeFillShade="F2"/>
          </w:tcPr>
          <w:p w14:paraId="7261EE89"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80 (12.2)</w:t>
            </w:r>
          </w:p>
        </w:tc>
        <w:tc>
          <w:tcPr>
            <w:tcW w:w="871" w:type="dxa"/>
            <w:shd w:val="clear" w:color="auto" w:fill="F2F2F2" w:themeFill="background1" w:themeFillShade="F2"/>
          </w:tcPr>
          <w:p w14:paraId="3208F0C9"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116</w:t>
            </w:r>
          </w:p>
        </w:tc>
        <w:tc>
          <w:tcPr>
            <w:tcW w:w="1114" w:type="dxa"/>
            <w:tcBorders>
              <w:right w:val="single" w:sz="6" w:space="0" w:color="636466"/>
            </w:tcBorders>
            <w:shd w:val="clear" w:color="auto" w:fill="F2F2F2" w:themeFill="background1" w:themeFillShade="F2"/>
          </w:tcPr>
          <w:p w14:paraId="1C0A21F8"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14.0</w:t>
            </w:r>
          </w:p>
        </w:tc>
      </w:tr>
      <w:tr w:rsidR="00EB5BD5" w:rsidRPr="00CE7F07" w14:paraId="2033153F" w14:textId="77777777" w:rsidTr="00032C1C">
        <w:trPr>
          <w:trHeight w:val="236"/>
        </w:trPr>
        <w:tc>
          <w:tcPr>
            <w:tcW w:w="9466" w:type="dxa"/>
            <w:gridSpan w:val="7"/>
            <w:tcBorders>
              <w:left w:val="single" w:sz="6" w:space="0" w:color="636466"/>
              <w:right w:val="single" w:sz="6" w:space="0" w:color="636466"/>
            </w:tcBorders>
          </w:tcPr>
          <w:p w14:paraId="00CEFFAC"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Safety focus areas</w:t>
            </w:r>
          </w:p>
        </w:tc>
      </w:tr>
      <w:tr w:rsidR="00EB5BD5" w:rsidRPr="00CE7F07" w14:paraId="08CF7C6C" w14:textId="77777777" w:rsidTr="00032C1C">
        <w:trPr>
          <w:trHeight w:val="236"/>
        </w:trPr>
        <w:tc>
          <w:tcPr>
            <w:tcW w:w="2970" w:type="dxa"/>
            <w:tcBorders>
              <w:left w:val="single" w:sz="6" w:space="0" w:color="636466"/>
            </w:tcBorders>
            <w:shd w:val="clear" w:color="auto" w:fill="F2F2F2" w:themeFill="background1" w:themeFillShade="F2"/>
          </w:tcPr>
          <w:p w14:paraId="62C2C85C"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Gastrointestinal disorders</w:t>
            </w:r>
          </w:p>
        </w:tc>
        <w:tc>
          <w:tcPr>
            <w:tcW w:w="1172" w:type="dxa"/>
            <w:shd w:val="clear" w:color="auto" w:fill="F2F2F2" w:themeFill="background1" w:themeFillShade="F2"/>
          </w:tcPr>
          <w:p w14:paraId="658D58C9"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969 (74.2)</w:t>
            </w:r>
          </w:p>
        </w:tc>
        <w:tc>
          <w:tcPr>
            <w:tcW w:w="915" w:type="dxa"/>
            <w:shd w:val="clear" w:color="auto" w:fill="F2F2F2" w:themeFill="background1" w:themeFillShade="F2"/>
          </w:tcPr>
          <w:p w14:paraId="7A93F3A1"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4309</w:t>
            </w:r>
          </w:p>
        </w:tc>
        <w:tc>
          <w:tcPr>
            <w:tcW w:w="1080" w:type="dxa"/>
            <w:shd w:val="clear" w:color="auto" w:fill="F2F2F2" w:themeFill="background1" w:themeFillShade="F2"/>
          </w:tcPr>
          <w:p w14:paraId="18F654D0"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252.6</w:t>
            </w:r>
          </w:p>
        </w:tc>
        <w:tc>
          <w:tcPr>
            <w:tcW w:w="1344" w:type="dxa"/>
            <w:shd w:val="clear" w:color="auto" w:fill="F2F2F2" w:themeFill="background1" w:themeFillShade="F2"/>
          </w:tcPr>
          <w:p w14:paraId="3D2063A3"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314 (47.9)</w:t>
            </w:r>
          </w:p>
        </w:tc>
        <w:tc>
          <w:tcPr>
            <w:tcW w:w="871" w:type="dxa"/>
            <w:shd w:val="clear" w:color="auto" w:fill="F2F2F2" w:themeFill="background1" w:themeFillShade="F2"/>
          </w:tcPr>
          <w:p w14:paraId="1E9B4746"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739</w:t>
            </w:r>
          </w:p>
        </w:tc>
        <w:tc>
          <w:tcPr>
            <w:tcW w:w="1114" w:type="dxa"/>
            <w:tcBorders>
              <w:right w:val="single" w:sz="6" w:space="0" w:color="636466"/>
            </w:tcBorders>
            <w:shd w:val="clear" w:color="auto" w:fill="F2F2F2" w:themeFill="background1" w:themeFillShade="F2"/>
          </w:tcPr>
          <w:p w14:paraId="460A00DA"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89.1</w:t>
            </w:r>
          </w:p>
        </w:tc>
      </w:tr>
      <w:tr w:rsidR="00EB5BD5" w:rsidRPr="00CE7F07" w14:paraId="7632CC55" w14:textId="77777777" w:rsidTr="00032C1C">
        <w:trPr>
          <w:trHeight w:val="236"/>
        </w:trPr>
        <w:tc>
          <w:tcPr>
            <w:tcW w:w="2970" w:type="dxa"/>
            <w:tcBorders>
              <w:left w:val="single" w:sz="6" w:space="0" w:color="636466"/>
            </w:tcBorders>
          </w:tcPr>
          <w:p w14:paraId="1AE4EAD1"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Gallbladder-related disorders</w:t>
            </w:r>
          </w:p>
        </w:tc>
        <w:tc>
          <w:tcPr>
            <w:tcW w:w="1172" w:type="dxa"/>
          </w:tcPr>
          <w:p w14:paraId="5B111483"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34 (2.6)</w:t>
            </w:r>
          </w:p>
        </w:tc>
        <w:tc>
          <w:tcPr>
            <w:tcW w:w="915" w:type="dxa"/>
          </w:tcPr>
          <w:p w14:paraId="394CD575"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42</w:t>
            </w:r>
          </w:p>
        </w:tc>
        <w:tc>
          <w:tcPr>
            <w:tcW w:w="1080" w:type="dxa"/>
          </w:tcPr>
          <w:p w14:paraId="53A5CA9C"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2.5</w:t>
            </w:r>
          </w:p>
        </w:tc>
        <w:tc>
          <w:tcPr>
            <w:tcW w:w="1344" w:type="dxa"/>
          </w:tcPr>
          <w:p w14:paraId="1A5AAC19"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8 (1.2)</w:t>
            </w:r>
          </w:p>
        </w:tc>
        <w:tc>
          <w:tcPr>
            <w:tcW w:w="871" w:type="dxa"/>
          </w:tcPr>
          <w:p w14:paraId="2389045D"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8</w:t>
            </w:r>
          </w:p>
        </w:tc>
        <w:tc>
          <w:tcPr>
            <w:tcW w:w="1114" w:type="dxa"/>
            <w:tcBorders>
              <w:right w:val="single" w:sz="6" w:space="0" w:color="636466"/>
            </w:tcBorders>
          </w:tcPr>
          <w:p w14:paraId="5A792FFC"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1.0</w:t>
            </w:r>
          </w:p>
        </w:tc>
      </w:tr>
      <w:tr w:rsidR="00EB5BD5" w:rsidRPr="00CE7F07" w14:paraId="5299CD6E" w14:textId="77777777" w:rsidTr="00032C1C">
        <w:trPr>
          <w:trHeight w:val="236"/>
        </w:trPr>
        <w:tc>
          <w:tcPr>
            <w:tcW w:w="2970" w:type="dxa"/>
            <w:tcBorders>
              <w:left w:val="single" w:sz="6" w:space="0" w:color="636466"/>
            </w:tcBorders>
            <w:shd w:val="clear" w:color="auto" w:fill="F2F2F2" w:themeFill="background1" w:themeFillShade="F2"/>
          </w:tcPr>
          <w:p w14:paraId="15D5C767"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Hepatobiliary disorders</w:t>
            </w:r>
          </w:p>
        </w:tc>
        <w:tc>
          <w:tcPr>
            <w:tcW w:w="1172" w:type="dxa"/>
            <w:shd w:val="clear" w:color="auto" w:fill="F2F2F2" w:themeFill="background1" w:themeFillShade="F2"/>
          </w:tcPr>
          <w:p w14:paraId="454F6AE6"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33 (2.5)</w:t>
            </w:r>
          </w:p>
        </w:tc>
        <w:tc>
          <w:tcPr>
            <w:tcW w:w="915" w:type="dxa"/>
            <w:shd w:val="clear" w:color="auto" w:fill="F2F2F2" w:themeFill="background1" w:themeFillShade="F2"/>
          </w:tcPr>
          <w:p w14:paraId="12C4C10A"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40</w:t>
            </w:r>
          </w:p>
        </w:tc>
        <w:tc>
          <w:tcPr>
            <w:tcW w:w="1080" w:type="dxa"/>
            <w:shd w:val="clear" w:color="auto" w:fill="F2F2F2" w:themeFill="background1" w:themeFillShade="F2"/>
          </w:tcPr>
          <w:p w14:paraId="212E5B0D"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2.3</w:t>
            </w:r>
          </w:p>
        </w:tc>
        <w:tc>
          <w:tcPr>
            <w:tcW w:w="1344" w:type="dxa"/>
            <w:shd w:val="clear" w:color="auto" w:fill="F2F2F2" w:themeFill="background1" w:themeFillShade="F2"/>
          </w:tcPr>
          <w:p w14:paraId="0A67C0F7"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5 (0.8)</w:t>
            </w:r>
          </w:p>
        </w:tc>
        <w:tc>
          <w:tcPr>
            <w:tcW w:w="871" w:type="dxa"/>
            <w:shd w:val="clear" w:color="auto" w:fill="F2F2F2" w:themeFill="background1" w:themeFillShade="F2"/>
          </w:tcPr>
          <w:p w14:paraId="496282E5"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5</w:t>
            </w:r>
          </w:p>
        </w:tc>
        <w:tc>
          <w:tcPr>
            <w:tcW w:w="1114" w:type="dxa"/>
            <w:tcBorders>
              <w:right w:val="single" w:sz="6" w:space="0" w:color="636466"/>
            </w:tcBorders>
            <w:shd w:val="clear" w:color="auto" w:fill="F2F2F2" w:themeFill="background1" w:themeFillShade="F2"/>
          </w:tcPr>
          <w:p w14:paraId="634469C0"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0.6</w:t>
            </w:r>
          </w:p>
        </w:tc>
      </w:tr>
      <w:tr w:rsidR="00EB5BD5" w:rsidRPr="00CE7F07" w14:paraId="46C81AB9" w14:textId="77777777" w:rsidTr="00032C1C">
        <w:trPr>
          <w:trHeight w:val="236"/>
        </w:trPr>
        <w:tc>
          <w:tcPr>
            <w:tcW w:w="2970" w:type="dxa"/>
            <w:tcBorders>
              <w:left w:val="single" w:sz="6" w:space="0" w:color="636466"/>
            </w:tcBorders>
          </w:tcPr>
          <w:p w14:paraId="716AD744"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Cholelithiasis</w:t>
            </w:r>
          </w:p>
        </w:tc>
        <w:tc>
          <w:tcPr>
            <w:tcW w:w="1172" w:type="dxa"/>
          </w:tcPr>
          <w:p w14:paraId="2AD13188"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23 (1.8)</w:t>
            </w:r>
          </w:p>
        </w:tc>
        <w:tc>
          <w:tcPr>
            <w:tcW w:w="915" w:type="dxa"/>
          </w:tcPr>
          <w:p w14:paraId="3666028D"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24</w:t>
            </w:r>
          </w:p>
        </w:tc>
        <w:tc>
          <w:tcPr>
            <w:tcW w:w="1080" w:type="dxa"/>
          </w:tcPr>
          <w:p w14:paraId="027CB464"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1.4</w:t>
            </w:r>
          </w:p>
        </w:tc>
        <w:tc>
          <w:tcPr>
            <w:tcW w:w="1344" w:type="dxa"/>
          </w:tcPr>
          <w:p w14:paraId="052119A7"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4 (0.6)</w:t>
            </w:r>
          </w:p>
        </w:tc>
        <w:tc>
          <w:tcPr>
            <w:tcW w:w="871" w:type="dxa"/>
          </w:tcPr>
          <w:p w14:paraId="61E1CD6C"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4</w:t>
            </w:r>
          </w:p>
        </w:tc>
        <w:tc>
          <w:tcPr>
            <w:tcW w:w="1114" w:type="dxa"/>
            <w:tcBorders>
              <w:right w:val="single" w:sz="6" w:space="0" w:color="636466"/>
            </w:tcBorders>
          </w:tcPr>
          <w:p w14:paraId="2E928A15"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0.5</w:t>
            </w:r>
          </w:p>
        </w:tc>
      </w:tr>
      <w:tr w:rsidR="00EB5BD5" w:rsidRPr="00CE7F07" w14:paraId="6834473C" w14:textId="77777777" w:rsidTr="00032C1C">
        <w:trPr>
          <w:trHeight w:val="236"/>
        </w:trPr>
        <w:tc>
          <w:tcPr>
            <w:tcW w:w="2970" w:type="dxa"/>
            <w:tcBorders>
              <w:left w:val="single" w:sz="6" w:space="0" w:color="636466"/>
            </w:tcBorders>
            <w:shd w:val="clear" w:color="auto" w:fill="F2F2F2" w:themeFill="background1" w:themeFillShade="F2"/>
          </w:tcPr>
          <w:p w14:paraId="05B615E9"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Hepatic disorders</w:t>
            </w:r>
          </w:p>
        </w:tc>
        <w:tc>
          <w:tcPr>
            <w:tcW w:w="1172" w:type="dxa"/>
            <w:shd w:val="clear" w:color="auto" w:fill="F2F2F2" w:themeFill="background1" w:themeFillShade="F2"/>
          </w:tcPr>
          <w:p w14:paraId="357331EF"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31 (2.4)</w:t>
            </w:r>
          </w:p>
        </w:tc>
        <w:tc>
          <w:tcPr>
            <w:tcW w:w="915" w:type="dxa"/>
            <w:shd w:val="clear" w:color="auto" w:fill="F2F2F2" w:themeFill="background1" w:themeFillShade="F2"/>
          </w:tcPr>
          <w:p w14:paraId="1F4F70B2"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37</w:t>
            </w:r>
          </w:p>
        </w:tc>
        <w:tc>
          <w:tcPr>
            <w:tcW w:w="1080" w:type="dxa"/>
            <w:shd w:val="clear" w:color="auto" w:fill="F2F2F2" w:themeFill="background1" w:themeFillShade="F2"/>
          </w:tcPr>
          <w:p w14:paraId="45A33275"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2.2</w:t>
            </w:r>
          </w:p>
        </w:tc>
        <w:tc>
          <w:tcPr>
            <w:tcW w:w="1344" w:type="dxa"/>
            <w:shd w:val="clear" w:color="auto" w:fill="F2F2F2" w:themeFill="background1" w:themeFillShade="F2"/>
          </w:tcPr>
          <w:p w14:paraId="20D38B85"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20 (3.1)</w:t>
            </w:r>
          </w:p>
        </w:tc>
        <w:tc>
          <w:tcPr>
            <w:tcW w:w="871" w:type="dxa"/>
            <w:shd w:val="clear" w:color="auto" w:fill="F2F2F2" w:themeFill="background1" w:themeFillShade="F2"/>
          </w:tcPr>
          <w:p w14:paraId="6E9C3F10"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24</w:t>
            </w:r>
          </w:p>
        </w:tc>
        <w:tc>
          <w:tcPr>
            <w:tcW w:w="1114" w:type="dxa"/>
            <w:tcBorders>
              <w:right w:val="single" w:sz="6" w:space="0" w:color="636466"/>
            </w:tcBorders>
            <w:shd w:val="clear" w:color="auto" w:fill="F2F2F2" w:themeFill="background1" w:themeFillShade="F2"/>
          </w:tcPr>
          <w:p w14:paraId="7B2C292B"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2.9</w:t>
            </w:r>
          </w:p>
        </w:tc>
      </w:tr>
      <w:tr w:rsidR="00EB5BD5" w:rsidRPr="00CE7F07" w14:paraId="4A6DC7FD" w14:textId="77777777" w:rsidTr="00032C1C">
        <w:trPr>
          <w:trHeight w:val="236"/>
        </w:trPr>
        <w:tc>
          <w:tcPr>
            <w:tcW w:w="2970" w:type="dxa"/>
            <w:tcBorders>
              <w:left w:val="single" w:sz="6" w:space="0" w:color="636466"/>
            </w:tcBorders>
          </w:tcPr>
          <w:p w14:paraId="389DC94D"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Acute pancreatitis</w:t>
            </w:r>
          </w:p>
        </w:tc>
        <w:tc>
          <w:tcPr>
            <w:tcW w:w="1172" w:type="dxa"/>
          </w:tcPr>
          <w:p w14:paraId="18405628"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3 (0.2)</w:t>
            </w:r>
          </w:p>
        </w:tc>
        <w:tc>
          <w:tcPr>
            <w:tcW w:w="915" w:type="dxa"/>
          </w:tcPr>
          <w:p w14:paraId="7736056F"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3</w:t>
            </w:r>
          </w:p>
        </w:tc>
        <w:tc>
          <w:tcPr>
            <w:tcW w:w="1080" w:type="dxa"/>
          </w:tcPr>
          <w:p w14:paraId="6E7B6969"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0.2</w:t>
            </w:r>
          </w:p>
        </w:tc>
        <w:tc>
          <w:tcPr>
            <w:tcW w:w="1344" w:type="dxa"/>
          </w:tcPr>
          <w:p w14:paraId="0F87C52D"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0</w:t>
            </w:r>
          </w:p>
        </w:tc>
        <w:tc>
          <w:tcPr>
            <w:tcW w:w="871" w:type="dxa"/>
          </w:tcPr>
          <w:p w14:paraId="66A415B4"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w:t>
            </w:r>
          </w:p>
        </w:tc>
        <w:tc>
          <w:tcPr>
            <w:tcW w:w="1114" w:type="dxa"/>
            <w:tcBorders>
              <w:right w:val="single" w:sz="6" w:space="0" w:color="636466"/>
            </w:tcBorders>
          </w:tcPr>
          <w:p w14:paraId="3FE189BC"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w:t>
            </w:r>
          </w:p>
        </w:tc>
      </w:tr>
      <w:tr w:rsidR="00EB5BD5" w:rsidRPr="00CE7F07" w14:paraId="0C717435" w14:textId="77777777" w:rsidTr="00032C1C">
        <w:trPr>
          <w:trHeight w:val="236"/>
        </w:trPr>
        <w:tc>
          <w:tcPr>
            <w:tcW w:w="2970" w:type="dxa"/>
            <w:tcBorders>
              <w:left w:val="single" w:sz="6" w:space="0" w:color="636466"/>
            </w:tcBorders>
            <w:shd w:val="clear" w:color="auto" w:fill="F2F2F2" w:themeFill="background1" w:themeFillShade="F2"/>
          </w:tcPr>
          <w:p w14:paraId="709E14D1"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Cardiovascular disorders</w:t>
            </w:r>
          </w:p>
        </w:tc>
        <w:tc>
          <w:tcPr>
            <w:tcW w:w="1172" w:type="dxa"/>
            <w:shd w:val="clear" w:color="auto" w:fill="F2F2F2" w:themeFill="background1" w:themeFillShade="F2"/>
          </w:tcPr>
          <w:p w14:paraId="7B9182F1"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107 (8.2)</w:t>
            </w:r>
          </w:p>
        </w:tc>
        <w:tc>
          <w:tcPr>
            <w:tcW w:w="915" w:type="dxa"/>
            <w:shd w:val="clear" w:color="auto" w:fill="F2F2F2" w:themeFill="background1" w:themeFillShade="F2"/>
          </w:tcPr>
          <w:p w14:paraId="185962D8"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134</w:t>
            </w:r>
          </w:p>
        </w:tc>
        <w:tc>
          <w:tcPr>
            <w:tcW w:w="1080" w:type="dxa"/>
            <w:shd w:val="clear" w:color="auto" w:fill="F2F2F2" w:themeFill="background1" w:themeFillShade="F2"/>
          </w:tcPr>
          <w:p w14:paraId="3831C5B8"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7.2</w:t>
            </w:r>
          </w:p>
        </w:tc>
        <w:tc>
          <w:tcPr>
            <w:tcW w:w="1344" w:type="dxa"/>
            <w:shd w:val="clear" w:color="auto" w:fill="F2F2F2" w:themeFill="background1" w:themeFillShade="F2"/>
          </w:tcPr>
          <w:p w14:paraId="687B0818"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75 (11.5)</w:t>
            </w:r>
          </w:p>
        </w:tc>
        <w:tc>
          <w:tcPr>
            <w:tcW w:w="871" w:type="dxa"/>
            <w:shd w:val="clear" w:color="auto" w:fill="F2F2F2" w:themeFill="background1" w:themeFillShade="F2"/>
          </w:tcPr>
          <w:p w14:paraId="52F28245"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96</w:t>
            </w:r>
          </w:p>
        </w:tc>
        <w:tc>
          <w:tcPr>
            <w:tcW w:w="1114" w:type="dxa"/>
            <w:tcBorders>
              <w:right w:val="single" w:sz="6" w:space="0" w:color="636466"/>
            </w:tcBorders>
            <w:shd w:val="clear" w:color="auto" w:fill="F2F2F2" w:themeFill="background1" w:themeFillShade="F2"/>
          </w:tcPr>
          <w:p w14:paraId="3C7C6D14"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10.5</w:t>
            </w:r>
          </w:p>
        </w:tc>
      </w:tr>
      <w:tr w:rsidR="00EB5BD5" w:rsidRPr="00CE7F07" w14:paraId="5EC49BD1" w14:textId="77777777" w:rsidTr="00032C1C">
        <w:trPr>
          <w:trHeight w:val="236"/>
        </w:trPr>
        <w:tc>
          <w:tcPr>
            <w:tcW w:w="2970" w:type="dxa"/>
            <w:tcBorders>
              <w:left w:val="single" w:sz="6" w:space="0" w:color="636466"/>
            </w:tcBorders>
          </w:tcPr>
          <w:p w14:paraId="7783C3DB"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Allergic reactions</w:t>
            </w:r>
          </w:p>
        </w:tc>
        <w:tc>
          <w:tcPr>
            <w:tcW w:w="1172" w:type="dxa"/>
          </w:tcPr>
          <w:p w14:paraId="14FDA804"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96 (7.4)</w:t>
            </w:r>
          </w:p>
        </w:tc>
        <w:tc>
          <w:tcPr>
            <w:tcW w:w="915" w:type="dxa"/>
          </w:tcPr>
          <w:p w14:paraId="622353E1"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108</w:t>
            </w:r>
          </w:p>
        </w:tc>
        <w:tc>
          <w:tcPr>
            <w:tcW w:w="1080" w:type="dxa"/>
          </w:tcPr>
          <w:p w14:paraId="0055C1F3"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6.3</w:t>
            </w:r>
          </w:p>
        </w:tc>
        <w:tc>
          <w:tcPr>
            <w:tcW w:w="1344" w:type="dxa"/>
          </w:tcPr>
          <w:p w14:paraId="74FE2745"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54 (8.2)</w:t>
            </w:r>
          </w:p>
        </w:tc>
        <w:tc>
          <w:tcPr>
            <w:tcW w:w="871" w:type="dxa"/>
          </w:tcPr>
          <w:p w14:paraId="55357169"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63</w:t>
            </w:r>
          </w:p>
        </w:tc>
        <w:tc>
          <w:tcPr>
            <w:tcW w:w="1114" w:type="dxa"/>
            <w:tcBorders>
              <w:right w:val="single" w:sz="6" w:space="0" w:color="636466"/>
            </w:tcBorders>
          </w:tcPr>
          <w:p w14:paraId="7E4CAE38"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7.6</w:t>
            </w:r>
          </w:p>
        </w:tc>
      </w:tr>
      <w:tr w:rsidR="00EB5BD5" w:rsidRPr="00CE7F07" w14:paraId="36ED5909" w14:textId="77777777" w:rsidTr="00032C1C">
        <w:trPr>
          <w:trHeight w:val="236"/>
        </w:trPr>
        <w:tc>
          <w:tcPr>
            <w:tcW w:w="2970" w:type="dxa"/>
            <w:tcBorders>
              <w:left w:val="single" w:sz="6" w:space="0" w:color="636466"/>
            </w:tcBorders>
            <w:shd w:val="clear" w:color="auto" w:fill="F2F2F2" w:themeFill="background1" w:themeFillShade="F2"/>
          </w:tcPr>
          <w:p w14:paraId="379A9C55"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Injection-site reactions</w:t>
            </w:r>
          </w:p>
        </w:tc>
        <w:tc>
          <w:tcPr>
            <w:tcW w:w="1172" w:type="dxa"/>
            <w:shd w:val="clear" w:color="auto" w:fill="F2F2F2" w:themeFill="background1" w:themeFillShade="F2"/>
          </w:tcPr>
          <w:p w14:paraId="416C48F0"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65 (5.0)</w:t>
            </w:r>
          </w:p>
        </w:tc>
        <w:tc>
          <w:tcPr>
            <w:tcW w:w="915" w:type="dxa"/>
            <w:shd w:val="clear" w:color="auto" w:fill="F2F2F2" w:themeFill="background1" w:themeFillShade="F2"/>
          </w:tcPr>
          <w:p w14:paraId="7236F3C7"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99</w:t>
            </w:r>
          </w:p>
        </w:tc>
        <w:tc>
          <w:tcPr>
            <w:tcW w:w="1080" w:type="dxa"/>
            <w:shd w:val="clear" w:color="auto" w:fill="F2F2F2" w:themeFill="background1" w:themeFillShade="F2"/>
          </w:tcPr>
          <w:p w14:paraId="41331C45"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5.8</w:t>
            </w:r>
          </w:p>
        </w:tc>
        <w:tc>
          <w:tcPr>
            <w:tcW w:w="1344" w:type="dxa"/>
            <w:shd w:val="clear" w:color="auto" w:fill="F2F2F2" w:themeFill="background1" w:themeFillShade="F2"/>
          </w:tcPr>
          <w:p w14:paraId="60D04A06"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44 (6.7)</w:t>
            </w:r>
          </w:p>
        </w:tc>
        <w:tc>
          <w:tcPr>
            <w:tcW w:w="871" w:type="dxa"/>
            <w:shd w:val="clear" w:color="auto" w:fill="F2F2F2" w:themeFill="background1" w:themeFillShade="F2"/>
          </w:tcPr>
          <w:p w14:paraId="31B4A28B"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82</w:t>
            </w:r>
          </w:p>
        </w:tc>
        <w:tc>
          <w:tcPr>
            <w:tcW w:w="1114" w:type="dxa"/>
            <w:tcBorders>
              <w:right w:val="single" w:sz="6" w:space="0" w:color="636466"/>
            </w:tcBorders>
            <w:shd w:val="clear" w:color="auto" w:fill="F2F2F2" w:themeFill="background1" w:themeFillShade="F2"/>
          </w:tcPr>
          <w:p w14:paraId="79CC8A94"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9.9</w:t>
            </w:r>
          </w:p>
        </w:tc>
      </w:tr>
      <w:tr w:rsidR="00EB5BD5" w:rsidRPr="00CE7F07" w14:paraId="0DE3ECEF" w14:textId="77777777" w:rsidTr="00032C1C">
        <w:trPr>
          <w:trHeight w:val="236"/>
        </w:trPr>
        <w:tc>
          <w:tcPr>
            <w:tcW w:w="2970" w:type="dxa"/>
            <w:tcBorders>
              <w:left w:val="single" w:sz="6" w:space="0" w:color="636466"/>
            </w:tcBorders>
          </w:tcPr>
          <w:p w14:paraId="4A7D7F1E"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Malignant neoplasms</w:t>
            </w:r>
          </w:p>
        </w:tc>
        <w:tc>
          <w:tcPr>
            <w:tcW w:w="1172" w:type="dxa"/>
          </w:tcPr>
          <w:p w14:paraId="4B827B5D"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14 (1.1)</w:t>
            </w:r>
          </w:p>
        </w:tc>
        <w:tc>
          <w:tcPr>
            <w:tcW w:w="915" w:type="dxa"/>
          </w:tcPr>
          <w:p w14:paraId="67C373FA"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14</w:t>
            </w:r>
          </w:p>
        </w:tc>
        <w:tc>
          <w:tcPr>
            <w:tcW w:w="1080" w:type="dxa"/>
          </w:tcPr>
          <w:p w14:paraId="50452BD0"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0.8</w:t>
            </w:r>
          </w:p>
        </w:tc>
        <w:tc>
          <w:tcPr>
            <w:tcW w:w="1344" w:type="dxa"/>
          </w:tcPr>
          <w:p w14:paraId="08AEBD48"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7 (1.1)</w:t>
            </w:r>
          </w:p>
        </w:tc>
        <w:tc>
          <w:tcPr>
            <w:tcW w:w="871" w:type="dxa"/>
          </w:tcPr>
          <w:p w14:paraId="32A02A28"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7</w:t>
            </w:r>
          </w:p>
        </w:tc>
        <w:tc>
          <w:tcPr>
            <w:tcW w:w="1114" w:type="dxa"/>
            <w:tcBorders>
              <w:right w:val="single" w:sz="6" w:space="0" w:color="636466"/>
            </w:tcBorders>
          </w:tcPr>
          <w:p w14:paraId="457E0072"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0.8</w:t>
            </w:r>
          </w:p>
        </w:tc>
      </w:tr>
      <w:tr w:rsidR="00EB5BD5" w:rsidRPr="00CE7F07" w14:paraId="0996718A" w14:textId="77777777" w:rsidTr="00032C1C">
        <w:trPr>
          <w:trHeight w:val="236"/>
        </w:trPr>
        <w:tc>
          <w:tcPr>
            <w:tcW w:w="2970" w:type="dxa"/>
            <w:tcBorders>
              <w:left w:val="single" w:sz="6" w:space="0" w:color="636466"/>
            </w:tcBorders>
            <w:shd w:val="clear" w:color="auto" w:fill="F2F2F2" w:themeFill="background1" w:themeFillShade="F2"/>
          </w:tcPr>
          <w:p w14:paraId="7C05464A"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Psychiatric disorders</w:t>
            </w:r>
          </w:p>
        </w:tc>
        <w:tc>
          <w:tcPr>
            <w:tcW w:w="1172" w:type="dxa"/>
            <w:shd w:val="clear" w:color="auto" w:fill="F2F2F2" w:themeFill="background1" w:themeFillShade="F2"/>
          </w:tcPr>
          <w:p w14:paraId="7166914C"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124 (9.5)</w:t>
            </w:r>
          </w:p>
        </w:tc>
        <w:tc>
          <w:tcPr>
            <w:tcW w:w="915" w:type="dxa"/>
            <w:shd w:val="clear" w:color="auto" w:fill="F2F2F2" w:themeFill="background1" w:themeFillShade="F2"/>
          </w:tcPr>
          <w:p w14:paraId="06E0F9BD"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160</w:t>
            </w:r>
          </w:p>
        </w:tc>
        <w:tc>
          <w:tcPr>
            <w:tcW w:w="1080" w:type="dxa"/>
            <w:shd w:val="clear" w:color="auto" w:fill="F2F2F2" w:themeFill="background1" w:themeFillShade="F2"/>
          </w:tcPr>
          <w:p w14:paraId="7FD97523"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9.4</w:t>
            </w:r>
          </w:p>
        </w:tc>
        <w:tc>
          <w:tcPr>
            <w:tcW w:w="1344" w:type="dxa"/>
            <w:shd w:val="clear" w:color="auto" w:fill="F2F2F2" w:themeFill="background1" w:themeFillShade="F2"/>
          </w:tcPr>
          <w:p w14:paraId="546FC9BB"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83 (12.7)</w:t>
            </w:r>
          </w:p>
        </w:tc>
        <w:tc>
          <w:tcPr>
            <w:tcW w:w="871" w:type="dxa"/>
            <w:shd w:val="clear" w:color="auto" w:fill="F2F2F2" w:themeFill="background1" w:themeFillShade="F2"/>
          </w:tcPr>
          <w:p w14:paraId="5F9AFB40"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113</w:t>
            </w:r>
          </w:p>
        </w:tc>
        <w:tc>
          <w:tcPr>
            <w:tcW w:w="1114" w:type="dxa"/>
            <w:tcBorders>
              <w:right w:val="single" w:sz="6" w:space="0" w:color="636466"/>
            </w:tcBorders>
            <w:shd w:val="clear" w:color="auto" w:fill="F2F2F2" w:themeFill="background1" w:themeFillShade="F2"/>
          </w:tcPr>
          <w:p w14:paraId="57A5AACD"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13.6</w:t>
            </w:r>
          </w:p>
        </w:tc>
      </w:tr>
      <w:tr w:rsidR="00EB5BD5" w:rsidRPr="00CE7F07" w14:paraId="3275A2CC" w14:textId="77777777" w:rsidTr="00032C1C">
        <w:trPr>
          <w:trHeight w:val="236"/>
        </w:trPr>
        <w:tc>
          <w:tcPr>
            <w:tcW w:w="2970" w:type="dxa"/>
            <w:tcBorders>
              <w:left w:val="single" w:sz="6" w:space="0" w:color="636466"/>
            </w:tcBorders>
          </w:tcPr>
          <w:p w14:paraId="6B8E604B"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Acute renal failure</w:t>
            </w:r>
          </w:p>
        </w:tc>
        <w:tc>
          <w:tcPr>
            <w:tcW w:w="1172" w:type="dxa"/>
          </w:tcPr>
          <w:p w14:paraId="5011210B"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3 (0.2)</w:t>
            </w:r>
          </w:p>
        </w:tc>
        <w:tc>
          <w:tcPr>
            <w:tcW w:w="915" w:type="dxa"/>
          </w:tcPr>
          <w:p w14:paraId="3C2D9051"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4</w:t>
            </w:r>
          </w:p>
        </w:tc>
        <w:tc>
          <w:tcPr>
            <w:tcW w:w="1080" w:type="dxa"/>
          </w:tcPr>
          <w:p w14:paraId="3B064DCA"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0.2</w:t>
            </w:r>
          </w:p>
        </w:tc>
        <w:tc>
          <w:tcPr>
            <w:tcW w:w="1344" w:type="dxa"/>
          </w:tcPr>
          <w:p w14:paraId="7BE31A77"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2 (0.3)</w:t>
            </w:r>
          </w:p>
        </w:tc>
        <w:tc>
          <w:tcPr>
            <w:tcW w:w="871" w:type="dxa"/>
          </w:tcPr>
          <w:p w14:paraId="527B5080"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2</w:t>
            </w:r>
          </w:p>
        </w:tc>
        <w:tc>
          <w:tcPr>
            <w:tcW w:w="1114" w:type="dxa"/>
            <w:tcBorders>
              <w:right w:val="single" w:sz="6" w:space="0" w:color="636466"/>
            </w:tcBorders>
          </w:tcPr>
          <w:p w14:paraId="5FCC0F59"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0.2</w:t>
            </w:r>
          </w:p>
        </w:tc>
      </w:tr>
      <w:tr w:rsidR="00EB5BD5" w:rsidRPr="00CE7F07" w14:paraId="002F061C" w14:textId="77777777" w:rsidTr="00032C1C">
        <w:trPr>
          <w:trHeight w:val="369"/>
        </w:trPr>
        <w:tc>
          <w:tcPr>
            <w:tcW w:w="2970" w:type="dxa"/>
            <w:tcBorders>
              <w:left w:val="single" w:sz="6" w:space="0" w:color="636466"/>
              <w:bottom w:val="single" w:sz="6" w:space="0" w:color="636466"/>
            </w:tcBorders>
            <w:shd w:val="clear" w:color="auto" w:fill="F2F2F2" w:themeFill="background1" w:themeFillShade="F2"/>
          </w:tcPr>
          <w:p w14:paraId="65F3414D" w14:textId="77777777" w:rsidR="00EB5BD5" w:rsidRPr="00987F31" w:rsidRDefault="00EB5BD5" w:rsidP="00032C1C">
            <w:pPr>
              <w:rPr>
                <w:rFonts w:asciiTheme="minorHAnsi" w:hAnsiTheme="minorHAnsi" w:cstheme="minorHAnsi"/>
                <w:sz w:val="22"/>
                <w:szCs w:val="22"/>
              </w:rPr>
            </w:pPr>
            <w:proofErr w:type="spellStart"/>
            <w:r w:rsidRPr="00987F31">
              <w:rPr>
                <w:rFonts w:asciiTheme="minorHAnsi" w:hAnsiTheme="minorHAnsi" w:cstheme="minorHAnsi"/>
                <w:sz w:val="22"/>
                <w:szCs w:val="22"/>
              </w:rPr>
              <w:t>Hypoglycemia</w:t>
            </w:r>
            <w:proofErr w:type="spellEnd"/>
          </w:p>
        </w:tc>
        <w:tc>
          <w:tcPr>
            <w:tcW w:w="1172" w:type="dxa"/>
            <w:tcBorders>
              <w:bottom w:val="single" w:sz="6" w:space="0" w:color="636466"/>
            </w:tcBorders>
            <w:shd w:val="clear" w:color="auto" w:fill="F2F2F2" w:themeFill="background1" w:themeFillShade="F2"/>
          </w:tcPr>
          <w:p w14:paraId="401D14F8"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8 (0.6)</w:t>
            </w:r>
          </w:p>
        </w:tc>
        <w:tc>
          <w:tcPr>
            <w:tcW w:w="915" w:type="dxa"/>
            <w:tcBorders>
              <w:bottom w:val="single" w:sz="6" w:space="0" w:color="636466"/>
            </w:tcBorders>
            <w:shd w:val="clear" w:color="auto" w:fill="F2F2F2" w:themeFill="background1" w:themeFillShade="F2"/>
          </w:tcPr>
          <w:p w14:paraId="36BA3A72"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15</w:t>
            </w:r>
          </w:p>
        </w:tc>
        <w:tc>
          <w:tcPr>
            <w:tcW w:w="1080" w:type="dxa"/>
            <w:tcBorders>
              <w:bottom w:val="single" w:sz="6" w:space="0" w:color="636466"/>
            </w:tcBorders>
            <w:shd w:val="clear" w:color="auto" w:fill="F2F2F2" w:themeFill="background1" w:themeFillShade="F2"/>
          </w:tcPr>
          <w:p w14:paraId="216104C7"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0.9</w:t>
            </w:r>
          </w:p>
        </w:tc>
        <w:tc>
          <w:tcPr>
            <w:tcW w:w="1344" w:type="dxa"/>
            <w:tcBorders>
              <w:bottom w:val="single" w:sz="6" w:space="0" w:color="636466"/>
            </w:tcBorders>
            <w:shd w:val="clear" w:color="auto" w:fill="F2F2F2" w:themeFill="background1" w:themeFillShade="F2"/>
          </w:tcPr>
          <w:p w14:paraId="22010635"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5 (0.8)</w:t>
            </w:r>
          </w:p>
        </w:tc>
        <w:tc>
          <w:tcPr>
            <w:tcW w:w="871" w:type="dxa"/>
            <w:tcBorders>
              <w:bottom w:val="single" w:sz="6" w:space="0" w:color="636466"/>
            </w:tcBorders>
            <w:shd w:val="clear" w:color="auto" w:fill="F2F2F2" w:themeFill="background1" w:themeFillShade="F2"/>
          </w:tcPr>
          <w:p w14:paraId="1C57F6C6"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7</w:t>
            </w:r>
          </w:p>
        </w:tc>
        <w:tc>
          <w:tcPr>
            <w:tcW w:w="1114" w:type="dxa"/>
            <w:tcBorders>
              <w:bottom w:val="single" w:sz="6" w:space="0" w:color="636466"/>
              <w:right w:val="single" w:sz="6" w:space="0" w:color="636466"/>
            </w:tcBorders>
            <w:shd w:val="clear" w:color="auto" w:fill="F2F2F2" w:themeFill="background1" w:themeFillShade="F2"/>
          </w:tcPr>
          <w:p w14:paraId="75A2C366" w14:textId="77777777" w:rsidR="00EB5BD5" w:rsidRPr="00987F31" w:rsidRDefault="00EB5BD5" w:rsidP="00032C1C">
            <w:pPr>
              <w:rPr>
                <w:rFonts w:asciiTheme="minorHAnsi" w:hAnsiTheme="minorHAnsi" w:cstheme="minorHAnsi"/>
                <w:sz w:val="22"/>
                <w:szCs w:val="22"/>
              </w:rPr>
            </w:pPr>
            <w:r w:rsidRPr="00987F31">
              <w:rPr>
                <w:rFonts w:asciiTheme="minorHAnsi" w:hAnsiTheme="minorHAnsi" w:cstheme="minorHAnsi"/>
                <w:sz w:val="22"/>
                <w:szCs w:val="22"/>
              </w:rPr>
              <w:t>0.8</w:t>
            </w:r>
          </w:p>
        </w:tc>
      </w:tr>
    </w:tbl>
    <w:p w14:paraId="54ED3E3F" w14:textId="77777777" w:rsidR="00547FF7" w:rsidRPr="00CE7F07" w:rsidRDefault="00547FF7" w:rsidP="00547FF7">
      <w:pPr>
        <w:spacing w:line="276" w:lineRule="auto"/>
        <w:jc w:val="both"/>
        <w:rPr>
          <w:rFonts w:asciiTheme="minorHAnsi" w:hAnsiTheme="minorHAnsi" w:cstheme="minorHAnsi"/>
          <w:color w:val="000000"/>
          <w:sz w:val="24"/>
          <w:szCs w:val="24"/>
        </w:rPr>
      </w:pPr>
    </w:p>
    <w:p w14:paraId="0C9B0244" w14:textId="251F8B0B" w:rsidR="00BC6F98" w:rsidRPr="00CE7F07" w:rsidRDefault="00BC6F98" w:rsidP="00BC6F98">
      <w:pPr>
        <w:spacing w:after="240" w:line="276" w:lineRule="auto"/>
        <w:jc w:val="both"/>
        <w:rPr>
          <w:rFonts w:asciiTheme="minorHAnsi" w:eastAsia="Calibri" w:hAnsiTheme="minorHAnsi"/>
          <w:sz w:val="24"/>
          <w:szCs w:val="24"/>
          <w:vertAlign w:val="superscript"/>
          <w:lang w:eastAsia="en-US"/>
        </w:rPr>
      </w:pPr>
      <w:r w:rsidRPr="00CE7F07">
        <w:rPr>
          <w:rFonts w:asciiTheme="minorHAnsi" w:eastAsia="Calibri" w:hAnsiTheme="minorHAnsi"/>
          <w:bCs/>
          <w:i/>
          <w:iCs/>
          <w:sz w:val="24"/>
          <w:szCs w:val="24"/>
          <w:lang w:eastAsia="en-US"/>
        </w:rPr>
        <w:t>Contraindications</w:t>
      </w:r>
      <w:r w:rsidRPr="00CE7F07">
        <w:rPr>
          <w:rFonts w:asciiTheme="minorHAnsi" w:eastAsia="Calibri" w:hAnsiTheme="minorHAnsi"/>
          <w:b/>
          <w:sz w:val="24"/>
          <w:szCs w:val="24"/>
          <w:lang w:eastAsia="en-US"/>
        </w:rPr>
        <w:t xml:space="preserve"> </w:t>
      </w:r>
      <w:r w:rsidRPr="00CE7F07">
        <w:rPr>
          <w:rFonts w:asciiTheme="minorHAnsi" w:eastAsia="Calibri" w:hAnsiTheme="minorHAnsi"/>
          <w:sz w:val="24"/>
          <w:szCs w:val="24"/>
          <w:lang w:eastAsia="en-US"/>
        </w:rPr>
        <w:t xml:space="preserve">(As per </w:t>
      </w:r>
      <w:r w:rsidR="00D82CE9" w:rsidRPr="00CE7F07">
        <w:rPr>
          <w:rFonts w:asciiTheme="minorHAnsi" w:eastAsia="Calibri" w:hAnsiTheme="minorHAnsi"/>
          <w:sz w:val="24"/>
          <w:szCs w:val="24"/>
          <w:lang w:eastAsia="en-US"/>
        </w:rPr>
        <w:t xml:space="preserve">Ozempic </w:t>
      </w:r>
      <w:r w:rsidRPr="00CE7F07">
        <w:rPr>
          <w:rFonts w:asciiTheme="minorHAnsi" w:eastAsia="Calibri" w:hAnsiTheme="minorHAnsi"/>
          <w:sz w:val="24"/>
          <w:szCs w:val="24"/>
          <w:lang w:eastAsia="en-US"/>
        </w:rPr>
        <w:t>Product Information)</w:t>
      </w:r>
      <w:r w:rsidRPr="00CE7F07">
        <w:rPr>
          <w:rFonts w:asciiTheme="minorHAnsi" w:eastAsia="Calibri" w:hAnsiTheme="minorHAnsi"/>
          <w:sz w:val="24"/>
          <w:szCs w:val="24"/>
          <w:vertAlign w:val="superscript"/>
          <w:lang w:eastAsia="en-US"/>
        </w:rPr>
        <w:t xml:space="preserve"> </w:t>
      </w:r>
    </w:p>
    <w:p w14:paraId="1DA568B5" w14:textId="392FDA9D" w:rsidR="00D82CE9" w:rsidRPr="00987F31" w:rsidRDefault="00BC6F98" w:rsidP="00D82CE9">
      <w:pPr>
        <w:pStyle w:val="ListParagraph"/>
        <w:numPr>
          <w:ilvl w:val="0"/>
          <w:numId w:val="38"/>
        </w:numPr>
        <w:spacing w:before="120" w:after="240" w:line="360" w:lineRule="auto"/>
        <w:ind w:left="357" w:hanging="357"/>
        <w:jc w:val="both"/>
        <w:rPr>
          <w:rFonts w:asciiTheme="minorHAnsi" w:hAnsiTheme="minorHAnsi"/>
          <w:sz w:val="24"/>
          <w:szCs w:val="24"/>
        </w:rPr>
      </w:pPr>
      <w:r w:rsidRPr="00CE7F07">
        <w:rPr>
          <w:rFonts w:asciiTheme="minorHAnsi" w:hAnsiTheme="minorHAnsi"/>
          <w:sz w:val="24"/>
          <w:szCs w:val="24"/>
        </w:rPr>
        <w:lastRenderedPageBreak/>
        <w:t>A personal or family history of medullary thyroid carcinoma (MTC) or in patients with Multiple Endocrine Neoplasia syndrome type 2</w:t>
      </w:r>
      <w:r w:rsidRPr="00987F31">
        <w:rPr>
          <w:rFonts w:asciiTheme="minorHAnsi" w:hAnsiTheme="minorHAnsi"/>
          <w:sz w:val="24"/>
          <w:szCs w:val="24"/>
        </w:rPr>
        <w:t xml:space="preserve">Known hypersensitivity to </w:t>
      </w:r>
      <w:proofErr w:type="spellStart"/>
      <w:r w:rsidRPr="00987F31">
        <w:rPr>
          <w:rFonts w:asciiTheme="minorHAnsi" w:hAnsiTheme="minorHAnsi"/>
          <w:sz w:val="24"/>
          <w:szCs w:val="24"/>
        </w:rPr>
        <w:t>semaglutide</w:t>
      </w:r>
      <w:proofErr w:type="spellEnd"/>
      <w:r w:rsidRPr="00987F31">
        <w:rPr>
          <w:rFonts w:asciiTheme="minorHAnsi" w:hAnsiTheme="minorHAnsi"/>
          <w:sz w:val="24"/>
          <w:szCs w:val="24"/>
        </w:rPr>
        <w:t xml:space="preserve"> or to any of the components in </w:t>
      </w:r>
      <w:r w:rsidR="00D82CE9" w:rsidRPr="00987F31">
        <w:rPr>
          <w:rFonts w:asciiTheme="minorHAnsi" w:hAnsiTheme="minorHAnsi"/>
          <w:sz w:val="24"/>
          <w:szCs w:val="24"/>
        </w:rPr>
        <w:t>Ozempic</w:t>
      </w:r>
    </w:p>
    <w:p w14:paraId="3439C168" w14:textId="52135E12" w:rsidR="00D82CE9" w:rsidRPr="001F0530" w:rsidRDefault="00D82CE9" w:rsidP="00D82CE9">
      <w:pPr>
        <w:pStyle w:val="ListParagraph"/>
        <w:numPr>
          <w:ilvl w:val="0"/>
          <w:numId w:val="38"/>
        </w:numPr>
        <w:spacing w:before="120" w:after="240" w:line="360" w:lineRule="auto"/>
        <w:ind w:left="357" w:hanging="357"/>
        <w:jc w:val="both"/>
        <w:rPr>
          <w:sz w:val="24"/>
          <w:szCs w:val="24"/>
        </w:rPr>
      </w:pPr>
      <w:r w:rsidRPr="00CE7F07">
        <w:rPr>
          <w:sz w:val="24"/>
          <w:szCs w:val="24"/>
        </w:rPr>
        <w:t>H</w:t>
      </w:r>
      <w:r w:rsidRPr="001F0530">
        <w:rPr>
          <w:sz w:val="24"/>
          <w:szCs w:val="24"/>
        </w:rPr>
        <w:t>istory of pancreatitis with a GLP-1 analogue</w:t>
      </w:r>
    </w:p>
    <w:p w14:paraId="2042951A" w14:textId="7670E376" w:rsidR="00BC6F98" w:rsidRPr="007C2534" w:rsidRDefault="00D82CE9" w:rsidP="007C2534">
      <w:pPr>
        <w:pStyle w:val="ListParagraph"/>
        <w:numPr>
          <w:ilvl w:val="0"/>
          <w:numId w:val="38"/>
        </w:numPr>
        <w:spacing w:before="120" w:after="240" w:line="360" w:lineRule="auto"/>
        <w:ind w:left="357" w:hanging="357"/>
        <w:jc w:val="both"/>
        <w:rPr>
          <w:sz w:val="24"/>
          <w:szCs w:val="24"/>
        </w:rPr>
      </w:pPr>
      <w:r w:rsidRPr="001F0530">
        <w:rPr>
          <w:rFonts w:eastAsia="Times New Roman"/>
          <w:color w:val="000000"/>
          <w:sz w:val="24"/>
          <w:szCs w:val="24"/>
        </w:rPr>
        <w:t>E</w:t>
      </w:r>
      <w:r w:rsidRPr="00987F31">
        <w:rPr>
          <w:rFonts w:eastAsia="Times New Roman"/>
          <w:color w:val="000000"/>
          <w:sz w:val="24"/>
          <w:szCs w:val="24"/>
        </w:rPr>
        <w:t xml:space="preserve">nd-stage renal disease or severe renal impairment (creatinine clearance &lt;30 mL/min). </w:t>
      </w:r>
      <w:r w:rsidRPr="00CE7F07">
        <w:rPr>
          <w:sz w:val="24"/>
          <w:szCs w:val="24"/>
        </w:rPr>
        <w:t xml:space="preserve"> </w:t>
      </w:r>
    </w:p>
    <w:p w14:paraId="01B177C9" w14:textId="158B8884" w:rsidR="00760B2A" w:rsidRPr="00987F31" w:rsidRDefault="00760B2A" w:rsidP="004F5BEA">
      <w:pPr>
        <w:pStyle w:val="Heading2"/>
        <w:spacing w:before="0" w:after="240" w:line="276" w:lineRule="auto"/>
        <w:rPr>
          <w:rFonts w:eastAsia="Calibri"/>
          <w:lang w:val="en-AU"/>
        </w:rPr>
      </w:pPr>
      <w:bookmarkStart w:id="10" w:name="_Toc78990675"/>
      <w:r w:rsidRPr="00CE7F07">
        <w:rPr>
          <w:rFonts w:eastAsia="Calibri"/>
          <w:lang w:val="en-AU"/>
        </w:rPr>
        <w:t xml:space="preserve">Rationale for the Use of </w:t>
      </w:r>
      <w:proofErr w:type="spellStart"/>
      <w:r w:rsidR="00C83C99" w:rsidRPr="00CE7F07">
        <w:rPr>
          <w:rFonts w:eastAsia="Calibri"/>
          <w:lang w:val="en-AU"/>
        </w:rPr>
        <w:t>Semaglutide</w:t>
      </w:r>
      <w:bookmarkEnd w:id="10"/>
      <w:proofErr w:type="spellEnd"/>
      <w:r w:rsidR="00C75A36" w:rsidRPr="00CE7F07">
        <w:rPr>
          <w:rFonts w:eastAsia="Calibri"/>
          <w:lang w:val="en-AU"/>
        </w:rPr>
        <w:t xml:space="preserve"> </w:t>
      </w:r>
    </w:p>
    <w:p w14:paraId="615FDD86" w14:textId="0A7306AF" w:rsidR="00032C1C" w:rsidRPr="00CE7F07" w:rsidRDefault="00032C1C" w:rsidP="00C321C4">
      <w:pPr>
        <w:autoSpaceDE w:val="0"/>
        <w:autoSpaceDN w:val="0"/>
        <w:adjustRightInd w:val="0"/>
        <w:snapToGrid w:val="0"/>
        <w:spacing w:line="360" w:lineRule="auto"/>
        <w:contextualSpacing/>
        <w:jc w:val="both"/>
        <w:rPr>
          <w:rFonts w:asciiTheme="minorHAnsi" w:hAnsiTheme="minorHAnsi" w:cstheme="minorHAnsi"/>
          <w:bCs/>
          <w:sz w:val="24"/>
          <w:szCs w:val="24"/>
        </w:rPr>
      </w:pPr>
      <w:r w:rsidRPr="00CE7F07">
        <w:rPr>
          <w:rFonts w:asciiTheme="minorHAnsi" w:hAnsiTheme="minorHAnsi" w:cstheme="minorHAnsi"/>
          <w:b/>
          <w:i/>
          <w:sz w:val="24"/>
          <w:szCs w:val="24"/>
        </w:rPr>
        <w:t xml:space="preserve">Schizophrenia is </w:t>
      </w:r>
      <w:r w:rsidRPr="001F0530">
        <w:rPr>
          <w:rFonts w:asciiTheme="minorHAnsi" w:hAnsiTheme="minorHAnsi" w:cstheme="minorHAnsi"/>
          <w:b/>
          <w:i/>
          <w:sz w:val="24"/>
          <w:szCs w:val="24"/>
        </w:rPr>
        <w:t>associated with high rates of metabolic disorders:</w:t>
      </w:r>
      <w:r w:rsidRPr="001F0530">
        <w:rPr>
          <w:rFonts w:asciiTheme="minorHAnsi" w:hAnsiTheme="minorHAnsi" w:cstheme="minorHAnsi"/>
          <w:sz w:val="24"/>
          <w:szCs w:val="24"/>
        </w:rPr>
        <w:t xml:space="preserve"> </w:t>
      </w:r>
      <w:r w:rsidRPr="001F0530">
        <w:rPr>
          <w:rFonts w:asciiTheme="minorHAnsi" w:hAnsiTheme="minorHAnsi" w:cstheme="minorHAnsi"/>
          <w:bCs/>
          <w:sz w:val="24"/>
          <w:szCs w:val="24"/>
        </w:rPr>
        <w:t>Life expectancy for people with schizophrenia in Australia is 16.4 years less than the general population</w:t>
      </w:r>
      <w:r w:rsidRPr="001F0530">
        <w:rPr>
          <w:rFonts w:asciiTheme="minorHAnsi" w:hAnsiTheme="minorHAnsi" w:cstheme="minorHAnsi"/>
          <w:noProof/>
          <w:sz w:val="24"/>
          <w:szCs w:val="24"/>
          <w:vertAlign w:val="superscript"/>
        </w:rPr>
        <w:fldChar w:fldCharType="begin"/>
      </w:r>
      <w:r w:rsidR="003B452F" w:rsidRPr="00CE7F07">
        <w:rPr>
          <w:rFonts w:asciiTheme="minorHAnsi" w:hAnsiTheme="minorHAnsi" w:cstheme="minorHAnsi"/>
          <w:noProof/>
          <w:sz w:val="24"/>
          <w:szCs w:val="24"/>
          <w:vertAlign w:val="superscript"/>
        </w:rPr>
        <w:instrText xml:space="preserve"> ADDIN EN.CITE &lt;EndNote&gt;&lt;Cite&gt;&lt;Author&gt;Lawrence&lt;/Author&gt;&lt;Year&gt;2013&lt;/Year&gt;&lt;RecNum&gt;26&lt;/RecNum&gt;&lt;DisplayText&gt;(18)&lt;/DisplayText&gt;&lt;record&gt;&lt;rec-number&gt;26&lt;/rec-number&gt;&lt;foreign-keys&gt;&lt;key app="EN" db-id="zprdxrzpn02fpqe2ts55dz2rvrp2vwrdawda" timestamp="1477370999"&gt;26&lt;/key&gt;&lt;/foreign-keys&gt;&lt;ref-type name="Journal Article"&gt;17&lt;/ref-type&gt;&lt;contributors&gt;&lt;authors&gt;&lt;author&gt;Lawrence, D.&lt;/author&gt;&lt;author&gt;Hancock, K J&lt;/author&gt;&lt;author&gt;Kisely, S.&lt;/author&gt;&lt;/authors&gt;&lt;/contributors&gt;&lt;titles&gt;&lt;title&gt;The gap in life expectancy from preventable physical illness in psychiatric patients in Western Australia: retrospective analysis of population based registers&lt;/title&gt;&lt;secondary-title&gt;BMJ&lt;/secondary-title&gt;&lt;/titles&gt;&lt;periodical&gt;&lt;full-title&gt;BMJ&lt;/full-title&gt;&lt;/periodical&gt;&lt;pages&gt;f2539&lt;/pages&gt;&lt;volume&gt;346&lt;/volume&gt;&lt;number&gt;may21 1&lt;/number&gt;&lt;dates&gt;&lt;year&gt;2013&lt;/year&gt;&lt;pub-dates&gt;&lt;date&gt;May 21&lt;/date&gt;&lt;/pub-dates&gt;&lt;/dates&gt;&lt;isbn&gt;1756-1833&lt;/isbn&gt;&lt;urls&gt;&lt;related-urls&gt;&lt;url&gt;file:///Users/powerbook/Documents/Sente6/Main/Lawrence/2013/The%20gap%20in%20life%20expectancy%20from%20preventable%20physic.pdf&lt;/url&gt;&lt;url&gt;file:///Users/powerbook/Documents/Sente6/Main/Lawrence/2013/The%20gap%20in%20life%20expectancy%20from%20preventable%20physic%20%232.pdf&lt;/url&gt;&lt;url&gt;http://www.bmj.com/content/bmj/346/bmj.f2539.full.pdf&lt;/url&gt;&lt;/related-urls&gt;&lt;/urls&gt;&lt;electronic-resource-num&gt;10.1136/bmj.f2539&lt;/electronic-resource-num&gt;&lt;modified-date&gt;2015-12-22 13:06:18 +1000&lt;/modified-date&gt;&lt;/record&gt;&lt;/Cite&gt;&lt;/EndNote&gt;</w:instrText>
      </w:r>
      <w:r w:rsidRPr="001F0530">
        <w:rPr>
          <w:rFonts w:asciiTheme="minorHAnsi" w:hAnsiTheme="minorHAnsi" w:cstheme="minorHAnsi"/>
          <w:noProof/>
          <w:sz w:val="24"/>
          <w:szCs w:val="24"/>
          <w:vertAlign w:val="superscript"/>
        </w:rPr>
        <w:fldChar w:fldCharType="separate"/>
      </w:r>
      <w:r w:rsidR="003B452F" w:rsidRPr="001F0530">
        <w:rPr>
          <w:rFonts w:asciiTheme="minorHAnsi" w:hAnsiTheme="minorHAnsi" w:cstheme="minorHAnsi"/>
          <w:noProof/>
          <w:sz w:val="24"/>
          <w:szCs w:val="24"/>
          <w:vertAlign w:val="superscript"/>
        </w:rPr>
        <w:t>(18)</w:t>
      </w:r>
      <w:r w:rsidRPr="001F0530">
        <w:rPr>
          <w:rFonts w:asciiTheme="minorHAnsi" w:hAnsiTheme="minorHAnsi" w:cstheme="minorHAnsi"/>
          <w:noProof/>
          <w:sz w:val="24"/>
          <w:szCs w:val="24"/>
          <w:vertAlign w:val="superscript"/>
        </w:rPr>
        <w:fldChar w:fldCharType="end"/>
      </w:r>
      <w:r w:rsidRPr="00CE7F07">
        <w:rPr>
          <w:rFonts w:asciiTheme="minorHAnsi" w:hAnsiTheme="minorHAnsi" w:cstheme="minorHAnsi"/>
          <w:bCs/>
          <w:sz w:val="24"/>
          <w:szCs w:val="24"/>
        </w:rPr>
        <w:t xml:space="preserve"> with 35.1% of excess deaths attributable to cardiovascular disease and diabetes mellitus.</w:t>
      </w:r>
      <w:r w:rsidRPr="001F0530">
        <w:rPr>
          <w:rFonts w:asciiTheme="minorHAnsi" w:hAnsiTheme="minorHAnsi" w:cstheme="minorHAnsi"/>
          <w:b/>
          <w:noProof/>
          <w:sz w:val="24"/>
          <w:szCs w:val="24"/>
          <w:vertAlign w:val="superscript"/>
        </w:rPr>
        <w:fldChar w:fldCharType="begin"/>
      </w:r>
      <w:r w:rsidR="003B452F" w:rsidRPr="00CE7F07">
        <w:rPr>
          <w:rFonts w:asciiTheme="minorHAnsi" w:hAnsiTheme="minorHAnsi" w:cstheme="minorHAnsi"/>
          <w:b/>
          <w:noProof/>
          <w:sz w:val="24"/>
          <w:szCs w:val="24"/>
          <w:vertAlign w:val="superscript"/>
        </w:rPr>
        <w:instrText xml:space="preserve"> ADDIN EN.CITE &lt;EndNote&gt;&lt;Cite&gt;&lt;Author&gt;Lawrence&lt;/Author&gt;&lt;Year&gt;2013&lt;/Year&gt;&lt;RecNum&gt;26&lt;/RecNum&gt;&lt;DisplayText&gt;(18)&lt;/DisplayText&gt;&lt;record&gt;&lt;rec-number&gt;26&lt;/rec-number&gt;&lt;foreign-keys&gt;&lt;key app="EN" db-id="zprdxrzpn02fpqe2ts55dz2rvrp2vwrdawda" timestamp="1477370999"&gt;26&lt;/key&gt;&lt;/foreign-keys&gt;&lt;ref-type name="Journal Article"&gt;17&lt;/ref-type&gt;&lt;contributors&gt;&lt;authors&gt;&lt;author&gt;Lawrence, D.&lt;/author&gt;&lt;author&gt;Hancock, K J&lt;/author&gt;&lt;author&gt;Kisely, S.&lt;/author&gt;&lt;/authors&gt;&lt;/contributors&gt;&lt;titles&gt;&lt;title&gt;The gap in life expectancy from preventable physical illness in psychiatric patients in Western Australia: retrospective analysis of population based registers&lt;/title&gt;&lt;secondary-title&gt;BMJ&lt;/secondary-title&gt;&lt;/titles&gt;&lt;periodical&gt;&lt;full-title&gt;BMJ&lt;/full-title&gt;&lt;/periodical&gt;&lt;pages&gt;f2539&lt;/pages&gt;&lt;volume&gt;346&lt;/volume&gt;&lt;number&gt;may21 1&lt;/number&gt;&lt;dates&gt;&lt;year&gt;2013&lt;/year&gt;&lt;pub-dates&gt;&lt;date&gt;May 21&lt;/date&gt;&lt;/pub-dates&gt;&lt;/dates&gt;&lt;isbn&gt;1756-1833&lt;/isbn&gt;&lt;urls&gt;&lt;related-urls&gt;&lt;url&gt;file:///Users/powerbook/Documents/Sente6/Main/Lawrence/2013/The%20gap%20in%20life%20expectancy%20from%20preventable%20physic.pdf&lt;/url&gt;&lt;url&gt;file:///Users/powerbook/Documents/Sente6/Main/Lawrence/2013/The%20gap%20in%20life%20expectancy%20from%20preventable%20physic%20%232.pdf&lt;/url&gt;&lt;url&gt;http://www.bmj.com/content/bmj/346/bmj.f2539.full.pdf&lt;/url&gt;&lt;/related-urls&gt;&lt;/urls&gt;&lt;electronic-resource-num&gt;10.1136/bmj.f2539&lt;/electronic-resource-num&gt;&lt;modified-date&gt;2015-12-22 13:06:18 +1000&lt;/modified-date&gt;&lt;/record&gt;&lt;/Cite&gt;&lt;/EndNote&gt;</w:instrText>
      </w:r>
      <w:r w:rsidRPr="001F0530">
        <w:rPr>
          <w:rFonts w:asciiTheme="minorHAnsi" w:hAnsiTheme="minorHAnsi" w:cstheme="minorHAnsi"/>
          <w:b/>
          <w:noProof/>
          <w:sz w:val="24"/>
          <w:szCs w:val="24"/>
          <w:vertAlign w:val="superscript"/>
        </w:rPr>
        <w:fldChar w:fldCharType="separate"/>
      </w:r>
      <w:r w:rsidR="003B452F" w:rsidRPr="001F0530">
        <w:rPr>
          <w:rFonts w:asciiTheme="minorHAnsi" w:hAnsiTheme="minorHAnsi" w:cstheme="minorHAnsi"/>
          <w:b/>
          <w:noProof/>
          <w:sz w:val="24"/>
          <w:szCs w:val="24"/>
          <w:vertAlign w:val="superscript"/>
        </w:rPr>
        <w:t>(18)</w:t>
      </w:r>
      <w:r w:rsidRPr="001F0530">
        <w:rPr>
          <w:rFonts w:asciiTheme="minorHAnsi" w:hAnsiTheme="minorHAnsi" w:cstheme="minorHAnsi"/>
          <w:b/>
          <w:noProof/>
          <w:sz w:val="24"/>
          <w:szCs w:val="24"/>
          <w:vertAlign w:val="superscript"/>
        </w:rPr>
        <w:fldChar w:fldCharType="end"/>
      </w:r>
      <w:r w:rsidRPr="00CE7F07">
        <w:rPr>
          <w:rFonts w:asciiTheme="minorHAnsi" w:hAnsiTheme="minorHAnsi" w:cstheme="minorHAnsi"/>
          <w:bCs/>
          <w:sz w:val="24"/>
          <w:szCs w:val="24"/>
        </w:rPr>
        <w:t xml:space="preserve"> Among a nationally representative sample of people with schizophrenia, 20.8% had type 2 diabetes mellitus (T2DM) while 54.8% had metabolic syndrome.</w:t>
      </w:r>
      <w:r w:rsidRPr="001F0530">
        <w:rPr>
          <w:rFonts w:asciiTheme="minorHAnsi" w:hAnsiTheme="minorHAnsi" w:cstheme="minorHAnsi"/>
          <w:b/>
          <w:bCs/>
          <w:noProof/>
          <w:sz w:val="24"/>
          <w:szCs w:val="24"/>
          <w:vertAlign w:val="superscript"/>
        </w:rPr>
        <w:fldChar w:fldCharType="begin"/>
      </w:r>
      <w:r w:rsidR="00994A62">
        <w:rPr>
          <w:rFonts w:asciiTheme="minorHAnsi" w:hAnsiTheme="minorHAnsi" w:cstheme="minorHAnsi"/>
          <w:b/>
          <w:bCs/>
          <w:noProof/>
          <w:sz w:val="24"/>
          <w:szCs w:val="24"/>
          <w:vertAlign w:val="superscript"/>
        </w:rPr>
        <w:instrText xml:space="preserve"> ADDIN EN.CITE &lt;EndNote&gt;&lt;Cite&gt;&lt;Author&gt;Galletly&lt;/Author&gt;&lt;Year&gt;2012&lt;/Year&gt;&lt;RecNum&gt;95&lt;/RecNum&gt;&lt;DisplayText&gt;(19)&lt;/DisplayText&gt;&lt;record&gt;&lt;rec-number&gt;95&lt;/rec-number&gt;&lt;foreign-keys&gt;&lt;key app="EN" db-id="2xvfzaz5u0dszoezef4pxr5davwdxd92e9ev" timestamp="1613703496"&gt;95&lt;/key&gt;&lt;/foreign-keys&gt;&lt;ref-type name="Journal Article"&gt;17&lt;/ref-type&gt;&lt;contributors&gt;&lt;authors&gt;&lt;author&gt;Galletly, Cherrie A&lt;/author&gt;&lt;author&gt;Foley, Debra L&lt;/author&gt;&lt;author&gt;Waterreus, Anna&lt;/author&gt;&lt;author&gt;Watts, Gerald F&lt;/author&gt;&lt;author&gt;Castle, David J&lt;/author&gt;&lt;author&gt;McGrath, John J&lt;/author&gt;&lt;author&gt;Mackinnon, Andrew&lt;/author&gt;&lt;author&gt;Morgan, Vera A&lt;/author&gt;&lt;/authors&gt;&lt;/contributors&gt;&lt;titles&gt;&lt;title&gt;Cardiometabolic risk factors in people with psychotic disorders: the second Australian national survey of psychosis&lt;/title&gt;&lt;secondary-title&gt;Australian and New Zealand Journal of Psychiatry&lt;/secondary-title&gt;&lt;/titles&gt;&lt;periodical&gt;&lt;full-title&gt;Australian and New Zealand Journal of Psychiatry&lt;/full-title&gt;&lt;/periodical&gt;&lt;pages&gt;0004867412453089&lt;/pages&gt;&lt;dates&gt;&lt;year&gt;2012&lt;/year&gt;&lt;/dates&gt;&lt;isbn&gt;0004-8674&lt;/isbn&gt;&lt;urls&gt;&lt;/urls&gt;&lt;/record&gt;&lt;/Cite&gt;&lt;/EndNote&gt;</w:instrText>
      </w:r>
      <w:r w:rsidRPr="001F0530">
        <w:rPr>
          <w:rFonts w:asciiTheme="minorHAnsi" w:hAnsiTheme="minorHAnsi" w:cstheme="minorHAnsi"/>
          <w:b/>
          <w:bCs/>
          <w:noProof/>
          <w:sz w:val="24"/>
          <w:szCs w:val="24"/>
          <w:vertAlign w:val="superscript"/>
        </w:rPr>
        <w:fldChar w:fldCharType="separate"/>
      </w:r>
      <w:r w:rsidR="003B452F" w:rsidRPr="001F0530">
        <w:rPr>
          <w:rFonts w:asciiTheme="minorHAnsi" w:hAnsiTheme="minorHAnsi" w:cstheme="minorHAnsi"/>
          <w:b/>
          <w:bCs/>
          <w:noProof/>
          <w:sz w:val="24"/>
          <w:szCs w:val="24"/>
          <w:vertAlign w:val="superscript"/>
        </w:rPr>
        <w:t>(19)</w:t>
      </w:r>
      <w:r w:rsidRPr="001F0530">
        <w:rPr>
          <w:rFonts w:asciiTheme="minorHAnsi" w:hAnsiTheme="minorHAnsi" w:cstheme="minorHAnsi"/>
          <w:b/>
          <w:bCs/>
          <w:noProof/>
          <w:sz w:val="24"/>
          <w:szCs w:val="24"/>
          <w:vertAlign w:val="superscript"/>
        </w:rPr>
        <w:fldChar w:fldCharType="end"/>
      </w:r>
      <w:r w:rsidRPr="00CE7F07">
        <w:rPr>
          <w:rFonts w:asciiTheme="minorHAnsi" w:hAnsiTheme="minorHAnsi" w:cstheme="minorHAnsi"/>
          <w:bCs/>
          <w:sz w:val="24"/>
          <w:szCs w:val="24"/>
        </w:rPr>
        <w:t xml:space="preserve"> Possible explanations include genetic pre</w:t>
      </w:r>
      <w:r w:rsidRPr="001F0530">
        <w:rPr>
          <w:rFonts w:asciiTheme="minorHAnsi" w:hAnsiTheme="minorHAnsi" w:cstheme="minorHAnsi"/>
          <w:bCs/>
          <w:sz w:val="24"/>
          <w:szCs w:val="24"/>
        </w:rPr>
        <w:t>disposition to developing diabetes, reduced physical activity, poor diet and the obesogenic effects of antipsychotic medications.</w:t>
      </w:r>
      <w:r w:rsidRPr="001F0530">
        <w:rPr>
          <w:rFonts w:asciiTheme="minorHAnsi" w:hAnsiTheme="minorHAnsi" w:cstheme="minorHAnsi"/>
          <w:bCs/>
          <w:noProof/>
          <w:sz w:val="24"/>
          <w:szCs w:val="24"/>
          <w:vertAlign w:val="superscript"/>
        </w:rPr>
        <w:fldChar w:fldCharType="begin"/>
      </w:r>
      <w:r w:rsidR="00994A62">
        <w:rPr>
          <w:rFonts w:asciiTheme="minorHAnsi" w:hAnsiTheme="minorHAnsi" w:cstheme="minorHAnsi"/>
          <w:bCs/>
          <w:noProof/>
          <w:sz w:val="24"/>
          <w:szCs w:val="24"/>
          <w:vertAlign w:val="superscript"/>
        </w:rPr>
        <w:instrText xml:space="preserve"> ADDIN EN.CITE &lt;EndNote&gt;&lt;Cite&gt;&lt;Author&gt;Firth&lt;/Author&gt;&lt;Year&gt;2019&lt;/Year&gt;&lt;RecNum&gt;84&lt;/RecNum&gt;&lt;DisplayText&gt;(2)&lt;/DisplayText&gt;&lt;record&gt;&lt;rec-number&gt;84&lt;/rec-number&gt;&lt;foreign-keys&gt;&lt;key app="EN" db-id="2xvfzaz5u0dszoezef4pxr5davwdxd92e9ev" timestamp="1613696652"&gt;84&lt;/key&gt;&lt;/foreign-keys&gt;&lt;ref-type name="Journal Article"&gt;17&lt;/ref-type&gt;&lt;contributors&gt;&lt;authors&gt;&lt;author&gt;Firth, Joseph&lt;/author&gt;&lt;author&gt;Siddiqi, Najma&lt;/author&gt;&lt;author&gt;Koyanagi, Ai&lt;/author&gt;&lt;author&gt;Siskind, Dan&lt;/author&gt;&lt;author&gt;Rosenbaum, Simon&lt;/author&gt;&lt;author&gt;Galletly, Cherrie&lt;/author&gt;&lt;author&gt;Allan, Stephanie&lt;/author&gt;&lt;author&gt;Caneo, Constanza&lt;/author&gt;&lt;author&gt;Carney, Rebekah&lt;/author&gt;&lt;author&gt;Carvalho, Andre F&lt;/author&gt;&lt;/authors&gt;&lt;/contributors&gt;&lt;titles&gt;&lt;title&gt;The Lancet Psychiatry Commission: a blueprint for protecting physical health in people with mental illness&lt;/title&gt;&lt;secondary-title&gt;The Lancet Psychiatry&lt;/secondary-title&gt;&lt;/titles&gt;&lt;periodical&gt;&lt;full-title&gt;The Lancet Psychiatry&lt;/full-title&gt;&lt;/periodical&gt;&lt;pages&gt;675-712&lt;/pages&gt;&lt;volume&gt;6&lt;/volume&gt;&lt;number&gt;8&lt;/number&gt;&lt;dates&gt;&lt;year&gt;2019&lt;/year&gt;&lt;/dates&gt;&lt;isbn&gt;2215-0366&lt;/isbn&gt;&lt;urls&gt;&lt;/urls&gt;&lt;/record&gt;&lt;/Cite&gt;&lt;/EndNote&gt;</w:instrText>
      </w:r>
      <w:r w:rsidRPr="001F0530">
        <w:rPr>
          <w:rFonts w:asciiTheme="minorHAnsi" w:hAnsiTheme="minorHAnsi" w:cstheme="minorHAnsi"/>
          <w:bCs/>
          <w:noProof/>
          <w:sz w:val="24"/>
          <w:szCs w:val="24"/>
          <w:vertAlign w:val="superscript"/>
        </w:rPr>
        <w:fldChar w:fldCharType="separate"/>
      </w:r>
      <w:r w:rsidR="003B452F" w:rsidRPr="001F0530">
        <w:rPr>
          <w:rFonts w:asciiTheme="minorHAnsi" w:hAnsiTheme="minorHAnsi" w:cstheme="minorHAnsi"/>
          <w:bCs/>
          <w:noProof/>
          <w:sz w:val="24"/>
          <w:szCs w:val="24"/>
          <w:vertAlign w:val="superscript"/>
        </w:rPr>
        <w:t>(2)</w:t>
      </w:r>
      <w:r w:rsidRPr="001F0530">
        <w:rPr>
          <w:rFonts w:asciiTheme="minorHAnsi" w:hAnsiTheme="minorHAnsi" w:cstheme="minorHAnsi"/>
          <w:bCs/>
          <w:noProof/>
          <w:sz w:val="24"/>
          <w:szCs w:val="24"/>
          <w:vertAlign w:val="superscript"/>
        </w:rPr>
        <w:fldChar w:fldCharType="end"/>
      </w:r>
    </w:p>
    <w:p w14:paraId="35C24515" w14:textId="0A503B5E" w:rsidR="00032C1C" w:rsidRPr="00CE7F07" w:rsidRDefault="00032C1C" w:rsidP="00C321C4">
      <w:pPr>
        <w:autoSpaceDE w:val="0"/>
        <w:autoSpaceDN w:val="0"/>
        <w:adjustRightInd w:val="0"/>
        <w:snapToGrid w:val="0"/>
        <w:spacing w:line="360" w:lineRule="auto"/>
        <w:contextualSpacing/>
        <w:jc w:val="both"/>
        <w:rPr>
          <w:rFonts w:asciiTheme="minorHAnsi" w:hAnsiTheme="minorHAnsi" w:cstheme="minorHAnsi"/>
          <w:sz w:val="24"/>
          <w:szCs w:val="24"/>
        </w:rPr>
      </w:pPr>
      <w:r w:rsidRPr="001F0530">
        <w:rPr>
          <w:rFonts w:asciiTheme="minorHAnsi" w:hAnsiTheme="minorHAnsi" w:cstheme="minorHAnsi"/>
          <w:b/>
          <w:bCs/>
          <w:i/>
          <w:sz w:val="24"/>
          <w:szCs w:val="24"/>
        </w:rPr>
        <w:t>Weight gain is a major health problem among people with schizophrenia:</w:t>
      </w:r>
      <w:r w:rsidRPr="001F0530">
        <w:rPr>
          <w:rFonts w:asciiTheme="minorHAnsi" w:hAnsiTheme="minorHAnsi" w:cstheme="minorHAnsi"/>
          <w:bCs/>
          <w:sz w:val="24"/>
          <w:szCs w:val="24"/>
        </w:rPr>
        <w:t xml:space="preserve"> Weight gain is the </w:t>
      </w:r>
      <w:r w:rsidRPr="001F0530">
        <w:rPr>
          <w:rFonts w:asciiTheme="minorHAnsi" w:hAnsiTheme="minorHAnsi" w:cstheme="minorHAnsi"/>
          <w:sz w:val="24"/>
          <w:szCs w:val="24"/>
        </w:rPr>
        <w:t>most distressing side effect reported by callers to mental health helplines</w:t>
      </w:r>
      <w:r w:rsidRPr="001F0530">
        <w:rPr>
          <w:rFonts w:asciiTheme="minorHAnsi" w:hAnsiTheme="minorHAnsi" w:cstheme="minorHAnsi"/>
          <w:noProof/>
          <w:sz w:val="24"/>
          <w:szCs w:val="24"/>
          <w:vertAlign w:val="superscript"/>
        </w:rPr>
        <w:fldChar w:fldCharType="begin"/>
      </w:r>
      <w:r w:rsidR="00994A62">
        <w:rPr>
          <w:rFonts w:asciiTheme="minorHAnsi" w:hAnsiTheme="minorHAnsi" w:cstheme="minorHAnsi"/>
          <w:noProof/>
          <w:sz w:val="24"/>
          <w:szCs w:val="24"/>
          <w:vertAlign w:val="superscript"/>
        </w:rPr>
        <w:instrText xml:space="preserve"> ADDIN EN.CITE &lt;EndNote&gt;&lt;Cite&gt;&lt;Author&gt;Cooper&lt;/Author&gt;&lt;Year&gt;2016&lt;/Year&gt;&lt;RecNum&gt;17&lt;/RecNum&gt;&lt;DisplayText&gt;(20)&lt;/DisplayText&gt;&lt;record&gt;&lt;rec-number&gt;17&lt;/rec-number&gt;&lt;foreign-keys&gt;&lt;key app="EN" db-id="2xvfzaz5u0dszoezef4pxr5davwdxd92e9ev" timestamp="1611555291"&gt;17&lt;/key&gt;&lt;/foreign-keys&gt;&lt;ref-type name="Journal Article"&gt;17&lt;/ref-type&gt;&lt;contributors&gt;&lt;authors&gt;&lt;author&gt;Cooper, Stephen J&lt;/author&gt;&lt;author&gt;Reynolds, Gavin P&lt;/author&gt;&lt;author&gt;Barnes, TRE&lt;/author&gt;&lt;author&gt;England, E&lt;/author&gt;&lt;author&gt;Haddad, PM&lt;/author&gt;&lt;author&gt;Heald, A&lt;/author&gt;&lt;author&gt;Holt, RIG&lt;/author&gt;&lt;author&gt;Lingford-Hughes, A&lt;/author&gt;&lt;author&gt;Osborn, D&lt;/author&gt;&lt;author&gt;McGowan, O&lt;/author&gt;&lt;/authors&gt;&lt;/contributors&gt;&lt;titles&gt;&lt;title&gt;BAP guidelines on the management of weight gain, metabolic disturbances and cardiovascular risk associated with psychosis and antipsychotic drug treatment&lt;/title&gt;&lt;secondary-title&gt;Journal of Psychopharmacology&lt;/secondary-title&gt;&lt;/titles&gt;&lt;periodical&gt;&lt;full-title&gt;Journal of Psychopharmacology&lt;/full-title&gt;&lt;/periodical&gt;&lt;pages&gt;717-748&lt;/pages&gt;&lt;volume&gt;30&lt;/volume&gt;&lt;number&gt;8&lt;/number&gt;&lt;dates&gt;&lt;year&gt;2016&lt;/year&gt;&lt;/dates&gt;&lt;isbn&gt;0269-8811&lt;/isbn&gt;&lt;urls&gt;&lt;/urls&gt;&lt;/record&gt;&lt;/Cite&gt;&lt;/EndNote&gt;</w:instrText>
      </w:r>
      <w:r w:rsidRPr="001F0530">
        <w:rPr>
          <w:rFonts w:asciiTheme="minorHAnsi" w:hAnsiTheme="minorHAnsi" w:cstheme="minorHAnsi"/>
          <w:noProof/>
          <w:sz w:val="24"/>
          <w:szCs w:val="24"/>
          <w:vertAlign w:val="superscript"/>
        </w:rPr>
        <w:fldChar w:fldCharType="separate"/>
      </w:r>
      <w:r w:rsidR="003B452F" w:rsidRPr="001F0530">
        <w:rPr>
          <w:rFonts w:asciiTheme="minorHAnsi" w:hAnsiTheme="minorHAnsi" w:cstheme="minorHAnsi"/>
          <w:noProof/>
          <w:sz w:val="24"/>
          <w:szCs w:val="24"/>
          <w:vertAlign w:val="superscript"/>
        </w:rPr>
        <w:t>(20)</w:t>
      </w:r>
      <w:r w:rsidRPr="001F0530">
        <w:rPr>
          <w:rFonts w:asciiTheme="minorHAnsi" w:hAnsiTheme="minorHAnsi" w:cstheme="minorHAnsi"/>
          <w:noProof/>
          <w:sz w:val="24"/>
          <w:szCs w:val="24"/>
          <w:vertAlign w:val="superscript"/>
        </w:rPr>
        <w:fldChar w:fldCharType="end"/>
      </w:r>
      <w:r w:rsidRPr="00CE7F07">
        <w:rPr>
          <w:rFonts w:asciiTheme="minorHAnsi" w:hAnsiTheme="minorHAnsi" w:cstheme="minorHAnsi"/>
          <w:noProof/>
          <w:sz w:val="24"/>
          <w:szCs w:val="24"/>
          <w:vertAlign w:val="superscript"/>
        </w:rPr>
        <w:t xml:space="preserve"> </w:t>
      </w:r>
      <w:r w:rsidRPr="001F0530">
        <w:rPr>
          <w:rFonts w:asciiTheme="minorHAnsi" w:hAnsiTheme="minorHAnsi" w:cstheme="minorHAnsi"/>
          <w:sz w:val="24"/>
          <w:szCs w:val="24"/>
        </w:rPr>
        <w:t>and is associated with poorer quality of life</w:t>
      </w:r>
      <w:r w:rsidRPr="001F0530">
        <w:rPr>
          <w:rFonts w:asciiTheme="minorHAnsi" w:hAnsiTheme="minorHAnsi" w:cstheme="minorHAnsi"/>
          <w:noProof/>
          <w:sz w:val="24"/>
          <w:szCs w:val="24"/>
          <w:vertAlign w:val="superscript"/>
        </w:rPr>
        <w:fldChar w:fldCharType="begin"/>
      </w:r>
      <w:r w:rsidR="00994A62">
        <w:rPr>
          <w:rFonts w:asciiTheme="minorHAnsi" w:hAnsiTheme="minorHAnsi" w:cstheme="minorHAnsi"/>
          <w:noProof/>
          <w:sz w:val="24"/>
          <w:szCs w:val="24"/>
          <w:vertAlign w:val="superscript"/>
        </w:rPr>
        <w:instrText xml:space="preserve"> ADDIN EN.CITE &lt;EndNote&gt;&lt;Cite&gt;&lt;Author&gt;Faulkner&lt;/Author&gt;&lt;Year&gt;2007&lt;/Year&gt;&lt;RecNum&gt;15&lt;/RecNum&gt;&lt;DisplayText&gt;(21)&lt;/DisplayText&gt;&lt;record&gt;&lt;rec-number&gt;15&lt;/rec-number&gt;&lt;foreign-keys&gt;&lt;key app="EN" db-id="2xvfzaz5u0dszoezef4pxr5davwdxd92e9ev" timestamp="1611555291"&gt;15&lt;/key&gt;&lt;/foreign-keys&gt;&lt;ref-type name="Journal Article"&gt;17&lt;/ref-type&gt;&lt;contributors&gt;&lt;authors&gt;&lt;author&gt;Faulkner, Guy&lt;/author&gt;&lt;author&gt;Cohn, Tony&lt;/author&gt;&lt;author&gt;Remington, Gary&lt;/author&gt;&lt;author&gt;Irving, Hyacinth&lt;/author&gt;&lt;/authors&gt;&lt;/contributors&gt;&lt;titles&gt;&lt;title&gt;Body mass index, waist circumference and quality of life in individuals with schizophrenia&lt;/title&gt;&lt;secondary-title&gt;Schizophrenia research&lt;/secondary-title&gt;&lt;/titles&gt;&lt;periodical&gt;&lt;full-title&gt;Schizophrenia research&lt;/full-title&gt;&lt;/periodical&gt;&lt;pages&gt;174-178&lt;/pages&gt;&lt;volume&gt;90&lt;/volume&gt;&lt;number&gt;1&lt;/number&gt;&lt;dates&gt;&lt;year&gt;2007&lt;/year&gt;&lt;/dates&gt;&lt;isbn&gt;0920-9964&lt;/isbn&gt;&lt;urls&gt;&lt;/urls&gt;&lt;/record&gt;&lt;/Cite&gt;&lt;/EndNote&gt;</w:instrText>
      </w:r>
      <w:r w:rsidRPr="001F0530">
        <w:rPr>
          <w:rFonts w:asciiTheme="minorHAnsi" w:hAnsiTheme="minorHAnsi" w:cstheme="minorHAnsi"/>
          <w:noProof/>
          <w:sz w:val="24"/>
          <w:szCs w:val="24"/>
          <w:vertAlign w:val="superscript"/>
        </w:rPr>
        <w:fldChar w:fldCharType="separate"/>
      </w:r>
      <w:r w:rsidR="003B452F" w:rsidRPr="001F0530">
        <w:rPr>
          <w:rFonts w:asciiTheme="minorHAnsi" w:hAnsiTheme="minorHAnsi" w:cstheme="minorHAnsi"/>
          <w:noProof/>
          <w:sz w:val="24"/>
          <w:szCs w:val="24"/>
          <w:vertAlign w:val="superscript"/>
        </w:rPr>
        <w:t>(21)</w:t>
      </w:r>
      <w:r w:rsidRPr="001F0530">
        <w:rPr>
          <w:rFonts w:asciiTheme="minorHAnsi" w:hAnsiTheme="minorHAnsi" w:cstheme="minorHAnsi"/>
          <w:noProof/>
          <w:sz w:val="24"/>
          <w:szCs w:val="24"/>
          <w:vertAlign w:val="superscript"/>
        </w:rPr>
        <w:fldChar w:fldCharType="end"/>
      </w:r>
      <w:r w:rsidRPr="00CE7F07">
        <w:rPr>
          <w:rFonts w:asciiTheme="minorHAnsi" w:hAnsiTheme="minorHAnsi" w:cstheme="minorHAnsi"/>
          <w:sz w:val="24"/>
          <w:szCs w:val="24"/>
        </w:rPr>
        <w:t xml:space="preserve"> and barriers to social engagement.</w:t>
      </w:r>
      <w:r w:rsidRPr="001F0530">
        <w:rPr>
          <w:rFonts w:asciiTheme="minorHAnsi" w:hAnsiTheme="minorHAnsi" w:cstheme="minorHAnsi"/>
          <w:noProof/>
          <w:sz w:val="24"/>
          <w:szCs w:val="24"/>
          <w:vertAlign w:val="superscript"/>
        </w:rPr>
        <w:fldChar w:fldCharType="begin"/>
      </w:r>
      <w:r w:rsidR="00994A62">
        <w:rPr>
          <w:rFonts w:asciiTheme="minorHAnsi" w:hAnsiTheme="minorHAnsi" w:cstheme="minorHAnsi"/>
          <w:noProof/>
          <w:sz w:val="24"/>
          <w:szCs w:val="24"/>
          <w:vertAlign w:val="superscript"/>
        </w:rPr>
        <w:instrText xml:space="preserve"> ADDIN EN.CITE &lt;EndNote&gt;&lt;Cite&gt;&lt;Author&gt;Young&lt;/Author&gt;&lt;Year&gt;2017&lt;/Year&gt;&lt;RecNum&gt;16&lt;/RecNum&gt;&lt;DisplayText&gt;(22)&lt;/DisplayText&gt;&lt;record&gt;&lt;rec-number&gt;16&lt;/rec-number&gt;&lt;foreign-keys&gt;&lt;key app="EN" db-id="2xvfzaz5u0dszoezef4pxr5davwdxd92e9ev" timestamp="1611555291"&gt;16&lt;/key&gt;&lt;/foreign-keys&gt;&lt;ref-type name="Journal Article"&gt;17&lt;/ref-type&gt;&lt;contributors&gt;&lt;authors&gt;&lt;author&gt;Young, Sarah J&lt;/author&gt;&lt;author&gt;Praskova, Anna&lt;/author&gt;&lt;author&gt;Hayward, Nicky&lt;/author&gt;&lt;author&gt;Patterson, Sue&lt;/author&gt;&lt;/authors&gt;&lt;/contributors&gt;&lt;titles&gt;&lt;title&gt;Attending to physical health in mental health services in Australia: a qualitative study of service users’ experiences and expectations&lt;/title&gt;&lt;secondary-title&gt;Health &amp;amp; social care in the community&lt;/secondary-title&gt;&lt;/titles&gt;&lt;periodical&gt;&lt;full-title&gt;Health &amp;amp; social care in the community&lt;/full-title&gt;&lt;/periodical&gt;&lt;pages&gt;602-611&lt;/pages&gt;&lt;volume&gt;25&lt;/volume&gt;&lt;number&gt;2&lt;/number&gt;&lt;dates&gt;&lt;year&gt;2017&lt;/year&gt;&lt;/dates&gt;&lt;isbn&gt;1365-2524&lt;/isbn&gt;&lt;urls&gt;&lt;/urls&gt;&lt;/record&gt;&lt;/Cite&gt;&lt;/EndNote&gt;</w:instrText>
      </w:r>
      <w:r w:rsidRPr="001F0530">
        <w:rPr>
          <w:rFonts w:asciiTheme="minorHAnsi" w:hAnsiTheme="minorHAnsi" w:cstheme="minorHAnsi"/>
          <w:noProof/>
          <w:sz w:val="24"/>
          <w:szCs w:val="24"/>
          <w:vertAlign w:val="superscript"/>
        </w:rPr>
        <w:fldChar w:fldCharType="separate"/>
      </w:r>
      <w:r w:rsidR="003B452F" w:rsidRPr="001F0530">
        <w:rPr>
          <w:rFonts w:asciiTheme="minorHAnsi" w:hAnsiTheme="minorHAnsi" w:cstheme="minorHAnsi"/>
          <w:noProof/>
          <w:sz w:val="24"/>
          <w:szCs w:val="24"/>
          <w:vertAlign w:val="superscript"/>
        </w:rPr>
        <w:t>(22)</w:t>
      </w:r>
      <w:r w:rsidRPr="001F0530">
        <w:rPr>
          <w:rFonts w:asciiTheme="minorHAnsi" w:hAnsiTheme="minorHAnsi" w:cstheme="minorHAnsi"/>
          <w:noProof/>
          <w:sz w:val="24"/>
          <w:szCs w:val="24"/>
          <w:vertAlign w:val="superscript"/>
        </w:rPr>
        <w:fldChar w:fldCharType="end"/>
      </w:r>
      <w:r w:rsidRPr="00CE7F07">
        <w:rPr>
          <w:rFonts w:asciiTheme="minorHAnsi" w:hAnsiTheme="minorHAnsi" w:cstheme="minorHAnsi"/>
          <w:sz w:val="24"/>
          <w:szCs w:val="24"/>
        </w:rPr>
        <w:t xml:space="preserve"> Weight gain also reinforces patients’ negative self-perceptions. These factors are assoc</w:t>
      </w:r>
      <w:r w:rsidRPr="001F0530">
        <w:rPr>
          <w:rFonts w:asciiTheme="minorHAnsi" w:hAnsiTheme="minorHAnsi" w:cstheme="minorHAnsi"/>
          <w:sz w:val="24"/>
          <w:szCs w:val="24"/>
        </w:rPr>
        <w:t>iated with compromised adherence to treatment</w:t>
      </w:r>
      <w:r w:rsidRPr="001F0530">
        <w:rPr>
          <w:rFonts w:asciiTheme="minorHAnsi" w:hAnsiTheme="minorHAnsi" w:cstheme="minorHAnsi"/>
          <w:noProof/>
          <w:sz w:val="24"/>
          <w:szCs w:val="24"/>
          <w:vertAlign w:val="superscript"/>
        </w:rPr>
        <w:fldChar w:fldCharType="begin"/>
      </w:r>
      <w:r w:rsidR="00994A62">
        <w:rPr>
          <w:rFonts w:asciiTheme="minorHAnsi" w:hAnsiTheme="minorHAnsi" w:cstheme="minorHAnsi"/>
          <w:noProof/>
          <w:sz w:val="24"/>
          <w:szCs w:val="24"/>
          <w:vertAlign w:val="superscript"/>
        </w:rPr>
        <w:instrText xml:space="preserve"> ADDIN EN.CITE &lt;EndNote&gt;&lt;Cite&gt;&lt;Author&gt;Cooper&lt;/Author&gt;&lt;Year&gt;2016&lt;/Year&gt;&lt;RecNum&gt;17&lt;/RecNum&gt;&lt;DisplayText&gt;(20)&lt;/DisplayText&gt;&lt;record&gt;&lt;rec-number&gt;17&lt;/rec-number&gt;&lt;foreign-keys&gt;&lt;key app="EN" db-id="2xvfzaz5u0dszoezef4pxr5davwdxd92e9ev" timestamp="1611555291"&gt;17&lt;/key&gt;&lt;/foreign-keys&gt;&lt;ref-type name="Journal Article"&gt;17&lt;/ref-type&gt;&lt;contributors&gt;&lt;authors&gt;&lt;author&gt;Cooper, Stephen J&lt;/author&gt;&lt;author&gt;Reynolds, Gavin P&lt;/author&gt;&lt;author&gt;Barnes, TRE&lt;/author&gt;&lt;author&gt;England, E&lt;/author&gt;&lt;author&gt;Haddad, PM&lt;/author&gt;&lt;author&gt;Heald, A&lt;/author&gt;&lt;author&gt;Holt, RIG&lt;/author&gt;&lt;author&gt;Lingford-Hughes, A&lt;/author&gt;&lt;author&gt;Osborn, D&lt;/author&gt;&lt;author&gt;McGowan, O&lt;/author&gt;&lt;/authors&gt;&lt;/contributors&gt;&lt;titles&gt;&lt;title&gt;BAP guidelines on the management of weight gain, metabolic disturbances and cardiovascular risk associated with psychosis and antipsychotic drug treatment&lt;/title&gt;&lt;secondary-title&gt;Journal of Psychopharmacology&lt;/secondary-title&gt;&lt;/titles&gt;&lt;periodical&gt;&lt;full-title&gt;Journal of Psychopharmacology&lt;/full-title&gt;&lt;/periodical&gt;&lt;pages&gt;717-748&lt;/pages&gt;&lt;volume&gt;30&lt;/volume&gt;&lt;number&gt;8&lt;/number&gt;&lt;dates&gt;&lt;year&gt;2016&lt;/year&gt;&lt;/dates&gt;&lt;isbn&gt;0269-8811&lt;/isbn&gt;&lt;urls&gt;&lt;/urls&gt;&lt;/record&gt;&lt;/Cite&gt;&lt;/EndNote&gt;</w:instrText>
      </w:r>
      <w:r w:rsidRPr="001F0530">
        <w:rPr>
          <w:rFonts w:asciiTheme="minorHAnsi" w:hAnsiTheme="minorHAnsi" w:cstheme="minorHAnsi"/>
          <w:noProof/>
          <w:sz w:val="24"/>
          <w:szCs w:val="24"/>
          <w:vertAlign w:val="superscript"/>
        </w:rPr>
        <w:fldChar w:fldCharType="separate"/>
      </w:r>
      <w:r w:rsidR="003B452F" w:rsidRPr="001F0530">
        <w:rPr>
          <w:rFonts w:asciiTheme="minorHAnsi" w:hAnsiTheme="minorHAnsi" w:cstheme="minorHAnsi"/>
          <w:noProof/>
          <w:sz w:val="24"/>
          <w:szCs w:val="24"/>
          <w:vertAlign w:val="superscript"/>
        </w:rPr>
        <w:t>(20)</w:t>
      </w:r>
      <w:r w:rsidRPr="001F0530">
        <w:rPr>
          <w:rFonts w:asciiTheme="minorHAnsi" w:hAnsiTheme="minorHAnsi" w:cstheme="minorHAnsi"/>
          <w:noProof/>
          <w:sz w:val="24"/>
          <w:szCs w:val="24"/>
          <w:vertAlign w:val="superscript"/>
        </w:rPr>
        <w:fldChar w:fldCharType="end"/>
      </w:r>
      <w:r w:rsidRPr="00CE7F07">
        <w:rPr>
          <w:rFonts w:asciiTheme="minorHAnsi" w:hAnsiTheme="minorHAnsi" w:cstheme="minorHAnsi"/>
          <w:sz w:val="24"/>
          <w:szCs w:val="24"/>
        </w:rPr>
        <w:t xml:space="preserve"> leading to relapse and poor mental health outcomes. Furthermore, being obese increases th</w:t>
      </w:r>
      <w:r w:rsidRPr="001F0530">
        <w:rPr>
          <w:rFonts w:asciiTheme="minorHAnsi" w:hAnsiTheme="minorHAnsi" w:cstheme="minorHAnsi"/>
          <w:sz w:val="24"/>
          <w:szCs w:val="24"/>
        </w:rPr>
        <w:t>e risk of all-cause mortality, with a body mass index (BMI) of &gt;35 being associated with a 30% increase in mortality.</w:t>
      </w:r>
      <w:r w:rsidRPr="001F0530">
        <w:rPr>
          <w:rFonts w:asciiTheme="minorHAnsi" w:hAnsiTheme="minorHAnsi" w:cstheme="minorHAnsi"/>
          <w:noProof/>
          <w:sz w:val="24"/>
          <w:szCs w:val="24"/>
          <w:vertAlign w:val="superscript"/>
        </w:rPr>
        <w:fldChar w:fldCharType="begin"/>
      </w:r>
      <w:r w:rsidR="00957127">
        <w:rPr>
          <w:rFonts w:asciiTheme="minorHAnsi" w:hAnsiTheme="minorHAnsi" w:cstheme="minorHAnsi"/>
          <w:noProof/>
          <w:sz w:val="24"/>
          <w:szCs w:val="24"/>
          <w:vertAlign w:val="superscript"/>
        </w:rPr>
        <w:instrText xml:space="preserve"> ADDIN EN.CITE &lt;EndNote&gt;&lt;Cite&gt;&lt;Author&gt;Global-BMI-Mortality-Collaboration&lt;/Author&gt;&lt;Year&gt;2016&lt;/Year&gt;&lt;RecNum&gt;18&lt;/RecNum&gt;&lt;DisplayText&gt;(23)&lt;/DisplayText&gt;&lt;record&gt;&lt;rec-number&gt;18&lt;/rec-number&gt;&lt;foreign-keys&gt;&lt;key app="EN" db-id="2xvfzaz5u0dszoezef4pxr5davwdxd92e9ev" timestamp="1611555291"&gt;18&lt;/key&gt;&lt;/foreign-keys&gt;&lt;ref-type name="Journal Article"&gt;17&lt;/ref-type&gt;&lt;contributors&gt;&lt;authors&gt;&lt;author&gt;Global-BMI-Mortality-Collaboration&lt;/author&gt;&lt;/authors&gt;&lt;/contributors&gt;&lt;titles&gt;&lt;title&gt;Body-mass index and all-cause mortality: individual-participant-data meta-analysis of 239 prospective studies in four continents&lt;/title&gt;&lt;secondary-title&gt;The Lancet&lt;/secondary-title&gt;&lt;/titles&gt;&lt;periodical&gt;&lt;full-title&gt;The Lancet&lt;/full-title&gt;&lt;/periodical&gt;&lt;pages&gt;776-786&lt;/pages&gt;&lt;volume&gt;388&lt;/volume&gt;&lt;number&gt;10046&lt;/number&gt;&lt;dates&gt;&lt;year&gt;2016&lt;/year&gt;&lt;/dates&gt;&lt;isbn&gt;0140-6736&lt;/isbn&gt;&lt;urls&gt;&lt;/urls&gt;&lt;/record&gt;&lt;/Cite&gt;&lt;/EndNote&gt;</w:instrText>
      </w:r>
      <w:r w:rsidRPr="001F0530">
        <w:rPr>
          <w:rFonts w:asciiTheme="minorHAnsi" w:hAnsiTheme="minorHAnsi" w:cstheme="minorHAnsi"/>
          <w:noProof/>
          <w:sz w:val="24"/>
          <w:szCs w:val="24"/>
          <w:vertAlign w:val="superscript"/>
        </w:rPr>
        <w:fldChar w:fldCharType="separate"/>
      </w:r>
      <w:r w:rsidR="003B452F" w:rsidRPr="001F0530">
        <w:rPr>
          <w:rFonts w:asciiTheme="minorHAnsi" w:hAnsiTheme="minorHAnsi" w:cstheme="minorHAnsi"/>
          <w:noProof/>
          <w:sz w:val="24"/>
          <w:szCs w:val="24"/>
          <w:vertAlign w:val="superscript"/>
        </w:rPr>
        <w:t>(23)</w:t>
      </w:r>
      <w:r w:rsidRPr="001F0530">
        <w:rPr>
          <w:rFonts w:asciiTheme="minorHAnsi" w:hAnsiTheme="minorHAnsi" w:cstheme="minorHAnsi"/>
          <w:noProof/>
          <w:sz w:val="24"/>
          <w:szCs w:val="24"/>
          <w:vertAlign w:val="superscript"/>
        </w:rPr>
        <w:fldChar w:fldCharType="end"/>
      </w:r>
      <w:r w:rsidRPr="00CE7F07">
        <w:rPr>
          <w:rFonts w:asciiTheme="minorHAnsi" w:hAnsiTheme="minorHAnsi" w:cstheme="minorHAnsi"/>
          <w:noProof/>
          <w:sz w:val="24"/>
          <w:szCs w:val="24"/>
          <w:vertAlign w:val="superscript"/>
        </w:rPr>
        <w:t xml:space="preserve"> </w:t>
      </w:r>
      <w:r w:rsidRPr="001F0530">
        <w:rPr>
          <w:rFonts w:asciiTheme="minorHAnsi" w:hAnsiTheme="minorHAnsi" w:cstheme="minorHAnsi"/>
          <w:sz w:val="24"/>
          <w:szCs w:val="24"/>
        </w:rPr>
        <w:t>A multicentre weight loss intervention study showed losing 3kg was associated with a &gt;50% reduction in the risk of developing T2DM among people with obesity.</w:t>
      </w:r>
      <w:r w:rsidRPr="001F0530">
        <w:rPr>
          <w:rFonts w:asciiTheme="minorHAnsi" w:hAnsiTheme="minorHAnsi" w:cstheme="minorHAnsi"/>
          <w:noProof/>
          <w:sz w:val="24"/>
          <w:szCs w:val="24"/>
          <w:vertAlign w:val="superscript"/>
        </w:rPr>
        <w:fldChar w:fldCharType="begin"/>
      </w:r>
      <w:r w:rsidR="00994A62">
        <w:rPr>
          <w:rFonts w:asciiTheme="minorHAnsi" w:hAnsiTheme="minorHAnsi" w:cstheme="minorHAnsi"/>
          <w:noProof/>
          <w:sz w:val="24"/>
          <w:szCs w:val="24"/>
          <w:vertAlign w:val="superscript"/>
        </w:rPr>
        <w:instrText xml:space="preserve"> ADDIN EN.CITE &lt;EndNote&gt;&lt;Cite&gt;&lt;Author&gt;Tuomilehto&lt;/Author&gt;&lt;Year&gt;2001&lt;/Year&gt;&lt;RecNum&gt;96&lt;/RecNum&gt;&lt;DisplayText&gt;(24)&lt;/DisplayText&gt;&lt;record&gt;&lt;rec-number&gt;96&lt;/rec-number&gt;&lt;foreign-keys&gt;&lt;key app="EN" db-id="2xvfzaz5u0dszoezef4pxr5davwdxd92e9ev" timestamp="1613703496"&gt;96&lt;/key&gt;&lt;/foreign-keys&gt;&lt;ref-type name="Journal Article"&gt;17&lt;/ref-type&gt;&lt;contributors&gt;&lt;authors&gt;&lt;author&gt;Tuomilehto, Jaakko&lt;/author&gt;&lt;author&gt;Lindström, Jaana&lt;/author&gt;&lt;author&gt;Eriksson, Johan G&lt;/author&gt;&lt;author&gt;Valle, Timo T&lt;/author&gt;&lt;author&gt;Hämäläinen, Helena&lt;/author&gt;&lt;author&gt;Ilanne-Parikka, Pirjo&lt;/author&gt;&lt;author&gt;Keinänen-Kiukaanniemi, Sirkka&lt;/author&gt;&lt;author&gt;Laakso, Mauri&lt;/author&gt;&lt;author&gt;Louheranta, Anne&lt;/author&gt;&lt;author&gt;Rastas, Merja&lt;/author&gt;&lt;/authors&gt;&lt;/contributors&gt;&lt;titles&gt;&lt;title&gt;Prevention of type 2 diabetes mellitus by changes in lifestyle among subjects with impaired glucose tolerance&lt;/title&gt;&lt;secondary-title&gt;New England Journal of Medicine&lt;/secondary-title&gt;&lt;/titles&gt;&lt;periodical&gt;&lt;full-title&gt;New England Journal of Medicine&lt;/full-title&gt;&lt;/periodical&gt;&lt;pages&gt;1343-1350&lt;/pages&gt;&lt;volume&gt;344&lt;/volume&gt;&lt;number&gt;18&lt;/number&gt;&lt;dates&gt;&lt;year&gt;2001&lt;/year&gt;&lt;/dates&gt;&lt;isbn&gt;0028-4793&lt;/isbn&gt;&lt;urls&gt;&lt;related-urls&gt;&lt;url&gt;http://www.nejm.org/doi/pdf/10.1056/NEJM200105033441801&lt;/url&gt;&lt;/related-urls&gt;&lt;/urls&gt;&lt;/record&gt;&lt;/Cite&gt;&lt;/EndNote&gt;</w:instrText>
      </w:r>
      <w:r w:rsidRPr="001F0530">
        <w:rPr>
          <w:rFonts w:asciiTheme="minorHAnsi" w:hAnsiTheme="minorHAnsi" w:cstheme="minorHAnsi"/>
          <w:noProof/>
          <w:sz w:val="24"/>
          <w:szCs w:val="24"/>
          <w:vertAlign w:val="superscript"/>
        </w:rPr>
        <w:fldChar w:fldCharType="separate"/>
      </w:r>
      <w:r w:rsidR="003B452F" w:rsidRPr="001F0530">
        <w:rPr>
          <w:rFonts w:asciiTheme="minorHAnsi" w:hAnsiTheme="minorHAnsi" w:cstheme="minorHAnsi"/>
          <w:noProof/>
          <w:sz w:val="24"/>
          <w:szCs w:val="24"/>
          <w:vertAlign w:val="superscript"/>
        </w:rPr>
        <w:t>(24)</w:t>
      </w:r>
      <w:r w:rsidRPr="001F0530">
        <w:rPr>
          <w:rFonts w:asciiTheme="minorHAnsi" w:hAnsiTheme="minorHAnsi" w:cstheme="minorHAnsi"/>
          <w:noProof/>
          <w:sz w:val="24"/>
          <w:szCs w:val="24"/>
          <w:vertAlign w:val="superscript"/>
        </w:rPr>
        <w:fldChar w:fldCharType="end"/>
      </w:r>
    </w:p>
    <w:p w14:paraId="78E10394" w14:textId="0180A6B6" w:rsidR="00032C1C" w:rsidRPr="00CE7F07" w:rsidRDefault="00032C1C" w:rsidP="00C321C4">
      <w:pPr>
        <w:autoSpaceDE w:val="0"/>
        <w:autoSpaceDN w:val="0"/>
        <w:adjustRightInd w:val="0"/>
        <w:snapToGrid w:val="0"/>
        <w:spacing w:line="360" w:lineRule="auto"/>
        <w:contextualSpacing/>
        <w:jc w:val="both"/>
        <w:rPr>
          <w:rFonts w:asciiTheme="minorHAnsi" w:hAnsiTheme="minorHAnsi" w:cstheme="minorHAnsi"/>
          <w:bCs/>
          <w:sz w:val="24"/>
          <w:szCs w:val="24"/>
        </w:rPr>
      </w:pPr>
      <w:r w:rsidRPr="001F0530">
        <w:rPr>
          <w:rFonts w:asciiTheme="minorHAnsi" w:hAnsiTheme="minorHAnsi" w:cstheme="minorHAnsi"/>
          <w:b/>
          <w:bCs/>
          <w:i/>
          <w:sz w:val="24"/>
          <w:szCs w:val="24"/>
        </w:rPr>
        <w:t>The use of antipsychotics is associated with increased risk of obesity and metabolic disorders:</w:t>
      </w:r>
      <w:r w:rsidRPr="001F0530">
        <w:rPr>
          <w:rFonts w:asciiTheme="minorHAnsi" w:hAnsiTheme="minorHAnsi" w:cstheme="minorHAnsi"/>
          <w:bCs/>
          <w:sz w:val="24"/>
          <w:szCs w:val="24"/>
        </w:rPr>
        <w:t xml:space="preserve"> Although antipsychotic medications are a core component of schizophreni</w:t>
      </w:r>
      <w:r w:rsidRPr="00B67C8B">
        <w:rPr>
          <w:rFonts w:asciiTheme="minorHAnsi" w:hAnsiTheme="minorHAnsi" w:cstheme="minorHAnsi"/>
          <w:bCs/>
          <w:sz w:val="24"/>
          <w:szCs w:val="24"/>
        </w:rPr>
        <w:t>a treatment, they are strongly associated with weight gain, metabolic syndrome and diabetes.</w:t>
      </w:r>
      <w:r w:rsidRPr="001F0530">
        <w:rPr>
          <w:rFonts w:asciiTheme="minorHAnsi" w:hAnsiTheme="minorHAnsi" w:cstheme="minorHAnsi"/>
          <w:sz w:val="24"/>
          <w:szCs w:val="24"/>
          <w:vertAlign w:val="superscript"/>
        </w:rPr>
        <w:fldChar w:fldCharType="begin"/>
      </w:r>
      <w:r w:rsidR="00994A62">
        <w:rPr>
          <w:rFonts w:asciiTheme="minorHAnsi" w:hAnsiTheme="minorHAnsi" w:cstheme="minorHAnsi"/>
          <w:sz w:val="24"/>
          <w:szCs w:val="24"/>
          <w:vertAlign w:val="superscript"/>
        </w:rPr>
        <w:instrText xml:space="preserve"> ADDIN EN.CITE &lt;EndNote&gt;&lt;Cite&gt;&lt;Author&gt;Firth&lt;/Author&gt;&lt;Year&gt;2019&lt;/Year&gt;&lt;RecNum&gt;84&lt;/RecNum&gt;&lt;DisplayText&gt;(2)&lt;/DisplayText&gt;&lt;record&gt;&lt;rec-number&gt;84&lt;/rec-number&gt;&lt;foreign-keys&gt;&lt;key app="EN" db-id="2xvfzaz5u0dszoezef4pxr5davwdxd92e9ev" timestamp="1613696652"&gt;84&lt;/key&gt;&lt;/foreign-keys&gt;&lt;ref-type name="Journal Article"&gt;17&lt;/ref-type&gt;&lt;contributors&gt;&lt;authors&gt;&lt;author&gt;Firth, Joseph&lt;/author&gt;&lt;author&gt;Siddiqi, Najma&lt;/author&gt;&lt;author&gt;Koyanagi, Ai&lt;/author&gt;&lt;author&gt;Siskind, Dan&lt;/author&gt;&lt;author&gt;Rosenbaum, Simon&lt;/author&gt;&lt;author&gt;Galletly, Cherrie&lt;/author&gt;&lt;author&gt;Allan, Stephanie&lt;/author&gt;&lt;author&gt;Caneo, Constanza&lt;/author&gt;&lt;author&gt;Carney, Rebekah&lt;/author&gt;&lt;author&gt;Carvalho, Andre F&lt;/author&gt;&lt;/authors&gt;&lt;/contributors&gt;&lt;titles&gt;&lt;title&gt;The Lancet Psychiatry Commission: a blueprint for protecting physical health in people with mental illness&lt;/title&gt;&lt;secondary-title&gt;The Lancet Psychiatry&lt;/secondary-title&gt;&lt;/titles&gt;&lt;periodical&gt;&lt;full-title&gt;The Lancet Psychiatry&lt;/full-title&gt;&lt;/periodical&gt;&lt;pages&gt;675-712&lt;/pages&gt;&lt;volume&gt;6&lt;/volume&gt;&lt;number&gt;8&lt;/number&gt;&lt;dates&gt;&lt;year&gt;2019&lt;/year&gt;&lt;/dates&gt;&lt;isbn&gt;2215-0366&lt;/isbn&gt;&lt;urls&gt;&lt;/urls&gt;&lt;/record&gt;&lt;/Cite&gt;&lt;/EndNote&gt;</w:instrText>
      </w:r>
      <w:r w:rsidRPr="001F0530">
        <w:rPr>
          <w:rFonts w:asciiTheme="minorHAnsi" w:hAnsiTheme="minorHAnsi" w:cstheme="minorHAnsi"/>
          <w:sz w:val="24"/>
          <w:szCs w:val="24"/>
          <w:vertAlign w:val="superscript"/>
        </w:rPr>
        <w:fldChar w:fldCharType="separate"/>
      </w:r>
      <w:r w:rsidR="003B452F" w:rsidRPr="001F0530">
        <w:rPr>
          <w:rFonts w:asciiTheme="minorHAnsi" w:hAnsiTheme="minorHAnsi" w:cstheme="minorHAnsi"/>
          <w:noProof/>
          <w:sz w:val="24"/>
          <w:szCs w:val="24"/>
          <w:vertAlign w:val="superscript"/>
        </w:rPr>
        <w:t>(2)</w:t>
      </w:r>
      <w:r w:rsidRPr="001F0530">
        <w:rPr>
          <w:rFonts w:asciiTheme="minorHAnsi" w:hAnsiTheme="minorHAnsi" w:cstheme="minorHAnsi"/>
          <w:sz w:val="24"/>
          <w:szCs w:val="24"/>
          <w:vertAlign w:val="superscript"/>
        </w:rPr>
        <w:fldChar w:fldCharType="end"/>
      </w:r>
      <w:r w:rsidRPr="00CE7F07">
        <w:rPr>
          <w:rFonts w:asciiTheme="minorHAnsi" w:hAnsiTheme="minorHAnsi" w:cstheme="minorHAnsi"/>
          <w:bCs/>
          <w:sz w:val="24"/>
          <w:szCs w:val="24"/>
        </w:rPr>
        <w:t xml:space="preserve"> Commonly used antipsychotics, including risperidone, paliperidone, quetiapine, ol</w:t>
      </w:r>
      <w:r w:rsidRPr="001F0530">
        <w:rPr>
          <w:rFonts w:asciiTheme="minorHAnsi" w:hAnsiTheme="minorHAnsi" w:cstheme="minorHAnsi"/>
          <w:bCs/>
          <w:sz w:val="24"/>
          <w:szCs w:val="24"/>
        </w:rPr>
        <w:t>anzapine and clozapine have a particular propensity for weight gain.</w:t>
      </w:r>
      <w:r w:rsidRPr="001F0530">
        <w:rPr>
          <w:rFonts w:asciiTheme="minorHAnsi" w:hAnsiTheme="minorHAnsi" w:cstheme="minorHAnsi"/>
          <w:sz w:val="24"/>
          <w:szCs w:val="24"/>
          <w:vertAlign w:val="superscript"/>
        </w:rPr>
        <w:fldChar w:fldCharType="begin"/>
      </w:r>
      <w:r w:rsidR="00994A62">
        <w:rPr>
          <w:rFonts w:asciiTheme="minorHAnsi" w:hAnsiTheme="minorHAnsi" w:cstheme="minorHAnsi"/>
          <w:sz w:val="24"/>
          <w:szCs w:val="24"/>
          <w:vertAlign w:val="superscript"/>
        </w:rPr>
        <w:instrText xml:space="preserve"> ADDIN EN.CITE &lt;EndNote&gt;&lt;Cite&gt;&lt;Author&gt;Firth&lt;/Author&gt;&lt;Year&gt;2019&lt;/Year&gt;&lt;RecNum&gt;84&lt;/RecNum&gt;&lt;DisplayText&gt;(2)&lt;/DisplayText&gt;&lt;record&gt;&lt;rec-number&gt;84&lt;/rec-number&gt;&lt;foreign-keys&gt;&lt;key app="EN" db-id="2xvfzaz5u0dszoezef4pxr5davwdxd92e9ev" timestamp="1613696652"&gt;84&lt;/key&gt;&lt;/foreign-keys&gt;&lt;ref-type name="Journal Article"&gt;17&lt;/ref-type&gt;&lt;contributors&gt;&lt;authors&gt;&lt;author&gt;Firth, Joseph&lt;/author&gt;&lt;author&gt;Siddiqi, Najma&lt;/author&gt;&lt;author&gt;Koyanagi, Ai&lt;/author&gt;&lt;author&gt;Siskind, Dan&lt;/author&gt;&lt;author&gt;Rosenbaum, Simon&lt;/author&gt;&lt;author&gt;Galletly, Cherrie&lt;/author&gt;&lt;author&gt;Allan, Stephanie&lt;/author&gt;&lt;author&gt;Caneo, Constanza&lt;/author&gt;&lt;author&gt;Carney, Rebekah&lt;/author&gt;&lt;author&gt;Carvalho, Andre F&lt;/author&gt;&lt;/authors&gt;&lt;/contributors&gt;&lt;titles&gt;&lt;title&gt;The Lancet Psychiatry Commission: a blueprint for protecting physical health in people with mental illness&lt;/title&gt;&lt;secondary-title&gt;The Lancet Psychiatry&lt;/secondary-title&gt;&lt;/titles&gt;&lt;periodical&gt;&lt;full-title&gt;The Lancet Psychiatry&lt;/full-title&gt;&lt;/periodical&gt;&lt;pages&gt;675-712&lt;/pages&gt;&lt;volume&gt;6&lt;/volume&gt;&lt;number&gt;8&lt;/number&gt;&lt;dates&gt;&lt;year&gt;2019&lt;/year&gt;&lt;/dates&gt;&lt;isbn&gt;2215-0366&lt;/isbn&gt;&lt;urls&gt;&lt;/urls&gt;&lt;/record&gt;&lt;/Cite&gt;&lt;/EndNote&gt;</w:instrText>
      </w:r>
      <w:r w:rsidRPr="001F0530">
        <w:rPr>
          <w:rFonts w:asciiTheme="minorHAnsi" w:hAnsiTheme="minorHAnsi" w:cstheme="minorHAnsi"/>
          <w:sz w:val="24"/>
          <w:szCs w:val="24"/>
          <w:vertAlign w:val="superscript"/>
        </w:rPr>
        <w:fldChar w:fldCharType="separate"/>
      </w:r>
      <w:r w:rsidR="003B452F" w:rsidRPr="001F0530">
        <w:rPr>
          <w:rFonts w:asciiTheme="minorHAnsi" w:hAnsiTheme="minorHAnsi" w:cstheme="minorHAnsi"/>
          <w:noProof/>
          <w:sz w:val="24"/>
          <w:szCs w:val="24"/>
          <w:vertAlign w:val="superscript"/>
        </w:rPr>
        <w:t>(2)</w:t>
      </w:r>
      <w:r w:rsidRPr="001F0530">
        <w:rPr>
          <w:rFonts w:asciiTheme="minorHAnsi" w:hAnsiTheme="minorHAnsi" w:cstheme="minorHAnsi"/>
          <w:sz w:val="24"/>
          <w:szCs w:val="24"/>
          <w:vertAlign w:val="superscript"/>
        </w:rPr>
        <w:fldChar w:fldCharType="end"/>
      </w:r>
    </w:p>
    <w:p w14:paraId="6B533382" w14:textId="15D0F368" w:rsidR="00032C1C" w:rsidRPr="001F0530" w:rsidRDefault="00032C1C" w:rsidP="00C321C4">
      <w:pPr>
        <w:autoSpaceDE w:val="0"/>
        <w:autoSpaceDN w:val="0"/>
        <w:adjustRightInd w:val="0"/>
        <w:snapToGrid w:val="0"/>
        <w:spacing w:line="360" w:lineRule="auto"/>
        <w:contextualSpacing/>
        <w:jc w:val="both"/>
        <w:rPr>
          <w:rFonts w:asciiTheme="minorHAnsi" w:hAnsiTheme="minorHAnsi" w:cstheme="minorHAnsi"/>
          <w:bCs/>
          <w:iCs/>
          <w:sz w:val="24"/>
          <w:szCs w:val="24"/>
        </w:rPr>
      </w:pPr>
      <w:r w:rsidRPr="001F0530">
        <w:rPr>
          <w:rFonts w:asciiTheme="minorHAnsi" w:hAnsiTheme="minorHAnsi" w:cstheme="minorHAnsi"/>
          <w:b/>
          <w:i/>
          <w:sz w:val="24"/>
          <w:szCs w:val="24"/>
        </w:rPr>
        <w:t>There is a lack of effective treatments for obesity in schizophrenia:</w:t>
      </w:r>
      <w:r w:rsidRPr="001F0530">
        <w:rPr>
          <w:rFonts w:asciiTheme="minorHAnsi" w:hAnsiTheme="minorHAnsi" w:cstheme="minorHAnsi"/>
          <w:bCs/>
          <w:sz w:val="24"/>
          <w:szCs w:val="24"/>
        </w:rPr>
        <w:t xml:space="preserve"> </w:t>
      </w:r>
      <w:r w:rsidRPr="001F0530">
        <w:rPr>
          <w:rFonts w:asciiTheme="minorHAnsi" w:hAnsiTheme="minorHAnsi" w:cstheme="minorHAnsi"/>
          <w:bCs/>
          <w:iCs/>
          <w:sz w:val="24"/>
          <w:szCs w:val="24"/>
        </w:rPr>
        <w:t xml:space="preserve">Despite the prevalence and </w:t>
      </w:r>
      <w:r w:rsidRPr="00B67C8B">
        <w:rPr>
          <w:rFonts w:asciiTheme="minorHAnsi" w:hAnsiTheme="minorHAnsi" w:cstheme="minorHAnsi"/>
          <w:bCs/>
          <w:iCs/>
          <w:sz w:val="24"/>
          <w:szCs w:val="24"/>
        </w:rPr>
        <w:t>burden of obesity in schizophrenia, there are a dearth of effective treatment options, and metabolic comorbidity remains vastly undertreated.</w:t>
      </w:r>
      <w:r w:rsidRPr="001F0530">
        <w:rPr>
          <w:rFonts w:asciiTheme="minorHAnsi" w:hAnsiTheme="minorHAnsi" w:cstheme="minorHAnsi"/>
          <w:iCs/>
          <w:noProof/>
          <w:sz w:val="24"/>
          <w:szCs w:val="24"/>
          <w:vertAlign w:val="superscript"/>
        </w:rPr>
        <w:fldChar w:fldCharType="begin"/>
      </w:r>
      <w:r w:rsidR="00994A62">
        <w:rPr>
          <w:rFonts w:asciiTheme="minorHAnsi" w:hAnsiTheme="minorHAnsi" w:cstheme="minorHAnsi"/>
          <w:iCs/>
          <w:noProof/>
          <w:sz w:val="24"/>
          <w:szCs w:val="24"/>
          <w:vertAlign w:val="superscript"/>
        </w:rPr>
        <w:instrText xml:space="preserve"> ADDIN EN.CITE &lt;EndNote&gt;&lt;Cite&gt;&lt;Author&gt;Vancampfort&lt;/Author&gt;&lt;Year&gt;2019&lt;/Year&gt;&lt;RecNum&gt;97&lt;/RecNum&gt;&lt;DisplayText&gt;(25)&lt;/DisplayText&gt;&lt;record&gt;&lt;rec-number&gt;97&lt;/rec-number&gt;&lt;foreign-keys&gt;&lt;key app="EN" db-id="2xvfzaz5u0dszoezef4pxr5davwdxd92e9ev" timestamp="1613703496"&gt;97&lt;/key&gt;&lt;/foreign-keys&gt;&lt;ref-type name="Journal Article"&gt;17&lt;/ref-type&gt;&lt;contributors&gt;&lt;authors&gt;&lt;author&gt;Vancampfort, Davy&lt;/author&gt;&lt;author&gt;Firth, Joseph&lt;/author&gt;&lt;author&gt;Correll, Christoph U&lt;/author&gt;&lt;author&gt;Solmi, Marco&lt;/author&gt;&lt;author&gt;Siskind, Dan&lt;/author&gt;&lt;author&gt;De Hert, Marc&lt;/author&gt;&lt;author&gt;Carney, Rebekah&lt;/author&gt;&lt;author&gt;Koyanagi, Ai&lt;/author&gt;&lt;author&gt;Carvalho, André F&lt;/author&gt;&lt;author&gt;Gaughran, Fiona&lt;/author&gt;&lt;/authors&gt;&lt;/contributors&gt;&lt;titles&gt;&lt;title&gt;The impact of pharmacological and non‐pharmacological interventions to improve physical health outcomes in people with schizophrenia: a meta‐review of meta‐analyses of randomized controlled trials&lt;/title&gt;&lt;secondary-title&gt;World Psychiatry&lt;/secondary-title&gt;&lt;/titles&gt;&lt;periodical&gt;&lt;full-title&gt;World Psychiatry&lt;/full-title&gt;&lt;/periodical&gt;&lt;pages&gt;53-66&lt;/pages&gt;&lt;volume&gt;18&lt;/volume&gt;&lt;number&gt;1&lt;/number&gt;&lt;dates&gt;&lt;year&gt;2019&lt;/year&gt;&lt;/dates&gt;&lt;isbn&gt;1723-8617&lt;/isbn&gt;&lt;urls&gt;&lt;/urls&gt;&lt;/record&gt;&lt;/Cite&gt;&lt;/EndNote&gt;</w:instrText>
      </w:r>
      <w:r w:rsidRPr="001F0530">
        <w:rPr>
          <w:rFonts w:asciiTheme="minorHAnsi" w:hAnsiTheme="minorHAnsi" w:cstheme="minorHAnsi"/>
          <w:iCs/>
          <w:noProof/>
          <w:sz w:val="24"/>
          <w:szCs w:val="24"/>
          <w:vertAlign w:val="superscript"/>
        </w:rPr>
        <w:fldChar w:fldCharType="separate"/>
      </w:r>
      <w:r w:rsidR="003B452F" w:rsidRPr="001F0530">
        <w:rPr>
          <w:rFonts w:asciiTheme="minorHAnsi" w:hAnsiTheme="minorHAnsi" w:cstheme="minorHAnsi"/>
          <w:iCs/>
          <w:noProof/>
          <w:sz w:val="24"/>
          <w:szCs w:val="24"/>
          <w:vertAlign w:val="superscript"/>
        </w:rPr>
        <w:t>(25)</w:t>
      </w:r>
      <w:r w:rsidRPr="001F0530">
        <w:rPr>
          <w:rFonts w:asciiTheme="minorHAnsi" w:hAnsiTheme="minorHAnsi" w:cstheme="minorHAnsi"/>
          <w:iCs/>
          <w:noProof/>
          <w:sz w:val="24"/>
          <w:szCs w:val="24"/>
          <w:vertAlign w:val="superscript"/>
        </w:rPr>
        <w:fldChar w:fldCharType="end"/>
      </w:r>
      <w:r w:rsidRPr="00CE7F07">
        <w:rPr>
          <w:rFonts w:asciiTheme="minorHAnsi" w:hAnsiTheme="minorHAnsi" w:cstheme="minorHAnsi"/>
          <w:bCs/>
          <w:iCs/>
          <w:sz w:val="24"/>
          <w:szCs w:val="24"/>
        </w:rPr>
        <w:t xml:space="preserve"> Behavioural strategies for weight reduction in schizophrenia are only modestly effective, with low uptake and high dropout rates.</w:t>
      </w:r>
      <w:r w:rsidRPr="001F0530">
        <w:rPr>
          <w:rFonts w:asciiTheme="minorHAnsi" w:hAnsiTheme="minorHAnsi" w:cstheme="minorHAnsi"/>
          <w:iCs/>
          <w:sz w:val="24"/>
          <w:szCs w:val="24"/>
          <w:vertAlign w:val="superscript"/>
        </w:rPr>
        <w:fldChar w:fldCharType="begin"/>
      </w:r>
      <w:r w:rsidR="00994A62">
        <w:rPr>
          <w:rFonts w:asciiTheme="minorHAnsi" w:hAnsiTheme="minorHAnsi" w:cstheme="minorHAnsi"/>
          <w:iCs/>
          <w:sz w:val="24"/>
          <w:szCs w:val="24"/>
          <w:vertAlign w:val="superscript"/>
        </w:rPr>
        <w:instrText xml:space="preserve"> ADDIN EN.CITE &lt;EndNote&gt;&lt;Cite&gt;&lt;Author&gt;Firth&lt;/Author&gt;&lt;Year&gt;2019&lt;/Year&gt;&lt;RecNum&gt;84&lt;/RecNum&gt;&lt;DisplayText&gt;(2)&lt;/DisplayText&gt;&lt;record&gt;&lt;rec-number&gt;84&lt;/rec-number&gt;&lt;foreign-keys&gt;&lt;key app="EN" db-id="2xvfzaz5u0dszoezef4pxr5davwdxd92e9ev" timestamp="1613696652"&gt;84&lt;/key&gt;&lt;/foreign-keys&gt;&lt;ref-type name="Journal Article"&gt;17&lt;/ref-type&gt;&lt;contributors&gt;&lt;authors&gt;&lt;author&gt;Firth, Joseph&lt;/author&gt;&lt;author&gt;Siddiqi, Najma&lt;/author&gt;&lt;author&gt;Koyanagi, Ai&lt;/author&gt;&lt;author&gt;Siskind, Dan&lt;/author&gt;&lt;author&gt;Rosenbaum, Simon&lt;/author&gt;&lt;author&gt;Galletly, Cherrie&lt;/author&gt;&lt;author&gt;Allan, Stephanie&lt;/author&gt;&lt;author&gt;Caneo, Constanza&lt;/author&gt;&lt;author&gt;Carney, Rebekah&lt;/author&gt;&lt;author&gt;Carvalho, Andre F&lt;/author&gt;&lt;/authors&gt;&lt;/contributors&gt;&lt;titles&gt;&lt;title&gt;The Lancet Psychiatry Commission: a blueprint for protecting physical health in people with mental illness&lt;/title&gt;&lt;secondary-title&gt;The Lancet Psychiatry&lt;/secondary-title&gt;&lt;/titles&gt;&lt;periodical&gt;&lt;full-title&gt;The Lancet Psychiatry&lt;/full-title&gt;&lt;/periodical&gt;&lt;pages&gt;675-712&lt;/pages&gt;&lt;volume&gt;6&lt;/volume&gt;&lt;number&gt;8&lt;/number&gt;&lt;dates&gt;&lt;year&gt;2019&lt;/year&gt;&lt;/dates&gt;&lt;isbn&gt;2215-0366&lt;/isbn&gt;&lt;urls&gt;&lt;/urls&gt;&lt;/record&gt;&lt;/Cite&gt;&lt;/EndNote&gt;</w:instrText>
      </w:r>
      <w:r w:rsidRPr="001F0530">
        <w:rPr>
          <w:rFonts w:asciiTheme="minorHAnsi" w:hAnsiTheme="minorHAnsi" w:cstheme="minorHAnsi"/>
          <w:iCs/>
          <w:sz w:val="24"/>
          <w:szCs w:val="24"/>
          <w:vertAlign w:val="superscript"/>
        </w:rPr>
        <w:fldChar w:fldCharType="separate"/>
      </w:r>
      <w:r w:rsidR="003B452F" w:rsidRPr="001F0530">
        <w:rPr>
          <w:rFonts w:asciiTheme="minorHAnsi" w:hAnsiTheme="minorHAnsi" w:cstheme="minorHAnsi"/>
          <w:iCs/>
          <w:noProof/>
          <w:sz w:val="24"/>
          <w:szCs w:val="24"/>
          <w:vertAlign w:val="superscript"/>
        </w:rPr>
        <w:t>(2)</w:t>
      </w:r>
      <w:r w:rsidRPr="001F0530">
        <w:rPr>
          <w:rFonts w:asciiTheme="minorHAnsi" w:hAnsiTheme="minorHAnsi" w:cstheme="minorHAnsi"/>
          <w:iCs/>
          <w:sz w:val="24"/>
          <w:szCs w:val="24"/>
          <w:vertAlign w:val="superscript"/>
        </w:rPr>
        <w:fldChar w:fldCharType="end"/>
      </w:r>
      <w:r w:rsidRPr="00CE7F07">
        <w:rPr>
          <w:rFonts w:asciiTheme="minorHAnsi" w:hAnsiTheme="minorHAnsi" w:cstheme="minorHAnsi"/>
          <w:bCs/>
          <w:iCs/>
          <w:sz w:val="24"/>
          <w:szCs w:val="24"/>
        </w:rPr>
        <w:t xml:space="preserve"> Our seminal and highly cited review of weight-loss strategies in this high metabolic risk population found </w:t>
      </w:r>
      <w:r w:rsidRPr="00CE7F07">
        <w:rPr>
          <w:rFonts w:asciiTheme="minorHAnsi" w:hAnsiTheme="minorHAnsi" w:cstheme="minorHAnsi"/>
          <w:bCs/>
          <w:iCs/>
          <w:sz w:val="24"/>
          <w:szCs w:val="24"/>
        </w:rPr>
        <w:lastRenderedPageBreak/>
        <w:t>insufficient evidence to recommend use of most examined pharmacological agents.</w:t>
      </w:r>
      <w:r w:rsidRPr="001F0530">
        <w:rPr>
          <w:rFonts w:asciiTheme="minorHAnsi" w:hAnsiTheme="minorHAnsi" w:cstheme="minorHAnsi"/>
          <w:iCs/>
          <w:noProof/>
          <w:sz w:val="24"/>
          <w:szCs w:val="24"/>
          <w:vertAlign w:val="superscript"/>
        </w:rPr>
        <w:fldChar w:fldCharType="begin"/>
      </w:r>
      <w:r w:rsidR="00994A62">
        <w:rPr>
          <w:rFonts w:asciiTheme="minorHAnsi" w:hAnsiTheme="minorHAnsi" w:cstheme="minorHAnsi"/>
          <w:iCs/>
          <w:noProof/>
          <w:sz w:val="24"/>
          <w:szCs w:val="24"/>
          <w:vertAlign w:val="superscript"/>
        </w:rPr>
        <w:instrText xml:space="preserve"> ADDIN EN.CITE &lt;EndNote&gt;&lt;Cite&gt;&lt;Author&gt;Vancampfort&lt;/Author&gt;&lt;Year&gt;2019&lt;/Year&gt;&lt;RecNum&gt;97&lt;/RecNum&gt;&lt;DisplayText&gt;(25)&lt;/DisplayText&gt;&lt;record&gt;&lt;rec-number&gt;97&lt;/rec-number&gt;&lt;foreign-keys&gt;&lt;key app="EN" db-id="2xvfzaz5u0dszoezef4pxr5davwdxd92e9ev" timestamp="1613703496"&gt;97&lt;/key&gt;&lt;/foreign-keys&gt;&lt;ref-type name="Journal Article"&gt;17&lt;/ref-type&gt;&lt;contributors&gt;&lt;authors&gt;&lt;author&gt;Vancampfort, Davy&lt;/author&gt;&lt;author&gt;Firth, Joseph&lt;/author&gt;&lt;author&gt;Correll, Christoph U&lt;/author&gt;&lt;author&gt;Solmi, Marco&lt;/author&gt;&lt;author&gt;Siskind, Dan&lt;/author&gt;&lt;author&gt;De Hert, Marc&lt;/author&gt;&lt;author&gt;Carney, Rebekah&lt;/author&gt;&lt;author&gt;Koyanagi, Ai&lt;/author&gt;&lt;author&gt;Carvalho, André F&lt;/author&gt;&lt;author&gt;Gaughran, Fiona&lt;/author&gt;&lt;/authors&gt;&lt;/contributors&gt;&lt;titles&gt;&lt;title&gt;The impact of pharmacological and non‐pharmacological interventions to improve physical health outcomes in people with schizophrenia: a meta‐review of meta‐analyses of randomized controlled trials&lt;/title&gt;&lt;secondary-title&gt;World Psychiatry&lt;/secondary-title&gt;&lt;/titles&gt;&lt;periodical&gt;&lt;full-title&gt;World Psychiatry&lt;/full-title&gt;&lt;/periodical&gt;&lt;pages&gt;53-66&lt;/pages&gt;&lt;volume&gt;18&lt;/volume&gt;&lt;number&gt;1&lt;/number&gt;&lt;dates&gt;&lt;year&gt;2019&lt;/year&gt;&lt;/dates&gt;&lt;isbn&gt;1723-8617&lt;/isbn&gt;&lt;urls&gt;&lt;/urls&gt;&lt;/record&gt;&lt;/Cite&gt;&lt;/EndNote&gt;</w:instrText>
      </w:r>
      <w:r w:rsidRPr="001F0530">
        <w:rPr>
          <w:rFonts w:asciiTheme="minorHAnsi" w:hAnsiTheme="minorHAnsi" w:cstheme="minorHAnsi"/>
          <w:iCs/>
          <w:noProof/>
          <w:sz w:val="24"/>
          <w:szCs w:val="24"/>
          <w:vertAlign w:val="superscript"/>
        </w:rPr>
        <w:fldChar w:fldCharType="separate"/>
      </w:r>
      <w:r w:rsidR="003B452F" w:rsidRPr="001F0530">
        <w:rPr>
          <w:rFonts w:asciiTheme="minorHAnsi" w:hAnsiTheme="minorHAnsi" w:cstheme="minorHAnsi"/>
          <w:iCs/>
          <w:noProof/>
          <w:sz w:val="24"/>
          <w:szCs w:val="24"/>
          <w:vertAlign w:val="superscript"/>
        </w:rPr>
        <w:t>(25)</w:t>
      </w:r>
      <w:r w:rsidRPr="001F0530">
        <w:rPr>
          <w:rFonts w:asciiTheme="minorHAnsi" w:hAnsiTheme="minorHAnsi" w:cstheme="minorHAnsi"/>
          <w:iCs/>
          <w:noProof/>
          <w:sz w:val="24"/>
          <w:szCs w:val="24"/>
          <w:vertAlign w:val="superscript"/>
        </w:rPr>
        <w:fldChar w:fldCharType="end"/>
      </w:r>
      <w:r w:rsidRPr="00CE7F07">
        <w:rPr>
          <w:rFonts w:asciiTheme="minorHAnsi" w:hAnsiTheme="minorHAnsi" w:cstheme="minorHAnsi"/>
          <w:bCs/>
          <w:iCs/>
          <w:sz w:val="24"/>
          <w:szCs w:val="24"/>
        </w:rPr>
        <w:t xml:space="preserve"> Only metformin has demonstrated sufficient evidence to support its use for weight reduction in schizophrenia, with our meta-analysis finding a mean w</w:t>
      </w:r>
      <w:r w:rsidRPr="001F0530">
        <w:rPr>
          <w:rFonts w:asciiTheme="minorHAnsi" w:hAnsiTheme="minorHAnsi" w:cstheme="minorHAnsi"/>
          <w:bCs/>
          <w:iCs/>
          <w:sz w:val="24"/>
          <w:szCs w:val="24"/>
        </w:rPr>
        <w:t xml:space="preserve">eight loss of </w:t>
      </w:r>
      <w:r w:rsidRPr="001F0530">
        <w:rPr>
          <w:rFonts w:asciiTheme="minorHAnsi" w:hAnsiTheme="minorHAnsi" w:cstheme="minorHAnsi"/>
          <w:sz w:val="24"/>
          <w:szCs w:val="24"/>
        </w:rPr>
        <w:t>3.12kg (95% CI -4.88 to -1.37).</w:t>
      </w:r>
      <w:r w:rsidRPr="001F0530">
        <w:rPr>
          <w:rFonts w:asciiTheme="minorHAnsi" w:hAnsiTheme="minorHAnsi" w:cstheme="minorHAnsi"/>
          <w:noProof/>
          <w:sz w:val="24"/>
          <w:szCs w:val="24"/>
          <w:vertAlign w:val="superscript"/>
        </w:rPr>
        <w:fldChar w:fldCharType="begin"/>
      </w:r>
      <w:r w:rsidR="003B452F" w:rsidRPr="00CE7F07">
        <w:rPr>
          <w:rFonts w:asciiTheme="minorHAnsi" w:hAnsiTheme="minorHAnsi" w:cstheme="minorHAnsi"/>
          <w:noProof/>
          <w:sz w:val="24"/>
          <w:szCs w:val="24"/>
          <w:vertAlign w:val="superscript"/>
        </w:rPr>
        <w:instrText xml:space="preserve"> ADDIN EN.CITE &lt;EndNote&gt;&lt;Cite&gt;&lt;Author&gt;Siskind&lt;/Author&gt;&lt;Year&gt;2016&lt;/Year&gt;&lt;RecNum&gt;35&lt;/RecNum&gt;&lt;DisplayText&gt;(4)&lt;/DisplayText&gt;&lt;record&gt;&lt;rec-number&gt;35&lt;/rec-number&gt;&lt;foreign-keys&gt;&lt;key app="EN" db-id="zprdxrzpn02fpqe2ts55dz2rvrp2vwrdawda" timestamp="1477370999"&gt;35&lt;/key&gt;&lt;/foreign-keys&gt;&lt;ref-type name="Journal Article"&gt;17&lt;/ref-type&gt;&lt;contributors&gt;&lt;authors&gt;&lt;author&gt;Siskind, D. J.&lt;/author&gt;&lt;author&gt;Leung, J.&lt;/author&gt;&lt;author&gt;Russell, A. W.&lt;/author&gt;&lt;author&gt;Wysoczanski, D.&lt;/author&gt;&lt;author&gt;Kisely, S.&lt;/author&gt;&lt;/authors&gt;&lt;/contributors&gt;&lt;auth-address&gt;School of Medicine, The University of Queensland, Brisbane, Qld, Australia.&amp;#xD;Metro South Addiction and Mental Health Service, Brisbane, Qld, Australia.&amp;#xD;QCMHR, School of Public Health, The University of Queensland, Brisbane, Qld, Australia.&amp;#xD;Institute for Health Metrics and Evaluation, University of Washington, Seattle, United States of America.&amp;#xD;Department of Endocrinology, Princess Alexandra Hospital, Brisbane, Qld, Australia.&amp;#xD;Griffith Institute of Health, Griffith University, Brisbane, Qld, Australia.&amp;#xD;Departments of Psychiatry, Community Health and Epidemiology, Dalhousie University, Halifax, Canada.&lt;/auth-address&gt;&lt;titles&gt;&lt;title&gt;Metformin for Clozapine Associated Obesity: A Systematic Review and Meta-Analysis&lt;/title&gt;&lt;secondary-title&gt;PLoS One&lt;/secondary-title&gt;&lt;/titles&gt;&lt;periodical&gt;&lt;full-title&gt;PLoS One&lt;/full-title&gt;&lt;/periodical&gt;&lt;pages&gt;e0156208&lt;/pages&gt;&lt;volume&gt;11&lt;/volume&gt;&lt;number&gt;6&lt;/number&gt;&lt;dates&gt;&lt;year&gt;2016&lt;/year&gt;&lt;/dates&gt;&lt;isbn&gt;1932-6203 (Electronic)&amp;#xD;1932-6203 (Linking)&lt;/isbn&gt;&lt;accession-num&gt;27304831&lt;/accession-num&gt;&lt;urls&gt;&lt;related-urls&gt;&lt;url&gt;http://www.ncbi.nlm.nih.gov/pubmed/27304831&lt;/url&gt;&lt;url&gt;https://www.ncbi.nlm.nih.gov/pmc/articles/PMC4909277/pdf/pone.0156208.pdf&lt;/url&gt;&lt;/related-urls&gt;&lt;/urls&gt;&lt;custom2&gt;PMC4909277&lt;/custom2&gt;&lt;electronic-resource-num&gt;10.1371/journal.pone.0156208&lt;/electronic-resource-num&gt;&lt;/record&gt;&lt;/Cite&gt;&lt;/EndNote&gt;</w:instrText>
      </w:r>
      <w:r w:rsidRPr="001F0530">
        <w:rPr>
          <w:rFonts w:asciiTheme="minorHAnsi" w:hAnsiTheme="minorHAnsi" w:cstheme="minorHAnsi"/>
          <w:noProof/>
          <w:sz w:val="24"/>
          <w:szCs w:val="24"/>
          <w:vertAlign w:val="superscript"/>
        </w:rPr>
        <w:fldChar w:fldCharType="separate"/>
      </w:r>
      <w:r w:rsidR="003B452F" w:rsidRPr="001F0530">
        <w:rPr>
          <w:rFonts w:asciiTheme="minorHAnsi" w:hAnsiTheme="minorHAnsi" w:cstheme="minorHAnsi"/>
          <w:noProof/>
          <w:sz w:val="24"/>
          <w:szCs w:val="24"/>
          <w:vertAlign w:val="superscript"/>
        </w:rPr>
        <w:t>(4)</w:t>
      </w:r>
      <w:r w:rsidRPr="001F0530">
        <w:rPr>
          <w:rFonts w:asciiTheme="minorHAnsi" w:hAnsiTheme="minorHAnsi" w:cstheme="minorHAnsi"/>
          <w:noProof/>
          <w:sz w:val="24"/>
          <w:szCs w:val="24"/>
          <w:vertAlign w:val="superscript"/>
        </w:rPr>
        <w:fldChar w:fldCharType="end"/>
      </w:r>
      <w:r w:rsidRPr="00CE7F07">
        <w:rPr>
          <w:rFonts w:asciiTheme="minorHAnsi" w:hAnsiTheme="minorHAnsi" w:cstheme="minorHAnsi"/>
          <w:bCs/>
          <w:iCs/>
          <w:sz w:val="24"/>
          <w:szCs w:val="24"/>
        </w:rPr>
        <w:t xml:space="preserve"> It demonstrates a good safety profile and is not associated with increased dropout rates as compared to placebo.</w:t>
      </w:r>
      <w:r w:rsidRPr="001F0530">
        <w:rPr>
          <w:rFonts w:asciiTheme="minorHAnsi" w:hAnsiTheme="minorHAnsi" w:cstheme="minorHAnsi"/>
          <w:noProof/>
          <w:sz w:val="24"/>
          <w:szCs w:val="24"/>
          <w:vertAlign w:val="superscript"/>
        </w:rPr>
        <w:fldChar w:fldCharType="begin"/>
      </w:r>
      <w:r w:rsidR="003B452F" w:rsidRPr="00CE7F07">
        <w:rPr>
          <w:rFonts w:asciiTheme="minorHAnsi" w:hAnsiTheme="minorHAnsi" w:cstheme="minorHAnsi"/>
          <w:noProof/>
          <w:sz w:val="24"/>
          <w:szCs w:val="24"/>
          <w:vertAlign w:val="superscript"/>
        </w:rPr>
        <w:instrText xml:space="preserve"> ADDIN EN.CITE &lt;EndNote&gt;&lt;Cite&gt;&lt;Author&gt;Siskind&lt;/Author&gt;&lt;Year&gt;2016&lt;/Year&gt;&lt;RecNum&gt;35&lt;/RecNum&gt;&lt;DisplayText&gt;(4)&lt;/DisplayText&gt;&lt;record&gt;&lt;rec-number&gt;35&lt;/rec-number&gt;&lt;foreign-keys&gt;&lt;key app="EN" db-id="zprdxrzpn02fpqe2ts55dz2rvrp2vwrdawda" timestamp="1477370999"&gt;35&lt;/key&gt;&lt;/foreign-keys&gt;&lt;ref-type name="Journal Article"&gt;17&lt;/ref-type&gt;&lt;contributors&gt;&lt;authors&gt;&lt;author&gt;Siskind, D. J.&lt;/author&gt;&lt;author&gt;Leung, J.&lt;/author&gt;&lt;author&gt;Russell, A. W.&lt;/author&gt;&lt;author&gt;Wysoczanski, D.&lt;/author&gt;&lt;author&gt;Kisely, S.&lt;/author&gt;&lt;/authors&gt;&lt;/contributors&gt;&lt;auth-address&gt;School of Medicine, The University of Queensland, Brisbane, Qld, Australia.&amp;#xD;Metro South Addiction and Mental Health Service, Brisbane, Qld, Australia.&amp;#xD;QCMHR, School of Public Health, The University of Queensland, Brisbane, Qld, Australia.&amp;#xD;Institute for Health Metrics and Evaluation, University of Washington, Seattle, United States of America.&amp;#xD;Department of Endocrinology, Princess Alexandra Hospital, Brisbane, Qld, Australia.&amp;#xD;Griffith Institute of Health, Griffith University, Brisbane, Qld, Australia.&amp;#xD;Departments of Psychiatry, Community Health and Epidemiology, Dalhousie University, Halifax, Canada.&lt;/auth-address&gt;&lt;titles&gt;&lt;title&gt;Metformin for Clozapine Associated Obesity: A Systematic Review and Meta-Analysis&lt;/title&gt;&lt;secondary-title&gt;PLoS One&lt;/secondary-title&gt;&lt;/titles&gt;&lt;periodical&gt;&lt;full-title&gt;PLoS One&lt;/full-title&gt;&lt;/periodical&gt;&lt;pages&gt;e0156208&lt;/pages&gt;&lt;volume&gt;11&lt;/volume&gt;&lt;number&gt;6&lt;/number&gt;&lt;dates&gt;&lt;year&gt;2016&lt;/year&gt;&lt;/dates&gt;&lt;isbn&gt;1932-6203 (Electronic)&amp;#xD;1932-6203 (Linking)&lt;/isbn&gt;&lt;accession-num&gt;27304831&lt;/accession-num&gt;&lt;urls&gt;&lt;related-urls&gt;&lt;url&gt;http://www.ncbi.nlm.nih.gov/pubmed/27304831&lt;/url&gt;&lt;url&gt;https://www.ncbi.nlm.nih.gov/pmc/articles/PMC4909277/pdf/pone.0156208.pdf&lt;/url&gt;&lt;/related-urls&gt;&lt;/urls&gt;&lt;custom2&gt;PMC4909277&lt;/custom2&gt;&lt;electronic-resource-num&gt;10.1371/journal.pone.0156208&lt;/electronic-resource-num&gt;&lt;/record&gt;&lt;/Cite&gt;&lt;/EndNote&gt;</w:instrText>
      </w:r>
      <w:r w:rsidRPr="001F0530">
        <w:rPr>
          <w:rFonts w:asciiTheme="minorHAnsi" w:hAnsiTheme="minorHAnsi" w:cstheme="minorHAnsi"/>
          <w:noProof/>
          <w:sz w:val="24"/>
          <w:szCs w:val="24"/>
          <w:vertAlign w:val="superscript"/>
        </w:rPr>
        <w:fldChar w:fldCharType="separate"/>
      </w:r>
      <w:r w:rsidR="003B452F" w:rsidRPr="001F0530">
        <w:rPr>
          <w:rFonts w:asciiTheme="minorHAnsi" w:hAnsiTheme="minorHAnsi" w:cstheme="minorHAnsi"/>
          <w:noProof/>
          <w:sz w:val="24"/>
          <w:szCs w:val="24"/>
          <w:vertAlign w:val="superscript"/>
        </w:rPr>
        <w:t>(4)</w:t>
      </w:r>
      <w:r w:rsidRPr="001F0530">
        <w:rPr>
          <w:rFonts w:asciiTheme="minorHAnsi" w:hAnsiTheme="minorHAnsi" w:cstheme="minorHAnsi"/>
          <w:noProof/>
          <w:sz w:val="24"/>
          <w:szCs w:val="24"/>
          <w:vertAlign w:val="superscript"/>
        </w:rPr>
        <w:fldChar w:fldCharType="end"/>
      </w:r>
      <w:r w:rsidRPr="00CE7F07">
        <w:rPr>
          <w:rFonts w:asciiTheme="minorHAnsi" w:hAnsiTheme="minorHAnsi" w:cstheme="minorHAnsi"/>
          <w:bCs/>
          <w:iCs/>
          <w:sz w:val="24"/>
          <w:szCs w:val="24"/>
        </w:rPr>
        <w:t xml:space="preserve"> </w:t>
      </w:r>
    </w:p>
    <w:p w14:paraId="71EBEE0C" w14:textId="3950107A" w:rsidR="00032C1C" w:rsidRPr="001F0530" w:rsidRDefault="00032C1C" w:rsidP="00C321C4">
      <w:pPr>
        <w:spacing w:line="360" w:lineRule="auto"/>
        <w:jc w:val="both"/>
        <w:rPr>
          <w:rFonts w:asciiTheme="minorHAnsi" w:hAnsiTheme="minorHAnsi" w:cstheme="minorHAnsi"/>
          <w:bCs/>
          <w:iCs/>
          <w:sz w:val="24"/>
          <w:szCs w:val="24"/>
        </w:rPr>
      </w:pPr>
      <w:r w:rsidRPr="001F0530">
        <w:rPr>
          <w:rFonts w:asciiTheme="minorHAnsi" w:hAnsiTheme="minorHAnsi" w:cstheme="minorHAnsi"/>
          <w:b/>
          <w:i/>
          <w:sz w:val="24"/>
          <w:szCs w:val="24"/>
        </w:rPr>
        <w:t>Limitations of metformin:</w:t>
      </w:r>
      <w:r w:rsidRPr="001F0530">
        <w:rPr>
          <w:rFonts w:asciiTheme="minorHAnsi" w:hAnsiTheme="minorHAnsi" w:cstheme="minorHAnsi"/>
          <w:bCs/>
          <w:iCs/>
          <w:sz w:val="24"/>
          <w:szCs w:val="24"/>
        </w:rPr>
        <w:t xml:space="preserve"> Despite its safety profile and modest weight loss properties, </w:t>
      </w:r>
      <w:r w:rsidRPr="001F0530">
        <w:rPr>
          <w:rFonts w:asciiTheme="minorHAnsi" w:hAnsiTheme="minorHAnsi" w:cstheme="minorHAnsi"/>
          <w:sz w:val="24"/>
          <w:szCs w:val="24"/>
        </w:rPr>
        <w:t xml:space="preserve">the seminal 2013 RCT (N=148) of metformin versus placebo for weight loss among people with schizophrenia on antipsychotics found that only 17% or participants achieved a clinically meaningful </w:t>
      </w:r>
      <w:r w:rsidRPr="00B67C8B">
        <w:rPr>
          <w:rFonts w:asciiTheme="minorHAnsi" w:hAnsiTheme="minorHAnsi" w:cstheme="minorHAnsi"/>
          <w:color w:val="202124"/>
          <w:sz w:val="24"/>
          <w:szCs w:val="24"/>
          <w:shd w:val="clear" w:color="auto" w:fill="FFFFFF"/>
        </w:rPr>
        <w:t>l</w:t>
      </w:r>
      <w:r w:rsidRPr="002621D1">
        <w:rPr>
          <w:rFonts w:asciiTheme="minorHAnsi" w:hAnsiTheme="minorHAnsi" w:cstheme="minorHAnsi"/>
          <w:color w:val="202124"/>
          <w:sz w:val="24"/>
          <w:szCs w:val="24"/>
          <w:shd w:val="clear" w:color="auto" w:fill="FFFFFF"/>
        </w:rPr>
        <w:t>oss of body weight (≥5%).</w:t>
      </w:r>
      <w:r w:rsidRPr="001F0530">
        <w:rPr>
          <w:rFonts w:asciiTheme="minorHAnsi" w:hAnsiTheme="minorHAnsi" w:cstheme="minorHAnsi"/>
          <w:color w:val="202124"/>
          <w:sz w:val="24"/>
          <w:szCs w:val="24"/>
          <w:shd w:val="clear" w:color="auto" w:fill="FFFFFF"/>
          <w:vertAlign w:val="superscript"/>
        </w:rPr>
        <w:fldChar w:fldCharType="begin"/>
      </w:r>
      <w:r w:rsidR="00994A62">
        <w:rPr>
          <w:rFonts w:asciiTheme="minorHAnsi" w:hAnsiTheme="minorHAnsi" w:cstheme="minorHAnsi"/>
          <w:color w:val="202124"/>
          <w:sz w:val="24"/>
          <w:szCs w:val="24"/>
          <w:shd w:val="clear" w:color="auto" w:fill="FFFFFF"/>
          <w:vertAlign w:val="superscript"/>
        </w:rPr>
        <w:instrText xml:space="preserve"> ADDIN EN.CITE &lt;EndNote&gt;&lt;Cite&gt;&lt;Author&gt;Jarskog&lt;/Author&gt;&lt;Year&gt;2013&lt;/Year&gt;&lt;RecNum&gt;98&lt;/RecNum&gt;&lt;DisplayText&gt;(26)&lt;/DisplayText&gt;&lt;record&gt;&lt;rec-number&gt;98&lt;/rec-number&gt;&lt;foreign-keys&gt;&lt;key app="EN" db-id="2xvfzaz5u0dszoezef4pxr5davwdxd92e9ev" timestamp="1613703496"&gt;98&lt;/key&gt;&lt;/foreign-keys&gt;&lt;ref-type name="Journal Article"&gt;17&lt;/ref-type&gt;&lt;contributors&gt;&lt;authors&gt;&lt;author&gt;Jarskog, L Fredrik&lt;/author&gt;&lt;author&gt;Hamer, Robert M&lt;/author&gt;&lt;author&gt;Catellier, Diane J&lt;/author&gt;&lt;author&gt;Stewart, Dawn D&lt;/author&gt;&lt;author&gt;LaVange, Lisa&lt;/author&gt;&lt;author&gt;Ray, Neepa&lt;/author&gt;&lt;author&gt;Golden, Lauren H&lt;/author&gt;&lt;author&gt;Lieberman, Jeffrey A&lt;/author&gt;&lt;author&gt;Stroup, T Scott&lt;/author&gt;&lt;author&gt;METS Investigators&lt;/author&gt;&lt;/authors&gt;&lt;/contributors&gt;&lt;titles&gt;&lt;title&gt;Metformin for weight loss and metabolic control in overweight outpatients with schizophrenia and schizoaffective disorder&lt;/title&gt;&lt;secondary-title&gt;American Journal of Psychiatry&lt;/secondary-title&gt;&lt;/titles&gt;&lt;periodical&gt;&lt;full-title&gt;American Journal of Psychiatry&lt;/full-title&gt;&lt;/periodical&gt;&lt;pages&gt;1032-1040&lt;/pages&gt;&lt;volume&gt;170&lt;/volume&gt;&lt;number&gt;9&lt;/number&gt;&lt;dates&gt;&lt;year&gt;2013&lt;/year&gt;&lt;/dates&gt;&lt;isbn&gt;0002-953X&lt;/isbn&gt;&lt;urls&gt;&lt;/urls&gt;&lt;/record&gt;&lt;/Cite&gt;&lt;/EndNote&gt;</w:instrText>
      </w:r>
      <w:r w:rsidRPr="001F0530">
        <w:rPr>
          <w:rFonts w:asciiTheme="minorHAnsi" w:hAnsiTheme="minorHAnsi" w:cstheme="minorHAnsi"/>
          <w:color w:val="202124"/>
          <w:sz w:val="24"/>
          <w:szCs w:val="24"/>
          <w:shd w:val="clear" w:color="auto" w:fill="FFFFFF"/>
          <w:vertAlign w:val="superscript"/>
        </w:rPr>
        <w:fldChar w:fldCharType="separate"/>
      </w:r>
      <w:r w:rsidR="003B452F" w:rsidRPr="001F0530">
        <w:rPr>
          <w:rFonts w:asciiTheme="minorHAnsi" w:hAnsiTheme="minorHAnsi" w:cstheme="minorHAnsi"/>
          <w:noProof/>
          <w:color w:val="202124"/>
          <w:sz w:val="24"/>
          <w:szCs w:val="24"/>
          <w:shd w:val="clear" w:color="auto" w:fill="FFFFFF"/>
          <w:vertAlign w:val="superscript"/>
        </w:rPr>
        <w:t>(26)</w:t>
      </w:r>
      <w:r w:rsidRPr="001F0530">
        <w:rPr>
          <w:rFonts w:asciiTheme="minorHAnsi" w:hAnsiTheme="minorHAnsi" w:cstheme="minorHAnsi"/>
          <w:color w:val="202124"/>
          <w:sz w:val="24"/>
          <w:szCs w:val="24"/>
          <w:shd w:val="clear" w:color="auto" w:fill="FFFFFF"/>
          <w:vertAlign w:val="superscript"/>
        </w:rPr>
        <w:fldChar w:fldCharType="end"/>
      </w:r>
      <w:r w:rsidRPr="00CE7F07">
        <w:rPr>
          <w:rFonts w:asciiTheme="minorHAnsi" w:hAnsiTheme="minorHAnsi" w:cstheme="minorHAnsi"/>
          <w:noProof/>
          <w:sz w:val="24"/>
          <w:szCs w:val="24"/>
        </w:rPr>
        <w:t xml:space="preserve"> </w:t>
      </w:r>
      <w:r w:rsidRPr="001F0530">
        <w:rPr>
          <w:rFonts w:asciiTheme="minorHAnsi" w:hAnsiTheme="minorHAnsi" w:cstheme="minorHAnsi"/>
          <w:bCs/>
          <w:iCs/>
          <w:sz w:val="24"/>
          <w:szCs w:val="24"/>
        </w:rPr>
        <w:t>Furthermore, metformin did not reduce visceral fat. Visceral fat is an independent predictor of risk for T2D and CVD.</w:t>
      </w:r>
      <w:r w:rsidRPr="001F0530">
        <w:rPr>
          <w:rFonts w:asciiTheme="minorHAnsi" w:hAnsiTheme="minorHAnsi" w:cstheme="minorHAnsi"/>
          <w:noProof/>
          <w:sz w:val="24"/>
          <w:szCs w:val="24"/>
          <w:vertAlign w:val="superscript"/>
        </w:rPr>
        <w:fldChar w:fldCharType="begin"/>
      </w:r>
      <w:r w:rsidR="00994A62">
        <w:rPr>
          <w:rFonts w:asciiTheme="minorHAnsi" w:hAnsiTheme="minorHAnsi" w:cstheme="minorHAnsi"/>
          <w:noProof/>
          <w:sz w:val="24"/>
          <w:szCs w:val="24"/>
          <w:vertAlign w:val="superscript"/>
        </w:rPr>
        <w:instrText xml:space="preserve"> ADDIN EN.CITE &lt;EndNote&gt;&lt;Cite&gt;&lt;Author&gt;Kunutsor&lt;/Author&gt;&lt;Year&gt;2017&lt;/Year&gt;&lt;RecNum&gt;99&lt;/RecNum&gt;&lt;DisplayText&gt;(27)&lt;/DisplayText&gt;&lt;record&gt;&lt;rec-number&gt;99&lt;/rec-number&gt;&lt;foreign-keys&gt;&lt;key app="EN" db-id="2xvfzaz5u0dszoezef4pxr5davwdxd92e9ev" timestamp="1613703496"&gt;99&lt;/key&gt;&lt;/foreign-keys&gt;&lt;ref-type name="Journal Article"&gt;17&lt;/ref-type&gt;&lt;contributors&gt;&lt;authors&gt;&lt;author&gt;Kunutsor, Setor K&lt;/author&gt;&lt;author&gt;Bakker, Stephan JL&lt;/author&gt;&lt;author&gt;Blokzijl, Hans&lt;/author&gt;&lt;author&gt;Dullaart, Robin PF&lt;/author&gt;&lt;/authors&gt;&lt;/contributors&gt;&lt;titles&gt;&lt;title&gt;Associations of the fatty liver and hepatic steatosis indices with risk of cardiovascular disease: Interrelationship with age&lt;/title&gt;&lt;secondary-title&gt;Clinica Chimica Acta&lt;/secondary-title&gt;&lt;/titles&gt;&lt;periodical&gt;&lt;full-title&gt;Clinica Chimica Acta&lt;/full-title&gt;&lt;/periodical&gt;&lt;dates&gt;&lt;year&gt;2017&lt;/year&gt;&lt;/dates&gt;&lt;isbn&gt;0009-8981&lt;/isbn&gt;&lt;urls&gt;&lt;/urls&gt;&lt;/record&gt;&lt;/Cite&gt;&lt;/EndNote&gt;</w:instrText>
      </w:r>
      <w:r w:rsidRPr="001F0530">
        <w:rPr>
          <w:rFonts w:asciiTheme="minorHAnsi" w:hAnsiTheme="minorHAnsi" w:cstheme="minorHAnsi"/>
          <w:noProof/>
          <w:sz w:val="24"/>
          <w:szCs w:val="24"/>
          <w:vertAlign w:val="superscript"/>
        </w:rPr>
        <w:fldChar w:fldCharType="separate"/>
      </w:r>
      <w:r w:rsidR="003B452F" w:rsidRPr="001F0530">
        <w:rPr>
          <w:rFonts w:asciiTheme="minorHAnsi" w:hAnsiTheme="minorHAnsi" w:cstheme="minorHAnsi"/>
          <w:noProof/>
          <w:sz w:val="24"/>
          <w:szCs w:val="24"/>
          <w:vertAlign w:val="superscript"/>
        </w:rPr>
        <w:t>(27)</w:t>
      </w:r>
      <w:r w:rsidRPr="001F0530">
        <w:rPr>
          <w:rFonts w:asciiTheme="minorHAnsi" w:hAnsiTheme="minorHAnsi" w:cstheme="minorHAnsi"/>
          <w:noProof/>
          <w:sz w:val="24"/>
          <w:szCs w:val="24"/>
          <w:vertAlign w:val="superscript"/>
        </w:rPr>
        <w:fldChar w:fldCharType="end"/>
      </w:r>
      <w:r w:rsidRPr="00CE7F07">
        <w:rPr>
          <w:rFonts w:asciiTheme="minorHAnsi" w:hAnsiTheme="minorHAnsi" w:cstheme="minorHAnsi"/>
          <w:bCs/>
          <w:iCs/>
          <w:sz w:val="24"/>
          <w:szCs w:val="24"/>
        </w:rPr>
        <w:t xml:space="preserve"> </w:t>
      </w:r>
    </w:p>
    <w:p w14:paraId="77C68ED6" w14:textId="5190686D" w:rsidR="004676FE" w:rsidRPr="00CE7F07" w:rsidRDefault="00032C1C" w:rsidP="00C321C4">
      <w:pPr>
        <w:autoSpaceDE w:val="0"/>
        <w:autoSpaceDN w:val="0"/>
        <w:adjustRightInd w:val="0"/>
        <w:snapToGrid w:val="0"/>
        <w:spacing w:line="360" w:lineRule="auto"/>
        <w:contextualSpacing/>
        <w:jc w:val="both"/>
        <w:rPr>
          <w:rFonts w:asciiTheme="minorHAnsi" w:hAnsiTheme="minorHAnsi" w:cstheme="minorHAnsi"/>
          <w:noProof/>
          <w:sz w:val="24"/>
          <w:szCs w:val="24"/>
          <w:vertAlign w:val="superscript"/>
        </w:rPr>
      </w:pPr>
      <w:r w:rsidRPr="00B67C8B">
        <w:rPr>
          <w:rFonts w:asciiTheme="minorHAnsi" w:eastAsia="Calibri" w:hAnsiTheme="minorHAnsi" w:cstheme="minorHAnsi"/>
          <w:b/>
          <w:i/>
          <w:sz w:val="24"/>
          <w:szCs w:val="24"/>
        </w:rPr>
        <w:t xml:space="preserve">The role of Glucagon-Like Peptide-1 (GLP-1) in glucose metabolism: </w:t>
      </w:r>
      <w:r w:rsidRPr="002621D1">
        <w:rPr>
          <w:rFonts w:asciiTheme="minorHAnsi" w:eastAsia="Calibri" w:hAnsiTheme="minorHAnsi" w:cstheme="minorHAnsi"/>
          <w:sz w:val="24"/>
          <w:szCs w:val="24"/>
        </w:rPr>
        <w:t xml:space="preserve">Although the physiological mechanisms underlying the metabolic adverse effects of antipsychotics are not fully understood, </w:t>
      </w:r>
      <w:r w:rsidRPr="002621D1">
        <w:rPr>
          <w:rFonts w:asciiTheme="minorHAnsi" w:hAnsiTheme="minorHAnsi" w:cstheme="minorHAnsi"/>
          <w:sz w:val="24"/>
          <w:szCs w:val="24"/>
        </w:rPr>
        <w:t>our group’s preclinical models have suggested GLP-1 is a key mediator.</w:t>
      </w:r>
      <w:r w:rsidRPr="001F0530">
        <w:rPr>
          <w:rFonts w:asciiTheme="minorHAnsi" w:hAnsiTheme="minorHAnsi" w:cstheme="minorHAnsi"/>
          <w:noProof/>
          <w:sz w:val="24"/>
          <w:szCs w:val="24"/>
          <w:vertAlign w:val="superscript"/>
        </w:rPr>
        <w:fldChar w:fldCharType="begin">
          <w:fldData xml:space="preserve">PEVuZE5vdGU+PENpdGU+PEF1dGhvcj5TbWl0aDwvQXV0aG9yPjxZZWFyPjIwMDk8L1llYXI+PFJl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</w:fldData>
        </w:fldChar>
      </w:r>
      <w:r w:rsidR="00994A62">
        <w:rPr>
          <w:rFonts w:asciiTheme="minorHAnsi" w:hAnsiTheme="minorHAnsi" w:cstheme="minorHAnsi"/>
          <w:noProof/>
          <w:sz w:val="24"/>
          <w:szCs w:val="24"/>
          <w:vertAlign w:val="superscript"/>
        </w:rPr>
        <w:instrText xml:space="preserve"> ADDIN EN.CITE </w:instrText>
      </w:r>
      <w:r w:rsidR="00994A62">
        <w:rPr>
          <w:rFonts w:asciiTheme="minorHAnsi" w:hAnsiTheme="minorHAnsi" w:cstheme="minorHAnsi"/>
          <w:noProof/>
          <w:sz w:val="24"/>
          <w:szCs w:val="24"/>
          <w:vertAlign w:val="superscript"/>
        </w:rPr>
        <w:fldChar w:fldCharType="begin">
          <w:fldData xml:space="preserve">PEVuZE5vdGU+PENpdGU+PEF1dGhvcj5TbWl0aDwvQXV0aG9yPjxZZWFyPjIwMDk8L1llYXI+PFJl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</w:fldData>
        </w:fldChar>
      </w:r>
      <w:r w:rsidR="00994A62">
        <w:rPr>
          <w:rFonts w:asciiTheme="minorHAnsi" w:hAnsiTheme="minorHAnsi" w:cstheme="minorHAnsi"/>
          <w:noProof/>
          <w:sz w:val="24"/>
          <w:szCs w:val="24"/>
          <w:vertAlign w:val="superscript"/>
        </w:rPr>
        <w:instrText xml:space="preserve"> ADDIN EN.CITE.DATA </w:instrText>
      </w:r>
      <w:r w:rsidR="00994A62">
        <w:rPr>
          <w:rFonts w:asciiTheme="minorHAnsi" w:hAnsiTheme="minorHAnsi" w:cstheme="minorHAnsi"/>
          <w:noProof/>
          <w:sz w:val="24"/>
          <w:szCs w:val="24"/>
          <w:vertAlign w:val="superscript"/>
        </w:rPr>
      </w:r>
      <w:r w:rsidR="00994A62">
        <w:rPr>
          <w:rFonts w:asciiTheme="minorHAnsi" w:hAnsiTheme="minorHAnsi" w:cstheme="minorHAnsi"/>
          <w:noProof/>
          <w:sz w:val="24"/>
          <w:szCs w:val="24"/>
          <w:vertAlign w:val="superscript"/>
        </w:rPr>
        <w:fldChar w:fldCharType="end"/>
      </w:r>
      <w:r w:rsidRPr="001F0530">
        <w:rPr>
          <w:rFonts w:asciiTheme="minorHAnsi" w:hAnsiTheme="minorHAnsi" w:cstheme="minorHAnsi"/>
          <w:noProof/>
          <w:sz w:val="24"/>
          <w:szCs w:val="24"/>
          <w:vertAlign w:val="superscript"/>
        </w:rPr>
      </w:r>
      <w:r w:rsidRPr="001F0530">
        <w:rPr>
          <w:rFonts w:asciiTheme="minorHAnsi" w:hAnsiTheme="minorHAnsi" w:cstheme="minorHAnsi"/>
          <w:noProof/>
          <w:sz w:val="24"/>
          <w:szCs w:val="24"/>
          <w:vertAlign w:val="superscript"/>
        </w:rPr>
        <w:fldChar w:fldCharType="separate"/>
      </w:r>
      <w:r w:rsidR="003B452F" w:rsidRPr="001F0530">
        <w:rPr>
          <w:rFonts w:asciiTheme="minorHAnsi" w:hAnsiTheme="minorHAnsi" w:cstheme="minorHAnsi"/>
          <w:noProof/>
          <w:sz w:val="24"/>
          <w:szCs w:val="24"/>
          <w:vertAlign w:val="superscript"/>
        </w:rPr>
        <w:t>(28)</w:t>
      </w:r>
      <w:r w:rsidRPr="001F0530">
        <w:rPr>
          <w:rFonts w:asciiTheme="minorHAnsi" w:hAnsiTheme="minorHAnsi" w:cstheme="minorHAnsi"/>
          <w:noProof/>
          <w:sz w:val="24"/>
          <w:szCs w:val="24"/>
          <w:vertAlign w:val="superscript"/>
        </w:rPr>
        <w:fldChar w:fldCharType="end"/>
      </w:r>
      <w:r w:rsidRPr="00CE7F07">
        <w:rPr>
          <w:rFonts w:asciiTheme="minorHAnsi" w:eastAsia="Calibri" w:hAnsiTheme="minorHAnsi" w:cstheme="minorHAnsi"/>
          <w:sz w:val="24"/>
          <w:szCs w:val="24"/>
        </w:rPr>
        <w:t xml:space="preserve"> </w:t>
      </w:r>
      <w:r w:rsidRPr="001F0530">
        <w:rPr>
          <w:rFonts w:asciiTheme="minorHAnsi" w:hAnsiTheme="minorHAnsi" w:cstheme="minorHAnsi"/>
          <w:sz w:val="24"/>
          <w:szCs w:val="24"/>
        </w:rPr>
        <w:t>GLP-1 is an endogenous peptide synthesised in the intestinal mucosa.</w:t>
      </w:r>
      <w:r w:rsidRPr="001F0530">
        <w:rPr>
          <w:rFonts w:asciiTheme="minorHAnsi" w:hAnsiTheme="minorHAnsi" w:cstheme="minorHAnsi"/>
          <w:sz w:val="24"/>
          <w:szCs w:val="24"/>
          <w:vertAlign w:val="superscript"/>
        </w:rPr>
        <w:fldChar w:fldCharType="begin"/>
      </w:r>
      <w:r w:rsidR="00994A62">
        <w:rPr>
          <w:rFonts w:asciiTheme="minorHAnsi" w:hAnsiTheme="minorHAnsi" w:cstheme="minorHAnsi"/>
          <w:sz w:val="24"/>
          <w:szCs w:val="24"/>
          <w:vertAlign w:val="superscript"/>
        </w:rPr>
        <w:instrText xml:space="preserve"> ADDIN EN.CITE &lt;EndNote&gt;&lt;Cite&gt;&lt;Author&gt;Drucker&lt;/Author&gt;&lt;Year&gt;2006&lt;/Year&gt;&lt;RecNum&gt;31&lt;/RecNum&gt;&lt;DisplayText&gt;(29)&lt;/DisplayText&gt;&lt;record&gt;&lt;rec-number&gt;31&lt;/rec-number&gt;&lt;foreign-keys&gt;&lt;key app="EN" db-id="2xvfzaz5u0dszoezef4pxr5davwdxd92e9ev" timestamp="1611555291"&gt;31&lt;/key&gt;&lt;/foreign-keys&gt;&lt;ref-type name="Journal Article"&gt;17&lt;/ref-type&gt;&lt;contributors&gt;&lt;authors&gt;&lt;author&gt;Drucker, D. J.&lt;/author&gt;&lt;/authors&gt;&lt;/contributors&gt;&lt;auth-address&gt;Department of Medicine, The Banting and Best Diabetes Centre, Toronto General Hospital, University of Toronto, Ontario M5G 2C4, Canada. d.drucker@utoronto.ca&lt;/auth-address&gt;&lt;titles&gt;&lt;title&gt;The biology of incretin hormones&lt;/title&gt;&lt;secondary-title&gt;Cell Metab&lt;/secondary-title&gt;&lt;alt-title&gt;Cell metabolism&lt;/alt-title&gt;&lt;/titles&gt;&lt;periodical&gt;&lt;full-title&gt;Cell Metab&lt;/full-title&gt;&lt;abbr-1&gt;Cell metabolism&lt;/abbr-1&gt;&lt;/periodical&gt;&lt;alt-periodical&gt;&lt;full-title&gt;Cell Metab&lt;/full-title&gt;&lt;abbr-1&gt;Cell metabolism&lt;/abbr-1&gt;&lt;/alt-periodical&gt;&lt;pages&gt;153-65&lt;/pages&gt;&lt;volume&gt;3&lt;/volume&gt;&lt;number&gt;3&lt;/number&gt;&lt;keywords&gt;&lt;keyword&gt;Animals&lt;/keyword&gt;&lt;keyword&gt;Diabetes Mellitus, Type 2/therapy&lt;/keyword&gt;&lt;keyword&gt;Gastric Inhibitory Polypeptide/biosynthesis/*metabolism/secretion&lt;/keyword&gt;&lt;keyword&gt;Gastrointestinal Hormones/*metabolism&lt;/keyword&gt;&lt;keyword&gt;Glucagon-Like Peptide 1/biosynthesis/*metabolism/secretion&lt;/keyword&gt;&lt;keyword&gt;Pancreas/metabolism&lt;/keyword&gt;&lt;/keywords&gt;&lt;dates&gt;&lt;year&gt;2006&lt;/year&gt;&lt;pub-dates&gt;&lt;date&gt;Mar&lt;/date&gt;&lt;/pub-dates&gt;&lt;/dates&gt;&lt;isbn&gt;1550-4131 (Print)&amp;#xD;1550-4131 (Linking)&lt;/isbn&gt;&lt;accession-num&gt;16517403&lt;/accession-num&gt;&lt;label&gt;could pretty mcuh ref anything to &lt;/label&gt;&lt;urls&gt;&lt;related-urls&gt;&lt;url&gt;http://www.ncbi.nlm.nih.gov/pubmed/16517403&lt;/url&gt;&lt;url&gt;http://ac.els-cdn.com/S1550413106000283/1-s2.0-S1550413106000283-main.pdf?_tid=2ae5691a-9ffd-11e6-9634-00000aacb35f&amp;amp;acdnat=1477982217_e78c2a0ea35ea031eb2f803e8424d590&lt;/url&gt;&lt;/related-urls&gt;&lt;/urls&gt;&lt;electronic-resource-num&gt;10.1016/j.cmet.2006.01.004&lt;/electronic-resource-num&gt;&lt;/record&gt;&lt;/Cite&gt;&lt;/EndNote&gt;</w:instrText>
      </w:r>
      <w:r w:rsidRPr="001F0530">
        <w:rPr>
          <w:rFonts w:asciiTheme="minorHAnsi" w:hAnsiTheme="minorHAnsi" w:cstheme="minorHAnsi"/>
          <w:sz w:val="24"/>
          <w:szCs w:val="24"/>
          <w:vertAlign w:val="superscript"/>
        </w:rPr>
        <w:fldChar w:fldCharType="separate"/>
      </w:r>
      <w:r w:rsidR="003B452F" w:rsidRPr="001F0530">
        <w:rPr>
          <w:rFonts w:asciiTheme="minorHAnsi" w:hAnsiTheme="minorHAnsi" w:cstheme="minorHAnsi"/>
          <w:noProof/>
          <w:sz w:val="24"/>
          <w:szCs w:val="24"/>
          <w:vertAlign w:val="superscript"/>
        </w:rPr>
        <w:t>(29)</w:t>
      </w:r>
      <w:r w:rsidRPr="001F0530">
        <w:rPr>
          <w:rFonts w:asciiTheme="minorHAnsi" w:hAnsiTheme="minorHAnsi" w:cstheme="minorHAnsi"/>
          <w:sz w:val="24"/>
          <w:szCs w:val="24"/>
          <w:vertAlign w:val="superscript"/>
        </w:rPr>
        <w:fldChar w:fldCharType="end"/>
      </w:r>
      <w:r w:rsidRPr="00CE7F07">
        <w:rPr>
          <w:rFonts w:asciiTheme="minorHAnsi" w:hAnsiTheme="minorHAnsi" w:cstheme="minorHAnsi"/>
          <w:sz w:val="24"/>
          <w:szCs w:val="24"/>
        </w:rPr>
        <w:t xml:space="preserve"> GLP-1 decreases glucagon secretion and stimulates insulin secretion in a glucose-dependent manner, delays gastric emptying and appears to lower food intake by promoting satiety (Fig 1).</w:t>
      </w:r>
      <w:r w:rsidRPr="001F0530">
        <w:rPr>
          <w:rFonts w:asciiTheme="minorHAnsi" w:hAnsiTheme="minorHAnsi" w:cstheme="minorHAnsi"/>
          <w:noProof/>
          <w:sz w:val="24"/>
          <w:szCs w:val="24"/>
          <w:vertAlign w:val="superscript"/>
        </w:rPr>
        <w:fldChar w:fldCharType="begin"/>
      </w:r>
      <w:r w:rsidR="00994A62">
        <w:rPr>
          <w:rFonts w:asciiTheme="minorHAnsi" w:hAnsiTheme="minorHAnsi" w:cstheme="minorHAnsi"/>
          <w:noProof/>
          <w:sz w:val="24"/>
          <w:szCs w:val="24"/>
          <w:vertAlign w:val="superscript"/>
        </w:rPr>
        <w:instrText xml:space="preserve"> ADDIN EN.CITE &lt;EndNote&gt;&lt;Cite&gt;&lt;Author&gt;Heppner&lt;/Author&gt;&lt;Year&gt;2015&lt;/Year&gt;&lt;RecNum&gt;32&lt;/RecNum&gt;&lt;DisplayText&gt;(30)&lt;/DisplayText&gt;&lt;record&gt;&lt;rec-number&gt;32&lt;/rec-number&gt;&lt;foreign-keys&gt;&lt;key app="EN" db-id="2xvfzaz5u0dszoezef4pxr5davwdxd92e9ev" timestamp="1611555291"&gt;32&lt;/key&gt;&lt;/foreign-keys&gt;&lt;ref-type name="Journal Article"&gt;17&lt;/ref-type&gt;&lt;contributors&gt;&lt;authors&gt;&lt;author&gt;Heppner, K. M.&lt;/author&gt;&lt;author&gt;Perez-Tilve, D.&lt;/author&gt;&lt;/authors&gt;&lt;/contributors&gt;&lt;auth-address&gt;Division of Diabetes, Obesity and Metabolism, Oregon National Primate Research Center, Oregon Health and Science University Beaverton, OR, USA.&amp;#xD;Department of Medicine, Metabolic Diseases Institute, University of Cincinnati Cincinnati, OH, USA.&lt;/auth-address&gt;&lt;titles&gt;&lt;title&gt;GLP-1 based therapeutics: simultaneously combating T2DM and obesity&lt;/title&gt;&lt;secondary-title&gt;Front Neurosci&lt;/secondary-title&gt;&lt;alt-title&gt;Frontiers in neuroscience&lt;/alt-title&gt;&lt;/titles&gt;&lt;periodical&gt;&lt;full-title&gt;Front Neurosci&lt;/full-title&gt;&lt;abbr-1&gt;Frontiers in neuroscience&lt;/abbr-1&gt;&lt;/periodical&gt;&lt;alt-periodical&gt;&lt;full-title&gt;Front Neurosci&lt;/full-title&gt;&lt;abbr-1&gt;Frontiers in neuroscience&lt;/abbr-1&gt;&lt;/alt-periodical&gt;&lt;pages&gt;92&lt;/pages&gt;&lt;volume&gt;9&lt;/volume&gt;&lt;dates&gt;&lt;year&gt;2015&lt;/year&gt;&lt;/dates&gt;&lt;isbn&gt;1662-4548 (Print)&amp;#xD;1662-453X (Linking)&lt;/isbn&gt;&lt;accession-num&gt;25852463&lt;/accession-num&gt;&lt;urls&gt;&lt;related-urls&gt;&lt;url&gt;http://www.ncbi.nlm.nih.gov/pubmed/25852463&lt;/url&gt;&lt;url&gt;https://www.ncbi.nlm.nih.gov/pmc/articles/PMC4367528/pdf/fnins-09-00092.pdf&lt;/url&gt;&lt;/related-urls&gt;&lt;/urls&gt;&lt;custom2&gt;4367528&lt;/custom2&gt;&lt;electronic-resource-num&gt;10.3389/fnins.2015.00092&lt;/electronic-resource-num&gt;&lt;/record&gt;&lt;/Cite&gt;&lt;/EndNote&gt;</w:instrText>
      </w:r>
      <w:r w:rsidRPr="001F0530">
        <w:rPr>
          <w:rFonts w:asciiTheme="minorHAnsi" w:hAnsiTheme="minorHAnsi" w:cstheme="minorHAnsi"/>
          <w:noProof/>
          <w:sz w:val="24"/>
          <w:szCs w:val="24"/>
          <w:vertAlign w:val="superscript"/>
        </w:rPr>
        <w:fldChar w:fldCharType="separate"/>
      </w:r>
      <w:r w:rsidR="003B452F" w:rsidRPr="001F0530">
        <w:rPr>
          <w:rFonts w:asciiTheme="minorHAnsi" w:hAnsiTheme="minorHAnsi" w:cstheme="minorHAnsi"/>
          <w:noProof/>
          <w:sz w:val="24"/>
          <w:szCs w:val="24"/>
          <w:vertAlign w:val="superscript"/>
        </w:rPr>
        <w:t>(30)</w:t>
      </w:r>
      <w:r w:rsidRPr="001F0530">
        <w:rPr>
          <w:rFonts w:asciiTheme="minorHAnsi" w:hAnsiTheme="minorHAnsi" w:cstheme="minorHAnsi"/>
          <w:noProof/>
          <w:sz w:val="24"/>
          <w:szCs w:val="24"/>
          <w:vertAlign w:val="superscript"/>
        </w:rPr>
        <w:fldChar w:fldCharType="end"/>
      </w:r>
    </w:p>
    <w:p w14:paraId="513208ED" w14:textId="7771D37F" w:rsidR="00032C1C" w:rsidRPr="001F0530" w:rsidRDefault="00032C1C" w:rsidP="00C321C4">
      <w:pPr>
        <w:autoSpaceDE w:val="0"/>
        <w:autoSpaceDN w:val="0"/>
        <w:adjustRightInd w:val="0"/>
        <w:snapToGrid w:val="0"/>
        <w:spacing w:line="360" w:lineRule="auto"/>
        <w:contextualSpacing/>
        <w:jc w:val="both"/>
        <w:rPr>
          <w:rFonts w:asciiTheme="minorHAnsi" w:eastAsia="Calibri" w:hAnsiTheme="minorHAnsi" w:cstheme="minorHAnsi"/>
          <w:sz w:val="24"/>
          <w:szCs w:val="24"/>
        </w:rPr>
      </w:pPr>
      <w:proofErr w:type="spellStart"/>
      <w:r w:rsidRPr="001F0530">
        <w:rPr>
          <w:rFonts w:asciiTheme="minorHAnsi" w:eastAsia="Calibri" w:hAnsiTheme="minorHAnsi" w:cstheme="minorHAnsi"/>
          <w:b/>
          <w:sz w:val="24"/>
          <w:szCs w:val="24"/>
        </w:rPr>
        <w:t>Semaglutide</w:t>
      </w:r>
      <w:proofErr w:type="spellEnd"/>
      <w:r w:rsidRPr="001F0530">
        <w:rPr>
          <w:rFonts w:asciiTheme="minorHAnsi" w:eastAsia="Calibri" w:hAnsiTheme="minorHAnsi" w:cstheme="minorHAnsi"/>
          <w:sz w:val="24"/>
          <w:szCs w:val="24"/>
        </w:rPr>
        <w:t xml:space="preserve"> </w:t>
      </w:r>
      <w:r w:rsidRPr="00CE7F07">
        <w:rPr>
          <w:rFonts w:asciiTheme="minorHAnsi" w:eastAsia="Calibri" w:hAnsiTheme="minorHAnsi" w:cstheme="minorHAnsi"/>
          <w:sz w:val="24"/>
          <w:szCs w:val="24"/>
        </w:rPr>
        <w:t xml:space="preserve">is well-tolerated, with the main side effects being mild-to-moderate transient </w:t>
      </w:r>
      <w:r w:rsidRPr="001F0530">
        <w:rPr>
          <w:rFonts w:asciiTheme="minorHAnsi" w:eastAsia="Calibri" w:hAnsiTheme="minorHAnsi" w:cstheme="minorHAnsi"/>
          <w:sz w:val="24"/>
          <w:szCs w:val="24"/>
        </w:rPr>
        <w:t>gastrointestinal effects, including nausea and vomiting (</w:t>
      </w:r>
      <w:r w:rsidRPr="001F0530">
        <w:rPr>
          <w:rFonts w:asciiTheme="minorHAnsi" w:hAnsiTheme="minorHAnsi" w:cstheme="minorHAnsi"/>
          <w:sz w:val="24"/>
          <w:szCs w:val="24"/>
        </w:rPr>
        <w:t>20%)</w:t>
      </w:r>
      <w:r w:rsidRPr="001F0530">
        <w:rPr>
          <w:rFonts w:asciiTheme="minorHAnsi" w:eastAsia="Calibri" w:hAnsiTheme="minorHAnsi" w:cstheme="minorHAnsi"/>
          <w:sz w:val="24"/>
          <w:szCs w:val="24"/>
        </w:rPr>
        <w:t>.</w:t>
      </w:r>
      <w:r w:rsidRPr="001F0530">
        <w:rPr>
          <w:rFonts w:asciiTheme="minorHAnsi" w:eastAsia="Calibri" w:hAnsiTheme="minorHAnsi" w:cstheme="minorHAnsi"/>
          <w:sz w:val="24"/>
          <w:szCs w:val="24"/>
          <w:vertAlign w:val="superscript"/>
        </w:rPr>
        <w:fldChar w:fldCharType="begin"/>
      </w:r>
      <w:r w:rsidR="00994A62">
        <w:rPr>
          <w:rFonts w:asciiTheme="minorHAnsi" w:eastAsia="Calibri" w:hAnsiTheme="minorHAnsi" w:cstheme="minorHAnsi"/>
          <w:sz w:val="24"/>
          <w:szCs w:val="24"/>
          <w:vertAlign w:val="superscript"/>
        </w:rPr>
        <w:instrText xml:space="preserve"> ADDIN EN.CITE &lt;EndNote&gt;&lt;Cite&gt;&lt;Author&gt;Thethi&lt;/Author&gt;&lt;Year&gt;2020&lt;/Year&gt;&lt;RecNum&gt;47&lt;/RecNum&gt;&lt;DisplayText&gt;(31)&lt;/DisplayText&gt;&lt;record&gt;&lt;rec-number&gt;47&lt;/rec-number&gt;&lt;foreign-keys&gt;&lt;key app="EN" db-id="2xvfzaz5u0dszoezef4pxr5davwdxd92e9ev" timestamp="1611555292"&gt;47&lt;/key&gt;&lt;/foreign-keys&gt;&lt;ref-type name="Journal Article"&gt;17&lt;/ref-type&gt;&lt;contributors&gt;&lt;authors&gt;&lt;author&gt;Thethi, Tina K&lt;/author&gt;&lt;author&gt;Pratley, Richard&lt;/author&gt;&lt;author&gt;Meier, Juris J&lt;/author&gt;&lt;/authors&gt;&lt;/contributors&gt;&lt;titles&gt;&lt;title&gt;Efficacy, safety and cardiovascular outcomes of once‐daily oral semaglutide in patients with type 2 diabetes: The PIONEER programme&lt;/title&gt;&lt;secondary-title&gt;Diabetes, Obesity and Metabolism&lt;/secondary-title&gt;&lt;/titles&gt;&lt;periodical&gt;&lt;full-title&gt;Diabetes, Obesity and Metabolism&lt;/full-title&gt;&lt;/periodical&gt;&lt;dates&gt;&lt;year&gt;2020&lt;/year&gt;&lt;/dates&gt;&lt;isbn&gt;1462-8902&lt;/isbn&gt;&lt;urls&gt;&lt;/urls&gt;&lt;/record&gt;&lt;/Cite&gt;&lt;/EndNote&gt;</w:instrText>
      </w:r>
      <w:r w:rsidRPr="001F0530">
        <w:rPr>
          <w:rFonts w:asciiTheme="minorHAnsi" w:eastAsia="Calibri" w:hAnsiTheme="minorHAnsi" w:cstheme="minorHAnsi"/>
          <w:sz w:val="24"/>
          <w:szCs w:val="24"/>
          <w:vertAlign w:val="superscript"/>
        </w:rPr>
        <w:fldChar w:fldCharType="separate"/>
      </w:r>
      <w:r w:rsidR="003B452F" w:rsidRPr="001F0530">
        <w:rPr>
          <w:rFonts w:asciiTheme="minorHAnsi" w:eastAsia="Calibri" w:hAnsiTheme="minorHAnsi" w:cstheme="minorHAnsi"/>
          <w:noProof/>
          <w:sz w:val="24"/>
          <w:szCs w:val="24"/>
          <w:vertAlign w:val="superscript"/>
        </w:rPr>
        <w:t>(31)</w:t>
      </w:r>
      <w:r w:rsidRPr="001F0530">
        <w:rPr>
          <w:rFonts w:asciiTheme="minorHAnsi" w:eastAsia="Calibri" w:hAnsiTheme="minorHAnsi" w:cstheme="minorHAnsi"/>
          <w:sz w:val="24"/>
          <w:szCs w:val="24"/>
          <w:vertAlign w:val="superscript"/>
        </w:rPr>
        <w:fldChar w:fldCharType="end"/>
      </w:r>
      <w:r w:rsidRPr="00CE7F07">
        <w:rPr>
          <w:rFonts w:asciiTheme="minorHAnsi" w:eastAsia="Calibri" w:hAnsiTheme="minorHAnsi" w:cstheme="minorHAnsi"/>
          <w:sz w:val="24"/>
          <w:szCs w:val="24"/>
        </w:rPr>
        <w:t xml:space="preserve"> Less frequently, patients describe headache (8%), fatigue (4%), reflux (3%), and dizzi</w:t>
      </w:r>
      <w:r w:rsidRPr="001F0530">
        <w:rPr>
          <w:rFonts w:asciiTheme="minorHAnsi" w:eastAsia="Calibri" w:hAnsiTheme="minorHAnsi" w:cstheme="minorHAnsi"/>
          <w:sz w:val="24"/>
          <w:szCs w:val="24"/>
        </w:rPr>
        <w:t>ness (3%). Major hypoglycaemia incidence is very rare (0.2%) and minor hypoglycaemia infrequent (2%) due to the glucose-dependent insulinotropic effect.</w:t>
      </w:r>
      <w:r w:rsidRPr="001F0530">
        <w:rPr>
          <w:rFonts w:asciiTheme="minorHAnsi" w:eastAsia="Calibri" w:hAnsiTheme="minorHAnsi" w:cstheme="minorHAnsi"/>
          <w:noProof/>
          <w:sz w:val="24"/>
          <w:szCs w:val="24"/>
          <w:vertAlign w:val="superscript"/>
        </w:rPr>
        <w:fldChar w:fldCharType="begin"/>
      </w:r>
      <w:r w:rsidR="00994A62">
        <w:rPr>
          <w:rFonts w:asciiTheme="minorHAnsi" w:eastAsia="Calibri" w:hAnsiTheme="minorHAnsi" w:cstheme="minorHAnsi"/>
          <w:noProof/>
          <w:sz w:val="24"/>
          <w:szCs w:val="24"/>
          <w:vertAlign w:val="superscript"/>
        </w:rPr>
        <w:instrText xml:space="preserve"> ADDIN EN.CITE &lt;EndNote&gt;&lt;Cite&gt;&lt;Author&gt;Mayfield&lt;/Author&gt;&lt;Year&gt;2016&lt;/Year&gt;&lt;RecNum&gt;92&lt;/RecNum&gt;&lt;DisplayText&gt;(7)&lt;/DisplayText&gt;&lt;record&gt;&lt;rec-number&gt;92&lt;/rec-number&gt;&lt;foreign-keys&gt;&lt;key app="EN" db-id="2xvfzaz5u0dszoezef4pxr5davwdxd92e9ev" timestamp="1613703496"&gt;92&lt;/key&gt;&lt;/foreign-keys&gt;&lt;ref-type name="Journal Article"&gt;17&lt;/ref-type&gt;&lt;contributors&gt;&lt;authors&gt;&lt;author&gt;Mayfield, Karla&lt;/author&gt;&lt;author&gt;Siskind, Dan&lt;/author&gt;&lt;author&gt;Winckel, Karl&lt;/author&gt;&lt;author&gt;Russell, Anthony&lt;/author&gt;&lt;author&gt;Kisely, Stephen&lt;/author&gt;&lt;author&gt;Smith, Greg&lt;/author&gt;&lt;author&gt;Hollingworth, Sam&lt;/author&gt;&lt;/authors&gt;&lt;/contributors&gt;&lt;titles&gt;&lt;title&gt;Glucagon-like peptide-1 agonists combating clozapine- associated obesity and diabetes&lt;/title&gt;&lt;secondary-title&gt;Journal of Psychopharmacology&lt;/secondary-title&gt;&lt;/titles&gt;&lt;periodical&gt;&lt;full-title&gt;Journal of Psychopharmacology&lt;/full-title&gt;&lt;/periodical&gt;&lt;pages&gt;1-10&lt;/pages&gt;&lt;volume&gt;online&lt;/volume&gt;&lt;dates&gt;&lt;year&gt;2016&lt;/year&gt;&lt;pub-dates&gt;&lt;date&gt;January 22&lt;/date&gt;&lt;/pub-dates&gt;&lt;/dates&gt;&lt;urls&gt;&lt;related-urls&gt;&lt;url&gt;file:///Users/powerbook/Documents/Sente6/Main/Mayfield/2015/Glucagon-like%20peptide-1%20agonists%20combating%20clozapi.pdf&lt;/url&gt;&lt;url&gt;file:///Users/powerbook/Documents/Sente6/Main/Mayfield/2015/Glucagon-like%20peptide-1%20agonists%20combating%20clozapi%20%232.pdf&lt;/url&gt;&lt;url&gt;http://jop.sagepub.com/content/30/3/227.full.pdf&lt;/url&gt;&lt;/related-urls&gt;&lt;/urls&gt;&lt;electronic-resource-num&gt;10.1177/0269881115625496&lt;/electronic-resource-num&gt;&lt;modified-date&gt;2016-02-09 13:00:15 +1000&lt;/modified-date&gt;&lt;/record&gt;&lt;/Cite&gt;&lt;/EndNote&gt;</w:instrText>
      </w:r>
      <w:r w:rsidRPr="001F0530">
        <w:rPr>
          <w:rFonts w:asciiTheme="minorHAnsi" w:eastAsia="Calibri" w:hAnsiTheme="minorHAnsi" w:cstheme="minorHAnsi"/>
          <w:noProof/>
          <w:sz w:val="24"/>
          <w:szCs w:val="24"/>
          <w:vertAlign w:val="superscript"/>
        </w:rPr>
        <w:fldChar w:fldCharType="separate"/>
      </w:r>
      <w:r w:rsidR="003B452F" w:rsidRPr="001F0530">
        <w:rPr>
          <w:rFonts w:asciiTheme="minorHAnsi" w:eastAsia="Calibri" w:hAnsiTheme="minorHAnsi" w:cstheme="minorHAnsi"/>
          <w:noProof/>
          <w:sz w:val="24"/>
          <w:szCs w:val="24"/>
          <w:vertAlign w:val="superscript"/>
        </w:rPr>
        <w:t>(7)</w:t>
      </w:r>
      <w:r w:rsidRPr="001F0530">
        <w:rPr>
          <w:rFonts w:asciiTheme="minorHAnsi" w:eastAsia="Calibri" w:hAnsiTheme="minorHAnsi" w:cstheme="minorHAnsi"/>
          <w:noProof/>
          <w:sz w:val="24"/>
          <w:szCs w:val="24"/>
          <w:vertAlign w:val="superscript"/>
        </w:rPr>
        <w:fldChar w:fldCharType="end"/>
      </w:r>
      <w:r w:rsidRPr="00CE7F07">
        <w:rPr>
          <w:rFonts w:asciiTheme="minorHAnsi" w:eastAsia="Calibri" w:hAnsiTheme="minorHAnsi" w:cstheme="minorHAnsi"/>
          <w:sz w:val="24"/>
          <w:szCs w:val="24"/>
        </w:rPr>
        <w:t xml:space="preserve"> Current evidence suggests that GLP-1-RAs do not increase risk of pancreatitis.</w:t>
      </w:r>
      <w:r w:rsidRPr="001F0530">
        <w:rPr>
          <w:rFonts w:asciiTheme="minorHAnsi" w:eastAsia="Calibri" w:hAnsiTheme="minorHAnsi" w:cstheme="minorHAnsi"/>
          <w:noProof/>
          <w:sz w:val="24"/>
          <w:szCs w:val="24"/>
          <w:vertAlign w:val="superscript"/>
        </w:rPr>
        <w:fldChar w:fldCharType="begin"/>
      </w:r>
      <w:r w:rsidR="00994A62">
        <w:rPr>
          <w:rFonts w:asciiTheme="minorHAnsi" w:eastAsia="Calibri" w:hAnsiTheme="minorHAnsi" w:cstheme="minorHAnsi"/>
          <w:noProof/>
          <w:sz w:val="24"/>
          <w:szCs w:val="24"/>
          <w:vertAlign w:val="superscript"/>
        </w:rPr>
        <w:instrText xml:space="preserve"> ADDIN EN.CITE &lt;EndNote&gt;&lt;Cite&gt;&lt;Author&gt;Li&lt;/Author&gt;&lt;Year&gt;2014&lt;/Year&gt;&lt;RecNum&gt;100&lt;/RecNum&gt;&lt;DisplayText&gt;(32)&lt;/DisplayText&gt;&lt;record&gt;&lt;rec-number&gt;100&lt;/rec-number&gt;&lt;foreign-keys&gt;&lt;key app="EN" db-id="2xvfzaz5u0dszoezef4pxr5davwdxd92e9ev" timestamp="1613703496"&gt;100&lt;/key&gt;&lt;/foreign-keys&gt;&lt;ref-type name="Journal Article"&gt;17&lt;/ref-type&gt;&lt;contributors&gt;&lt;authors&gt;&lt;author&gt;Li, Ling&lt;/author&gt;&lt;author&gt;Shen, Jiantong&lt;/author&gt;&lt;author&gt;Bala, Malgorzata M&lt;/author&gt;&lt;author&gt;Busse, Jason W&lt;/author&gt;&lt;author&gt;Ebrahim, Shanil&lt;/author&gt;&lt;author&gt;Vandvik, Per Olav&lt;/author&gt;&lt;author&gt;Rios, Lorena P&lt;/author&gt;&lt;author&gt;Malaga, German&lt;/author&gt;&lt;author&gt;Wong, Evelyn&lt;/author&gt;&lt;author&gt;Sohani, Zahra&lt;/author&gt;&lt;/authors&gt;&lt;/contributors&gt;&lt;titles&gt;&lt;title&gt;Incretin treatment and risk of pancreatitis in patients with type 2 diabetes mellitus: systematic review and meta-analysis of randomised and non-randomised studies&lt;/title&gt;&lt;secondary-title&gt;Bmj&lt;/secondary-title&gt;&lt;/titles&gt;&lt;periodical&gt;&lt;full-title&gt;Bmj&lt;/full-title&gt;&lt;/periodical&gt;&lt;pages&gt;g2366&lt;/pages&gt;&lt;volume&gt;348&lt;/volume&gt;&lt;dates&gt;&lt;year&gt;2014&lt;/year&gt;&lt;/dates&gt;&lt;isbn&gt;1756-1833&lt;/isbn&gt;&lt;urls&gt;&lt;/urls&gt;&lt;/record&gt;&lt;/Cite&gt;&lt;/EndNote&gt;</w:instrText>
      </w:r>
      <w:r w:rsidRPr="001F0530">
        <w:rPr>
          <w:rFonts w:asciiTheme="minorHAnsi" w:eastAsia="Calibri" w:hAnsiTheme="minorHAnsi" w:cstheme="minorHAnsi"/>
          <w:noProof/>
          <w:sz w:val="24"/>
          <w:szCs w:val="24"/>
          <w:vertAlign w:val="superscript"/>
        </w:rPr>
        <w:fldChar w:fldCharType="separate"/>
      </w:r>
      <w:r w:rsidR="003B452F" w:rsidRPr="001F0530">
        <w:rPr>
          <w:rFonts w:asciiTheme="minorHAnsi" w:eastAsia="Calibri" w:hAnsiTheme="minorHAnsi" w:cstheme="minorHAnsi"/>
          <w:noProof/>
          <w:sz w:val="24"/>
          <w:szCs w:val="24"/>
          <w:vertAlign w:val="superscript"/>
        </w:rPr>
        <w:t>(32)</w:t>
      </w:r>
      <w:r w:rsidRPr="001F0530">
        <w:rPr>
          <w:rFonts w:asciiTheme="minorHAnsi" w:eastAsia="Calibri" w:hAnsiTheme="minorHAnsi" w:cstheme="minorHAnsi"/>
          <w:noProof/>
          <w:sz w:val="24"/>
          <w:szCs w:val="24"/>
          <w:vertAlign w:val="superscript"/>
        </w:rPr>
        <w:fldChar w:fldCharType="end"/>
      </w:r>
      <w:r w:rsidRPr="00CE7F07">
        <w:rPr>
          <w:rFonts w:asciiTheme="minorHAnsi" w:eastAsia="Calibri" w:hAnsiTheme="minorHAnsi" w:cstheme="minorHAnsi"/>
          <w:sz w:val="24"/>
          <w:szCs w:val="24"/>
        </w:rPr>
        <w:t xml:space="preserve"> </w:t>
      </w:r>
    </w:p>
    <w:p w14:paraId="078D4A5D" w14:textId="432D8354" w:rsidR="00032C1C" w:rsidRPr="001F0530" w:rsidRDefault="00032C1C" w:rsidP="00C321C4">
      <w:pPr>
        <w:spacing w:line="360" w:lineRule="auto"/>
        <w:jc w:val="both"/>
        <w:rPr>
          <w:rFonts w:asciiTheme="minorHAnsi" w:hAnsiTheme="minorHAnsi" w:cstheme="minorHAnsi"/>
          <w:sz w:val="24"/>
          <w:szCs w:val="24"/>
        </w:rPr>
      </w:pPr>
      <w:r w:rsidRPr="001F0530">
        <w:rPr>
          <w:rFonts w:asciiTheme="minorHAnsi" w:hAnsiTheme="minorHAnsi" w:cstheme="minorHAnsi"/>
          <w:sz w:val="24"/>
          <w:szCs w:val="24"/>
          <w:shd w:val="clear" w:color="auto" w:fill="FFFFFF"/>
        </w:rPr>
        <w:t>GLP-1 agonists have very well established glucose and body weight lowering properties in non-psychiatric patients with T2DM, with over 25 RCTs underlining their successful clin</w:t>
      </w:r>
      <w:r w:rsidRPr="00B67C8B">
        <w:rPr>
          <w:rFonts w:asciiTheme="minorHAnsi" w:hAnsiTheme="minorHAnsi" w:cstheme="minorHAnsi"/>
          <w:sz w:val="24"/>
          <w:szCs w:val="24"/>
          <w:shd w:val="clear" w:color="auto" w:fill="FFFFFF"/>
        </w:rPr>
        <w:t>ical application as antidiabetic agents.</w:t>
      </w:r>
      <w:r w:rsidRPr="001F0530">
        <w:rPr>
          <w:rFonts w:asciiTheme="minorHAnsi" w:eastAsia="Calibri" w:hAnsiTheme="minorHAnsi" w:cstheme="minorHAnsi"/>
          <w:noProof/>
          <w:sz w:val="24"/>
          <w:szCs w:val="24"/>
          <w:vertAlign w:val="superscript"/>
        </w:rPr>
        <w:fldChar w:fldCharType="begin"/>
      </w:r>
      <w:r w:rsidR="00994A62">
        <w:rPr>
          <w:rFonts w:asciiTheme="minorHAnsi" w:eastAsia="Calibri" w:hAnsiTheme="minorHAnsi" w:cstheme="minorHAnsi"/>
          <w:noProof/>
          <w:sz w:val="24"/>
          <w:szCs w:val="24"/>
          <w:vertAlign w:val="superscript"/>
        </w:rPr>
        <w:instrText xml:space="preserve"> ADDIN EN.CITE &lt;EndNote&gt;&lt;Cite&gt;&lt;Author&gt;Mayfield&lt;/Author&gt;&lt;Year&gt;2016&lt;/Year&gt;&lt;RecNum&gt;92&lt;/RecNum&gt;&lt;DisplayText&gt;(7)&lt;/DisplayText&gt;&lt;record&gt;&lt;rec-number&gt;92&lt;/rec-number&gt;&lt;foreign-keys&gt;&lt;key app="EN" db-id="2xvfzaz5u0dszoezef4pxr5davwdxd92e9ev" timestamp="1613703496"&gt;92&lt;/key&gt;&lt;/foreign-keys&gt;&lt;ref-type name="Journal Article"&gt;17&lt;/ref-type&gt;&lt;contributors&gt;&lt;authors&gt;&lt;author&gt;Mayfield, Karla&lt;/author&gt;&lt;author&gt;Siskind, Dan&lt;/author&gt;&lt;author&gt;Winckel, Karl&lt;/author&gt;&lt;author&gt;Russell, Anthony&lt;/author&gt;&lt;author&gt;Kisely, Stephen&lt;/author&gt;&lt;author&gt;Smith, Greg&lt;/author&gt;&lt;author&gt;Hollingworth, Sam&lt;/author&gt;&lt;/authors&gt;&lt;/contributors&gt;&lt;titles&gt;&lt;title&gt;Glucagon-like peptide-1 agonists combating clozapine- associated obesity and diabetes&lt;/title&gt;&lt;secondary-title&gt;Journal of Psychopharmacology&lt;/secondary-title&gt;&lt;/titles&gt;&lt;periodical&gt;&lt;full-title&gt;Journal of Psychopharmacology&lt;/full-title&gt;&lt;/periodical&gt;&lt;pages&gt;1-10&lt;/pages&gt;&lt;volume&gt;online&lt;/volume&gt;&lt;dates&gt;&lt;year&gt;2016&lt;/year&gt;&lt;pub-dates&gt;&lt;date&gt;January 22&lt;/date&gt;&lt;/pub-dates&gt;&lt;/dates&gt;&lt;urls&gt;&lt;related-urls&gt;&lt;url&gt;file:///Users/powerbook/Documents/Sente6/Main/Mayfield/2015/Glucagon-like%20peptide-1%20agonists%20combating%20clozapi.pdf&lt;/url&gt;&lt;url&gt;file:///Users/powerbook/Documents/Sente6/Main/Mayfield/2015/Glucagon-like%20peptide-1%20agonists%20combating%20clozapi%20%232.pdf&lt;/url&gt;&lt;url&gt;http://jop.sagepub.com/content/30/3/227.full.pdf&lt;/url&gt;&lt;/related-urls&gt;&lt;/urls&gt;&lt;electronic-resource-num&gt;10.1177/0269881115625496&lt;/electronic-resource-num&gt;&lt;modified-date&gt;2016-02-09 13:00:15 +1000&lt;/modified-date&gt;&lt;/record&gt;&lt;/Cite&gt;&lt;/EndNote&gt;</w:instrText>
      </w:r>
      <w:r w:rsidRPr="001F0530">
        <w:rPr>
          <w:rFonts w:asciiTheme="minorHAnsi" w:eastAsia="Calibri" w:hAnsiTheme="minorHAnsi" w:cstheme="minorHAnsi"/>
          <w:noProof/>
          <w:sz w:val="24"/>
          <w:szCs w:val="24"/>
          <w:vertAlign w:val="superscript"/>
        </w:rPr>
        <w:fldChar w:fldCharType="separate"/>
      </w:r>
      <w:r w:rsidR="003B452F" w:rsidRPr="001F0530">
        <w:rPr>
          <w:rFonts w:asciiTheme="minorHAnsi" w:eastAsia="Calibri" w:hAnsiTheme="minorHAnsi" w:cstheme="minorHAnsi"/>
          <w:noProof/>
          <w:sz w:val="24"/>
          <w:szCs w:val="24"/>
          <w:vertAlign w:val="superscript"/>
        </w:rPr>
        <w:t>(7)</w:t>
      </w:r>
      <w:r w:rsidRPr="001F0530">
        <w:rPr>
          <w:rFonts w:asciiTheme="minorHAnsi" w:eastAsia="Calibri" w:hAnsiTheme="minorHAnsi" w:cstheme="minorHAnsi"/>
          <w:noProof/>
          <w:sz w:val="24"/>
          <w:szCs w:val="24"/>
          <w:vertAlign w:val="superscript"/>
        </w:rPr>
        <w:fldChar w:fldCharType="end"/>
      </w:r>
      <w:r w:rsidRPr="00CE7F07">
        <w:rPr>
          <w:rFonts w:asciiTheme="minorHAnsi" w:hAnsiTheme="minorHAnsi" w:cstheme="minorHAnsi"/>
          <w:sz w:val="24"/>
          <w:szCs w:val="24"/>
        </w:rPr>
        <w:t xml:space="preserve"> A growing body of evidence supports that GLP-1 agonists cause clinically significant </w:t>
      </w:r>
      <w:r w:rsidRPr="001F0530">
        <w:rPr>
          <w:rFonts w:asciiTheme="minorHAnsi" w:hAnsiTheme="minorHAnsi" w:cstheme="minorHAnsi"/>
          <w:sz w:val="24"/>
          <w:szCs w:val="24"/>
          <w:shd w:val="clear" w:color="auto" w:fill="FFFFFF"/>
        </w:rPr>
        <w:t xml:space="preserve">and </w:t>
      </w:r>
      <w:r w:rsidRPr="001F0530">
        <w:rPr>
          <w:rFonts w:asciiTheme="minorHAnsi" w:hAnsiTheme="minorHAnsi" w:cstheme="minorHAnsi"/>
          <w:sz w:val="24"/>
          <w:szCs w:val="24"/>
        </w:rPr>
        <w:t>sustained weight loss (~3.5kg over 24 weeks) for obese patients without T2DM</w:t>
      </w:r>
      <w:r w:rsidRPr="001F0530">
        <w:rPr>
          <w:rFonts w:asciiTheme="minorHAnsi" w:hAnsiTheme="minorHAnsi" w:cstheme="minorHAnsi"/>
          <w:noProof/>
          <w:sz w:val="24"/>
          <w:szCs w:val="24"/>
          <w:vertAlign w:val="superscript"/>
        </w:rPr>
        <w:fldChar w:fldCharType="begin">
          <w:fldData xml:space="preserve">PEVuZE5vdGU+PENpdGU+PEF1dGhvcj5Sb3NlbnN0b2NrPC9BdXRob3I+PFllYXI+MjAxMDwvWWVh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</w:fldData>
        </w:fldChar>
      </w:r>
      <w:r w:rsidR="003B452F" w:rsidRPr="00CE7F07">
        <w:rPr>
          <w:rFonts w:asciiTheme="minorHAnsi" w:hAnsiTheme="minorHAnsi" w:cstheme="minorHAnsi"/>
          <w:noProof/>
          <w:sz w:val="24"/>
          <w:szCs w:val="24"/>
          <w:vertAlign w:val="superscript"/>
        </w:rPr>
        <w:instrText xml:space="preserve"> ADDIN EN.CITE </w:instrText>
      </w:r>
      <w:r w:rsidR="003B452F" w:rsidRPr="00291F74">
        <w:rPr>
          <w:rFonts w:asciiTheme="minorHAnsi" w:hAnsiTheme="minorHAnsi" w:cstheme="minorHAnsi"/>
          <w:noProof/>
          <w:sz w:val="24"/>
          <w:szCs w:val="24"/>
          <w:vertAlign w:val="superscript"/>
        </w:rPr>
        <w:fldChar w:fldCharType="begin">
          <w:fldData xml:space="preserve">PEVuZE5vdGU+PENpdGU+PEF1dGhvcj5Sb3NlbnN0b2NrPC9BdXRob3I+PFllYXI+MjAxMDwvWWVh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</w:fldData>
        </w:fldChar>
      </w:r>
      <w:r w:rsidR="003B452F" w:rsidRPr="00CE7F07">
        <w:rPr>
          <w:rFonts w:asciiTheme="minorHAnsi" w:hAnsiTheme="minorHAnsi" w:cstheme="minorHAnsi"/>
          <w:noProof/>
          <w:sz w:val="24"/>
          <w:szCs w:val="24"/>
          <w:vertAlign w:val="superscript"/>
        </w:rPr>
        <w:instrText xml:space="preserve"> ADDIN EN.CITE.DATA </w:instrText>
      </w:r>
      <w:r w:rsidR="003B452F" w:rsidRPr="00291F74">
        <w:rPr>
          <w:rFonts w:asciiTheme="minorHAnsi" w:hAnsiTheme="minorHAnsi" w:cstheme="minorHAnsi"/>
          <w:noProof/>
          <w:sz w:val="24"/>
          <w:szCs w:val="24"/>
          <w:vertAlign w:val="superscript"/>
        </w:rPr>
      </w:r>
      <w:r w:rsidR="003B452F" w:rsidRPr="00291F74">
        <w:rPr>
          <w:rFonts w:asciiTheme="minorHAnsi" w:hAnsiTheme="minorHAnsi" w:cstheme="minorHAnsi"/>
          <w:noProof/>
          <w:sz w:val="24"/>
          <w:szCs w:val="24"/>
          <w:vertAlign w:val="superscript"/>
        </w:rPr>
        <w:fldChar w:fldCharType="end"/>
      </w:r>
      <w:r w:rsidRPr="001F0530">
        <w:rPr>
          <w:rFonts w:asciiTheme="minorHAnsi" w:hAnsiTheme="minorHAnsi" w:cstheme="minorHAnsi"/>
          <w:noProof/>
          <w:sz w:val="24"/>
          <w:szCs w:val="24"/>
          <w:vertAlign w:val="superscript"/>
        </w:rPr>
      </w:r>
      <w:r w:rsidRPr="001F0530">
        <w:rPr>
          <w:rFonts w:asciiTheme="minorHAnsi" w:hAnsiTheme="minorHAnsi" w:cstheme="minorHAnsi"/>
          <w:noProof/>
          <w:sz w:val="24"/>
          <w:szCs w:val="24"/>
          <w:vertAlign w:val="superscript"/>
        </w:rPr>
        <w:fldChar w:fldCharType="separate"/>
      </w:r>
      <w:r w:rsidR="003B452F" w:rsidRPr="001F0530">
        <w:rPr>
          <w:rFonts w:asciiTheme="minorHAnsi" w:hAnsiTheme="minorHAnsi" w:cstheme="minorHAnsi"/>
          <w:noProof/>
          <w:sz w:val="24"/>
          <w:szCs w:val="24"/>
          <w:vertAlign w:val="superscript"/>
        </w:rPr>
        <w:t>(33)</w:t>
      </w:r>
      <w:r w:rsidRPr="001F0530">
        <w:rPr>
          <w:rFonts w:asciiTheme="minorHAnsi" w:hAnsiTheme="minorHAnsi" w:cstheme="minorHAnsi"/>
          <w:noProof/>
          <w:sz w:val="24"/>
          <w:szCs w:val="24"/>
          <w:vertAlign w:val="superscript"/>
        </w:rPr>
        <w:fldChar w:fldCharType="end"/>
      </w:r>
      <w:r w:rsidRPr="00CE7F07">
        <w:rPr>
          <w:rFonts w:asciiTheme="minorHAnsi" w:hAnsiTheme="minorHAnsi" w:cstheme="minorHAnsi"/>
          <w:sz w:val="24"/>
          <w:szCs w:val="24"/>
        </w:rPr>
        <w:t xml:space="preserve"> and may reduce the prevalence of prediabetes.</w:t>
      </w:r>
      <w:r w:rsidRPr="001F0530">
        <w:rPr>
          <w:rFonts w:asciiTheme="minorHAnsi" w:hAnsiTheme="minorHAnsi" w:cstheme="minorHAnsi"/>
          <w:noProof/>
          <w:sz w:val="24"/>
          <w:szCs w:val="24"/>
          <w:vertAlign w:val="superscript"/>
        </w:rPr>
        <w:fldChar w:fldCharType="begin"/>
      </w:r>
      <w:r w:rsidR="00994A62">
        <w:rPr>
          <w:rFonts w:asciiTheme="minorHAnsi" w:hAnsiTheme="minorHAnsi" w:cstheme="minorHAnsi"/>
          <w:noProof/>
          <w:sz w:val="24"/>
          <w:szCs w:val="24"/>
          <w:vertAlign w:val="superscript"/>
        </w:rPr>
        <w:instrText xml:space="preserve"> ADDIN EN.CITE &lt;EndNote&gt;&lt;Cite&gt;&lt;Author&gt;Zhang&lt;/Author&gt;&lt;Year&gt;2015&lt;/Year&gt;&lt;RecNum&gt;101&lt;/RecNum&gt;&lt;DisplayText&gt;(34)&lt;/DisplayText&gt;&lt;record&gt;&lt;rec-number&gt;101&lt;/rec-number&gt;&lt;foreign-keys&gt;&lt;key app="EN" db-id="2xvfzaz5u0dszoezef4pxr5davwdxd92e9ev" timestamp="1613703496"&gt;101&lt;/key&gt;&lt;/foreign-keys&gt;&lt;ref-type name="Journal Article"&gt;17&lt;/ref-type&gt;&lt;contributors&gt;&lt;authors&gt;&lt;author&gt;Zhang, F.&lt;/author&gt;&lt;author&gt;Tong, Y.&lt;/author&gt;&lt;author&gt;Su, N.&lt;/author&gt;&lt;author&gt;Li, Y.&lt;/author&gt;&lt;author&gt;Tang, L.&lt;/author&gt;&lt;author&gt;Huang, L.&lt;/author&gt;&lt;author&gt;Tong, N.&lt;/author&gt;&lt;/authors&gt;&lt;/contributors&gt;&lt;auth-address&gt;Division of Endocrinology and Metabolism, West China Hospital of Sichuan University, Chengdu, Sichuan, China.&lt;/auth-address&gt;&lt;titles&gt;&lt;title&gt;Weight loss effect of glucagon-like peptide-1 mimetics on obese/overweight adults without diabetes: A systematic review and meta-analysis of randomized controlled trials&lt;/title&gt;&lt;secondary-title&gt;J Diabetes&lt;/secondary-title&gt;&lt;alt-title&gt;Journal of diabetes&lt;/alt-title&gt;&lt;/titles&gt;&lt;periodical&gt;&lt;full-title&gt;J Diabetes&lt;/full-title&gt;&lt;abbr-1&gt;Journal of diabetes&lt;/abbr-1&gt;&lt;/periodical&gt;&lt;alt-periodical&gt;&lt;full-title&gt;J Diabetes&lt;/full-title&gt;&lt;abbr-1&gt;Journal of diabetes&lt;/abbr-1&gt;&lt;/alt-periodical&gt;&lt;pages&gt;329-39&lt;/pages&gt;&lt;volume&gt;7&lt;/volume&gt;&lt;number&gt;3&lt;/number&gt;&lt;dates&gt;&lt;year&gt;2015&lt;/year&gt;&lt;pub-dates&gt;&lt;date&gt;May&lt;/date&gt;&lt;/pub-dates&gt;&lt;/dates&gt;&lt;isbn&gt;1753-0407 (Electronic)&amp;#xD;1753-0407 (Linking)&lt;/isbn&gt;&lt;accession-num&gt;25043423&lt;/accession-num&gt;&lt;urls&gt;&lt;related-urls&gt;&lt;url&gt;http://www.ncbi.nlm.nih.gov/pubmed/25043423&lt;/url&gt;&lt;url&gt;http://onlinelibrary.wiley.com/store/10.1111/1753-0407.12198/asset/jdb12198.pdf?v=1&amp;amp;t=iuz4izcn&amp;amp;s=56045cf565f37e75453175efd5991e661c60e934&lt;/url&gt;&lt;/related-urls&gt;&lt;/urls&gt;&lt;electronic-resource-num&gt;10.1111/1753-0407.12198&lt;/electronic-resource-num&gt;&lt;/record&gt;&lt;/Cite&gt;&lt;/EndNote&gt;</w:instrText>
      </w:r>
      <w:r w:rsidRPr="001F0530">
        <w:rPr>
          <w:rFonts w:asciiTheme="minorHAnsi" w:hAnsiTheme="minorHAnsi" w:cstheme="minorHAnsi"/>
          <w:noProof/>
          <w:sz w:val="24"/>
          <w:szCs w:val="24"/>
          <w:vertAlign w:val="superscript"/>
        </w:rPr>
        <w:fldChar w:fldCharType="separate"/>
      </w:r>
      <w:r w:rsidR="003B452F" w:rsidRPr="001F0530">
        <w:rPr>
          <w:rFonts w:asciiTheme="minorHAnsi" w:hAnsiTheme="minorHAnsi" w:cstheme="minorHAnsi"/>
          <w:noProof/>
          <w:sz w:val="24"/>
          <w:szCs w:val="24"/>
          <w:vertAlign w:val="superscript"/>
        </w:rPr>
        <w:t>(34)</w:t>
      </w:r>
      <w:r w:rsidRPr="001F0530">
        <w:rPr>
          <w:rFonts w:asciiTheme="minorHAnsi" w:hAnsiTheme="minorHAnsi" w:cstheme="minorHAnsi"/>
          <w:noProof/>
          <w:sz w:val="24"/>
          <w:szCs w:val="24"/>
          <w:vertAlign w:val="superscript"/>
        </w:rPr>
        <w:fldChar w:fldCharType="end"/>
      </w:r>
      <w:r w:rsidRPr="00CE7F07">
        <w:rPr>
          <w:rFonts w:asciiTheme="minorHAnsi" w:hAnsiTheme="minorHAnsi" w:cstheme="minorHAnsi"/>
          <w:sz w:val="24"/>
          <w:szCs w:val="24"/>
        </w:rPr>
        <w:t xml:space="preserve"> Through beta-cell protection, GLP-1-RAs may reduce risk of progression to T2DM.</w:t>
      </w:r>
      <w:r w:rsidRPr="001F0530">
        <w:rPr>
          <w:rFonts w:asciiTheme="minorHAnsi" w:hAnsiTheme="minorHAnsi" w:cstheme="minorHAnsi"/>
          <w:noProof/>
          <w:sz w:val="24"/>
          <w:szCs w:val="24"/>
          <w:vertAlign w:val="superscript"/>
        </w:rPr>
        <w:fldChar w:fldCharType="begin"/>
      </w:r>
      <w:r w:rsidR="00994A62">
        <w:rPr>
          <w:rFonts w:asciiTheme="minorHAnsi" w:hAnsiTheme="minorHAnsi" w:cstheme="minorHAnsi"/>
          <w:noProof/>
          <w:sz w:val="24"/>
          <w:szCs w:val="24"/>
          <w:vertAlign w:val="superscript"/>
        </w:rPr>
        <w:instrText xml:space="preserve"> ADDIN EN.CITE &lt;EndNote&gt;&lt;Cite&gt;&lt;Author&gt;Armato&lt;/Author&gt;&lt;Year&gt;2011&lt;/Year&gt;&lt;RecNum&gt;102&lt;/RecNum&gt;&lt;DisplayText&gt;(35)&lt;/DisplayText&gt;&lt;record&gt;&lt;rec-number&gt;102&lt;/rec-number&gt;&lt;foreign-keys&gt;&lt;key app="EN" db-id="2xvfzaz5u0dszoezef4pxr5davwdxd92e9ev" timestamp="1613703496"&gt;102&lt;/key&gt;&lt;/foreign-keys&gt;&lt;ref-type name="Journal Article"&gt;17&lt;/ref-type&gt;&lt;contributors&gt;&lt;authors&gt;&lt;author&gt;Armato, John&lt;/author&gt;&lt;author&gt;DeFronzo, Ralph&lt;/author&gt;&lt;author&gt;Abdul-Ghani, Muhammad&lt;/author&gt;&lt;author&gt;Ruby, Ron&lt;/author&gt;&lt;/authors&gt;&lt;/contributors&gt;&lt;titles&gt;&lt;title&gt;Successful treatment of prediabetes in clinical practice: targeting insulin resistance and β-cell dysfunction&lt;/title&gt;&lt;secondary-title&gt;Endocrine Practice&lt;/secondary-title&gt;&lt;/titles&gt;&lt;periodical&gt;&lt;full-title&gt;Endocrine Practice&lt;/full-title&gt;&lt;/periodical&gt;&lt;pages&gt;342-350&lt;/pages&gt;&lt;volume&gt;18&lt;/volume&gt;&lt;number&gt;3&lt;/number&gt;&lt;dates&gt;&lt;year&gt;2011&lt;/year&gt;&lt;/dates&gt;&lt;isbn&gt;1530-891X&lt;/isbn&gt;&lt;urls&gt;&lt;/urls&gt;&lt;/record&gt;&lt;/Cite&gt;&lt;/EndNote&gt;</w:instrText>
      </w:r>
      <w:r w:rsidRPr="001F0530">
        <w:rPr>
          <w:rFonts w:asciiTheme="minorHAnsi" w:hAnsiTheme="minorHAnsi" w:cstheme="minorHAnsi"/>
          <w:noProof/>
          <w:sz w:val="24"/>
          <w:szCs w:val="24"/>
          <w:vertAlign w:val="superscript"/>
        </w:rPr>
        <w:fldChar w:fldCharType="separate"/>
      </w:r>
      <w:r w:rsidR="003B452F" w:rsidRPr="001F0530">
        <w:rPr>
          <w:rFonts w:asciiTheme="minorHAnsi" w:hAnsiTheme="minorHAnsi" w:cstheme="minorHAnsi"/>
          <w:noProof/>
          <w:sz w:val="24"/>
          <w:szCs w:val="24"/>
          <w:vertAlign w:val="superscript"/>
        </w:rPr>
        <w:t>(35)</w:t>
      </w:r>
      <w:r w:rsidRPr="001F0530">
        <w:rPr>
          <w:rFonts w:asciiTheme="minorHAnsi" w:hAnsiTheme="minorHAnsi" w:cstheme="minorHAnsi"/>
          <w:noProof/>
          <w:sz w:val="24"/>
          <w:szCs w:val="24"/>
          <w:vertAlign w:val="superscript"/>
        </w:rPr>
        <w:fldChar w:fldCharType="end"/>
      </w:r>
      <w:r w:rsidRPr="00CE7F07">
        <w:rPr>
          <w:rFonts w:asciiTheme="minorHAnsi" w:hAnsiTheme="minorHAnsi" w:cstheme="minorHAnsi"/>
          <w:sz w:val="24"/>
          <w:szCs w:val="24"/>
        </w:rPr>
        <w:t xml:space="preserve"> GLP-1-RAs are associated with lower risk of cardiovascular mortality, non-fatal myocardial infarction, and non-fatal str</w:t>
      </w:r>
      <w:r w:rsidRPr="001F0530">
        <w:rPr>
          <w:rFonts w:asciiTheme="minorHAnsi" w:hAnsiTheme="minorHAnsi" w:cstheme="minorHAnsi"/>
          <w:sz w:val="24"/>
          <w:szCs w:val="24"/>
        </w:rPr>
        <w:t>oke among people at risk of, or with established cardiovascular disease.</w:t>
      </w:r>
      <w:r w:rsidRPr="001F0530">
        <w:rPr>
          <w:rFonts w:asciiTheme="minorHAnsi" w:hAnsiTheme="minorHAnsi" w:cstheme="minorHAnsi"/>
          <w:noProof/>
          <w:sz w:val="24"/>
          <w:szCs w:val="24"/>
          <w:vertAlign w:val="superscript"/>
        </w:rPr>
        <w:fldChar w:fldCharType="begin"/>
      </w:r>
      <w:r w:rsidR="00994A62">
        <w:rPr>
          <w:rFonts w:asciiTheme="minorHAnsi" w:hAnsiTheme="minorHAnsi" w:cstheme="minorHAnsi"/>
          <w:noProof/>
          <w:sz w:val="24"/>
          <w:szCs w:val="24"/>
          <w:vertAlign w:val="superscript"/>
        </w:rPr>
        <w:instrText xml:space="preserve"> ADDIN EN.CITE &lt;EndNote&gt;&lt;Cite&gt;&lt;Author&gt;Bethel&lt;/Author&gt;&lt;Year&gt;2017&lt;/Year&gt;&lt;RecNum&gt;34&lt;/RecNum&gt;&lt;DisplayText&gt;(36)&lt;/DisplayText&gt;&lt;record&gt;&lt;rec-number&gt;34&lt;/rec-number&gt;&lt;foreign-keys&gt;&lt;key app="EN" db-id="2xvfzaz5u0dszoezef4pxr5davwdxd92e9ev" timestamp="1611555291"&gt;34&lt;/key&gt;&lt;/foreign-keys&gt;&lt;ref-type name="Journal Article"&gt;17&lt;/ref-type&gt;&lt;contributors&gt;&lt;authors&gt;&lt;author&gt;Bethel, M Angelyn&lt;/author&gt;&lt;author&gt;Patel, Rishi A&lt;/author&gt;&lt;author&gt;Merrill, Peter&lt;/author&gt;&lt;author&gt;Lokhnygina, Yuliya&lt;/author&gt;&lt;author&gt;Buse, John B&lt;/author&gt;&lt;author&gt;Mentz, Robert J&lt;/author&gt;&lt;author&gt;Pagidipati, Neha J&lt;/author&gt;&lt;author&gt;Chan, Juliana C&lt;/author&gt;&lt;author&gt;Gustavson, Stephanie M&lt;/author&gt;&lt;author&gt;Iqbal, Nayyar&lt;/author&gt;&lt;/authors&gt;&lt;/contributors&gt;&lt;titles&gt;&lt;title&gt;Cardiovascular outcomes with glucagon-like peptide-1 receptor agonists in patients with type 2 diabetes: a meta-analysis&lt;/title&gt;&lt;secondary-title&gt;The Lancet Diabetes &amp;amp; Endocrinology&lt;/secondary-title&gt;&lt;/titles&gt;&lt;periodical&gt;&lt;full-title&gt;The Lancet Diabetes &amp;amp; Endocrinology&lt;/full-title&gt;&lt;/periodical&gt;&lt;dates&gt;&lt;year&gt;2017&lt;/year&gt;&lt;/dates&gt;&lt;isbn&gt;2213-8587&lt;/isbn&gt;&lt;urls&gt;&lt;/urls&gt;&lt;/record&gt;&lt;/Cite&gt;&lt;/EndNote&gt;</w:instrText>
      </w:r>
      <w:r w:rsidRPr="001F0530">
        <w:rPr>
          <w:rFonts w:asciiTheme="minorHAnsi" w:hAnsiTheme="minorHAnsi" w:cstheme="minorHAnsi"/>
          <w:noProof/>
          <w:sz w:val="24"/>
          <w:szCs w:val="24"/>
          <w:vertAlign w:val="superscript"/>
        </w:rPr>
        <w:fldChar w:fldCharType="separate"/>
      </w:r>
      <w:r w:rsidR="003B452F" w:rsidRPr="001F0530">
        <w:rPr>
          <w:rFonts w:asciiTheme="minorHAnsi" w:hAnsiTheme="minorHAnsi" w:cstheme="minorHAnsi"/>
          <w:noProof/>
          <w:sz w:val="24"/>
          <w:szCs w:val="24"/>
          <w:vertAlign w:val="superscript"/>
        </w:rPr>
        <w:t>(36)</w:t>
      </w:r>
      <w:r w:rsidRPr="001F0530">
        <w:rPr>
          <w:rFonts w:asciiTheme="minorHAnsi" w:hAnsiTheme="minorHAnsi" w:cstheme="minorHAnsi"/>
          <w:noProof/>
          <w:sz w:val="24"/>
          <w:szCs w:val="24"/>
          <w:vertAlign w:val="superscript"/>
        </w:rPr>
        <w:fldChar w:fldCharType="end"/>
      </w:r>
      <w:r w:rsidRPr="00CE7F07">
        <w:rPr>
          <w:rFonts w:asciiTheme="minorHAnsi" w:hAnsiTheme="minorHAnsi" w:cstheme="minorHAnsi"/>
          <w:noProof/>
          <w:sz w:val="24"/>
          <w:szCs w:val="24"/>
          <w:vertAlign w:val="superscript"/>
        </w:rPr>
        <w:t xml:space="preserve"> </w:t>
      </w:r>
      <w:proofErr w:type="spellStart"/>
      <w:r w:rsidRPr="001F0530">
        <w:rPr>
          <w:rFonts w:asciiTheme="minorHAnsi" w:hAnsiTheme="minorHAnsi" w:cstheme="minorHAnsi"/>
          <w:bCs/>
          <w:iCs/>
          <w:sz w:val="24"/>
          <w:szCs w:val="24"/>
        </w:rPr>
        <w:t>Semaglutide</w:t>
      </w:r>
      <w:proofErr w:type="spellEnd"/>
      <w:r w:rsidRPr="001F0530">
        <w:rPr>
          <w:rFonts w:asciiTheme="minorHAnsi" w:hAnsiTheme="minorHAnsi" w:cstheme="minorHAnsi"/>
          <w:bCs/>
          <w:iCs/>
          <w:sz w:val="24"/>
          <w:szCs w:val="24"/>
        </w:rPr>
        <w:t xml:space="preserve"> has similar safety and tolerability to other GLP1-RAs, but greater weight loss efficacy (2.3-6.3 kg),</w:t>
      </w:r>
      <w:r w:rsidRPr="001F0530">
        <w:rPr>
          <w:rFonts w:asciiTheme="minorHAnsi" w:hAnsiTheme="minorHAnsi" w:cstheme="minorHAnsi"/>
          <w:bCs/>
          <w:iCs/>
          <w:sz w:val="24"/>
          <w:szCs w:val="24"/>
          <w:vertAlign w:val="superscript"/>
        </w:rPr>
        <w:fldChar w:fldCharType="begin"/>
      </w:r>
      <w:r w:rsidR="00994A62">
        <w:rPr>
          <w:rFonts w:asciiTheme="minorHAnsi" w:hAnsiTheme="minorHAnsi" w:cstheme="minorHAnsi"/>
          <w:bCs/>
          <w:iCs/>
          <w:sz w:val="24"/>
          <w:szCs w:val="24"/>
          <w:vertAlign w:val="superscript"/>
        </w:rPr>
        <w:instrText xml:space="preserve"> ADDIN EN.CITE &lt;EndNote&gt;&lt;Cite&gt;&lt;Author&gt;Kushner&lt;/Author&gt;&lt;Year&gt;2020&lt;/Year&gt;&lt;RecNum&gt;103&lt;/RecNum&gt;&lt;DisplayText&gt;(37)&lt;/DisplayText&gt;&lt;record&gt;&lt;rec-number&gt;103&lt;/rec-number&gt;&lt;foreign-keys&gt;&lt;key app="EN" db-id="2xvfzaz5u0dszoezef4pxr5davwdxd92e9ev" timestamp="1613703496"&gt;103&lt;/key&gt;&lt;/foreign-keys&gt;&lt;ref-type name="Journal Article"&gt;17&lt;/ref-type&gt;&lt;contributors&gt;&lt;authors&gt;&lt;author&gt;Kushner, Robert F&lt;/author&gt;&lt;author&gt;Calanna, Salvatore&lt;/author&gt;&lt;author&gt;Davies, Melanie&lt;/author&gt;&lt;author&gt;Dicker, Dror&lt;/author&gt;&lt;author&gt;Garvey, W Timothy&lt;/author&gt;&lt;author&gt;Goldman, Bryan&lt;/author&gt;&lt;author&gt;Lingvay, Ildiko&lt;/author&gt;&lt;author&gt;Thomsen, Mette&lt;/author&gt;&lt;author&gt;Wadden, Thomas A&lt;/author&gt;&lt;author&gt;Wharton, Sean&lt;/author&gt;&lt;/authors&gt;&lt;/contributors&gt;&lt;titles&gt;&lt;title&gt;Semaglutide 2.4 mg for the Treatment of Obesity: Key Elements of the STEP Trials 1 to 5&lt;/title&gt;&lt;secondary-title&gt;Obesity&lt;/secondary-title&gt;&lt;/titles&gt;&lt;periodical&gt;&lt;full-title&gt;Obesity&lt;/full-title&gt;&lt;/periodical&gt;&lt;pages&gt;1050-1061&lt;/pages&gt;&lt;volume&gt;28&lt;/volume&gt;&lt;number&gt;6&lt;/number&gt;&lt;dates&gt;&lt;year&gt;2020&lt;/year&gt;&lt;/dates&gt;&lt;isbn&gt;1930-7381&lt;/isbn&gt;&lt;urls&gt;&lt;/urls&gt;&lt;/record&gt;&lt;/Cite&gt;&lt;/EndNote&gt;</w:instrText>
      </w:r>
      <w:r w:rsidRPr="001F0530">
        <w:rPr>
          <w:rFonts w:asciiTheme="minorHAnsi" w:hAnsiTheme="minorHAnsi" w:cstheme="minorHAnsi"/>
          <w:bCs/>
          <w:iCs/>
          <w:sz w:val="24"/>
          <w:szCs w:val="24"/>
          <w:vertAlign w:val="superscript"/>
        </w:rPr>
        <w:fldChar w:fldCharType="separate"/>
      </w:r>
      <w:r w:rsidR="003B452F" w:rsidRPr="001F0530">
        <w:rPr>
          <w:rFonts w:asciiTheme="minorHAnsi" w:hAnsiTheme="minorHAnsi" w:cstheme="minorHAnsi"/>
          <w:bCs/>
          <w:iCs/>
          <w:noProof/>
          <w:sz w:val="24"/>
          <w:szCs w:val="24"/>
          <w:vertAlign w:val="superscript"/>
        </w:rPr>
        <w:t>(37)</w:t>
      </w:r>
      <w:r w:rsidRPr="001F0530">
        <w:rPr>
          <w:rFonts w:asciiTheme="minorHAnsi" w:hAnsiTheme="minorHAnsi" w:cstheme="minorHAnsi"/>
          <w:bCs/>
          <w:iCs/>
          <w:sz w:val="24"/>
          <w:szCs w:val="24"/>
          <w:vertAlign w:val="superscript"/>
        </w:rPr>
        <w:fldChar w:fldCharType="end"/>
      </w:r>
      <w:r w:rsidRPr="00CE7F07">
        <w:rPr>
          <w:rFonts w:asciiTheme="minorHAnsi" w:hAnsiTheme="minorHAnsi" w:cstheme="minorHAnsi"/>
          <w:bCs/>
          <w:iCs/>
          <w:sz w:val="24"/>
          <w:szCs w:val="24"/>
        </w:rPr>
        <w:t xml:space="preserve"> and has been shown to reduce visceral adiposity.</w:t>
      </w:r>
      <w:r w:rsidRPr="001F0530">
        <w:rPr>
          <w:rFonts w:asciiTheme="minorHAnsi" w:hAnsiTheme="minorHAnsi" w:cstheme="minorHAnsi"/>
          <w:bCs/>
          <w:iCs/>
          <w:sz w:val="24"/>
          <w:szCs w:val="24"/>
          <w:vertAlign w:val="superscript"/>
        </w:rPr>
        <w:fldChar w:fldCharType="begin"/>
      </w:r>
      <w:r w:rsidR="00994A62">
        <w:rPr>
          <w:rFonts w:asciiTheme="minorHAnsi" w:hAnsiTheme="minorHAnsi" w:cstheme="minorHAnsi"/>
          <w:bCs/>
          <w:iCs/>
          <w:sz w:val="24"/>
          <w:szCs w:val="24"/>
          <w:vertAlign w:val="superscript"/>
        </w:rPr>
        <w:instrText xml:space="preserve"> ADDIN EN.CITE &lt;EndNote&gt;&lt;Cite&gt;&lt;Author&gt;Blundell&lt;/Author&gt;&lt;Year&gt;2017&lt;/Year&gt;&lt;RecNum&gt;79&lt;/RecNum&gt;&lt;DisplayText&gt;(38)&lt;/DisplayText&gt;&lt;record&gt;&lt;rec-number&gt;79&lt;/rec-number&gt;&lt;foreign-keys&gt;&lt;key app="EN" db-id="2xvfzaz5u0dszoezef4pxr5davwdxd92e9ev" timestamp="1612434076"&gt;79&lt;/key&gt;&lt;/foreign-keys&gt;&lt;ref-type name="Journal Article"&gt;17&lt;/ref-type&gt;&lt;contributors&gt;&lt;authors&gt;&lt;author&gt;Blundell, John&lt;/author&gt;&lt;author&gt;Finlayson, Graham&lt;/author&gt;&lt;author&gt;Axelsen, Mads&lt;/author&gt;&lt;author&gt;Flint, Anne&lt;/author&gt;&lt;author&gt;Gibbons, Catherine&lt;/author&gt;&lt;author&gt;Kvist, Trine&lt;/author&gt;&lt;author&gt;Hjerpsted, Julie B&lt;/author&gt;&lt;/authors&gt;&lt;/contributors&gt;&lt;titles&gt;&lt;title&gt;Effects of once‐weekly semaglutide on appetite, energy intake, control of eating, food preference and body weight in subjects with obesity&lt;/title&gt;&lt;secondary-title&gt;Diabetes, Obesity and Metabolism&lt;/secondary-title&gt;&lt;/titles&gt;&lt;periodical&gt;&lt;full-title&gt;Diabetes, Obesity and Metabolism&lt;/full-title&gt;&lt;/periodical&gt;&lt;pages&gt;1242-1251&lt;/pages&gt;&lt;volume&gt;19&lt;/volume&gt;&lt;number&gt;9&lt;/number&gt;&lt;dates&gt;&lt;year&gt;2017&lt;/year&gt;&lt;/dates&gt;&lt;isbn&gt;1462-8902&lt;/isbn&gt;&lt;urls&gt;&lt;/urls&gt;&lt;/record&gt;&lt;/Cite&gt;&lt;/EndNote&gt;</w:instrText>
      </w:r>
      <w:r w:rsidRPr="001F0530">
        <w:rPr>
          <w:rFonts w:asciiTheme="minorHAnsi" w:hAnsiTheme="minorHAnsi" w:cstheme="minorHAnsi"/>
          <w:bCs/>
          <w:iCs/>
          <w:sz w:val="24"/>
          <w:szCs w:val="24"/>
          <w:vertAlign w:val="superscript"/>
        </w:rPr>
        <w:fldChar w:fldCharType="separate"/>
      </w:r>
      <w:r w:rsidR="003B452F" w:rsidRPr="001F0530">
        <w:rPr>
          <w:rFonts w:asciiTheme="minorHAnsi" w:hAnsiTheme="minorHAnsi" w:cstheme="minorHAnsi"/>
          <w:bCs/>
          <w:iCs/>
          <w:noProof/>
          <w:sz w:val="24"/>
          <w:szCs w:val="24"/>
          <w:vertAlign w:val="superscript"/>
        </w:rPr>
        <w:t>(38)</w:t>
      </w:r>
      <w:r w:rsidRPr="001F0530">
        <w:rPr>
          <w:rFonts w:asciiTheme="minorHAnsi" w:hAnsiTheme="minorHAnsi" w:cstheme="minorHAnsi"/>
          <w:bCs/>
          <w:iCs/>
          <w:sz w:val="24"/>
          <w:szCs w:val="24"/>
          <w:vertAlign w:val="superscript"/>
        </w:rPr>
        <w:fldChar w:fldCharType="end"/>
      </w:r>
      <w:r w:rsidRPr="00CE7F07">
        <w:rPr>
          <w:rFonts w:asciiTheme="minorHAnsi" w:hAnsiTheme="minorHAnsi" w:cstheme="minorHAnsi"/>
          <w:bCs/>
          <w:iCs/>
          <w:sz w:val="24"/>
          <w:szCs w:val="24"/>
        </w:rPr>
        <w:t xml:space="preserve"> </w:t>
      </w:r>
    </w:p>
    <w:p w14:paraId="526A893B" w14:textId="01888A2B" w:rsidR="00032C1C" w:rsidRPr="00CE7F07" w:rsidRDefault="00032C1C" w:rsidP="00C321C4">
      <w:pPr>
        <w:spacing w:line="360" w:lineRule="auto"/>
        <w:jc w:val="both"/>
        <w:rPr>
          <w:rFonts w:asciiTheme="minorHAnsi" w:eastAsia="Calibri" w:hAnsiTheme="minorHAnsi" w:cstheme="minorHAnsi"/>
          <w:sz w:val="24"/>
          <w:szCs w:val="24"/>
        </w:rPr>
      </w:pPr>
      <w:r w:rsidRPr="00CE7F07">
        <w:rPr>
          <w:rFonts w:asciiTheme="minorHAnsi" w:hAnsiTheme="minorHAnsi" w:cstheme="minorHAnsi"/>
          <w:noProof/>
          <w:sz w:val="24"/>
          <w:szCs w:val="24"/>
        </w:rPr>
        <w:lastRenderedPageBreak/>
        <mc:AlternateContent>
          <mc:Choice Requires="wpg">
            <w:drawing>
              <wp:anchor distT="0" distB="0" distL="114300" distR="114300" simplePos="0" relativeHeight="251659264" behindDoc="0" locked="0" layoutInCell="1" allowOverlap="1" wp14:anchorId="3615A5F4" wp14:editId="778C6212">
                <wp:simplePos x="0" y="0"/>
                <wp:positionH relativeFrom="column">
                  <wp:posOffset>2018030</wp:posOffset>
                </wp:positionH>
                <wp:positionV relativeFrom="paragraph">
                  <wp:posOffset>292100</wp:posOffset>
                </wp:positionV>
                <wp:extent cx="4199255" cy="3806190"/>
                <wp:effectExtent l="0" t="0" r="0" b="0"/>
                <wp:wrapTight wrapText="bothSides">
                  <wp:wrapPolygon edited="0">
                    <wp:start x="0" y="0"/>
                    <wp:lineTo x="0" y="21477"/>
                    <wp:lineTo x="21427" y="21477"/>
                    <wp:lineTo x="21558" y="16144"/>
                    <wp:lineTo x="21558" y="72"/>
                    <wp:lineTo x="21427" y="0"/>
                    <wp:lineTo x="0" y="0"/>
                  </wp:wrapPolygon>
                </wp:wrapTight>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9255" cy="3806190"/>
                          <a:chOff x="0" y="0"/>
                          <a:chExt cx="4199255" cy="3806190"/>
                        </a:xfrm>
                      </wpg:grpSpPr>
                      <pic:pic xmlns:pic="http://schemas.openxmlformats.org/drawingml/2006/picture">
                        <pic:nvPicPr>
                          <pic:cNvPr id="15" name="Picture 63"/>
                          <pic:cNvPicPr>
                            <a:picLocks/>
                          </pic:cNvPicPr>
                        </pic:nvPicPr>
                        <pic:blipFill>
                          <a:blip r:embed="rId23"/>
                          <a:stretch>
                            <a:fillRect/>
                          </a:stretch>
                        </pic:blipFill>
                        <pic:spPr>
                          <a:xfrm>
                            <a:off x="0" y="0"/>
                            <a:ext cx="4199255" cy="3806190"/>
                          </a:xfrm>
                          <a:prstGeom prst="rect">
                            <a:avLst/>
                          </a:prstGeom>
                        </pic:spPr>
                      </pic:pic>
                      <wps:wsp>
                        <wps:cNvPr id="16" name="Text Box 1"/>
                        <wps:cNvSpPr txBox="1">
                          <a:spLocks/>
                        </wps:cNvSpPr>
                        <wps:spPr>
                          <a:xfrm>
                            <a:off x="3577771" y="3548743"/>
                            <a:ext cx="152400" cy="130175"/>
                          </a:xfrm>
                          <a:prstGeom prst="rect">
                            <a:avLst/>
                          </a:prstGeom>
                          <a:solidFill>
                            <a:sysClr val="window" lastClr="FFFFFF"/>
                          </a:solidFill>
                          <a:ln w="6350">
                            <a:noFill/>
                          </a:ln>
                          <a:effectLst/>
                        </wps:spPr>
                        <wps:txbx>
                          <w:txbxContent>
                            <w:p w14:paraId="7D8DE0B5" w14:textId="77777777" w:rsidR="00D85309" w:rsidRPr="000254C4" w:rsidRDefault="00D85309" w:rsidP="00032C1C">
                              <w:pPr>
                                <w:rPr>
                                  <w:vertAlign w:val="superscrip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3615A5F4" id="Group 2" o:spid="_x0000_s1026" style="position:absolute;left:0;text-align:left;margin-left:158.9pt;margin-top:23pt;width:330.65pt;height:299.7pt;z-index:251659264" coordsize="41992,380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width:41992;height:38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">
                  <v:imagedata r:id="rId25" o:title=""/>
                  <o:lock v:ext="edit" aspectratio="f"/>
                </v:shape>
                <v:shapetype id="_x0000_t202" coordsize="21600,21600" o:spt="202" path="m,l,21600r21600,l21600,xe">
                  <v:stroke joinstyle="miter"/>
                  <v:path gradientshapeok="t" o:connecttype="rect"/>
                </v:shapetype>
                <v:shape id="Text Box 1" o:spid="_x0000_s1028" type="#_x0000_t202" style="position:absolute;left:35777;top:35487;width:1524;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" fillcolor="window" stroked="f" strokeweight=".5pt">
                  <v:textbox inset="0,0,0,0">
                    <w:txbxContent>
                      <w:p w14:paraId="7D8DE0B5" w14:textId="77777777" w:rsidR="00D85309" w:rsidRPr="000254C4" w:rsidRDefault="00D85309" w:rsidP="00032C1C">
                        <w:pPr>
                          <w:rPr>
                            <w:vertAlign w:val="superscript"/>
                          </w:rPr>
                        </w:pPr>
                      </w:p>
                    </w:txbxContent>
                  </v:textbox>
                </v:shape>
                <w10:wrap type="tight"/>
              </v:group>
            </w:pict>
          </mc:Fallback>
        </mc:AlternateContent>
      </w:r>
      <w:r w:rsidRPr="00CE7F07">
        <w:rPr>
          <w:rFonts w:asciiTheme="minorHAnsi" w:eastAsia="Calibri" w:hAnsiTheme="minorHAnsi" w:cstheme="minorHAnsi"/>
          <w:b/>
          <w:i/>
          <w:sz w:val="24"/>
          <w:szCs w:val="24"/>
        </w:rPr>
        <w:t>GLP-1 mediates metabolic disorders associated with antipsychotics:</w:t>
      </w:r>
      <w:r w:rsidRPr="001F0530">
        <w:rPr>
          <w:rFonts w:asciiTheme="minorHAnsi" w:eastAsia="Calibri" w:hAnsiTheme="minorHAnsi" w:cstheme="minorHAnsi"/>
          <w:b/>
          <w:sz w:val="24"/>
          <w:szCs w:val="24"/>
        </w:rPr>
        <w:t xml:space="preserve"> </w:t>
      </w:r>
      <w:r w:rsidRPr="001F0530">
        <w:rPr>
          <w:rFonts w:asciiTheme="minorHAnsi" w:eastAsia="Calibri" w:hAnsiTheme="minorHAnsi" w:cstheme="minorHAnsi"/>
          <w:sz w:val="24"/>
          <w:szCs w:val="24"/>
        </w:rPr>
        <w:t>Antipsychotics acutely reduce GLP-1 secretion in rodents causing increased hepatic glucose output, higher glucagon levels and a preference for high fat and high sugar foods.</w:t>
      </w:r>
      <w:r w:rsidRPr="001F0530">
        <w:rPr>
          <w:rFonts w:asciiTheme="minorHAnsi" w:eastAsia="Calibri" w:hAnsiTheme="minorHAnsi" w:cstheme="minorHAnsi"/>
          <w:noProof/>
          <w:sz w:val="24"/>
          <w:szCs w:val="24"/>
          <w:vertAlign w:val="superscript"/>
        </w:rPr>
        <w:fldChar w:fldCharType="begin">
          <w:fldData xml:space="preserve">PEVuZE5vdGU+PENpdGU+PEF1dGhvcj5TbWl0aDwvQXV0aG9yPjxZZWFyPjIwMDk8L1llYXI+PFJl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</w:fldData>
        </w:fldChar>
      </w:r>
      <w:r w:rsidR="00994A62">
        <w:rPr>
          <w:rFonts w:asciiTheme="minorHAnsi" w:eastAsia="Calibri" w:hAnsiTheme="minorHAnsi" w:cstheme="minorHAnsi"/>
          <w:noProof/>
          <w:sz w:val="24"/>
          <w:szCs w:val="24"/>
          <w:vertAlign w:val="superscript"/>
        </w:rPr>
        <w:instrText xml:space="preserve"> ADDIN EN.CITE </w:instrText>
      </w:r>
      <w:r w:rsidR="00994A62">
        <w:rPr>
          <w:rFonts w:asciiTheme="minorHAnsi" w:eastAsia="Calibri" w:hAnsiTheme="minorHAnsi" w:cstheme="minorHAnsi"/>
          <w:noProof/>
          <w:sz w:val="24"/>
          <w:szCs w:val="24"/>
          <w:vertAlign w:val="superscript"/>
        </w:rPr>
        <w:fldChar w:fldCharType="begin">
          <w:fldData xml:space="preserve">PEVuZE5vdGU+PENpdGU+PEF1dGhvcj5TbWl0aDwvQXV0aG9yPjxZZWFyPjIwMDk8L1llYXI+PFJl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</w:fldData>
        </w:fldChar>
      </w:r>
      <w:r w:rsidR="00994A62">
        <w:rPr>
          <w:rFonts w:asciiTheme="minorHAnsi" w:eastAsia="Calibri" w:hAnsiTheme="minorHAnsi" w:cstheme="minorHAnsi"/>
          <w:noProof/>
          <w:sz w:val="24"/>
          <w:szCs w:val="24"/>
          <w:vertAlign w:val="superscript"/>
        </w:rPr>
        <w:instrText xml:space="preserve"> ADDIN EN.CITE.DATA </w:instrText>
      </w:r>
      <w:r w:rsidR="00994A62">
        <w:rPr>
          <w:rFonts w:asciiTheme="minorHAnsi" w:eastAsia="Calibri" w:hAnsiTheme="minorHAnsi" w:cstheme="minorHAnsi"/>
          <w:noProof/>
          <w:sz w:val="24"/>
          <w:szCs w:val="24"/>
          <w:vertAlign w:val="superscript"/>
        </w:rPr>
      </w:r>
      <w:r w:rsidR="00994A62">
        <w:rPr>
          <w:rFonts w:asciiTheme="minorHAnsi" w:eastAsia="Calibri" w:hAnsiTheme="minorHAnsi" w:cstheme="minorHAnsi"/>
          <w:noProof/>
          <w:sz w:val="24"/>
          <w:szCs w:val="24"/>
          <w:vertAlign w:val="superscript"/>
        </w:rPr>
        <w:fldChar w:fldCharType="end"/>
      </w:r>
      <w:r w:rsidRPr="001F0530">
        <w:rPr>
          <w:rFonts w:asciiTheme="minorHAnsi" w:eastAsia="Calibri" w:hAnsiTheme="minorHAnsi" w:cstheme="minorHAnsi"/>
          <w:noProof/>
          <w:sz w:val="24"/>
          <w:szCs w:val="24"/>
          <w:vertAlign w:val="superscript"/>
        </w:rPr>
      </w:r>
      <w:r w:rsidRPr="001F0530">
        <w:rPr>
          <w:rFonts w:asciiTheme="minorHAnsi" w:eastAsia="Calibri" w:hAnsiTheme="minorHAnsi" w:cstheme="minorHAnsi"/>
          <w:noProof/>
          <w:sz w:val="24"/>
          <w:szCs w:val="24"/>
          <w:vertAlign w:val="superscript"/>
        </w:rPr>
        <w:fldChar w:fldCharType="separate"/>
      </w:r>
      <w:r w:rsidR="003B452F" w:rsidRPr="001F0530">
        <w:rPr>
          <w:rFonts w:asciiTheme="minorHAnsi" w:eastAsia="Calibri" w:hAnsiTheme="minorHAnsi" w:cstheme="minorHAnsi"/>
          <w:noProof/>
          <w:sz w:val="24"/>
          <w:szCs w:val="24"/>
          <w:vertAlign w:val="superscript"/>
        </w:rPr>
        <w:t>(28)</w:t>
      </w:r>
      <w:r w:rsidRPr="001F0530">
        <w:rPr>
          <w:rFonts w:asciiTheme="minorHAnsi" w:eastAsia="Calibri" w:hAnsiTheme="minorHAnsi" w:cstheme="minorHAnsi"/>
          <w:noProof/>
          <w:sz w:val="24"/>
          <w:szCs w:val="24"/>
          <w:vertAlign w:val="superscript"/>
        </w:rPr>
        <w:fldChar w:fldCharType="end"/>
      </w:r>
      <w:r w:rsidRPr="00CE7F07">
        <w:rPr>
          <w:rFonts w:asciiTheme="minorHAnsi" w:eastAsia="Calibri" w:hAnsiTheme="minorHAnsi" w:cstheme="minorHAnsi"/>
          <w:sz w:val="24"/>
          <w:szCs w:val="24"/>
        </w:rPr>
        <w:t xml:space="preserve"> GLP-1-RAs, including </w:t>
      </w:r>
      <w:proofErr w:type="spellStart"/>
      <w:r w:rsidRPr="00CE7F07">
        <w:rPr>
          <w:rFonts w:asciiTheme="minorHAnsi" w:eastAsia="Calibri" w:hAnsiTheme="minorHAnsi" w:cstheme="minorHAnsi"/>
          <w:sz w:val="24"/>
          <w:szCs w:val="24"/>
        </w:rPr>
        <w:t>semaglutide</w:t>
      </w:r>
      <w:proofErr w:type="spellEnd"/>
      <w:r w:rsidRPr="00CE7F07">
        <w:rPr>
          <w:rFonts w:asciiTheme="minorHAnsi" w:eastAsia="Calibri" w:hAnsiTheme="minorHAnsi" w:cstheme="minorHAnsi"/>
          <w:sz w:val="24"/>
          <w:szCs w:val="24"/>
        </w:rPr>
        <w:t>, normalise glucose tolerance and decrease body weight in rats treated with antipsychotics, p</w:t>
      </w:r>
      <w:r w:rsidRPr="001F0530">
        <w:rPr>
          <w:rFonts w:asciiTheme="minorHAnsi" w:eastAsia="Calibri" w:hAnsiTheme="minorHAnsi" w:cstheme="minorHAnsi"/>
          <w:sz w:val="24"/>
          <w:szCs w:val="24"/>
        </w:rPr>
        <w:t>roviding mechanistic justification of their therapeutic potential in this context.</w:t>
      </w:r>
      <w:r w:rsidRPr="001F0530">
        <w:rPr>
          <w:rFonts w:asciiTheme="minorHAnsi" w:eastAsia="Calibri" w:hAnsiTheme="minorHAnsi" w:cstheme="minorHAnsi"/>
          <w:noProof/>
          <w:sz w:val="24"/>
          <w:szCs w:val="24"/>
          <w:vertAlign w:val="superscript"/>
        </w:rPr>
        <w:fldChar w:fldCharType="begin">
          <w:fldData xml:space="preserve">PEVuZE5vdGU+PENpdGU+PEF1dGhvcj5TbWl0aDwvQXV0aG9yPjxZZWFyPjIwMDk8L1llYXI+PFJl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</w:fldData>
        </w:fldChar>
      </w:r>
      <w:r w:rsidR="00994A62">
        <w:rPr>
          <w:rFonts w:asciiTheme="minorHAnsi" w:eastAsia="Calibri" w:hAnsiTheme="minorHAnsi" w:cstheme="minorHAnsi"/>
          <w:noProof/>
          <w:sz w:val="24"/>
          <w:szCs w:val="24"/>
          <w:vertAlign w:val="superscript"/>
        </w:rPr>
        <w:instrText xml:space="preserve"> ADDIN EN.CITE </w:instrText>
      </w:r>
      <w:r w:rsidR="00994A62">
        <w:rPr>
          <w:rFonts w:asciiTheme="minorHAnsi" w:eastAsia="Calibri" w:hAnsiTheme="minorHAnsi" w:cstheme="minorHAnsi"/>
          <w:noProof/>
          <w:sz w:val="24"/>
          <w:szCs w:val="24"/>
          <w:vertAlign w:val="superscript"/>
        </w:rPr>
        <w:fldChar w:fldCharType="begin">
          <w:fldData xml:space="preserve">PEVuZE5vdGU+PENpdGU+PEF1dGhvcj5TbWl0aDwvQXV0aG9yPjxZZWFyPjIwMDk8L1llYXI+PFJl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</w:fldData>
        </w:fldChar>
      </w:r>
      <w:r w:rsidR="00994A62">
        <w:rPr>
          <w:rFonts w:asciiTheme="minorHAnsi" w:eastAsia="Calibri" w:hAnsiTheme="minorHAnsi" w:cstheme="minorHAnsi"/>
          <w:noProof/>
          <w:sz w:val="24"/>
          <w:szCs w:val="24"/>
          <w:vertAlign w:val="superscript"/>
        </w:rPr>
        <w:instrText xml:space="preserve"> ADDIN EN.CITE.DATA </w:instrText>
      </w:r>
      <w:r w:rsidR="00994A62">
        <w:rPr>
          <w:rFonts w:asciiTheme="minorHAnsi" w:eastAsia="Calibri" w:hAnsiTheme="minorHAnsi" w:cstheme="minorHAnsi"/>
          <w:noProof/>
          <w:sz w:val="24"/>
          <w:szCs w:val="24"/>
          <w:vertAlign w:val="superscript"/>
        </w:rPr>
      </w:r>
      <w:r w:rsidR="00994A62">
        <w:rPr>
          <w:rFonts w:asciiTheme="minorHAnsi" w:eastAsia="Calibri" w:hAnsiTheme="minorHAnsi" w:cstheme="minorHAnsi"/>
          <w:noProof/>
          <w:sz w:val="24"/>
          <w:szCs w:val="24"/>
          <w:vertAlign w:val="superscript"/>
        </w:rPr>
        <w:fldChar w:fldCharType="end"/>
      </w:r>
      <w:r w:rsidRPr="001F0530">
        <w:rPr>
          <w:rFonts w:asciiTheme="minorHAnsi" w:eastAsia="Calibri" w:hAnsiTheme="minorHAnsi" w:cstheme="minorHAnsi"/>
          <w:noProof/>
          <w:sz w:val="24"/>
          <w:szCs w:val="24"/>
          <w:vertAlign w:val="superscript"/>
        </w:rPr>
      </w:r>
      <w:r w:rsidRPr="001F0530">
        <w:rPr>
          <w:rFonts w:asciiTheme="minorHAnsi" w:eastAsia="Calibri" w:hAnsiTheme="minorHAnsi" w:cstheme="minorHAnsi"/>
          <w:noProof/>
          <w:sz w:val="24"/>
          <w:szCs w:val="24"/>
          <w:vertAlign w:val="superscript"/>
        </w:rPr>
        <w:fldChar w:fldCharType="separate"/>
      </w:r>
      <w:r w:rsidR="003B452F" w:rsidRPr="001F0530">
        <w:rPr>
          <w:rFonts w:asciiTheme="minorHAnsi" w:eastAsia="Calibri" w:hAnsiTheme="minorHAnsi" w:cstheme="minorHAnsi"/>
          <w:noProof/>
          <w:sz w:val="24"/>
          <w:szCs w:val="24"/>
          <w:vertAlign w:val="superscript"/>
        </w:rPr>
        <w:t>(28)</w:t>
      </w:r>
      <w:r w:rsidRPr="001F0530">
        <w:rPr>
          <w:rFonts w:asciiTheme="minorHAnsi" w:eastAsia="Calibri" w:hAnsiTheme="minorHAnsi" w:cstheme="minorHAnsi"/>
          <w:noProof/>
          <w:sz w:val="24"/>
          <w:szCs w:val="24"/>
          <w:vertAlign w:val="superscript"/>
        </w:rPr>
        <w:fldChar w:fldCharType="end"/>
      </w:r>
      <w:r w:rsidRPr="00CE7F07">
        <w:rPr>
          <w:rFonts w:asciiTheme="minorHAnsi" w:eastAsia="Calibri" w:hAnsiTheme="minorHAnsi" w:cstheme="minorHAnsi"/>
          <w:sz w:val="24"/>
          <w:szCs w:val="24"/>
        </w:rPr>
        <w:t xml:space="preserve"> Metformin, how</w:t>
      </w:r>
      <w:r w:rsidR="00105475" w:rsidRPr="001F0530">
        <w:rPr>
          <w:rFonts w:asciiTheme="minorHAnsi" w:eastAsia="Calibri" w:hAnsiTheme="minorHAnsi" w:cstheme="minorHAnsi"/>
          <w:sz w:val="24"/>
          <w:szCs w:val="24"/>
        </w:rPr>
        <w:t xml:space="preserve">ever, only partially attenuates </w:t>
      </w:r>
      <w:r w:rsidRPr="001F0530">
        <w:rPr>
          <w:rFonts w:asciiTheme="minorHAnsi" w:eastAsia="Calibri" w:hAnsiTheme="minorHAnsi" w:cstheme="minorHAnsi"/>
          <w:sz w:val="24"/>
          <w:szCs w:val="24"/>
        </w:rPr>
        <w:t>glucose dysregulation in animal models of antipsychotic metabolic abnormalities.</w:t>
      </w:r>
      <w:r w:rsidRPr="001F0530">
        <w:rPr>
          <w:rFonts w:asciiTheme="minorHAnsi" w:eastAsia="Calibri" w:hAnsiTheme="minorHAnsi" w:cstheme="minorHAnsi"/>
          <w:noProof/>
          <w:sz w:val="24"/>
          <w:szCs w:val="24"/>
          <w:vertAlign w:val="superscript"/>
        </w:rPr>
        <w:fldChar w:fldCharType="begin"/>
      </w:r>
      <w:r w:rsidR="00994A62">
        <w:rPr>
          <w:rFonts w:asciiTheme="minorHAnsi" w:eastAsia="Calibri" w:hAnsiTheme="minorHAnsi" w:cstheme="minorHAnsi"/>
          <w:noProof/>
          <w:sz w:val="24"/>
          <w:szCs w:val="24"/>
          <w:vertAlign w:val="superscript"/>
        </w:rPr>
        <w:instrText xml:space="preserve"> ADDIN EN.CITE &lt;EndNote&gt;&lt;Cite&gt;&lt;Author&gt;Remington&lt;/Author&gt;&lt;Year&gt;2015&lt;/Year&gt;&lt;RecNum&gt;104&lt;/RecNum&gt;&lt;DisplayText&gt;(39)&lt;/DisplayText&gt;&lt;record&gt;&lt;rec-number&gt;104&lt;/rec-number&gt;&lt;foreign-keys&gt;&lt;key app="EN" db-id="2xvfzaz5u0dszoezef4pxr5davwdxd92e9ev" timestamp="1613703496"&gt;104&lt;/key&gt;&lt;/foreign-keys&gt;&lt;ref-type name="Journal Article"&gt;17&lt;/ref-type&gt;&lt;contributors&gt;&lt;authors&gt;&lt;author&gt;Remington, Gary J&lt;/author&gt;&lt;author&gt;Teo, Celine&lt;/author&gt;&lt;author&gt;Wilson, Virginia&lt;/author&gt;&lt;author&gt;Chintoh, Araba&lt;/author&gt;&lt;author&gt;Guenette, Melanie&lt;/author&gt;&lt;author&gt;Ahsan, Zohra&lt;/author&gt;&lt;author&gt;Giacca, Adria&lt;/author&gt;&lt;author&gt;Hahn, Margaret K&lt;/author&gt;&lt;/authors&gt;&lt;/contributors&gt;&lt;titles&gt;&lt;title&gt;Metformin attenuates olanzapine-induced hepatic, but not peripheral insulin resistance&lt;/title&gt;&lt;secondary-title&gt;Journal of Endocrinology&lt;/secondary-title&gt;&lt;/titles&gt;&lt;periodical&gt;&lt;full-title&gt;Journal of Endocrinology&lt;/full-title&gt;&lt;/periodical&gt;&lt;pages&gt;71-81&lt;/pages&gt;&lt;volume&gt;227&lt;/volume&gt;&lt;number&gt;2&lt;/number&gt;&lt;dates&gt;&lt;year&gt;2015&lt;/year&gt;&lt;/dates&gt;&lt;isbn&gt;0022-0795&lt;/isbn&gt;&lt;urls&gt;&lt;/urls&gt;&lt;/record&gt;&lt;/Cite&gt;&lt;/EndNote&gt;</w:instrText>
      </w:r>
      <w:r w:rsidRPr="001F0530">
        <w:rPr>
          <w:rFonts w:asciiTheme="minorHAnsi" w:eastAsia="Calibri" w:hAnsiTheme="minorHAnsi" w:cstheme="minorHAnsi"/>
          <w:noProof/>
          <w:sz w:val="24"/>
          <w:szCs w:val="24"/>
          <w:vertAlign w:val="superscript"/>
        </w:rPr>
        <w:fldChar w:fldCharType="separate"/>
      </w:r>
      <w:r w:rsidR="003B452F" w:rsidRPr="001F0530">
        <w:rPr>
          <w:rFonts w:asciiTheme="minorHAnsi" w:eastAsia="Calibri" w:hAnsiTheme="minorHAnsi" w:cstheme="minorHAnsi"/>
          <w:noProof/>
          <w:sz w:val="24"/>
          <w:szCs w:val="24"/>
          <w:vertAlign w:val="superscript"/>
        </w:rPr>
        <w:t>(39)</w:t>
      </w:r>
      <w:r w:rsidRPr="001F0530">
        <w:rPr>
          <w:rFonts w:asciiTheme="minorHAnsi" w:eastAsia="Calibri" w:hAnsiTheme="minorHAnsi" w:cstheme="minorHAnsi"/>
          <w:noProof/>
          <w:sz w:val="24"/>
          <w:szCs w:val="24"/>
          <w:vertAlign w:val="superscript"/>
        </w:rPr>
        <w:fldChar w:fldCharType="end"/>
      </w:r>
    </w:p>
    <w:p w14:paraId="5C1F8628" w14:textId="6A45D132" w:rsidR="00032C1C" w:rsidRPr="001F0530" w:rsidRDefault="00032C1C" w:rsidP="00C321C4">
      <w:pPr>
        <w:spacing w:line="360" w:lineRule="auto"/>
        <w:jc w:val="both"/>
        <w:rPr>
          <w:rFonts w:asciiTheme="minorHAnsi" w:hAnsiTheme="minorHAnsi" w:cstheme="minorHAnsi"/>
          <w:sz w:val="24"/>
          <w:szCs w:val="24"/>
        </w:rPr>
      </w:pPr>
      <w:r w:rsidRPr="001F0530">
        <w:rPr>
          <w:rFonts w:asciiTheme="minorHAnsi" w:hAnsiTheme="minorHAnsi" w:cstheme="minorHAnsi"/>
          <w:sz w:val="24"/>
          <w:szCs w:val="24"/>
        </w:rPr>
        <w:t xml:space="preserve">There is equipoise in the published literature regarding the efficacy of GLP-1-RAs in RCTs on weight loss among people on antipsychotic medications. A Danish short duration (12 week) double-blind pilot RCT (n=40) by </w:t>
      </w:r>
      <w:proofErr w:type="spellStart"/>
      <w:r w:rsidRPr="001F0530">
        <w:rPr>
          <w:rFonts w:asciiTheme="minorHAnsi" w:hAnsiTheme="minorHAnsi" w:cstheme="minorHAnsi"/>
          <w:sz w:val="24"/>
          <w:szCs w:val="24"/>
        </w:rPr>
        <w:t>Ishøy</w:t>
      </w:r>
      <w:proofErr w:type="spellEnd"/>
      <w:r w:rsidRPr="001F0530">
        <w:rPr>
          <w:rFonts w:asciiTheme="minorHAnsi" w:hAnsiTheme="minorHAnsi" w:cstheme="minorHAnsi"/>
          <w:sz w:val="24"/>
          <w:szCs w:val="24"/>
        </w:rPr>
        <w:t xml:space="preserve"> et al lo</w:t>
      </w:r>
      <w:r w:rsidRPr="00B67C8B">
        <w:rPr>
          <w:rFonts w:asciiTheme="minorHAnsi" w:hAnsiTheme="minorHAnsi" w:cstheme="minorHAnsi"/>
          <w:sz w:val="24"/>
          <w:szCs w:val="24"/>
        </w:rPr>
        <w:t>oked at the GLP-1RA exenatide versus placebo for obesity among people on any antipsychotics and found equivocal results.</w:t>
      </w:r>
      <w:r w:rsidRPr="001F0530">
        <w:rPr>
          <w:rFonts w:asciiTheme="minorHAnsi" w:hAnsiTheme="minorHAnsi" w:cstheme="minorHAnsi"/>
          <w:noProof/>
          <w:sz w:val="24"/>
          <w:szCs w:val="24"/>
          <w:vertAlign w:val="superscript"/>
        </w:rPr>
        <w:fldChar w:fldCharType="begin"/>
      </w:r>
      <w:r w:rsidR="00994A62">
        <w:rPr>
          <w:rFonts w:asciiTheme="minorHAnsi" w:hAnsiTheme="minorHAnsi" w:cstheme="minorHAnsi"/>
          <w:noProof/>
          <w:sz w:val="24"/>
          <w:szCs w:val="24"/>
          <w:vertAlign w:val="superscript"/>
        </w:rPr>
        <w:instrText xml:space="preserve"> ADDIN EN.CITE &lt;EndNote&gt;&lt;Cite&gt;&lt;Author&gt;Ishøy&lt;/Author&gt;&lt;Year&gt;2016&lt;/Year&gt;&lt;RecNum&gt;105&lt;/RecNum&gt;&lt;DisplayText&gt;(40)&lt;/DisplayText&gt;&lt;record&gt;&lt;rec-number&gt;105&lt;/rec-number&gt;&lt;foreign-keys&gt;&lt;key app="EN" db-id="2xvfzaz5u0dszoezef4pxr5davwdxd92e9ev" timestamp="1613703496"&gt;105&lt;/key&gt;&lt;/foreign-keys&gt;&lt;ref-type name="Journal Article"&gt;17&lt;/ref-type&gt;&lt;contributors&gt;&lt;authors&gt;&lt;author&gt;Ishøy, Pelle L&lt;/author&gt;&lt;author&gt;Knop, Filip K&lt;/author&gt;&lt;author&gt;Broberg, Brian V&lt;/author&gt;&lt;author&gt;Bak, Nikolaj&lt;/author&gt;&lt;author&gt;Andersen, Ulrik B&lt;/author&gt;&lt;author&gt;Jørgensen, Niklas R&lt;/author&gt;&lt;author&gt;Holst, Jens J&lt;/author&gt;&lt;author&gt;Glenthøj, Birte Y&lt;/author&gt;&lt;author&gt;Ebdrup, Bjørn H&lt;/author&gt;&lt;/authors&gt;&lt;/contributors&gt;&lt;titles&gt;&lt;title&gt;Effect of GLP‐1 Receptor Agonist Treatment on Body weight in Obese Antipsychotic‐treated Patients with Schizophrenia: a Randomized, Placebo‐controlled Trial Byline&lt;/title&gt;&lt;secondary-title&gt;Diabetes, Obesity and Metabolism&lt;/secondary-title&gt;&lt;/titles&gt;&lt;periodical&gt;&lt;full-title&gt;Diabetes, Obesity and Metabolism&lt;/full-title&gt;&lt;/periodical&gt;&lt;dates&gt;&lt;year&gt;2016&lt;/year&gt;&lt;/dates&gt;&lt;isbn&gt;1463-1326&lt;/isbn&gt;&lt;urls&gt;&lt;/urls&gt;&lt;/record&gt;&lt;/Cite&gt;&lt;/EndNote&gt;</w:instrText>
      </w:r>
      <w:r w:rsidRPr="001F0530">
        <w:rPr>
          <w:rFonts w:asciiTheme="minorHAnsi" w:hAnsiTheme="minorHAnsi" w:cstheme="minorHAnsi"/>
          <w:noProof/>
          <w:sz w:val="24"/>
          <w:szCs w:val="24"/>
          <w:vertAlign w:val="superscript"/>
        </w:rPr>
        <w:fldChar w:fldCharType="separate"/>
      </w:r>
      <w:r w:rsidR="003B452F" w:rsidRPr="001F0530">
        <w:rPr>
          <w:rFonts w:asciiTheme="minorHAnsi" w:hAnsiTheme="minorHAnsi" w:cstheme="minorHAnsi"/>
          <w:noProof/>
          <w:sz w:val="24"/>
          <w:szCs w:val="24"/>
          <w:vertAlign w:val="superscript"/>
        </w:rPr>
        <w:t>(40)</w:t>
      </w:r>
      <w:r w:rsidRPr="001F0530">
        <w:rPr>
          <w:rFonts w:asciiTheme="minorHAnsi" w:hAnsiTheme="minorHAnsi" w:cstheme="minorHAnsi"/>
          <w:noProof/>
          <w:sz w:val="24"/>
          <w:szCs w:val="24"/>
          <w:vertAlign w:val="superscript"/>
        </w:rPr>
        <w:fldChar w:fldCharType="end"/>
      </w:r>
      <w:r w:rsidRPr="00CE7F07">
        <w:rPr>
          <w:rFonts w:asciiTheme="minorHAnsi" w:hAnsiTheme="minorHAnsi" w:cstheme="minorHAnsi"/>
          <w:sz w:val="24"/>
          <w:szCs w:val="24"/>
        </w:rPr>
        <w:t xml:space="preserve"> The disadvantage of this trial design was its short dura</w:t>
      </w:r>
      <w:r w:rsidRPr="001F0530">
        <w:rPr>
          <w:rFonts w:asciiTheme="minorHAnsi" w:hAnsiTheme="minorHAnsi" w:cstheme="minorHAnsi"/>
          <w:sz w:val="24"/>
          <w:szCs w:val="24"/>
        </w:rPr>
        <w:t>tion (long-acting subcutaneous exenatide was released from microspheres over 10 weeks, and would only have just reached steady state by study endpoint) and instead a 24 week trial would have been ideal. A 16-week RCT from another Danish research group used</w:t>
      </w:r>
      <w:r w:rsidRPr="00B67C8B">
        <w:rPr>
          <w:rFonts w:asciiTheme="minorHAnsi" w:hAnsiTheme="minorHAnsi" w:cstheme="minorHAnsi"/>
          <w:sz w:val="24"/>
          <w:szCs w:val="24"/>
        </w:rPr>
        <w:t xml:space="preserve"> the daily sub-cutaneous GLP-1-RA, liraglutide, for people with schizophrenia on olanzapine or clozapine with pre-diabetes.</w:t>
      </w:r>
      <w:r w:rsidRPr="001F0530">
        <w:rPr>
          <w:rFonts w:asciiTheme="minorHAnsi" w:hAnsiTheme="minorHAnsi" w:cstheme="minorHAnsi"/>
          <w:noProof/>
          <w:sz w:val="24"/>
          <w:szCs w:val="24"/>
          <w:vertAlign w:val="superscript"/>
        </w:rPr>
        <w:fldChar w:fldCharType="begin"/>
      </w:r>
      <w:r w:rsidR="00994A62">
        <w:rPr>
          <w:rFonts w:asciiTheme="minorHAnsi" w:hAnsiTheme="minorHAnsi" w:cstheme="minorHAnsi"/>
          <w:noProof/>
          <w:sz w:val="24"/>
          <w:szCs w:val="24"/>
          <w:vertAlign w:val="superscript"/>
        </w:rPr>
        <w:instrText xml:space="preserve"> ADDIN EN.CITE &lt;EndNote&gt;&lt;Cite&gt;&lt;Author&gt;Larsen&lt;/Author&gt;&lt;Year&gt;2017&lt;/Year&gt;&lt;RecNum&gt;106&lt;/RecNum&gt;&lt;DisplayText&gt;(41)&lt;/DisplayText&gt;&lt;record&gt;&lt;rec-number&gt;106&lt;/rec-number&gt;&lt;foreign-keys&gt;&lt;key app="EN" db-id="2xvfzaz5u0dszoezef4pxr5davwdxd92e9ev" timestamp="1613703496"&gt;106&lt;/key&gt;&lt;/foreign-keys&gt;&lt;ref-type name="Journal Article"&gt;17&lt;/ref-type&gt;&lt;contributors&gt;&lt;authors&gt;&lt;author&gt;Larsen, Julie R&lt;/author&gt;&lt;author&gt;Vedtofte, Louise&lt;/author&gt;&lt;author&gt;Jakobsen, Mathilde SL&lt;/author&gt;&lt;author&gt;Jespersen, Hans R&lt;/author&gt;&lt;author&gt;Jakobsen, Michelle I&lt;/author&gt;&lt;author&gt;Svensson, Camilla K&lt;/author&gt;&lt;author&gt;Koyuncu, Kamuran&lt;/author&gt;&lt;author&gt;Schjerning, Ole&lt;/author&gt;&lt;author&gt;Oturai, Peter S&lt;/author&gt;&lt;author&gt;Kjaer, Andreas&lt;/author&gt;&lt;/authors&gt;&lt;/contributors&gt;&lt;titles&gt;&lt;title&gt;Effect of Liraglutide Treatment on Prediabetes and Overweight or Obesity in Clozapine-or Olanzapine-Treated Patients With Schizophrenia Spectrum Disorder: A Randomized Clinical Trial&lt;/title&gt;&lt;secondary-title&gt;JAMA psychiatry&lt;/secondary-title&gt;&lt;/titles&gt;&lt;periodical&gt;&lt;full-title&gt;JAMA psychiatry&lt;/full-title&gt;&lt;/periodical&gt;&lt;dates&gt;&lt;year&gt;2017&lt;/year&gt;&lt;/dates&gt;&lt;urls&gt;&lt;/urls&gt;&lt;/record&gt;&lt;/Cite&gt;&lt;/EndNote&gt;</w:instrText>
      </w:r>
      <w:r w:rsidRPr="001F0530">
        <w:rPr>
          <w:rFonts w:asciiTheme="minorHAnsi" w:hAnsiTheme="minorHAnsi" w:cstheme="minorHAnsi"/>
          <w:noProof/>
          <w:sz w:val="24"/>
          <w:szCs w:val="24"/>
          <w:vertAlign w:val="superscript"/>
        </w:rPr>
        <w:fldChar w:fldCharType="separate"/>
      </w:r>
      <w:r w:rsidR="003B452F" w:rsidRPr="001F0530">
        <w:rPr>
          <w:rFonts w:asciiTheme="minorHAnsi" w:hAnsiTheme="minorHAnsi" w:cstheme="minorHAnsi"/>
          <w:noProof/>
          <w:sz w:val="24"/>
          <w:szCs w:val="24"/>
          <w:vertAlign w:val="superscript"/>
        </w:rPr>
        <w:t>(41)</w:t>
      </w:r>
      <w:r w:rsidRPr="001F0530">
        <w:rPr>
          <w:rFonts w:asciiTheme="minorHAnsi" w:hAnsiTheme="minorHAnsi" w:cstheme="minorHAnsi"/>
          <w:noProof/>
          <w:sz w:val="24"/>
          <w:szCs w:val="24"/>
          <w:vertAlign w:val="superscript"/>
        </w:rPr>
        <w:fldChar w:fldCharType="end"/>
      </w:r>
      <w:r w:rsidRPr="00CE7F07">
        <w:rPr>
          <w:rFonts w:asciiTheme="minorHAnsi" w:hAnsiTheme="minorHAnsi" w:cstheme="minorHAnsi"/>
          <w:sz w:val="24"/>
          <w:szCs w:val="24"/>
        </w:rPr>
        <w:t xml:space="preserve"> They found body weight decreased with li</w:t>
      </w:r>
      <w:r w:rsidRPr="001F0530">
        <w:rPr>
          <w:rFonts w:asciiTheme="minorHAnsi" w:hAnsiTheme="minorHAnsi" w:cstheme="minorHAnsi"/>
          <w:sz w:val="24"/>
          <w:szCs w:val="24"/>
        </w:rPr>
        <w:t>raglutide compared with placebo (-5.3 kg; 95% CI, -7.0 to -3.7 kg), along with significant reductions in waist circumference, systolic blood pressure, visceral fat and low-density lipoprotein (LDL). A limitation of liraglutide is its need for daily sub-cutaneous administration.</w:t>
      </w:r>
    </w:p>
    <w:p w14:paraId="406A91AF" w14:textId="12A42FF6" w:rsidR="00032C1C" w:rsidRPr="00CE7F07" w:rsidRDefault="00032C1C" w:rsidP="00C321C4">
      <w:pPr>
        <w:spacing w:line="360" w:lineRule="auto"/>
        <w:jc w:val="both"/>
        <w:rPr>
          <w:rFonts w:asciiTheme="minorHAnsi" w:hAnsiTheme="minorHAnsi" w:cstheme="minorHAnsi"/>
          <w:sz w:val="24"/>
          <w:szCs w:val="24"/>
        </w:rPr>
      </w:pPr>
      <w:r w:rsidRPr="00B67C8B">
        <w:rPr>
          <w:rFonts w:asciiTheme="minorHAnsi" w:hAnsiTheme="minorHAnsi" w:cstheme="minorHAnsi"/>
          <w:b/>
          <w:i/>
          <w:sz w:val="24"/>
          <w:szCs w:val="24"/>
        </w:rPr>
        <w:t>Pilot data:</w:t>
      </w:r>
      <w:r w:rsidRPr="002621D1">
        <w:rPr>
          <w:rFonts w:asciiTheme="minorHAnsi" w:hAnsiTheme="minorHAnsi" w:cstheme="minorHAnsi"/>
          <w:b/>
          <w:sz w:val="24"/>
          <w:szCs w:val="24"/>
        </w:rPr>
        <w:t xml:space="preserve"> </w:t>
      </w:r>
      <w:r w:rsidRPr="002621D1">
        <w:rPr>
          <w:rFonts w:asciiTheme="minorHAnsi" w:hAnsiTheme="minorHAnsi" w:cstheme="minorHAnsi"/>
          <w:sz w:val="24"/>
          <w:szCs w:val="24"/>
        </w:rPr>
        <w:t>In 2018,</w:t>
      </w:r>
      <w:r w:rsidRPr="00CE7F07">
        <w:rPr>
          <w:rFonts w:asciiTheme="minorHAnsi" w:hAnsiTheme="minorHAnsi" w:cstheme="minorHAnsi"/>
          <w:b/>
          <w:sz w:val="24"/>
          <w:szCs w:val="24"/>
        </w:rPr>
        <w:t xml:space="preserve"> </w:t>
      </w:r>
      <w:r w:rsidRPr="00CE7F07">
        <w:rPr>
          <w:rFonts w:asciiTheme="minorHAnsi" w:hAnsiTheme="minorHAnsi" w:cstheme="minorHAnsi"/>
          <w:sz w:val="24"/>
          <w:szCs w:val="24"/>
        </w:rPr>
        <w:t>our group published a 24-week randomised open label pilot feasibility study of weekly subcutaneous exenatide (the only GLP-1RA available in Australia at the time) compared to usual care for obese people (BMI 30-45</w:t>
      </w:r>
      <w:r w:rsidRPr="00CE7F07">
        <w:rPr>
          <w:rFonts w:asciiTheme="minorHAnsi" w:hAnsiTheme="minorHAnsi" w:cstheme="minorHAnsi"/>
          <w:bCs/>
          <w:sz w:val="24"/>
          <w:szCs w:val="24"/>
        </w:rPr>
        <w:t xml:space="preserve"> kg/m</w:t>
      </w:r>
      <w:r w:rsidRPr="00CE7F07">
        <w:rPr>
          <w:rFonts w:asciiTheme="minorHAnsi" w:hAnsiTheme="minorHAnsi" w:cstheme="minorHAnsi"/>
          <w:bCs/>
          <w:sz w:val="24"/>
          <w:szCs w:val="24"/>
          <w:vertAlign w:val="superscript"/>
        </w:rPr>
        <w:t>2</w:t>
      </w:r>
      <w:r w:rsidRPr="00CE7F07">
        <w:rPr>
          <w:rFonts w:asciiTheme="minorHAnsi" w:hAnsiTheme="minorHAnsi" w:cstheme="minorHAnsi"/>
          <w:sz w:val="24"/>
          <w:szCs w:val="24"/>
        </w:rPr>
        <w:t xml:space="preserve">) with schizophrenia on clozapine with or without </w:t>
      </w:r>
      <w:r w:rsidRPr="00CE7F07">
        <w:rPr>
          <w:rFonts w:asciiTheme="minorHAnsi" w:hAnsiTheme="minorHAnsi" w:cstheme="minorHAnsi"/>
          <w:sz w:val="24"/>
          <w:szCs w:val="24"/>
        </w:rPr>
        <w:lastRenderedPageBreak/>
        <w:t>T2DM.</w:t>
      </w:r>
      <w:r w:rsidRPr="001F0530">
        <w:rPr>
          <w:rFonts w:asciiTheme="minorHAnsi" w:hAnsiTheme="minorHAnsi" w:cstheme="minorHAnsi"/>
          <w:noProof/>
          <w:sz w:val="24"/>
          <w:szCs w:val="24"/>
          <w:vertAlign w:val="superscript"/>
        </w:rPr>
        <w:fldChar w:fldCharType="begin"/>
      </w:r>
      <w:r w:rsidR="00994A62">
        <w:rPr>
          <w:rFonts w:asciiTheme="minorHAnsi" w:hAnsiTheme="minorHAnsi" w:cstheme="minorHAnsi"/>
          <w:noProof/>
          <w:sz w:val="24"/>
          <w:szCs w:val="24"/>
          <w:vertAlign w:val="superscript"/>
        </w:rPr>
        <w:instrText xml:space="preserve"> ADDIN EN.CITE &lt;EndNote&gt;&lt;Cite&gt;&lt;Author&gt;Siskind&lt;/Author&gt;&lt;Year&gt;2017&lt;/Year&gt;&lt;RecNum&gt;93&lt;/RecNum&gt;&lt;DisplayText&gt;(8)&lt;/DisplayText&gt;&lt;record&gt;&lt;rec-number&gt;93&lt;/rec-number&gt;&lt;foreign-keys&gt;&lt;key app="EN" db-id="2xvfzaz5u0dszoezef4pxr5davwdxd92e9ev" timestamp="1613703496"&gt;93&lt;/key&gt;&lt;/foreign-keys&gt;&lt;ref-type name="Journal Article"&gt;17&lt;/ref-type&gt;&lt;contributors&gt;&lt;authors&gt;&lt;author&gt;Siskind, Dan&lt;/author&gt;&lt;author&gt;Russell, Anthony W&lt;/author&gt;&lt;author&gt;Gamble, Clare&lt;/author&gt;&lt;author&gt;Winckel, Karl&lt;/author&gt;&lt;author&gt;Mayfield, Karla&lt;/author&gt;&lt;author&gt;Hollingworth, Sam&lt;/author&gt;&lt;author&gt;Hickman, Ingrid&lt;/author&gt;&lt;author&gt;Siskind, Victor&lt;/author&gt;&lt;author&gt;Kisely, Steve&lt;/author&gt;&lt;/authors&gt;&lt;/contributors&gt;&lt;titles&gt;&lt;title&gt;Treatment of clozapine‐associated obesity and diabetes with exenatide (CODEX) in adults with schizophrenia: a randomised controlled trial&lt;/title&gt;&lt;secondary-title&gt;Diabetes, Obesity and Metabolism&lt;/secondary-title&gt;&lt;/titles&gt;&lt;periodical&gt;&lt;full-title&gt;Diabetes, Obesity and Metabolism&lt;/full-title&gt;&lt;/periodical&gt;&lt;dates&gt;&lt;year&gt;2017&lt;/year&gt;&lt;/dates&gt;&lt;isbn&gt;1463-1326&lt;/isbn&gt;&lt;urls&gt;&lt;/urls&gt;&lt;/record&gt;&lt;/Cite&gt;&lt;/EndNote&gt;</w:instrText>
      </w:r>
      <w:r w:rsidRPr="001F0530">
        <w:rPr>
          <w:rFonts w:asciiTheme="minorHAnsi" w:hAnsiTheme="minorHAnsi" w:cstheme="minorHAnsi"/>
          <w:noProof/>
          <w:sz w:val="24"/>
          <w:szCs w:val="24"/>
          <w:vertAlign w:val="superscript"/>
        </w:rPr>
        <w:fldChar w:fldCharType="separate"/>
      </w:r>
      <w:r w:rsidR="003B452F" w:rsidRPr="001F0530">
        <w:rPr>
          <w:rFonts w:asciiTheme="minorHAnsi" w:hAnsiTheme="minorHAnsi" w:cstheme="minorHAnsi"/>
          <w:noProof/>
          <w:sz w:val="24"/>
          <w:szCs w:val="24"/>
          <w:vertAlign w:val="superscript"/>
        </w:rPr>
        <w:t>(8)</w:t>
      </w:r>
      <w:r w:rsidRPr="001F0530">
        <w:rPr>
          <w:rFonts w:asciiTheme="minorHAnsi" w:hAnsiTheme="minorHAnsi" w:cstheme="minorHAnsi"/>
          <w:noProof/>
          <w:sz w:val="24"/>
          <w:szCs w:val="24"/>
          <w:vertAlign w:val="superscript"/>
        </w:rPr>
        <w:fldChar w:fldCharType="end"/>
      </w:r>
      <w:r w:rsidRPr="00CE7F07">
        <w:rPr>
          <w:rFonts w:asciiTheme="minorHAnsi" w:hAnsiTheme="minorHAnsi" w:cstheme="minorHAnsi"/>
          <w:sz w:val="24"/>
          <w:szCs w:val="24"/>
        </w:rPr>
        <w:t xml:space="preserve"> Twenty-eight participants were randomised to exenatide-weekly </w:t>
      </w:r>
      <w:r w:rsidRPr="001F0530">
        <w:rPr>
          <w:rFonts w:asciiTheme="minorHAnsi" w:hAnsiTheme="minorHAnsi" w:cstheme="minorHAnsi"/>
          <w:sz w:val="24"/>
          <w:szCs w:val="24"/>
          <w:vertAlign w:val="superscript"/>
        </w:rPr>
        <w:t>(14)</w:t>
      </w:r>
      <w:r w:rsidRPr="001F0530">
        <w:rPr>
          <w:rFonts w:asciiTheme="minorHAnsi" w:hAnsiTheme="minorHAnsi" w:cstheme="minorHAnsi"/>
          <w:sz w:val="24"/>
          <w:szCs w:val="24"/>
        </w:rPr>
        <w:t xml:space="preserve"> or usual care </w:t>
      </w:r>
      <w:r w:rsidRPr="001F0530">
        <w:rPr>
          <w:rFonts w:asciiTheme="minorHAnsi" w:hAnsiTheme="minorHAnsi" w:cstheme="minorHAnsi"/>
          <w:sz w:val="24"/>
          <w:szCs w:val="24"/>
          <w:vertAlign w:val="superscript"/>
        </w:rPr>
        <w:t>(14)</w:t>
      </w:r>
      <w:r w:rsidRPr="001F0530">
        <w:rPr>
          <w:rFonts w:asciiTheme="minorHAnsi" w:hAnsiTheme="minorHAnsi" w:cstheme="minorHAnsi"/>
          <w:sz w:val="24"/>
          <w:szCs w:val="24"/>
        </w:rPr>
        <w:t>. All 28 participants completed the study. Compared with us</w:t>
      </w:r>
      <w:r w:rsidRPr="00B67C8B">
        <w:rPr>
          <w:rFonts w:asciiTheme="minorHAnsi" w:hAnsiTheme="minorHAnsi" w:cstheme="minorHAnsi"/>
          <w:sz w:val="24"/>
          <w:szCs w:val="24"/>
        </w:rPr>
        <w:t>ual care, participants on exenatide had greater mean weight loss (−5.29 vs −1.12 kg; p=0.015) and body mass index reduction (−1.78 vs −0.39 kg/m2; p=0.019), reduced fasting glucose (−0.34 vs 0.39 mmol/L; p=0.036) and glycated haemoglobin (HbA1c) levels (−0</w:t>
      </w:r>
      <w:r w:rsidRPr="00CE7F07">
        <w:rPr>
          <w:rFonts w:asciiTheme="minorHAnsi" w:hAnsiTheme="minorHAnsi" w:cstheme="minorHAnsi"/>
          <w:sz w:val="24"/>
          <w:szCs w:val="24"/>
        </w:rPr>
        <w:t>.21% vs 0.03%; p=0.004). Six people on exenatide achieved &gt;5% weight loss versus one who received usual care (p=0.029). There were no significant differences in other metabolic syndrome components (blood pressure, triglycerides and HDL). Participants in the exenatide group reported transient nausea (n=8), vomiting (n=7), dizziness (n=7) and diarrhoea (n=7), however despite this none discontinued. These results suggest reasonable tolerability and a consistent and favourable pattern of improvements with exenatide.</w:t>
      </w:r>
    </w:p>
    <w:p w14:paraId="034338D9" w14:textId="322A71BD" w:rsidR="00E51782" w:rsidRPr="001F0530" w:rsidRDefault="00032C1C" w:rsidP="00AA76F0">
      <w:pPr>
        <w:spacing w:line="360" w:lineRule="auto"/>
        <w:jc w:val="both"/>
        <w:rPr>
          <w:rFonts w:asciiTheme="minorHAnsi" w:hAnsiTheme="minorHAnsi" w:cstheme="minorHAnsi"/>
          <w:sz w:val="24"/>
          <w:szCs w:val="24"/>
        </w:rPr>
      </w:pPr>
      <w:r w:rsidRPr="00CE7F07">
        <w:rPr>
          <w:rFonts w:asciiTheme="minorHAnsi" w:hAnsiTheme="minorHAnsi" w:cstheme="minorHAnsi"/>
          <w:noProof/>
          <w:sz w:val="24"/>
          <w:szCs w:val="24"/>
        </w:rPr>
        <w:drawing>
          <wp:anchor distT="165100" distB="153035" distL="279400" distR="283210" simplePos="0" relativeHeight="251660288" behindDoc="1" locked="0" layoutInCell="1" allowOverlap="1" wp14:anchorId="5F9B43F9" wp14:editId="628B95F9">
            <wp:simplePos x="0" y="0"/>
            <wp:positionH relativeFrom="column">
              <wp:posOffset>3274695</wp:posOffset>
            </wp:positionH>
            <wp:positionV relativeFrom="paragraph">
              <wp:posOffset>166370</wp:posOffset>
            </wp:positionV>
            <wp:extent cx="2866390" cy="2110105"/>
            <wp:effectExtent l="0" t="0" r="16510" b="10795"/>
            <wp:wrapTight wrapText="bothSides">
              <wp:wrapPolygon edited="0">
                <wp:start x="0" y="0"/>
                <wp:lineTo x="0" y="21580"/>
                <wp:lineTo x="21629" y="21580"/>
                <wp:lineTo x="21629" y="0"/>
                <wp:lineTo x="0" y="0"/>
              </wp:wrapPolygon>
            </wp:wrapTight>
            <wp:docPr id="5"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CE7F07">
        <w:rPr>
          <w:rFonts w:asciiTheme="minorHAnsi" w:hAnsiTheme="minorHAnsi" w:cstheme="minorHAnsi"/>
          <w:sz w:val="24"/>
          <w:szCs w:val="24"/>
        </w:rPr>
        <w:t>Our group combined the data from the three published studies of GLP1-RAs among people with schizophrenia who were obese and taking antipsychotic medications into an individual patient data meta-analysis.</w:t>
      </w:r>
      <w:r w:rsidRPr="001F0530">
        <w:rPr>
          <w:rFonts w:asciiTheme="minorHAnsi" w:hAnsiTheme="minorHAnsi" w:cstheme="minorHAnsi"/>
          <w:bCs/>
          <w:sz w:val="24"/>
          <w:szCs w:val="24"/>
          <w:vertAlign w:val="superscript"/>
        </w:rPr>
        <w:fldChar w:fldCharType="begin"/>
      </w:r>
      <w:r w:rsidR="00957127">
        <w:rPr>
          <w:rFonts w:asciiTheme="minorHAnsi" w:hAnsiTheme="minorHAnsi" w:cstheme="minorHAnsi"/>
          <w:bCs/>
          <w:sz w:val="24"/>
          <w:szCs w:val="24"/>
          <w:vertAlign w:val="superscript"/>
        </w:rPr>
        <w:instrText xml:space="preserve"> ADDIN EN.CITE &lt;EndNote&gt;&lt;Cite&gt;&lt;Author&gt;Siskind&lt;/Author&gt;&lt;Year&gt;2019&lt;/Year&gt;&lt;RecNum&gt;155&lt;/RecNum&gt;&lt;DisplayText&gt;(9)&lt;/DisplayText&gt;&lt;record&gt;&lt;rec-number&gt;155&lt;/rec-number&gt;&lt;foreign-keys&gt;&lt;key app="EN" db-id="2xvfzaz5u0dszoezef4pxr5davwdxd92e9ev" timestamp="1626331676"&gt;155&lt;/key&gt;&lt;/foreign-keys&gt;&lt;ref-type name="Journal Article"&gt;17&lt;/ref-type&gt;&lt;contributors&gt;&lt;authors&gt;&lt;author&gt;Siskind, Dan&lt;/author&gt;&lt;author&gt;Hahn, Margaret&lt;/author&gt;&lt;author&gt;Correll, Christoph U&lt;/author&gt;&lt;author&gt;Fink‐Jensen, Anders&lt;/author&gt;&lt;author&gt;Russell, Anthony W&lt;/author&gt;&lt;author&gt;Bak, Nikolaj&lt;/author&gt;&lt;author&gt;Broberg, Brian V&lt;/author&gt;&lt;author&gt;Larsen, Julie&lt;/author&gt;&lt;author&gt;Ishøy, Pelle L&lt;/author&gt;&lt;author&gt;Vilsbøll, Tina %J Diabetes, Obesity&lt;/author&gt;&lt;author&gt;Metabolism&lt;/author&gt;&lt;/authors&gt;&lt;/contributors&gt;&lt;titles&gt;&lt;title&gt;Glucagon‐like peptide‐1 receptor agonists for antipsychotic‐associated cardio‐metabolic risk factors: A systematic review and individual participant data meta‐analysis&lt;/title&gt;&lt;/titles&gt;&lt;pages&gt;293-302&lt;/pages&gt;&lt;volume&gt;21&lt;/volume&gt;&lt;number&gt;2&lt;/number&gt;&lt;dates&gt;&lt;year&gt;2019&lt;/year&gt;&lt;/dates&gt;&lt;isbn&gt;1462-8902&lt;/isbn&gt;&lt;urls&gt;&lt;/urls&gt;&lt;/record&gt;&lt;/Cite&gt;&lt;/EndNote&gt;</w:instrText>
      </w:r>
      <w:r w:rsidRPr="001F0530">
        <w:rPr>
          <w:rFonts w:asciiTheme="minorHAnsi" w:hAnsiTheme="minorHAnsi" w:cstheme="minorHAnsi"/>
          <w:bCs/>
          <w:sz w:val="24"/>
          <w:szCs w:val="24"/>
          <w:vertAlign w:val="superscript"/>
        </w:rPr>
        <w:fldChar w:fldCharType="separate"/>
      </w:r>
      <w:r w:rsidR="003B452F" w:rsidRPr="001F0530">
        <w:rPr>
          <w:rFonts w:asciiTheme="minorHAnsi" w:hAnsiTheme="minorHAnsi" w:cstheme="minorHAnsi"/>
          <w:bCs/>
          <w:noProof/>
          <w:sz w:val="24"/>
          <w:szCs w:val="24"/>
          <w:vertAlign w:val="superscript"/>
        </w:rPr>
        <w:t>(9)</w:t>
      </w:r>
      <w:r w:rsidRPr="001F0530">
        <w:rPr>
          <w:rFonts w:asciiTheme="minorHAnsi" w:hAnsiTheme="minorHAnsi" w:cstheme="minorHAnsi"/>
          <w:bCs/>
          <w:sz w:val="24"/>
          <w:szCs w:val="24"/>
          <w:vertAlign w:val="superscript"/>
        </w:rPr>
        <w:fldChar w:fldCharType="end"/>
      </w:r>
      <w:r w:rsidRPr="00CE7F07">
        <w:rPr>
          <w:rFonts w:asciiTheme="minorHAnsi" w:hAnsiTheme="minorHAnsi" w:cstheme="minorHAnsi"/>
          <w:sz w:val="24"/>
          <w:szCs w:val="24"/>
        </w:rPr>
        <w:t xml:space="preserve">  We found that body weight loss was 3.71 kg (95% CI = 2.44-4.99 kg) greater for GLP-1RA</w:t>
      </w:r>
      <w:r w:rsidR="00105475" w:rsidRPr="001F0530">
        <w:rPr>
          <w:rFonts w:asciiTheme="minorHAnsi" w:hAnsiTheme="minorHAnsi" w:cstheme="minorHAnsi"/>
          <w:sz w:val="24"/>
          <w:szCs w:val="24"/>
        </w:rPr>
        <w:t xml:space="preserve"> versus control (p&lt;0.001), with </w:t>
      </w:r>
      <w:r w:rsidRPr="00B67C8B">
        <w:rPr>
          <w:rFonts w:asciiTheme="minorHAnsi" w:hAnsiTheme="minorHAnsi" w:cstheme="minorHAnsi"/>
          <w:sz w:val="24"/>
          <w:szCs w:val="24"/>
        </w:rPr>
        <w:t>significant improvements in waist circumference, body mass index, HbA1c, fasting glucose and visceral adiposity. A 5% or greater reduction in body weight was achieved by 36.9% of participants. This compares favourably to metformin which, as previously note</w:t>
      </w:r>
      <w:r w:rsidRPr="00CE7F07">
        <w:rPr>
          <w:rFonts w:asciiTheme="minorHAnsi" w:hAnsiTheme="minorHAnsi" w:cstheme="minorHAnsi"/>
          <w:sz w:val="24"/>
          <w:szCs w:val="24"/>
        </w:rPr>
        <w:t xml:space="preserve">d, was only associated with 17% of participants achieving </w:t>
      </w:r>
      <w:r w:rsidRPr="00CE7F07">
        <w:rPr>
          <w:rFonts w:asciiTheme="minorHAnsi" w:hAnsiTheme="minorHAnsi" w:cstheme="minorHAnsi"/>
          <w:color w:val="202124"/>
          <w:sz w:val="24"/>
          <w:szCs w:val="24"/>
          <w:shd w:val="clear" w:color="auto" w:fill="FFFFFF"/>
        </w:rPr>
        <w:t>≥5% loss of body weight</w:t>
      </w:r>
      <w:r w:rsidRPr="001F0530">
        <w:rPr>
          <w:rFonts w:asciiTheme="minorHAnsi" w:hAnsiTheme="minorHAnsi" w:cstheme="minorHAnsi"/>
          <w:color w:val="202124"/>
          <w:sz w:val="24"/>
          <w:szCs w:val="24"/>
          <w:shd w:val="clear" w:color="auto" w:fill="FFFFFF"/>
          <w:vertAlign w:val="superscript"/>
        </w:rPr>
        <w:fldChar w:fldCharType="begin"/>
      </w:r>
      <w:r w:rsidR="00994A62">
        <w:rPr>
          <w:rFonts w:asciiTheme="minorHAnsi" w:hAnsiTheme="minorHAnsi" w:cstheme="minorHAnsi"/>
          <w:color w:val="202124"/>
          <w:sz w:val="24"/>
          <w:szCs w:val="24"/>
          <w:shd w:val="clear" w:color="auto" w:fill="FFFFFF"/>
          <w:vertAlign w:val="superscript"/>
        </w:rPr>
        <w:instrText xml:space="preserve"> ADDIN EN.CITE &lt;EndNote&gt;&lt;Cite&gt;&lt;Author&gt;Jarskog&lt;/Author&gt;&lt;Year&gt;2013&lt;/Year&gt;&lt;RecNum&gt;98&lt;/RecNum&gt;&lt;DisplayText&gt;(26)&lt;/DisplayText&gt;&lt;record&gt;&lt;rec-number&gt;98&lt;/rec-number&gt;&lt;foreign-keys&gt;&lt;key app="EN" db-id="2xvfzaz5u0dszoezef4pxr5davwdxd92e9ev" timestamp="1613703496"&gt;98&lt;/key&gt;&lt;/foreign-keys&gt;&lt;ref-type name="Journal Article"&gt;17&lt;/ref-type&gt;&lt;contributors&gt;&lt;authors&gt;&lt;author&gt;Jarskog, L Fredrik&lt;/author&gt;&lt;author&gt;Hamer, Robert M&lt;/author&gt;&lt;author&gt;Catellier, Diane J&lt;/author&gt;&lt;author&gt;Stewart, Dawn D&lt;/author&gt;&lt;author&gt;LaVange, Lisa&lt;/author&gt;&lt;author&gt;Ray, Neepa&lt;/author&gt;&lt;author&gt;Golden, Lauren H&lt;/author&gt;&lt;author&gt;Lieberman, Jeffrey A&lt;/author&gt;&lt;author&gt;Stroup, T Scott&lt;/author&gt;&lt;author&gt;METS Investigators&lt;/author&gt;&lt;/authors&gt;&lt;/contributors&gt;&lt;titles&gt;&lt;title&gt;Metformin for weight loss and metabolic control in overweight outpatients with schizophrenia and schizoaffective disorder&lt;/title&gt;&lt;secondary-title&gt;American Journal of Psychiatry&lt;/secondary-title&gt;&lt;/titles&gt;&lt;periodical&gt;&lt;full-title&gt;American Journal of Psychiatry&lt;/full-title&gt;&lt;/periodical&gt;&lt;pages&gt;1032-1040&lt;/pages&gt;&lt;volume&gt;170&lt;/volume&gt;&lt;number&gt;9&lt;/number&gt;&lt;dates&gt;&lt;year&gt;2013&lt;/year&gt;&lt;/dates&gt;&lt;isbn&gt;0002-953X&lt;/isbn&gt;&lt;urls&gt;&lt;/urls&gt;&lt;/record&gt;&lt;/Cite&gt;&lt;/EndNote&gt;</w:instrText>
      </w:r>
      <w:r w:rsidRPr="001F0530">
        <w:rPr>
          <w:rFonts w:asciiTheme="minorHAnsi" w:hAnsiTheme="minorHAnsi" w:cstheme="minorHAnsi"/>
          <w:color w:val="202124"/>
          <w:sz w:val="24"/>
          <w:szCs w:val="24"/>
          <w:shd w:val="clear" w:color="auto" w:fill="FFFFFF"/>
          <w:vertAlign w:val="superscript"/>
        </w:rPr>
        <w:fldChar w:fldCharType="separate"/>
      </w:r>
      <w:r w:rsidR="003B452F" w:rsidRPr="001F0530">
        <w:rPr>
          <w:rFonts w:asciiTheme="minorHAnsi" w:hAnsiTheme="minorHAnsi" w:cstheme="minorHAnsi"/>
          <w:noProof/>
          <w:color w:val="202124"/>
          <w:sz w:val="24"/>
          <w:szCs w:val="24"/>
          <w:shd w:val="clear" w:color="auto" w:fill="FFFFFF"/>
          <w:vertAlign w:val="superscript"/>
        </w:rPr>
        <w:t>(26)</w:t>
      </w:r>
      <w:r w:rsidRPr="001F0530">
        <w:rPr>
          <w:rFonts w:asciiTheme="minorHAnsi" w:hAnsiTheme="minorHAnsi" w:cstheme="minorHAnsi"/>
          <w:color w:val="202124"/>
          <w:sz w:val="24"/>
          <w:szCs w:val="24"/>
          <w:shd w:val="clear" w:color="auto" w:fill="FFFFFF"/>
          <w:vertAlign w:val="superscript"/>
        </w:rPr>
        <w:fldChar w:fldCharType="end"/>
      </w:r>
      <w:r w:rsidRPr="00CE7F07">
        <w:rPr>
          <w:rFonts w:asciiTheme="minorHAnsi" w:hAnsiTheme="minorHAnsi" w:cstheme="minorHAnsi"/>
          <w:color w:val="202124"/>
          <w:sz w:val="24"/>
          <w:szCs w:val="24"/>
          <w:shd w:val="clear" w:color="auto" w:fill="FFFFFF"/>
        </w:rPr>
        <w:t xml:space="preserve"> (Fig 2). </w:t>
      </w:r>
    </w:p>
    <w:p w14:paraId="0020ABA4" w14:textId="77777777" w:rsidR="00E51782" w:rsidRPr="00CE7F07" w:rsidRDefault="00E51782" w:rsidP="00E51782">
      <w:pPr>
        <w:tabs>
          <w:tab w:val="left" w:pos="567"/>
        </w:tabs>
        <w:spacing w:line="276" w:lineRule="auto"/>
        <w:jc w:val="both"/>
        <w:rPr>
          <w:rFonts w:ascii="Calibri" w:hAnsi="Calibri"/>
          <w:sz w:val="24"/>
          <w:szCs w:val="24"/>
          <w:lang w:eastAsia="en-US"/>
        </w:rPr>
      </w:pPr>
    </w:p>
    <w:p w14:paraId="763C67CF" w14:textId="77777777" w:rsidR="00D37DA5" w:rsidRPr="00E2405A" w:rsidRDefault="00D37DA5" w:rsidP="004F5BEA">
      <w:pPr>
        <w:pStyle w:val="Heading1"/>
        <w:tabs>
          <w:tab w:val="clear" w:pos="432"/>
          <w:tab w:val="num" w:pos="0"/>
          <w:tab w:val="num" w:pos="567"/>
        </w:tabs>
        <w:spacing w:before="0" w:after="240" w:line="276" w:lineRule="auto"/>
        <w:ind w:left="0" w:firstLine="0"/>
        <w:rPr>
          <w:rFonts w:ascii="Calibri" w:hAnsi="Calibri"/>
          <w:szCs w:val="28"/>
          <w:lang w:val="en-AU"/>
        </w:rPr>
      </w:pPr>
      <w:bookmarkStart w:id="11" w:name="_Toc48971997"/>
      <w:bookmarkStart w:id="12" w:name="_Toc78990676"/>
      <w:r w:rsidRPr="00E2405A">
        <w:rPr>
          <w:rFonts w:ascii="Calibri" w:hAnsi="Calibri"/>
          <w:szCs w:val="28"/>
          <w:lang w:val="en-AU"/>
        </w:rPr>
        <w:t>Objectives</w:t>
      </w:r>
      <w:bookmarkEnd w:id="11"/>
      <w:bookmarkEnd w:id="12"/>
    </w:p>
    <w:p w14:paraId="06677739" w14:textId="4990EFD5" w:rsidR="00DC7C25" w:rsidRPr="00CE7F07" w:rsidRDefault="00D37DA5" w:rsidP="004F5BEA">
      <w:pPr>
        <w:tabs>
          <w:tab w:val="num" w:pos="567"/>
        </w:tabs>
        <w:spacing w:after="240" w:line="276" w:lineRule="auto"/>
        <w:jc w:val="both"/>
        <w:rPr>
          <w:rFonts w:ascii="Calibri" w:hAnsi="Calibri"/>
          <w:sz w:val="24"/>
          <w:lang w:eastAsia="en-US"/>
        </w:rPr>
      </w:pPr>
      <w:bookmarkStart w:id="13" w:name="_Hlk71642634"/>
      <w:r w:rsidRPr="00CE7F07">
        <w:rPr>
          <w:rFonts w:ascii="Calibri" w:hAnsi="Calibri"/>
          <w:sz w:val="24"/>
          <w:lang w:eastAsia="en-US"/>
        </w:rPr>
        <w:t>Using a</w:t>
      </w:r>
      <w:r w:rsidR="009222E4" w:rsidRPr="001F0530">
        <w:rPr>
          <w:rFonts w:ascii="Calibri" w:hAnsi="Calibri"/>
          <w:sz w:val="24"/>
          <w:lang w:eastAsia="en-US"/>
        </w:rPr>
        <w:t xml:space="preserve"> randomised, placebo-controlled, </w:t>
      </w:r>
      <w:r w:rsidR="00323BC7" w:rsidRPr="001F0530">
        <w:rPr>
          <w:rFonts w:ascii="Calibri" w:hAnsi="Calibri"/>
          <w:sz w:val="24"/>
          <w:lang w:eastAsia="en-US"/>
        </w:rPr>
        <w:t xml:space="preserve">double blind </w:t>
      </w:r>
      <w:r w:rsidR="00BE5E21" w:rsidRPr="001F0530">
        <w:rPr>
          <w:rFonts w:ascii="Calibri" w:hAnsi="Calibri"/>
          <w:sz w:val="24"/>
          <w:lang w:eastAsia="en-US"/>
        </w:rPr>
        <w:t>parallel</w:t>
      </w:r>
      <w:r w:rsidR="00323BC7" w:rsidRPr="001F0530">
        <w:rPr>
          <w:rFonts w:ascii="Calibri" w:hAnsi="Calibri"/>
          <w:sz w:val="24"/>
          <w:lang w:eastAsia="en-US"/>
        </w:rPr>
        <w:t xml:space="preserve"> trial</w:t>
      </w:r>
      <w:r w:rsidR="003D679B" w:rsidRPr="001F0530">
        <w:rPr>
          <w:rFonts w:ascii="Calibri" w:hAnsi="Calibri"/>
          <w:sz w:val="24"/>
          <w:lang w:eastAsia="en-US"/>
        </w:rPr>
        <w:t xml:space="preserve"> design</w:t>
      </w:r>
      <w:r w:rsidR="00323BC7" w:rsidRPr="001F0530">
        <w:rPr>
          <w:rFonts w:ascii="Calibri" w:hAnsi="Calibri"/>
          <w:sz w:val="24"/>
          <w:lang w:eastAsia="en-US"/>
        </w:rPr>
        <w:t xml:space="preserve">; the primary objective in this study is to examine the </w:t>
      </w:r>
      <w:r w:rsidR="00323BC7" w:rsidRPr="00B67C8B">
        <w:rPr>
          <w:rFonts w:ascii="Calibri" w:hAnsi="Calibri"/>
          <w:sz w:val="24"/>
          <w:lang w:eastAsia="en-US"/>
        </w:rPr>
        <w:t>clinical efficacy of add-on treatment</w:t>
      </w:r>
      <w:r w:rsidR="00323BC7" w:rsidRPr="002621D1">
        <w:rPr>
          <w:rFonts w:ascii="Calibri" w:hAnsi="Calibri"/>
          <w:sz w:val="24"/>
          <w:lang w:eastAsia="en-US"/>
        </w:rPr>
        <w:t xml:space="preserve"> of </w:t>
      </w:r>
      <w:proofErr w:type="spellStart"/>
      <w:r w:rsidR="001E1842" w:rsidRPr="002621D1">
        <w:rPr>
          <w:rFonts w:ascii="Calibri" w:hAnsi="Calibri"/>
          <w:sz w:val="24"/>
          <w:lang w:eastAsia="en-US"/>
        </w:rPr>
        <w:t>semaglutide</w:t>
      </w:r>
      <w:proofErr w:type="spellEnd"/>
      <w:r w:rsidR="00EC578A" w:rsidRPr="00CE7F07">
        <w:rPr>
          <w:rFonts w:ascii="Calibri" w:hAnsi="Calibri"/>
          <w:sz w:val="24"/>
          <w:lang w:eastAsia="en-US"/>
        </w:rPr>
        <w:t xml:space="preserve"> to </w:t>
      </w:r>
      <w:r w:rsidR="003C0374" w:rsidRPr="00CE7F07">
        <w:rPr>
          <w:rFonts w:ascii="Calibri" w:hAnsi="Calibri"/>
          <w:sz w:val="24"/>
          <w:lang w:eastAsia="en-US"/>
        </w:rPr>
        <w:t xml:space="preserve">reduce body </w:t>
      </w:r>
      <w:r w:rsidR="00247805" w:rsidRPr="00CE7F07">
        <w:rPr>
          <w:rFonts w:ascii="Calibri" w:hAnsi="Calibri"/>
          <w:sz w:val="24"/>
          <w:lang w:eastAsia="en-US"/>
        </w:rPr>
        <w:t>weight among</w:t>
      </w:r>
      <w:r w:rsidR="00E51782" w:rsidRPr="00CE7F07">
        <w:rPr>
          <w:rFonts w:ascii="Calibri" w:hAnsi="Calibri"/>
          <w:sz w:val="24"/>
          <w:lang w:eastAsia="en-US"/>
        </w:rPr>
        <w:t xml:space="preserve"> people who are on </w:t>
      </w:r>
      <w:r w:rsidR="00247805" w:rsidRPr="00CE7F07">
        <w:rPr>
          <w:rFonts w:ascii="Calibri" w:hAnsi="Calibri"/>
          <w:sz w:val="24"/>
          <w:lang w:eastAsia="en-US"/>
        </w:rPr>
        <w:t>clozapine.</w:t>
      </w:r>
    </w:p>
    <w:p w14:paraId="4A558579" w14:textId="50698A73" w:rsidR="00D37DA5" w:rsidRPr="00E2405A" w:rsidRDefault="00D37DA5" w:rsidP="004F5BEA">
      <w:pPr>
        <w:pStyle w:val="Heading2"/>
        <w:tabs>
          <w:tab w:val="clear" w:pos="1134"/>
          <w:tab w:val="num" w:pos="567"/>
        </w:tabs>
        <w:spacing w:before="0" w:after="240" w:line="276" w:lineRule="auto"/>
        <w:ind w:right="567"/>
        <w:rPr>
          <w:rFonts w:ascii="Calibri" w:hAnsi="Calibri"/>
          <w:lang w:val="en-AU"/>
        </w:rPr>
      </w:pPr>
      <w:bookmarkStart w:id="14" w:name="_Toc78990677"/>
      <w:bookmarkEnd w:id="13"/>
      <w:r w:rsidRPr="00E2405A">
        <w:rPr>
          <w:rFonts w:ascii="Calibri" w:hAnsi="Calibri"/>
          <w:lang w:val="en-AU"/>
        </w:rPr>
        <w:t>Primary Objectives</w:t>
      </w:r>
      <w:bookmarkEnd w:id="14"/>
    </w:p>
    <w:p w14:paraId="4DEE3C89" w14:textId="7E6BED40" w:rsidR="00DC7C25" w:rsidRPr="00CE7F07" w:rsidRDefault="006563E2" w:rsidP="00F31223">
      <w:pPr>
        <w:tabs>
          <w:tab w:val="num" w:pos="567"/>
        </w:tabs>
        <w:spacing w:after="240" w:line="276" w:lineRule="auto"/>
        <w:jc w:val="both"/>
        <w:rPr>
          <w:rFonts w:ascii="Calibri" w:hAnsi="Calibri"/>
          <w:sz w:val="24"/>
          <w:lang w:eastAsia="en-US"/>
        </w:rPr>
      </w:pPr>
      <w:r w:rsidRPr="00CE7F07">
        <w:rPr>
          <w:rFonts w:ascii="Calibri" w:hAnsi="Calibri"/>
          <w:sz w:val="24"/>
          <w:lang w:eastAsia="en-US"/>
        </w:rPr>
        <w:t>To determine</w:t>
      </w:r>
      <w:r w:rsidR="003C6A22">
        <w:rPr>
          <w:rFonts w:ascii="Calibri" w:hAnsi="Calibri"/>
          <w:sz w:val="24"/>
          <w:lang w:eastAsia="en-US"/>
        </w:rPr>
        <w:t xml:space="preserve"> percentage change in body weight with </w:t>
      </w:r>
      <w:proofErr w:type="gramStart"/>
      <w:r w:rsidR="001624EB" w:rsidRPr="001F0530">
        <w:rPr>
          <w:rFonts w:ascii="Calibri" w:hAnsi="Calibri"/>
          <w:sz w:val="24"/>
          <w:lang w:eastAsia="en-US"/>
        </w:rPr>
        <w:t>36</w:t>
      </w:r>
      <w:r w:rsidR="00BE5E21" w:rsidRPr="00CE7F07">
        <w:rPr>
          <w:rFonts w:ascii="Calibri" w:hAnsi="Calibri"/>
          <w:sz w:val="24"/>
          <w:lang w:eastAsia="en-US"/>
        </w:rPr>
        <w:t xml:space="preserve"> </w:t>
      </w:r>
      <w:r w:rsidR="00D37DA5" w:rsidRPr="00CE7F07">
        <w:rPr>
          <w:rFonts w:ascii="Calibri" w:hAnsi="Calibri"/>
          <w:sz w:val="24"/>
          <w:lang w:eastAsia="en-US"/>
        </w:rPr>
        <w:t>week</w:t>
      </w:r>
      <w:proofErr w:type="gramEnd"/>
      <w:r w:rsidR="00D37DA5" w:rsidRPr="00CE7F07">
        <w:rPr>
          <w:rFonts w:ascii="Calibri" w:hAnsi="Calibri"/>
          <w:sz w:val="24"/>
          <w:lang w:eastAsia="en-US"/>
        </w:rPr>
        <w:t xml:space="preserve"> treatment</w:t>
      </w:r>
      <w:r w:rsidR="00A528A7" w:rsidRPr="00CE7F07">
        <w:rPr>
          <w:rFonts w:ascii="Calibri" w:hAnsi="Calibri"/>
          <w:sz w:val="24"/>
          <w:lang w:eastAsia="en-US"/>
        </w:rPr>
        <w:t xml:space="preserve"> </w:t>
      </w:r>
      <w:r w:rsidR="003C6A22">
        <w:rPr>
          <w:rFonts w:ascii="Calibri" w:hAnsi="Calibri"/>
          <w:sz w:val="24"/>
          <w:lang w:eastAsia="en-US"/>
        </w:rPr>
        <w:t>with subcutaneous</w:t>
      </w:r>
      <w:r w:rsidR="003C6A22" w:rsidRPr="00CE7F07">
        <w:rPr>
          <w:rFonts w:ascii="Calibri" w:hAnsi="Calibri"/>
          <w:sz w:val="24"/>
          <w:lang w:eastAsia="en-US"/>
        </w:rPr>
        <w:t xml:space="preserve"> </w:t>
      </w:r>
      <w:proofErr w:type="spellStart"/>
      <w:r w:rsidR="00DC7C25" w:rsidRPr="00CE7F07">
        <w:rPr>
          <w:rFonts w:ascii="Calibri" w:hAnsi="Calibri"/>
          <w:sz w:val="24"/>
          <w:lang w:eastAsia="en-US"/>
        </w:rPr>
        <w:t>semaglutide</w:t>
      </w:r>
      <w:proofErr w:type="spellEnd"/>
      <w:r w:rsidR="00EC578A" w:rsidRPr="00CE7F07">
        <w:rPr>
          <w:rFonts w:ascii="Calibri" w:hAnsi="Calibri"/>
          <w:sz w:val="24"/>
          <w:lang w:eastAsia="en-US"/>
        </w:rPr>
        <w:t xml:space="preserve"> </w:t>
      </w:r>
      <w:r w:rsidR="003C0374" w:rsidRPr="00CE7F07">
        <w:rPr>
          <w:rFonts w:ascii="Calibri" w:hAnsi="Calibri"/>
          <w:sz w:val="24"/>
          <w:lang w:eastAsia="en-US"/>
        </w:rPr>
        <w:t>versus placebo</w:t>
      </w:r>
      <w:r w:rsidR="00247805" w:rsidRPr="00CE7F07">
        <w:rPr>
          <w:rFonts w:ascii="Calibri" w:hAnsi="Calibri"/>
          <w:sz w:val="24"/>
          <w:lang w:eastAsia="en-US"/>
        </w:rPr>
        <w:t>,</w:t>
      </w:r>
      <w:r w:rsidR="00247805" w:rsidRPr="00CE7F07">
        <w:t xml:space="preserve"> </w:t>
      </w:r>
      <w:r w:rsidR="00247805" w:rsidRPr="00CE7F07">
        <w:rPr>
          <w:rFonts w:ascii="Calibri" w:hAnsi="Calibri"/>
          <w:sz w:val="24"/>
          <w:lang w:eastAsia="en-US"/>
        </w:rPr>
        <w:t>adjusted for baseline weight (Analysis of Covariance-ANCOVA).</w:t>
      </w:r>
    </w:p>
    <w:p w14:paraId="47953BD8" w14:textId="77777777" w:rsidR="00D37DA5" w:rsidRPr="00E2405A" w:rsidRDefault="00D37DA5" w:rsidP="00F31223">
      <w:pPr>
        <w:pStyle w:val="Heading2"/>
        <w:tabs>
          <w:tab w:val="clear" w:pos="1134"/>
          <w:tab w:val="num" w:pos="567"/>
          <w:tab w:val="num" w:pos="1485"/>
        </w:tabs>
        <w:spacing w:before="0" w:after="240" w:line="276" w:lineRule="auto"/>
        <w:ind w:right="567"/>
        <w:rPr>
          <w:rFonts w:ascii="Calibri" w:hAnsi="Calibri"/>
          <w:lang w:val="en-AU"/>
        </w:rPr>
      </w:pPr>
      <w:bookmarkStart w:id="15" w:name="_Toc78990678"/>
      <w:r w:rsidRPr="00E2405A">
        <w:rPr>
          <w:rFonts w:ascii="Calibri" w:hAnsi="Calibri"/>
          <w:lang w:val="en-AU"/>
        </w:rPr>
        <w:lastRenderedPageBreak/>
        <w:t>Secondary Objectives</w:t>
      </w:r>
      <w:bookmarkEnd w:id="15"/>
    </w:p>
    <w:p w14:paraId="4325B2C6" w14:textId="1A6CA7BB" w:rsidR="007E38D0" w:rsidRPr="00CE7F07" w:rsidRDefault="006563E2" w:rsidP="00D546B0">
      <w:pPr>
        <w:tabs>
          <w:tab w:val="num" w:pos="567"/>
        </w:tabs>
        <w:spacing w:after="240" w:line="276" w:lineRule="auto"/>
        <w:jc w:val="both"/>
        <w:rPr>
          <w:rFonts w:ascii="Calibri" w:hAnsi="Calibri"/>
          <w:sz w:val="24"/>
          <w:lang w:eastAsia="en-US"/>
        </w:rPr>
      </w:pPr>
      <w:r w:rsidRPr="00CE7F07">
        <w:rPr>
          <w:rFonts w:ascii="Calibri" w:hAnsi="Calibri"/>
          <w:sz w:val="24"/>
          <w:lang w:eastAsia="en-US"/>
        </w:rPr>
        <w:t xml:space="preserve">To determine if </w:t>
      </w:r>
      <w:r w:rsidR="000D4CEA" w:rsidRPr="001F0530">
        <w:rPr>
          <w:rFonts w:ascii="Calibri" w:hAnsi="Calibri"/>
          <w:sz w:val="24"/>
          <w:lang w:eastAsia="en-US"/>
        </w:rPr>
        <w:t>36</w:t>
      </w:r>
      <w:r w:rsidR="00BE5E21" w:rsidRPr="00CE7F07">
        <w:rPr>
          <w:rFonts w:ascii="Calibri" w:hAnsi="Calibri"/>
          <w:sz w:val="24"/>
          <w:lang w:eastAsia="en-US"/>
        </w:rPr>
        <w:t xml:space="preserve"> </w:t>
      </w:r>
      <w:r w:rsidR="00D37DA5" w:rsidRPr="00CE7F07">
        <w:rPr>
          <w:rFonts w:ascii="Calibri" w:hAnsi="Calibri"/>
          <w:sz w:val="24"/>
          <w:lang w:eastAsia="en-US"/>
        </w:rPr>
        <w:t xml:space="preserve">week treatment </w:t>
      </w:r>
      <w:r w:rsidR="003C6A22">
        <w:rPr>
          <w:rFonts w:ascii="Calibri" w:hAnsi="Calibri"/>
          <w:sz w:val="24"/>
          <w:lang w:eastAsia="en-US"/>
        </w:rPr>
        <w:t>with subcutaneous</w:t>
      </w:r>
      <w:r w:rsidR="003C6A22" w:rsidRPr="00CE7F07">
        <w:rPr>
          <w:rFonts w:ascii="Calibri" w:hAnsi="Calibri"/>
          <w:sz w:val="24"/>
          <w:lang w:eastAsia="en-US"/>
        </w:rPr>
        <w:t xml:space="preserve"> </w:t>
      </w:r>
      <w:proofErr w:type="spellStart"/>
      <w:r w:rsidR="003C6A22">
        <w:rPr>
          <w:rFonts w:ascii="Calibri" w:hAnsi="Calibri"/>
          <w:sz w:val="24"/>
          <w:lang w:eastAsia="en-US"/>
        </w:rPr>
        <w:t>s</w:t>
      </w:r>
      <w:r w:rsidR="00DC7C25" w:rsidRPr="00CE7F07">
        <w:rPr>
          <w:rFonts w:ascii="Calibri" w:hAnsi="Calibri"/>
          <w:sz w:val="24"/>
          <w:lang w:eastAsia="en-US"/>
        </w:rPr>
        <w:t>emaglutide</w:t>
      </w:r>
      <w:proofErr w:type="spellEnd"/>
      <w:r w:rsidR="00EC578A" w:rsidRPr="00CE7F07">
        <w:rPr>
          <w:rFonts w:ascii="Calibri" w:hAnsi="Calibri"/>
          <w:sz w:val="24"/>
          <w:lang w:eastAsia="en-US"/>
        </w:rPr>
        <w:t xml:space="preserve"> versus placebo</w:t>
      </w:r>
      <w:r w:rsidR="0076251E" w:rsidRPr="00CE7F07">
        <w:rPr>
          <w:rFonts w:ascii="Calibri" w:hAnsi="Calibri"/>
          <w:sz w:val="24"/>
          <w:lang w:eastAsia="en-US"/>
        </w:rPr>
        <w:t xml:space="preserve"> has </w:t>
      </w:r>
      <w:r w:rsidR="007E38D0" w:rsidRPr="00CE7F07">
        <w:rPr>
          <w:rFonts w:ascii="Calibri" w:hAnsi="Calibri"/>
          <w:sz w:val="24"/>
          <w:lang w:eastAsia="en-US"/>
        </w:rPr>
        <w:t>comparative change</w:t>
      </w:r>
      <w:r w:rsidR="0076251E" w:rsidRPr="00CE7F07">
        <w:rPr>
          <w:rFonts w:ascii="Calibri" w:hAnsi="Calibri"/>
          <w:sz w:val="24"/>
          <w:lang w:eastAsia="en-US"/>
        </w:rPr>
        <w:t>s</w:t>
      </w:r>
      <w:r w:rsidR="00EC578A" w:rsidRPr="00CE7F07">
        <w:rPr>
          <w:rFonts w:ascii="Calibri" w:hAnsi="Calibri"/>
          <w:sz w:val="24"/>
          <w:lang w:eastAsia="en-US"/>
        </w:rPr>
        <w:t xml:space="preserve"> </w:t>
      </w:r>
      <w:r w:rsidR="009B43A5" w:rsidRPr="00CE7F07">
        <w:rPr>
          <w:rFonts w:ascii="Calibri" w:hAnsi="Calibri"/>
          <w:sz w:val="24"/>
          <w:lang w:eastAsia="en-US"/>
        </w:rPr>
        <w:t>in</w:t>
      </w:r>
      <w:r w:rsidR="003D679B" w:rsidRPr="00CE7F07">
        <w:rPr>
          <w:rFonts w:ascii="Calibri" w:hAnsi="Calibri"/>
          <w:sz w:val="24"/>
          <w:lang w:eastAsia="en-US"/>
        </w:rPr>
        <w:t>:</w:t>
      </w:r>
      <w:r w:rsidR="001B4FBF" w:rsidRPr="00CE7F07">
        <w:rPr>
          <w:rFonts w:ascii="Calibri" w:hAnsi="Calibri"/>
          <w:sz w:val="24"/>
          <w:lang w:eastAsia="en-US"/>
        </w:rPr>
        <w:t xml:space="preserve"> </w:t>
      </w:r>
      <w:r w:rsidR="003D679B" w:rsidRPr="00CE7F07">
        <w:rPr>
          <w:rFonts w:ascii="Calibri" w:hAnsi="Calibri"/>
          <w:sz w:val="24"/>
          <w:lang w:eastAsia="en-US"/>
        </w:rPr>
        <w:t xml:space="preserve">development of metabolic syndrome or its components </w:t>
      </w:r>
      <w:r w:rsidR="003270A3" w:rsidRPr="00CE7F07">
        <w:rPr>
          <w:rFonts w:ascii="Calibri" w:hAnsi="Calibri"/>
          <w:sz w:val="24"/>
          <w:lang w:eastAsia="en-US"/>
        </w:rPr>
        <w:t xml:space="preserve">(waist circumference, </w:t>
      </w:r>
      <w:r w:rsidR="00032A91" w:rsidRPr="00CE7F07">
        <w:rPr>
          <w:rFonts w:ascii="Calibri" w:hAnsi="Calibri"/>
          <w:sz w:val="24"/>
          <w:lang w:eastAsia="en-US"/>
        </w:rPr>
        <w:t>f</w:t>
      </w:r>
      <w:r w:rsidR="003270A3" w:rsidRPr="00CE7F07">
        <w:rPr>
          <w:rFonts w:ascii="Calibri" w:hAnsi="Calibri"/>
          <w:sz w:val="24"/>
          <w:lang w:eastAsia="en-US"/>
        </w:rPr>
        <w:t xml:space="preserve">asting glucose, High Density Lipoprotein (HDL), </w:t>
      </w:r>
      <w:r w:rsidR="00ED667B" w:rsidRPr="00CE7F07">
        <w:rPr>
          <w:rFonts w:ascii="Calibri" w:hAnsi="Calibri"/>
          <w:sz w:val="24"/>
          <w:lang w:eastAsia="en-US"/>
        </w:rPr>
        <w:t>Low Density Lipoprotein</w:t>
      </w:r>
      <w:r w:rsidR="003270A3" w:rsidRPr="00CE7F07">
        <w:rPr>
          <w:rFonts w:ascii="Calibri" w:hAnsi="Calibri"/>
          <w:sz w:val="24"/>
          <w:lang w:eastAsia="en-US"/>
        </w:rPr>
        <w:t xml:space="preserve"> </w:t>
      </w:r>
      <w:r w:rsidR="00ED667B" w:rsidRPr="00CE7F07">
        <w:rPr>
          <w:rFonts w:ascii="Calibri" w:hAnsi="Calibri"/>
          <w:sz w:val="24"/>
          <w:lang w:eastAsia="en-US"/>
        </w:rPr>
        <w:t>(</w:t>
      </w:r>
      <w:r w:rsidR="003270A3" w:rsidRPr="00CE7F07">
        <w:rPr>
          <w:rFonts w:ascii="Calibri" w:hAnsi="Calibri"/>
          <w:sz w:val="24"/>
          <w:lang w:eastAsia="en-US"/>
        </w:rPr>
        <w:t>LDL</w:t>
      </w:r>
      <w:r w:rsidR="00ED667B" w:rsidRPr="00CE7F07">
        <w:rPr>
          <w:rFonts w:ascii="Calibri" w:hAnsi="Calibri"/>
          <w:sz w:val="24"/>
          <w:lang w:eastAsia="en-US"/>
        </w:rPr>
        <w:t>)</w:t>
      </w:r>
      <w:r w:rsidR="00A528A7" w:rsidRPr="00CE7F07">
        <w:rPr>
          <w:rFonts w:ascii="Calibri" w:hAnsi="Calibri"/>
          <w:sz w:val="24"/>
          <w:lang w:eastAsia="en-US"/>
        </w:rPr>
        <w:t>,Body Mass Index (BMI),</w:t>
      </w:r>
      <w:r w:rsidR="00B40208" w:rsidRPr="00CE7F07">
        <w:rPr>
          <w:rFonts w:ascii="Calibri" w:hAnsi="Calibri"/>
          <w:sz w:val="24"/>
          <w:lang w:eastAsia="en-US"/>
        </w:rPr>
        <w:t xml:space="preserve"> triglycerides, blood pressure,</w:t>
      </w:r>
      <w:r w:rsidR="00A528A7" w:rsidRPr="00CE7F07">
        <w:rPr>
          <w:rFonts w:ascii="Calibri" w:hAnsi="Calibri"/>
          <w:sz w:val="24"/>
          <w:lang w:eastAsia="en-US"/>
        </w:rPr>
        <w:t xml:space="preserve"> </w:t>
      </w:r>
      <w:r w:rsidR="003B1D30" w:rsidRPr="00CE7F07">
        <w:rPr>
          <w:rFonts w:ascii="Calibri" w:hAnsi="Calibri"/>
          <w:sz w:val="24"/>
          <w:lang w:eastAsia="en-US"/>
        </w:rPr>
        <w:t>hip waist ratio</w:t>
      </w:r>
      <w:r w:rsidR="003270A3" w:rsidRPr="00CE7F07">
        <w:rPr>
          <w:rFonts w:ascii="Calibri" w:hAnsi="Calibri"/>
          <w:sz w:val="24"/>
          <w:lang w:eastAsia="en-US"/>
        </w:rPr>
        <w:t xml:space="preserve">, </w:t>
      </w:r>
      <w:r w:rsidR="00E476F8" w:rsidRPr="00CE7F07">
        <w:rPr>
          <w:rFonts w:ascii="Calibri" w:hAnsi="Calibri"/>
          <w:sz w:val="24"/>
          <w:lang w:eastAsia="en-US"/>
        </w:rPr>
        <w:t>insulin</w:t>
      </w:r>
      <w:r w:rsidR="003D679B" w:rsidRPr="00CE7F07">
        <w:rPr>
          <w:rFonts w:ascii="Calibri" w:hAnsi="Calibri"/>
          <w:sz w:val="24"/>
          <w:lang w:eastAsia="en-US"/>
        </w:rPr>
        <w:t xml:space="preserve"> resistance as measured by </w:t>
      </w:r>
      <w:r w:rsidR="007E38D0" w:rsidRPr="00CE7F07">
        <w:rPr>
          <w:rFonts w:ascii="Calibri" w:hAnsi="Calibri"/>
          <w:sz w:val="24"/>
          <w:lang w:eastAsia="en-US"/>
        </w:rPr>
        <w:t>homeostatic model assessment (HOMA)</w:t>
      </w:r>
      <w:r w:rsidR="00E97B53" w:rsidRPr="00CE7F07">
        <w:rPr>
          <w:rFonts w:ascii="Calibri" w:hAnsi="Calibri"/>
          <w:sz w:val="24"/>
          <w:lang w:eastAsia="en-US"/>
        </w:rPr>
        <w:t xml:space="preserve"> using fasting glucose and insulin</w:t>
      </w:r>
      <w:r w:rsidR="00357C97" w:rsidRPr="00CE7F07">
        <w:rPr>
          <w:rFonts w:ascii="Calibri" w:hAnsi="Calibri"/>
          <w:sz w:val="24"/>
          <w:lang w:eastAsia="en-US"/>
        </w:rPr>
        <w:t xml:space="preserve">, </w:t>
      </w:r>
      <w:r w:rsidR="007E38D0" w:rsidRPr="00CE7F07">
        <w:rPr>
          <w:rFonts w:ascii="Calibri" w:hAnsi="Calibri"/>
          <w:sz w:val="24"/>
          <w:lang w:eastAsia="en-US"/>
        </w:rPr>
        <w:t>liver function tests,</w:t>
      </w:r>
      <w:r w:rsidR="007771BD" w:rsidRPr="007771BD">
        <w:t xml:space="preserve"> </w:t>
      </w:r>
      <w:r w:rsidR="007771BD" w:rsidRPr="007771BD">
        <w:rPr>
          <w:rFonts w:ascii="Calibri" w:hAnsi="Calibri"/>
          <w:sz w:val="24"/>
          <w:lang w:eastAsia="en-US"/>
        </w:rPr>
        <w:t>NAFLD and FIB-4 scores</w:t>
      </w:r>
      <w:r w:rsidR="007771BD">
        <w:rPr>
          <w:rFonts w:ascii="Calibri" w:hAnsi="Calibri"/>
          <w:sz w:val="24"/>
          <w:lang w:eastAsia="en-US"/>
        </w:rPr>
        <w:t>,</w:t>
      </w:r>
      <w:r w:rsidR="007E38D0" w:rsidRPr="00CE7F07">
        <w:rPr>
          <w:rFonts w:ascii="Calibri" w:hAnsi="Calibri"/>
          <w:sz w:val="24"/>
          <w:lang w:eastAsia="en-US"/>
        </w:rPr>
        <w:t xml:space="preserve"> </w:t>
      </w:r>
      <w:r w:rsidR="00BA40C9" w:rsidRPr="00CE7F07">
        <w:rPr>
          <w:rFonts w:ascii="Calibri" w:hAnsi="Calibri"/>
          <w:sz w:val="24"/>
          <w:lang w:eastAsia="en-US"/>
        </w:rPr>
        <w:t>clozapine/</w:t>
      </w:r>
      <w:proofErr w:type="spellStart"/>
      <w:r w:rsidR="00BA40C9" w:rsidRPr="00CE7F07">
        <w:rPr>
          <w:rFonts w:ascii="Calibri" w:hAnsi="Calibri"/>
          <w:sz w:val="24"/>
          <w:lang w:eastAsia="en-US"/>
        </w:rPr>
        <w:t>norclozapine</w:t>
      </w:r>
      <w:proofErr w:type="spellEnd"/>
      <w:r w:rsidR="00BA40C9" w:rsidRPr="00CE7F07">
        <w:rPr>
          <w:rFonts w:ascii="Calibri" w:hAnsi="Calibri"/>
          <w:sz w:val="24"/>
          <w:lang w:eastAsia="en-US"/>
        </w:rPr>
        <w:t xml:space="preserve"> ratio,</w:t>
      </w:r>
      <w:r w:rsidR="00056283" w:rsidRPr="00CE7F07">
        <w:rPr>
          <w:rFonts w:ascii="Calibri" w:hAnsi="Calibri"/>
          <w:sz w:val="24"/>
          <w:lang w:eastAsia="en-US"/>
        </w:rPr>
        <w:t xml:space="preserve"> </w:t>
      </w:r>
      <w:r w:rsidR="007E38D0" w:rsidRPr="00CE7F07">
        <w:rPr>
          <w:rFonts w:ascii="Calibri" w:hAnsi="Calibri"/>
          <w:sz w:val="24"/>
          <w:lang w:eastAsia="en-US"/>
        </w:rPr>
        <w:t>heart rate, diet and appetite</w:t>
      </w:r>
      <w:r w:rsidR="00E476F8" w:rsidRPr="00CE7F07">
        <w:rPr>
          <w:rFonts w:ascii="Calibri" w:hAnsi="Calibri"/>
          <w:sz w:val="24"/>
          <w:lang w:eastAsia="en-US"/>
        </w:rPr>
        <w:t xml:space="preserve"> (Food Craving </w:t>
      </w:r>
      <w:r w:rsidR="001B4FBF" w:rsidRPr="00CE7F07">
        <w:rPr>
          <w:rFonts w:ascii="Calibri" w:hAnsi="Calibri"/>
          <w:sz w:val="24"/>
          <w:lang w:eastAsia="en-US"/>
        </w:rPr>
        <w:t>Inventory</w:t>
      </w:r>
      <w:r w:rsidR="00E476F8" w:rsidRPr="00CE7F07">
        <w:rPr>
          <w:rFonts w:ascii="Calibri" w:hAnsi="Calibri"/>
          <w:sz w:val="24"/>
          <w:lang w:eastAsia="en-US"/>
        </w:rPr>
        <w:t>)</w:t>
      </w:r>
      <w:r w:rsidR="007E38D0" w:rsidRPr="00CE7F07">
        <w:rPr>
          <w:rFonts w:ascii="Calibri" w:hAnsi="Calibri"/>
          <w:sz w:val="24"/>
          <w:lang w:eastAsia="en-US"/>
        </w:rPr>
        <w:t>,</w:t>
      </w:r>
      <w:r w:rsidR="001B4FBF" w:rsidRPr="00CE7F07">
        <w:rPr>
          <w:rFonts w:ascii="Calibri" w:hAnsi="Calibri"/>
          <w:sz w:val="24"/>
          <w:lang w:eastAsia="en-US"/>
        </w:rPr>
        <w:t xml:space="preserve"> physical activity (SIMPAQ)</w:t>
      </w:r>
      <w:r w:rsidR="00ED667B" w:rsidRPr="00CE7F07">
        <w:rPr>
          <w:rFonts w:ascii="Calibri" w:hAnsi="Calibri"/>
          <w:sz w:val="24"/>
          <w:lang w:eastAsia="en-US"/>
        </w:rPr>
        <w:t>,</w:t>
      </w:r>
      <w:r w:rsidR="00C52750" w:rsidRPr="00CE7F07">
        <w:rPr>
          <w:rFonts w:ascii="Calibri" w:hAnsi="Calibri"/>
          <w:sz w:val="24"/>
          <w:lang w:eastAsia="en-US"/>
        </w:rPr>
        <w:t xml:space="preserve"> body composition (D</w:t>
      </w:r>
      <w:r w:rsidR="009A242E" w:rsidRPr="00CE7F07">
        <w:rPr>
          <w:rFonts w:ascii="Calibri" w:hAnsi="Calibri"/>
          <w:sz w:val="24"/>
          <w:lang w:eastAsia="en-US"/>
        </w:rPr>
        <w:t>XA),</w:t>
      </w:r>
      <w:r w:rsidR="00825635" w:rsidRPr="00CE7F07">
        <w:rPr>
          <w:rFonts w:ascii="Calibri" w:hAnsi="Calibri"/>
          <w:sz w:val="24"/>
          <w:lang w:eastAsia="en-US"/>
        </w:rPr>
        <w:t xml:space="preserve"> proportion with weight </w:t>
      </w:r>
      <w:r w:rsidR="00E11D40" w:rsidRPr="00CE7F07">
        <w:rPr>
          <w:rFonts w:ascii="Calibri" w:hAnsi="Calibri"/>
          <w:sz w:val="24"/>
          <w:lang w:eastAsia="en-US"/>
        </w:rPr>
        <w:t>loss</w:t>
      </w:r>
      <w:r w:rsidR="00825635" w:rsidRPr="00CE7F07">
        <w:rPr>
          <w:rFonts w:ascii="Calibri" w:hAnsi="Calibri"/>
          <w:sz w:val="24"/>
          <w:lang w:eastAsia="en-US"/>
        </w:rPr>
        <w:t xml:space="preserve"> of 5% or </w:t>
      </w:r>
      <w:r w:rsidR="000F5674">
        <w:rPr>
          <w:rFonts w:ascii="Calibri" w:hAnsi="Calibri"/>
          <w:sz w:val="24"/>
          <w:lang w:eastAsia="en-US"/>
        </w:rPr>
        <w:t>10%</w:t>
      </w:r>
      <w:r w:rsidR="000F5674" w:rsidRPr="00CE7F07">
        <w:rPr>
          <w:rFonts w:ascii="Calibri" w:hAnsi="Calibri"/>
          <w:sz w:val="24"/>
          <w:lang w:eastAsia="en-US"/>
        </w:rPr>
        <w:t xml:space="preserve"> </w:t>
      </w:r>
      <w:r w:rsidR="00825635" w:rsidRPr="00CE7F07">
        <w:rPr>
          <w:rFonts w:ascii="Calibri" w:hAnsi="Calibri"/>
          <w:sz w:val="24"/>
          <w:lang w:eastAsia="en-US"/>
        </w:rPr>
        <w:t>at endpoint versus baseline,</w:t>
      </w:r>
      <w:r w:rsidR="007E38D0" w:rsidRPr="00CE7F07">
        <w:rPr>
          <w:rFonts w:ascii="Calibri" w:hAnsi="Calibri"/>
          <w:sz w:val="24"/>
          <w:lang w:eastAsia="en-US"/>
        </w:rPr>
        <w:t xml:space="preserve"> </w:t>
      </w:r>
      <w:r w:rsidR="000F5674">
        <w:rPr>
          <w:rFonts w:ascii="Calibri" w:hAnsi="Calibri"/>
          <w:sz w:val="24"/>
          <w:lang w:eastAsia="en-US"/>
        </w:rPr>
        <w:t xml:space="preserve">change in body weight in kg, </w:t>
      </w:r>
      <w:r w:rsidR="00280207" w:rsidRPr="00CE7F07">
        <w:rPr>
          <w:rFonts w:ascii="Calibri" w:hAnsi="Calibri"/>
          <w:sz w:val="24"/>
          <w:szCs w:val="24"/>
          <w:lang w:eastAsia="en-US"/>
        </w:rPr>
        <w:t>Global Assessment of Function (</w:t>
      </w:r>
      <w:r w:rsidR="00BA40C9" w:rsidRPr="00CE7F07">
        <w:rPr>
          <w:rFonts w:ascii="Calibri" w:hAnsi="Calibri"/>
          <w:sz w:val="24"/>
          <w:lang w:eastAsia="en-US"/>
        </w:rPr>
        <w:t>GAF</w:t>
      </w:r>
      <w:r w:rsidR="00280207" w:rsidRPr="00CE7F07">
        <w:rPr>
          <w:rFonts w:ascii="Calibri" w:hAnsi="Calibri"/>
          <w:sz w:val="24"/>
          <w:lang w:eastAsia="en-US"/>
        </w:rPr>
        <w:t>)</w:t>
      </w:r>
      <w:r w:rsidR="00ED667B" w:rsidRPr="00CE7F07">
        <w:rPr>
          <w:rFonts w:ascii="Calibri" w:hAnsi="Calibri"/>
          <w:sz w:val="24"/>
          <w:lang w:eastAsia="en-US"/>
        </w:rPr>
        <w:t>,</w:t>
      </w:r>
      <w:r w:rsidR="007E38D0" w:rsidRPr="00CE7F07">
        <w:rPr>
          <w:rFonts w:ascii="Calibri" w:hAnsi="Calibri"/>
          <w:sz w:val="24"/>
          <w:lang w:eastAsia="en-US"/>
        </w:rPr>
        <w:t xml:space="preserve"> </w:t>
      </w:r>
      <w:r w:rsidR="00280207" w:rsidRPr="00CE7F07">
        <w:rPr>
          <w:rFonts w:ascii="Calibri" w:hAnsi="Calibri"/>
          <w:sz w:val="24"/>
          <w:szCs w:val="24"/>
          <w:lang w:eastAsia="en-US"/>
        </w:rPr>
        <w:t>Positive and Negative Syndrome Scale (</w:t>
      </w:r>
      <w:r w:rsidR="007E38D0" w:rsidRPr="00CE7F07">
        <w:rPr>
          <w:rFonts w:ascii="Calibri" w:hAnsi="Calibri"/>
          <w:sz w:val="24"/>
          <w:lang w:eastAsia="en-US"/>
        </w:rPr>
        <w:t>PANSS</w:t>
      </w:r>
      <w:r w:rsidR="00280207" w:rsidRPr="00CE7F07">
        <w:rPr>
          <w:rFonts w:ascii="Calibri" w:hAnsi="Calibri"/>
          <w:sz w:val="24"/>
          <w:lang w:eastAsia="en-US"/>
        </w:rPr>
        <w:t xml:space="preserve">) </w:t>
      </w:r>
      <w:r w:rsidR="00484493" w:rsidRPr="00CE7F07">
        <w:rPr>
          <w:rFonts w:ascii="Calibri" w:hAnsi="Calibri"/>
          <w:sz w:val="24"/>
          <w:lang w:eastAsia="en-US"/>
        </w:rPr>
        <w:t>and rates of drop out between the groups.</w:t>
      </w:r>
    </w:p>
    <w:p w14:paraId="18481F96" w14:textId="77777777" w:rsidR="00673F27" w:rsidRPr="001F0530" w:rsidRDefault="00AB58CC" w:rsidP="00F31223">
      <w:pPr>
        <w:pStyle w:val="Heading2"/>
        <w:numPr>
          <w:ilvl w:val="0"/>
          <w:numId w:val="0"/>
        </w:numPr>
        <w:spacing w:before="0" w:after="240" w:line="276" w:lineRule="auto"/>
        <w:rPr>
          <w:color w:val="FF0000"/>
          <w:lang w:val="en-AU"/>
        </w:rPr>
      </w:pPr>
      <w:bookmarkStart w:id="16" w:name="_Toc78990679"/>
      <w:r w:rsidRPr="00E2405A">
        <w:rPr>
          <w:lang w:val="en-AU"/>
        </w:rPr>
        <w:t xml:space="preserve">2.3   </w:t>
      </w:r>
      <w:r w:rsidR="00673F27" w:rsidRPr="00E2405A">
        <w:rPr>
          <w:lang w:val="en-AU"/>
        </w:rPr>
        <w:t xml:space="preserve">Tertiary </w:t>
      </w:r>
      <w:r w:rsidR="006563E2" w:rsidRPr="00E2405A">
        <w:rPr>
          <w:lang w:val="en-AU"/>
        </w:rPr>
        <w:t xml:space="preserve">(Exploratory) </w:t>
      </w:r>
      <w:r w:rsidR="00673F27" w:rsidRPr="00E2405A">
        <w:rPr>
          <w:lang w:val="en-AU"/>
        </w:rPr>
        <w:t>Objective</w:t>
      </w:r>
      <w:r w:rsidR="006563E2" w:rsidRPr="00E2405A">
        <w:rPr>
          <w:lang w:val="en-AU"/>
        </w:rPr>
        <w:t>s</w:t>
      </w:r>
      <w:bookmarkEnd w:id="16"/>
      <w:r w:rsidR="004A3684" w:rsidRPr="00CE7F07">
        <w:rPr>
          <w:lang w:val="en-AU"/>
        </w:rPr>
        <w:t xml:space="preserve"> </w:t>
      </w:r>
    </w:p>
    <w:p w14:paraId="21F0862D" w14:textId="77777777" w:rsidR="00372CDF" w:rsidRPr="00E2405A" w:rsidRDefault="007529E4" w:rsidP="00247805">
      <w:pPr>
        <w:spacing w:after="120" w:line="276" w:lineRule="auto"/>
        <w:jc w:val="both"/>
        <w:rPr>
          <w:rFonts w:asciiTheme="minorHAnsi" w:hAnsiTheme="minorHAnsi"/>
          <w:sz w:val="24"/>
          <w:szCs w:val="24"/>
        </w:rPr>
      </w:pPr>
      <w:r w:rsidRPr="00E2405A">
        <w:rPr>
          <w:rFonts w:asciiTheme="minorHAnsi" w:hAnsiTheme="minorHAnsi"/>
          <w:sz w:val="24"/>
          <w:szCs w:val="24"/>
        </w:rPr>
        <w:t>To c</w:t>
      </w:r>
      <w:r w:rsidR="00280207" w:rsidRPr="00E2405A">
        <w:rPr>
          <w:rFonts w:asciiTheme="minorHAnsi" w:hAnsiTheme="minorHAnsi"/>
          <w:sz w:val="24"/>
          <w:szCs w:val="24"/>
        </w:rPr>
        <w:t>ollect DNA for future collaboration studies related to metabolic syndrome</w:t>
      </w:r>
      <w:r w:rsidR="00372CDF" w:rsidRPr="00E2405A">
        <w:rPr>
          <w:rFonts w:asciiTheme="minorHAnsi" w:hAnsiTheme="minorHAnsi"/>
          <w:sz w:val="24"/>
          <w:szCs w:val="24"/>
        </w:rPr>
        <w:t xml:space="preserve"> changes from </w:t>
      </w:r>
      <w:r w:rsidR="002F7575" w:rsidRPr="00E2405A">
        <w:rPr>
          <w:rFonts w:asciiTheme="minorHAnsi" w:hAnsiTheme="minorHAnsi"/>
          <w:sz w:val="24"/>
          <w:szCs w:val="24"/>
        </w:rPr>
        <w:t>baseline</w:t>
      </w:r>
      <w:r w:rsidR="00372CDF" w:rsidRPr="00E2405A">
        <w:rPr>
          <w:rFonts w:asciiTheme="minorHAnsi" w:hAnsiTheme="minorHAnsi"/>
          <w:sz w:val="24"/>
          <w:szCs w:val="24"/>
        </w:rPr>
        <w:t xml:space="preserve"> to endpoint in those on active treatment.</w:t>
      </w:r>
    </w:p>
    <w:p w14:paraId="056E55ED" w14:textId="7E3E660F" w:rsidR="00100128" w:rsidRPr="00E2405A" w:rsidRDefault="00100128" w:rsidP="00247805">
      <w:pPr>
        <w:spacing w:after="240" w:line="276" w:lineRule="auto"/>
        <w:jc w:val="both"/>
        <w:rPr>
          <w:rFonts w:asciiTheme="minorHAnsi" w:hAnsiTheme="minorHAnsi"/>
          <w:sz w:val="24"/>
          <w:szCs w:val="24"/>
        </w:rPr>
      </w:pPr>
      <w:r w:rsidRPr="00E2405A">
        <w:rPr>
          <w:rFonts w:asciiTheme="minorHAnsi" w:hAnsiTheme="minorHAnsi"/>
          <w:sz w:val="24"/>
          <w:szCs w:val="24"/>
        </w:rPr>
        <w:t xml:space="preserve">Given that the GLP-1 receptor is widely expressed in the human brain </w:t>
      </w:r>
      <w:r w:rsidR="002B7B1A" w:rsidRPr="00E2405A">
        <w:rPr>
          <w:rFonts w:asciiTheme="minorHAnsi" w:hAnsiTheme="minorHAnsi"/>
          <w:sz w:val="24"/>
          <w:szCs w:val="24"/>
          <w:vertAlign w:val="superscript"/>
        </w:rPr>
        <w:fldChar w:fldCharType="begin">
          <w:fldData xml:space="preserve">PEVuZE5vdGU+PENpdGU+PEF1dGhvcj5Ib2xzdDwvQXV0aG9yPjxZZWFyPjIwMDc8L1llYXI+PFJl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</w:fldData>
        </w:fldChar>
      </w:r>
      <w:r w:rsidR="00957127">
        <w:rPr>
          <w:rFonts w:asciiTheme="minorHAnsi" w:hAnsiTheme="minorHAnsi"/>
          <w:sz w:val="24"/>
          <w:szCs w:val="24"/>
          <w:vertAlign w:val="superscript"/>
        </w:rPr>
        <w:instrText xml:space="preserve"> ADDIN EN.CITE </w:instrText>
      </w:r>
      <w:r w:rsidR="00957127">
        <w:rPr>
          <w:rFonts w:asciiTheme="minorHAnsi" w:hAnsiTheme="minorHAnsi"/>
          <w:sz w:val="24"/>
          <w:szCs w:val="24"/>
          <w:vertAlign w:val="superscript"/>
        </w:rPr>
        <w:fldChar w:fldCharType="begin">
          <w:fldData xml:space="preserve">PEVuZE5vdGU+PENpdGU+PEF1dGhvcj5Ib2xzdDwvQXV0aG9yPjxZZWFyPjIwMDc8L1llYXI+PFJl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</w:fldData>
        </w:fldChar>
      </w:r>
      <w:r w:rsidR="00957127">
        <w:rPr>
          <w:rFonts w:asciiTheme="minorHAnsi" w:hAnsiTheme="minorHAnsi"/>
          <w:sz w:val="24"/>
          <w:szCs w:val="24"/>
          <w:vertAlign w:val="superscript"/>
        </w:rPr>
        <w:instrText xml:space="preserve"> ADDIN EN.CITE.DATA </w:instrText>
      </w:r>
      <w:r w:rsidR="00957127">
        <w:rPr>
          <w:rFonts w:asciiTheme="minorHAnsi" w:hAnsiTheme="minorHAnsi"/>
          <w:sz w:val="24"/>
          <w:szCs w:val="24"/>
          <w:vertAlign w:val="superscript"/>
        </w:rPr>
      </w:r>
      <w:r w:rsidR="00957127">
        <w:rPr>
          <w:rFonts w:asciiTheme="minorHAnsi" w:hAnsiTheme="minorHAnsi"/>
          <w:sz w:val="24"/>
          <w:szCs w:val="24"/>
          <w:vertAlign w:val="superscript"/>
        </w:rPr>
        <w:fldChar w:fldCharType="end"/>
      </w:r>
      <w:r w:rsidR="002B7B1A" w:rsidRPr="00E2405A">
        <w:rPr>
          <w:rFonts w:asciiTheme="minorHAnsi" w:hAnsiTheme="minorHAnsi"/>
          <w:sz w:val="24"/>
          <w:szCs w:val="24"/>
          <w:vertAlign w:val="superscript"/>
        </w:rPr>
      </w:r>
      <w:r w:rsidR="002B7B1A" w:rsidRPr="00E2405A">
        <w:rPr>
          <w:rFonts w:asciiTheme="minorHAnsi" w:hAnsiTheme="minorHAnsi"/>
          <w:sz w:val="24"/>
          <w:szCs w:val="24"/>
          <w:vertAlign w:val="superscript"/>
        </w:rPr>
        <w:fldChar w:fldCharType="separate"/>
      </w:r>
      <w:r w:rsidR="00957127">
        <w:rPr>
          <w:rFonts w:asciiTheme="minorHAnsi" w:hAnsiTheme="minorHAnsi"/>
          <w:noProof/>
          <w:sz w:val="24"/>
          <w:szCs w:val="24"/>
          <w:vertAlign w:val="superscript"/>
        </w:rPr>
        <w:t>(42)</w:t>
      </w:r>
      <w:r w:rsidR="002B7B1A" w:rsidRPr="00E2405A">
        <w:rPr>
          <w:rFonts w:asciiTheme="minorHAnsi" w:hAnsiTheme="minorHAnsi"/>
          <w:sz w:val="24"/>
          <w:szCs w:val="24"/>
          <w:vertAlign w:val="superscript"/>
        </w:rPr>
        <w:fldChar w:fldCharType="end"/>
      </w:r>
      <w:r w:rsidRPr="00E2405A">
        <w:rPr>
          <w:rFonts w:asciiTheme="minorHAnsi" w:hAnsiTheme="minorHAnsi"/>
          <w:sz w:val="24"/>
          <w:szCs w:val="24"/>
        </w:rPr>
        <w:t xml:space="preserve">, and that there is a high density of GLP-1 receptors present cortical areas associated with memory formation, learning and emotional processing </w:t>
      </w:r>
      <w:r w:rsidR="002B7B1A" w:rsidRPr="00E2405A">
        <w:rPr>
          <w:rFonts w:asciiTheme="minorHAnsi" w:hAnsiTheme="minorHAnsi"/>
          <w:sz w:val="24"/>
          <w:szCs w:val="24"/>
          <w:vertAlign w:val="superscript"/>
        </w:rPr>
        <w:fldChar w:fldCharType="begin"/>
      </w:r>
      <w:r w:rsidR="00957127">
        <w:rPr>
          <w:rFonts w:asciiTheme="minorHAnsi" w:hAnsiTheme="minorHAnsi"/>
          <w:sz w:val="24"/>
          <w:szCs w:val="24"/>
          <w:vertAlign w:val="superscript"/>
        </w:rPr>
        <w:instrText xml:space="preserve"> ADDIN EN.CITE &lt;EndNote&gt;&lt;Cite&gt;&lt;Author&gt;Merchenthaler&lt;/Author&gt;&lt;Year&gt;1999&lt;/Year&gt;&lt;RecNum&gt;109&lt;/RecNum&gt;&lt;DisplayText&gt;(43)&lt;/DisplayText&gt;&lt;record&gt;&lt;rec-number&gt;109&lt;/rec-number&gt;&lt;foreign-keys&gt;&lt;key app="EN" db-id="2xvfzaz5u0dszoezef4pxr5davwdxd92e9ev" timestamp="1613705537"&gt;109&lt;/key&gt;&lt;/foreign-keys&gt;&lt;ref-type name="Journal Article"&gt;17&lt;/ref-type&gt;&lt;contributors&gt;&lt;authors&gt;&lt;author&gt;Merchenthaler, Istvan&lt;/author&gt;&lt;author&gt;Lane, Malcolm&lt;/author&gt;&lt;author&gt;Shughrue, Paul&lt;/author&gt;&lt;/authors&gt;&lt;/contributors&gt;&lt;titles&gt;&lt;title&gt;Distribution of pre‐pro‐glucagon and glucagon‐like peptide‐1 receptor messenger RNAs in the rat central nervous system&lt;/title&gt;&lt;secondary-title&gt;Journal of Comparative Neurology&lt;/secondary-title&gt;&lt;/titles&gt;&lt;periodical&gt;&lt;full-title&gt;Journal of Comparative Neurology&lt;/full-title&gt;&lt;/periodical&gt;&lt;pages&gt;261-280&lt;/pages&gt;&lt;volume&gt;403&lt;/volume&gt;&lt;number&gt;2&lt;/number&gt;&lt;dates&gt;&lt;year&gt;1999&lt;/year&gt;&lt;/dates&gt;&lt;isbn&gt;0021-9967&lt;/isbn&gt;&lt;urls&gt;&lt;/urls&gt;&lt;/record&gt;&lt;/Cite&gt;&lt;/EndNote&gt;</w:instrText>
      </w:r>
      <w:r w:rsidR="002B7B1A" w:rsidRPr="00E2405A">
        <w:rPr>
          <w:rFonts w:asciiTheme="minorHAnsi" w:hAnsiTheme="minorHAnsi"/>
          <w:sz w:val="24"/>
          <w:szCs w:val="24"/>
          <w:vertAlign w:val="superscript"/>
        </w:rPr>
        <w:fldChar w:fldCharType="separate"/>
      </w:r>
      <w:r w:rsidR="00957127">
        <w:rPr>
          <w:rFonts w:asciiTheme="minorHAnsi" w:hAnsiTheme="minorHAnsi"/>
          <w:noProof/>
          <w:sz w:val="24"/>
          <w:szCs w:val="24"/>
          <w:vertAlign w:val="superscript"/>
        </w:rPr>
        <w:t>(43)</w:t>
      </w:r>
      <w:r w:rsidR="002B7B1A" w:rsidRPr="00E2405A">
        <w:rPr>
          <w:rFonts w:asciiTheme="minorHAnsi" w:hAnsiTheme="minorHAnsi"/>
          <w:sz w:val="24"/>
          <w:szCs w:val="24"/>
          <w:vertAlign w:val="superscript"/>
        </w:rPr>
        <w:fldChar w:fldCharType="end"/>
      </w:r>
      <w:r w:rsidRPr="00E2405A">
        <w:rPr>
          <w:rFonts w:asciiTheme="minorHAnsi" w:hAnsiTheme="minorHAnsi"/>
          <w:sz w:val="24"/>
          <w:szCs w:val="24"/>
        </w:rPr>
        <w:t xml:space="preserve">, it has been theorized that GLP1-RAs may have a pro-cognitive effect.  In animal studies, GLP1_RAs have been noted to reduce neuro-inflammation, </w:t>
      </w:r>
      <w:r w:rsidR="00C0386B" w:rsidRPr="00E2405A">
        <w:rPr>
          <w:rFonts w:asciiTheme="minorHAnsi" w:hAnsiTheme="minorHAnsi"/>
          <w:sz w:val="24"/>
          <w:szCs w:val="24"/>
        </w:rPr>
        <w:t>improve</w:t>
      </w:r>
      <w:r w:rsidRPr="00E2405A">
        <w:rPr>
          <w:rFonts w:asciiTheme="minorHAnsi" w:hAnsiTheme="minorHAnsi"/>
          <w:sz w:val="24"/>
          <w:szCs w:val="24"/>
        </w:rPr>
        <w:t xml:space="preserve"> cerebral metabolism, and aid neuro-regeneration </w:t>
      </w:r>
      <w:r w:rsidR="002B7B1A" w:rsidRPr="00E2405A">
        <w:rPr>
          <w:rFonts w:asciiTheme="minorHAnsi" w:hAnsiTheme="minorHAnsi"/>
          <w:sz w:val="24"/>
          <w:szCs w:val="24"/>
          <w:vertAlign w:val="superscript"/>
        </w:rPr>
        <w:fldChar w:fldCharType="begin">
          <w:fldData xml:space="preserve">PEVuZE5vdGU+PENpdGU+PEF1dGhvcj5CZXJ0aWxzc29uPC9BdXRob3I+PFllYXI+MjAwODwvWWVh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</w:fldData>
        </w:fldChar>
      </w:r>
      <w:r w:rsidR="00957127">
        <w:rPr>
          <w:rFonts w:asciiTheme="minorHAnsi" w:hAnsiTheme="minorHAnsi"/>
          <w:sz w:val="24"/>
          <w:szCs w:val="24"/>
          <w:vertAlign w:val="superscript"/>
        </w:rPr>
        <w:instrText xml:space="preserve"> ADDIN EN.CITE </w:instrText>
      </w:r>
      <w:r w:rsidR="00957127">
        <w:rPr>
          <w:rFonts w:asciiTheme="minorHAnsi" w:hAnsiTheme="minorHAnsi"/>
          <w:sz w:val="24"/>
          <w:szCs w:val="24"/>
          <w:vertAlign w:val="superscript"/>
        </w:rPr>
        <w:fldChar w:fldCharType="begin">
          <w:fldData xml:space="preserve">PEVuZE5vdGU+PENpdGU+PEF1dGhvcj5CZXJ0aWxzc29uPC9BdXRob3I+PFllYXI+MjAwODwvWWVh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</w:fldData>
        </w:fldChar>
      </w:r>
      <w:r w:rsidR="00957127">
        <w:rPr>
          <w:rFonts w:asciiTheme="minorHAnsi" w:hAnsiTheme="minorHAnsi"/>
          <w:sz w:val="24"/>
          <w:szCs w:val="24"/>
          <w:vertAlign w:val="superscript"/>
        </w:rPr>
        <w:instrText xml:space="preserve"> ADDIN EN.CITE.DATA </w:instrText>
      </w:r>
      <w:r w:rsidR="00957127">
        <w:rPr>
          <w:rFonts w:asciiTheme="minorHAnsi" w:hAnsiTheme="minorHAnsi"/>
          <w:sz w:val="24"/>
          <w:szCs w:val="24"/>
          <w:vertAlign w:val="superscript"/>
        </w:rPr>
      </w:r>
      <w:r w:rsidR="00957127">
        <w:rPr>
          <w:rFonts w:asciiTheme="minorHAnsi" w:hAnsiTheme="minorHAnsi"/>
          <w:sz w:val="24"/>
          <w:szCs w:val="24"/>
          <w:vertAlign w:val="superscript"/>
        </w:rPr>
        <w:fldChar w:fldCharType="end"/>
      </w:r>
      <w:r w:rsidR="002B7B1A" w:rsidRPr="00E2405A">
        <w:rPr>
          <w:rFonts w:asciiTheme="minorHAnsi" w:hAnsiTheme="minorHAnsi"/>
          <w:sz w:val="24"/>
          <w:szCs w:val="24"/>
          <w:vertAlign w:val="superscript"/>
        </w:rPr>
      </w:r>
      <w:r w:rsidR="002B7B1A" w:rsidRPr="00E2405A">
        <w:rPr>
          <w:rFonts w:asciiTheme="minorHAnsi" w:hAnsiTheme="minorHAnsi"/>
          <w:sz w:val="24"/>
          <w:szCs w:val="24"/>
          <w:vertAlign w:val="superscript"/>
        </w:rPr>
        <w:fldChar w:fldCharType="separate"/>
      </w:r>
      <w:r w:rsidR="00957127">
        <w:rPr>
          <w:rFonts w:asciiTheme="minorHAnsi" w:hAnsiTheme="minorHAnsi"/>
          <w:noProof/>
          <w:sz w:val="24"/>
          <w:szCs w:val="24"/>
          <w:vertAlign w:val="superscript"/>
        </w:rPr>
        <w:t>(44, 45)</w:t>
      </w:r>
      <w:r w:rsidR="002B7B1A" w:rsidRPr="00E2405A">
        <w:rPr>
          <w:rFonts w:asciiTheme="minorHAnsi" w:hAnsiTheme="minorHAnsi"/>
          <w:sz w:val="24"/>
          <w:szCs w:val="24"/>
          <w:vertAlign w:val="superscript"/>
        </w:rPr>
        <w:fldChar w:fldCharType="end"/>
      </w:r>
      <w:r w:rsidRPr="00E2405A">
        <w:rPr>
          <w:rFonts w:asciiTheme="minorHAnsi" w:hAnsiTheme="minorHAnsi"/>
          <w:sz w:val="24"/>
          <w:szCs w:val="24"/>
          <w:vertAlign w:val="superscript"/>
        </w:rPr>
        <w:t xml:space="preserve"> </w:t>
      </w:r>
      <w:r w:rsidR="002B7B1A" w:rsidRPr="00E2405A">
        <w:rPr>
          <w:rFonts w:asciiTheme="minorHAnsi" w:hAnsiTheme="minorHAnsi"/>
          <w:sz w:val="24"/>
          <w:szCs w:val="24"/>
          <w:vertAlign w:val="superscript"/>
        </w:rPr>
        <w:fldChar w:fldCharType="begin"/>
      </w:r>
      <w:r w:rsidR="00957127">
        <w:rPr>
          <w:rFonts w:asciiTheme="minorHAnsi" w:hAnsiTheme="minorHAnsi"/>
          <w:sz w:val="24"/>
          <w:szCs w:val="24"/>
          <w:vertAlign w:val="superscript"/>
        </w:rPr>
        <w:instrText xml:space="preserve"> ADDIN EN.CITE &lt;EndNote&gt;&lt;Cite&gt;&lt;Author&gt;McClean&lt;/Author&gt;&lt;Year&gt;2010&lt;/Year&gt;&lt;RecNum&gt;112&lt;/RecNum&gt;&lt;DisplayText&gt;(46)&lt;/DisplayText&gt;&lt;record&gt;&lt;rec-number&gt;112&lt;/rec-number&gt;&lt;foreign-keys&gt;&lt;key app="EN" db-id="2xvfzaz5u0dszoezef4pxr5davwdxd92e9ev" timestamp="1613705823"&gt;112&lt;/key&gt;&lt;/foreign-keys&gt;&lt;ref-type name="Journal Article"&gt;17&lt;/ref-type&gt;&lt;contributors&gt;&lt;authors&gt;&lt;author&gt;McClean, Paula L&lt;/author&gt;&lt;author&gt;Gault, Victor A&lt;/author&gt;&lt;author&gt;Harriott, Patrick&lt;/author&gt;&lt;author&gt;Hölscher, Christian&lt;/author&gt;&lt;/authors&gt;&lt;/contributors&gt;&lt;titles&gt;&lt;title&gt;Glucagon-like peptide-1 analogues enhance synaptic plasticity in the brain: a link between diabetes and Alzheimer&amp;apos;s disease&lt;/title&gt;&lt;secondary-title&gt;European journal of pharmacology&lt;/secondary-title&gt;&lt;/titles&gt;&lt;periodical&gt;&lt;full-title&gt;European journal of pharmacology&lt;/full-title&gt;&lt;/periodical&gt;&lt;pages&gt;158-162&lt;/pages&gt;&lt;volume&gt;630&lt;/volume&gt;&lt;number&gt;1-3&lt;/number&gt;&lt;dates&gt;&lt;year&gt;2010&lt;/year&gt;&lt;/dates&gt;&lt;isbn&gt;0014-2999&lt;/isbn&gt;&lt;urls&gt;&lt;/urls&gt;&lt;/record&gt;&lt;/Cite&gt;&lt;/EndNote&gt;</w:instrText>
      </w:r>
      <w:r w:rsidR="002B7B1A" w:rsidRPr="00E2405A">
        <w:rPr>
          <w:rFonts w:asciiTheme="minorHAnsi" w:hAnsiTheme="minorHAnsi"/>
          <w:sz w:val="24"/>
          <w:szCs w:val="24"/>
          <w:vertAlign w:val="superscript"/>
        </w:rPr>
        <w:fldChar w:fldCharType="separate"/>
      </w:r>
      <w:r w:rsidR="00957127">
        <w:rPr>
          <w:rFonts w:asciiTheme="minorHAnsi" w:hAnsiTheme="minorHAnsi"/>
          <w:noProof/>
          <w:sz w:val="24"/>
          <w:szCs w:val="24"/>
          <w:vertAlign w:val="superscript"/>
        </w:rPr>
        <w:t>(46)</w:t>
      </w:r>
      <w:r w:rsidR="002B7B1A" w:rsidRPr="00E2405A">
        <w:rPr>
          <w:rFonts w:asciiTheme="minorHAnsi" w:hAnsiTheme="minorHAnsi"/>
          <w:sz w:val="24"/>
          <w:szCs w:val="24"/>
          <w:vertAlign w:val="superscript"/>
        </w:rPr>
        <w:fldChar w:fldCharType="end"/>
      </w:r>
      <w:r w:rsidRPr="00E2405A">
        <w:rPr>
          <w:rFonts w:asciiTheme="minorHAnsi" w:hAnsiTheme="minorHAnsi"/>
          <w:sz w:val="24"/>
          <w:szCs w:val="24"/>
        </w:rPr>
        <w:t xml:space="preserve">. </w:t>
      </w:r>
    </w:p>
    <w:p w14:paraId="0023E1A1" w14:textId="556B69E1" w:rsidR="0037767B" w:rsidRPr="00E2405A" w:rsidRDefault="00100128" w:rsidP="002B7B1A">
      <w:pPr>
        <w:spacing w:after="240" w:line="276" w:lineRule="auto"/>
        <w:jc w:val="both"/>
        <w:rPr>
          <w:rFonts w:asciiTheme="minorHAnsi" w:hAnsiTheme="minorHAnsi"/>
          <w:sz w:val="24"/>
          <w:szCs w:val="24"/>
        </w:rPr>
      </w:pPr>
      <w:r w:rsidRPr="00E2405A">
        <w:rPr>
          <w:rFonts w:asciiTheme="minorHAnsi" w:hAnsiTheme="minorHAnsi"/>
          <w:sz w:val="24"/>
          <w:szCs w:val="24"/>
        </w:rPr>
        <w:t xml:space="preserve">We will test cognition at baseline and at </w:t>
      </w:r>
      <w:r w:rsidR="003D1CE0" w:rsidRPr="00E2405A">
        <w:rPr>
          <w:rFonts w:asciiTheme="minorHAnsi" w:hAnsiTheme="minorHAnsi"/>
          <w:sz w:val="24"/>
          <w:szCs w:val="24"/>
        </w:rPr>
        <w:t>36</w:t>
      </w:r>
      <w:r w:rsidRPr="00E2405A">
        <w:rPr>
          <w:rFonts w:asciiTheme="minorHAnsi" w:hAnsiTheme="minorHAnsi"/>
          <w:sz w:val="24"/>
          <w:szCs w:val="24"/>
        </w:rPr>
        <w:t xml:space="preserve"> weeks to test the hypothesis that </w:t>
      </w:r>
      <w:proofErr w:type="spellStart"/>
      <w:r w:rsidRPr="00E2405A">
        <w:rPr>
          <w:rFonts w:asciiTheme="minorHAnsi" w:hAnsiTheme="minorHAnsi"/>
          <w:sz w:val="24"/>
          <w:szCs w:val="24"/>
        </w:rPr>
        <w:t>Semaglutide</w:t>
      </w:r>
      <w:proofErr w:type="spellEnd"/>
      <w:r w:rsidRPr="00E2405A">
        <w:rPr>
          <w:rFonts w:asciiTheme="minorHAnsi" w:hAnsiTheme="minorHAnsi"/>
          <w:sz w:val="24"/>
          <w:szCs w:val="24"/>
        </w:rPr>
        <w:t xml:space="preserve"> is associated with greater improvement in cognitive function than placebo. </w:t>
      </w:r>
      <w:r w:rsidR="002B7B1A" w:rsidRPr="00E2405A">
        <w:rPr>
          <w:rFonts w:asciiTheme="minorHAnsi" w:hAnsiTheme="minorHAnsi"/>
          <w:sz w:val="24"/>
          <w:szCs w:val="24"/>
        </w:rPr>
        <w:t xml:space="preserve"> In addition, </w:t>
      </w:r>
      <w:r w:rsidR="001B4FBF" w:rsidRPr="00E2405A">
        <w:rPr>
          <w:rFonts w:asciiTheme="minorHAnsi" w:hAnsiTheme="minorHAnsi"/>
          <w:sz w:val="24"/>
          <w:szCs w:val="24"/>
        </w:rPr>
        <w:t>people with more greatly impaired cognition</w:t>
      </w:r>
      <w:r w:rsidR="00247805" w:rsidRPr="00E2405A">
        <w:rPr>
          <w:rFonts w:asciiTheme="minorHAnsi" w:hAnsiTheme="minorHAnsi"/>
          <w:sz w:val="24"/>
          <w:szCs w:val="24"/>
        </w:rPr>
        <w:t xml:space="preserve"> have more difficulty making healthy food and exercise choices, and as such, this may moderate weight gain. </w:t>
      </w:r>
      <w:r w:rsidR="002B7B1A" w:rsidRPr="00E2405A">
        <w:rPr>
          <w:rFonts w:asciiTheme="minorHAnsi" w:hAnsiTheme="minorHAnsi"/>
          <w:sz w:val="24"/>
          <w:szCs w:val="24"/>
        </w:rPr>
        <w:t xml:space="preserve"> </w:t>
      </w:r>
    </w:p>
    <w:p w14:paraId="07E366A7" w14:textId="77777777" w:rsidR="00C82A9A" w:rsidRPr="00E2405A" w:rsidRDefault="00C82A9A" w:rsidP="00F31223">
      <w:pPr>
        <w:pStyle w:val="Heading2"/>
        <w:numPr>
          <w:ilvl w:val="0"/>
          <w:numId w:val="0"/>
        </w:numPr>
        <w:spacing w:before="0" w:after="240" w:line="276" w:lineRule="auto"/>
        <w:rPr>
          <w:lang w:val="en-AU"/>
        </w:rPr>
      </w:pPr>
      <w:bookmarkStart w:id="17" w:name="_Toc78990680"/>
      <w:r w:rsidRPr="00CE7F07">
        <w:rPr>
          <w:lang w:val="en-AU"/>
        </w:rPr>
        <w:t xml:space="preserve">2.4    </w:t>
      </w:r>
      <w:r w:rsidRPr="00E2405A">
        <w:rPr>
          <w:lang w:val="en-AU"/>
        </w:rPr>
        <w:t>Safety Objective</w:t>
      </w:r>
      <w:bookmarkEnd w:id="17"/>
    </w:p>
    <w:p w14:paraId="39E5D9D4" w14:textId="784CFBC9" w:rsidR="00C82A9A" w:rsidRPr="00E2405A" w:rsidRDefault="00C82A9A" w:rsidP="00F31223">
      <w:pPr>
        <w:spacing w:after="120" w:line="276" w:lineRule="auto"/>
        <w:jc w:val="both"/>
        <w:rPr>
          <w:rFonts w:asciiTheme="minorHAnsi" w:hAnsiTheme="minorHAnsi"/>
          <w:sz w:val="24"/>
          <w:szCs w:val="24"/>
        </w:rPr>
      </w:pPr>
      <w:r w:rsidRPr="00E2405A">
        <w:rPr>
          <w:rFonts w:asciiTheme="minorHAnsi" w:hAnsiTheme="minorHAnsi"/>
          <w:sz w:val="24"/>
          <w:szCs w:val="24"/>
        </w:rPr>
        <w:t xml:space="preserve">To assess the preliminary safety and tolerability </w:t>
      </w:r>
      <w:r w:rsidR="00647988" w:rsidRPr="00E2405A">
        <w:rPr>
          <w:rFonts w:asciiTheme="minorHAnsi" w:hAnsiTheme="minorHAnsi"/>
          <w:sz w:val="24"/>
          <w:szCs w:val="24"/>
        </w:rPr>
        <w:t xml:space="preserve">of </w:t>
      </w:r>
      <w:r w:rsidR="00647988">
        <w:rPr>
          <w:rFonts w:asciiTheme="minorHAnsi" w:hAnsiTheme="minorHAnsi"/>
          <w:sz w:val="24"/>
          <w:szCs w:val="24"/>
        </w:rPr>
        <w:t>subcutaneous</w:t>
      </w:r>
      <w:r w:rsidR="004545A2" w:rsidRPr="00E2405A">
        <w:rPr>
          <w:rFonts w:asciiTheme="minorHAnsi" w:hAnsiTheme="minorHAnsi"/>
          <w:sz w:val="24"/>
          <w:szCs w:val="24"/>
        </w:rPr>
        <w:t xml:space="preserve"> </w:t>
      </w:r>
      <w:proofErr w:type="spellStart"/>
      <w:r w:rsidR="004545A2" w:rsidRPr="00E2405A">
        <w:rPr>
          <w:rFonts w:asciiTheme="minorHAnsi" w:hAnsiTheme="minorHAnsi"/>
          <w:sz w:val="24"/>
          <w:szCs w:val="24"/>
        </w:rPr>
        <w:t>semaglutide</w:t>
      </w:r>
      <w:proofErr w:type="spellEnd"/>
      <w:r w:rsidR="004545A2" w:rsidRPr="00E2405A">
        <w:rPr>
          <w:rFonts w:asciiTheme="minorHAnsi" w:hAnsiTheme="minorHAnsi"/>
          <w:sz w:val="24"/>
          <w:szCs w:val="24"/>
        </w:rPr>
        <w:t xml:space="preserve"> </w:t>
      </w:r>
      <w:r w:rsidR="007619F4" w:rsidRPr="00E2405A">
        <w:rPr>
          <w:rFonts w:asciiTheme="minorHAnsi" w:hAnsiTheme="minorHAnsi"/>
          <w:sz w:val="24"/>
          <w:szCs w:val="24"/>
        </w:rPr>
        <w:t xml:space="preserve">weekly </w:t>
      </w:r>
      <w:r w:rsidR="004545A2" w:rsidRPr="00E2405A">
        <w:rPr>
          <w:rFonts w:asciiTheme="minorHAnsi" w:hAnsiTheme="minorHAnsi"/>
          <w:sz w:val="24"/>
          <w:szCs w:val="24"/>
        </w:rPr>
        <w:t xml:space="preserve">for </w:t>
      </w:r>
      <w:r w:rsidR="007619F4" w:rsidRPr="00E2405A">
        <w:rPr>
          <w:rFonts w:asciiTheme="minorHAnsi" w:hAnsiTheme="minorHAnsi"/>
          <w:sz w:val="24"/>
          <w:szCs w:val="24"/>
        </w:rPr>
        <w:t>36</w:t>
      </w:r>
      <w:r w:rsidR="004545A2" w:rsidRPr="00E2405A">
        <w:rPr>
          <w:rFonts w:asciiTheme="minorHAnsi" w:hAnsiTheme="minorHAnsi"/>
          <w:sz w:val="24"/>
          <w:szCs w:val="24"/>
        </w:rPr>
        <w:t xml:space="preserve"> weeks</w:t>
      </w:r>
      <w:r w:rsidR="006E00A8" w:rsidRPr="00E2405A">
        <w:rPr>
          <w:rFonts w:asciiTheme="minorHAnsi" w:hAnsiTheme="minorHAnsi"/>
          <w:sz w:val="24"/>
          <w:szCs w:val="24"/>
        </w:rPr>
        <w:t xml:space="preserve"> </w:t>
      </w:r>
      <w:r w:rsidRPr="00E2405A">
        <w:rPr>
          <w:rFonts w:asciiTheme="minorHAnsi" w:hAnsiTheme="minorHAnsi"/>
          <w:sz w:val="24"/>
          <w:szCs w:val="24"/>
        </w:rPr>
        <w:t>for people with schizophrenia</w:t>
      </w:r>
      <w:r w:rsidR="006E00A8" w:rsidRPr="00E2405A">
        <w:rPr>
          <w:rFonts w:asciiTheme="minorHAnsi" w:hAnsiTheme="minorHAnsi"/>
          <w:sz w:val="24"/>
          <w:szCs w:val="24"/>
        </w:rPr>
        <w:t xml:space="preserve"> or schizoaffective disorder </w:t>
      </w:r>
      <w:r w:rsidR="004545A2" w:rsidRPr="00E2405A">
        <w:rPr>
          <w:rFonts w:asciiTheme="minorHAnsi" w:hAnsiTheme="minorHAnsi"/>
          <w:sz w:val="24"/>
          <w:szCs w:val="24"/>
        </w:rPr>
        <w:t>treated with clozapine</w:t>
      </w:r>
      <w:r w:rsidRPr="00E2405A">
        <w:rPr>
          <w:rFonts w:asciiTheme="minorHAnsi" w:hAnsiTheme="minorHAnsi"/>
          <w:sz w:val="24"/>
          <w:szCs w:val="24"/>
        </w:rPr>
        <w:t>.</w:t>
      </w:r>
    </w:p>
    <w:p w14:paraId="41E26698" w14:textId="77777777" w:rsidR="00C82A9A" w:rsidRPr="00E2405A" w:rsidRDefault="00C82A9A" w:rsidP="004F5BEA">
      <w:pPr>
        <w:spacing w:line="276" w:lineRule="auto"/>
        <w:jc w:val="both"/>
        <w:rPr>
          <w:rFonts w:asciiTheme="minorHAnsi" w:hAnsiTheme="minorHAnsi"/>
          <w:sz w:val="24"/>
          <w:szCs w:val="24"/>
        </w:rPr>
      </w:pPr>
      <w:r w:rsidRPr="00E2405A">
        <w:rPr>
          <w:rFonts w:asciiTheme="minorHAnsi" w:hAnsiTheme="minorHAnsi"/>
          <w:sz w:val="24"/>
          <w:szCs w:val="24"/>
        </w:rPr>
        <w:t>Outcomes will be:</w:t>
      </w:r>
    </w:p>
    <w:p w14:paraId="2586A120" w14:textId="77777777" w:rsidR="00C82A9A" w:rsidRPr="00E2405A" w:rsidRDefault="00C82A9A" w:rsidP="004F5BEA">
      <w:pPr>
        <w:spacing w:line="276" w:lineRule="auto"/>
        <w:jc w:val="both"/>
        <w:rPr>
          <w:rFonts w:asciiTheme="minorHAnsi" w:hAnsiTheme="minorHAnsi"/>
          <w:sz w:val="24"/>
          <w:szCs w:val="24"/>
        </w:rPr>
      </w:pPr>
      <w:r w:rsidRPr="00E2405A">
        <w:rPr>
          <w:rFonts w:asciiTheme="minorHAnsi" w:hAnsiTheme="minorHAnsi"/>
          <w:sz w:val="24"/>
          <w:szCs w:val="24"/>
        </w:rPr>
        <w:t>a.</w:t>
      </w:r>
      <w:r w:rsidRPr="00E2405A">
        <w:rPr>
          <w:rFonts w:asciiTheme="minorHAnsi" w:hAnsiTheme="minorHAnsi"/>
          <w:sz w:val="24"/>
          <w:szCs w:val="24"/>
        </w:rPr>
        <w:tab/>
        <w:t>number of dropouts</w:t>
      </w:r>
      <w:r w:rsidR="004A3684" w:rsidRPr="00E2405A">
        <w:rPr>
          <w:rFonts w:asciiTheme="minorHAnsi" w:hAnsiTheme="minorHAnsi"/>
          <w:sz w:val="24"/>
          <w:szCs w:val="24"/>
        </w:rPr>
        <w:t xml:space="preserve"> between the intervention and control arm</w:t>
      </w:r>
    </w:p>
    <w:p w14:paraId="38DFFC2D" w14:textId="77777777" w:rsidR="00C82A9A" w:rsidRPr="00E2405A" w:rsidRDefault="00C82A9A" w:rsidP="004F5BEA">
      <w:pPr>
        <w:spacing w:line="276" w:lineRule="auto"/>
        <w:jc w:val="both"/>
        <w:rPr>
          <w:rFonts w:asciiTheme="minorHAnsi" w:hAnsiTheme="minorHAnsi"/>
          <w:sz w:val="24"/>
          <w:szCs w:val="24"/>
        </w:rPr>
      </w:pPr>
      <w:r w:rsidRPr="00E2405A">
        <w:rPr>
          <w:rFonts w:asciiTheme="minorHAnsi" w:hAnsiTheme="minorHAnsi"/>
          <w:sz w:val="24"/>
          <w:szCs w:val="24"/>
        </w:rPr>
        <w:t>b.</w:t>
      </w:r>
      <w:r w:rsidRPr="00E2405A">
        <w:rPr>
          <w:rFonts w:asciiTheme="minorHAnsi" w:hAnsiTheme="minorHAnsi"/>
          <w:sz w:val="24"/>
          <w:szCs w:val="24"/>
        </w:rPr>
        <w:tab/>
        <w:t xml:space="preserve">number of adverse drug reactions in </w:t>
      </w:r>
      <w:r w:rsidR="006E00A8" w:rsidRPr="00E2405A">
        <w:rPr>
          <w:rFonts w:asciiTheme="minorHAnsi" w:hAnsiTheme="minorHAnsi"/>
          <w:sz w:val="24"/>
          <w:szCs w:val="24"/>
        </w:rPr>
        <w:t xml:space="preserve">the </w:t>
      </w:r>
      <w:r w:rsidRPr="00E2405A">
        <w:rPr>
          <w:rFonts w:asciiTheme="minorHAnsi" w:hAnsiTheme="minorHAnsi"/>
          <w:sz w:val="24"/>
          <w:szCs w:val="24"/>
        </w:rPr>
        <w:t>intervention</w:t>
      </w:r>
      <w:r w:rsidR="004A3684" w:rsidRPr="00E2405A">
        <w:rPr>
          <w:rFonts w:asciiTheme="minorHAnsi" w:hAnsiTheme="minorHAnsi"/>
          <w:sz w:val="24"/>
          <w:szCs w:val="24"/>
        </w:rPr>
        <w:t xml:space="preserve"> and control</w:t>
      </w:r>
      <w:r w:rsidRPr="00E2405A">
        <w:rPr>
          <w:rFonts w:asciiTheme="minorHAnsi" w:hAnsiTheme="minorHAnsi"/>
          <w:sz w:val="24"/>
          <w:szCs w:val="24"/>
        </w:rPr>
        <w:t xml:space="preserve"> arm</w:t>
      </w:r>
    </w:p>
    <w:p w14:paraId="6E78D09F" w14:textId="77777777" w:rsidR="00647988" w:rsidRDefault="00C82A9A" w:rsidP="004F5BEA">
      <w:pPr>
        <w:spacing w:line="276" w:lineRule="auto"/>
        <w:ind w:left="720" w:hanging="720"/>
        <w:jc w:val="both"/>
        <w:rPr>
          <w:rFonts w:asciiTheme="minorHAnsi" w:hAnsiTheme="minorHAnsi"/>
          <w:sz w:val="24"/>
          <w:szCs w:val="24"/>
        </w:rPr>
      </w:pPr>
      <w:r w:rsidRPr="00E2405A">
        <w:rPr>
          <w:rFonts w:asciiTheme="minorHAnsi" w:hAnsiTheme="minorHAnsi"/>
          <w:sz w:val="24"/>
          <w:szCs w:val="24"/>
        </w:rPr>
        <w:t>c.</w:t>
      </w:r>
      <w:r w:rsidRPr="00E2405A">
        <w:rPr>
          <w:rFonts w:asciiTheme="minorHAnsi" w:hAnsiTheme="minorHAnsi"/>
          <w:sz w:val="24"/>
          <w:szCs w:val="24"/>
        </w:rPr>
        <w:tab/>
        <w:t>scores from a structured qualitative interview with participants about their experience with study drug</w:t>
      </w:r>
      <w:r w:rsidR="001B4FBF" w:rsidRPr="00E2405A">
        <w:rPr>
          <w:rFonts w:asciiTheme="minorHAnsi" w:hAnsiTheme="minorHAnsi"/>
          <w:sz w:val="24"/>
          <w:szCs w:val="24"/>
        </w:rPr>
        <w:t xml:space="preserve"> </w:t>
      </w:r>
      <w:r w:rsidR="00313761" w:rsidRPr="00E2405A">
        <w:rPr>
          <w:rFonts w:asciiTheme="minorHAnsi" w:hAnsiTheme="minorHAnsi"/>
          <w:sz w:val="24"/>
          <w:szCs w:val="24"/>
        </w:rPr>
        <w:t>using the Systematic</w:t>
      </w:r>
      <w:r w:rsidR="00E44C1B" w:rsidRPr="00E2405A">
        <w:rPr>
          <w:rFonts w:asciiTheme="minorHAnsi" w:hAnsiTheme="minorHAnsi"/>
          <w:sz w:val="24"/>
          <w:szCs w:val="24"/>
        </w:rPr>
        <w:t xml:space="preserve"> Assessment for Treatment Emergent Events – Systematic Inquiry (SAFTEE-SI)</w:t>
      </w:r>
      <w:r w:rsidR="00313761" w:rsidRPr="00E2405A">
        <w:rPr>
          <w:rFonts w:asciiTheme="minorHAnsi" w:hAnsiTheme="minorHAnsi"/>
          <w:sz w:val="24"/>
          <w:szCs w:val="24"/>
        </w:rPr>
        <w:t>.</w:t>
      </w:r>
    </w:p>
    <w:p w14:paraId="03DA22FE" w14:textId="3C644A07" w:rsidR="007E38D0" w:rsidRPr="00E2405A" w:rsidRDefault="00E44C1B" w:rsidP="004F5BEA">
      <w:pPr>
        <w:spacing w:line="276" w:lineRule="auto"/>
        <w:ind w:left="720" w:hanging="720"/>
        <w:jc w:val="both"/>
        <w:rPr>
          <w:rFonts w:asciiTheme="minorHAnsi" w:hAnsiTheme="minorHAnsi"/>
          <w:sz w:val="24"/>
          <w:szCs w:val="24"/>
        </w:rPr>
      </w:pPr>
      <w:r w:rsidRPr="00E2405A">
        <w:rPr>
          <w:rFonts w:asciiTheme="minorHAnsi" w:hAnsiTheme="minorHAnsi"/>
          <w:sz w:val="24"/>
          <w:szCs w:val="24"/>
        </w:rPr>
        <w:t xml:space="preserve"> </w:t>
      </w:r>
    </w:p>
    <w:p w14:paraId="34806D4B" w14:textId="77777777" w:rsidR="00D37DA5" w:rsidRPr="00E2405A" w:rsidRDefault="00D37DA5" w:rsidP="00F31223">
      <w:pPr>
        <w:pStyle w:val="Heading1"/>
        <w:tabs>
          <w:tab w:val="clear" w:pos="432"/>
          <w:tab w:val="num" w:pos="0"/>
          <w:tab w:val="num" w:pos="567"/>
        </w:tabs>
        <w:spacing w:before="0" w:after="240" w:line="276" w:lineRule="auto"/>
        <w:ind w:left="0" w:firstLine="0"/>
        <w:rPr>
          <w:rFonts w:ascii="Calibri" w:hAnsi="Calibri"/>
          <w:szCs w:val="28"/>
          <w:lang w:val="en-AU"/>
        </w:rPr>
      </w:pPr>
      <w:bookmarkStart w:id="18" w:name="_Toc78990681"/>
      <w:r w:rsidRPr="00E2405A">
        <w:rPr>
          <w:rFonts w:ascii="Calibri" w:hAnsi="Calibri"/>
          <w:szCs w:val="28"/>
          <w:lang w:val="en-AU"/>
        </w:rPr>
        <w:t>Study Design</w:t>
      </w:r>
      <w:bookmarkEnd w:id="18"/>
      <w:r w:rsidRPr="00E2405A">
        <w:rPr>
          <w:rFonts w:ascii="Calibri" w:hAnsi="Calibri"/>
          <w:szCs w:val="28"/>
          <w:lang w:val="en-AU"/>
        </w:rPr>
        <w:t xml:space="preserve"> </w:t>
      </w:r>
      <w:r w:rsidR="004A3684" w:rsidRPr="00CE7F07">
        <w:rPr>
          <w:rFonts w:ascii="Calibri" w:hAnsi="Calibri"/>
          <w:szCs w:val="28"/>
          <w:lang w:val="en-AU"/>
        </w:rPr>
        <w:t xml:space="preserve"> </w:t>
      </w:r>
    </w:p>
    <w:p w14:paraId="3DEDB3FB" w14:textId="2422DA18" w:rsidR="00090451" w:rsidRPr="00CE7F07" w:rsidRDefault="00D37DA5" w:rsidP="00CE3521">
      <w:pPr>
        <w:tabs>
          <w:tab w:val="num" w:pos="567"/>
        </w:tabs>
        <w:spacing w:after="240" w:line="276" w:lineRule="auto"/>
        <w:jc w:val="both"/>
        <w:rPr>
          <w:rFonts w:ascii="Calibri" w:hAnsi="Calibri"/>
          <w:sz w:val="24"/>
          <w:lang w:eastAsia="en-US"/>
        </w:rPr>
      </w:pPr>
      <w:r w:rsidRPr="00CE7F07">
        <w:rPr>
          <w:rFonts w:ascii="Calibri" w:hAnsi="Calibri"/>
          <w:sz w:val="24"/>
          <w:lang w:eastAsia="en-US"/>
        </w:rPr>
        <w:t>The design is a random</w:t>
      </w:r>
      <w:r w:rsidRPr="001F0530">
        <w:rPr>
          <w:rFonts w:ascii="Calibri" w:hAnsi="Calibri"/>
          <w:sz w:val="24"/>
          <w:lang w:eastAsia="en-US"/>
        </w:rPr>
        <w:t>ised</w:t>
      </w:r>
      <w:r w:rsidR="00E15313" w:rsidRPr="001F0530">
        <w:rPr>
          <w:rFonts w:ascii="Calibri" w:hAnsi="Calibri"/>
          <w:sz w:val="24"/>
          <w:lang w:eastAsia="en-US"/>
        </w:rPr>
        <w:t>,</w:t>
      </w:r>
      <w:r w:rsidRPr="001F0530">
        <w:rPr>
          <w:rFonts w:ascii="Calibri" w:hAnsi="Calibri"/>
          <w:sz w:val="24"/>
          <w:lang w:eastAsia="en-US"/>
        </w:rPr>
        <w:t xml:space="preserve"> placebo</w:t>
      </w:r>
      <w:r w:rsidR="00E15313" w:rsidRPr="001F0530">
        <w:rPr>
          <w:rFonts w:ascii="Calibri" w:hAnsi="Calibri"/>
          <w:sz w:val="24"/>
          <w:lang w:eastAsia="en-US"/>
        </w:rPr>
        <w:t>-</w:t>
      </w:r>
      <w:r w:rsidRPr="001F0530">
        <w:rPr>
          <w:rFonts w:ascii="Calibri" w:hAnsi="Calibri"/>
          <w:sz w:val="24"/>
          <w:lang w:eastAsia="en-US"/>
        </w:rPr>
        <w:t>controlled</w:t>
      </w:r>
      <w:r w:rsidR="006563E2" w:rsidRPr="001F0530">
        <w:rPr>
          <w:rFonts w:ascii="Calibri" w:hAnsi="Calibri"/>
          <w:sz w:val="24"/>
          <w:lang w:eastAsia="en-US"/>
        </w:rPr>
        <w:t xml:space="preserve">, double-blind </w:t>
      </w:r>
      <w:r w:rsidR="00BA40C9" w:rsidRPr="001F0530">
        <w:rPr>
          <w:rFonts w:ascii="Calibri" w:hAnsi="Calibri"/>
          <w:sz w:val="24"/>
          <w:lang w:eastAsia="en-US"/>
        </w:rPr>
        <w:t>parallel</w:t>
      </w:r>
      <w:r w:rsidRPr="001F0530">
        <w:rPr>
          <w:rFonts w:ascii="Calibri" w:hAnsi="Calibri"/>
          <w:sz w:val="24"/>
          <w:lang w:eastAsia="en-US"/>
        </w:rPr>
        <w:t xml:space="preserve"> trial to</w:t>
      </w:r>
      <w:r w:rsidRPr="001F0530">
        <w:rPr>
          <w:rFonts w:ascii="Calibri" w:hAnsi="Calibri"/>
          <w:sz w:val="24"/>
        </w:rPr>
        <w:t xml:space="preserve"> </w:t>
      </w:r>
      <w:r w:rsidRPr="001F0530">
        <w:rPr>
          <w:rFonts w:ascii="Calibri" w:hAnsi="Calibri"/>
          <w:sz w:val="24"/>
          <w:lang w:eastAsia="en-US"/>
        </w:rPr>
        <w:t xml:space="preserve">examine the clinical efficacy of add-on treatment of </w:t>
      </w:r>
      <w:r w:rsidR="00221210">
        <w:rPr>
          <w:rFonts w:ascii="Calibri" w:hAnsi="Calibri"/>
          <w:sz w:val="24"/>
          <w:lang w:eastAsia="en-US"/>
        </w:rPr>
        <w:t xml:space="preserve">subcutaneous </w:t>
      </w:r>
      <w:proofErr w:type="spellStart"/>
      <w:r w:rsidR="003C0374" w:rsidRPr="00B67C8B">
        <w:rPr>
          <w:rFonts w:ascii="Calibri" w:hAnsi="Calibri"/>
          <w:sz w:val="24"/>
          <w:lang w:eastAsia="en-US"/>
        </w:rPr>
        <w:t>semaglutide</w:t>
      </w:r>
      <w:proofErr w:type="spellEnd"/>
      <w:r w:rsidR="001A2006" w:rsidRPr="002621D1">
        <w:t xml:space="preserve"> </w:t>
      </w:r>
      <w:r w:rsidR="00247805" w:rsidRPr="00CE7F07">
        <w:rPr>
          <w:rFonts w:ascii="Calibri" w:hAnsi="Calibri"/>
          <w:sz w:val="24"/>
          <w:lang w:eastAsia="en-US"/>
        </w:rPr>
        <w:t xml:space="preserve">to </w:t>
      </w:r>
      <w:r w:rsidR="003C0374" w:rsidRPr="00CE7F07">
        <w:rPr>
          <w:rFonts w:ascii="Calibri" w:hAnsi="Calibri"/>
          <w:sz w:val="24"/>
          <w:lang w:eastAsia="en-US"/>
        </w:rPr>
        <w:t xml:space="preserve">reduce body weight among people </w:t>
      </w:r>
      <w:r w:rsidR="003C0374" w:rsidRPr="00CE7F07">
        <w:rPr>
          <w:rFonts w:ascii="Calibri" w:hAnsi="Calibri"/>
          <w:sz w:val="24"/>
          <w:lang w:eastAsia="en-US"/>
        </w:rPr>
        <w:lastRenderedPageBreak/>
        <w:t>who are on clozapine.</w:t>
      </w:r>
      <w:r w:rsidR="0072488C" w:rsidRPr="00CE7F07">
        <w:rPr>
          <w:rFonts w:ascii="Calibri" w:hAnsi="Calibri"/>
          <w:sz w:val="24"/>
          <w:lang w:eastAsia="en-US"/>
        </w:rPr>
        <w:t xml:space="preserve"> </w:t>
      </w:r>
      <w:bookmarkStart w:id="19" w:name="_Hlk71642739"/>
      <w:r w:rsidRPr="00CE7F07">
        <w:rPr>
          <w:rFonts w:ascii="Calibri" w:hAnsi="Calibri"/>
          <w:sz w:val="24"/>
          <w:lang w:eastAsia="en-US"/>
        </w:rPr>
        <w:t>Th</w:t>
      </w:r>
      <w:r w:rsidR="006563E2" w:rsidRPr="00CE7F07">
        <w:rPr>
          <w:rFonts w:ascii="Calibri" w:hAnsi="Calibri"/>
          <w:sz w:val="24"/>
          <w:lang w:eastAsia="en-US"/>
        </w:rPr>
        <w:t xml:space="preserve">e study will include </w:t>
      </w:r>
      <w:r w:rsidR="00291F74">
        <w:rPr>
          <w:rFonts w:ascii="Calibri" w:hAnsi="Calibri"/>
          <w:sz w:val="24"/>
          <w:lang w:eastAsia="en-US"/>
        </w:rPr>
        <w:t>80</w:t>
      </w:r>
      <w:r w:rsidR="00291F74" w:rsidRPr="00CE7F07">
        <w:rPr>
          <w:rFonts w:ascii="Calibri" w:hAnsi="Calibri"/>
          <w:sz w:val="24"/>
          <w:lang w:eastAsia="en-US"/>
        </w:rPr>
        <w:t xml:space="preserve"> </w:t>
      </w:r>
      <w:r w:rsidR="006563E2" w:rsidRPr="00CE7F07">
        <w:rPr>
          <w:rFonts w:ascii="Calibri" w:hAnsi="Calibri"/>
          <w:sz w:val="24"/>
          <w:lang w:eastAsia="en-US"/>
        </w:rPr>
        <w:t xml:space="preserve">individuals </w:t>
      </w:r>
      <w:r w:rsidRPr="00CE7F07">
        <w:rPr>
          <w:rFonts w:ascii="Calibri" w:hAnsi="Calibri"/>
          <w:sz w:val="24"/>
          <w:lang w:eastAsia="en-US"/>
        </w:rPr>
        <w:t xml:space="preserve">with </w:t>
      </w:r>
      <w:r w:rsidR="0072488C" w:rsidRPr="00CE7F07">
        <w:rPr>
          <w:rFonts w:ascii="Calibri" w:hAnsi="Calibri"/>
          <w:sz w:val="24"/>
          <w:lang w:eastAsia="en-US"/>
        </w:rPr>
        <w:t>schizophrenia or schizoaffecti</w:t>
      </w:r>
      <w:r w:rsidR="000F1444" w:rsidRPr="00CE7F07">
        <w:rPr>
          <w:rFonts w:ascii="Calibri" w:hAnsi="Calibri"/>
          <w:sz w:val="24"/>
          <w:lang w:eastAsia="en-US"/>
        </w:rPr>
        <w:t xml:space="preserve">ve disorder </w:t>
      </w:r>
      <w:r w:rsidR="003C0374" w:rsidRPr="00CE7F07">
        <w:rPr>
          <w:rFonts w:ascii="Calibri" w:hAnsi="Calibri"/>
          <w:sz w:val="24"/>
          <w:lang w:eastAsia="en-US"/>
        </w:rPr>
        <w:t>currently prescribed</w:t>
      </w:r>
      <w:r w:rsidR="000F1444" w:rsidRPr="00CE7F07">
        <w:rPr>
          <w:rFonts w:ascii="Calibri" w:hAnsi="Calibri"/>
          <w:sz w:val="24"/>
          <w:lang w:eastAsia="en-US"/>
        </w:rPr>
        <w:t xml:space="preserve"> c</w:t>
      </w:r>
      <w:r w:rsidR="0072488C" w:rsidRPr="00CE7F07">
        <w:rPr>
          <w:rFonts w:ascii="Calibri" w:hAnsi="Calibri"/>
          <w:sz w:val="24"/>
          <w:lang w:eastAsia="en-US"/>
        </w:rPr>
        <w:t>lozapine.</w:t>
      </w:r>
    </w:p>
    <w:p w14:paraId="47A5A9D9" w14:textId="77777777" w:rsidR="00D37DA5" w:rsidRPr="00406610" w:rsidRDefault="00D37DA5" w:rsidP="00F31223">
      <w:pPr>
        <w:pStyle w:val="Heading1"/>
        <w:tabs>
          <w:tab w:val="clear" w:pos="432"/>
          <w:tab w:val="num" w:pos="0"/>
          <w:tab w:val="num" w:pos="567"/>
        </w:tabs>
        <w:spacing w:before="0" w:after="240" w:line="276" w:lineRule="auto"/>
        <w:ind w:left="0" w:firstLine="0"/>
        <w:rPr>
          <w:rFonts w:ascii="Calibri" w:hAnsi="Calibri"/>
          <w:szCs w:val="28"/>
          <w:lang w:val="en-AU"/>
        </w:rPr>
      </w:pPr>
      <w:bookmarkStart w:id="20" w:name="_Toc48971998"/>
      <w:bookmarkStart w:id="21" w:name="_Ref86463752"/>
      <w:bookmarkStart w:id="22" w:name="_Toc78990682"/>
      <w:bookmarkEnd w:id="19"/>
      <w:r w:rsidRPr="00406610">
        <w:rPr>
          <w:rFonts w:ascii="Calibri" w:hAnsi="Calibri"/>
          <w:szCs w:val="28"/>
          <w:lang w:val="en-AU"/>
        </w:rPr>
        <w:t>S</w:t>
      </w:r>
      <w:bookmarkEnd w:id="20"/>
      <w:r w:rsidRPr="00406610">
        <w:rPr>
          <w:rFonts w:ascii="Calibri" w:hAnsi="Calibri"/>
          <w:szCs w:val="28"/>
          <w:lang w:val="en-AU"/>
        </w:rPr>
        <w:t>tudy Population</w:t>
      </w:r>
      <w:bookmarkEnd w:id="21"/>
      <w:bookmarkEnd w:id="22"/>
    </w:p>
    <w:p w14:paraId="3971B882" w14:textId="08A46AF7" w:rsidR="00D37DA5" w:rsidRPr="00CE7F07" w:rsidRDefault="00291F74" w:rsidP="00D546B0">
      <w:pPr>
        <w:tabs>
          <w:tab w:val="num" w:pos="567"/>
        </w:tabs>
        <w:spacing w:after="240" w:line="276" w:lineRule="auto"/>
        <w:jc w:val="both"/>
        <w:rPr>
          <w:rFonts w:ascii="Calibri" w:hAnsi="Calibri"/>
          <w:sz w:val="24"/>
          <w:lang w:eastAsia="en-US"/>
        </w:rPr>
      </w:pPr>
      <w:r>
        <w:rPr>
          <w:rFonts w:ascii="Calibri" w:hAnsi="Calibri"/>
          <w:sz w:val="24"/>
          <w:lang w:eastAsia="en-US"/>
        </w:rPr>
        <w:t>Eighty (80</w:t>
      </w:r>
      <w:r w:rsidR="00084838" w:rsidRPr="001F0530">
        <w:rPr>
          <w:rFonts w:ascii="Calibri" w:hAnsi="Calibri"/>
          <w:sz w:val="24"/>
          <w:lang w:eastAsia="en-US"/>
        </w:rPr>
        <w:t>) p</w:t>
      </w:r>
      <w:r w:rsidR="00D37DA5" w:rsidRPr="001F0530">
        <w:rPr>
          <w:rFonts w:ascii="Calibri" w:hAnsi="Calibri"/>
          <w:sz w:val="24"/>
          <w:lang w:eastAsia="en-US"/>
        </w:rPr>
        <w:t xml:space="preserve">articipants </w:t>
      </w:r>
      <w:bookmarkStart w:id="23" w:name="_Hlk71642776"/>
      <w:r w:rsidR="00D37DA5" w:rsidRPr="001F0530">
        <w:rPr>
          <w:rFonts w:ascii="Calibri" w:hAnsi="Calibri"/>
          <w:sz w:val="24"/>
          <w:lang w:eastAsia="en-US"/>
        </w:rPr>
        <w:t xml:space="preserve">will be recruited through mental health </w:t>
      </w:r>
      <w:r w:rsidR="00C27986" w:rsidRPr="001F0530">
        <w:rPr>
          <w:rFonts w:ascii="Calibri" w:hAnsi="Calibri"/>
          <w:sz w:val="24"/>
          <w:lang w:eastAsia="en-US"/>
        </w:rPr>
        <w:t>services (</w:t>
      </w:r>
      <w:proofErr w:type="gramStart"/>
      <w:r w:rsidR="00C27986" w:rsidRPr="001F0530">
        <w:rPr>
          <w:rFonts w:ascii="Calibri" w:hAnsi="Calibri"/>
          <w:sz w:val="24"/>
          <w:lang w:eastAsia="en-US"/>
        </w:rPr>
        <w:t>i.e.</w:t>
      </w:r>
      <w:proofErr w:type="gramEnd"/>
      <w:r w:rsidR="00C27986" w:rsidRPr="001F0530">
        <w:rPr>
          <w:rFonts w:ascii="Calibri" w:hAnsi="Calibri"/>
          <w:sz w:val="24"/>
          <w:lang w:eastAsia="en-US"/>
        </w:rPr>
        <w:t xml:space="preserve"> inpatient units, clozapine clinic</w:t>
      </w:r>
      <w:r w:rsidR="00C27986" w:rsidRPr="00B67C8B">
        <w:rPr>
          <w:rFonts w:ascii="Calibri" w:hAnsi="Calibri"/>
          <w:sz w:val="24"/>
          <w:lang w:eastAsia="en-US"/>
        </w:rPr>
        <w:t>s and continuing care units)</w:t>
      </w:r>
      <w:r w:rsidR="00D37DA5" w:rsidRPr="002621D1">
        <w:rPr>
          <w:rFonts w:ascii="Calibri" w:hAnsi="Calibri"/>
          <w:sz w:val="24"/>
          <w:lang w:eastAsia="en-US"/>
        </w:rPr>
        <w:t xml:space="preserve"> in </w:t>
      </w:r>
      <w:r w:rsidR="004545A2" w:rsidRPr="002621D1">
        <w:rPr>
          <w:rFonts w:ascii="Calibri" w:hAnsi="Calibri"/>
          <w:sz w:val="24"/>
          <w:lang w:eastAsia="en-US"/>
        </w:rPr>
        <w:t>three</w:t>
      </w:r>
      <w:r w:rsidR="00C27986" w:rsidRPr="002621D1">
        <w:rPr>
          <w:rFonts w:ascii="Calibri" w:hAnsi="Calibri"/>
          <w:sz w:val="24"/>
          <w:lang w:eastAsia="en-US"/>
        </w:rPr>
        <w:t xml:space="preserve"> </w:t>
      </w:r>
      <w:r w:rsidR="00D37DA5" w:rsidRPr="002621D1">
        <w:rPr>
          <w:rFonts w:ascii="Calibri" w:hAnsi="Calibri"/>
          <w:sz w:val="24"/>
          <w:lang w:eastAsia="en-US"/>
        </w:rPr>
        <w:t>Queensland Hospital and Health Services: (a) Metro North HHS, (b) Metro</w:t>
      </w:r>
      <w:r w:rsidR="004545A2" w:rsidRPr="00CE7F07">
        <w:rPr>
          <w:rFonts w:ascii="Calibri" w:hAnsi="Calibri"/>
          <w:sz w:val="24"/>
          <w:lang w:eastAsia="en-US"/>
        </w:rPr>
        <w:t xml:space="preserve"> South HHS and</w:t>
      </w:r>
      <w:r w:rsidR="00D37DA5" w:rsidRPr="00CE7F07">
        <w:rPr>
          <w:rFonts w:ascii="Calibri" w:hAnsi="Calibri"/>
          <w:sz w:val="24"/>
          <w:lang w:eastAsia="en-US"/>
        </w:rPr>
        <w:t xml:space="preserve"> (c) West Moreton HHS</w:t>
      </w:r>
      <w:r w:rsidR="00824310" w:rsidRPr="00CE7F07">
        <w:rPr>
          <w:rFonts w:ascii="Calibri" w:hAnsi="Calibri"/>
          <w:sz w:val="24"/>
          <w:lang w:eastAsia="en-US"/>
        </w:rPr>
        <w:t>.</w:t>
      </w:r>
      <w:bookmarkEnd w:id="23"/>
    </w:p>
    <w:p w14:paraId="5AC0226D" w14:textId="77777777" w:rsidR="00D37DA5" w:rsidRPr="00406610" w:rsidRDefault="00D37DA5" w:rsidP="00F31223">
      <w:pPr>
        <w:pStyle w:val="Heading2"/>
        <w:tabs>
          <w:tab w:val="clear" w:pos="1134"/>
          <w:tab w:val="num" w:pos="567"/>
        </w:tabs>
        <w:spacing w:before="0" w:after="240" w:line="276" w:lineRule="auto"/>
        <w:ind w:right="567"/>
        <w:rPr>
          <w:rFonts w:ascii="Calibri" w:hAnsi="Calibri"/>
          <w:lang w:val="en-AU"/>
        </w:rPr>
      </w:pPr>
      <w:bookmarkStart w:id="24" w:name="_Toc78990683"/>
      <w:r w:rsidRPr="00406610">
        <w:rPr>
          <w:rFonts w:ascii="Calibri" w:hAnsi="Calibri"/>
          <w:lang w:val="en-AU"/>
        </w:rPr>
        <w:t>Number of participants</w:t>
      </w:r>
      <w:bookmarkEnd w:id="24"/>
    </w:p>
    <w:p w14:paraId="17F58937" w14:textId="1E067F2C" w:rsidR="00D37DA5" w:rsidRPr="001F0530" w:rsidRDefault="00D37DA5" w:rsidP="00F31223">
      <w:pPr>
        <w:tabs>
          <w:tab w:val="num" w:pos="567"/>
        </w:tabs>
        <w:spacing w:after="240" w:line="276" w:lineRule="auto"/>
        <w:jc w:val="both"/>
        <w:rPr>
          <w:rFonts w:ascii="Calibri" w:hAnsi="Calibri"/>
          <w:sz w:val="24"/>
          <w:lang w:eastAsia="en-US"/>
        </w:rPr>
      </w:pPr>
      <w:r w:rsidRPr="00CE7F07">
        <w:rPr>
          <w:rFonts w:ascii="Calibri" w:hAnsi="Calibri"/>
          <w:sz w:val="24"/>
          <w:lang w:eastAsia="en-US"/>
        </w:rPr>
        <w:t xml:space="preserve">The study will consist of </w:t>
      </w:r>
      <w:r w:rsidR="00807776" w:rsidRPr="001F0530">
        <w:rPr>
          <w:rFonts w:ascii="Calibri" w:hAnsi="Calibri"/>
          <w:sz w:val="24"/>
          <w:lang w:eastAsia="en-US"/>
        </w:rPr>
        <w:t>a total of</w:t>
      </w:r>
      <w:r w:rsidR="00FC2705" w:rsidRPr="001F0530">
        <w:rPr>
          <w:rFonts w:ascii="Calibri" w:hAnsi="Calibri"/>
          <w:sz w:val="24"/>
          <w:lang w:eastAsia="en-US"/>
        </w:rPr>
        <w:t xml:space="preserve"> </w:t>
      </w:r>
      <w:r w:rsidR="00291F74">
        <w:rPr>
          <w:rFonts w:ascii="Calibri" w:hAnsi="Calibri"/>
          <w:sz w:val="24"/>
          <w:lang w:eastAsia="en-US"/>
        </w:rPr>
        <w:t>80</w:t>
      </w:r>
      <w:r w:rsidR="00291F74" w:rsidRPr="001F0530">
        <w:rPr>
          <w:rFonts w:ascii="Calibri" w:hAnsi="Calibri"/>
          <w:sz w:val="24"/>
          <w:lang w:eastAsia="en-US"/>
        </w:rPr>
        <w:t xml:space="preserve"> </w:t>
      </w:r>
      <w:r w:rsidRPr="001F0530">
        <w:rPr>
          <w:rFonts w:ascii="Calibri" w:hAnsi="Calibri"/>
          <w:sz w:val="24"/>
          <w:lang w:eastAsia="en-US"/>
        </w:rPr>
        <w:t>participants.</w:t>
      </w:r>
    </w:p>
    <w:p w14:paraId="419DBFBF" w14:textId="77777777" w:rsidR="00D37DA5" w:rsidRPr="00406610" w:rsidRDefault="00D37DA5" w:rsidP="00F31223">
      <w:pPr>
        <w:pStyle w:val="Heading2"/>
        <w:tabs>
          <w:tab w:val="clear" w:pos="1134"/>
          <w:tab w:val="num" w:pos="567"/>
        </w:tabs>
        <w:spacing w:before="0" w:after="240" w:line="276" w:lineRule="auto"/>
        <w:ind w:right="567"/>
        <w:rPr>
          <w:rFonts w:ascii="Calibri" w:hAnsi="Calibri"/>
          <w:lang w:val="en-AU"/>
        </w:rPr>
      </w:pPr>
      <w:bookmarkStart w:id="25" w:name="_Toc48971999"/>
      <w:bookmarkStart w:id="26" w:name="_Ref86463969"/>
      <w:bookmarkStart w:id="27" w:name="_Toc78990684"/>
      <w:r w:rsidRPr="00406610">
        <w:rPr>
          <w:rFonts w:ascii="Calibri" w:hAnsi="Calibri"/>
          <w:lang w:val="en-AU"/>
        </w:rPr>
        <w:t>Inclusion Criteria</w:t>
      </w:r>
      <w:bookmarkEnd w:id="25"/>
      <w:bookmarkEnd w:id="26"/>
      <w:bookmarkEnd w:id="27"/>
    </w:p>
    <w:p w14:paraId="5BD1E823" w14:textId="77777777" w:rsidR="00D37DA5" w:rsidRPr="001F0530" w:rsidRDefault="00D37DA5" w:rsidP="004F5BEA">
      <w:pPr>
        <w:tabs>
          <w:tab w:val="num" w:pos="567"/>
        </w:tabs>
        <w:spacing w:line="276" w:lineRule="auto"/>
        <w:jc w:val="both"/>
        <w:rPr>
          <w:rFonts w:ascii="Calibri" w:hAnsi="Calibri"/>
          <w:sz w:val="24"/>
          <w:szCs w:val="24"/>
          <w:lang w:eastAsia="en-US"/>
        </w:rPr>
      </w:pPr>
      <w:r w:rsidRPr="00CE7F07">
        <w:rPr>
          <w:rFonts w:ascii="Calibri" w:hAnsi="Calibri"/>
          <w:sz w:val="24"/>
          <w:szCs w:val="24"/>
          <w:lang w:eastAsia="en-US"/>
        </w:rPr>
        <w:t>Patients will be invited to participate in the study if they meet all of the following criteria:</w:t>
      </w:r>
    </w:p>
    <w:p w14:paraId="1EC37A2F" w14:textId="77777777" w:rsidR="00D37DA5" w:rsidRPr="001F0530" w:rsidRDefault="00D37DA5" w:rsidP="00406610">
      <w:pPr>
        <w:numPr>
          <w:ilvl w:val="0"/>
          <w:numId w:val="39"/>
        </w:numPr>
        <w:spacing w:line="276" w:lineRule="auto"/>
        <w:jc w:val="both"/>
        <w:rPr>
          <w:rFonts w:ascii="Calibri" w:hAnsi="Calibri"/>
          <w:sz w:val="24"/>
          <w:szCs w:val="24"/>
          <w:lang w:eastAsia="en-US"/>
        </w:rPr>
      </w:pPr>
      <w:r w:rsidRPr="001F0530">
        <w:rPr>
          <w:rFonts w:ascii="Calibri" w:hAnsi="Calibri"/>
          <w:sz w:val="24"/>
          <w:szCs w:val="24"/>
          <w:lang w:eastAsia="en-US"/>
        </w:rPr>
        <w:t xml:space="preserve">Aged between </w:t>
      </w:r>
      <w:r w:rsidR="0014194B" w:rsidRPr="001F0530">
        <w:rPr>
          <w:rFonts w:ascii="Calibri" w:hAnsi="Calibri"/>
          <w:sz w:val="24"/>
          <w:szCs w:val="24"/>
          <w:lang w:eastAsia="en-US"/>
        </w:rPr>
        <w:t>18 and 64</w:t>
      </w:r>
      <w:r w:rsidRPr="001F0530">
        <w:rPr>
          <w:rFonts w:ascii="Calibri" w:hAnsi="Calibri"/>
          <w:sz w:val="24"/>
          <w:szCs w:val="24"/>
          <w:lang w:eastAsia="en-US"/>
        </w:rPr>
        <w:t xml:space="preserve"> years</w:t>
      </w:r>
      <w:r w:rsidR="00005571" w:rsidRPr="001F0530">
        <w:rPr>
          <w:rFonts w:ascii="Calibri" w:hAnsi="Calibri"/>
          <w:sz w:val="24"/>
          <w:szCs w:val="24"/>
          <w:lang w:eastAsia="en-US"/>
        </w:rPr>
        <w:t xml:space="preserve"> (inclusive)</w:t>
      </w:r>
    </w:p>
    <w:p w14:paraId="4C330D07" w14:textId="77777777" w:rsidR="00D37DA5" w:rsidRPr="00CE7F07" w:rsidRDefault="00D37DA5" w:rsidP="00406610">
      <w:pPr>
        <w:numPr>
          <w:ilvl w:val="0"/>
          <w:numId w:val="39"/>
        </w:numPr>
        <w:spacing w:line="276" w:lineRule="auto"/>
        <w:jc w:val="both"/>
        <w:rPr>
          <w:rFonts w:ascii="Calibri" w:hAnsi="Calibri"/>
          <w:sz w:val="24"/>
          <w:szCs w:val="24"/>
          <w:lang w:eastAsia="en-US"/>
        </w:rPr>
      </w:pPr>
      <w:r w:rsidRPr="00B67C8B">
        <w:rPr>
          <w:rFonts w:ascii="Calibri" w:hAnsi="Calibri"/>
          <w:sz w:val="24"/>
          <w:szCs w:val="24"/>
          <w:lang w:eastAsia="en-US"/>
        </w:rPr>
        <w:t xml:space="preserve">Fulfil the DSM-IV criteria practice for </w:t>
      </w:r>
      <w:r w:rsidR="0014194B" w:rsidRPr="002621D1">
        <w:rPr>
          <w:rFonts w:ascii="Calibri" w:hAnsi="Calibri"/>
          <w:sz w:val="24"/>
          <w:szCs w:val="24"/>
          <w:lang w:eastAsia="en-US"/>
        </w:rPr>
        <w:t>schizophrenia or schizoaffective disorder</w:t>
      </w:r>
      <w:r w:rsidR="00824310" w:rsidRPr="002621D1">
        <w:rPr>
          <w:rFonts w:ascii="Calibri" w:hAnsi="Calibri"/>
          <w:sz w:val="24"/>
          <w:szCs w:val="24"/>
          <w:lang w:eastAsia="en-US"/>
        </w:rPr>
        <w:t xml:space="preserve"> or bipolar affective disorder</w:t>
      </w:r>
      <w:r w:rsidRPr="00CE7F07">
        <w:rPr>
          <w:rFonts w:ascii="Calibri" w:hAnsi="Calibri"/>
          <w:sz w:val="24"/>
          <w:szCs w:val="24"/>
          <w:lang w:eastAsia="en-US"/>
        </w:rPr>
        <w:t>, based on</w:t>
      </w:r>
      <w:r w:rsidR="00BF6763" w:rsidRPr="00CE7F07">
        <w:rPr>
          <w:rFonts w:ascii="Calibri" w:hAnsi="Calibri"/>
          <w:sz w:val="24"/>
          <w:szCs w:val="24"/>
          <w:lang w:eastAsia="en-US"/>
        </w:rPr>
        <w:t xml:space="preserve"> the Diagnostic Interview for Psychosis (</w:t>
      </w:r>
      <w:r w:rsidR="008D45C0" w:rsidRPr="00CE7F07">
        <w:rPr>
          <w:rFonts w:ascii="Calibri" w:hAnsi="Calibri"/>
          <w:sz w:val="24"/>
          <w:szCs w:val="24"/>
          <w:lang w:eastAsia="en-US"/>
        </w:rPr>
        <w:t>DIP</w:t>
      </w:r>
      <w:r w:rsidR="00BF6763" w:rsidRPr="00CE7F07">
        <w:rPr>
          <w:rFonts w:ascii="Calibri" w:hAnsi="Calibri"/>
          <w:sz w:val="24"/>
          <w:szCs w:val="24"/>
          <w:lang w:eastAsia="en-US"/>
        </w:rPr>
        <w:t>)</w:t>
      </w:r>
      <w:r w:rsidRPr="00CE7F07">
        <w:rPr>
          <w:rFonts w:ascii="Calibri" w:hAnsi="Calibri"/>
          <w:sz w:val="24"/>
          <w:szCs w:val="24"/>
          <w:lang w:eastAsia="en-US"/>
        </w:rPr>
        <w:t xml:space="preserve"> </w:t>
      </w:r>
    </w:p>
    <w:p w14:paraId="48A311C2" w14:textId="77777777" w:rsidR="00E27EA4" w:rsidRPr="00CE7F07" w:rsidRDefault="00E27EA4" w:rsidP="00406610">
      <w:pPr>
        <w:numPr>
          <w:ilvl w:val="0"/>
          <w:numId w:val="39"/>
        </w:numPr>
        <w:jc w:val="both"/>
        <w:rPr>
          <w:rFonts w:ascii="Calibri" w:hAnsi="Calibri"/>
          <w:sz w:val="24"/>
          <w:szCs w:val="24"/>
          <w:lang w:eastAsia="en-US"/>
        </w:rPr>
      </w:pPr>
      <w:r w:rsidRPr="00CE7F07">
        <w:rPr>
          <w:rFonts w:ascii="Calibri" w:hAnsi="Calibri"/>
          <w:sz w:val="24"/>
          <w:szCs w:val="24"/>
          <w:lang w:eastAsia="en-US"/>
        </w:rPr>
        <w:t>BMI ≥26kg/m</w:t>
      </w:r>
      <w:r w:rsidRPr="00CE7F07">
        <w:rPr>
          <w:rFonts w:ascii="Calibri" w:hAnsi="Calibri"/>
          <w:sz w:val="24"/>
          <w:szCs w:val="24"/>
          <w:vertAlign w:val="superscript"/>
          <w:lang w:eastAsia="en-US"/>
        </w:rPr>
        <w:t>2</w:t>
      </w:r>
      <w:r w:rsidRPr="00CE7F07">
        <w:rPr>
          <w:rFonts w:ascii="Calibri" w:hAnsi="Calibri"/>
          <w:sz w:val="24"/>
          <w:szCs w:val="24"/>
          <w:lang w:eastAsia="en-US"/>
        </w:rPr>
        <w:t xml:space="preserve"> and ≤40 at baseline</w:t>
      </w:r>
    </w:p>
    <w:p w14:paraId="365FF91E" w14:textId="7A496E9B" w:rsidR="00291F74" w:rsidRPr="00291F74" w:rsidRDefault="00D37DA5" w:rsidP="00406610">
      <w:pPr>
        <w:numPr>
          <w:ilvl w:val="0"/>
          <w:numId w:val="39"/>
        </w:numPr>
        <w:jc w:val="both"/>
        <w:rPr>
          <w:rFonts w:ascii="Calibri" w:hAnsi="Calibri"/>
          <w:sz w:val="24"/>
          <w:szCs w:val="24"/>
          <w:lang w:eastAsia="en-US"/>
        </w:rPr>
      </w:pPr>
      <w:r w:rsidRPr="00291F74">
        <w:rPr>
          <w:rFonts w:ascii="Calibri" w:hAnsi="Calibri"/>
          <w:sz w:val="24"/>
          <w:szCs w:val="24"/>
          <w:lang w:eastAsia="en-US"/>
        </w:rPr>
        <w:t xml:space="preserve">Have received </w:t>
      </w:r>
      <w:r w:rsidR="0014194B" w:rsidRPr="00291F74">
        <w:rPr>
          <w:rFonts w:ascii="Calibri" w:hAnsi="Calibri"/>
          <w:sz w:val="24"/>
          <w:szCs w:val="24"/>
          <w:lang w:eastAsia="en-US"/>
        </w:rPr>
        <w:t>oral clozapine</w:t>
      </w:r>
      <w:r w:rsidRPr="00291F74">
        <w:rPr>
          <w:rFonts w:ascii="Calibri" w:hAnsi="Calibri"/>
          <w:sz w:val="24"/>
          <w:szCs w:val="24"/>
          <w:lang w:eastAsia="en-US"/>
        </w:rPr>
        <w:t xml:space="preserve"> for a period of </w:t>
      </w:r>
      <w:r w:rsidR="00824310" w:rsidRPr="00291F74">
        <w:rPr>
          <w:rFonts w:ascii="Calibri" w:hAnsi="Calibri"/>
          <w:sz w:val="24"/>
          <w:szCs w:val="24"/>
          <w:lang w:eastAsia="en-US"/>
        </w:rPr>
        <w:t>at least 18 weeks</w:t>
      </w:r>
      <w:r w:rsidR="00291F74">
        <w:rPr>
          <w:rFonts w:ascii="Calibri" w:hAnsi="Calibri"/>
          <w:sz w:val="24"/>
          <w:szCs w:val="24"/>
          <w:lang w:eastAsia="en-US"/>
        </w:rPr>
        <w:t xml:space="preserve"> </w:t>
      </w:r>
    </w:p>
    <w:p w14:paraId="660A8B96" w14:textId="4221FA3F" w:rsidR="00291F74" w:rsidRDefault="00291F74" w:rsidP="00B645D5">
      <w:pPr>
        <w:pStyle w:val="ListParagraph"/>
        <w:numPr>
          <w:ilvl w:val="0"/>
          <w:numId w:val="39"/>
        </w:numPr>
        <w:jc w:val="both"/>
        <w:rPr>
          <w:sz w:val="24"/>
          <w:szCs w:val="24"/>
        </w:rPr>
      </w:pPr>
      <w:r>
        <w:rPr>
          <w:sz w:val="24"/>
          <w:szCs w:val="24"/>
        </w:rPr>
        <w:t xml:space="preserve">Have had less than </w:t>
      </w:r>
      <w:r w:rsidR="00E27EA4" w:rsidRPr="00406610">
        <w:rPr>
          <w:sz w:val="24"/>
          <w:szCs w:val="24"/>
        </w:rPr>
        <w:t xml:space="preserve">5% body weight </w:t>
      </w:r>
      <w:r w:rsidRPr="00291F74">
        <w:rPr>
          <w:sz w:val="24"/>
          <w:szCs w:val="24"/>
        </w:rPr>
        <w:t>increase or loss in the previous 3 months.</w:t>
      </w:r>
      <w:r w:rsidR="00B81143" w:rsidRPr="00406610">
        <w:rPr>
          <w:sz w:val="24"/>
          <w:szCs w:val="24"/>
        </w:rPr>
        <w:t xml:space="preserve"> </w:t>
      </w:r>
    </w:p>
    <w:p w14:paraId="3A460278" w14:textId="2E42CACF" w:rsidR="00FE0C5A" w:rsidRPr="00647988" w:rsidRDefault="00D37DA5" w:rsidP="00FE0C5A">
      <w:pPr>
        <w:pStyle w:val="ListParagraph"/>
        <w:numPr>
          <w:ilvl w:val="0"/>
          <w:numId w:val="39"/>
        </w:numPr>
        <w:jc w:val="both"/>
        <w:rPr>
          <w:sz w:val="24"/>
          <w:szCs w:val="24"/>
        </w:rPr>
      </w:pPr>
      <w:r w:rsidRPr="00291F74">
        <w:rPr>
          <w:sz w:val="24"/>
          <w:szCs w:val="24"/>
        </w:rPr>
        <w:t>Agree to participate, ha</w:t>
      </w:r>
      <w:r w:rsidR="007529E4" w:rsidRPr="00291F74">
        <w:rPr>
          <w:sz w:val="24"/>
          <w:szCs w:val="24"/>
        </w:rPr>
        <w:t>ve</w:t>
      </w:r>
      <w:r w:rsidRPr="00291F74">
        <w:rPr>
          <w:sz w:val="24"/>
          <w:szCs w:val="24"/>
        </w:rPr>
        <w:t xml:space="preserve"> capacity to consent and </w:t>
      </w:r>
      <w:r w:rsidR="007529E4" w:rsidRPr="00291F74">
        <w:rPr>
          <w:sz w:val="24"/>
          <w:szCs w:val="24"/>
        </w:rPr>
        <w:t xml:space="preserve">are </w:t>
      </w:r>
      <w:r w:rsidRPr="00291F74">
        <w:rPr>
          <w:sz w:val="24"/>
          <w:szCs w:val="24"/>
        </w:rPr>
        <w:t>able to follow the st</w:t>
      </w:r>
      <w:r w:rsidR="007529E4" w:rsidRPr="00291F74">
        <w:rPr>
          <w:sz w:val="24"/>
          <w:szCs w:val="24"/>
        </w:rPr>
        <w:t>udy instructions and procedures</w:t>
      </w:r>
    </w:p>
    <w:p w14:paraId="2AD98AF0" w14:textId="77777777" w:rsidR="00D37DA5" w:rsidRPr="00406610" w:rsidRDefault="00D37DA5" w:rsidP="00F31223">
      <w:pPr>
        <w:pStyle w:val="Heading2"/>
        <w:tabs>
          <w:tab w:val="clear" w:pos="1134"/>
          <w:tab w:val="num" w:pos="567"/>
        </w:tabs>
        <w:spacing w:before="0" w:after="240" w:line="276" w:lineRule="auto"/>
        <w:ind w:right="567"/>
        <w:rPr>
          <w:rFonts w:ascii="Calibri" w:hAnsi="Calibri"/>
          <w:lang w:val="en-AU"/>
        </w:rPr>
      </w:pPr>
      <w:bookmarkStart w:id="28" w:name="_Toc48972000"/>
      <w:bookmarkStart w:id="29" w:name="_Ref86463977"/>
      <w:bookmarkStart w:id="30" w:name="_Ref87080598"/>
      <w:bookmarkStart w:id="31" w:name="_Toc78990685"/>
      <w:r w:rsidRPr="00406610">
        <w:rPr>
          <w:rFonts w:ascii="Calibri" w:hAnsi="Calibri"/>
          <w:lang w:val="en-AU"/>
        </w:rPr>
        <w:t>Exclusion Criteria</w:t>
      </w:r>
      <w:bookmarkEnd w:id="28"/>
      <w:bookmarkEnd w:id="29"/>
      <w:bookmarkEnd w:id="30"/>
      <w:bookmarkEnd w:id="31"/>
    </w:p>
    <w:p w14:paraId="76B3EEC1" w14:textId="77777777" w:rsidR="00D37DA5" w:rsidRPr="001F0530" w:rsidRDefault="00D37DA5" w:rsidP="004F5BEA">
      <w:pPr>
        <w:tabs>
          <w:tab w:val="num" w:pos="567"/>
        </w:tabs>
        <w:spacing w:line="276" w:lineRule="auto"/>
        <w:jc w:val="both"/>
        <w:rPr>
          <w:rFonts w:ascii="Calibri" w:hAnsi="Calibri"/>
          <w:sz w:val="24"/>
          <w:szCs w:val="24"/>
          <w:lang w:eastAsia="en-US"/>
        </w:rPr>
      </w:pPr>
      <w:r w:rsidRPr="00CE7F07">
        <w:rPr>
          <w:rFonts w:ascii="Calibri" w:hAnsi="Calibri"/>
          <w:sz w:val="24"/>
          <w:szCs w:val="24"/>
          <w:lang w:eastAsia="en-US"/>
        </w:rPr>
        <w:t xml:space="preserve">Patients will be excluded from the study if they </w:t>
      </w:r>
      <w:r w:rsidR="008462E7" w:rsidRPr="001F0530">
        <w:rPr>
          <w:rFonts w:ascii="Calibri" w:hAnsi="Calibri"/>
          <w:sz w:val="24"/>
          <w:szCs w:val="24"/>
          <w:lang w:eastAsia="en-US"/>
        </w:rPr>
        <w:t xml:space="preserve">meet any one of the </w:t>
      </w:r>
      <w:r w:rsidRPr="001F0530">
        <w:rPr>
          <w:rFonts w:ascii="Calibri" w:hAnsi="Calibri"/>
          <w:sz w:val="24"/>
          <w:szCs w:val="24"/>
          <w:lang w:eastAsia="en-US"/>
        </w:rPr>
        <w:t xml:space="preserve">following </w:t>
      </w:r>
      <w:r w:rsidR="008462E7" w:rsidRPr="001F0530">
        <w:rPr>
          <w:rFonts w:ascii="Calibri" w:hAnsi="Calibri"/>
          <w:sz w:val="24"/>
          <w:szCs w:val="24"/>
          <w:lang w:eastAsia="en-US"/>
        </w:rPr>
        <w:t>criteria</w:t>
      </w:r>
      <w:r w:rsidRPr="001F0530">
        <w:rPr>
          <w:rFonts w:ascii="Calibri" w:hAnsi="Calibri"/>
          <w:sz w:val="24"/>
          <w:szCs w:val="24"/>
          <w:lang w:eastAsia="en-US"/>
        </w:rPr>
        <w:t>:</w:t>
      </w:r>
    </w:p>
    <w:p w14:paraId="6FDB4C95" w14:textId="3ED22A9D" w:rsidR="00B152A9" w:rsidRPr="00CE7F07" w:rsidRDefault="00D37DA5" w:rsidP="00406610">
      <w:pPr>
        <w:numPr>
          <w:ilvl w:val="0"/>
          <w:numId w:val="40"/>
        </w:numPr>
        <w:spacing w:line="276" w:lineRule="auto"/>
        <w:jc w:val="both"/>
        <w:rPr>
          <w:rFonts w:ascii="Calibri" w:hAnsi="Calibri"/>
          <w:sz w:val="24"/>
          <w:szCs w:val="24"/>
          <w:lang w:eastAsia="en-US"/>
        </w:rPr>
      </w:pPr>
      <w:r w:rsidRPr="00B67C8B">
        <w:rPr>
          <w:rFonts w:ascii="Calibri" w:hAnsi="Calibri"/>
          <w:sz w:val="24"/>
          <w:szCs w:val="24"/>
          <w:lang w:eastAsia="en-US"/>
        </w:rPr>
        <w:t xml:space="preserve">Known allergies to </w:t>
      </w:r>
      <w:proofErr w:type="spellStart"/>
      <w:r w:rsidR="007545DB" w:rsidRPr="00CE7F07">
        <w:rPr>
          <w:rFonts w:ascii="Calibri" w:hAnsi="Calibri"/>
          <w:sz w:val="24"/>
          <w:szCs w:val="24"/>
          <w:lang w:eastAsia="en-US"/>
        </w:rPr>
        <w:t>Semaglutide</w:t>
      </w:r>
      <w:proofErr w:type="spellEnd"/>
      <w:r w:rsidR="007545DB" w:rsidRPr="00CE7F07">
        <w:rPr>
          <w:rFonts w:ascii="Calibri" w:hAnsi="Calibri"/>
          <w:sz w:val="24"/>
          <w:szCs w:val="24"/>
          <w:lang w:eastAsia="en-US"/>
        </w:rPr>
        <w:t xml:space="preserve"> or</w:t>
      </w:r>
      <w:r w:rsidR="00824310" w:rsidRPr="00CE7F07">
        <w:rPr>
          <w:rFonts w:ascii="Calibri" w:hAnsi="Calibri"/>
          <w:sz w:val="24"/>
          <w:szCs w:val="24"/>
          <w:lang w:eastAsia="en-US"/>
        </w:rPr>
        <w:t xml:space="preserve"> other GLP1 RA’s or </w:t>
      </w:r>
      <w:r w:rsidR="008462E7" w:rsidRPr="00CE7F07">
        <w:rPr>
          <w:rFonts w:ascii="Calibri" w:hAnsi="Calibri"/>
          <w:sz w:val="24"/>
          <w:szCs w:val="24"/>
          <w:lang w:eastAsia="en-US"/>
        </w:rPr>
        <w:t>any part of the formulation</w:t>
      </w:r>
      <w:r w:rsidR="00B86A40" w:rsidRPr="00CE7F07">
        <w:rPr>
          <w:rFonts w:ascii="Calibri" w:hAnsi="Calibri"/>
          <w:sz w:val="24"/>
          <w:szCs w:val="24"/>
          <w:lang w:eastAsia="en-US"/>
        </w:rPr>
        <w:t xml:space="preserve"> </w:t>
      </w:r>
      <w:r w:rsidR="008462E7" w:rsidRPr="00CE7F07">
        <w:rPr>
          <w:rFonts w:ascii="Calibri" w:hAnsi="Calibri"/>
          <w:sz w:val="24"/>
          <w:szCs w:val="24"/>
          <w:lang w:eastAsia="en-US"/>
        </w:rPr>
        <w:t>of the</w:t>
      </w:r>
      <w:r w:rsidR="00B152A9" w:rsidRPr="00CE7F07">
        <w:rPr>
          <w:rFonts w:ascii="Calibri" w:hAnsi="Calibri"/>
          <w:sz w:val="24"/>
          <w:szCs w:val="24"/>
          <w:lang w:eastAsia="en-US"/>
        </w:rPr>
        <w:t xml:space="preserve"> </w:t>
      </w:r>
      <w:r w:rsidR="008462E7" w:rsidRPr="00CE7F07">
        <w:rPr>
          <w:rFonts w:ascii="Calibri" w:hAnsi="Calibri"/>
          <w:sz w:val="24"/>
          <w:szCs w:val="24"/>
          <w:lang w:eastAsia="en-US"/>
        </w:rPr>
        <w:t>investigational product</w:t>
      </w:r>
      <w:r w:rsidRPr="00CE7F07">
        <w:rPr>
          <w:rFonts w:ascii="Calibri" w:hAnsi="Calibri"/>
          <w:sz w:val="24"/>
          <w:szCs w:val="24"/>
          <w:lang w:eastAsia="en-US"/>
        </w:rPr>
        <w:t xml:space="preserve"> </w:t>
      </w:r>
    </w:p>
    <w:p w14:paraId="24587720" w14:textId="7D7C7512" w:rsidR="00B152A9" w:rsidRPr="00CE7F07" w:rsidRDefault="00B152A9" w:rsidP="00406610">
      <w:pPr>
        <w:numPr>
          <w:ilvl w:val="0"/>
          <w:numId w:val="40"/>
        </w:numPr>
        <w:spacing w:line="276" w:lineRule="auto"/>
        <w:jc w:val="both"/>
        <w:rPr>
          <w:rFonts w:ascii="Calibri" w:hAnsi="Calibri"/>
          <w:sz w:val="24"/>
          <w:szCs w:val="24"/>
          <w:lang w:eastAsia="en-US"/>
        </w:rPr>
      </w:pPr>
      <w:r w:rsidRPr="00406610">
        <w:rPr>
          <w:rFonts w:ascii="Calibri" w:hAnsi="Calibri"/>
          <w:sz w:val="24"/>
          <w:szCs w:val="24"/>
          <w:lang w:eastAsia="en-US"/>
        </w:rPr>
        <w:t>Obesity induced by other endocrinologic disorder (</w:t>
      </w:r>
      <w:proofErr w:type="spellStart"/>
      <w:r w:rsidRPr="00406610">
        <w:rPr>
          <w:rFonts w:ascii="Calibri" w:hAnsi="Calibri"/>
          <w:sz w:val="24"/>
          <w:szCs w:val="24"/>
          <w:lang w:eastAsia="en-US"/>
        </w:rPr>
        <w:t>e.g</w:t>
      </w:r>
      <w:proofErr w:type="spellEnd"/>
      <w:r w:rsidRPr="00406610">
        <w:rPr>
          <w:rFonts w:ascii="Calibri" w:hAnsi="Calibri"/>
          <w:sz w:val="24"/>
          <w:szCs w:val="24"/>
          <w:lang w:eastAsia="en-US"/>
        </w:rPr>
        <w:t xml:space="preserve"> Cushing Syndrome</w:t>
      </w:r>
      <w:r w:rsidR="00EC5303" w:rsidRPr="00406610">
        <w:rPr>
          <w:rFonts w:ascii="Calibri" w:hAnsi="Calibri"/>
          <w:sz w:val="24"/>
          <w:szCs w:val="24"/>
          <w:lang w:eastAsia="en-US"/>
        </w:rPr>
        <w:t xml:space="preserve">, untreated </w:t>
      </w:r>
      <w:r w:rsidR="00266A90" w:rsidRPr="00406610">
        <w:rPr>
          <w:rFonts w:ascii="Calibri" w:hAnsi="Calibri"/>
          <w:sz w:val="24"/>
          <w:szCs w:val="24"/>
          <w:lang w:eastAsia="en-US"/>
        </w:rPr>
        <w:t>Hypothyroidism</w:t>
      </w:r>
      <w:r w:rsidRPr="00406610">
        <w:rPr>
          <w:rFonts w:ascii="Calibri" w:hAnsi="Calibri"/>
          <w:sz w:val="24"/>
          <w:szCs w:val="24"/>
          <w:lang w:eastAsia="en-US"/>
        </w:rPr>
        <w:t>)</w:t>
      </w:r>
    </w:p>
    <w:p w14:paraId="70DEDE23" w14:textId="77777777" w:rsidR="00D37DA5" w:rsidRPr="002621D1" w:rsidRDefault="00B152A9" w:rsidP="00406610">
      <w:pPr>
        <w:numPr>
          <w:ilvl w:val="0"/>
          <w:numId w:val="40"/>
        </w:numPr>
        <w:spacing w:line="276" w:lineRule="auto"/>
        <w:jc w:val="both"/>
        <w:rPr>
          <w:rFonts w:asciiTheme="minorHAnsi" w:hAnsiTheme="minorHAnsi"/>
          <w:sz w:val="24"/>
          <w:szCs w:val="24"/>
          <w:lang w:eastAsia="en-US"/>
        </w:rPr>
      </w:pPr>
      <w:r w:rsidRPr="001F0530">
        <w:rPr>
          <w:rFonts w:asciiTheme="minorHAnsi" w:hAnsiTheme="minorHAnsi"/>
          <w:sz w:val="24"/>
          <w:szCs w:val="24"/>
        </w:rPr>
        <w:t xml:space="preserve">Current use of any weight-lowering therapy including: pramlintide, sibutramine, orlistat, </w:t>
      </w:r>
      <w:proofErr w:type="spellStart"/>
      <w:r w:rsidRPr="001F0530">
        <w:rPr>
          <w:rFonts w:asciiTheme="minorHAnsi" w:hAnsiTheme="minorHAnsi"/>
          <w:sz w:val="24"/>
          <w:szCs w:val="24"/>
        </w:rPr>
        <w:t>zonisamide</w:t>
      </w:r>
      <w:proofErr w:type="spellEnd"/>
      <w:r w:rsidRPr="001F0530">
        <w:rPr>
          <w:rFonts w:asciiTheme="minorHAnsi" w:hAnsiTheme="minorHAnsi"/>
          <w:sz w:val="24"/>
          <w:szCs w:val="24"/>
        </w:rPr>
        <w:t xml:space="preserve">, </w:t>
      </w:r>
      <w:r w:rsidRPr="00B67C8B">
        <w:rPr>
          <w:rFonts w:asciiTheme="minorHAnsi" w:hAnsiTheme="minorHAnsi"/>
          <w:sz w:val="24"/>
          <w:szCs w:val="24"/>
        </w:rPr>
        <w:t xml:space="preserve">topiramate or </w:t>
      </w:r>
      <w:proofErr w:type="spellStart"/>
      <w:r w:rsidRPr="00B67C8B">
        <w:rPr>
          <w:rFonts w:asciiTheme="minorHAnsi" w:hAnsiTheme="minorHAnsi"/>
          <w:sz w:val="24"/>
          <w:szCs w:val="24"/>
        </w:rPr>
        <w:t>phenteremine</w:t>
      </w:r>
      <w:proofErr w:type="spellEnd"/>
      <w:r w:rsidRPr="00B67C8B">
        <w:rPr>
          <w:rFonts w:asciiTheme="minorHAnsi" w:hAnsiTheme="minorHAnsi"/>
          <w:sz w:val="24"/>
          <w:szCs w:val="24"/>
        </w:rPr>
        <w:t xml:space="preserve"> (either</w:t>
      </w:r>
      <w:r w:rsidR="00A23AE5" w:rsidRPr="002621D1">
        <w:rPr>
          <w:rFonts w:asciiTheme="minorHAnsi" w:hAnsiTheme="minorHAnsi"/>
          <w:sz w:val="24"/>
          <w:szCs w:val="24"/>
        </w:rPr>
        <w:t xml:space="preserve"> </w:t>
      </w:r>
      <w:r w:rsidRPr="002621D1">
        <w:rPr>
          <w:rFonts w:asciiTheme="minorHAnsi" w:hAnsiTheme="minorHAnsi"/>
          <w:sz w:val="24"/>
          <w:szCs w:val="24"/>
        </w:rPr>
        <w:t>by prescription or as part of a clinical trial)</w:t>
      </w:r>
    </w:p>
    <w:p w14:paraId="30FCEAEA" w14:textId="77777777" w:rsidR="00AD432E" w:rsidRPr="00CE7F07" w:rsidRDefault="00D57F3C" w:rsidP="00406610">
      <w:pPr>
        <w:numPr>
          <w:ilvl w:val="0"/>
          <w:numId w:val="40"/>
        </w:numPr>
        <w:spacing w:line="276" w:lineRule="auto"/>
        <w:jc w:val="both"/>
        <w:rPr>
          <w:rFonts w:asciiTheme="minorHAnsi" w:hAnsiTheme="minorHAnsi"/>
          <w:sz w:val="24"/>
          <w:szCs w:val="24"/>
          <w:lang w:eastAsia="en-US"/>
        </w:rPr>
      </w:pPr>
      <w:r w:rsidRPr="00CE7F07">
        <w:rPr>
          <w:rFonts w:asciiTheme="minorHAnsi" w:hAnsiTheme="minorHAnsi"/>
          <w:sz w:val="24"/>
          <w:szCs w:val="24"/>
        </w:rPr>
        <w:t>D</w:t>
      </w:r>
      <w:r w:rsidR="00560E6E" w:rsidRPr="00CE7F07">
        <w:rPr>
          <w:rFonts w:asciiTheme="minorHAnsi" w:hAnsiTheme="minorHAnsi"/>
          <w:sz w:val="24"/>
          <w:szCs w:val="24"/>
        </w:rPr>
        <w:t>iagnosis of Type 1</w:t>
      </w:r>
      <w:r w:rsidRPr="00CE7F07">
        <w:rPr>
          <w:rFonts w:asciiTheme="minorHAnsi" w:hAnsiTheme="minorHAnsi"/>
          <w:sz w:val="24"/>
          <w:szCs w:val="24"/>
        </w:rPr>
        <w:t xml:space="preserve"> or Type</w:t>
      </w:r>
      <w:r w:rsidR="00560E6E" w:rsidRPr="00CE7F07">
        <w:rPr>
          <w:rFonts w:asciiTheme="minorHAnsi" w:hAnsiTheme="minorHAnsi"/>
          <w:sz w:val="24"/>
          <w:szCs w:val="24"/>
        </w:rPr>
        <w:t xml:space="preserve"> 2 Diabetes </w:t>
      </w:r>
      <w:r w:rsidR="00A23AE5" w:rsidRPr="00CE7F07">
        <w:rPr>
          <w:rFonts w:asciiTheme="minorHAnsi" w:hAnsiTheme="minorHAnsi"/>
          <w:sz w:val="24"/>
          <w:szCs w:val="24"/>
        </w:rPr>
        <w:t>mellitus</w:t>
      </w:r>
      <w:r w:rsidRPr="00CE7F07">
        <w:rPr>
          <w:rFonts w:asciiTheme="minorHAnsi" w:hAnsiTheme="minorHAnsi"/>
          <w:sz w:val="24"/>
          <w:szCs w:val="24"/>
        </w:rPr>
        <w:t xml:space="preserve"> </w:t>
      </w:r>
      <w:r w:rsidR="00096654" w:rsidRPr="00CE7F07">
        <w:rPr>
          <w:rFonts w:asciiTheme="minorHAnsi" w:hAnsiTheme="minorHAnsi"/>
          <w:sz w:val="24"/>
          <w:szCs w:val="24"/>
        </w:rPr>
        <w:t>as determined by an oral glucose tolerance test (OGTT)</w:t>
      </w:r>
    </w:p>
    <w:p w14:paraId="71CCD2C5" w14:textId="2AA43CA9" w:rsidR="00B152A9" w:rsidRPr="00CE7F07" w:rsidRDefault="00B152A9" w:rsidP="00406610">
      <w:pPr>
        <w:numPr>
          <w:ilvl w:val="0"/>
          <w:numId w:val="40"/>
        </w:numPr>
        <w:spacing w:line="276" w:lineRule="auto"/>
        <w:jc w:val="both"/>
        <w:rPr>
          <w:rFonts w:ascii="Calibri" w:hAnsi="Calibri"/>
          <w:sz w:val="24"/>
          <w:szCs w:val="24"/>
          <w:lang w:eastAsia="en-US"/>
        </w:rPr>
      </w:pPr>
      <w:r w:rsidRPr="00CE7F07">
        <w:rPr>
          <w:rFonts w:asciiTheme="minorHAnsi" w:hAnsiTheme="minorHAnsi"/>
          <w:sz w:val="24"/>
          <w:szCs w:val="24"/>
        </w:rPr>
        <w:t>Participants treated with corticosteroids or other hormone therapy (except oestrogens or thyroxine) for greater than 10 days</w:t>
      </w:r>
    </w:p>
    <w:p w14:paraId="546DF2F6" w14:textId="77777777" w:rsidR="004903D0" w:rsidRPr="00CE7F07" w:rsidRDefault="00F365C8" w:rsidP="00406610">
      <w:pPr>
        <w:numPr>
          <w:ilvl w:val="0"/>
          <w:numId w:val="40"/>
        </w:numPr>
        <w:spacing w:line="276" w:lineRule="auto"/>
        <w:jc w:val="both"/>
        <w:rPr>
          <w:rFonts w:ascii="Calibri" w:hAnsi="Calibri"/>
          <w:sz w:val="24"/>
          <w:szCs w:val="24"/>
          <w:lang w:eastAsia="en-US"/>
        </w:rPr>
      </w:pPr>
      <w:r w:rsidRPr="00CE7F07">
        <w:rPr>
          <w:rFonts w:asciiTheme="minorHAnsi" w:hAnsiTheme="minorHAnsi"/>
          <w:sz w:val="24"/>
          <w:szCs w:val="24"/>
        </w:rPr>
        <w:t>Chronic kidney disease</w:t>
      </w:r>
      <w:r w:rsidR="004129C8" w:rsidRPr="00CE7F07">
        <w:rPr>
          <w:rFonts w:asciiTheme="minorHAnsi" w:hAnsiTheme="minorHAnsi"/>
          <w:sz w:val="24"/>
          <w:szCs w:val="24"/>
        </w:rPr>
        <w:t xml:space="preserve"> </w:t>
      </w:r>
      <w:r w:rsidR="004129C8" w:rsidRPr="00406610">
        <w:rPr>
          <w:rFonts w:asciiTheme="minorHAnsi" w:eastAsia="Calibri" w:hAnsiTheme="minorHAnsi"/>
          <w:sz w:val="24"/>
          <w:szCs w:val="24"/>
        </w:rPr>
        <w:t>(eGFR&lt;60</w:t>
      </w:r>
      <w:r w:rsidR="00EC5303" w:rsidRPr="00406610">
        <w:rPr>
          <w:rFonts w:asciiTheme="minorHAnsi" w:eastAsia="Calibri" w:hAnsiTheme="minorHAnsi"/>
          <w:sz w:val="24"/>
          <w:szCs w:val="24"/>
        </w:rPr>
        <w:t>mL</w:t>
      </w:r>
      <w:r w:rsidR="004129C8" w:rsidRPr="00406610">
        <w:rPr>
          <w:rFonts w:asciiTheme="minorHAnsi" w:eastAsia="Calibri" w:hAnsiTheme="minorHAnsi"/>
          <w:sz w:val="24"/>
          <w:szCs w:val="24"/>
        </w:rPr>
        <w:t>/min)</w:t>
      </w:r>
    </w:p>
    <w:p w14:paraId="3773ABF3" w14:textId="190EAD93" w:rsidR="002C2103" w:rsidRPr="002621D1" w:rsidRDefault="002C2103" w:rsidP="00406610">
      <w:pPr>
        <w:numPr>
          <w:ilvl w:val="0"/>
          <w:numId w:val="40"/>
        </w:numPr>
        <w:spacing w:line="276" w:lineRule="auto"/>
        <w:jc w:val="both"/>
        <w:rPr>
          <w:rFonts w:ascii="Calibri" w:hAnsi="Calibri"/>
          <w:sz w:val="24"/>
          <w:szCs w:val="24"/>
          <w:lang w:eastAsia="en-US"/>
        </w:rPr>
      </w:pPr>
      <w:r w:rsidRPr="001F0530">
        <w:rPr>
          <w:rFonts w:ascii="Calibri" w:hAnsi="Calibri"/>
          <w:sz w:val="24"/>
          <w:szCs w:val="24"/>
          <w:lang w:eastAsia="en-US"/>
        </w:rPr>
        <w:t xml:space="preserve">History of medullary thyroid adenoma or carcinoma, and patients with or family history of </w:t>
      </w:r>
      <w:r w:rsidR="004903D0" w:rsidRPr="00B67C8B">
        <w:rPr>
          <w:rFonts w:ascii="Calibri" w:hAnsi="Calibri"/>
          <w:sz w:val="24"/>
          <w:szCs w:val="24"/>
          <w:lang w:eastAsia="en-US"/>
        </w:rPr>
        <w:t>Multiple Endocrine Neoplasia syndrome type 2 (MEN 2)</w:t>
      </w:r>
    </w:p>
    <w:p w14:paraId="7C81B22B" w14:textId="6FD2A36F" w:rsidR="002C2103" w:rsidRPr="00CE7F07" w:rsidRDefault="002C2103" w:rsidP="00406610">
      <w:pPr>
        <w:numPr>
          <w:ilvl w:val="0"/>
          <w:numId w:val="40"/>
        </w:numPr>
        <w:spacing w:line="276" w:lineRule="auto"/>
        <w:jc w:val="both"/>
        <w:rPr>
          <w:rFonts w:ascii="Calibri" w:hAnsi="Calibri"/>
          <w:sz w:val="24"/>
          <w:szCs w:val="24"/>
          <w:lang w:eastAsia="en-US"/>
        </w:rPr>
      </w:pPr>
      <w:r w:rsidRPr="00CE7F07">
        <w:rPr>
          <w:rFonts w:ascii="Calibri" w:hAnsi="Calibri"/>
          <w:sz w:val="24"/>
          <w:szCs w:val="24"/>
          <w:lang w:eastAsia="en-US"/>
        </w:rPr>
        <w:t>History of pancreatitis</w:t>
      </w:r>
    </w:p>
    <w:p w14:paraId="05C5C675" w14:textId="77777777" w:rsidR="00B152A9" w:rsidRPr="00CE7F07" w:rsidRDefault="00B152A9" w:rsidP="00406610">
      <w:pPr>
        <w:numPr>
          <w:ilvl w:val="0"/>
          <w:numId w:val="40"/>
        </w:numPr>
        <w:spacing w:line="276" w:lineRule="auto"/>
        <w:jc w:val="both"/>
        <w:rPr>
          <w:rFonts w:ascii="Calibri" w:hAnsi="Calibri"/>
          <w:sz w:val="24"/>
          <w:szCs w:val="24"/>
          <w:lang w:eastAsia="en-US"/>
        </w:rPr>
      </w:pPr>
      <w:r w:rsidRPr="00CE7F07">
        <w:rPr>
          <w:rFonts w:asciiTheme="minorHAnsi" w:hAnsiTheme="minorHAnsi"/>
          <w:sz w:val="24"/>
          <w:szCs w:val="24"/>
        </w:rPr>
        <w:t>Previous surgical treatment of obesity</w:t>
      </w:r>
    </w:p>
    <w:p w14:paraId="0F5B1D05" w14:textId="570C5025" w:rsidR="00F365C8" w:rsidRPr="00CE7F07" w:rsidRDefault="00CD6058" w:rsidP="00406610">
      <w:pPr>
        <w:numPr>
          <w:ilvl w:val="0"/>
          <w:numId w:val="40"/>
        </w:numPr>
        <w:spacing w:line="276" w:lineRule="auto"/>
        <w:jc w:val="both"/>
        <w:rPr>
          <w:rFonts w:ascii="Calibri" w:hAnsi="Calibri"/>
          <w:sz w:val="24"/>
          <w:szCs w:val="24"/>
          <w:lang w:eastAsia="en-US"/>
        </w:rPr>
      </w:pPr>
      <w:r w:rsidRPr="00CE7F07">
        <w:rPr>
          <w:rFonts w:asciiTheme="minorHAnsi" w:hAnsiTheme="minorHAnsi"/>
          <w:sz w:val="24"/>
          <w:szCs w:val="24"/>
        </w:rPr>
        <w:lastRenderedPageBreak/>
        <w:t>BM</w:t>
      </w:r>
      <w:r w:rsidR="00F365C8" w:rsidRPr="00CE7F07">
        <w:rPr>
          <w:rFonts w:asciiTheme="minorHAnsi" w:hAnsiTheme="minorHAnsi"/>
          <w:sz w:val="24"/>
          <w:szCs w:val="24"/>
        </w:rPr>
        <w:t>I</w:t>
      </w:r>
      <w:r w:rsidRPr="00CE7F07">
        <w:rPr>
          <w:rFonts w:asciiTheme="minorHAnsi" w:hAnsiTheme="minorHAnsi"/>
          <w:sz w:val="24"/>
          <w:szCs w:val="24"/>
        </w:rPr>
        <w:t xml:space="preserve"> ≤</w:t>
      </w:r>
      <w:r w:rsidR="007545DB" w:rsidRPr="00CE7F07">
        <w:rPr>
          <w:rFonts w:asciiTheme="minorHAnsi" w:hAnsiTheme="minorHAnsi"/>
          <w:sz w:val="24"/>
          <w:szCs w:val="24"/>
        </w:rPr>
        <w:t>26kg/m</w:t>
      </w:r>
      <w:r w:rsidR="007545DB" w:rsidRPr="00CE7F07">
        <w:rPr>
          <w:rFonts w:asciiTheme="minorHAnsi" w:hAnsiTheme="minorHAnsi"/>
          <w:sz w:val="24"/>
          <w:szCs w:val="24"/>
          <w:vertAlign w:val="superscript"/>
        </w:rPr>
        <w:t xml:space="preserve">2 </w:t>
      </w:r>
      <w:r w:rsidRPr="00CE7F07">
        <w:rPr>
          <w:rFonts w:asciiTheme="minorHAnsi" w:hAnsiTheme="minorHAnsi"/>
          <w:sz w:val="24"/>
          <w:szCs w:val="24"/>
        </w:rPr>
        <w:t>or BMI ≥</w:t>
      </w:r>
      <w:r w:rsidR="00F365C8" w:rsidRPr="00CE7F07">
        <w:rPr>
          <w:rFonts w:asciiTheme="minorHAnsi" w:hAnsiTheme="minorHAnsi"/>
          <w:sz w:val="24"/>
          <w:szCs w:val="24"/>
        </w:rPr>
        <w:t>40</w:t>
      </w:r>
      <w:r w:rsidR="00824310" w:rsidRPr="00CE7F07">
        <w:rPr>
          <w:rFonts w:asciiTheme="minorHAnsi" w:hAnsiTheme="minorHAnsi"/>
          <w:sz w:val="24"/>
          <w:szCs w:val="24"/>
        </w:rPr>
        <w:t xml:space="preserve"> at baseline</w:t>
      </w:r>
    </w:p>
    <w:p w14:paraId="35750A3B" w14:textId="6794A7E4" w:rsidR="00B152A9" w:rsidRPr="00406610" w:rsidRDefault="007545DB" w:rsidP="00406610">
      <w:pPr>
        <w:pStyle w:val="ListParagraph"/>
        <w:numPr>
          <w:ilvl w:val="0"/>
          <w:numId w:val="40"/>
        </w:numPr>
        <w:jc w:val="both"/>
        <w:rPr>
          <w:sz w:val="24"/>
          <w:szCs w:val="24"/>
        </w:rPr>
      </w:pPr>
      <w:r w:rsidRPr="00CE7F07">
        <w:rPr>
          <w:rFonts w:asciiTheme="minorHAnsi" w:hAnsiTheme="minorHAnsi"/>
          <w:sz w:val="24"/>
          <w:szCs w:val="24"/>
        </w:rPr>
        <w:t xml:space="preserve"> </w:t>
      </w:r>
      <w:r w:rsidR="00B152A9" w:rsidRPr="00406610">
        <w:rPr>
          <w:rFonts w:asciiTheme="minorHAnsi" w:hAnsiTheme="minorHAnsi"/>
          <w:sz w:val="24"/>
          <w:szCs w:val="24"/>
        </w:rPr>
        <w:t>Any concomitant disease or condition that according to the investigator’s assessment makes the patients unsuitable for trial participation</w:t>
      </w:r>
    </w:p>
    <w:p w14:paraId="661642DC" w14:textId="77777777" w:rsidR="00D37DA5" w:rsidRPr="00CE7F07" w:rsidRDefault="00D37DA5" w:rsidP="00406610">
      <w:pPr>
        <w:numPr>
          <w:ilvl w:val="0"/>
          <w:numId w:val="40"/>
        </w:numPr>
        <w:spacing w:line="276" w:lineRule="auto"/>
        <w:jc w:val="both"/>
        <w:rPr>
          <w:rFonts w:ascii="Calibri" w:hAnsi="Calibri"/>
          <w:sz w:val="24"/>
          <w:szCs w:val="24"/>
          <w:lang w:eastAsia="en-US"/>
        </w:rPr>
      </w:pPr>
      <w:r w:rsidRPr="00CE7F07">
        <w:rPr>
          <w:rFonts w:ascii="Calibri" w:hAnsi="Calibri"/>
          <w:sz w:val="24"/>
          <w:szCs w:val="24"/>
        </w:rPr>
        <w:t>People who are unable to under</w:t>
      </w:r>
      <w:r w:rsidR="00A52334" w:rsidRPr="00CE7F07">
        <w:rPr>
          <w:rFonts w:ascii="Calibri" w:hAnsi="Calibri"/>
          <w:sz w:val="24"/>
          <w:szCs w:val="24"/>
        </w:rPr>
        <w:t>stand or communicate in English</w:t>
      </w:r>
    </w:p>
    <w:p w14:paraId="7F0FF26C" w14:textId="77777777" w:rsidR="00D37DA5" w:rsidRPr="001F0530" w:rsidRDefault="00886EC5" w:rsidP="00406610">
      <w:pPr>
        <w:numPr>
          <w:ilvl w:val="0"/>
          <w:numId w:val="40"/>
        </w:numPr>
        <w:spacing w:line="276" w:lineRule="auto"/>
        <w:jc w:val="both"/>
        <w:rPr>
          <w:rFonts w:ascii="Calibri" w:hAnsi="Calibri"/>
          <w:sz w:val="24"/>
          <w:szCs w:val="24"/>
          <w:lang w:eastAsia="en-US"/>
        </w:rPr>
      </w:pPr>
      <w:r w:rsidRPr="00CE7F07">
        <w:rPr>
          <w:rFonts w:ascii="Calibri" w:hAnsi="Calibri"/>
          <w:sz w:val="24"/>
          <w:szCs w:val="24"/>
          <w:lang w:eastAsia="en-US"/>
        </w:rPr>
        <w:t>For female participant</w:t>
      </w:r>
      <w:r w:rsidR="00CD3D00" w:rsidRPr="00CE7F07">
        <w:rPr>
          <w:rFonts w:ascii="Calibri" w:hAnsi="Calibri"/>
          <w:sz w:val="24"/>
          <w:szCs w:val="24"/>
          <w:lang w:eastAsia="en-US"/>
        </w:rPr>
        <w:t>s</w:t>
      </w:r>
      <w:r w:rsidRPr="00CE7F07">
        <w:rPr>
          <w:rFonts w:ascii="Calibri" w:hAnsi="Calibri"/>
          <w:sz w:val="24"/>
          <w:szCs w:val="24"/>
          <w:lang w:eastAsia="en-US"/>
        </w:rPr>
        <w:t xml:space="preserve">, those </w:t>
      </w:r>
      <w:r w:rsidR="00B81CC2" w:rsidRPr="00CE7F07">
        <w:rPr>
          <w:rFonts w:ascii="Calibri" w:hAnsi="Calibri"/>
          <w:sz w:val="24"/>
          <w:szCs w:val="24"/>
          <w:lang w:eastAsia="en-US"/>
        </w:rPr>
        <w:t xml:space="preserve">currently pregnant, or </w:t>
      </w:r>
      <w:r w:rsidRPr="00CE7F07">
        <w:rPr>
          <w:rFonts w:ascii="Calibri" w:hAnsi="Calibri"/>
          <w:sz w:val="24"/>
          <w:szCs w:val="24"/>
          <w:lang w:eastAsia="en-US"/>
        </w:rPr>
        <w:t xml:space="preserve">planning to become </w:t>
      </w:r>
      <w:r w:rsidR="009A4AAA" w:rsidRPr="00CE7F07">
        <w:rPr>
          <w:rFonts w:ascii="Calibri" w:hAnsi="Calibri"/>
          <w:sz w:val="24"/>
          <w:szCs w:val="24"/>
          <w:lang w:eastAsia="en-US"/>
        </w:rPr>
        <w:t>pregnan</w:t>
      </w:r>
      <w:r w:rsidRPr="00CE7F07">
        <w:rPr>
          <w:rFonts w:ascii="Calibri" w:hAnsi="Calibri"/>
          <w:sz w:val="24"/>
          <w:szCs w:val="24"/>
          <w:lang w:eastAsia="en-US"/>
        </w:rPr>
        <w:t xml:space="preserve">t </w:t>
      </w:r>
      <w:r w:rsidR="00B81CC2" w:rsidRPr="00CE7F07">
        <w:rPr>
          <w:rFonts w:ascii="Calibri" w:hAnsi="Calibri"/>
          <w:sz w:val="24"/>
          <w:szCs w:val="24"/>
          <w:lang w:eastAsia="en-US"/>
        </w:rPr>
        <w:t>or lactating</w:t>
      </w:r>
      <w:r w:rsidR="00560E6E" w:rsidRPr="00406610">
        <w:rPr>
          <w:rFonts w:ascii="Times New Roman" w:hAnsi="Times New Roman"/>
          <w:sz w:val="24"/>
          <w:szCs w:val="24"/>
          <w:lang w:eastAsia="en-US"/>
        </w:rPr>
        <w:t xml:space="preserve"> or </w:t>
      </w:r>
      <w:r w:rsidR="00560E6E" w:rsidRPr="00406610">
        <w:rPr>
          <w:rFonts w:ascii="Calibri" w:hAnsi="Calibri"/>
          <w:sz w:val="24"/>
          <w:szCs w:val="24"/>
          <w:lang w:eastAsia="en-US"/>
        </w:rPr>
        <w:t xml:space="preserve">no acceptance to </w:t>
      </w:r>
      <w:r w:rsidR="00DD2EAE" w:rsidRPr="00406610">
        <w:rPr>
          <w:rFonts w:ascii="Calibri" w:hAnsi="Calibri"/>
          <w:sz w:val="24"/>
          <w:szCs w:val="24"/>
          <w:lang w:eastAsia="en-US"/>
        </w:rPr>
        <w:t xml:space="preserve">the </w:t>
      </w:r>
      <w:r w:rsidR="00560E6E" w:rsidRPr="00406610">
        <w:rPr>
          <w:rFonts w:ascii="Calibri" w:hAnsi="Calibri"/>
          <w:sz w:val="24"/>
          <w:szCs w:val="24"/>
          <w:lang w:eastAsia="en-US"/>
        </w:rPr>
        <w:t>use of effective contraception</w:t>
      </w:r>
      <w:r w:rsidR="00B81CC2" w:rsidRPr="00CE7F07">
        <w:rPr>
          <w:rFonts w:ascii="Calibri" w:hAnsi="Calibri"/>
          <w:sz w:val="24"/>
          <w:szCs w:val="24"/>
          <w:lang w:eastAsia="en-US"/>
        </w:rPr>
        <w:t xml:space="preserve"> </w:t>
      </w:r>
      <w:r w:rsidRPr="001F0530">
        <w:rPr>
          <w:rFonts w:ascii="Calibri" w:hAnsi="Calibri"/>
          <w:sz w:val="24"/>
          <w:szCs w:val="24"/>
          <w:lang w:eastAsia="en-US"/>
        </w:rPr>
        <w:t>during the study period</w:t>
      </w:r>
    </w:p>
    <w:p w14:paraId="21D406C8" w14:textId="77777777" w:rsidR="00D37DA5" w:rsidRPr="001F0530" w:rsidRDefault="00D37DA5" w:rsidP="00406610">
      <w:pPr>
        <w:numPr>
          <w:ilvl w:val="0"/>
          <w:numId w:val="40"/>
        </w:numPr>
        <w:spacing w:after="240" w:line="276" w:lineRule="auto"/>
        <w:jc w:val="both"/>
        <w:rPr>
          <w:rFonts w:ascii="Calibri" w:hAnsi="Calibri"/>
          <w:sz w:val="24"/>
          <w:szCs w:val="24"/>
          <w:lang w:eastAsia="en-US"/>
        </w:rPr>
      </w:pPr>
      <w:r w:rsidRPr="001F0530">
        <w:rPr>
          <w:rFonts w:ascii="Calibri" w:hAnsi="Calibri"/>
          <w:sz w:val="24"/>
          <w:szCs w:val="24"/>
          <w:lang w:eastAsia="en-US"/>
        </w:rPr>
        <w:t>Inability to follow the st</w:t>
      </w:r>
      <w:r w:rsidR="00A52334" w:rsidRPr="001F0530">
        <w:rPr>
          <w:rFonts w:ascii="Calibri" w:hAnsi="Calibri"/>
          <w:sz w:val="24"/>
          <w:szCs w:val="24"/>
          <w:lang w:eastAsia="en-US"/>
        </w:rPr>
        <w:t>udy instructions and procedures</w:t>
      </w:r>
    </w:p>
    <w:p w14:paraId="5E14EFB6" w14:textId="77777777" w:rsidR="00D37DA5" w:rsidRPr="00406610" w:rsidRDefault="00D37DA5" w:rsidP="00F31223">
      <w:pPr>
        <w:pStyle w:val="Heading1"/>
        <w:tabs>
          <w:tab w:val="clear" w:pos="432"/>
          <w:tab w:val="num" w:pos="567"/>
        </w:tabs>
        <w:spacing w:before="0" w:after="240" w:line="276" w:lineRule="auto"/>
        <w:ind w:left="11" w:hanging="11"/>
        <w:rPr>
          <w:rFonts w:ascii="Calibri" w:hAnsi="Calibri"/>
          <w:szCs w:val="28"/>
          <w:lang w:val="en-AU"/>
        </w:rPr>
      </w:pPr>
      <w:bookmarkStart w:id="32" w:name="_Toc78990686"/>
      <w:r w:rsidRPr="00406610">
        <w:rPr>
          <w:rFonts w:ascii="Calibri" w:hAnsi="Calibri"/>
          <w:szCs w:val="28"/>
          <w:lang w:val="en-AU"/>
        </w:rPr>
        <w:t>Participant Information and Informed Consent</w:t>
      </w:r>
      <w:bookmarkEnd w:id="32"/>
    </w:p>
    <w:p w14:paraId="643CF6C7" w14:textId="77777777" w:rsidR="00D37DA5" w:rsidRPr="00B67C8B" w:rsidRDefault="00D37DA5" w:rsidP="00F31223">
      <w:pPr>
        <w:tabs>
          <w:tab w:val="num" w:pos="567"/>
        </w:tabs>
        <w:spacing w:after="120" w:line="276" w:lineRule="auto"/>
        <w:ind w:left="11" w:hanging="11"/>
        <w:jc w:val="both"/>
        <w:rPr>
          <w:rFonts w:ascii="Calibri" w:hAnsi="Calibri"/>
          <w:sz w:val="24"/>
          <w:szCs w:val="24"/>
        </w:rPr>
      </w:pPr>
      <w:r w:rsidRPr="00CE7F07">
        <w:rPr>
          <w:rFonts w:ascii="Calibri" w:hAnsi="Calibri"/>
          <w:sz w:val="24"/>
          <w:szCs w:val="24"/>
        </w:rPr>
        <w:t>Consent will only be obtained from patients who are deemed to have capacity to provide informed consent.  Capacity will be determined by collaboration between the treating clinici</w:t>
      </w:r>
      <w:r w:rsidRPr="001F0530">
        <w:rPr>
          <w:rFonts w:ascii="Calibri" w:hAnsi="Calibri"/>
          <w:sz w:val="24"/>
          <w:szCs w:val="24"/>
        </w:rPr>
        <w:t xml:space="preserve">an and delegated research assistant and will comply with the guidelines within the NHMRC National Statement on Ethical Conduct in Human Research 2007. </w:t>
      </w:r>
    </w:p>
    <w:p w14:paraId="11D40C15" w14:textId="77777777" w:rsidR="00D37DA5" w:rsidRPr="00CE7F07" w:rsidRDefault="00D37DA5" w:rsidP="00F31223">
      <w:pPr>
        <w:tabs>
          <w:tab w:val="num" w:pos="567"/>
        </w:tabs>
        <w:spacing w:after="240" w:line="276" w:lineRule="auto"/>
        <w:ind w:left="11" w:hanging="11"/>
        <w:jc w:val="both"/>
        <w:rPr>
          <w:rFonts w:ascii="Calibri" w:hAnsi="Calibri"/>
          <w:sz w:val="24"/>
          <w:szCs w:val="24"/>
        </w:rPr>
      </w:pPr>
      <w:r w:rsidRPr="00CE7F07">
        <w:rPr>
          <w:rFonts w:ascii="Calibri" w:hAnsi="Calibri"/>
          <w:sz w:val="24"/>
          <w:szCs w:val="24"/>
        </w:rPr>
        <w:t xml:space="preserve">During the consenting process, all participants will be informed that they have the right to withdraw consent from the study at any time without prejudice and withdrawal from the study will not affect their current </w:t>
      </w:r>
      <w:r w:rsidR="00B81CC2" w:rsidRPr="00CE7F07">
        <w:rPr>
          <w:rFonts w:ascii="Calibri" w:hAnsi="Calibri"/>
          <w:sz w:val="24"/>
          <w:szCs w:val="24"/>
        </w:rPr>
        <w:t xml:space="preserve">or future </w:t>
      </w:r>
      <w:r w:rsidR="00756D3B" w:rsidRPr="00CE7F07">
        <w:rPr>
          <w:rFonts w:ascii="Calibri" w:hAnsi="Calibri"/>
          <w:sz w:val="24"/>
          <w:szCs w:val="24"/>
        </w:rPr>
        <w:t>care</w:t>
      </w:r>
      <w:r w:rsidRPr="00CE7F07">
        <w:rPr>
          <w:rFonts w:ascii="Calibri" w:hAnsi="Calibri"/>
          <w:sz w:val="24"/>
          <w:szCs w:val="24"/>
        </w:rPr>
        <w:t>. Revocation of consent forms will be completed for those participants who choose to withdraw from the study.</w:t>
      </w:r>
    </w:p>
    <w:p w14:paraId="5ED853D2" w14:textId="2349975C" w:rsidR="008633F9" w:rsidRPr="00406610" w:rsidRDefault="00D37DA5" w:rsidP="008633F9">
      <w:pPr>
        <w:pStyle w:val="Heading2"/>
        <w:tabs>
          <w:tab w:val="num" w:pos="567"/>
          <w:tab w:val="num" w:pos="1134"/>
        </w:tabs>
        <w:spacing w:before="0" w:after="240" w:line="276" w:lineRule="auto"/>
        <w:ind w:left="11" w:hanging="11"/>
        <w:rPr>
          <w:rFonts w:ascii="Calibri" w:hAnsi="Calibri"/>
          <w:lang w:val="en-AU"/>
        </w:rPr>
      </w:pPr>
      <w:bookmarkStart w:id="33" w:name="_Toc78990687"/>
      <w:r w:rsidRPr="00406610">
        <w:rPr>
          <w:rFonts w:ascii="Calibri" w:hAnsi="Calibri"/>
          <w:lang w:val="en-AU"/>
        </w:rPr>
        <w:t>Screening assessment</w:t>
      </w:r>
      <w:bookmarkEnd w:id="33"/>
    </w:p>
    <w:p w14:paraId="67393F70" w14:textId="27D0E94E" w:rsidR="00F74AFF" w:rsidRPr="00CE7F07" w:rsidRDefault="00B81CC2" w:rsidP="00D546B0">
      <w:pPr>
        <w:tabs>
          <w:tab w:val="num" w:pos="567"/>
        </w:tabs>
        <w:spacing w:after="240" w:line="276" w:lineRule="auto"/>
        <w:jc w:val="both"/>
        <w:rPr>
          <w:rFonts w:ascii="Calibri" w:hAnsi="Calibri"/>
          <w:sz w:val="24"/>
          <w:szCs w:val="24"/>
        </w:rPr>
      </w:pPr>
      <w:r w:rsidRPr="00CE7F07">
        <w:rPr>
          <w:rFonts w:ascii="Calibri" w:hAnsi="Calibri"/>
          <w:sz w:val="24"/>
          <w:szCs w:val="24"/>
        </w:rPr>
        <w:t xml:space="preserve">After verbal </w:t>
      </w:r>
      <w:r w:rsidR="00327FC7" w:rsidRPr="001F0530">
        <w:rPr>
          <w:rFonts w:ascii="Calibri" w:hAnsi="Calibri"/>
          <w:sz w:val="24"/>
          <w:szCs w:val="24"/>
        </w:rPr>
        <w:t>consent</w:t>
      </w:r>
      <w:r w:rsidRPr="001F0530">
        <w:rPr>
          <w:rFonts w:ascii="Calibri" w:hAnsi="Calibri"/>
          <w:sz w:val="24"/>
          <w:szCs w:val="24"/>
        </w:rPr>
        <w:t xml:space="preserve"> is provided, an assessment of inclusion/exclusion criteria</w:t>
      </w:r>
      <w:r w:rsidR="00590E61" w:rsidRPr="001F0530">
        <w:rPr>
          <w:rFonts w:ascii="Calibri" w:hAnsi="Calibri"/>
          <w:sz w:val="24"/>
          <w:szCs w:val="24"/>
        </w:rPr>
        <w:t xml:space="preserve"> </w:t>
      </w:r>
      <w:r w:rsidRPr="001F0530">
        <w:rPr>
          <w:rFonts w:ascii="Calibri" w:hAnsi="Calibri"/>
          <w:sz w:val="24"/>
          <w:szCs w:val="24"/>
        </w:rPr>
        <w:t>will commence</w:t>
      </w:r>
      <w:r w:rsidR="00D37DA5" w:rsidRPr="001F0530">
        <w:rPr>
          <w:rFonts w:ascii="Calibri" w:hAnsi="Calibri"/>
          <w:sz w:val="24"/>
          <w:szCs w:val="24"/>
        </w:rPr>
        <w:t xml:space="preserve">.  Participants </w:t>
      </w:r>
      <w:r w:rsidR="007D7108" w:rsidRPr="00B67C8B">
        <w:rPr>
          <w:rFonts w:ascii="Calibri" w:hAnsi="Calibri"/>
          <w:sz w:val="24"/>
          <w:szCs w:val="24"/>
        </w:rPr>
        <w:t>who</w:t>
      </w:r>
      <w:r w:rsidR="00D37DA5" w:rsidRPr="002621D1">
        <w:rPr>
          <w:rFonts w:ascii="Calibri" w:hAnsi="Calibri"/>
          <w:sz w:val="24"/>
          <w:szCs w:val="24"/>
        </w:rPr>
        <w:t xml:space="preserve"> meet all inclusion criteria </w:t>
      </w:r>
      <w:r w:rsidR="00D423EF" w:rsidRPr="002621D1">
        <w:rPr>
          <w:rFonts w:ascii="Calibri" w:hAnsi="Calibri"/>
          <w:sz w:val="24"/>
          <w:szCs w:val="24"/>
        </w:rPr>
        <w:t>and non</w:t>
      </w:r>
      <w:r w:rsidR="00657E13" w:rsidRPr="002621D1">
        <w:rPr>
          <w:rFonts w:ascii="Calibri" w:hAnsi="Calibri"/>
          <w:sz w:val="24"/>
          <w:szCs w:val="24"/>
        </w:rPr>
        <w:t>e</w:t>
      </w:r>
      <w:r w:rsidR="00D423EF" w:rsidRPr="002621D1">
        <w:rPr>
          <w:rFonts w:ascii="Calibri" w:hAnsi="Calibri"/>
          <w:sz w:val="24"/>
          <w:szCs w:val="24"/>
        </w:rPr>
        <w:t xml:space="preserve"> of the exclusion criteria </w:t>
      </w:r>
      <w:r w:rsidR="007D7108" w:rsidRPr="00F00842">
        <w:rPr>
          <w:rFonts w:ascii="Calibri" w:hAnsi="Calibri"/>
          <w:sz w:val="24"/>
          <w:szCs w:val="24"/>
        </w:rPr>
        <w:t>will be</w:t>
      </w:r>
      <w:r w:rsidR="008633F9" w:rsidRPr="009E5F00">
        <w:rPr>
          <w:rFonts w:ascii="Calibri" w:hAnsi="Calibri"/>
          <w:sz w:val="24"/>
          <w:szCs w:val="24"/>
        </w:rPr>
        <w:t xml:space="preserve"> </w:t>
      </w:r>
      <w:r w:rsidR="007D7108" w:rsidRPr="00507E28">
        <w:rPr>
          <w:rFonts w:ascii="Calibri" w:hAnsi="Calibri"/>
          <w:sz w:val="24"/>
          <w:szCs w:val="24"/>
        </w:rPr>
        <w:t>invited to</w:t>
      </w:r>
      <w:r w:rsidR="00590E61" w:rsidRPr="00CE7F07">
        <w:rPr>
          <w:rFonts w:ascii="Calibri" w:hAnsi="Calibri"/>
          <w:sz w:val="24"/>
          <w:szCs w:val="24"/>
        </w:rPr>
        <w:t xml:space="preserve"> participate in the study </w:t>
      </w:r>
      <w:r w:rsidR="007D7108" w:rsidRPr="00CE7F07">
        <w:rPr>
          <w:rFonts w:ascii="Calibri" w:hAnsi="Calibri"/>
          <w:sz w:val="24"/>
          <w:szCs w:val="24"/>
        </w:rPr>
        <w:t xml:space="preserve">and the formal consent process will commence. </w:t>
      </w:r>
    </w:p>
    <w:p w14:paraId="1220B29B" w14:textId="0129C038" w:rsidR="00D546B0" w:rsidRPr="00CE7F07" w:rsidRDefault="008633F9" w:rsidP="00D546B0">
      <w:pPr>
        <w:tabs>
          <w:tab w:val="num" w:pos="567"/>
        </w:tabs>
        <w:spacing w:after="240" w:line="276" w:lineRule="auto"/>
        <w:ind w:left="11" w:hanging="11"/>
        <w:jc w:val="both"/>
        <w:rPr>
          <w:rFonts w:ascii="Calibri" w:hAnsi="Calibri"/>
          <w:sz w:val="24"/>
          <w:szCs w:val="24"/>
        </w:rPr>
      </w:pPr>
      <w:r w:rsidRPr="00CE7F07">
        <w:rPr>
          <w:rFonts w:ascii="Calibri" w:hAnsi="Calibri"/>
          <w:sz w:val="24"/>
          <w:szCs w:val="24"/>
        </w:rPr>
        <w:t xml:space="preserve">Participants who meet </w:t>
      </w:r>
      <w:r w:rsidR="005848E0" w:rsidRPr="00CE7F07">
        <w:rPr>
          <w:rFonts w:ascii="Calibri" w:hAnsi="Calibri"/>
          <w:sz w:val="24"/>
          <w:szCs w:val="24"/>
        </w:rPr>
        <w:t>th</w:t>
      </w:r>
      <w:r w:rsidR="007F3B79" w:rsidRPr="00CE7F07">
        <w:rPr>
          <w:rFonts w:ascii="Calibri" w:hAnsi="Calibri"/>
          <w:sz w:val="24"/>
          <w:szCs w:val="24"/>
        </w:rPr>
        <w:t>e</w:t>
      </w:r>
      <w:r w:rsidR="005848E0" w:rsidRPr="00CE7F07">
        <w:rPr>
          <w:rFonts w:ascii="Calibri" w:hAnsi="Calibri"/>
          <w:sz w:val="24"/>
          <w:szCs w:val="24"/>
        </w:rPr>
        <w:t xml:space="preserve"> inclusion criteri</w:t>
      </w:r>
      <w:r w:rsidR="007F3B79" w:rsidRPr="00CE7F07">
        <w:rPr>
          <w:rFonts w:ascii="Calibri" w:hAnsi="Calibri"/>
          <w:sz w:val="24"/>
          <w:szCs w:val="24"/>
        </w:rPr>
        <w:t>a</w:t>
      </w:r>
      <w:r w:rsidRPr="00CE7F07">
        <w:rPr>
          <w:rFonts w:ascii="Calibri" w:hAnsi="Calibri"/>
          <w:sz w:val="24"/>
          <w:szCs w:val="24"/>
        </w:rPr>
        <w:t xml:space="preserve"> will be randomised using a computer-generated randomization table.  Participants will receive either the intervention</w:t>
      </w:r>
      <w:r w:rsidR="00D43C55" w:rsidRPr="00CE7F07">
        <w:rPr>
          <w:rFonts w:ascii="Calibri" w:hAnsi="Calibri"/>
          <w:sz w:val="24"/>
          <w:szCs w:val="24"/>
        </w:rPr>
        <w:t xml:space="preserve"> </w:t>
      </w:r>
      <w:proofErr w:type="spellStart"/>
      <w:r w:rsidR="00D43C55" w:rsidRPr="00CE7F07">
        <w:rPr>
          <w:rFonts w:ascii="Calibri" w:hAnsi="Calibri"/>
          <w:sz w:val="24"/>
          <w:szCs w:val="24"/>
        </w:rPr>
        <w:t>semaglutide</w:t>
      </w:r>
      <w:proofErr w:type="spellEnd"/>
      <w:r w:rsidRPr="00CE7F07">
        <w:rPr>
          <w:rFonts w:ascii="Calibri" w:hAnsi="Calibri"/>
          <w:sz w:val="24"/>
          <w:szCs w:val="24"/>
        </w:rPr>
        <w:t xml:space="preserve"> or placebo in a 1:1 ratio</w:t>
      </w:r>
      <w:r w:rsidR="006730FF" w:rsidRPr="00CE7F07">
        <w:rPr>
          <w:rFonts w:ascii="Calibri" w:hAnsi="Calibri"/>
          <w:sz w:val="24"/>
          <w:szCs w:val="24"/>
        </w:rPr>
        <w:t xml:space="preserve"> for </w:t>
      </w:r>
      <w:r w:rsidR="007F3B79" w:rsidRPr="00CE7F07">
        <w:rPr>
          <w:rFonts w:ascii="Calibri" w:hAnsi="Calibri"/>
          <w:sz w:val="24"/>
          <w:szCs w:val="24"/>
        </w:rPr>
        <w:t>36</w:t>
      </w:r>
      <w:r w:rsidR="006730FF" w:rsidRPr="00CE7F07">
        <w:rPr>
          <w:rFonts w:ascii="Calibri" w:hAnsi="Calibri"/>
          <w:sz w:val="24"/>
          <w:szCs w:val="24"/>
        </w:rPr>
        <w:t xml:space="preserve"> weeks</w:t>
      </w:r>
      <w:r w:rsidRPr="00CE7F07">
        <w:rPr>
          <w:rFonts w:ascii="Calibri" w:hAnsi="Calibri"/>
          <w:sz w:val="24"/>
          <w:szCs w:val="24"/>
        </w:rPr>
        <w:t>.</w:t>
      </w:r>
    </w:p>
    <w:p w14:paraId="1F02238A" w14:textId="77777777" w:rsidR="00F47903" w:rsidRPr="00406610" w:rsidRDefault="00D37DA5" w:rsidP="00F31223">
      <w:pPr>
        <w:pStyle w:val="Heading1"/>
        <w:numPr>
          <w:ilvl w:val="0"/>
          <w:numId w:val="8"/>
        </w:numPr>
        <w:tabs>
          <w:tab w:val="clear" w:pos="432"/>
          <w:tab w:val="num" w:pos="567"/>
        </w:tabs>
        <w:spacing w:before="0" w:after="240" w:line="276" w:lineRule="auto"/>
        <w:ind w:left="11" w:hanging="11"/>
        <w:rPr>
          <w:rFonts w:ascii="Calibri" w:hAnsi="Calibri"/>
          <w:szCs w:val="28"/>
          <w:lang w:val="en-AU"/>
        </w:rPr>
      </w:pPr>
      <w:bookmarkStart w:id="34" w:name="_Toc48972001"/>
      <w:bookmarkStart w:id="35" w:name="_Toc78990688"/>
      <w:r w:rsidRPr="00406610">
        <w:rPr>
          <w:rFonts w:ascii="Calibri" w:hAnsi="Calibri"/>
          <w:szCs w:val="28"/>
          <w:lang w:val="en-AU"/>
        </w:rPr>
        <w:t xml:space="preserve">Study </w:t>
      </w:r>
      <w:bookmarkEnd w:id="34"/>
      <w:r w:rsidRPr="00406610">
        <w:rPr>
          <w:rFonts w:ascii="Calibri" w:hAnsi="Calibri"/>
          <w:szCs w:val="28"/>
          <w:lang w:val="en-AU"/>
        </w:rPr>
        <w:t>Assessments and Procedures</w:t>
      </w:r>
      <w:bookmarkEnd w:id="35"/>
    </w:p>
    <w:p w14:paraId="698D285B" w14:textId="4E73151D" w:rsidR="00D142EB" w:rsidRPr="00CE7F07" w:rsidRDefault="00D9191B" w:rsidP="00590E61">
      <w:pPr>
        <w:tabs>
          <w:tab w:val="num" w:pos="567"/>
        </w:tabs>
        <w:spacing w:after="240" w:line="276" w:lineRule="auto"/>
        <w:ind w:left="11" w:hanging="11"/>
        <w:jc w:val="both"/>
        <w:rPr>
          <w:rFonts w:ascii="Calibri" w:hAnsi="Calibri"/>
          <w:sz w:val="24"/>
          <w:szCs w:val="24"/>
          <w:lang w:eastAsia="en-US"/>
        </w:rPr>
      </w:pPr>
      <w:r w:rsidRPr="00CE7F07">
        <w:rPr>
          <w:rFonts w:ascii="Calibri" w:hAnsi="Calibri"/>
          <w:sz w:val="24"/>
          <w:szCs w:val="24"/>
          <w:lang w:eastAsia="en-US"/>
        </w:rPr>
        <w:t>A</w:t>
      </w:r>
      <w:r w:rsidR="00D37DA5" w:rsidRPr="001F0530">
        <w:rPr>
          <w:rFonts w:ascii="Calibri" w:hAnsi="Calibri"/>
          <w:sz w:val="24"/>
          <w:szCs w:val="24"/>
          <w:lang w:eastAsia="en-US"/>
        </w:rPr>
        <w:t xml:space="preserve"> battery of validated clinical </w:t>
      </w:r>
      <w:r w:rsidR="00673F27" w:rsidRPr="001F0530">
        <w:rPr>
          <w:rFonts w:ascii="Calibri" w:hAnsi="Calibri"/>
          <w:sz w:val="24"/>
          <w:szCs w:val="24"/>
          <w:lang w:eastAsia="en-US"/>
        </w:rPr>
        <w:t>measures, physical health measures</w:t>
      </w:r>
      <w:r w:rsidR="00771015" w:rsidRPr="001F0530">
        <w:rPr>
          <w:rFonts w:ascii="Calibri" w:hAnsi="Calibri"/>
          <w:sz w:val="24"/>
          <w:szCs w:val="24"/>
          <w:lang w:eastAsia="en-US"/>
        </w:rPr>
        <w:t xml:space="preserve"> (</w:t>
      </w:r>
      <w:r w:rsidR="00C94059" w:rsidRPr="001F0530">
        <w:rPr>
          <w:rFonts w:ascii="Calibri" w:hAnsi="Calibri"/>
          <w:sz w:val="24"/>
          <w:szCs w:val="24"/>
          <w:lang w:eastAsia="en-US"/>
        </w:rPr>
        <w:t>blood pressure,</w:t>
      </w:r>
      <w:r w:rsidR="00BC0533" w:rsidRPr="001F0530">
        <w:rPr>
          <w:rFonts w:ascii="Calibri" w:hAnsi="Calibri"/>
          <w:sz w:val="24"/>
          <w:szCs w:val="24"/>
          <w:lang w:eastAsia="en-US"/>
        </w:rPr>
        <w:t xml:space="preserve"> heart rate,</w:t>
      </w:r>
      <w:r w:rsidR="00C94059" w:rsidRPr="001F0530">
        <w:rPr>
          <w:rFonts w:ascii="Calibri" w:hAnsi="Calibri"/>
          <w:sz w:val="24"/>
          <w:szCs w:val="24"/>
          <w:lang w:eastAsia="en-US"/>
        </w:rPr>
        <w:t xml:space="preserve"> waist circumference,</w:t>
      </w:r>
      <w:r w:rsidR="00DF1C49" w:rsidRPr="001F0530">
        <w:rPr>
          <w:rFonts w:ascii="Calibri" w:hAnsi="Calibri"/>
          <w:sz w:val="24"/>
          <w:szCs w:val="24"/>
          <w:lang w:eastAsia="en-US"/>
        </w:rPr>
        <w:t xml:space="preserve"> hip waist ratio,</w:t>
      </w:r>
      <w:r w:rsidR="00C94059" w:rsidRPr="001F0530">
        <w:rPr>
          <w:rFonts w:ascii="Calibri" w:hAnsi="Calibri"/>
          <w:sz w:val="24"/>
          <w:szCs w:val="24"/>
          <w:lang w:eastAsia="en-US"/>
        </w:rPr>
        <w:t xml:space="preserve"> height, weight and B</w:t>
      </w:r>
      <w:r w:rsidR="00DD2EAE" w:rsidRPr="001F0530">
        <w:rPr>
          <w:rFonts w:ascii="Calibri" w:hAnsi="Calibri"/>
          <w:sz w:val="24"/>
          <w:szCs w:val="24"/>
          <w:lang w:eastAsia="en-US"/>
        </w:rPr>
        <w:t>MI</w:t>
      </w:r>
      <w:r w:rsidR="00C94059" w:rsidRPr="001F0530">
        <w:rPr>
          <w:rFonts w:ascii="Calibri" w:hAnsi="Calibri"/>
          <w:sz w:val="24"/>
          <w:szCs w:val="24"/>
          <w:lang w:eastAsia="en-US"/>
        </w:rPr>
        <w:t>)</w:t>
      </w:r>
      <w:r w:rsidR="00673F27" w:rsidRPr="001F0530">
        <w:rPr>
          <w:rFonts w:ascii="Calibri" w:hAnsi="Calibri"/>
          <w:sz w:val="24"/>
          <w:szCs w:val="24"/>
          <w:lang w:eastAsia="en-US"/>
        </w:rPr>
        <w:t xml:space="preserve"> </w:t>
      </w:r>
      <w:r w:rsidR="00D37DA5" w:rsidRPr="001F0530">
        <w:rPr>
          <w:rFonts w:ascii="Calibri" w:hAnsi="Calibri"/>
          <w:sz w:val="24"/>
          <w:szCs w:val="24"/>
          <w:lang w:eastAsia="en-US"/>
        </w:rPr>
        <w:t xml:space="preserve">will be conducted </w:t>
      </w:r>
      <w:r w:rsidR="00412274">
        <w:rPr>
          <w:rFonts w:ascii="Calibri" w:hAnsi="Calibri"/>
          <w:sz w:val="24"/>
          <w:szCs w:val="24"/>
          <w:lang w:eastAsia="en-US"/>
        </w:rPr>
        <w:t xml:space="preserve">weekly </w:t>
      </w:r>
      <w:r w:rsidR="00647988">
        <w:rPr>
          <w:rFonts w:ascii="Calibri" w:hAnsi="Calibri"/>
          <w:sz w:val="24"/>
          <w:szCs w:val="24"/>
          <w:lang w:eastAsia="en-US"/>
        </w:rPr>
        <w:t>for</w:t>
      </w:r>
      <w:r w:rsidR="00647988">
        <w:rPr>
          <w:rFonts w:ascii="Calibri" w:hAnsi="Calibri"/>
          <w:sz w:val="24"/>
          <w:lang w:eastAsia="en-US"/>
        </w:rPr>
        <w:t xml:space="preserve"> </w:t>
      </w:r>
      <w:r w:rsidR="0093156F">
        <w:rPr>
          <w:rFonts w:ascii="Calibri" w:hAnsi="Calibri"/>
          <w:sz w:val="24"/>
          <w:lang w:eastAsia="en-US"/>
        </w:rPr>
        <w:t xml:space="preserve">36 weeks.  </w:t>
      </w:r>
      <w:r w:rsidR="00412274">
        <w:rPr>
          <w:rFonts w:ascii="Calibri" w:hAnsi="Calibri"/>
          <w:sz w:val="24"/>
          <w:lang w:eastAsia="en-US"/>
        </w:rPr>
        <w:t>During weekly injections</w:t>
      </w:r>
      <w:r w:rsidR="008633F9" w:rsidRPr="00CE7F07">
        <w:rPr>
          <w:rFonts w:ascii="Calibri" w:hAnsi="Calibri"/>
          <w:sz w:val="24"/>
          <w:lang w:eastAsia="en-US"/>
        </w:rPr>
        <w:t xml:space="preserve"> </w:t>
      </w:r>
      <w:r w:rsidR="00412274">
        <w:rPr>
          <w:rFonts w:ascii="Calibri" w:hAnsi="Calibri"/>
          <w:sz w:val="24"/>
          <w:lang w:eastAsia="en-US"/>
        </w:rPr>
        <w:t>participants will be</w:t>
      </w:r>
      <w:r w:rsidR="008633F9" w:rsidRPr="00CE7F07">
        <w:rPr>
          <w:rFonts w:ascii="Calibri" w:hAnsi="Calibri"/>
          <w:sz w:val="24"/>
          <w:lang w:eastAsia="en-US"/>
        </w:rPr>
        <w:t xml:space="preserve"> monitor</w:t>
      </w:r>
      <w:r w:rsidR="00412274">
        <w:rPr>
          <w:rFonts w:ascii="Calibri" w:hAnsi="Calibri"/>
          <w:sz w:val="24"/>
          <w:lang w:eastAsia="en-US"/>
        </w:rPr>
        <w:t>ed for</w:t>
      </w:r>
      <w:r w:rsidR="008633F9" w:rsidRPr="00CE7F07">
        <w:rPr>
          <w:rFonts w:ascii="Calibri" w:hAnsi="Calibri"/>
          <w:sz w:val="24"/>
          <w:lang w:eastAsia="en-US"/>
        </w:rPr>
        <w:t xml:space="preserve"> side </w:t>
      </w:r>
      <w:r w:rsidR="00647988" w:rsidRPr="00CE7F07">
        <w:rPr>
          <w:rFonts w:ascii="Calibri" w:hAnsi="Calibri"/>
          <w:sz w:val="24"/>
          <w:lang w:eastAsia="en-US"/>
        </w:rPr>
        <w:t>effects.</w:t>
      </w:r>
      <w:r w:rsidR="00D37DA5" w:rsidRPr="00CE7F07">
        <w:rPr>
          <w:rFonts w:ascii="Calibri" w:hAnsi="Calibri"/>
          <w:sz w:val="24"/>
          <w:szCs w:val="24"/>
          <w:lang w:eastAsia="en-US"/>
        </w:rPr>
        <w:t xml:space="preserve"> </w:t>
      </w:r>
      <w:r w:rsidR="00590E61" w:rsidRPr="00CE7F07">
        <w:rPr>
          <w:rFonts w:ascii="Calibri" w:hAnsi="Calibri"/>
          <w:sz w:val="24"/>
          <w:szCs w:val="24"/>
          <w:lang w:eastAsia="en-US"/>
        </w:rPr>
        <w:t xml:space="preserve"> </w:t>
      </w:r>
      <w:r w:rsidR="004374D0" w:rsidRPr="00CE7F07">
        <w:rPr>
          <w:rFonts w:ascii="Calibri" w:hAnsi="Calibri"/>
          <w:sz w:val="24"/>
          <w:szCs w:val="24"/>
          <w:lang w:eastAsia="en-US"/>
        </w:rPr>
        <w:t xml:space="preserve">Adverse events will be </w:t>
      </w:r>
      <w:r w:rsidR="00406610">
        <w:rPr>
          <w:rFonts w:ascii="Calibri" w:hAnsi="Calibri"/>
          <w:sz w:val="24"/>
          <w:szCs w:val="24"/>
          <w:lang w:eastAsia="en-US"/>
        </w:rPr>
        <w:t>recorded</w:t>
      </w:r>
      <w:r w:rsidR="00412274" w:rsidRPr="00CE7F07">
        <w:rPr>
          <w:rFonts w:ascii="Calibri" w:hAnsi="Calibri"/>
          <w:sz w:val="24"/>
          <w:szCs w:val="24"/>
          <w:lang w:eastAsia="en-US"/>
        </w:rPr>
        <w:t xml:space="preserve"> </w:t>
      </w:r>
      <w:r w:rsidR="00412274">
        <w:rPr>
          <w:rFonts w:ascii="Calibri" w:hAnsi="Calibri"/>
          <w:sz w:val="24"/>
          <w:szCs w:val="24"/>
          <w:lang w:eastAsia="en-US"/>
        </w:rPr>
        <w:t>weekly for the first 4- weeks than</w:t>
      </w:r>
      <w:r w:rsidR="00412274" w:rsidRPr="001F0530">
        <w:rPr>
          <w:rFonts w:ascii="Calibri" w:hAnsi="Calibri"/>
          <w:sz w:val="24"/>
          <w:szCs w:val="24"/>
          <w:lang w:eastAsia="en-US"/>
        </w:rPr>
        <w:t xml:space="preserve"> 4 </w:t>
      </w:r>
      <w:proofErr w:type="gramStart"/>
      <w:r w:rsidR="00412274" w:rsidRPr="001F0530">
        <w:rPr>
          <w:rFonts w:ascii="Calibri" w:hAnsi="Calibri"/>
          <w:sz w:val="24"/>
          <w:szCs w:val="24"/>
          <w:lang w:eastAsia="en-US"/>
        </w:rPr>
        <w:t>weekly</w:t>
      </w:r>
      <w:proofErr w:type="gramEnd"/>
      <w:r w:rsidR="00412274" w:rsidRPr="001F0530">
        <w:rPr>
          <w:rFonts w:ascii="Calibri" w:hAnsi="Calibri"/>
          <w:sz w:val="24"/>
          <w:szCs w:val="24"/>
          <w:lang w:eastAsia="en-US"/>
        </w:rPr>
        <w:t xml:space="preserve"> i.e. baseline,</w:t>
      </w:r>
      <w:r w:rsidR="00412274">
        <w:rPr>
          <w:rFonts w:ascii="Calibri" w:hAnsi="Calibri"/>
          <w:sz w:val="24"/>
          <w:lang w:eastAsia="en-US"/>
        </w:rPr>
        <w:t xml:space="preserve"> 1, 2, 3, </w:t>
      </w:r>
      <w:r w:rsidR="00412274" w:rsidRPr="001F0530">
        <w:rPr>
          <w:rFonts w:ascii="Calibri" w:hAnsi="Calibri"/>
          <w:sz w:val="24"/>
          <w:lang w:eastAsia="en-US"/>
        </w:rPr>
        <w:t xml:space="preserve">4, 8, </w:t>
      </w:r>
      <w:r w:rsidR="00412274" w:rsidRPr="00B67C8B">
        <w:rPr>
          <w:rFonts w:ascii="Calibri" w:hAnsi="Calibri"/>
          <w:sz w:val="24"/>
          <w:lang w:eastAsia="en-US"/>
        </w:rPr>
        <w:t>12</w:t>
      </w:r>
      <w:r w:rsidR="00412274" w:rsidRPr="002621D1">
        <w:rPr>
          <w:rFonts w:ascii="Calibri" w:hAnsi="Calibri"/>
          <w:sz w:val="24"/>
          <w:lang w:eastAsia="en-US"/>
        </w:rPr>
        <w:t xml:space="preserve">, 16, 20, </w:t>
      </w:r>
      <w:r w:rsidR="00412274" w:rsidRPr="00CE7F07">
        <w:rPr>
          <w:rFonts w:ascii="Calibri" w:hAnsi="Calibri"/>
          <w:sz w:val="24"/>
          <w:lang w:eastAsia="en-US"/>
        </w:rPr>
        <w:t>24, 28, 32 and 36</w:t>
      </w:r>
      <w:r w:rsidR="004374D0" w:rsidRPr="00CE7F07">
        <w:rPr>
          <w:rFonts w:ascii="Calibri" w:hAnsi="Calibri"/>
          <w:sz w:val="24"/>
          <w:szCs w:val="24"/>
          <w:lang w:eastAsia="en-US"/>
        </w:rPr>
        <w:t xml:space="preserve">.  </w:t>
      </w:r>
    </w:p>
    <w:p w14:paraId="75991A0C" w14:textId="77777777" w:rsidR="00D37DA5" w:rsidRPr="00CE7F07" w:rsidRDefault="00D37DA5" w:rsidP="004F5BEA">
      <w:pPr>
        <w:tabs>
          <w:tab w:val="num" w:pos="567"/>
        </w:tabs>
        <w:spacing w:line="276" w:lineRule="auto"/>
        <w:ind w:left="9" w:hanging="9"/>
        <w:jc w:val="both"/>
        <w:rPr>
          <w:rFonts w:ascii="Calibri" w:hAnsi="Calibri"/>
          <w:b/>
          <w:color w:val="FF0000"/>
          <w:sz w:val="24"/>
          <w:szCs w:val="24"/>
          <w:lang w:eastAsia="en-US"/>
        </w:rPr>
      </w:pPr>
      <w:r w:rsidRPr="00CE7F07">
        <w:rPr>
          <w:rFonts w:ascii="Calibri" w:hAnsi="Calibri"/>
          <w:b/>
          <w:sz w:val="24"/>
          <w:szCs w:val="24"/>
          <w:lang w:eastAsia="en-US"/>
        </w:rPr>
        <w:t>Efficacy measures include:</w:t>
      </w:r>
      <w:r w:rsidR="00DF1C49" w:rsidRPr="00CE7F07">
        <w:rPr>
          <w:rFonts w:ascii="Calibri" w:hAnsi="Calibri"/>
          <w:b/>
          <w:sz w:val="24"/>
          <w:szCs w:val="24"/>
          <w:lang w:eastAsia="en-US"/>
        </w:rPr>
        <w:t xml:space="preserve"> </w:t>
      </w:r>
    </w:p>
    <w:p w14:paraId="0D892996" w14:textId="66BE0AF0" w:rsidR="00FC338B" w:rsidRPr="00CE7F07" w:rsidRDefault="009515C9" w:rsidP="00F31223">
      <w:pPr>
        <w:tabs>
          <w:tab w:val="num" w:pos="567"/>
        </w:tabs>
        <w:spacing w:after="120" w:line="276" w:lineRule="auto"/>
        <w:ind w:left="11" w:hanging="11"/>
        <w:jc w:val="both"/>
        <w:rPr>
          <w:rFonts w:ascii="Calibri" w:hAnsi="Calibri"/>
          <w:sz w:val="24"/>
          <w:szCs w:val="24"/>
          <w:lang w:eastAsia="en-US"/>
        </w:rPr>
      </w:pPr>
      <w:r>
        <w:rPr>
          <w:rFonts w:ascii="Calibri" w:hAnsi="Calibri"/>
          <w:sz w:val="24"/>
          <w:szCs w:val="24"/>
          <w:lang w:eastAsia="en-US"/>
        </w:rPr>
        <w:t>Percentage change in w</w:t>
      </w:r>
      <w:r w:rsidR="00313761" w:rsidRPr="00CE7F07">
        <w:rPr>
          <w:rFonts w:ascii="Calibri" w:hAnsi="Calibri"/>
          <w:sz w:val="24"/>
          <w:szCs w:val="24"/>
          <w:lang w:eastAsia="en-US"/>
        </w:rPr>
        <w:t>eight will be used as the primary outcome measure</w:t>
      </w:r>
      <w:r w:rsidR="009B54A2" w:rsidRPr="00CE7F07">
        <w:rPr>
          <w:rFonts w:ascii="Calibri" w:hAnsi="Calibri"/>
          <w:sz w:val="24"/>
          <w:szCs w:val="24"/>
          <w:lang w:eastAsia="en-US"/>
        </w:rPr>
        <w:t>.</w:t>
      </w:r>
    </w:p>
    <w:p w14:paraId="620D1045" w14:textId="77777777" w:rsidR="00FC338B" w:rsidRPr="00CE7F07" w:rsidRDefault="00FC338B" w:rsidP="004F5BEA">
      <w:pPr>
        <w:tabs>
          <w:tab w:val="num" w:pos="567"/>
        </w:tabs>
        <w:spacing w:line="276" w:lineRule="auto"/>
        <w:ind w:left="9" w:hanging="9"/>
        <w:jc w:val="both"/>
        <w:rPr>
          <w:rFonts w:ascii="Calibri" w:hAnsi="Calibri"/>
          <w:sz w:val="24"/>
          <w:szCs w:val="24"/>
          <w:lang w:eastAsia="en-US"/>
        </w:rPr>
      </w:pPr>
      <w:r w:rsidRPr="00CE7F07">
        <w:rPr>
          <w:rFonts w:ascii="Calibri" w:hAnsi="Calibri"/>
          <w:sz w:val="24"/>
          <w:szCs w:val="24"/>
          <w:lang w:eastAsia="en-US"/>
        </w:rPr>
        <w:t>Secondary outcome measures</w:t>
      </w:r>
      <w:r w:rsidR="009B54A2" w:rsidRPr="00CE7F07">
        <w:rPr>
          <w:rFonts w:ascii="Calibri" w:hAnsi="Calibri"/>
          <w:sz w:val="24"/>
          <w:szCs w:val="24"/>
          <w:lang w:eastAsia="en-US"/>
        </w:rPr>
        <w:t xml:space="preserve"> will include the following: </w:t>
      </w:r>
    </w:p>
    <w:p w14:paraId="346FCDB3" w14:textId="3C461D00" w:rsidR="00721AF5" w:rsidRDefault="00721AF5" w:rsidP="004F5BEA">
      <w:pPr>
        <w:pStyle w:val="ListParagraph"/>
        <w:numPr>
          <w:ilvl w:val="0"/>
          <w:numId w:val="21"/>
        </w:numPr>
        <w:jc w:val="both"/>
        <w:rPr>
          <w:sz w:val="24"/>
          <w:szCs w:val="24"/>
        </w:rPr>
      </w:pPr>
      <w:r>
        <w:rPr>
          <w:sz w:val="24"/>
          <w:szCs w:val="24"/>
        </w:rPr>
        <w:t>change in weight in kg</w:t>
      </w:r>
    </w:p>
    <w:p w14:paraId="2A360A6C" w14:textId="36D3E4DC" w:rsidR="00FC338B" w:rsidRPr="00CE7F07" w:rsidRDefault="00056283" w:rsidP="004F5BEA">
      <w:pPr>
        <w:pStyle w:val="ListParagraph"/>
        <w:numPr>
          <w:ilvl w:val="0"/>
          <w:numId w:val="21"/>
        </w:numPr>
        <w:jc w:val="both"/>
        <w:rPr>
          <w:sz w:val="24"/>
          <w:szCs w:val="24"/>
        </w:rPr>
      </w:pPr>
      <w:r w:rsidRPr="00CE7F07">
        <w:rPr>
          <w:sz w:val="24"/>
          <w:szCs w:val="24"/>
        </w:rPr>
        <w:lastRenderedPageBreak/>
        <w:t>r</w:t>
      </w:r>
      <w:r w:rsidR="00FC338B" w:rsidRPr="00CE7F07">
        <w:rPr>
          <w:sz w:val="24"/>
          <w:szCs w:val="24"/>
        </w:rPr>
        <w:t>ate of conversion to T2DM</w:t>
      </w:r>
      <w:r w:rsidR="003A36EA" w:rsidRPr="00CE7F07">
        <w:rPr>
          <w:sz w:val="24"/>
          <w:szCs w:val="24"/>
        </w:rPr>
        <w:t xml:space="preserve"> </w:t>
      </w:r>
      <w:r w:rsidR="009B54A2" w:rsidRPr="00CE7F07">
        <w:rPr>
          <w:sz w:val="24"/>
          <w:szCs w:val="24"/>
        </w:rPr>
        <w:t>(</w:t>
      </w:r>
      <w:r w:rsidR="00EC5303" w:rsidRPr="00CE7F07">
        <w:rPr>
          <w:sz w:val="24"/>
          <w:szCs w:val="24"/>
        </w:rPr>
        <w:t xml:space="preserve">fasting </w:t>
      </w:r>
      <w:proofErr w:type="gramStart"/>
      <w:r w:rsidR="009B54A2" w:rsidRPr="00CE7F07">
        <w:rPr>
          <w:sz w:val="24"/>
          <w:szCs w:val="24"/>
        </w:rPr>
        <w:t xml:space="preserve">2 </w:t>
      </w:r>
      <w:r w:rsidR="00647988" w:rsidRPr="00CE7F07">
        <w:rPr>
          <w:sz w:val="24"/>
          <w:szCs w:val="24"/>
        </w:rPr>
        <w:t>hour</w:t>
      </w:r>
      <w:proofErr w:type="gramEnd"/>
      <w:r w:rsidR="00647988" w:rsidRPr="00CE7F07">
        <w:rPr>
          <w:sz w:val="24"/>
          <w:szCs w:val="24"/>
        </w:rPr>
        <w:t xml:space="preserve"> glucose</w:t>
      </w:r>
      <w:r w:rsidR="009B54A2" w:rsidRPr="00CE7F07">
        <w:rPr>
          <w:sz w:val="24"/>
          <w:szCs w:val="24"/>
        </w:rPr>
        <w:t xml:space="preserve"> tolerance test</w:t>
      </w:r>
      <w:r w:rsidR="000A1F30" w:rsidRPr="00CE7F07">
        <w:rPr>
          <w:sz w:val="24"/>
          <w:szCs w:val="24"/>
        </w:rPr>
        <w:t xml:space="preserve"> and HbA1c</w:t>
      </w:r>
      <w:r w:rsidR="009B54A2" w:rsidRPr="00CE7F07">
        <w:rPr>
          <w:sz w:val="24"/>
          <w:szCs w:val="24"/>
        </w:rPr>
        <w:t>)</w:t>
      </w:r>
    </w:p>
    <w:p w14:paraId="763AA587" w14:textId="77777777" w:rsidR="00FC338B" w:rsidRPr="00CE7F07" w:rsidRDefault="00056283" w:rsidP="004F5BEA">
      <w:pPr>
        <w:pStyle w:val="ListParagraph"/>
        <w:numPr>
          <w:ilvl w:val="0"/>
          <w:numId w:val="21"/>
        </w:numPr>
        <w:jc w:val="both"/>
        <w:rPr>
          <w:sz w:val="24"/>
          <w:szCs w:val="24"/>
        </w:rPr>
      </w:pPr>
      <w:r w:rsidRPr="00CE7F07">
        <w:rPr>
          <w:sz w:val="24"/>
          <w:szCs w:val="24"/>
        </w:rPr>
        <w:t>m</w:t>
      </w:r>
      <w:r w:rsidR="00FC338B" w:rsidRPr="00CE7F07">
        <w:rPr>
          <w:sz w:val="24"/>
          <w:szCs w:val="24"/>
        </w:rPr>
        <w:t>etabolic syndrome components</w:t>
      </w:r>
      <w:r w:rsidR="009B54A2" w:rsidRPr="00CE7F07">
        <w:rPr>
          <w:sz w:val="24"/>
          <w:szCs w:val="24"/>
        </w:rPr>
        <w:t xml:space="preserve"> </w:t>
      </w:r>
      <w:r w:rsidR="009B54A2" w:rsidRPr="00CE7F07">
        <w:rPr>
          <w:sz w:val="24"/>
        </w:rPr>
        <w:t xml:space="preserve">(waist circumference, HbA1c, fasting glucose, HDL, </w:t>
      </w:r>
      <w:r w:rsidR="00BC0533" w:rsidRPr="00CE7F07">
        <w:rPr>
          <w:sz w:val="24"/>
        </w:rPr>
        <w:t>LDL,</w:t>
      </w:r>
      <w:r w:rsidR="00B40208" w:rsidRPr="00CE7F07">
        <w:rPr>
          <w:sz w:val="24"/>
        </w:rPr>
        <w:t xml:space="preserve"> triglycerides, blood pressure,</w:t>
      </w:r>
      <w:r w:rsidR="009B54A2" w:rsidRPr="00CE7F07">
        <w:rPr>
          <w:sz w:val="24"/>
        </w:rPr>
        <w:t xml:space="preserve"> hip waist ratio) </w:t>
      </w:r>
    </w:p>
    <w:p w14:paraId="42ED1325" w14:textId="77777777" w:rsidR="00FC635D" w:rsidRPr="00CE7F07" w:rsidRDefault="00056283" w:rsidP="004F5BEA">
      <w:pPr>
        <w:pStyle w:val="ListParagraph"/>
        <w:numPr>
          <w:ilvl w:val="0"/>
          <w:numId w:val="21"/>
        </w:numPr>
        <w:jc w:val="both"/>
        <w:rPr>
          <w:sz w:val="24"/>
          <w:szCs w:val="24"/>
        </w:rPr>
      </w:pPr>
      <w:r w:rsidRPr="00CE7F07">
        <w:rPr>
          <w:sz w:val="24"/>
          <w:szCs w:val="24"/>
        </w:rPr>
        <w:t>h</w:t>
      </w:r>
      <w:r w:rsidR="009B54A2" w:rsidRPr="00CE7F07">
        <w:rPr>
          <w:sz w:val="24"/>
          <w:szCs w:val="24"/>
        </w:rPr>
        <w:t>omeostatic model assessment (</w:t>
      </w:r>
      <w:r w:rsidR="00FC338B" w:rsidRPr="00CE7F07">
        <w:rPr>
          <w:sz w:val="24"/>
          <w:szCs w:val="24"/>
        </w:rPr>
        <w:t>HOMA</w:t>
      </w:r>
      <w:r w:rsidR="009B54A2" w:rsidRPr="00CE7F07">
        <w:rPr>
          <w:sz w:val="24"/>
          <w:szCs w:val="24"/>
        </w:rPr>
        <w:t>)</w:t>
      </w:r>
      <w:r w:rsidR="00FC635D" w:rsidRPr="00CE7F07">
        <w:rPr>
          <w:sz w:val="24"/>
        </w:rPr>
        <w:t xml:space="preserve"> </w:t>
      </w:r>
      <w:r w:rsidR="00374971" w:rsidRPr="00CE7F07">
        <w:rPr>
          <w:sz w:val="24"/>
        </w:rPr>
        <w:t>of insulin resistance and secretion based on fasting glucose and insulin</w:t>
      </w:r>
    </w:p>
    <w:p w14:paraId="1C0449E3" w14:textId="77777777" w:rsidR="00FC635D" w:rsidRPr="00CE7F07" w:rsidRDefault="003552DB" w:rsidP="004F5BEA">
      <w:pPr>
        <w:pStyle w:val="ListParagraph"/>
        <w:numPr>
          <w:ilvl w:val="0"/>
          <w:numId w:val="21"/>
        </w:numPr>
        <w:jc w:val="both"/>
        <w:rPr>
          <w:sz w:val="24"/>
          <w:szCs w:val="24"/>
        </w:rPr>
      </w:pPr>
      <w:r w:rsidRPr="00CE7F07">
        <w:rPr>
          <w:sz w:val="24"/>
        </w:rPr>
        <w:t>metabolic bloods</w:t>
      </w:r>
      <w:r w:rsidR="00DA266E" w:rsidRPr="00CE7F07">
        <w:rPr>
          <w:sz w:val="24"/>
        </w:rPr>
        <w:t xml:space="preserve"> and liver function tests</w:t>
      </w:r>
    </w:p>
    <w:p w14:paraId="6B933BF7" w14:textId="77777777" w:rsidR="00FC635D" w:rsidRPr="00CE7F07" w:rsidRDefault="00FC635D" w:rsidP="00F31223">
      <w:pPr>
        <w:pStyle w:val="ListParagraph"/>
        <w:numPr>
          <w:ilvl w:val="0"/>
          <w:numId w:val="21"/>
        </w:numPr>
        <w:spacing w:after="120"/>
        <w:ind w:left="714" w:hanging="357"/>
        <w:jc w:val="both"/>
        <w:rPr>
          <w:sz w:val="24"/>
          <w:szCs w:val="24"/>
        </w:rPr>
      </w:pPr>
      <w:r w:rsidRPr="00CE7F07">
        <w:rPr>
          <w:sz w:val="24"/>
        </w:rPr>
        <w:t>diet and appetite (Food Craving Inventory)</w:t>
      </w:r>
    </w:p>
    <w:p w14:paraId="0A705CE8" w14:textId="77777777" w:rsidR="00D84B44" w:rsidRPr="00CE7F07" w:rsidRDefault="00D84B44" w:rsidP="00F31223">
      <w:pPr>
        <w:pStyle w:val="ListParagraph"/>
        <w:numPr>
          <w:ilvl w:val="0"/>
          <w:numId w:val="21"/>
        </w:numPr>
        <w:spacing w:after="120"/>
        <w:ind w:left="714" w:hanging="357"/>
        <w:jc w:val="both"/>
        <w:rPr>
          <w:sz w:val="24"/>
          <w:szCs w:val="24"/>
        </w:rPr>
      </w:pPr>
      <w:r w:rsidRPr="00CE7F07">
        <w:rPr>
          <w:sz w:val="24"/>
        </w:rPr>
        <w:t xml:space="preserve">proportion with weight </w:t>
      </w:r>
      <w:r w:rsidR="0072464F" w:rsidRPr="00CE7F07">
        <w:rPr>
          <w:sz w:val="24"/>
        </w:rPr>
        <w:t>loss</w:t>
      </w:r>
      <w:r w:rsidRPr="00CE7F07">
        <w:rPr>
          <w:sz w:val="24"/>
        </w:rPr>
        <w:t xml:space="preserve"> of 5% or more at endpoint versus baseline</w:t>
      </w:r>
    </w:p>
    <w:p w14:paraId="13A8F299" w14:textId="77777777" w:rsidR="006B1BE9" w:rsidRPr="00CE7F07" w:rsidRDefault="006B1BE9" w:rsidP="004F5BEA">
      <w:pPr>
        <w:spacing w:line="276" w:lineRule="auto"/>
        <w:jc w:val="both"/>
        <w:rPr>
          <w:rFonts w:asciiTheme="minorHAnsi" w:hAnsiTheme="minorHAnsi"/>
          <w:sz w:val="24"/>
          <w:szCs w:val="24"/>
        </w:rPr>
      </w:pPr>
      <w:r w:rsidRPr="00CE7F07">
        <w:rPr>
          <w:rFonts w:asciiTheme="minorHAnsi" w:hAnsiTheme="minorHAnsi"/>
          <w:sz w:val="24"/>
          <w:szCs w:val="24"/>
        </w:rPr>
        <w:t>Ancillary Measures</w:t>
      </w:r>
    </w:p>
    <w:p w14:paraId="536F818B" w14:textId="77777777" w:rsidR="006B1BE9" w:rsidRPr="00CE7F07" w:rsidRDefault="006B1BE9" w:rsidP="004F5BEA">
      <w:pPr>
        <w:pStyle w:val="ListParagraph"/>
        <w:numPr>
          <w:ilvl w:val="0"/>
          <w:numId w:val="28"/>
        </w:numPr>
        <w:jc w:val="both"/>
        <w:rPr>
          <w:sz w:val="24"/>
          <w:szCs w:val="24"/>
        </w:rPr>
      </w:pPr>
      <w:r w:rsidRPr="00CE7F07">
        <w:rPr>
          <w:sz w:val="24"/>
        </w:rPr>
        <w:t>clozapine/</w:t>
      </w:r>
      <w:proofErr w:type="spellStart"/>
      <w:r w:rsidRPr="00CE7F07">
        <w:rPr>
          <w:sz w:val="24"/>
        </w:rPr>
        <w:t>norclozapine</w:t>
      </w:r>
      <w:proofErr w:type="spellEnd"/>
      <w:r w:rsidRPr="00CE7F07">
        <w:rPr>
          <w:sz w:val="24"/>
        </w:rPr>
        <w:t xml:space="preserve"> ratio</w:t>
      </w:r>
    </w:p>
    <w:p w14:paraId="77C9808B" w14:textId="77777777" w:rsidR="007D7108" w:rsidRPr="00CE7F07" w:rsidRDefault="006B1BE9" w:rsidP="0072464F">
      <w:pPr>
        <w:pStyle w:val="ListParagraph"/>
        <w:numPr>
          <w:ilvl w:val="0"/>
          <w:numId w:val="28"/>
        </w:numPr>
        <w:jc w:val="both"/>
        <w:rPr>
          <w:sz w:val="24"/>
          <w:szCs w:val="24"/>
        </w:rPr>
      </w:pPr>
      <w:r w:rsidRPr="00CE7F07">
        <w:rPr>
          <w:sz w:val="24"/>
        </w:rPr>
        <w:t>heart rate</w:t>
      </w:r>
    </w:p>
    <w:p w14:paraId="0855468A" w14:textId="77777777" w:rsidR="00D37DA5" w:rsidRPr="00CE7F07" w:rsidRDefault="00D37DA5" w:rsidP="004F5BEA">
      <w:pPr>
        <w:tabs>
          <w:tab w:val="num" w:pos="567"/>
        </w:tabs>
        <w:spacing w:line="276" w:lineRule="auto"/>
        <w:ind w:left="9" w:hanging="9"/>
        <w:jc w:val="both"/>
        <w:rPr>
          <w:rFonts w:ascii="Calibri" w:hAnsi="Calibri"/>
          <w:sz w:val="24"/>
          <w:szCs w:val="24"/>
          <w:lang w:eastAsia="en-US"/>
        </w:rPr>
      </w:pPr>
      <w:r w:rsidRPr="00CE7F07">
        <w:rPr>
          <w:rFonts w:ascii="Calibri" w:hAnsi="Calibri"/>
          <w:sz w:val="24"/>
          <w:szCs w:val="24"/>
          <w:lang w:eastAsia="en-US"/>
        </w:rPr>
        <w:t xml:space="preserve">Secondary </w:t>
      </w:r>
      <w:r w:rsidR="00FC338B" w:rsidRPr="00CE7F07">
        <w:rPr>
          <w:rFonts w:ascii="Calibri" w:hAnsi="Calibri"/>
          <w:sz w:val="24"/>
          <w:szCs w:val="24"/>
          <w:lang w:eastAsia="en-US"/>
        </w:rPr>
        <w:t xml:space="preserve">moderating variables </w:t>
      </w:r>
      <w:r w:rsidRPr="00CE7F07">
        <w:rPr>
          <w:rFonts w:ascii="Calibri" w:hAnsi="Calibri"/>
          <w:sz w:val="24"/>
          <w:szCs w:val="24"/>
          <w:lang w:eastAsia="en-US"/>
        </w:rPr>
        <w:t>will include the following clinical assessments:</w:t>
      </w:r>
    </w:p>
    <w:p w14:paraId="4A7FE14B" w14:textId="77777777" w:rsidR="00D37DA5" w:rsidRPr="00CE7F07" w:rsidRDefault="00D77DAF" w:rsidP="004F5BEA">
      <w:pPr>
        <w:pStyle w:val="ListParagraph"/>
        <w:numPr>
          <w:ilvl w:val="0"/>
          <w:numId w:val="17"/>
        </w:numPr>
        <w:spacing w:after="0"/>
        <w:jc w:val="both"/>
        <w:rPr>
          <w:sz w:val="24"/>
          <w:szCs w:val="24"/>
        </w:rPr>
      </w:pPr>
      <w:r w:rsidRPr="00CE7F07">
        <w:rPr>
          <w:sz w:val="24"/>
          <w:szCs w:val="24"/>
        </w:rPr>
        <w:t>Positive and Negative Symptom Scale (</w:t>
      </w:r>
      <w:r w:rsidR="00D37DA5" w:rsidRPr="00CE7F07">
        <w:rPr>
          <w:sz w:val="24"/>
          <w:szCs w:val="24"/>
        </w:rPr>
        <w:t>PANSS</w:t>
      </w:r>
      <w:r w:rsidRPr="00CE7F07">
        <w:rPr>
          <w:sz w:val="24"/>
          <w:szCs w:val="24"/>
        </w:rPr>
        <w:t>)</w:t>
      </w:r>
      <w:r w:rsidR="004E3A60" w:rsidRPr="00CE7F07">
        <w:rPr>
          <w:sz w:val="24"/>
          <w:szCs w:val="24"/>
        </w:rPr>
        <w:t xml:space="preserve"> widely used scale for measuring symptom severity of patients with schizophrenia</w:t>
      </w:r>
    </w:p>
    <w:p w14:paraId="26F2C6D3" w14:textId="77777777" w:rsidR="00321CEB" w:rsidRPr="00CE7F07" w:rsidRDefault="00321CEB" w:rsidP="004F5BEA">
      <w:pPr>
        <w:pStyle w:val="ListParagraph"/>
        <w:numPr>
          <w:ilvl w:val="0"/>
          <w:numId w:val="17"/>
        </w:numPr>
        <w:spacing w:after="0"/>
        <w:jc w:val="both"/>
        <w:rPr>
          <w:sz w:val="24"/>
          <w:szCs w:val="24"/>
        </w:rPr>
      </w:pPr>
      <w:r w:rsidRPr="00CE7F07">
        <w:rPr>
          <w:sz w:val="24"/>
          <w:szCs w:val="24"/>
        </w:rPr>
        <w:t>Test of Premorbid Functioning which is a measure of pre-injury IQ and memory ability</w:t>
      </w:r>
    </w:p>
    <w:p w14:paraId="4AC2588E" w14:textId="77777777" w:rsidR="004E3A60" w:rsidRPr="00CE7F07" w:rsidRDefault="004E3A60" w:rsidP="004F5BEA">
      <w:pPr>
        <w:pStyle w:val="ListParagraph"/>
        <w:numPr>
          <w:ilvl w:val="0"/>
          <w:numId w:val="17"/>
        </w:numPr>
        <w:jc w:val="both"/>
        <w:rPr>
          <w:sz w:val="24"/>
          <w:szCs w:val="24"/>
        </w:rPr>
      </w:pPr>
      <w:r w:rsidRPr="00CE7F07">
        <w:rPr>
          <w:sz w:val="24"/>
          <w:szCs w:val="24"/>
        </w:rPr>
        <w:t>Global Assessment of Function (GAF) which is a numeric scale (1 through 100) used by mental health clinicians and physicians to rate subjectively the social, occupational, and psychological functioning of adults</w:t>
      </w:r>
    </w:p>
    <w:p w14:paraId="1CCC1981" w14:textId="77777777" w:rsidR="004E3A60" w:rsidRPr="00CE7F07" w:rsidRDefault="004E3A60" w:rsidP="004F5BEA">
      <w:pPr>
        <w:pStyle w:val="ListParagraph"/>
        <w:numPr>
          <w:ilvl w:val="0"/>
          <w:numId w:val="17"/>
        </w:numPr>
        <w:jc w:val="both"/>
        <w:rPr>
          <w:sz w:val="24"/>
          <w:szCs w:val="24"/>
        </w:rPr>
      </w:pPr>
      <w:r w:rsidRPr="00CE7F07">
        <w:rPr>
          <w:sz w:val="24"/>
          <w:szCs w:val="24"/>
        </w:rPr>
        <w:t xml:space="preserve">The “Simple Physical Activity Questionnaire” (SIMPAQ) measures physical activity. It has been designed for use in various </w:t>
      </w:r>
      <w:r w:rsidRPr="00CE7F07">
        <w:rPr>
          <w:rFonts w:eastAsiaTheme="minorHAnsi"/>
          <w:sz w:val="24"/>
          <w:szCs w:val="24"/>
        </w:rPr>
        <w:t>populations including clinical samples with high levels of sedentary behaviour.</w:t>
      </w:r>
    </w:p>
    <w:p w14:paraId="5CFB1C24" w14:textId="77777777" w:rsidR="000A127A" w:rsidRPr="00CE7F07" w:rsidRDefault="000A127A" w:rsidP="004F5BEA">
      <w:pPr>
        <w:pStyle w:val="ListParagraph"/>
        <w:numPr>
          <w:ilvl w:val="0"/>
          <w:numId w:val="17"/>
        </w:numPr>
        <w:jc w:val="both"/>
        <w:rPr>
          <w:sz w:val="24"/>
          <w:szCs w:val="24"/>
        </w:rPr>
      </w:pPr>
      <w:r w:rsidRPr="00CE7F07">
        <w:rPr>
          <w:sz w:val="24"/>
          <w:szCs w:val="24"/>
        </w:rPr>
        <w:t xml:space="preserve">Australian Quality of Life Scale (AQOL) is a 15 item instrument that measures five broad domains: Psychological well-being, physical senses, social relationships, independent living, and illness. </w:t>
      </w:r>
    </w:p>
    <w:p w14:paraId="28736659" w14:textId="77777777" w:rsidR="00287911" w:rsidRPr="00CE7F07" w:rsidRDefault="003A36EA" w:rsidP="004F5BEA">
      <w:pPr>
        <w:pStyle w:val="ListParagraph"/>
        <w:numPr>
          <w:ilvl w:val="0"/>
          <w:numId w:val="17"/>
        </w:numPr>
        <w:spacing w:after="0"/>
        <w:jc w:val="both"/>
        <w:rPr>
          <w:sz w:val="24"/>
          <w:szCs w:val="24"/>
        </w:rPr>
      </w:pPr>
      <w:r w:rsidRPr="00CE7F07">
        <w:rPr>
          <w:sz w:val="24"/>
          <w:szCs w:val="24"/>
        </w:rPr>
        <w:t>CVLT-II short form</w:t>
      </w:r>
      <w:r w:rsidR="00DF7A86" w:rsidRPr="00CE7F07">
        <w:rPr>
          <w:sz w:val="24"/>
          <w:szCs w:val="24"/>
        </w:rPr>
        <w:t xml:space="preserve"> is a measure of episodic verbal learning memory, which demonstrates sensitivity to a range of clinical conditions</w:t>
      </w:r>
    </w:p>
    <w:p w14:paraId="6E2A32EE" w14:textId="77777777" w:rsidR="003A36EA" w:rsidRPr="00CE7F07" w:rsidRDefault="003A36EA" w:rsidP="004F5BEA">
      <w:pPr>
        <w:pStyle w:val="ListParagraph"/>
        <w:numPr>
          <w:ilvl w:val="0"/>
          <w:numId w:val="17"/>
        </w:numPr>
        <w:spacing w:after="0"/>
        <w:jc w:val="both"/>
        <w:rPr>
          <w:sz w:val="24"/>
          <w:szCs w:val="24"/>
        </w:rPr>
      </w:pPr>
      <w:r w:rsidRPr="00CE7F07">
        <w:rPr>
          <w:sz w:val="24"/>
          <w:szCs w:val="24"/>
        </w:rPr>
        <w:t xml:space="preserve">Controlled Oral Word Association Test (verbal </w:t>
      </w:r>
      <w:r w:rsidR="00DF7A86" w:rsidRPr="00CE7F07">
        <w:rPr>
          <w:sz w:val="24"/>
          <w:szCs w:val="24"/>
        </w:rPr>
        <w:t xml:space="preserve">fluency) is a verbal fluency test that measures spontaneous production of words belonging to the same category or beginning with some designated letter </w:t>
      </w:r>
    </w:p>
    <w:p w14:paraId="63F0C30E" w14:textId="77777777" w:rsidR="00DF7A86" w:rsidRPr="00CE7F07" w:rsidRDefault="00DF7A86" w:rsidP="004F5BEA">
      <w:pPr>
        <w:pStyle w:val="ListParagraph"/>
        <w:numPr>
          <w:ilvl w:val="0"/>
          <w:numId w:val="17"/>
        </w:numPr>
        <w:spacing w:after="0"/>
        <w:jc w:val="both"/>
        <w:rPr>
          <w:sz w:val="24"/>
          <w:szCs w:val="24"/>
        </w:rPr>
      </w:pPr>
      <w:r w:rsidRPr="00CE7F07">
        <w:rPr>
          <w:sz w:val="24"/>
          <w:szCs w:val="24"/>
        </w:rPr>
        <w:t>Trail Making Test is a neuropsychological test of visual attention and task switching. The test can provide information about visual search speed, scanning and speed of processing, mental flexibility as well as executive functioning.</w:t>
      </w:r>
    </w:p>
    <w:p w14:paraId="5D1FD40B" w14:textId="25582C99" w:rsidR="00D82103" w:rsidRPr="00CE7F07" w:rsidRDefault="00DF7A86" w:rsidP="00D82103">
      <w:pPr>
        <w:pStyle w:val="ListParagraph"/>
        <w:numPr>
          <w:ilvl w:val="0"/>
          <w:numId w:val="17"/>
        </w:numPr>
        <w:spacing w:after="240"/>
        <w:ind w:left="714" w:hanging="357"/>
        <w:jc w:val="both"/>
        <w:rPr>
          <w:sz w:val="24"/>
          <w:szCs w:val="24"/>
        </w:rPr>
      </w:pPr>
      <w:r w:rsidRPr="00CE7F07">
        <w:rPr>
          <w:sz w:val="24"/>
          <w:szCs w:val="24"/>
        </w:rPr>
        <w:t>Symbol Digit Modalities Test</w:t>
      </w:r>
      <w:r w:rsidR="00953F9F" w:rsidRPr="00CE7F07">
        <w:rPr>
          <w:sz w:val="24"/>
          <w:szCs w:val="24"/>
        </w:rPr>
        <w:t xml:space="preserve"> taps into non-verbal functions (</w:t>
      </w:r>
      <w:proofErr w:type="gramStart"/>
      <w:r w:rsidR="00953F9F" w:rsidRPr="00CE7F07">
        <w:rPr>
          <w:sz w:val="24"/>
          <w:szCs w:val="24"/>
        </w:rPr>
        <w:t>e.g.</w:t>
      </w:r>
      <w:proofErr w:type="gramEnd"/>
      <w:r w:rsidR="00953F9F" w:rsidRPr="00CE7F07">
        <w:rPr>
          <w:sz w:val="24"/>
          <w:szCs w:val="24"/>
        </w:rPr>
        <w:t xml:space="preserve"> attention, flexibility, speed of processing and abstraction) that are much more likely to be affected by disease processes.</w:t>
      </w:r>
    </w:p>
    <w:p w14:paraId="29169346" w14:textId="50592C7E" w:rsidR="00D82103" w:rsidRPr="00CE7F07" w:rsidRDefault="00D142EB" w:rsidP="00D82103">
      <w:pPr>
        <w:spacing w:after="240"/>
        <w:jc w:val="both"/>
        <w:rPr>
          <w:rFonts w:asciiTheme="minorHAnsi" w:hAnsiTheme="minorHAnsi"/>
          <w:b/>
          <w:sz w:val="24"/>
          <w:szCs w:val="24"/>
        </w:rPr>
      </w:pPr>
      <w:r w:rsidRPr="00CE7F07">
        <w:rPr>
          <w:rFonts w:asciiTheme="minorHAnsi" w:hAnsiTheme="minorHAnsi"/>
          <w:b/>
          <w:sz w:val="24"/>
          <w:szCs w:val="24"/>
        </w:rPr>
        <w:t>Dual-Energy X</w:t>
      </w:r>
      <w:r w:rsidR="004B5703" w:rsidRPr="00CE7F07">
        <w:rPr>
          <w:rFonts w:asciiTheme="minorHAnsi" w:hAnsiTheme="minorHAnsi"/>
          <w:b/>
          <w:sz w:val="24"/>
          <w:szCs w:val="24"/>
        </w:rPr>
        <w:t>-</w:t>
      </w:r>
      <w:r w:rsidRPr="00CE7F07">
        <w:rPr>
          <w:rFonts w:asciiTheme="minorHAnsi" w:hAnsiTheme="minorHAnsi"/>
          <w:b/>
          <w:sz w:val="24"/>
          <w:szCs w:val="24"/>
        </w:rPr>
        <w:t>ray A</w:t>
      </w:r>
      <w:r w:rsidR="00B064ED" w:rsidRPr="00CE7F07">
        <w:rPr>
          <w:rFonts w:asciiTheme="minorHAnsi" w:hAnsiTheme="minorHAnsi"/>
          <w:b/>
          <w:sz w:val="24"/>
          <w:szCs w:val="24"/>
        </w:rPr>
        <w:t>bsorptiometry</w:t>
      </w:r>
      <w:r w:rsidR="00EF4688" w:rsidRPr="00CE7F07">
        <w:rPr>
          <w:rFonts w:asciiTheme="minorHAnsi" w:hAnsiTheme="minorHAnsi"/>
          <w:b/>
          <w:sz w:val="24"/>
          <w:szCs w:val="24"/>
        </w:rPr>
        <w:t xml:space="preserve"> </w:t>
      </w:r>
      <w:r w:rsidR="00B064ED" w:rsidRPr="00CE7F07">
        <w:rPr>
          <w:rFonts w:asciiTheme="minorHAnsi" w:hAnsiTheme="minorHAnsi"/>
          <w:b/>
          <w:sz w:val="24"/>
          <w:szCs w:val="24"/>
        </w:rPr>
        <w:t>(D</w:t>
      </w:r>
      <w:r w:rsidR="00EF4688" w:rsidRPr="00CE7F07">
        <w:rPr>
          <w:rFonts w:asciiTheme="minorHAnsi" w:hAnsiTheme="minorHAnsi"/>
          <w:b/>
          <w:sz w:val="24"/>
          <w:szCs w:val="24"/>
        </w:rPr>
        <w:t>XA)</w:t>
      </w:r>
    </w:p>
    <w:p w14:paraId="398A6781" w14:textId="23B678CC" w:rsidR="00CB033D" w:rsidRPr="00CE7F07" w:rsidRDefault="00B064ED" w:rsidP="00FA10BB">
      <w:pPr>
        <w:spacing w:after="240" w:line="360" w:lineRule="auto"/>
        <w:jc w:val="both"/>
        <w:rPr>
          <w:rFonts w:asciiTheme="minorHAnsi" w:hAnsiTheme="minorHAnsi"/>
          <w:sz w:val="24"/>
          <w:szCs w:val="24"/>
        </w:rPr>
      </w:pPr>
      <w:r w:rsidRPr="00CE7F07">
        <w:rPr>
          <w:rFonts w:asciiTheme="minorHAnsi" w:hAnsiTheme="minorHAnsi"/>
          <w:sz w:val="24"/>
          <w:szCs w:val="24"/>
        </w:rPr>
        <w:t>We aim to recruit</w:t>
      </w:r>
      <w:r w:rsidR="007126AA" w:rsidRPr="00CE7F07">
        <w:rPr>
          <w:rFonts w:asciiTheme="minorHAnsi" w:hAnsiTheme="minorHAnsi"/>
          <w:sz w:val="24"/>
          <w:szCs w:val="24"/>
        </w:rPr>
        <w:t xml:space="preserve"> participa</w:t>
      </w:r>
      <w:r w:rsidRPr="00CE7F07">
        <w:rPr>
          <w:rFonts w:asciiTheme="minorHAnsi" w:hAnsiTheme="minorHAnsi"/>
          <w:sz w:val="24"/>
          <w:szCs w:val="24"/>
        </w:rPr>
        <w:t>nts</w:t>
      </w:r>
      <w:r w:rsidR="007126AA" w:rsidRPr="00CE7F07">
        <w:rPr>
          <w:rFonts w:asciiTheme="minorHAnsi" w:hAnsiTheme="minorHAnsi"/>
          <w:sz w:val="24"/>
          <w:szCs w:val="24"/>
        </w:rPr>
        <w:t xml:space="preserve"> in a </w:t>
      </w:r>
      <w:r w:rsidR="00EA5AD5" w:rsidRPr="00CE7F07">
        <w:rPr>
          <w:rFonts w:asciiTheme="minorHAnsi" w:hAnsiTheme="minorHAnsi"/>
          <w:sz w:val="24"/>
          <w:szCs w:val="24"/>
        </w:rPr>
        <w:t>Dual-Energy X-ray A</w:t>
      </w:r>
      <w:r w:rsidRPr="00CE7F07">
        <w:rPr>
          <w:rFonts w:asciiTheme="minorHAnsi" w:hAnsiTheme="minorHAnsi"/>
          <w:sz w:val="24"/>
          <w:szCs w:val="24"/>
        </w:rPr>
        <w:t xml:space="preserve">bsorptiometry (DXA) scan </w:t>
      </w:r>
      <w:r w:rsidR="007126AA" w:rsidRPr="00CE7F07">
        <w:rPr>
          <w:rFonts w:asciiTheme="minorHAnsi" w:hAnsiTheme="minorHAnsi"/>
          <w:sz w:val="24"/>
          <w:szCs w:val="24"/>
        </w:rPr>
        <w:t xml:space="preserve">which will be conducted at </w:t>
      </w:r>
      <w:r w:rsidRPr="00CE7F07">
        <w:rPr>
          <w:rFonts w:asciiTheme="minorHAnsi" w:hAnsiTheme="minorHAnsi"/>
          <w:sz w:val="24"/>
          <w:szCs w:val="24"/>
        </w:rPr>
        <w:t xml:space="preserve">baseline and week </w:t>
      </w:r>
      <w:r w:rsidR="00FD2E48" w:rsidRPr="00CE7F07">
        <w:rPr>
          <w:rFonts w:asciiTheme="minorHAnsi" w:hAnsiTheme="minorHAnsi"/>
          <w:sz w:val="24"/>
          <w:szCs w:val="24"/>
        </w:rPr>
        <w:t>36</w:t>
      </w:r>
      <w:r w:rsidRPr="00CE7F07">
        <w:rPr>
          <w:rFonts w:asciiTheme="minorHAnsi" w:hAnsiTheme="minorHAnsi"/>
          <w:sz w:val="24"/>
          <w:szCs w:val="24"/>
        </w:rPr>
        <w:t>.  The scan</w:t>
      </w:r>
      <w:r w:rsidR="007126AA" w:rsidRPr="00CE7F07">
        <w:rPr>
          <w:rFonts w:asciiTheme="minorHAnsi" w:hAnsiTheme="minorHAnsi"/>
          <w:sz w:val="24"/>
          <w:szCs w:val="24"/>
        </w:rPr>
        <w:t xml:space="preserve"> do</w:t>
      </w:r>
      <w:r w:rsidR="003E1D0E" w:rsidRPr="00CE7F07">
        <w:rPr>
          <w:rFonts w:asciiTheme="minorHAnsi" w:hAnsiTheme="minorHAnsi"/>
          <w:sz w:val="24"/>
          <w:szCs w:val="24"/>
        </w:rPr>
        <w:t>es</w:t>
      </w:r>
      <w:r w:rsidR="007126AA" w:rsidRPr="00CE7F07">
        <w:rPr>
          <w:rFonts w:asciiTheme="minorHAnsi" w:hAnsiTheme="minorHAnsi"/>
          <w:sz w:val="24"/>
          <w:szCs w:val="24"/>
        </w:rPr>
        <w:t xml:space="preserve"> not invo</w:t>
      </w:r>
      <w:r w:rsidR="008B3F55" w:rsidRPr="00CE7F07">
        <w:rPr>
          <w:rFonts w:asciiTheme="minorHAnsi" w:hAnsiTheme="minorHAnsi"/>
          <w:sz w:val="24"/>
          <w:szCs w:val="24"/>
        </w:rPr>
        <w:t>lve any form of contrast medium and is an optional extra intervention to this study.</w:t>
      </w:r>
      <w:r w:rsidRPr="00CE7F07">
        <w:rPr>
          <w:rFonts w:asciiTheme="minorHAnsi" w:hAnsiTheme="minorHAnsi"/>
          <w:sz w:val="24"/>
          <w:szCs w:val="24"/>
        </w:rPr>
        <w:t xml:space="preserve"> </w:t>
      </w:r>
      <w:r w:rsidR="00CB033D" w:rsidRPr="00CE7F07">
        <w:rPr>
          <w:rFonts w:asciiTheme="minorHAnsi" w:hAnsiTheme="minorHAnsi"/>
          <w:sz w:val="24"/>
          <w:szCs w:val="24"/>
        </w:rPr>
        <w:t xml:space="preserve"> DEXA is able to calculate body composition, and </w:t>
      </w:r>
      <w:r w:rsidR="00CB033D" w:rsidRPr="00CE7F07">
        <w:rPr>
          <w:rFonts w:asciiTheme="minorHAnsi" w:hAnsiTheme="minorHAnsi"/>
          <w:sz w:val="24"/>
          <w:szCs w:val="24"/>
        </w:rPr>
        <w:lastRenderedPageBreak/>
        <w:t>differentiate lean muscle, body adiposity and bone.  Moreover, it can differentiate between visceral and peripheral adiposity.</w:t>
      </w:r>
    </w:p>
    <w:p w14:paraId="6EC1BE52" w14:textId="7778C363" w:rsidR="00CB033D" w:rsidRPr="001F0530" w:rsidRDefault="00CB033D" w:rsidP="00FA10BB">
      <w:pPr>
        <w:spacing w:after="240" w:line="360" w:lineRule="auto"/>
        <w:jc w:val="both"/>
        <w:rPr>
          <w:rFonts w:asciiTheme="minorHAnsi" w:hAnsiTheme="minorHAnsi"/>
          <w:sz w:val="24"/>
          <w:szCs w:val="24"/>
        </w:rPr>
      </w:pPr>
      <w:r w:rsidRPr="00CE7F07">
        <w:rPr>
          <w:rFonts w:asciiTheme="minorHAnsi" w:hAnsiTheme="minorHAnsi"/>
          <w:sz w:val="24"/>
          <w:szCs w:val="24"/>
        </w:rPr>
        <w:t xml:space="preserve">Absolute body weight change is only a partial measure of change in cardiometabolic risk.  Visceral adiposity is more metabolically active than peripheral adiposity </w:t>
      </w:r>
      <w:r w:rsidRPr="001F0530">
        <w:rPr>
          <w:rFonts w:asciiTheme="minorHAnsi" w:hAnsiTheme="minorHAnsi"/>
          <w:sz w:val="24"/>
          <w:szCs w:val="24"/>
          <w:vertAlign w:val="superscript"/>
        </w:rPr>
        <w:fldChar w:fldCharType="begin"/>
      </w:r>
      <w:r w:rsidR="00994A62">
        <w:rPr>
          <w:rFonts w:asciiTheme="minorHAnsi" w:hAnsiTheme="minorHAnsi"/>
          <w:sz w:val="24"/>
          <w:szCs w:val="24"/>
          <w:vertAlign w:val="superscript"/>
        </w:rPr>
        <w:instrText xml:space="preserve"> ADDIN EN.CITE &lt;EndNote&gt;&lt;Cite&gt;&lt;Author&gt;Haarbo&lt;/Author&gt;&lt;Year&gt;1991&lt;/Year&gt;&lt;RecNum&gt;90&lt;/RecNum&gt;&lt;DisplayText&gt;(15)&lt;/DisplayText&gt;&lt;record&gt;&lt;rec-number&gt;90&lt;/rec-number&gt;&lt;foreign-keys&gt;&lt;key app="EN" db-id="2xvfzaz5u0dszoezef4pxr5davwdxd92e9ev" timestamp="1613697713"&gt;90&lt;/key&gt;&lt;/foreign-keys&gt;&lt;ref-type name="Journal Article"&gt;17&lt;/ref-type&gt;&lt;contributors&gt;&lt;authors&gt;&lt;author&gt;Haarbo, J&lt;/author&gt;&lt;author&gt;Gotfredsen, A&lt;/author&gt;&lt;author&gt;Hassager, C&lt;/author&gt;&lt;author&gt;Christiansen, CJCP&lt;/author&gt;&lt;/authors&gt;&lt;/contributors&gt;&lt;titles&gt;&lt;title&gt;Validation of body composition by dual energy X‐ray absorptiometry (DEXA)&lt;/title&gt;&lt;secondary-title&gt;Clinical Physiology&lt;/secondary-title&gt;&lt;/titles&gt;&lt;periodical&gt;&lt;full-title&gt;Clinical Physiology&lt;/full-title&gt;&lt;/periodical&gt;&lt;pages&gt;331-341&lt;/pages&gt;&lt;volume&gt;11&lt;/volume&gt;&lt;number&gt;4&lt;/number&gt;&lt;dates&gt;&lt;year&gt;1991&lt;/year&gt;&lt;/dates&gt;&lt;isbn&gt;0144-5979&lt;/isbn&gt;&lt;urls&gt;&lt;/urls&gt;&lt;/record&gt;&lt;/Cite&gt;&lt;/EndNote&gt;</w:instrText>
      </w:r>
      <w:r w:rsidRPr="001F0530">
        <w:rPr>
          <w:rFonts w:asciiTheme="minorHAnsi" w:hAnsiTheme="minorHAnsi"/>
          <w:sz w:val="24"/>
          <w:szCs w:val="24"/>
          <w:vertAlign w:val="superscript"/>
        </w:rPr>
        <w:fldChar w:fldCharType="separate"/>
      </w:r>
      <w:r w:rsidR="003B452F" w:rsidRPr="001F0530">
        <w:rPr>
          <w:rFonts w:asciiTheme="minorHAnsi" w:hAnsiTheme="minorHAnsi"/>
          <w:noProof/>
          <w:sz w:val="24"/>
          <w:szCs w:val="24"/>
          <w:vertAlign w:val="superscript"/>
        </w:rPr>
        <w:t>(15)</w:t>
      </w:r>
      <w:r w:rsidRPr="001F0530">
        <w:rPr>
          <w:rFonts w:asciiTheme="minorHAnsi" w:hAnsiTheme="minorHAnsi"/>
          <w:sz w:val="24"/>
          <w:szCs w:val="24"/>
          <w:vertAlign w:val="superscript"/>
        </w:rPr>
        <w:fldChar w:fldCharType="end"/>
      </w:r>
      <w:r w:rsidRPr="00CE7F07">
        <w:rPr>
          <w:rFonts w:asciiTheme="minorHAnsi" w:hAnsiTheme="minorHAnsi"/>
          <w:sz w:val="24"/>
          <w:szCs w:val="24"/>
        </w:rPr>
        <w:t xml:space="preserve">. As such, investigation of body composition through imaging techniques such as dual energy X‐ray absorptiometry (DEXA) can provide a more accurate estimation of the location of body weight change </w:t>
      </w:r>
      <w:r w:rsidRPr="001F0530">
        <w:rPr>
          <w:rFonts w:asciiTheme="minorHAnsi" w:hAnsiTheme="minorHAnsi"/>
          <w:sz w:val="24"/>
          <w:szCs w:val="24"/>
          <w:vertAlign w:val="superscript"/>
        </w:rPr>
        <w:fldChar w:fldCharType="begin"/>
      </w:r>
      <w:r w:rsidR="00994A62">
        <w:rPr>
          <w:rFonts w:asciiTheme="minorHAnsi" w:hAnsiTheme="minorHAnsi"/>
          <w:sz w:val="24"/>
          <w:szCs w:val="24"/>
          <w:vertAlign w:val="superscript"/>
        </w:rPr>
        <w:instrText xml:space="preserve"> ADDIN EN.CITE &lt;EndNote&gt;&lt;Cite&gt;&lt;Author&gt;Haarbo&lt;/Author&gt;&lt;Year&gt;1991&lt;/Year&gt;&lt;RecNum&gt;90&lt;/RecNum&gt;&lt;DisplayText&gt;(15)&lt;/DisplayText&gt;&lt;record&gt;&lt;rec-number&gt;90&lt;/rec-number&gt;&lt;foreign-keys&gt;&lt;key app="EN" db-id="2xvfzaz5u0dszoezef4pxr5davwdxd92e9ev" timestamp="1613697713"&gt;90&lt;/key&gt;&lt;/foreign-keys&gt;&lt;ref-type name="Journal Article"&gt;17&lt;/ref-type&gt;&lt;contributors&gt;&lt;authors&gt;&lt;author&gt;Haarbo, J&lt;/author&gt;&lt;author&gt;Gotfredsen, A&lt;/author&gt;&lt;author&gt;Hassager, C&lt;/author&gt;&lt;author&gt;Christiansen, CJCP&lt;/author&gt;&lt;/authors&gt;&lt;/contributors&gt;&lt;titles&gt;&lt;title&gt;Validation of body composition by dual energy X‐ray absorptiometry (DEXA)&lt;/title&gt;&lt;secondary-title&gt;Clinical Physiology&lt;/secondary-title&gt;&lt;/titles&gt;&lt;periodical&gt;&lt;full-title&gt;Clinical Physiology&lt;/full-title&gt;&lt;/periodical&gt;&lt;pages&gt;331-341&lt;/pages&gt;&lt;volume&gt;11&lt;/volume&gt;&lt;number&gt;4&lt;/number&gt;&lt;dates&gt;&lt;year&gt;1991&lt;/year&gt;&lt;/dates&gt;&lt;isbn&gt;0144-5979&lt;/isbn&gt;&lt;urls&gt;&lt;/urls&gt;&lt;/record&gt;&lt;/Cite&gt;&lt;/EndNote&gt;</w:instrText>
      </w:r>
      <w:r w:rsidRPr="001F0530">
        <w:rPr>
          <w:rFonts w:asciiTheme="minorHAnsi" w:hAnsiTheme="minorHAnsi"/>
          <w:sz w:val="24"/>
          <w:szCs w:val="24"/>
          <w:vertAlign w:val="superscript"/>
        </w:rPr>
        <w:fldChar w:fldCharType="separate"/>
      </w:r>
      <w:r w:rsidR="003B452F" w:rsidRPr="001F0530">
        <w:rPr>
          <w:rFonts w:asciiTheme="minorHAnsi" w:hAnsiTheme="minorHAnsi"/>
          <w:noProof/>
          <w:sz w:val="24"/>
          <w:szCs w:val="24"/>
          <w:vertAlign w:val="superscript"/>
        </w:rPr>
        <w:t>(15)</w:t>
      </w:r>
      <w:r w:rsidRPr="001F0530">
        <w:rPr>
          <w:rFonts w:asciiTheme="minorHAnsi" w:hAnsiTheme="minorHAnsi"/>
          <w:sz w:val="24"/>
          <w:szCs w:val="24"/>
          <w:vertAlign w:val="superscript"/>
        </w:rPr>
        <w:fldChar w:fldCharType="end"/>
      </w:r>
      <w:r w:rsidRPr="00CE7F07">
        <w:rPr>
          <w:rFonts w:asciiTheme="minorHAnsi" w:hAnsiTheme="minorHAnsi"/>
          <w:sz w:val="24"/>
          <w:szCs w:val="24"/>
        </w:rPr>
        <w:t xml:space="preserve">.  DEXA uses very low dose energy, and as such is of very low risk to participants. </w:t>
      </w:r>
      <w:r w:rsidRPr="001F0530">
        <w:rPr>
          <w:rFonts w:asciiTheme="minorHAnsi" w:hAnsiTheme="minorHAnsi"/>
          <w:sz w:val="24"/>
          <w:szCs w:val="24"/>
          <w:vertAlign w:val="superscript"/>
        </w:rPr>
        <w:fldChar w:fldCharType="begin"/>
      </w:r>
      <w:r w:rsidR="00994A62">
        <w:rPr>
          <w:rFonts w:asciiTheme="minorHAnsi" w:hAnsiTheme="minorHAnsi"/>
          <w:sz w:val="24"/>
          <w:szCs w:val="24"/>
          <w:vertAlign w:val="superscript"/>
        </w:rPr>
        <w:instrText xml:space="preserve"> ADDIN EN.CITE &lt;EndNote&gt;&lt;Cite&gt;&lt;Author&gt;Baim&lt;/Author&gt;&lt;Year&gt;2005&lt;/Year&gt;&lt;RecNum&gt;91&lt;/RecNum&gt;&lt;DisplayText&gt;(16)&lt;/DisplayText&gt;&lt;record&gt;&lt;rec-number&gt;91&lt;/rec-number&gt;&lt;foreign-keys&gt;&lt;key app="EN" db-id="2xvfzaz5u0dszoezef4pxr5davwdxd92e9ev" timestamp="1613697902"&gt;91&lt;/key&gt;&lt;/foreign-keys&gt;&lt;ref-type name="Journal Article"&gt;17&lt;/ref-type&gt;&lt;contributors&gt;&lt;authors&gt;&lt;author&gt;Baim, Sanford&lt;/author&gt;&lt;author&gt;Wilson, Charles R&lt;/author&gt;&lt;author&gt;Lewiecki, E Michael&lt;/author&gt;&lt;author&gt;Luckey, Marjorie M&lt;/author&gt;&lt;author&gt;Downs Jr, Robert W&lt;/author&gt;&lt;author&gt;Lentle, Brian C&lt;/author&gt;&lt;/authors&gt;&lt;/contributors&gt;&lt;titles&gt;&lt;title&gt;Precision assessment and radiation safety for dual-energy X-ray absorptiometry: position paper of the International Society for Clinical Densitometry&lt;/title&gt;&lt;secondary-title&gt;Journal of Clinical Densitometry&lt;/secondary-title&gt;&lt;/titles&gt;&lt;periodical&gt;&lt;full-title&gt;Journal of Clinical Densitometry&lt;/full-title&gt;&lt;/periodical&gt;&lt;pages&gt;371-378&lt;/pages&gt;&lt;volume&gt;8&lt;/volume&gt;&lt;number&gt;4&lt;/number&gt;&lt;dates&gt;&lt;year&gt;2005&lt;/year&gt;&lt;/dates&gt;&lt;isbn&gt;1094-6950&lt;/isbn&gt;&lt;urls&gt;&lt;/urls&gt;&lt;/record&gt;&lt;/Cite&gt;&lt;/EndNote&gt;</w:instrText>
      </w:r>
      <w:r w:rsidRPr="001F0530">
        <w:rPr>
          <w:rFonts w:asciiTheme="minorHAnsi" w:hAnsiTheme="minorHAnsi"/>
          <w:sz w:val="24"/>
          <w:szCs w:val="24"/>
          <w:vertAlign w:val="superscript"/>
        </w:rPr>
        <w:fldChar w:fldCharType="separate"/>
      </w:r>
      <w:r w:rsidR="003B452F" w:rsidRPr="001F0530">
        <w:rPr>
          <w:rFonts w:asciiTheme="minorHAnsi" w:hAnsiTheme="minorHAnsi"/>
          <w:noProof/>
          <w:sz w:val="24"/>
          <w:szCs w:val="24"/>
          <w:vertAlign w:val="superscript"/>
        </w:rPr>
        <w:t>(16)</w:t>
      </w:r>
      <w:r w:rsidRPr="001F0530">
        <w:rPr>
          <w:rFonts w:asciiTheme="minorHAnsi" w:hAnsiTheme="minorHAnsi"/>
          <w:sz w:val="24"/>
          <w:szCs w:val="24"/>
          <w:vertAlign w:val="superscript"/>
        </w:rPr>
        <w:fldChar w:fldCharType="end"/>
      </w:r>
      <w:r w:rsidRPr="00CE7F07">
        <w:rPr>
          <w:rFonts w:asciiTheme="minorHAnsi" w:hAnsiTheme="minorHAnsi"/>
          <w:sz w:val="24"/>
          <w:szCs w:val="24"/>
        </w:rPr>
        <w:t xml:space="preserve"> Previous studies of GLP1-RAs among people with antipsychotic obesity have sugges</w:t>
      </w:r>
      <w:r w:rsidR="00C0386B" w:rsidRPr="001F0530">
        <w:rPr>
          <w:rFonts w:asciiTheme="minorHAnsi" w:hAnsiTheme="minorHAnsi"/>
          <w:sz w:val="24"/>
          <w:szCs w:val="24"/>
        </w:rPr>
        <w:t>ted that GLP1-RAs may lead to</w:t>
      </w:r>
      <w:r w:rsidRPr="001F0530">
        <w:rPr>
          <w:rFonts w:asciiTheme="minorHAnsi" w:hAnsiTheme="minorHAnsi"/>
          <w:sz w:val="24"/>
          <w:szCs w:val="24"/>
        </w:rPr>
        <w:t xml:space="preserve"> a reduction of visceral rather than peripheral adiposity </w:t>
      </w:r>
      <w:r w:rsidRPr="001F0530">
        <w:rPr>
          <w:rFonts w:asciiTheme="minorHAnsi" w:hAnsiTheme="minorHAnsi"/>
          <w:sz w:val="24"/>
          <w:szCs w:val="24"/>
          <w:vertAlign w:val="superscript"/>
        </w:rPr>
        <w:fldChar w:fldCharType="begin"/>
      </w:r>
      <w:r w:rsidR="00957127">
        <w:rPr>
          <w:rFonts w:asciiTheme="minorHAnsi" w:hAnsiTheme="minorHAnsi"/>
          <w:sz w:val="24"/>
          <w:szCs w:val="24"/>
          <w:vertAlign w:val="superscript"/>
        </w:rPr>
        <w:instrText xml:space="preserve"> ADDIN EN.CITE &lt;EndNote&gt;&lt;Cite&gt;&lt;Author&gt;Siskind&lt;/Author&gt;&lt;Year&gt;2019&lt;/Year&gt;&lt;RecNum&gt;154&lt;/RecNum&gt;&lt;DisplayText&gt;(17)&lt;/DisplayText&gt;&lt;record&gt;&lt;rec-number&gt;154&lt;/rec-number&gt;&lt;foreign-keys&gt;&lt;key app="EN" db-id="2xvfzaz5u0dszoezef4pxr5davwdxd92e9ev" timestamp="1626133563"&gt;154&lt;/key&gt;&lt;/foreign-keys&gt;&lt;ref-type name="Journal Article"&gt;17&lt;/ref-type&gt;&lt;contributors&gt;&lt;authors&gt;&lt;author&gt;Siskind, Dan&lt;/author&gt;&lt;author&gt;Hahn, Margaret&lt;/author&gt;&lt;author&gt;Correll, Christoph U&lt;/author&gt;&lt;author&gt;Fink‐Jensen, Anders&lt;/author&gt;&lt;author&gt;Russell, Anthony W&lt;/author&gt;&lt;author&gt;Bak, Nikolaj&lt;/author&gt;&lt;author&gt;Broberg, Brian V&lt;/author&gt;&lt;author&gt;Larsen, Julie&lt;/author&gt;&lt;author&gt;Ishøy, Pelle L&lt;/author&gt;&lt;author&gt;Vilsbøll, Tina&lt;/author&gt;&lt;/authors&gt;&lt;/contributors&gt;&lt;titles&gt;&lt;title&gt;Glucagon‐like peptide‐1 receptor agonists for antipsychotic‐associated cardio‐metabolic risk factors: A systematic review and individual participant data meta‐analysis&lt;/title&gt;&lt;secondary-title&gt;Diabetes, Obesity and Metabolism&lt;/secondary-title&gt;&lt;/titles&gt;&lt;periodical&gt;&lt;full-title&gt;Diabetes, Obesity and Metabolism&lt;/full-title&gt;&lt;/periodical&gt;&lt;pages&gt;293-302&lt;/pages&gt;&lt;volume&gt;21&lt;/volume&gt;&lt;number&gt;2&lt;/number&gt;&lt;dates&gt;&lt;year&gt;2019&lt;/year&gt;&lt;/dates&gt;&lt;isbn&gt;1462-8902&lt;/isbn&gt;&lt;urls&gt;&lt;/urls&gt;&lt;/record&gt;&lt;/Cite&gt;&lt;/EndNote&gt;</w:instrText>
      </w:r>
      <w:r w:rsidRPr="001F0530">
        <w:rPr>
          <w:rFonts w:asciiTheme="minorHAnsi" w:hAnsiTheme="minorHAnsi"/>
          <w:sz w:val="24"/>
          <w:szCs w:val="24"/>
          <w:vertAlign w:val="superscript"/>
        </w:rPr>
        <w:fldChar w:fldCharType="separate"/>
      </w:r>
      <w:r w:rsidR="003B452F" w:rsidRPr="001F0530">
        <w:rPr>
          <w:rFonts w:asciiTheme="minorHAnsi" w:hAnsiTheme="minorHAnsi"/>
          <w:noProof/>
          <w:sz w:val="24"/>
          <w:szCs w:val="24"/>
          <w:vertAlign w:val="superscript"/>
        </w:rPr>
        <w:t>(17)</w:t>
      </w:r>
      <w:r w:rsidRPr="001F0530">
        <w:rPr>
          <w:rFonts w:asciiTheme="minorHAnsi" w:hAnsiTheme="minorHAnsi"/>
          <w:sz w:val="24"/>
          <w:szCs w:val="24"/>
          <w:vertAlign w:val="superscript"/>
        </w:rPr>
        <w:fldChar w:fldCharType="end"/>
      </w:r>
      <w:r w:rsidR="00C0386B" w:rsidRPr="00CE7F07">
        <w:rPr>
          <w:rFonts w:asciiTheme="minorHAnsi" w:hAnsiTheme="minorHAnsi"/>
          <w:sz w:val="24"/>
          <w:szCs w:val="24"/>
        </w:rPr>
        <w:t>.</w:t>
      </w:r>
    </w:p>
    <w:p w14:paraId="7F2A435F" w14:textId="02F17291" w:rsidR="007126AA" w:rsidRPr="00CE7F07" w:rsidRDefault="00660974" w:rsidP="00FA10BB">
      <w:pPr>
        <w:spacing w:after="240" w:line="360" w:lineRule="auto"/>
        <w:jc w:val="both"/>
        <w:rPr>
          <w:sz w:val="24"/>
          <w:szCs w:val="24"/>
        </w:rPr>
      </w:pPr>
      <w:r w:rsidRPr="001F0530">
        <w:rPr>
          <w:rFonts w:asciiTheme="minorHAnsi" w:hAnsiTheme="minorHAnsi"/>
          <w:sz w:val="24"/>
          <w:szCs w:val="24"/>
        </w:rPr>
        <w:t xml:space="preserve">This feature of the study will be clearly outlined in the consent form.  </w:t>
      </w:r>
      <w:r w:rsidRPr="001F0530">
        <w:t xml:space="preserve"> </w:t>
      </w:r>
      <w:r w:rsidRPr="001F0530">
        <w:rPr>
          <w:rFonts w:asciiTheme="minorHAnsi" w:hAnsiTheme="minorHAnsi"/>
          <w:sz w:val="24"/>
          <w:szCs w:val="24"/>
        </w:rPr>
        <w:t xml:space="preserve">In the event that a person objects to </w:t>
      </w:r>
      <w:r w:rsidRPr="00B67C8B">
        <w:rPr>
          <w:rFonts w:asciiTheme="minorHAnsi" w:hAnsiTheme="minorHAnsi"/>
          <w:sz w:val="24"/>
          <w:szCs w:val="24"/>
        </w:rPr>
        <w:t xml:space="preserve">the </w:t>
      </w:r>
      <w:r w:rsidR="00EA5AD5" w:rsidRPr="002621D1">
        <w:rPr>
          <w:rFonts w:asciiTheme="minorHAnsi" w:hAnsiTheme="minorHAnsi"/>
          <w:sz w:val="24"/>
          <w:szCs w:val="24"/>
        </w:rPr>
        <w:t>Dual-Energy X-ray A</w:t>
      </w:r>
      <w:r w:rsidR="00C0386B" w:rsidRPr="002621D1">
        <w:rPr>
          <w:rFonts w:asciiTheme="minorHAnsi" w:hAnsiTheme="minorHAnsi"/>
          <w:sz w:val="24"/>
          <w:szCs w:val="24"/>
        </w:rPr>
        <w:t>bsorptiometry (DEXA</w:t>
      </w:r>
      <w:r w:rsidR="00B064ED" w:rsidRPr="002621D1">
        <w:rPr>
          <w:rFonts w:asciiTheme="minorHAnsi" w:hAnsiTheme="minorHAnsi"/>
          <w:sz w:val="24"/>
          <w:szCs w:val="24"/>
        </w:rPr>
        <w:t>)</w:t>
      </w:r>
      <w:r w:rsidRPr="002621D1">
        <w:rPr>
          <w:rFonts w:asciiTheme="minorHAnsi" w:hAnsiTheme="minorHAnsi"/>
          <w:sz w:val="24"/>
          <w:szCs w:val="24"/>
        </w:rPr>
        <w:t xml:space="preserve"> </w:t>
      </w:r>
      <w:r w:rsidRPr="00F00842">
        <w:rPr>
          <w:rFonts w:asciiTheme="minorHAnsi" w:hAnsiTheme="minorHAnsi"/>
          <w:sz w:val="24"/>
          <w:szCs w:val="24"/>
        </w:rPr>
        <w:t>they will not be excluded from participating in the trial.</w:t>
      </w:r>
    </w:p>
    <w:p w14:paraId="1367888E" w14:textId="77777777" w:rsidR="00D37DA5" w:rsidRPr="00406610" w:rsidRDefault="00D37DA5" w:rsidP="00953F9F">
      <w:pPr>
        <w:pStyle w:val="Heading2"/>
        <w:tabs>
          <w:tab w:val="num" w:pos="567"/>
          <w:tab w:val="num" w:pos="1134"/>
        </w:tabs>
        <w:spacing w:before="0" w:after="240" w:line="276" w:lineRule="auto"/>
        <w:ind w:left="11" w:hanging="11"/>
        <w:rPr>
          <w:rFonts w:ascii="Calibri" w:hAnsi="Calibri"/>
          <w:lang w:val="en-AU"/>
        </w:rPr>
      </w:pPr>
      <w:bookmarkStart w:id="36" w:name="_Toc78990689"/>
      <w:r w:rsidRPr="00406610">
        <w:rPr>
          <w:rFonts w:ascii="Calibri" w:hAnsi="Calibri"/>
          <w:lang w:val="en-AU"/>
        </w:rPr>
        <w:t>Biomarkers</w:t>
      </w:r>
      <w:bookmarkEnd w:id="36"/>
      <w:r w:rsidRPr="00406610">
        <w:rPr>
          <w:rFonts w:ascii="Calibri" w:hAnsi="Calibri"/>
          <w:lang w:val="en-AU"/>
        </w:rPr>
        <w:t xml:space="preserve"> </w:t>
      </w:r>
    </w:p>
    <w:p w14:paraId="3AD76CA4" w14:textId="55A78EA0" w:rsidR="004B5703" w:rsidRPr="00406610" w:rsidRDefault="004B5703" w:rsidP="00FA10BB">
      <w:pPr>
        <w:tabs>
          <w:tab w:val="num" w:pos="567"/>
        </w:tabs>
        <w:spacing w:after="240" w:line="360" w:lineRule="auto"/>
        <w:jc w:val="both"/>
        <w:rPr>
          <w:rFonts w:ascii="Calibri" w:hAnsi="Calibri"/>
          <w:sz w:val="24"/>
          <w:szCs w:val="24"/>
        </w:rPr>
      </w:pPr>
      <w:r w:rsidRPr="00406610">
        <w:rPr>
          <w:rFonts w:ascii="Calibri" w:hAnsi="Calibri"/>
          <w:sz w:val="24"/>
          <w:szCs w:val="24"/>
        </w:rPr>
        <w:t xml:space="preserve">In addition to the above clinical measures participants will have the option to provide a saliva sample </w:t>
      </w:r>
      <w:r w:rsidR="00F23135" w:rsidRPr="00406610">
        <w:rPr>
          <w:rFonts w:ascii="Calibri" w:hAnsi="Calibri"/>
          <w:sz w:val="24"/>
          <w:szCs w:val="24"/>
        </w:rPr>
        <w:t xml:space="preserve">at baseline </w:t>
      </w:r>
      <w:r w:rsidRPr="00406610">
        <w:rPr>
          <w:rFonts w:ascii="Calibri" w:hAnsi="Calibri"/>
          <w:sz w:val="24"/>
          <w:szCs w:val="24"/>
        </w:rPr>
        <w:t xml:space="preserve">to validate existing known correlates of clozapine and obesity, including variants in genes such as LEP and HTR2C.  The DNA samples collected in this study will be used to validate associations between DNA SNPs and treatment refractory clozapine patient populations.  </w:t>
      </w:r>
    </w:p>
    <w:p w14:paraId="49ADCE86" w14:textId="7F894F4B" w:rsidR="00D37DA5" w:rsidRPr="00406610" w:rsidRDefault="004B5703" w:rsidP="00FA10BB">
      <w:pPr>
        <w:tabs>
          <w:tab w:val="num" w:pos="567"/>
        </w:tabs>
        <w:spacing w:after="240" w:line="360" w:lineRule="auto"/>
        <w:jc w:val="both"/>
        <w:rPr>
          <w:rFonts w:ascii="Calibri" w:hAnsi="Calibri"/>
          <w:sz w:val="24"/>
          <w:szCs w:val="24"/>
        </w:rPr>
      </w:pPr>
      <w:r w:rsidRPr="00406610">
        <w:rPr>
          <w:rFonts w:ascii="Calibri" w:hAnsi="Calibri"/>
          <w:sz w:val="24"/>
          <w:szCs w:val="24"/>
        </w:rPr>
        <w:t xml:space="preserve">The saliva sample will be collected using a </w:t>
      </w:r>
      <w:r w:rsidR="00EA5AD5" w:rsidRPr="00406610">
        <w:rPr>
          <w:rFonts w:ascii="Calibri" w:hAnsi="Calibri"/>
          <w:sz w:val="24"/>
          <w:szCs w:val="24"/>
        </w:rPr>
        <w:t>saliva collection tube</w:t>
      </w:r>
      <w:r w:rsidRPr="00406610">
        <w:rPr>
          <w:rFonts w:ascii="Calibri" w:hAnsi="Calibri"/>
          <w:sz w:val="24"/>
          <w:szCs w:val="24"/>
        </w:rPr>
        <w:t xml:space="preserve">. </w:t>
      </w:r>
      <w:r w:rsidR="00EA5AD5" w:rsidRPr="00406610">
        <w:rPr>
          <w:rFonts w:ascii="Calibri" w:hAnsi="Calibri"/>
          <w:sz w:val="24"/>
          <w:szCs w:val="24"/>
        </w:rPr>
        <w:t xml:space="preserve">Participants will be asked to provide approximately 2mls of saliva into the collection tube. </w:t>
      </w:r>
      <w:r w:rsidRPr="00406610">
        <w:rPr>
          <w:rFonts w:ascii="Calibri" w:hAnsi="Calibri"/>
          <w:sz w:val="24"/>
          <w:szCs w:val="24"/>
        </w:rPr>
        <w:t>DNA will be extracted directly from the saliva sample and will be stored indefinitely for future unspecified testing of genetic material (</w:t>
      </w:r>
      <w:proofErr w:type="gramStart"/>
      <w:r w:rsidRPr="00406610">
        <w:rPr>
          <w:rFonts w:ascii="Calibri" w:hAnsi="Calibri"/>
          <w:sz w:val="24"/>
          <w:szCs w:val="24"/>
        </w:rPr>
        <w:t>i.e.</w:t>
      </w:r>
      <w:proofErr w:type="gramEnd"/>
      <w:r w:rsidRPr="00406610">
        <w:rPr>
          <w:rFonts w:ascii="Calibri" w:hAnsi="Calibri"/>
          <w:sz w:val="24"/>
          <w:szCs w:val="24"/>
        </w:rPr>
        <w:t xml:space="preserve"> DNA).  The sample will be stored at QIMR Berghofer Medical Research Institute (QIMRB).  However, future studies involving the stored DNA sample will require approval from a Human Research Ethics Committee. In the event that genetic testing or other investigations of bio specimens reveals a result which is potentially clinically actionable, we will contact the participant to discuss the findings and recommend they see their GP for further information and investigations as required.  This feature of the study will be clearly outlined in the consent form, and participants will be informed that the DNA from the saliva sample may be used in future years by national and international collaborative, after approval from a Human Research Ethics Committee. In the event that a person objects to a saliva sample being collected and stored, they will not be excluded from participating in the study.</w:t>
      </w:r>
    </w:p>
    <w:p w14:paraId="38C0D3EB" w14:textId="21A9AA0E" w:rsidR="00D37DA5" w:rsidRPr="00CE7F07" w:rsidRDefault="00ED33AD" w:rsidP="00864B54">
      <w:pPr>
        <w:spacing w:after="240" w:line="276" w:lineRule="auto"/>
        <w:rPr>
          <w:rFonts w:ascii="Calibri" w:hAnsi="Calibri"/>
          <w:color w:val="0000FF"/>
        </w:rPr>
        <w:sectPr w:rsidR="00D37DA5" w:rsidRPr="00CE7F07" w:rsidSect="00730F20">
          <w:pgSz w:w="11906" w:h="16838"/>
          <w:pgMar w:top="1440" w:right="1133" w:bottom="1440" w:left="1134" w:header="720" w:footer="720" w:gutter="0"/>
          <w:cols w:space="720"/>
          <w:docGrid w:linePitch="360"/>
        </w:sectPr>
      </w:pPr>
      <w:r w:rsidRPr="00291F74">
        <w:rPr>
          <w:rFonts w:ascii="Calibri" w:hAnsi="Calibri"/>
          <w:noProof/>
          <w:color w:val="0000FF"/>
        </w:rPr>
        <w:fldChar w:fldCharType="begin"/>
      </w:r>
      <w:r w:rsidRPr="00CE7F07">
        <w:rPr>
          <w:rFonts w:ascii="Calibri" w:hAnsi="Calibri"/>
          <w:color w:val="0000FF"/>
        </w:rPr>
        <w:instrText xml:space="preserve"> ADDIN EN.SECTION.REFLIST </w:instrText>
      </w:r>
      <w:r w:rsidRPr="00291F74">
        <w:rPr>
          <w:rFonts w:ascii="Calibri" w:hAnsi="Calibri"/>
          <w:noProof/>
          <w:color w:val="0000FF"/>
        </w:rPr>
        <w:fldChar w:fldCharType="end"/>
      </w:r>
    </w:p>
    <w:p w14:paraId="588E9F2F" w14:textId="77777777" w:rsidR="00D37DA5" w:rsidRPr="00CE7F07" w:rsidRDefault="00D37DA5" w:rsidP="00CD718B">
      <w:pPr>
        <w:rPr>
          <w:rFonts w:ascii="Calibri" w:hAnsi="Calibri"/>
          <w:color w:val="0000FF"/>
        </w:rPr>
        <w:sectPr w:rsidR="00D37DA5" w:rsidRPr="00CE7F07" w:rsidSect="00AB58CC">
          <w:headerReference w:type="default" r:id="rId27"/>
          <w:pgSz w:w="16838" w:h="11906" w:orient="landscape"/>
          <w:pgMar w:top="1134" w:right="1440" w:bottom="1133" w:left="1440" w:header="720" w:footer="272" w:gutter="0"/>
          <w:cols w:space="720"/>
          <w:docGrid w:linePitch="360"/>
        </w:sectPr>
      </w:pPr>
    </w:p>
    <w:p w14:paraId="151F4075" w14:textId="77777777" w:rsidR="00D546B0" w:rsidRPr="00CE7F07" w:rsidRDefault="00D546B0" w:rsidP="00CD718B">
      <w:pPr>
        <w:spacing w:line="23" w:lineRule="atLeast"/>
        <w:rPr>
          <w:rFonts w:ascii="Calibri" w:hAnsi="Calibri"/>
          <w:b/>
          <w:sz w:val="28"/>
        </w:rPr>
      </w:pPr>
    </w:p>
    <w:p w14:paraId="727DAC7B" w14:textId="170411CC" w:rsidR="00D37DA5" w:rsidRPr="00CE7F07" w:rsidRDefault="00D37DA5" w:rsidP="00CD718B">
      <w:pPr>
        <w:spacing w:line="23" w:lineRule="atLeast"/>
        <w:rPr>
          <w:rFonts w:ascii="Calibri" w:hAnsi="Calibri"/>
          <w:b/>
          <w:sz w:val="28"/>
        </w:rPr>
      </w:pPr>
      <w:r w:rsidRPr="00CE7F07">
        <w:rPr>
          <w:rFonts w:ascii="Calibri" w:hAnsi="Calibri"/>
          <w:b/>
          <w:sz w:val="28"/>
        </w:rPr>
        <w:t xml:space="preserve">Table 1: </w:t>
      </w:r>
      <w:r w:rsidR="008C058C" w:rsidRPr="00CE7F07">
        <w:rPr>
          <w:rFonts w:ascii="Calibri" w:hAnsi="Calibri"/>
          <w:b/>
          <w:sz w:val="28"/>
        </w:rPr>
        <w:t>Schedule of Visits and Assessments</w:t>
      </w:r>
      <w:r w:rsidR="00DF1C49" w:rsidRPr="00CE7F07">
        <w:rPr>
          <w:rFonts w:ascii="Calibri" w:hAnsi="Calibri"/>
          <w:b/>
          <w:sz w:val="28"/>
        </w:rPr>
        <w:t xml:space="preserve"> </w:t>
      </w:r>
      <w:r w:rsidR="00F23135" w:rsidRPr="00CE7F07">
        <w:rPr>
          <w:rFonts w:ascii="Calibri" w:hAnsi="Calibri"/>
          <w:b/>
          <w:sz w:val="28"/>
        </w:rPr>
        <w:t>(Intervention phase)</w:t>
      </w:r>
      <w:r w:rsidR="00DF1C49" w:rsidRPr="00CE7F07">
        <w:rPr>
          <w:rFonts w:ascii="Calibri" w:hAnsi="Calibri"/>
          <w:b/>
          <w:sz w:val="28"/>
        </w:rPr>
        <w:t xml:space="preserve">  </w:t>
      </w:r>
    </w:p>
    <w:tbl>
      <w:tblPr>
        <w:tblW w:w="12797" w:type="dxa"/>
        <w:tblInd w:w="93" w:type="dxa"/>
        <w:tblLayout w:type="fixed"/>
        <w:tblLook w:val="04A0" w:firstRow="1" w:lastRow="0" w:firstColumn="1" w:lastColumn="0" w:noHBand="0" w:noVBand="1"/>
      </w:tblPr>
      <w:tblGrid>
        <w:gridCol w:w="3713"/>
        <w:gridCol w:w="1146"/>
        <w:gridCol w:w="992"/>
        <w:gridCol w:w="709"/>
        <w:gridCol w:w="567"/>
        <w:gridCol w:w="708"/>
        <w:gridCol w:w="567"/>
        <w:gridCol w:w="709"/>
        <w:gridCol w:w="709"/>
        <w:gridCol w:w="567"/>
        <w:gridCol w:w="567"/>
        <w:gridCol w:w="567"/>
        <w:gridCol w:w="567"/>
        <w:gridCol w:w="709"/>
      </w:tblGrid>
      <w:tr w:rsidR="00AD3E69" w:rsidRPr="00CE7F07" w14:paraId="76BC9FBE" w14:textId="1EA8FFB2" w:rsidTr="0093156F">
        <w:trPr>
          <w:trHeight w:val="300"/>
        </w:trPr>
        <w:tc>
          <w:tcPr>
            <w:tcW w:w="3713"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5A4EE5CA" w14:textId="77777777" w:rsidR="00AD3E69" w:rsidRPr="00CE7F07" w:rsidRDefault="00AD3E69" w:rsidP="003D2A9C">
            <w:pPr>
              <w:rPr>
                <w:rFonts w:ascii="Calibri" w:hAnsi="Calibri"/>
                <w:b/>
                <w:bCs/>
                <w:color w:val="000000"/>
                <w:sz w:val="22"/>
                <w:szCs w:val="22"/>
              </w:rPr>
            </w:pPr>
            <w:r w:rsidRPr="00CE7F07">
              <w:rPr>
                <w:rFonts w:ascii="Calibri" w:hAnsi="Calibri"/>
                <w:b/>
                <w:bCs/>
                <w:color w:val="000000"/>
                <w:sz w:val="22"/>
                <w:szCs w:val="22"/>
              </w:rPr>
              <w:t>VISIT</w:t>
            </w:r>
          </w:p>
        </w:tc>
        <w:tc>
          <w:tcPr>
            <w:tcW w:w="1146" w:type="dxa"/>
            <w:tcBorders>
              <w:top w:val="single" w:sz="8" w:space="0" w:color="auto"/>
              <w:left w:val="nil"/>
              <w:bottom w:val="single" w:sz="4" w:space="0" w:color="auto"/>
              <w:right w:val="single" w:sz="4" w:space="0" w:color="auto"/>
            </w:tcBorders>
            <w:shd w:val="clear" w:color="auto" w:fill="auto"/>
            <w:noWrap/>
            <w:vAlign w:val="bottom"/>
            <w:hideMark/>
          </w:tcPr>
          <w:p w14:paraId="1FD26102" w14:textId="1D1D80EC"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0</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64E04F68"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1</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0C534624"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2</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71B68221"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3</w:t>
            </w:r>
          </w:p>
        </w:tc>
        <w:tc>
          <w:tcPr>
            <w:tcW w:w="708" w:type="dxa"/>
            <w:tcBorders>
              <w:top w:val="single" w:sz="8" w:space="0" w:color="auto"/>
              <w:left w:val="nil"/>
              <w:bottom w:val="single" w:sz="4" w:space="0" w:color="auto"/>
              <w:right w:val="single" w:sz="4" w:space="0" w:color="auto"/>
            </w:tcBorders>
            <w:shd w:val="clear" w:color="auto" w:fill="auto"/>
            <w:noWrap/>
            <w:vAlign w:val="bottom"/>
            <w:hideMark/>
          </w:tcPr>
          <w:p w14:paraId="01AB2EE4"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4</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1F32A0E5"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5</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74533048"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6</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367028C0"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7</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07D82B7D"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8</w:t>
            </w:r>
          </w:p>
        </w:tc>
        <w:tc>
          <w:tcPr>
            <w:tcW w:w="567" w:type="dxa"/>
            <w:tcBorders>
              <w:top w:val="single" w:sz="8" w:space="0" w:color="auto"/>
              <w:left w:val="nil"/>
              <w:bottom w:val="single" w:sz="4" w:space="0" w:color="auto"/>
              <w:right w:val="single" w:sz="8" w:space="0" w:color="auto"/>
            </w:tcBorders>
            <w:shd w:val="clear" w:color="auto" w:fill="auto"/>
            <w:noWrap/>
            <w:vAlign w:val="bottom"/>
            <w:hideMark/>
          </w:tcPr>
          <w:p w14:paraId="0B0916CE"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9</w:t>
            </w:r>
          </w:p>
        </w:tc>
        <w:tc>
          <w:tcPr>
            <w:tcW w:w="567" w:type="dxa"/>
            <w:tcBorders>
              <w:top w:val="single" w:sz="8" w:space="0" w:color="auto"/>
              <w:left w:val="nil"/>
              <w:bottom w:val="single" w:sz="4" w:space="0" w:color="auto"/>
              <w:right w:val="single" w:sz="8" w:space="0" w:color="auto"/>
            </w:tcBorders>
          </w:tcPr>
          <w:p w14:paraId="7EBFC4D3" w14:textId="05CA1CBE" w:rsidR="00AD3E69" w:rsidRPr="00CE7F07" w:rsidRDefault="00AD3E69" w:rsidP="003D2A9C">
            <w:pPr>
              <w:jc w:val="center"/>
              <w:rPr>
                <w:rFonts w:ascii="Calibri" w:hAnsi="Calibri"/>
                <w:color w:val="000000"/>
                <w:sz w:val="22"/>
                <w:szCs w:val="22"/>
              </w:rPr>
            </w:pPr>
            <w:r>
              <w:rPr>
                <w:rFonts w:ascii="Calibri" w:hAnsi="Calibri"/>
                <w:color w:val="000000"/>
                <w:sz w:val="22"/>
                <w:szCs w:val="22"/>
              </w:rPr>
              <w:t>10</w:t>
            </w:r>
          </w:p>
        </w:tc>
        <w:tc>
          <w:tcPr>
            <w:tcW w:w="567" w:type="dxa"/>
            <w:tcBorders>
              <w:top w:val="single" w:sz="8" w:space="0" w:color="auto"/>
              <w:left w:val="nil"/>
              <w:bottom w:val="single" w:sz="4" w:space="0" w:color="auto"/>
              <w:right w:val="single" w:sz="8" w:space="0" w:color="auto"/>
            </w:tcBorders>
          </w:tcPr>
          <w:p w14:paraId="6534B88F" w14:textId="7B97C97B" w:rsidR="00AD3E69" w:rsidRPr="00CE7F07" w:rsidRDefault="00AD3E69" w:rsidP="003D2A9C">
            <w:pPr>
              <w:jc w:val="center"/>
              <w:rPr>
                <w:rFonts w:ascii="Calibri" w:hAnsi="Calibri"/>
                <w:color w:val="000000"/>
                <w:sz w:val="22"/>
                <w:szCs w:val="22"/>
              </w:rPr>
            </w:pPr>
            <w:r>
              <w:rPr>
                <w:rFonts w:ascii="Calibri" w:hAnsi="Calibri"/>
                <w:color w:val="000000"/>
                <w:sz w:val="22"/>
                <w:szCs w:val="22"/>
              </w:rPr>
              <w:t>11</w:t>
            </w:r>
          </w:p>
        </w:tc>
        <w:tc>
          <w:tcPr>
            <w:tcW w:w="709" w:type="dxa"/>
            <w:tcBorders>
              <w:top w:val="single" w:sz="8" w:space="0" w:color="auto"/>
              <w:left w:val="nil"/>
              <w:bottom w:val="single" w:sz="4" w:space="0" w:color="auto"/>
              <w:right w:val="single" w:sz="8" w:space="0" w:color="auto"/>
            </w:tcBorders>
          </w:tcPr>
          <w:p w14:paraId="0A3679FC" w14:textId="78893E60" w:rsidR="00AD3E69" w:rsidRPr="00CE7F07" w:rsidRDefault="00AD3E69" w:rsidP="003D2A9C">
            <w:pPr>
              <w:jc w:val="center"/>
              <w:rPr>
                <w:rFonts w:ascii="Calibri" w:hAnsi="Calibri"/>
                <w:color w:val="000000"/>
                <w:sz w:val="22"/>
                <w:szCs w:val="22"/>
              </w:rPr>
            </w:pPr>
            <w:r>
              <w:rPr>
                <w:rFonts w:ascii="Calibri" w:hAnsi="Calibri"/>
                <w:color w:val="000000"/>
                <w:sz w:val="22"/>
                <w:szCs w:val="22"/>
              </w:rPr>
              <w:t>12</w:t>
            </w:r>
          </w:p>
        </w:tc>
      </w:tr>
      <w:tr w:rsidR="00AD3E69" w:rsidRPr="00CE7F07" w14:paraId="12601308" w14:textId="682BD267" w:rsidTr="0093156F">
        <w:trPr>
          <w:trHeight w:val="300"/>
        </w:trPr>
        <w:tc>
          <w:tcPr>
            <w:tcW w:w="3713" w:type="dxa"/>
            <w:vMerge/>
            <w:tcBorders>
              <w:top w:val="single" w:sz="8" w:space="0" w:color="auto"/>
              <w:left w:val="single" w:sz="8" w:space="0" w:color="auto"/>
              <w:bottom w:val="single" w:sz="4" w:space="0" w:color="000000"/>
              <w:right w:val="single" w:sz="8" w:space="0" w:color="auto"/>
            </w:tcBorders>
            <w:vAlign w:val="center"/>
            <w:hideMark/>
          </w:tcPr>
          <w:p w14:paraId="3D494418" w14:textId="77777777" w:rsidR="00AD3E69" w:rsidRPr="00CE7F07" w:rsidRDefault="00AD3E69" w:rsidP="003D2A9C">
            <w:pPr>
              <w:rPr>
                <w:rFonts w:ascii="Calibri" w:hAnsi="Calibri"/>
                <w:b/>
                <w:bCs/>
                <w:color w:val="000000"/>
                <w:sz w:val="22"/>
                <w:szCs w:val="22"/>
              </w:rPr>
            </w:pPr>
          </w:p>
        </w:tc>
        <w:tc>
          <w:tcPr>
            <w:tcW w:w="1146" w:type="dxa"/>
            <w:tcBorders>
              <w:top w:val="nil"/>
              <w:left w:val="nil"/>
              <w:bottom w:val="single" w:sz="4" w:space="0" w:color="auto"/>
              <w:right w:val="single" w:sz="4" w:space="0" w:color="auto"/>
            </w:tcBorders>
            <w:shd w:val="clear" w:color="auto" w:fill="auto"/>
            <w:noWrap/>
            <w:vAlign w:val="bottom"/>
            <w:hideMark/>
          </w:tcPr>
          <w:p w14:paraId="3EC6212A" w14:textId="77777777" w:rsidR="00AD3E69" w:rsidRPr="00CE7F07" w:rsidRDefault="00AD3E69" w:rsidP="003D2A9C">
            <w:pPr>
              <w:jc w:val="center"/>
              <w:rPr>
                <w:rFonts w:ascii="Calibri" w:hAnsi="Calibri"/>
                <w:b/>
                <w:bCs/>
                <w:color w:val="000000"/>
                <w:sz w:val="22"/>
                <w:szCs w:val="22"/>
              </w:rPr>
            </w:pPr>
            <w:r w:rsidRPr="00CE7F07">
              <w:rPr>
                <w:rFonts w:ascii="Calibri" w:hAnsi="Calibri"/>
                <w:b/>
                <w:bCs/>
                <w:color w:val="000000"/>
                <w:sz w:val="22"/>
                <w:szCs w:val="22"/>
              </w:rPr>
              <w:t>Screening</w:t>
            </w:r>
          </w:p>
        </w:tc>
        <w:tc>
          <w:tcPr>
            <w:tcW w:w="992" w:type="dxa"/>
            <w:tcBorders>
              <w:top w:val="nil"/>
              <w:left w:val="nil"/>
              <w:bottom w:val="single" w:sz="4" w:space="0" w:color="auto"/>
              <w:right w:val="single" w:sz="4" w:space="0" w:color="auto"/>
            </w:tcBorders>
            <w:shd w:val="clear" w:color="auto" w:fill="auto"/>
            <w:noWrap/>
            <w:vAlign w:val="bottom"/>
            <w:hideMark/>
          </w:tcPr>
          <w:p w14:paraId="51F316EF" w14:textId="77777777" w:rsidR="00AD3E69" w:rsidRPr="00CE7F07" w:rsidRDefault="00AD3E69" w:rsidP="0093156F">
            <w:pPr>
              <w:jc w:val="both"/>
              <w:rPr>
                <w:rFonts w:ascii="Calibri" w:hAnsi="Calibri"/>
                <w:b/>
                <w:bCs/>
                <w:color w:val="000000"/>
                <w:sz w:val="22"/>
                <w:szCs w:val="22"/>
              </w:rPr>
            </w:pPr>
            <w:r w:rsidRPr="00CE7F07">
              <w:rPr>
                <w:rFonts w:ascii="Calibri" w:hAnsi="Calibri"/>
                <w:b/>
                <w:bCs/>
                <w:color w:val="000000"/>
                <w:sz w:val="22"/>
                <w:szCs w:val="22"/>
              </w:rPr>
              <w:t>Baseline</w:t>
            </w:r>
          </w:p>
        </w:tc>
        <w:tc>
          <w:tcPr>
            <w:tcW w:w="709" w:type="dxa"/>
            <w:tcBorders>
              <w:top w:val="nil"/>
              <w:left w:val="nil"/>
              <w:bottom w:val="single" w:sz="4" w:space="0" w:color="auto"/>
              <w:right w:val="single" w:sz="4" w:space="0" w:color="auto"/>
            </w:tcBorders>
            <w:shd w:val="clear" w:color="auto" w:fill="auto"/>
            <w:noWrap/>
            <w:vAlign w:val="bottom"/>
            <w:hideMark/>
          </w:tcPr>
          <w:p w14:paraId="75C39E05"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6C9225CB"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bottom"/>
            <w:hideMark/>
          </w:tcPr>
          <w:p w14:paraId="3DC0BFE0"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268DDA34"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2AF8D0F6"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26753F91"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7B145B1D"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4" w:space="0" w:color="auto"/>
              <w:right w:val="single" w:sz="8" w:space="0" w:color="auto"/>
            </w:tcBorders>
            <w:shd w:val="clear" w:color="auto" w:fill="auto"/>
            <w:noWrap/>
            <w:vAlign w:val="bottom"/>
            <w:hideMark/>
          </w:tcPr>
          <w:p w14:paraId="56F865A3"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4" w:space="0" w:color="auto"/>
              <w:right w:val="single" w:sz="8" w:space="0" w:color="auto"/>
            </w:tcBorders>
          </w:tcPr>
          <w:p w14:paraId="6E7DA8E8" w14:textId="77777777" w:rsidR="00AD3E69" w:rsidRPr="00CE7F07" w:rsidRDefault="00AD3E69" w:rsidP="003D2A9C">
            <w:pPr>
              <w:jc w:val="center"/>
              <w:rPr>
                <w:rFonts w:ascii="Calibri" w:hAnsi="Calibri"/>
                <w:color w:val="000000"/>
                <w:sz w:val="22"/>
                <w:szCs w:val="22"/>
              </w:rPr>
            </w:pPr>
          </w:p>
        </w:tc>
        <w:tc>
          <w:tcPr>
            <w:tcW w:w="567" w:type="dxa"/>
            <w:tcBorders>
              <w:top w:val="nil"/>
              <w:left w:val="nil"/>
              <w:bottom w:val="single" w:sz="4" w:space="0" w:color="auto"/>
              <w:right w:val="single" w:sz="8" w:space="0" w:color="auto"/>
            </w:tcBorders>
          </w:tcPr>
          <w:p w14:paraId="39792221" w14:textId="77777777" w:rsidR="00AD3E69" w:rsidRPr="00CE7F07" w:rsidRDefault="00AD3E69" w:rsidP="003D2A9C">
            <w:pPr>
              <w:jc w:val="center"/>
              <w:rPr>
                <w:rFonts w:ascii="Calibri" w:hAnsi="Calibri"/>
                <w:color w:val="000000"/>
                <w:sz w:val="22"/>
                <w:szCs w:val="22"/>
              </w:rPr>
            </w:pPr>
          </w:p>
        </w:tc>
        <w:tc>
          <w:tcPr>
            <w:tcW w:w="709" w:type="dxa"/>
            <w:tcBorders>
              <w:top w:val="nil"/>
              <w:left w:val="nil"/>
              <w:bottom w:val="single" w:sz="4" w:space="0" w:color="auto"/>
              <w:right w:val="single" w:sz="8" w:space="0" w:color="auto"/>
            </w:tcBorders>
          </w:tcPr>
          <w:p w14:paraId="7BE50255" w14:textId="77777777" w:rsidR="00AD3E69" w:rsidRPr="00CE7F07" w:rsidRDefault="00AD3E69" w:rsidP="003D2A9C">
            <w:pPr>
              <w:jc w:val="center"/>
              <w:rPr>
                <w:rFonts w:ascii="Calibri" w:hAnsi="Calibri"/>
                <w:color w:val="000000"/>
                <w:sz w:val="22"/>
                <w:szCs w:val="22"/>
              </w:rPr>
            </w:pPr>
          </w:p>
        </w:tc>
      </w:tr>
      <w:tr w:rsidR="0093156F" w:rsidRPr="00CE7F07" w14:paraId="3F855063" w14:textId="7E902400" w:rsidTr="0093156F">
        <w:trPr>
          <w:trHeight w:val="300"/>
        </w:trPr>
        <w:tc>
          <w:tcPr>
            <w:tcW w:w="3713" w:type="dxa"/>
            <w:tcBorders>
              <w:top w:val="nil"/>
              <w:left w:val="single" w:sz="8" w:space="0" w:color="auto"/>
              <w:bottom w:val="single" w:sz="4" w:space="0" w:color="auto"/>
              <w:right w:val="single" w:sz="8" w:space="0" w:color="auto"/>
            </w:tcBorders>
            <w:shd w:val="clear" w:color="000000" w:fill="FFFFFF"/>
            <w:vAlign w:val="bottom"/>
            <w:hideMark/>
          </w:tcPr>
          <w:p w14:paraId="0AC6D434" w14:textId="77777777" w:rsidR="00AD3E69" w:rsidRPr="00CE7F07" w:rsidRDefault="00AD3E69" w:rsidP="003D2A9C">
            <w:pPr>
              <w:rPr>
                <w:rFonts w:ascii="Calibri" w:hAnsi="Calibri"/>
                <w:b/>
                <w:bCs/>
                <w:color w:val="000000"/>
                <w:sz w:val="22"/>
                <w:szCs w:val="22"/>
              </w:rPr>
            </w:pPr>
            <w:r w:rsidRPr="00CE7F07">
              <w:rPr>
                <w:rFonts w:ascii="Calibri" w:hAnsi="Calibri" w:cs="Arial"/>
                <w:b/>
                <w:bCs/>
                <w:color w:val="000000"/>
                <w:sz w:val="22"/>
                <w:szCs w:val="22"/>
              </w:rPr>
              <w:t>WEEK</w:t>
            </w:r>
          </w:p>
        </w:tc>
        <w:tc>
          <w:tcPr>
            <w:tcW w:w="1146" w:type="dxa"/>
            <w:tcBorders>
              <w:top w:val="nil"/>
              <w:left w:val="nil"/>
              <w:bottom w:val="single" w:sz="4" w:space="0" w:color="auto"/>
              <w:right w:val="single" w:sz="4" w:space="0" w:color="auto"/>
            </w:tcBorders>
            <w:shd w:val="clear" w:color="000000" w:fill="FFFFFF"/>
            <w:vAlign w:val="bottom"/>
            <w:hideMark/>
          </w:tcPr>
          <w:p w14:paraId="08C78E82"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4" w:space="0" w:color="auto"/>
              <w:right w:val="single" w:sz="4" w:space="0" w:color="auto"/>
            </w:tcBorders>
            <w:shd w:val="clear" w:color="000000" w:fill="FFFFFF"/>
            <w:vAlign w:val="bottom"/>
            <w:hideMark/>
          </w:tcPr>
          <w:p w14:paraId="6AB2CCDE"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0</w:t>
            </w:r>
          </w:p>
        </w:tc>
        <w:tc>
          <w:tcPr>
            <w:tcW w:w="709" w:type="dxa"/>
            <w:tcBorders>
              <w:top w:val="nil"/>
              <w:left w:val="nil"/>
              <w:bottom w:val="single" w:sz="4" w:space="0" w:color="auto"/>
              <w:right w:val="single" w:sz="4" w:space="0" w:color="auto"/>
            </w:tcBorders>
            <w:shd w:val="clear" w:color="000000" w:fill="FFFFFF"/>
            <w:vAlign w:val="bottom"/>
            <w:hideMark/>
          </w:tcPr>
          <w:p w14:paraId="686A50F7"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2</w:t>
            </w:r>
          </w:p>
        </w:tc>
        <w:tc>
          <w:tcPr>
            <w:tcW w:w="567" w:type="dxa"/>
            <w:tcBorders>
              <w:top w:val="nil"/>
              <w:left w:val="nil"/>
              <w:bottom w:val="single" w:sz="4" w:space="0" w:color="auto"/>
              <w:right w:val="single" w:sz="4" w:space="0" w:color="auto"/>
            </w:tcBorders>
            <w:shd w:val="clear" w:color="000000" w:fill="FFFFFF"/>
            <w:vAlign w:val="bottom"/>
            <w:hideMark/>
          </w:tcPr>
          <w:p w14:paraId="51B0F849"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3</w:t>
            </w:r>
          </w:p>
        </w:tc>
        <w:tc>
          <w:tcPr>
            <w:tcW w:w="708" w:type="dxa"/>
            <w:tcBorders>
              <w:top w:val="nil"/>
              <w:left w:val="nil"/>
              <w:bottom w:val="single" w:sz="4" w:space="0" w:color="auto"/>
              <w:right w:val="single" w:sz="4" w:space="0" w:color="auto"/>
            </w:tcBorders>
            <w:shd w:val="clear" w:color="000000" w:fill="FFFFFF"/>
            <w:vAlign w:val="bottom"/>
            <w:hideMark/>
          </w:tcPr>
          <w:p w14:paraId="0D31D939"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4</w:t>
            </w:r>
          </w:p>
        </w:tc>
        <w:tc>
          <w:tcPr>
            <w:tcW w:w="567" w:type="dxa"/>
            <w:tcBorders>
              <w:top w:val="nil"/>
              <w:left w:val="nil"/>
              <w:bottom w:val="single" w:sz="4" w:space="0" w:color="auto"/>
              <w:right w:val="single" w:sz="4" w:space="0" w:color="auto"/>
            </w:tcBorders>
            <w:shd w:val="clear" w:color="000000" w:fill="FFFFFF"/>
            <w:vAlign w:val="bottom"/>
            <w:hideMark/>
          </w:tcPr>
          <w:p w14:paraId="4C6704DF"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8</w:t>
            </w:r>
          </w:p>
        </w:tc>
        <w:tc>
          <w:tcPr>
            <w:tcW w:w="709" w:type="dxa"/>
            <w:tcBorders>
              <w:top w:val="nil"/>
              <w:left w:val="nil"/>
              <w:bottom w:val="single" w:sz="4" w:space="0" w:color="auto"/>
              <w:right w:val="single" w:sz="4" w:space="0" w:color="auto"/>
            </w:tcBorders>
            <w:shd w:val="clear" w:color="000000" w:fill="FFFFFF"/>
            <w:vAlign w:val="bottom"/>
            <w:hideMark/>
          </w:tcPr>
          <w:p w14:paraId="2732BC73"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12</w:t>
            </w:r>
          </w:p>
        </w:tc>
        <w:tc>
          <w:tcPr>
            <w:tcW w:w="709" w:type="dxa"/>
            <w:tcBorders>
              <w:top w:val="nil"/>
              <w:left w:val="nil"/>
              <w:bottom w:val="single" w:sz="4" w:space="0" w:color="auto"/>
              <w:right w:val="single" w:sz="4" w:space="0" w:color="auto"/>
            </w:tcBorders>
            <w:shd w:val="clear" w:color="000000" w:fill="FFFFFF"/>
            <w:vAlign w:val="bottom"/>
            <w:hideMark/>
          </w:tcPr>
          <w:p w14:paraId="60744EA8"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16</w:t>
            </w:r>
          </w:p>
        </w:tc>
        <w:tc>
          <w:tcPr>
            <w:tcW w:w="567" w:type="dxa"/>
            <w:tcBorders>
              <w:top w:val="nil"/>
              <w:left w:val="nil"/>
              <w:bottom w:val="single" w:sz="4" w:space="0" w:color="auto"/>
              <w:right w:val="single" w:sz="4" w:space="0" w:color="auto"/>
            </w:tcBorders>
            <w:shd w:val="clear" w:color="000000" w:fill="FFFFFF"/>
            <w:vAlign w:val="bottom"/>
            <w:hideMark/>
          </w:tcPr>
          <w:p w14:paraId="68FA7CCA"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20</w:t>
            </w:r>
          </w:p>
        </w:tc>
        <w:tc>
          <w:tcPr>
            <w:tcW w:w="567" w:type="dxa"/>
            <w:tcBorders>
              <w:top w:val="nil"/>
              <w:left w:val="nil"/>
              <w:bottom w:val="single" w:sz="4" w:space="0" w:color="auto"/>
              <w:right w:val="single" w:sz="8" w:space="0" w:color="auto"/>
            </w:tcBorders>
            <w:shd w:val="clear" w:color="000000" w:fill="FFFFFF"/>
            <w:vAlign w:val="bottom"/>
            <w:hideMark/>
          </w:tcPr>
          <w:p w14:paraId="6C923197"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24</w:t>
            </w:r>
          </w:p>
        </w:tc>
        <w:tc>
          <w:tcPr>
            <w:tcW w:w="567" w:type="dxa"/>
            <w:tcBorders>
              <w:top w:val="nil"/>
              <w:left w:val="nil"/>
              <w:bottom w:val="single" w:sz="4" w:space="0" w:color="auto"/>
              <w:right w:val="single" w:sz="8" w:space="0" w:color="auto"/>
            </w:tcBorders>
            <w:shd w:val="clear" w:color="000000" w:fill="FFFFFF"/>
          </w:tcPr>
          <w:p w14:paraId="6D7C82A9" w14:textId="650898EC"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28</w:t>
            </w:r>
          </w:p>
        </w:tc>
        <w:tc>
          <w:tcPr>
            <w:tcW w:w="567" w:type="dxa"/>
            <w:tcBorders>
              <w:top w:val="nil"/>
              <w:left w:val="nil"/>
              <w:bottom w:val="single" w:sz="4" w:space="0" w:color="auto"/>
              <w:right w:val="single" w:sz="8" w:space="0" w:color="auto"/>
            </w:tcBorders>
            <w:shd w:val="clear" w:color="000000" w:fill="FFFFFF"/>
          </w:tcPr>
          <w:p w14:paraId="01A4A010" w14:textId="4C8C6617"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32</w:t>
            </w:r>
          </w:p>
        </w:tc>
        <w:tc>
          <w:tcPr>
            <w:tcW w:w="709" w:type="dxa"/>
            <w:tcBorders>
              <w:top w:val="nil"/>
              <w:left w:val="nil"/>
              <w:bottom w:val="single" w:sz="4" w:space="0" w:color="auto"/>
              <w:right w:val="single" w:sz="8" w:space="0" w:color="auto"/>
            </w:tcBorders>
            <w:shd w:val="clear" w:color="000000" w:fill="FFFFFF"/>
          </w:tcPr>
          <w:p w14:paraId="1CDCF116" w14:textId="7174CCAC"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36</w:t>
            </w:r>
          </w:p>
        </w:tc>
      </w:tr>
      <w:tr w:rsidR="0093156F" w:rsidRPr="00CE7F07" w14:paraId="3EA5B03B" w14:textId="0231E4C8" w:rsidTr="0093156F">
        <w:trPr>
          <w:trHeight w:val="315"/>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7869BA68" w14:textId="3354125A" w:rsidR="00AD3E69" w:rsidRPr="00CE7F07" w:rsidRDefault="00AD3E69" w:rsidP="003D2A9C">
            <w:pPr>
              <w:rPr>
                <w:rFonts w:ascii="Calibri" w:hAnsi="Calibri"/>
                <w:b/>
                <w:bCs/>
                <w:color w:val="000000"/>
                <w:sz w:val="22"/>
                <w:szCs w:val="22"/>
              </w:rPr>
            </w:pPr>
            <w:r w:rsidRPr="00CE7F07">
              <w:rPr>
                <w:rFonts w:ascii="Calibri" w:hAnsi="Calibri" w:cs="Arial"/>
                <w:b/>
                <w:bCs/>
                <w:color w:val="000000"/>
                <w:sz w:val="22"/>
                <w:szCs w:val="22"/>
              </w:rPr>
              <w:t>Study medication period (</w:t>
            </w:r>
            <w:r>
              <w:rPr>
                <w:rFonts w:ascii="Calibri" w:hAnsi="Calibri" w:cs="Arial"/>
                <w:b/>
                <w:bCs/>
                <w:color w:val="000000"/>
                <w:sz w:val="22"/>
                <w:szCs w:val="22"/>
              </w:rPr>
              <w:t>36</w:t>
            </w:r>
            <w:r w:rsidRPr="00CE7F07">
              <w:rPr>
                <w:rFonts w:ascii="Calibri" w:hAnsi="Calibri" w:cs="Arial"/>
                <w:b/>
                <w:bCs/>
                <w:color w:val="000000"/>
                <w:sz w:val="22"/>
                <w:szCs w:val="22"/>
              </w:rPr>
              <w:t xml:space="preserve"> weeks)</w:t>
            </w:r>
          </w:p>
        </w:tc>
        <w:tc>
          <w:tcPr>
            <w:tcW w:w="1146" w:type="dxa"/>
            <w:tcBorders>
              <w:top w:val="nil"/>
              <w:left w:val="nil"/>
              <w:bottom w:val="single" w:sz="8" w:space="0" w:color="auto"/>
              <w:right w:val="single" w:sz="8" w:space="0" w:color="auto"/>
            </w:tcBorders>
            <w:shd w:val="clear" w:color="auto" w:fill="auto"/>
            <w:vAlign w:val="bottom"/>
            <w:hideMark/>
          </w:tcPr>
          <w:p w14:paraId="0B211CD3"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000000" w:fill="000000"/>
            <w:vAlign w:val="bottom"/>
            <w:hideMark/>
          </w:tcPr>
          <w:p w14:paraId="105B73A4"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709" w:type="dxa"/>
            <w:tcBorders>
              <w:top w:val="nil"/>
              <w:left w:val="nil"/>
              <w:bottom w:val="single" w:sz="8" w:space="0" w:color="auto"/>
              <w:right w:val="single" w:sz="8" w:space="0" w:color="auto"/>
            </w:tcBorders>
            <w:shd w:val="clear" w:color="000000" w:fill="000000"/>
            <w:vAlign w:val="bottom"/>
            <w:hideMark/>
          </w:tcPr>
          <w:p w14:paraId="1F701BC5"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000000" w:fill="000000"/>
            <w:vAlign w:val="bottom"/>
            <w:hideMark/>
          </w:tcPr>
          <w:p w14:paraId="2AE60918"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000000" w:fill="000000"/>
            <w:vAlign w:val="bottom"/>
            <w:hideMark/>
          </w:tcPr>
          <w:p w14:paraId="55F79DDB"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000000" w:fill="000000"/>
            <w:vAlign w:val="bottom"/>
            <w:hideMark/>
          </w:tcPr>
          <w:p w14:paraId="176FC6FC"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000000" w:fill="000000"/>
            <w:vAlign w:val="bottom"/>
            <w:hideMark/>
          </w:tcPr>
          <w:p w14:paraId="36315EA8"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000000" w:fill="000000"/>
            <w:vAlign w:val="bottom"/>
            <w:hideMark/>
          </w:tcPr>
          <w:p w14:paraId="1F0913D9"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000000" w:fill="000000"/>
            <w:vAlign w:val="bottom"/>
            <w:hideMark/>
          </w:tcPr>
          <w:p w14:paraId="3A4B23E1"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000000" w:fill="000000"/>
            <w:vAlign w:val="bottom"/>
            <w:hideMark/>
          </w:tcPr>
          <w:p w14:paraId="6FAC437B"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000000" w:fill="000000"/>
          </w:tcPr>
          <w:p w14:paraId="065DB818" w14:textId="77777777" w:rsidR="00AD3E69" w:rsidRPr="00CE7F07" w:rsidRDefault="00AD3E69" w:rsidP="003D2A9C">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shd w:val="clear" w:color="000000" w:fill="000000"/>
          </w:tcPr>
          <w:p w14:paraId="5FABF493" w14:textId="77777777" w:rsidR="00AD3E69" w:rsidRPr="00CE7F07" w:rsidRDefault="00AD3E69" w:rsidP="003D2A9C">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shd w:val="clear" w:color="000000" w:fill="000000"/>
          </w:tcPr>
          <w:p w14:paraId="66BB82ED" w14:textId="77777777" w:rsidR="00AD3E69" w:rsidRPr="00CE7F07" w:rsidRDefault="00AD3E69" w:rsidP="003D2A9C">
            <w:pPr>
              <w:jc w:val="center"/>
              <w:rPr>
                <w:rFonts w:ascii="Calibri" w:hAnsi="Calibri" w:cs="Arial"/>
                <w:color w:val="000000"/>
                <w:sz w:val="22"/>
                <w:szCs w:val="22"/>
              </w:rPr>
            </w:pPr>
          </w:p>
        </w:tc>
      </w:tr>
      <w:tr w:rsidR="00AD3E69" w:rsidRPr="00CE7F07" w14:paraId="440D6B6D" w14:textId="775B83E3" w:rsidTr="0093156F">
        <w:trPr>
          <w:trHeight w:val="315"/>
        </w:trPr>
        <w:tc>
          <w:tcPr>
            <w:tcW w:w="3713" w:type="dxa"/>
            <w:tcBorders>
              <w:top w:val="nil"/>
              <w:left w:val="single" w:sz="8" w:space="0" w:color="auto"/>
              <w:bottom w:val="single" w:sz="8" w:space="0" w:color="auto"/>
              <w:right w:val="single" w:sz="8" w:space="0" w:color="auto"/>
            </w:tcBorders>
            <w:shd w:val="clear" w:color="000000" w:fill="BFBFBF"/>
            <w:vAlign w:val="bottom"/>
            <w:hideMark/>
          </w:tcPr>
          <w:p w14:paraId="7566ACA9" w14:textId="77777777" w:rsidR="00AD3E69" w:rsidRPr="00CE7F07" w:rsidRDefault="00AD3E69" w:rsidP="003D2A9C">
            <w:pPr>
              <w:rPr>
                <w:rFonts w:ascii="Calibri" w:hAnsi="Calibri"/>
                <w:b/>
                <w:bCs/>
                <w:color w:val="000000"/>
                <w:sz w:val="22"/>
                <w:szCs w:val="22"/>
              </w:rPr>
            </w:pPr>
            <w:r w:rsidRPr="00CE7F07">
              <w:rPr>
                <w:rFonts w:ascii="Calibri" w:hAnsi="Calibri" w:cs="Arial"/>
                <w:b/>
                <w:bCs/>
                <w:color w:val="000000"/>
                <w:sz w:val="22"/>
                <w:szCs w:val="22"/>
              </w:rPr>
              <w:t>SCREENING AND CONSENT</w:t>
            </w:r>
          </w:p>
        </w:tc>
        <w:tc>
          <w:tcPr>
            <w:tcW w:w="1146" w:type="dxa"/>
            <w:tcBorders>
              <w:top w:val="nil"/>
              <w:left w:val="nil"/>
              <w:bottom w:val="single" w:sz="8" w:space="0" w:color="auto"/>
              <w:right w:val="single" w:sz="8" w:space="0" w:color="auto"/>
            </w:tcBorders>
            <w:shd w:val="clear" w:color="auto" w:fill="auto"/>
            <w:vAlign w:val="bottom"/>
            <w:hideMark/>
          </w:tcPr>
          <w:p w14:paraId="7EFAB871"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7382BA5D"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7934709A"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6BD0B6A8"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40FC4ED5"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2A690856"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1A71A59C"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14EB0766"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17879099"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46C30E6E"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tcPr>
          <w:p w14:paraId="51CF99B1" w14:textId="77777777" w:rsidR="00AD3E69" w:rsidRPr="00CE7F07" w:rsidRDefault="00AD3E69" w:rsidP="003D2A9C">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43A8A224" w14:textId="77777777" w:rsidR="00AD3E69" w:rsidRPr="00CE7F07" w:rsidRDefault="00AD3E69" w:rsidP="003D2A9C">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43EE13E1" w14:textId="77777777" w:rsidR="00AD3E69" w:rsidRPr="00CE7F07" w:rsidRDefault="00AD3E69" w:rsidP="003D2A9C">
            <w:pPr>
              <w:jc w:val="center"/>
              <w:rPr>
                <w:rFonts w:ascii="Calibri" w:hAnsi="Calibri" w:cs="Arial"/>
                <w:color w:val="000000"/>
                <w:sz w:val="22"/>
                <w:szCs w:val="22"/>
              </w:rPr>
            </w:pPr>
          </w:p>
        </w:tc>
      </w:tr>
      <w:tr w:rsidR="00AD3E69" w:rsidRPr="00CE7F07" w14:paraId="3676EDAB" w14:textId="79CE1C01" w:rsidTr="0093156F">
        <w:trPr>
          <w:trHeight w:val="315"/>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51DF09CA" w14:textId="77777777" w:rsidR="00AD3E69" w:rsidRPr="00CE7F07" w:rsidRDefault="00AD3E69" w:rsidP="003D2A9C">
            <w:pPr>
              <w:rPr>
                <w:rFonts w:ascii="Calibri" w:hAnsi="Calibri"/>
                <w:color w:val="000000"/>
                <w:sz w:val="22"/>
                <w:szCs w:val="22"/>
              </w:rPr>
            </w:pPr>
            <w:r w:rsidRPr="00CE7F07">
              <w:rPr>
                <w:rFonts w:ascii="Calibri" w:hAnsi="Calibri" w:cs="Arial"/>
                <w:color w:val="000000"/>
                <w:sz w:val="22"/>
                <w:szCs w:val="22"/>
              </w:rPr>
              <w:t>Assessment of current medication</w:t>
            </w:r>
          </w:p>
        </w:tc>
        <w:tc>
          <w:tcPr>
            <w:tcW w:w="1146" w:type="dxa"/>
            <w:tcBorders>
              <w:top w:val="nil"/>
              <w:left w:val="nil"/>
              <w:bottom w:val="single" w:sz="8" w:space="0" w:color="auto"/>
              <w:right w:val="single" w:sz="8" w:space="0" w:color="auto"/>
            </w:tcBorders>
            <w:shd w:val="clear" w:color="auto" w:fill="auto"/>
            <w:vAlign w:val="bottom"/>
          </w:tcPr>
          <w:p w14:paraId="74877860"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x</w:t>
            </w:r>
          </w:p>
        </w:tc>
        <w:tc>
          <w:tcPr>
            <w:tcW w:w="992" w:type="dxa"/>
            <w:tcBorders>
              <w:top w:val="nil"/>
              <w:left w:val="nil"/>
              <w:bottom w:val="single" w:sz="8" w:space="0" w:color="auto"/>
              <w:right w:val="single" w:sz="8" w:space="0" w:color="auto"/>
            </w:tcBorders>
            <w:shd w:val="clear" w:color="auto" w:fill="auto"/>
            <w:vAlign w:val="bottom"/>
            <w:hideMark/>
          </w:tcPr>
          <w:p w14:paraId="0C21ED98"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0CA4974B"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214CDF21"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x</w:t>
            </w:r>
          </w:p>
        </w:tc>
        <w:tc>
          <w:tcPr>
            <w:tcW w:w="708" w:type="dxa"/>
            <w:tcBorders>
              <w:top w:val="nil"/>
              <w:left w:val="nil"/>
              <w:bottom w:val="single" w:sz="8" w:space="0" w:color="auto"/>
              <w:right w:val="single" w:sz="8" w:space="0" w:color="auto"/>
            </w:tcBorders>
            <w:shd w:val="clear" w:color="auto" w:fill="auto"/>
            <w:vAlign w:val="bottom"/>
            <w:hideMark/>
          </w:tcPr>
          <w:p w14:paraId="1D18C863"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5ACC37CF"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x</w:t>
            </w:r>
          </w:p>
        </w:tc>
        <w:tc>
          <w:tcPr>
            <w:tcW w:w="709" w:type="dxa"/>
            <w:tcBorders>
              <w:top w:val="nil"/>
              <w:left w:val="nil"/>
              <w:bottom w:val="single" w:sz="8" w:space="0" w:color="auto"/>
              <w:right w:val="single" w:sz="8" w:space="0" w:color="auto"/>
            </w:tcBorders>
            <w:shd w:val="clear" w:color="auto" w:fill="auto"/>
            <w:vAlign w:val="bottom"/>
            <w:hideMark/>
          </w:tcPr>
          <w:p w14:paraId="6785E2BA"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1657F44E"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47441C0B"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1AF4A552"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tcPr>
          <w:p w14:paraId="78660E4E" w14:textId="31FA97D8"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x</w:t>
            </w:r>
          </w:p>
        </w:tc>
        <w:tc>
          <w:tcPr>
            <w:tcW w:w="567" w:type="dxa"/>
            <w:tcBorders>
              <w:top w:val="nil"/>
              <w:left w:val="nil"/>
              <w:bottom w:val="single" w:sz="8" w:space="0" w:color="auto"/>
              <w:right w:val="single" w:sz="8" w:space="0" w:color="auto"/>
            </w:tcBorders>
          </w:tcPr>
          <w:p w14:paraId="20931D3D" w14:textId="68D0A72B"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x</w:t>
            </w:r>
          </w:p>
        </w:tc>
        <w:tc>
          <w:tcPr>
            <w:tcW w:w="709" w:type="dxa"/>
            <w:tcBorders>
              <w:top w:val="nil"/>
              <w:left w:val="nil"/>
              <w:bottom w:val="single" w:sz="8" w:space="0" w:color="auto"/>
              <w:right w:val="single" w:sz="8" w:space="0" w:color="auto"/>
            </w:tcBorders>
          </w:tcPr>
          <w:p w14:paraId="2C4DEE84" w14:textId="54AA0E6C"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x</w:t>
            </w:r>
          </w:p>
        </w:tc>
      </w:tr>
      <w:tr w:rsidR="00AD3E69" w:rsidRPr="00CE7F07" w14:paraId="43DA61B8" w14:textId="14217598" w:rsidTr="0093156F">
        <w:trPr>
          <w:trHeight w:val="315"/>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0B88796A" w14:textId="77777777" w:rsidR="00AD3E69" w:rsidRPr="00CE7F07" w:rsidRDefault="00AD3E69" w:rsidP="003D2A9C">
            <w:pPr>
              <w:rPr>
                <w:rFonts w:ascii="Calibri" w:hAnsi="Calibri"/>
                <w:color w:val="000000"/>
                <w:sz w:val="22"/>
                <w:szCs w:val="22"/>
              </w:rPr>
            </w:pPr>
            <w:r w:rsidRPr="00CE7F07">
              <w:rPr>
                <w:rFonts w:ascii="Calibri" w:hAnsi="Calibri" w:cs="Arial"/>
                <w:color w:val="000000"/>
                <w:sz w:val="22"/>
                <w:szCs w:val="22"/>
              </w:rPr>
              <w:t xml:space="preserve">Informed consent </w:t>
            </w:r>
          </w:p>
        </w:tc>
        <w:tc>
          <w:tcPr>
            <w:tcW w:w="1146" w:type="dxa"/>
            <w:tcBorders>
              <w:top w:val="nil"/>
              <w:left w:val="nil"/>
              <w:bottom w:val="single" w:sz="8" w:space="0" w:color="auto"/>
              <w:right w:val="single" w:sz="8" w:space="0" w:color="auto"/>
            </w:tcBorders>
            <w:shd w:val="clear" w:color="auto" w:fill="auto"/>
            <w:vAlign w:val="bottom"/>
          </w:tcPr>
          <w:p w14:paraId="0DA68524"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x</w:t>
            </w:r>
          </w:p>
        </w:tc>
        <w:tc>
          <w:tcPr>
            <w:tcW w:w="992" w:type="dxa"/>
            <w:tcBorders>
              <w:top w:val="nil"/>
              <w:left w:val="nil"/>
              <w:bottom w:val="single" w:sz="8" w:space="0" w:color="auto"/>
              <w:right w:val="single" w:sz="8" w:space="0" w:color="auto"/>
            </w:tcBorders>
            <w:shd w:val="clear" w:color="auto" w:fill="auto"/>
            <w:vAlign w:val="bottom"/>
            <w:hideMark/>
          </w:tcPr>
          <w:p w14:paraId="484E814E"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06C37544"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137662B6"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3FB58BA7"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32BB4D9A"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569CCECE"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58B6A813"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725AC8AD"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1FD184A5"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tcPr>
          <w:p w14:paraId="70880441" w14:textId="77777777" w:rsidR="00AD3E69" w:rsidRPr="00CE7F07" w:rsidRDefault="00AD3E69" w:rsidP="003D2A9C">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053F03FE" w14:textId="77777777" w:rsidR="00AD3E69" w:rsidRPr="00CE7F07" w:rsidRDefault="00AD3E69" w:rsidP="003D2A9C">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2F61D47C" w14:textId="77777777" w:rsidR="00AD3E69" w:rsidRPr="00CE7F07" w:rsidRDefault="00AD3E69" w:rsidP="003D2A9C">
            <w:pPr>
              <w:jc w:val="center"/>
              <w:rPr>
                <w:rFonts w:ascii="Calibri" w:hAnsi="Calibri" w:cs="Arial"/>
                <w:color w:val="000000"/>
                <w:sz w:val="22"/>
                <w:szCs w:val="22"/>
              </w:rPr>
            </w:pPr>
          </w:p>
        </w:tc>
      </w:tr>
      <w:tr w:rsidR="00AD3E69" w:rsidRPr="00CE7F07" w14:paraId="648B0EA4" w14:textId="0B420582" w:rsidTr="0093156F">
        <w:trPr>
          <w:trHeight w:val="315"/>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2BE39707" w14:textId="77777777" w:rsidR="00AD3E69" w:rsidRPr="00CE7F07" w:rsidRDefault="00AD3E69" w:rsidP="003D2A9C">
            <w:pPr>
              <w:rPr>
                <w:rFonts w:ascii="Calibri" w:hAnsi="Calibri"/>
                <w:color w:val="000000"/>
                <w:sz w:val="22"/>
                <w:szCs w:val="22"/>
              </w:rPr>
            </w:pPr>
            <w:r w:rsidRPr="00CE7F07">
              <w:rPr>
                <w:rFonts w:ascii="Calibri" w:hAnsi="Calibri" w:cs="Arial"/>
                <w:color w:val="000000"/>
                <w:sz w:val="22"/>
                <w:szCs w:val="22"/>
              </w:rPr>
              <w:t>Ongoing capacity</w:t>
            </w:r>
          </w:p>
        </w:tc>
        <w:tc>
          <w:tcPr>
            <w:tcW w:w="1146" w:type="dxa"/>
            <w:tcBorders>
              <w:top w:val="nil"/>
              <w:left w:val="nil"/>
              <w:bottom w:val="single" w:sz="8" w:space="0" w:color="auto"/>
              <w:right w:val="single" w:sz="8" w:space="0" w:color="auto"/>
            </w:tcBorders>
            <w:shd w:val="clear" w:color="auto" w:fill="auto"/>
            <w:vAlign w:val="bottom"/>
          </w:tcPr>
          <w:p w14:paraId="5525B072"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x</w:t>
            </w:r>
          </w:p>
        </w:tc>
        <w:tc>
          <w:tcPr>
            <w:tcW w:w="992" w:type="dxa"/>
            <w:tcBorders>
              <w:top w:val="nil"/>
              <w:left w:val="nil"/>
              <w:bottom w:val="single" w:sz="8" w:space="0" w:color="auto"/>
              <w:right w:val="single" w:sz="8" w:space="0" w:color="auto"/>
            </w:tcBorders>
            <w:shd w:val="clear" w:color="auto" w:fill="auto"/>
            <w:vAlign w:val="bottom"/>
            <w:hideMark/>
          </w:tcPr>
          <w:p w14:paraId="21EEFB81"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68334187"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x </w:t>
            </w:r>
          </w:p>
        </w:tc>
        <w:tc>
          <w:tcPr>
            <w:tcW w:w="567" w:type="dxa"/>
            <w:tcBorders>
              <w:top w:val="nil"/>
              <w:left w:val="nil"/>
              <w:bottom w:val="single" w:sz="8" w:space="0" w:color="auto"/>
              <w:right w:val="single" w:sz="8" w:space="0" w:color="auto"/>
            </w:tcBorders>
            <w:shd w:val="clear" w:color="auto" w:fill="auto"/>
            <w:vAlign w:val="bottom"/>
            <w:hideMark/>
          </w:tcPr>
          <w:p w14:paraId="1165C4B1"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x </w:t>
            </w:r>
          </w:p>
        </w:tc>
        <w:tc>
          <w:tcPr>
            <w:tcW w:w="708" w:type="dxa"/>
            <w:tcBorders>
              <w:top w:val="nil"/>
              <w:left w:val="nil"/>
              <w:bottom w:val="single" w:sz="8" w:space="0" w:color="auto"/>
              <w:right w:val="single" w:sz="8" w:space="0" w:color="auto"/>
            </w:tcBorders>
            <w:shd w:val="clear" w:color="auto" w:fill="auto"/>
            <w:vAlign w:val="bottom"/>
            <w:hideMark/>
          </w:tcPr>
          <w:p w14:paraId="08377C51"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53A8E3E0"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113AE7E9"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1BDF9FD3"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6D0334BF"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2F0B6E16"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tcPr>
          <w:p w14:paraId="10311F3C" w14:textId="7264FDBE"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x</w:t>
            </w:r>
          </w:p>
        </w:tc>
        <w:tc>
          <w:tcPr>
            <w:tcW w:w="567" w:type="dxa"/>
            <w:tcBorders>
              <w:top w:val="nil"/>
              <w:left w:val="nil"/>
              <w:bottom w:val="single" w:sz="8" w:space="0" w:color="auto"/>
              <w:right w:val="single" w:sz="8" w:space="0" w:color="auto"/>
            </w:tcBorders>
          </w:tcPr>
          <w:p w14:paraId="6431A0F5" w14:textId="03330157"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x</w:t>
            </w:r>
          </w:p>
        </w:tc>
        <w:tc>
          <w:tcPr>
            <w:tcW w:w="709" w:type="dxa"/>
            <w:tcBorders>
              <w:top w:val="nil"/>
              <w:left w:val="nil"/>
              <w:bottom w:val="single" w:sz="8" w:space="0" w:color="auto"/>
              <w:right w:val="single" w:sz="8" w:space="0" w:color="auto"/>
            </w:tcBorders>
          </w:tcPr>
          <w:p w14:paraId="35394E91" w14:textId="517C5CCE"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x</w:t>
            </w:r>
          </w:p>
        </w:tc>
      </w:tr>
      <w:tr w:rsidR="00AD3E69" w:rsidRPr="00CE7F07" w14:paraId="46E9BB43" w14:textId="0BA3B488" w:rsidTr="0093156F">
        <w:trPr>
          <w:trHeight w:val="315"/>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45BDA2D0" w14:textId="77777777" w:rsidR="00AD3E69" w:rsidRPr="00CE7F07" w:rsidRDefault="00AD3E69" w:rsidP="003D2A9C">
            <w:pPr>
              <w:rPr>
                <w:rFonts w:ascii="Calibri" w:hAnsi="Calibri"/>
                <w:color w:val="000000"/>
                <w:sz w:val="22"/>
                <w:szCs w:val="22"/>
              </w:rPr>
            </w:pPr>
            <w:r w:rsidRPr="00CE7F07">
              <w:rPr>
                <w:rFonts w:ascii="Calibri" w:hAnsi="Calibri" w:cs="Arial"/>
                <w:color w:val="000000"/>
                <w:sz w:val="22"/>
                <w:szCs w:val="22"/>
              </w:rPr>
              <w:t>Inclusion / exclusion criteria</w:t>
            </w:r>
          </w:p>
        </w:tc>
        <w:tc>
          <w:tcPr>
            <w:tcW w:w="1146" w:type="dxa"/>
            <w:tcBorders>
              <w:top w:val="nil"/>
              <w:left w:val="nil"/>
              <w:bottom w:val="single" w:sz="8" w:space="0" w:color="auto"/>
              <w:right w:val="single" w:sz="8" w:space="0" w:color="auto"/>
            </w:tcBorders>
            <w:shd w:val="clear" w:color="auto" w:fill="auto"/>
            <w:vAlign w:val="bottom"/>
          </w:tcPr>
          <w:p w14:paraId="171BDB5C"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x</w:t>
            </w:r>
          </w:p>
        </w:tc>
        <w:tc>
          <w:tcPr>
            <w:tcW w:w="992" w:type="dxa"/>
            <w:tcBorders>
              <w:top w:val="nil"/>
              <w:left w:val="nil"/>
              <w:bottom w:val="single" w:sz="8" w:space="0" w:color="auto"/>
              <w:right w:val="single" w:sz="8" w:space="0" w:color="auto"/>
            </w:tcBorders>
            <w:shd w:val="clear" w:color="auto" w:fill="auto"/>
            <w:vAlign w:val="bottom"/>
            <w:hideMark/>
          </w:tcPr>
          <w:p w14:paraId="22BB0B13"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7CA4A9A5"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540D25A9"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176AB504"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73AF0E27"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1DBED4BF"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3CF4707D"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088C41BB"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07C26001"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tcPr>
          <w:p w14:paraId="44CA1D94" w14:textId="77777777" w:rsidR="00AD3E69" w:rsidRPr="00CE7F07" w:rsidRDefault="00AD3E69" w:rsidP="003D2A9C">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08BE7C73" w14:textId="77777777" w:rsidR="00AD3E69" w:rsidRPr="00CE7F07" w:rsidRDefault="00AD3E69" w:rsidP="003D2A9C">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60AA593D" w14:textId="77777777" w:rsidR="00AD3E69" w:rsidRPr="00CE7F07" w:rsidRDefault="00AD3E69" w:rsidP="003D2A9C">
            <w:pPr>
              <w:jc w:val="center"/>
              <w:rPr>
                <w:rFonts w:ascii="Calibri" w:hAnsi="Calibri" w:cs="Arial"/>
                <w:color w:val="000000"/>
                <w:sz w:val="22"/>
                <w:szCs w:val="22"/>
              </w:rPr>
            </w:pPr>
          </w:p>
        </w:tc>
      </w:tr>
      <w:tr w:rsidR="00AD3E69" w:rsidRPr="00CE7F07" w14:paraId="6C1231D3" w14:textId="2CA82FFB" w:rsidTr="0093156F">
        <w:trPr>
          <w:trHeight w:val="315"/>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0FC1DC53" w14:textId="77777777" w:rsidR="00AD3E69" w:rsidRPr="00CE7F07" w:rsidRDefault="00AD3E69" w:rsidP="003D2A9C">
            <w:pPr>
              <w:rPr>
                <w:rFonts w:ascii="Calibri" w:hAnsi="Calibri"/>
                <w:color w:val="000000"/>
                <w:sz w:val="22"/>
                <w:szCs w:val="22"/>
              </w:rPr>
            </w:pPr>
            <w:r w:rsidRPr="00CE7F07">
              <w:rPr>
                <w:rFonts w:ascii="Calibri" w:hAnsi="Calibri" w:cs="Arial"/>
                <w:color w:val="000000"/>
                <w:sz w:val="22"/>
                <w:szCs w:val="22"/>
              </w:rPr>
              <w:t>Urine pregnancy test (females only)</w:t>
            </w:r>
          </w:p>
        </w:tc>
        <w:tc>
          <w:tcPr>
            <w:tcW w:w="1146" w:type="dxa"/>
            <w:tcBorders>
              <w:top w:val="nil"/>
              <w:left w:val="nil"/>
              <w:bottom w:val="single" w:sz="8" w:space="0" w:color="auto"/>
              <w:right w:val="single" w:sz="8" w:space="0" w:color="auto"/>
            </w:tcBorders>
            <w:shd w:val="clear" w:color="auto" w:fill="auto"/>
            <w:vAlign w:val="bottom"/>
          </w:tcPr>
          <w:p w14:paraId="1B2E0D9C"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x</w:t>
            </w:r>
          </w:p>
        </w:tc>
        <w:tc>
          <w:tcPr>
            <w:tcW w:w="992" w:type="dxa"/>
            <w:tcBorders>
              <w:top w:val="nil"/>
              <w:left w:val="nil"/>
              <w:bottom w:val="single" w:sz="8" w:space="0" w:color="auto"/>
              <w:right w:val="single" w:sz="8" w:space="0" w:color="auto"/>
            </w:tcBorders>
            <w:shd w:val="clear" w:color="auto" w:fill="auto"/>
            <w:vAlign w:val="bottom"/>
            <w:hideMark/>
          </w:tcPr>
          <w:p w14:paraId="50CCC8A7"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5B3A843C"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6EEFDC44"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02E2212E"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381F9A95"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2F7A1ACD"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7A62FEB0"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42D1AC6F"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00D0F9F7"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tcPr>
          <w:p w14:paraId="0538508C" w14:textId="77777777" w:rsidR="00AD3E69" w:rsidRPr="00CE7F07" w:rsidRDefault="00AD3E69" w:rsidP="003D2A9C">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6B7FE7C8" w14:textId="77777777" w:rsidR="00AD3E69" w:rsidRPr="00CE7F07" w:rsidRDefault="00AD3E69" w:rsidP="003D2A9C">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4997119D" w14:textId="77777777" w:rsidR="00AD3E69" w:rsidRPr="00CE7F07" w:rsidRDefault="00AD3E69" w:rsidP="003D2A9C">
            <w:pPr>
              <w:jc w:val="center"/>
              <w:rPr>
                <w:rFonts w:ascii="Calibri" w:hAnsi="Calibri" w:cs="Arial"/>
                <w:color w:val="000000"/>
                <w:sz w:val="22"/>
                <w:szCs w:val="22"/>
              </w:rPr>
            </w:pPr>
          </w:p>
        </w:tc>
      </w:tr>
      <w:tr w:rsidR="00AD3E69" w:rsidRPr="00CE7F07" w14:paraId="0018FFF5" w14:textId="4154CD53" w:rsidTr="0093156F">
        <w:trPr>
          <w:trHeight w:val="315"/>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110E553B" w14:textId="3434F591" w:rsidR="00AD3E69" w:rsidRPr="00CE7F07" w:rsidRDefault="00AD3E69" w:rsidP="003D2A9C">
            <w:pPr>
              <w:rPr>
                <w:rFonts w:ascii="Calibri" w:hAnsi="Calibri"/>
                <w:color w:val="000000"/>
                <w:sz w:val="22"/>
                <w:szCs w:val="22"/>
              </w:rPr>
            </w:pPr>
            <w:r w:rsidRPr="00CE7F07">
              <w:rPr>
                <w:rFonts w:ascii="Calibri" w:hAnsi="Calibri" w:cs="Arial"/>
                <w:color w:val="000000"/>
                <w:sz w:val="22"/>
                <w:szCs w:val="22"/>
              </w:rPr>
              <w:t xml:space="preserve">Drug </w:t>
            </w:r>
            <w:r w:rsidR="003763C8">
              <w:rPr>
                <w:rFonts w:ascii="Calibri" w:hAnsi="Calibri" w:cs="Arial"/>
                <w:color w:val="000000"/>
                <w:sz w:val="22"/>
                <w:szCs w:val="22"/>
              </w:rPr>
              <w:t>administration</w:t>
            </w:r>
            <w:r w:rsidR="003763C8" w:rsidRPr="00CE7F07">
              <w:rPr>
                <w:rFonts w:ascii="Calibri" w:hAnsi="Calibri" w:cs="Arial"/>
                <w:color w:val="000000"/>
                <w:sz w:val="22"/>
                <w:szCs w:val="22"/>
              </w:rPr>
              <w:t xml:space="preserve"> (</w:t>
            </w:r>
            <w:r w:rsidR="00BC2B0A">
              <w:rPr>
                <w:rFonts w:ascii="Calibri" w:hAnsi="Calibri" w:cs="Arial"/>
                <w:color w:val="000000"/>
                <w:sz w:val="22"/>
                <w:szCs w:val="22"/>
              </w:rPr>
              <w:t xml:space="preserve">weekly </w:t>
            </w:r>
            <w:proofErr w:type="gramStart"/>
            <w:r w:rsidR="00BC2B0A">
              <w:rPr>
                <w:rFonts w:ascii="Calibri" w:hAnsi="Calibri" w:cs="Arial"/>
                <w:color w:val="000000"/>
                <w:sz w:val="22"/>
                <w:szCs w:val="22"/>
              </w:rPr>
              <w:t>injections</w:t>
            </w:r>
            <w:r w:rsidRPr="00CE7F07">
              <w:rPr>
                <w:rFonts w:ascii="Calibri" w:hAnsi="Calibri" w:cs="Arial"/>
                <w:color w:val="000000"/>
                <w:sz w:val="22"/>
                <w:szCs w:val="22"/>
              </w:rPr>
              <w:t>)</w:t>
            </w:r>
            <w:r w:rsidR="00221210">
              <w:rPr>
                <w:rFonts w:ascii="Calibri" w:hAnsi="Calibri" w:cs="Arial"/>
                <w:color w:val="000000"/>
                <w:sz w:val="22"/>
                <w:szCs w:val="22"/>
              </w:rPr>
              <w:t>*</w:t>
            </w:r>
            <w:proofErr w:type="gramEnd"/>
          </w:p>
        </w:tc>
        <w:tc>
          <w:tcPr>
            <w:tcW w:w="1146" w:type="dxa"/>
            <w:tcBorders>
              <w:top w:val="nil"/>
              <w:left w:val="nil"/>
              <w:bottom w:val="single" w:sz="8" w:space="0" w:color="auto"/>
              <w:right w:val="single" w:sz="8" w:space="0" w:color="auto"/>
            </w:tcBorders>
            <w:shd w:val="clear" w:color="auto" w:fill="auto"/>
            <w:vAlign w:val="bottom"/>
            <w:hideMark/>
          </w:tcPr>
          <w:p w14:paraId="6DE874E6"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09D98BCD"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tcPr>
          <w:p w14:paraId="79D4EED7" w14:textId="6FBAE934" w:rsidR="00AD3E69" w:rsidRPr="00CE7F07" w:rsidRDefault="00BC2B0A" w:rsidP="003D2A9C">
            <w:pPr>
              <w:jc w:val="center"/>
              <w:rPr>
                <w:rFonts w:ascii="Calibri" w:hAnsi="Calibri"/>
                <w:color w:val="000000"/>
                <w:sz w:val="22"/>
                <w:szCs w:val="22"/>
              </w:rPr>
            </w:pPr>
            <w:r>
              <w:rPr>
                <w:rFonts w:ascii="Calibri" w:hAnsi="Calibri"/>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tcPr>
          <w:p w14:paraId="78DBB739" w14:textId="08B3A456" w:rsidR="00AD3E69" w:rsidRPr="00CE7F07" w:rsidRDefault="00BC2B0A" w:rsidP="003D2A9C">
            <w:pPr>
              <w:jc w:val="center"/>
              <w:rPr>
                <w:rFonts w:ascii="Calibri" w:hAnsi="Calibri"/>
                <w:color w:val="000000"/>
                <w:sz w:val="22"/>
                <w:szCs w:val="22"/>
              </w:rPr>
            </w:pPr>
            <w:r>
              <w:rPr>
                <w:rFonts w:ascii="Calibri" w:hAnsi="Calibri"/>
                <w:color w:val="000000"/>
                <w:sz w:val="22"/>
                <w:szCs w:val="22"/>
              </w:rPr>
              <w:t>x</w:t>
            </w:r>
          </w:p>
        </w:tc>
        <w:tc>
          <w:tcPr>
            <w:tcW w:w="708" w:type="dxa"/>
            <w:tcBorders>
              <w:top w:val="nil"/>
              <w:left w:val="nil"/>
              <w:bottom w:val="single" w:sz="8" w:space="0" w:color="auto"/>
              <w:right w:val="single" w:sz="8" w:space="0" w:color="auto"/>
            </w:tcBorders>
            <w:shd w:val="clear" w:color="auto" w:fill="auto"/>
            <w:vAlign w:val="bottom"/>
            <w:hideMark/>
          </w:tcPr>
          <w:p w14:paraId="2010EF22"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44B2B4B5"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16CB56ED"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11D28D67"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558770F3"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4804ED86" w14:textId="4F5F1755" w:rsidR="00AD3E69" w:rsidRPr="00CE7F07" w:rsidRDefault="00AD3E69" w:rsidP="003D2A9C">
            <w:pPr>
              <w:jc w:val="center"/>
              <w:rPr>
                <w:rFonts w:ascii="Calibri" w:hAnsi="Calibri"/>
                <w:color w:val="000000"/>
                <w:sz w:val="22"/>
                <w:szCs w:val="22"/>
              </w:rPr>
            </w:pPr>
            <w:r>
              <w:rPr>
                <w:rFonts w:ascii="Calibri" w:hAnsi="Calibri"/>
                <w:color w:val="000000"/>
                <w:sz w:val="22"/>
                <w:szCs w:val="22"/>
              </w:rPr>
              <w:t>x</w:t>
            </w:r>
          </w:p>
        </w:tc>
        <w:tc>
          <w:tcPr>
            <w:tcW w:w="567" w:type="dxa"/>
            <w:tcBorders>
              <w:top w:val="nil"/>
              <w:left w:val="nil"/>
              <w:bottom w:val="single" w:sz="8" w:space="0" w:color="auto"/>
              <w:right w:val="single" w:sz="8" w:space="0" w:color="auto"/>
            </w:tcBorders>
          </w:tcPr>
          <w:p w14:paraId="7546C27F" w14:textId="77777777" w:rsidR="00AD3E69" w:rsidRDefault="00AD3E69" w:rsidP="003D2A9C">
            <w:pPr>
              <w:jc w:val="center"/>
              <w:rPr>
                <w:rFonts w:ascii="Calibri" w:hAnsi="Calibri"/>
                <w:color w:val="000000"/>
                <w:sz w:val="22"/>
                <w:szCs w:val="22"/>
              </w:rPr>
            </w:pPr>
          </w:p>
          <w:p w14:paraId="52D55663" w14:textId="545252FE" w:rsidR="00AD3E69" w:rsidRPr="00CE7F07" w:rsidRDefault="00AD3E69" w:rsidP="003D2A9C">
            <w:pPr>
              <w:jc w:val="center"/>
              <w:rPr>
                <w:rFonts w:ascii="Calibri" w:hAnsi="Calibri"/>
                <w:color w:val="000000"/>
                <w:sz w:val="22"/>
                <w:szCs w:val="22"/>
              </w:rPr>
            </w:pPr>
            <w:r>
              <w:rPr>
                <w:rFonts w:ascii="Calibri" w:hAnsi="Calibri"/>
                <w:color w:val="000000"/>
                <w:sz w:val="22"/>
                <w:szCs w:val="22"/>
              </w:rPr>
              <w:t>x</w:t>
            </w:r>
          </w:p>
        </w:tc>
        <w:tc>
          <w:tcPr>
            <w:tcW w:w="567" w:type="dxa"/>
            <w:tcBorders>
              <w:top w:val="nil"/>
              <w:left w:val="nil"/>
              <w:bottom w:val="single" w:sz="8" w:space="0" w:color="auto"/>
              <w:right w:val="single" w:sz="8" w:space="0" w:color="auto"/>
            </w:tcBorders>
          </w:tcPr>
          <w:p w14:paraId="4B2D63AD" w14:textId="77777777" w:rsidR="00AD3E69" w:rsidRDefault="00AD3E69" w:rsidP="003D2A9C">
            <w:pPr>
              <w:jc w:val="center"/>
              <w:rPr>
                <w:rFonts w:ascii="Calibri" w:hAnsi="Calibri"/>
                <w:color w:val="000000"/>
                <w:sz w:val="22"/>
                <w:szCs w:val="22"/>
              </w:rPr>
            </w:pPr>
          </w:p>
          <w:p w14:paraId="04866F3B" w14:textId="2D4F02DB" w:rsidR="00AD3E69" w:rsidRPr="00CE7F07" w:rsidRDefault="00AD3E69" w:rsidP="003D2A9C">
            <w:pPr>
              <w:jc w:val="center"/>
              <w:rPr>
                <w:rFonts w:ascii="Calibri" w:hAnsi="Calibri"/>
                <w:color w:val="000000"/>
                <w:sz w:val="22"/>
                <w:szCs w:val="22"/>
              </w:rPr>
            </w:pPr>
            <w:r>
              <w:rPr>
                <w:rFonts w:ascii="Calibri" w:hAnsi="Calibri"/>
                <w:color w:val="000000"/>
                <w:sz w:val="22"/>
                <w:szCs w:val="22"/>
              </w:rPr>
              <w:t>x</w:t>
            </w:r>
          </w:p>
        </w:tc>
        <w:tc>
          <w:tcPr>
            <w:tcW w:w="709" w:type="dxa"/>
            <w:tcBorders>
              <w:top w:val="nil"/>
              <w:left w:val="nil"/>
              <w:bottom w:val="single" w:sz="8" w:space="0" w:color="auto"/>
              <w:right w:val="single" w:sz="8" w:space="0" w:color="auto"/>
            </w:tcBorders>
          </w:tcPr>
          <w:p w14:paraId="5EF38ED6" w14:textId="77777777" w:rsidR="00AD3E69" w:rsidRPr="00CE7F07" w:rsidRDefault="00AD3E69" w:rsidP="003D2A9C">
            <w:pPr>
              <w:jc w:val="center"/>
              <w:rPr>
                <w:rFonts w:ascii="Calibri" w:hAnsi="Calibri"/>
                <w:color w:val="000000"/>
                <w:sz w:val="22"/>
                <w:szCs w:val="22"/>
              </w:rPr>
            </w:pPr>
          </w:p>
        </w:tc>
      </w:tr>
      <w:tr w:rsidR="00AD3E69" w:rsidRPr="00CE7F07" w14:paraId="06863CEB" w14:textId="0CAAED05" w:rsidTr="0093156F">
        <w:trPr>
          <w:trHeight w:val="315"/>
        </w:trPr>
        <w:tc>
          <w:tcPr>
            <w:tcW w:w="3713" w:type="dxa"/>
            <w:tcBorders>
              <w:top w:val="nil"/>
              <w:left w:val="single" w:sz="8" w:space="0" w:color="auto"/>
              <w:bottom w:val="single" w:sz="8" w:space="0" w:color="auto"/>
              <w:right w:val="single" w:sz="8" w:space="0" w:color="auto"/>
            </w:tcBorders>
            <w:shd w:val="clear" w:color="000000" w:fill="BFBFBF"/>
            <w:vAlign w:val="bottom"/>
            <w:hideMark/>
          </w:tcPr>
          <w:p w14:paraId="5A1FF80D" w14:textId="77777777" w:rsidR="00AD3E69" w:rsidRPr="00CE7F07" w:rsidRDefault="00AD3E69" w:rsidP="003D2A9C">
            <w:pPr>
              <w:rPr>
                <w:rFonts w:ascii="Calibri" w:hAnsi="Calibri"/>
                <w:b/>
                <w:bCs/>
                <w:color w:val="000000"/>
                <w:sz w:val="22"/>
                <w:szCs w:val="22"/>
              </w:rPr>
            </w:pPr>
            <w:r w:rsidRPr="00CE7F07">
              <w:rPr>
                <w:rFonts w:ascii="Calibri" w:hAnsi="Calibri" w:cs="Arial"/>
                <w:b/>
                <w:bCs/>
                <w:color w:val="000000"/>
                <w:sz w:val="22"/>
                <w:szCs w:val="22"/>
              </w:rPr>
              <w:t xml:space="preserve">SAFETY </w:t>
            </w:r>
          </w:p>
        </w:tc>
        <w:tc>
          <w:tcPr>
            <w:tcW w:w="1146" w:type="dxa"/>
            <w:tcBorders>
              <w:top w:val="nil"/>
              <w:left w:val="nil"/>
              <w:bottom w:val="single" w:sz="8" w:space="0" w:color="auto"/>
              <w:right w:val="single" w:sz="8" w:space="0" w:color="auto"/>
            </w:tcBorders>
            <w:shd w:val="clear" w:color="auto" w:fill="auto"/>
            <w:vAlign w:val="bottom"/>
            <w:hideMark/>
          </w:tcPr>
          <w:p w14:paraId="177BDE59"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060DB25C"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56802579"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0D2A79B0"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318B098A"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3DF9BA3D"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306A9E76"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054DE8B7"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18E571C6"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354A82BC"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tcPr>
          <w:p w14:paraId="45831A60" w14:textId="77777777" w:rsidR="00AD3E69" w:rsidRPr="00CE7F07" w:rsidRDefault="00AD3E69" w:rsidP="003D2A9C">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42162FCB" w14:textId="77777777" w:rsidR="00AD3E69" w:rsidRPr="00CE7F07" w:rsidRDefault="00AD3E69" w:rsidP="003D2A9C">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7846B62E" w14:textId="77777777" w:rsidR="00AD3E69" w:rsidRPr="00CE7F07" w:rsidRDefault="00AD3E69" w:rsidP="003D2A9C">
            <w:pPr>
              <w:jc w:val="center"/>
              <w:rPr>
                <w:rFonts w:ascii="Calibri" w:hAnsi="Calibri" w:cs="Arial"/>
                <w:color w:val="000000"/>
                <w:sz w:val="22"/>
                <w:szCs w:val="22"/>
              </w:rPr>
            </w:pPr>
          </w:p>
        </w:tc>
      </w:tr>
      <w:tr w:rsidR="00AD3E69" w:rsidRPr="00CE7F07" w14:paraId="3580D36D" w14:textId="6536DF89" w:rsidTr="002753B4">
        <w:trPr>
          <w:trHeight w:val="560"/>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66DBB5F2" w14:textId="3998AC22" w:rsidR="002753B4" w:rsidRPr="002753B4" w:rsidRDefault="002753B4" w:rsidP="002753B4">
            <w:pPr>
              <w:rPr>
                <w:rFonts w:asciiTheme="minorHAnsi" w:hAnsiTheme="minorHAnsi" w:cstheme="minorHAnsi"/>
                <w:sz w:val="22"/>
                <w:szCs w:val="22"/>
              </w:rPr>
            </w:pPr>
            <w:r>
              <w:rPr>
                <w:rFonts w:asciiTheme="minorHAnsi" w:hAnsiTheme="minorHAnsi" w:cstheme="minorHAnsi"/>
                <w:sz w:val="22"/>
                <w:szCs w:val="22"/>
              </w:rPr>
              <w:t>A</w:t>
            </w:r>
            <w:r w:rsidR="00AD3E69" w:rsidRPr="002753B4">
              <w:rPr>
                <w:rFonts w:asciiTheme="minorHAnsi" w:hAnsiTheme="minorHAnsi" w:cstheme="minorHAnsi"/>
                <w:sz w:val="22"/>
                <w:szCs w:val="22"/>
              </w:rPr>
              <w:t>dverse events trial medicati</w:t>
            </w:r>
            <w:r>
              <w:rPr>
                <w:rFonts w:asciiTheme="minorHAnsi" w:hAnsiTheme="minorHAnsi" w:cstheme="minorHAnsi"/>
                <w:sz w:val="22"/>
                <w:szCs w:val="22"/>
              </w:rPr>
              <w:t>on</w:t>
            </w:r>
          </w:p>
        </w:tc>
        <w:tc>
          <w:tcPr>
            <w:tcW w:w="1146" w:type="dxa"/>
            <w:tcBorders>
              <w:top w:val="nil"/>
              <w:left w:val="nil"/>
              <w:bottom w:val="single" w:sz="8" w:space="0" w:color="auto"/>
              <w:right w:val="single" w:sz="8" w:space="0" w:color="auto"/>
            </w:tcBorders>
            <w:shd w:val="clear" w:color="auto" w:fill="auto"/>
            <w:vAlign w:val="bottom"/>
            <w:hideMark/>
          </w:tcPr>
          <w:p w14:paraId="15DFF60F" w14:textId="33D3A6F4" w:rsidR="00AD3E69" w:rsidRPr="00CE7F07" w:rsidRDefault="00AD3E69" w:rsidP="002753B4">
            <w:pPr>
              <w:rPr>
                <w:rFonts w:ascii="Calibri" w:hAnsi="Calibri"/>
                <w:color w:val="000000"/>
                <w:sz w:val="22"/>
                <w:szCs w:val="22"/>
              </w:rPr>
            </w:pPr>
          </w:p>
        </w:tc>
        <w:tc>
          <w:tcPr>
            <w:tcW w:w="992" w:type="dxa"/>
            <w:tcBorders>
              <w:top w:val="nil"/>
              <w:left w:val="nil"/>
              <w:bottom w:val="single" w:sz="8" w:space="0" w:color="auto"/>
              <w:right w:val="single" w:sz="8" w:space="0" w:color="auto"/>
            </w:tcBorders>
            <w:shd w:val="clear" w:color="auto" w:fill="auto"/>
            <w:vAlign w:val="bottom"/>
            <w:hideMark/>
          </w:tcPr>
          <w:p w14:paraId="4BEF5B90" w14:textId="42EC6B58"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x</w:t>
            </w:r>
          </w:p>
        </w:tc>
        <w:tc>
          <w:tcPr>
            <w:tcW w:w="709" w:type="dxa"/>
            <w:tcBorders>
              <w:top w:val="nil"/>
              <w:left w:val="nil"/>
              <w:bottom w:val="single" w:sz="8" w:space="0" w:color="auto"/>
              <w:right w:val="single" w:sz="8" w:space="0" w:color="auto"/>
            </w:tcBorders>
            <w:shd w:val="clear" w:color="auto" w:fill="auto"/>
            <w:vAlign w:val="bottom"/>
            <w:hideMark/>
          </w:tcPr>
          <w:p w14:paraId="38989368"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x</w:t>
            </w:r>
          </w:p>
        </w:tc>
        <w:tc>
          <w:tcPr>
            <w:tcW w:w="567" w:type="dxa"/>
            <w:tcBorders>
              <w:top w:val="nil"/>
              <w:left w:val="nil"/>
              <w:bottom w:val="single" w:sz="8" w:space="0" w:color="auto"/>
              <w:right w:val="single" w:sz="8" w:space="0" w:color="auto"/>
            </w:tcBorders>
            <w:shd w:val="clear" w:color="auto" w:fill="auto"/>
            <w:vAlign w:val="bottom"/>
            <w:hideMark/>
          </w:tcPr>
          <w:p w14:paraId="505BCC6E"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x</w:t>
            </w:r>
          </w:p>
        </w:tc>
        <w:tc>
          <w:tcPr>
            <w:tcW w:w="708" w:type="dxa"/>
            <w:tcBorders>
              <w:top w:val="nil"/>
              <w:left w:val="nil"/>
              <w:bottom w:val="single" w:sz="8" w:space="0" w:color="auto"/>
              <w:right w:val="single" w:sz="8" w:space="0" w:color="auto"/>
            </w:tcBorders>
            <w:shd w:val="clear" w:color="auto" w:fill="auto"/>
            <w:vAlign w:val="bottom"/>
            <w:hideMark/>
          </w:tcPr>
          <w:p w14:paraId="6CBE7505"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619C3195"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40270934"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3498F532"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6B0348D1"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780D68F7"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tcPr>
          <w:p w14:paraId="68C0121D" w14:textId="77777777" w:rsidR="00AD3E69" w:rsidRDefault="00AD3E69" w:rsidP="003D2A9C">
            <w:pPr>
              <w:jc w:val="center"/>
              <w:rPr>
                <w:rFonts w:ascii="Calibri" w:hAnsi="Calibri" w:cs="Arial"/>
                <w:color w:val="000000"/>
                <w:sz w:val="22"/>
                <w:szCs w:val="22"/>
              </w:rPr>
            </w:pPr>
          </w:p>
          <w:p w14:paraId="7B37A34B" w14:textId="77777777" w:rsidR="00AD3E69" w:rsidRDefault="00AD3E69" w:rsidP="003D2A9C">
            <w:pPr>
              <w:jc w:val="center"/>
              <w:rPr>
                <w:rFonts w:ascii="Calibri" w:hAnsi="Calibri" w:cs="Arial"/>
                <w:color w:val="000000"/>
                <w:sz w:val="22"/>
                <w:szCs w:val="22"/>
              </w:rPr>
            </w:pPr>
          </w:p>
          <w:p w14:paraId="61B6F79C" w14:textId="77777777" w:rsidR="00AD3E69" w:rsidRDefault="00AD3E69" w:rsidP="002753B4">
            <w:pPr>
              <w:rPr>
                <w:rFonts w:ascii="Calibri" w:hAnsi="Calibri" w:cs="Arial"/>
                <w:color w:val="000000"/>
                <w:sz w:val="22"/>
                <w:szCs w:val="22"/>
              </w:rPr>
            </w:pPr>
          </w:p>
          <w:p w14:paraId="45807859" w14:textId="3C7108CA"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x</w:t>
            </w:r>
          </w:p>
        </w:tc>
        <w:tc>
          <w:tcPr>
            <w:tcW w:w="567" w:type="dxa"/>
            <w:tcBorders>
              <w:top w:val="nil"/>
              <w:left w:val="nil"/>
              <w:bottom w:val="single" w:sz="8" w:space="0" w:color="auto"/>
              <w:right w:val="single" w:sz="8" w:space="0" w:color="auto"/>
            </w:tcBorders>
          </w:tcPr>
          <w:p w14:paraId="744C5B93" w14:textId="77777777" w:rsidR="00AD3E69" w:rsidRDefault="00AD3E69" w:rsidP="003D2A9C">
            <w:pPr>
              <w:jc w:val="center"/>
              <w:rPr>
                <w:rFonts w:ascii="Calibri" w:hAnsi="Calibri" w:cs="Arial"/>
                <w:color w:val="000000"/>
                <w:sz w:val="22"/>
                <w:szCs w:val="22"/>
              </w:rPr>
            </w:pPr>
          </w:p>
          <w:p w14:paraId="3F64565A" w14:textId="77777777" w:rsidR="00AD3E69" w:rsidRDefault="00AD3E69" w:rsidP="003D2A9C">
            <w:pPr>
              <w:jc w:val="center"/>
              <w:rPr>
                <w:rFonts w:ascii="Calibri" w:hAnsi="Calibri" w:cs="Arial"/>
                <w:color w:val="000000"/>
                <w:sz w:val="22"/>
                <w:szCs w:val="22"/>
              </w:rPr>
            </w:pPr>
          </w:p>
          <w:p w14:paraId="6B0C1A17" w14:textId="77777777" w:rsidR="00AD3E69" w:rsidRDefault="00AD3E69" w:rsidP="003D2A9C">
            <w:pPr>
              <w:jc w:val="center"/>
              <w:rPr>
                <w:rFonts w:ascii="Calibri" w:hAnsi="Calibri" w:cs="Arial"/>
                <w:color w:val="000000"/>
                <w:sz w:val="22"/>
                <w:szCs w:val="22"/>
              </w:rPr>
            </w:pPr>
          </w:p>
          <w:p w14:paraId="396E38BA" w14:textId="0EA35B56"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x</w:t>
            </w:r>
          </w:p>
        </w:tc>
        <w:tc>
          <w:tcPr>
            <w:tcW w:w="709" w:type="dxa"/>
            <w:tcBorders>
              <w:top w:val="nil"/>
              <w:left w:val="nil"/>
              <w:bottom w:val="single" w:sz="8" w:space="0" w:color="auto"/>
              <w:right w:val="single" w:sz="8" w:space="0" w:color="auto"/>
            </w:tcBorders>
          </w:tcPr>
          <w:p w14:paraId="41746FB4" w14:textId="77777777" w:rsidR="00AD3E69" w:rsidRDefault="00AD3E69" w:rsidP="003D2A9C">
            <w:pPr>
              <w:jc w:val="center"/>
              <w:rPr>
                <w:rFonts w:ascii="Calibri" w:hAnsi="Calibri" w:cs="Arial"/>
                <w:color w:val="000000"/>
                <w:sz w:val="22"/>
                <w:szCs w:val="22"/>
              </w:rPr>
            </w:pPr>
          </w:p>
          <w:p w14:paraId="3475B945" w14:textId="77777777" w:rsidR="00AD3E69" w:rsidRDefault="00AD3E69" w:rsidP="002753B4">
            <w:pPr>
              <w:rPr>
                <w:rFonts w:ascii="Calibri" w:hAnsi="Calibri" w:cs="Arial"/>
                <w:color w:val="000000"/>
                <w:sz w:val="22"/>
                <w:szCs w:val="22"/>
              </w:rPr>
            </w:pPr>
          </w:p>
          <w:p w14:paraId="202EC1A1" w14:textId="77777777" w:rsidR="00AD3E69" w:rsidRDefault="00AD3E69" w:rsidP="003D2A9C">
            <w:pPr>
              <w:jc w:val="center"/>
              <w:rPr>
                <w:rFonts w:ascii="Calibri" w:hAnsi="Calibri" w:cs="Arial"/>
                <w:color w:val="000000"/>
                <w:sz w:val="22"/>
                <w:szCs w:val="22"/>
              </w:rPr>
            </w:pPr>
          </w:p>
          <w:p w14:paraId="52BA419D" w14:textId="3F6DAD78"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x</w:t>
            </w:r>
          </w:p>
        </w:tc>
      </w:tr>
      <w:tr w:rsidR="00AD3E69" w:rsidRPr="00CE7F07" w14:paraId="6CA0F157" w14:textId="497622E8" w:rsidTr="0093156F">
        <w:trPr>
          <w:trHeight w:val="315"/>
        </w:trPr>
        <w:tc>
          <w:tcPr>
            <w:tcW w:w="3713" w:type="dxa"/>
            <w:tcBorders>
              <w:top w:val="nil"/>
              <w:left w:val="single" w:sz="8" w:space="0" w:color="auto"/>
              <w:bottom w:val="single" w:sz="8" w:space="0" w:color="auto"/>
              <w:right w:val="single" w:sz="8" w:space="0" w:color="auto"/>
            </w:tcBorders>
            <w:shd w:val="clear" w:color="auto" w:fill="auto"/>
            <w:vAlign w:val="bottom"/>
          </w:tcPr>
          <w:p w14:paraId="2A3BD4A4" w14:textId="7265C35F" w:rsidR="00AD3E69" w:rsidRPr="00CE7F07" w:rsidRDefault="002753B4" w:rsidP="003D2A9C">
            <w:pPr>
              <w:rPr>
                <w:rFonts w:ascii="Calibri" w:hAnsi="Calibri" w:cs="Arial"/>
                <w:color w:val="000000"/>
                <w:sz w:val="22"/>
                <w:szCs w:val="22"/>
              </w:rPr>
            </w:pPr>
            <w:r>
              <w:rPr>
                <w:rFonts w:ascii="Calibri" w:hAnsi="Calibri" w:cs="Arial"/>
                <w:color w:val="000000"/>
                <w:sz w:val="22"/>
                <w:szCs w:val="22"/>
              </w:rPr>
              <w:t>S</w:t>
            </w:r>
            <w:r w:rsidR="00AD3E69" w:rsidRPr="00CE7F07">
              <w:rPr>
                <w:rFonts w:ascii="Calibri" w:hAnsi="Calibri" w:cs="Arial"/>
                <w:color w:val="000000"/>
                <w:sz w:val="22"/>
                <w:szCs w:val="22"/>
              </w:rPr>
              <w:t>AFTEE-SI</w:t>
            </w:r>
            <w:r w:rsidR="0093156F">
              <w:rPr>
                <w:rFonts w:ascii="Calibri" w:hAnsi="Calibri" w:cs="Arial"/>
                <w:color w:val="000000"/>
                <w:sz w:val="22"/>
                <w:szCs w:val="22"/>
              </w:rPr>
              <w:t>*</w:t>
            </w:r>
          </w:p>
        </w:tc>
        <w:tc>
          <w:tcPr>
            <w:tcW w:w="1146" w:type="dxa"/>
            <w:tcBorders>
              <w:top w:val="nil"/>
              <w:left w:val="nil"/>
              <w:bottom w:val="single" w:sz="8" w:space="0" w:color="auto"/>
              <w:right w:val="single" w:sz="8" w:space="0" w:color="auto"/>
            </w:tcBorders>
            <w:shd w:val="clear" w:color="auto" w:fill="auto"/>
            <w:vAlign w:val="bottom"/>
          </w:tcPr>
          <w:p w14:paraId="54595B76" w14:textId="77777777" w:rsidR="00AD3E69" w:rsidRPr="00CE7F07" w:rsidRDefault="00AD3E69" w:rsidP="003D2A9C">
            <w:pPr>
              <w:jc w:val="center"/>
              <w:rPr>
                <w:rFonts w:ascii="Calibri" w:hAnsi="Calibri" w:cs="Arial"/>
                <w:color w:val="000000"/>
                <w:sz w:val="22"/>
                <w:szCs w:val="22"/>
              </w:rPr>
            </w:pPr>
          </w:p>
        </w:tc>
        <w:tc>
          <w:tcPr>
            <w:tcW w:w="992" w:type="dxa"/>
            <w:tcBorders>
              <w:top w:val="nil"/>
              <w:left w:val="nil"/>
              <w:bottom w:val="single" w:sz="8" w:space="0" w:color="auto"/>
              <w:right w:val="single" w:sz="8" w:space="0" w:color="auto"/>
            </w:tcBorders>
            <w:shd w:val="clear" w:color="auto" w:fill="auto"/>
            <w:vAlign w:val="bottom"/>
          </w:tcPr>
          <w:p w14:paraId="0316AD71" w14:textId="77777777" w:rsidR="00AD3E69" w:rsidRPr="00CE7F07" w:rsidRDefault="00AD3E69" w:rsidP="003D2A9C">
            <w:pPr>
              <w:jc w:val="center"/>
              <w:rPr>
                <w:rFonts w:ascii="Calibri" w:hAnsi="Calibri" w:cs="Arial"/>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tcPr>
          <w:p w14:paraId="180866ED"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tcPr>
          <w:p w14:paraId="15613F49"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x</w:t>
            </w:r>
          </w:p>
        </w:tc>
        <w:tc>
          <w:tcPr>
            <w:tcW w:w="708" w:type="dxa"/>
            <w:tcBorders>
              <w:top w:val="nil"/>
              <w:left w:val="nil"/>
              <w:bottom w:val="single" w:sz="8" w:space="0" w:color="auto"/>
              <w:right w:val="single" w:sz="8" w:space="0" w:color="auto"/>
            </w:tcBorders>
            <w:shd w:val="clear" w:color="auto" w:fill="auto"/>
            <w:vAlign w:val="bottom"/>
          </w:tcPr>
          <w:p w14:paraId="4EC58BF1" w14:textId="77777777" w:rsidR="00AD3E69" w:rsidRPr="00CE7F07" w:rsidRDefault="00AD3E69" w:rsidP="003D2A9C">
            <w:pPr>
              <w:jc w:val="center"/>
              <w:rPr>
                <w:rFonts w:ascii="Calibri" w:hAnsi="Calibri" w:cs="Arial"/>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tcPr>
          <w:p w14:paraId="0B966DC7" w14:textId="77777777" w:rsidR="00AD3E69" w:rsidRPr="00CE7F07" w:rsidRDefault="00AD3E69" w:rsidP="003D2A9C">
            <w:pPr>
              <w:jc w:val="center"/>
              <w:rPr>
                <w:rFonts w:ascii="Calibri" w:hAnsi="Calibri" w:cs="Arial"/>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tcPr>
          <w:p w14:paraId="24FE1AE0" w14:textId="77777777" w:rsidR="00AD3E69" w:rsidRPr="00CE7F07" w:rsidRDefault="00AD3E69" w:rsidP="003D2A9C">
            <w:pPr>
              <w:jc w:val="center"/>
              <w:rPr>
                <w:rFonts w:ascii="Calibri" w:hAnsi="Calibri" w:cs="Arial"/>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tcPr>
          <w:p w14:paraId="4359C3F7" w14:textId="77777777" w:rsidR="00AD3E69" w:rsidRPr="00CE7F07" w:rsidRDefault="00AD3E69" w:rsidP="003D2A9C">
            <w:pPr>
              <w:jc w:val="center"/>
              <w:rPr>
                <w:rFonts w:ascii="Calibri" w:hAnsi="Calibri" w:cs="Arial"/>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tcPr>
          <w:p w14:paraId="65BFA43C" w14:textId="77777777" w:rsidR="00AD3E69" w:rsidRPr="00CE7F07" w:rsidRDefault="00AD3E69" w:rsidP="003D2A9C">
            <w:pPr>
              <w:jc w:val="center"/>
              <w:rPr>
                <w:rFonts w:ascii="Calibri" w:hAnsi="Calibri" w:cs="Arial"/>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tcPr>
          <w:p w14:paraId="040C72E8" w14:textId="77777777" w:rsidR="00AD3E69" w:rsidRPr="00CE7F07" w:rsidRDefault="00AD3E69" w:rsidP="003D2A9C">
            <w:pPr>
              <w:jc w:val="center"/>
              <w:rPr>
                <w:rFonts w:ascii="Calibri" w:hAnsi="Calibri" w:cs="Arial"/>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tcPr>
          <w:p w14:paraId="488EF8C5" w14:textId="755CDBC5"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x</w:t>
            </w:r>
          </w:p>
        </w:tc>
        <w:tc>
          <w:tcPr>
            <w:tcW w:w="567" w:type="dxa"/>
            <w:tcBorders>
              <w:top w:val="nil"/>
              <w:left w:val="nil"/>
              <w:bottom w:val="single" w:sz="8" w:space="0" w:color="auto"/>
              <w:right w:val="single" w:sz="8" w:space="0" w:color="auto"/>
            </w:tcBorders>
          </w:tcPr>
          <w:p w14:paraId="43A4564A" w14:textId="27A2F7AD"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x</w:t>
            </w:r>
          </w:p>
        </w:tc>
        <w:tc>
          <w:tcPr>
            <w:tcW w:w="709" w:type="dxa"/>
            <w:tcBorders>
              <w:top w:val="nil"/>
              <w:left w:val="nil"/>
              <w:bottom w:val="single" w:sz="8" w:space="0" w:color="auto"/>
              <w:right w:val="single" w:sz="8" w:space="0" w:color="auto"/>
            </w:tcBorders>
          </w:tcPr>
          <w:p w14:paraId="54BF5673" w14:textId="7B7BD350"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x</w:t>
            </w:r>
          </w:p>
        </w:tc>
      </w:tr>
      <w:tr w:rsidR="00AD3E69" w:rsidRPr="00CE7F07" w14:paraId="4F4FFA68" w14:textId="42F945CB" w:rsidTr="0093156F">
        <w:trPr>
          <w:trHeight w:val="315"/>
        </w:trPr>
        <w:tc>
          <w:tcPr>
            <w:tcW w:w="3713" w:type="dxa"/>
            <w:tcBorders>
              <w:top w:val="nil"/>
              <w:left w:val="single" w:sz="8" w:space="0" w:color="auto"/>
              <w:bottom w:val="single" w:sz="8" w:space="0" w:color="auto"/>
              <w:right w:val="single" w:sz="8" w:space="0" w:color="auto"/>
            </w:tcBorders>
            <w:shd w:val="clear" w:color="000000" w:fill="BFBFBF"/>
            <w:vAlign w:val="bottom"/>
            <w:hideMark/>
          </w:tcPr>
          <w:p w14:paraId="4801D113" w14:textId="77777777" w:rsidR="00AD3E69" w:rsidRPr="00CE7F07" w:rsidRDefault="00AD3E69" w:rsidP="003D2A9C">
            <w:pPr>
              <w:rPr>
                <w:rFonts w:ascii="Calibri" w:hAnsi="Calibri"/>
                <w:b/>
                <w:bCs/>
                <w:color w:val="000000"/>
                <w:sz w:val="22"/>
                <w:szCs w:val="22"/>
              </w:rPr>
            </w:pPr>
            <w:r w:rsidRPr="00CE7F07">
              <w:rPr>
                <w:rFonts w:ascii="Calibri" w:hAnsi="Calibri" w:cs="Arial"/>
                <w:b/>
                <w:bCs/>
                <w:color w:val="000000"/>
                <w:sz w:val="22"/>
                <w:szCs w:val="22"/>
              </w:rPr>
              <w:t>EFFICACY</w:t>
            </w:r>
          </w:p>
        </w:tc>
        <w:tc>
          <w:tcPr>
            <w:tcW w:w="1146" w:type="dxa"/>
            <w:tcBorders>
              <w:top w:val="nil"/>
              <w:left w:val="nil"/>
              <w:bottom w:val="single" w:sz="8" w:space="0" w:color="auto"/>
              <w:right w:val="single" w:sz="8" w:space="0" w:color="auto"/>
            </w:tcBorders>
            <w:shd w:val="clear" w:color="auto" w:fill="auto"/>
            <w:vAlign w:val="bottom"/>
            <w:hideMark/>
          </w:tcPr>
          <w:p w14:paraId="08BEA5BD"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14E9035A"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4A32564E"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0825DA89"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2F3D7856"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643E486B"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446D0E28"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26C4F3D8"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6CCB5ABE"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50650A7B"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tcPr>
          <w:p w14:paraId="12428617" w14:textId="77777777" w:rsidR="00AD3E69" w:rsidRPr="00CE7F07" w:rsidRDefault="00AD3E69" w:rsidP="003D2A9C">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3FD554F0" w14:textId="77777777" w:rsidR="00AD3E69" w:rsidRPr="00CE7F07" w:rsidRDefault="00AD3E69" w:rsidP="003D2A9C">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562422C1" w14:textId="77777777" w:rsidR="00AD3E69" w:rsidRPr="00CE7F07" w:rsidRDefault="00AD3E69" w:rsidP="003D2A9C">
            <w:pPr>
              <w:jc w:val="center"/>
              <w:rPr>
                <w:rFonts w:ascii="Calibri" w:hAnsi="Calibri" w:cs="Arial"/>
                <w:color w:val="000000"/>
                <w:sz w:val="22"/>
                <w:szCs w:val="22"/>
              </w:rPr>
            </w:pPr>
          </w:p>
        </w:tc>
      </w:tr>
      <w:tr w:rsidR="00AD3E69" w:rsidRPr="00CE7F07" w14:paraId="4FA5E33D" w14:textId="7C3DB4C4" w:rsidTr="0093156F">
        <w:trPr>
          <w:trHeight w:val="315"/>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4A464CEF" w14:textId="77777777" w:rsidR="00AD3E69" w:rsidRPr="00CE7F07" w:rsidRDefault="00AD3E69" w:rsidP="003D2A9C">
            <w:pPr>
              <w:rPr>
                <w:rFonts w:ascii="Calibri" w:hAnsi="Calibri"/>
                <w:color w:val="000000"/>
                <w:sz w:val="22"/>
                <w:szCs w:val="22"/>
              </w:rPr>
            </w:pPr>
            <w:r w:rsidRPr="00CE7F07">
              <w:rPr>
                <w:rFonts w:ascii="Calibri" w:hAnsi="Calibri" w:cs="Arial"/>
                <w:color w:val="000000"/>
                <w:sz w:val="22"/>
                <w:szCs w:val="22"/>
              </w:rPr>
              <w:t>Height</w:t>
            </w:r>
          </w:p>
        </w:tc>
        <w:tc>
          <w:tcPr>
            <w:tcW w:w="1146" w:type="dxa"/>
            <w:tcBorders>
              <w:top w:val="nil"/>
              <w:left w:val="nil"/>
              <w:bottom w:val="single" w:sz="8" w:space="0" w:color="auto"/>
              <w:right w:val="single" w:sz="8" w:space="0" w:color="auto"/>
            </w:tcBorders>
            <w:shd w:val="clear" w:color="auto" w:fill="auto"/>
            <w:vAlign w:val="bottom"/>
            <w:hideMark/>
          </w:tcPr>
          <w:p w14:paraId="06024EE9" w14:textId="77777777" w:rsidR="00AD3E69" w:rsidRPr="00CE7F07" w:rsidRDefault="00AD3E69" w:rsidP="00BB3273">
            <w:pPr>
              <w:jc w:val="center"/>
              <w:rPr>
                <w:rFonts w:ascii="Calibri" w:hAnsi="Calibri"/>
                <w:color w:val="000000"/>
                <w:sz w:val="22"/>
                <w:szCs w:val="22"/>
              </w:rPr>
            </w:pPr>
            <w:r w:rsidRPr="00CE7F07">
              <w:rPr>
                <w:rFonts w:ascii="Calibri" w:hAnsi="Calibri" w:cs="Arial"/>
                <w:color w:val="000000"/>
                <w:sz w:val="22"/>
                <w:szCs w:val="22"/>
              </w:rPr>
              <w:t>x</w:t>
            </w:r>
          </w:p>
        </w:tc>
        <w:tc>
          <w:tcPr>
            <w:tcW w:w="992" w:type="dxa"/>
            <w:tcBorders>
              <w:top w:val="nil"/>
              <w:left w:val="nil"/>
              <w:bottom w:val="single" w:sz="8" w:space="0" w:color="auto"/>
              <w:right w:val="single" w:sz="8" w:space="0" w:color="auto"/>
            </w:tcBorders>
            <w:shd w:val="clear" w:color="auto" w:fill="auto"/>
            <w:vAlign w:val="bottom"/>
            <w:hideMark/>
          </w:tcPr>
          <w:p w14:paraId="2199EB35"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28E10A53"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5C55E339"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65FAF013"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66D8F818"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2CB29FD7"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5BAABCE4"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401D631A"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426FA1FB"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tcPr>
          <w:p w14:paraId="45074927" w14:textId="77777777" w:rsidR="00AD3E69" w:rsidRPr="00CE7F07" w:rsidRDefault="00AD3E69" w:rsidP="003D2A9C">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03B78634" w14:textId="77777777" w:rsidR="00AD3E69" w:rsidRPr="00CE7F07" w:rsidRDefault="00AD3E69" w:rsidP="003D2A9C">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5C05EEF0" w14:textId="77777777" w:rsidR="00AD3E69" w:rsidRPr="00CE7F07" w:rsidRDefault="00AD3E69" w:rsidP="003D2A9C">
            <w:pPr>
              <w:jc w:val="center"/>
              <w:rPr>
                <w:rFonts w:ascii="Calibri" w:hAnsi="Calibri" w:cs="Arial"/>
                <w:color w:val="000000"/>
                <w:sz w:val="22"/>
                <w:szCs w:val="22"/>
              </w:rPr>
            </w:pPr>
          </w:p>
        </w:tc>
      </w:tr>
      <w:tr w:rsidR="00AD3E69" w:rsidRPr="00CE7F07" w14:paraId="0287F5D1" w14:textId="2A92374A" w:rsidTr="0093156F">
        <w:trPr>
          <w:trHeight w:val="315"/>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2A0B78D2" w14:textId="28C6D3D2" w:rsidR="00AD3E69" w:rsidRPr="00CE7F07" w:rsidRDefault="00AD3E69" w:rsidP="003D2A9C">
            <w:pPr>
              <w:rPr>
                <w:rFonts w:ascii="Calibri" w:hAnsi="Calibri"/>
                <w:color w:val="000000"/>
                <w:sz w:val="22"/>
                <w:szCs w:val="22"/>
              </w:rPr>
            </w:pPr>
            <w:r w:rsidRPr="00CE7F07">
              <w:rPr>
                <w:rFonts w:ascii="Calibri" w:hAnsi="Calibri" w:cs="Arial"/>
                <w:color w:val="000000"/>
                <w:sz w:val="22"/>
                <w:szCs w:val="22"/>
              </w:rPr>
              <w:t>Body weight</w:t>
            </w:r>
            <w:r w:rsidR="0093156F">
              <w:rPr>
                <w:rFonts w:ascii="Calibri" w:hAnsi="Calibri" w:cs="Arial"/>
                <w:color w:val="000000"/>
                <w:sz w:val="22"/>
                <w:szCs w:val="22"/>
              </w:rPr>
              <w:t>*</w:t>
            </w:r>
          </w:p>
        </w:tc>
        <w:tc>
          <w:tcPr>
            <w:tcW w:w="1146" w:type="dxa"/>
            <w:tcBorders>
              <w:top w:val="nil"/>
              <w:left w:val="nil"/>
              <w:bottom w:val="single" w:sz="8" w:space="0" w:color="auto"/>
              <w:right w:val="single" w:sz="8" w:space="0" w:color="auto"/>
            </w:tcBorders>
            <w:shd w:val="clear" w:color="auto" w:fill="auto"/>
            <w:vAlign w:val="bottom"/>
            <w:hideMark/>
          </w:tcPr>
          <w:p w14:paraId="1526EC14"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 </w:t>
            </w:r>
          </w:p>
        </w:tc>
        <w:tc>
          <w:tcPr>
            <w:tcW w:w="992" w:type="dxa"/>
            <w:tcBorders>
              <w:top w:val="nil"/>
              <w:left w:val="nil"/>
              <w:bottom w:val="single" w:sz="8" w:space="0" w:color="auto"/>
              <w:right w:val="single" w:sz="8" w:space="0" w:color="auto"/>
            </w:tcBorders>
            <w:shd w:val="clear" w:color="auto" w:fill="auto"/>
            <w:vAlign w:val="bottom"/>
            <w:hideMark/>
          </w:tcPr>
          <w:p w14:paraId="113B824D"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33027EF1"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x </w:t>
            </w:r>
          </w:p>
        </w:tc>
        <w:tc>
          <w:tcPr>
            <w:tcW w:w="567" w:type="dxa"/>
            <w:tcBorders>
              <w:top w:val="nil"/>
              <w:left w:val="nil"/>
              <w:bottom w:val="single" w:sz="8" w:space="0" w:color="auto"/>
              <w:right w:val="single" w:sz="8" w:space="0" w:color="auto"/>
            </w:tcBorders>
            <w:shd w:val="clear" w:color="auto" w:fill="auto"/>
            <w:vAlign w:val="bottom"/>
            <w:hideMark/>
          </w:tcPr>
          <w:p w14:paraId="01CCBB85"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x </w:t>
            </w:r>
          </w:p>
        </w:tc>
        <w:tc>
          <w:tcPr>
            <w:tcW w:w="708" w:type="dxa"/>
            <w:tcBorders>
              <w:top w:val="nil"/>
              <w:left w:val="nil"/>
              <w:bottom w:val="single" w:sz="8" w:space="0" w:color="auto"/>
              <w:right w:val="single" w:sz="8" w:space="0" w:color="auto"/>
            </w:tcBorders>
            <w:shd w:val="clear" w:color="auto" w:fill="auto"/>
            <w:vAlign w:val="bottom"/>
            <w:hideMark/>
          </w:tcPr>
          <w:p w14:paraId="26429A3C"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6423BD20"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4A1B507D"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14EB996A"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2D692E5B"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37243166"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tcPr>
          <w:p w14:paraId="3FD5F0F0" w14:textId="18818BF6"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x</w:t>
            </w:r>
          </w:p>
        </w:tc>
        <w:tc>
          <w:tcPr>
            <w:tcW w:w="567" w:type="dxa"/>
            <w:tcBorders>
              <w:top w:val="nil"/>
              <w:left w:val="nil"/>
              <w:bottom w:val="single" w:sz="8" w:space="0" w:color="auto"/>
              <w:right w:val="single" w:sz="8" w:space="0" w:color="auto"/>
            </w:tcBorders>
          </w:tcPr>
          <w:p w14:paraId="5E1071C9" w14:textId="532E2346"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x</w:t>
            </w:r>
          </w:p>
        </w:tc>
        <w:tc>
          <w:tcPr>
            <w:tcW w:w="709" w:type="dxa"/>
            <w:tcBorders>
              <w:top w:val="nil"/>
              <w:left w:val="nil"/>
              <w:bottom w:val="single" w:sz="8" w:space="0" w:color="auto"/>
              <w:right w:val="single" w:sz="8" w:space="0" w:color="auto"/>
            </w:tcBorders>
          </w:tcPr>
          <w:p w14:paraId="7080AE71" w14:textId="02922376"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x</w:t>
            </w:r>
          </w:p>
        </w:tc>
      </w:tr>
      <w:tr w:rsidR="00AD3E69" w:rsidRPr="00CE7F07" w14:paraId="6000AD21" w14:textId="640641E0" w:rsidTr="0093156F">
        <w:trPr>
          <w:trHeight w:val="315"/>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34EE0BA6" w14:textId="6EB8EE1C" w:rsidR="00AD3E69" w:rsidRPr="00CE7F07" w:rsidRDefault="00AD3E69" w:rsidP="003D2A9C">
            <w:pPr>
              <w:rPr>
                <w:rFonts w:ascii="Calibri" w:hAnsi="Calibri"/>
                <w:color w:val="000000"/>
                <w:sz w:val="22"/>
                <w:szCs w:val="22"/>
              </w:rPr>
            </w:pPr>
            <w:r w:rsidRPr="00CE7F07">
              <w:rPr>
                <w:rFonts w:ascii="Calibri" w:hAnsi="Calibri" w:cs="Arial"/>
                <w:color w:val="000000"/>
                <w:sz w:val="22"/>
                <w:szCs w:val="22"/>
              </w:rPr>
              <w:t>Waist circumference &amp; hip/waist ratio</w:t>
            </w:r>
            <w:r w:rsidR="0093156F">
              <w:rPr>
                <w:rFonts w:ascii="Calibri" w:hAnsi="Calibri" w:cs="Arial"/>
                <w:color w:val="000000"/>
                <w:sz w:val="22"/>
                <w:szCs w:val="22"/>
              </w:rPr>
              <w:t>*</w:t>
            </w:r>
          </w:p>
        </w:tc>
        <w:tc>
          <w:tcPr>
            <w:tcW w:w="1146" w:type="dxa"/>
            <w:tcBorders>
              <w:top w:val="nil"/>
              <w:left w:val="nil"/>
              <w:bottom w:val="single" w:sz="8" w:space="0" w:color="auto"/>
              <w:right w:val="single" w:sz="8" w:space="0" w:color="auto"/>
            </w:tcBorders>
            <w:shd w:val="clear" w:color="auto" w:fill="auto"/>
            <w:vAlign w:val="bottom"/>
            <w:hideMark/>
          </w:tcPr>
          <w:p w14:paraId="2B41A60A"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108BAA19"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59093A1A" w14:textId="77777777" w:rsidR="00AD3E69" w:rsidRPr="00CE7F07" w:rsidRDefault="00AD3E69" w:rsidP="005A60B4">
            <w:pPr>
              <w:jc w:val="center"/>
              <w:rPr>
                <w:rFonts w:ascii="Calibri" w:hAnsi="Calibri"/>
                <w:color w:val="000000"/>
                <w:sz w:val="22"/>
                <w:szCs w:val="22"/>
              </w:rPr>
            </w:pPr>
            <w:r w:rsidRPr="00CE7F07">
              <w:rPr>
                <w:rFonts w:ascii="Calibri" w:hAnsi="Calibri"/>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5206DA0D"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x</w:t>
            </w:r>
          </w:p>
        </w:tc>
        <w:tc>
          <w:tcPr>
            <w:tcW w:w="708" w:type="dxa"/>
            <w:tcBorders>
              <w:top w:val="nil"/>
              <w:left w:val="nil"/>
              <w:bottom w:val="single" w:sz="8" w:space="0" w:color="auto"/>
              <w:right w:val="single" w:sz="8" w:space="0" w:color="auto"/>
            </w:tcBorders>
            <w:shd w:val="clear" w:color="auto" w:fill="auto"/>
            <w:vAlign w:val="bottom"/>
            <w:hideMark/>
          </w:tcPr>
          <w:p w14:paraId="6BE8000F"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3E572966"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30DC01E7"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0341B837"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0B44B96D"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668A3ADA" w14:textId="77777777" w:rsidR="00AD3E69" w:rsidRPr="00CE7F07" w:rsidRDefault="00AD3E69" w:rsidP="003D2A9C">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tcPr>
          <w:p w14:paraId="5952D9BC" w14:textId="73A0EA49"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x</w:t>
            </w:r>
          </w:p>
        </w:tc>
        <w:tc>
          <w:tcPr>
            <w:tcW w:w="567" w:type="dxa"/>
            <w:tcBorders>
              <w:top w:val="nil"/>
              <w:left w:val="nil"/>
              <w:bottom w:val="single" w:sz="8" w:space="0" w:color="auto"/>
              <w:right w:val="single" w:sz="8" w:space="0" w:color="auto"/>
            </w:tcBorders>
          </w:tcPr>
          <w:p w14:paraId="2B53B38A" w14:textId="1929E27C"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x</w:t>
            </w:r>
          </w:p>
        </w:tc>
        <w:tc>
          <w:tcPr>
            <w:tcW w:w="709" w:type="dxa"/>
            <w:tcBorders>
              <w:top w:val="nil"/>
              <w:left w:val="nil"/>
              <w:bottom w:val="single" w:sz="8" w:space="0" w:color="auto"/>
              <w:right w:val="single" w:sz="8" w:space="0" w:color="auto"/>
            </w:tcBorders>
          </w:tcPr>
          <w:p w14:paraId="0C81F0B7" w14:textId="14E74B61"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x</w:t>
            </w:r>
          </w:p>
        </w:tc>
      </w:tr>
      <w:tr w:rsidR="00AD3E69" w:rsidRPr="00CE7F07" w14:paraId="786039D8" w14:textId="079CB66B" w:rsidTr="0093156F">
        <w:trPr>
          <w:trHeight w:val="315"/>
        </w:trPr>
        <w:tc>
          <w:tcPr>
            <w:tcW w:w="3713" w:type="dxa"/>
            <w:tcBorders>
              <w:top w:val="nil"/>
              <w:left w:val="single" w:sz="8" w:space="0" w:color="auto"/>
              <w:bottom w:val="single" w:sz="8" w:space="0" w:color="auto"/>
              <w:right w:val="single" w:sz="8" w:space="0" w:color="auto"/>
            </w:tcBorders>
            <w:shd w:val="clear" w:color="auto" w:fill="auto"/>
            <w:vAlign w:val="bottom"/>
          </w:tcPr>
          <w:p w14:paraId="14FEA3C8" w14:textId="4793ABAC" w:rsidR="00AD3E69" w:rsidRPr="00CE7F07" w:rsidRDefault="00AD3E69" w:rsidP="003D2A9C">
            <w:pPr>
              <w:rPr>
                <w:rFonts w:ascii="Calibri" w:hAnsi="Calibri" w:cs="Arial"/>
                <w:color w:val="000000"/>
                <w:sz w:val="22"/>
                <w:szCs w:val="22"/>
              </w:rPr>
            </w:pPr>
            <w:r w:rsidRPr="00CE7F07">
              <w:rPr>
                <w:rFonts w:ascii="Calibri" w:hAnsi="Calibri" w:cs="Arial"/>
                <w:color w:val="000000"/>
                <w:sz w:val="22"/>
                <w:szCs w:val="22"/>
              </w:rPr>
              <w:t>Blood pressure</w:t>
            </w:r>
            <w:r w:rsidR="0093156F">
              <w:rPr>
                <w:rFonts w:ascii="Calibri" w:hAnsi="Calibri" w:cs="Arial"/>
                <w:color w:val="000000"/>
                <w:sz w:val="22"/>
                <w:szCs w:val="22"/>
              </w:rPr>
              <w:t>*</w:t>
            </w:r>
          </w:p>
        </w:tc>
        <w:tc>
          <w:tcPr>
            <w:tcW w:w="1146" w:type="dxa"/>
            <w:tcBorders>
              <w:top w:val="nil"/>
              <w:left w:val="nil"/>
              <w:bottom w:val="single" w:sz="8" w:space="0" w:color="auto"/>
              <w:right w:val="single" w:sz="8" w:space="0" w:color="auto"/>
            </w:tcBorders>
            <w:shd w:val="clear" w:color="auto" w:fill="auto"/>
            <w:vAlign w:val="bottom"/>
          </w:tcPr>
          <w:p w14:paraId="07DDEC80" w14:textId="77777777" w:rsidR="00AD3E69" w:rsidRPr="00CE7F07" w:rsidRDefault="00AD3E69" w:rsidP="003D2A9C">
            <w:pPr>
              <w:jc w:val="center"/>
              <w:rPr>
                <w:rFonts w:ascii="Calibri" w:hAnsi="Calibri" w:cs="Arial"/>
                <w:color w:val="000000"/>
                <w:sz w:val="22"/>
                <w:szCs w:val="22"/>
              </w:rPr>
            </w:pPr>
          </w:p>
        </w:tc>
        <w:tc>
          <w:tcPr>
            <w:tcW w:w="992" w:type="dxa"/>
            <w:tcBorders>
              <w:top w:val="nil"/>
              <w:left w:val="nil"/>
              <w:bottom w:val="single" w:sz="8" w:space="0" w:color="auto"/>
              <w:right w:val="single" w:sz="8" w:space="0" w:color="auto"/>
            </w:tcBorders>
            <w:shd w:val="clear" w:color="auto" w:fill="auto"/>
            <w:vAlign w:val="bottom"/>
          </w:tcPr>
          <w:p w14:paraId="67C6B0DB" w14:textId="77777777" w:rsidR="00AD3E69" w:rsidRPr="00CE7F07" w:rsidRDefault="00AD3E69" w:rsidP="003D2A9C">
            <w:pPr>
              <w:jc w:val="center"/>
              <w:rPr>
                <w:rFonts w:ascii="Calibri" w:hAnsi="Calibri" w:cs="Arial"/>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tcPr>
          <w:p w14:paraId="4C7BB0E7" w14:textId="77777777" w:rsidR="00AD3E69" w:rsidRPr="00CE7F07" w:rsidRDefault="00AD3E69" w:rsidP="005A60B4">
            <w:pPr>
              <w:jc w:val="center"/>
              <w:rPr>
                <w:rFonts w:ascii="Calibri" w:hAnsi="Calibri"/>
                <w:color w:val="000000"/>
                <w:sz w:val="22"/>
                <w:szCs w:val="22"/>
              </w:rPr>
            </w:pPr>
            <w:r w:rsidRPr="00CE7F07">
              <w:rPr>
                <w:rFonts w:ascii="Calibri" w:hAnsi="Calibri"/>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tcPr>
          <w:p w14:paraId="403E649C" w14:textId="77777777" w:rsidR="00AD3E69" w:rsidRPr="00CE7F07" w:rsidRDefault="00AD3E69" w:rsidP="003D2A9C">
            <w:pPr>
              <w:jc w:val="center"/>
              <w:rPr>
                <w:rFonts w:ascii="Calibri" w:hAnsi="Calibri"/>
                <w:color w:val="000000"/>
                <w:sz w:val="22"/>
                <w:szCs w:val="22"/>
              </w:rPr>
            </w:pPr>
            <w:r w:rsidRPr="00CE7F07">
              <w:rPr>
                <w:rFonts w:ascii="Calibri" w:hAnsi="Calibri"/>
                <w:color w:val="000000"/>
                <w:sz w:val="22"/>
                <w:szCs w:val="22"/>
              </w:rPr>
              <w:t> x</w:t>
            </w:r>
          </w:p>
        </w:tc>
        <w:tc>
          <w:tcPr>
            <w:tcW w:w="708" w:type="dxa"/>
            <w:tcBorders>
              <w:top w:val="nil"/>
              <w:left w:val="nil"/>
              <w:bottom w:val="single" w:sz="8" w:space="0" w:color="auto"/>
              <w:right w:val="single" w:sz="8" w:space="0" w:color="auto"/>
            </w:tcBorders>
            <w:shd w:val="clear" w:color="auto" w:fill="auto"/>
            <w:vAlign w:val="bottom"/>
          </w:tcPr>
          <w:p w14:paraId="34A69495" w14:textId="77777777" w:rsidR="00AD3E69" w:rsidRPr="00CE7F07" w:rsidRDefault="00AD3E69" w:rsidP="003D2A9C">
            <w:pPr>
              <w:jc w:val="center"/>
              <w:rPr>
                <w:rFonts w:ascii="Calibri" w:hAnsi="Calibri" w:cs="Arial"/>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tcPr>
          <w:p w14:paraId="759EDEC9" w14:textId="77777777" w:rsidR="00AD3E69" w:rsidRPr="00CE7F07" w:rsidRDefault="00AD3E69" w:rsidP="003D2A9C">
            <w:pPr>
              <w:jc w:val="center"/>
              <w:rPr>
                <w:rFonts w:ascii="Calibri" w:hAnsi="Calibri" w:cs="Arial"/>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tcPr>
          <w:p w14:paraId="6AD5A9DF" w14:textId="77777777" w:rsidR="00AD3E69" w:rsidRPr="00CE7F07" w:rsidRDefault="00AD3E69" w:rsidP="003D2A9C">
            <w:pPr>
              <w:jc w:val="center"/>
              <w:rPr>
                <w:rFonts w:ascii="Calibri" w:hAnsi="Calibri" w:cs="Arial"/>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tcPr>
          <w:p w14:paraId="21E2BCBC" w14:textId="77777777" w:rsidR="00AD3E69" w:rsidRPr="00CE7F07" w:rsidRDefault="00AD3E69" w:rsidP="003D2A9C">
            <w:pPr>
              <w:jc w:val="center"/>
              <w:rPr>
                <w:rFonts w:ascii="Calibri" w:hAnsi="Calibri" w:cs="Arial"/>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tcPr>
          <w:p w14:paraId="126F415B" w14:textId="77777777" w:rsidR="00AD3E69" w:rsidRPr="00CE7F07" w:rsidRDefault="00AD3E69" w:rsidP="003D2A9C">
            <w:pPr>
              <w:jc w:val="center"/>
              <w:rPr>
                <w:rFonts w:ascii="Calibri" w:hAnsi="Calibri" w:cs="Arial"/>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tcPr>
          <w:p w14:paraId="512AF75B" w14:textId="77777777" w:rsidR="00AD3E69" w:rsidRPr="00CE7F07" w:rsidRDefault="00AD3E69" w:rsidP="003D2A9C">
            <w:pPr>
              <w:jc w:val="center"/>
              <w:rPr>
                <w:rFonts w:ascii="Calibri" w:hAnsi="Calibri" w:cs="Arial"/>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tcPr>
          <w:p w14:paraId="4512C8E2" w14:textId="65AB6D6A"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x</w:t>
            </w:r>
          </w:p>
        </w:tc>
        <w:tc>
          <w:tcPr>
            <w:tcW w:w="567" w:type="dxa"/>
            <w:tcBorders>
              <w:top w:val="nil"/>
              <w:left w:val="nil"/>
              <w:bottom w:val="single" w:sz="8" w:space="0" w:color="auto"/>
              <w:right w:val="single" w:sz="8" w:space="0" w:color="auto"/>
            </w:tcBorders>
          </w:tcPr>
          <w:p w14:paraId="4AADD622" w14:textId="13CDFC5E"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x</w:t>
            </w:r>
          </w:p>
        </w:tc>
        <w:tc>
          <w:tcPr>
            <w:tcW w:w="709" w:type="dxa"/>
            <w:tcBorders>
              <w:top w:val="nil"/>
              <w:left w:val="nil"/>
              <w:bottom w:val="single" w:sz="8" w:space="0" w:color="auto"/>
              <w:right w:val="single" w:sz="8" w:space="0" w:color="auto"/>
            </w:tcBorders>
          </w:tcPr>
          <w:p w14:paraId="3B74F41E" w14:textId="3D85BC82" w:rsidR="00AD3E69" w:rsidRPr="00CE7F07" w:rsidRDefault="00AD3E69" w:rsidP="003D2A9C">
            <w:pPr>
              <w:jc w:val="center"/>
              <w:rPr>
                <w:rFonts w:ascii="Calibri" w:hAnsi="Calibri" w:cs="Arial"/>
                <w:color w:val="000000"/>
                <w:sz w:val="22"/>
                <w:szCs w:val="22"/>
              </w:rPr>
            </w:pPr>
            <w:r>
              <w:rPr>
                <w:rFonts w:ascii="Calibri" w:hAnsi="Calibri" w:cs="Arial"/>
                <w:color w:val="000000"/>
                <w:sz w:val="22"/>
                <w:szCs w:val="22"/>
              </w:rPr>
              <w:t>x</w:t>
            </w:r>
          </w:p>
        </w:tc>
      </w:tr>
      <w:tr w:rsidR="0093156F" w:rsidRPr="00CE7F07" w14:paraId="694CE350" w14:textId="310BE0C9" w:rsidTr="001F1630">
        <w:trPr>
          <w:trHeight w:val="315"/>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1E9800DE" w14:textId="77777777" w:rsidR="0093156F" w:rsidRPr="00CE7F07" w:rsidRDefault="0093156F" w:rsidP="0093156F">
            <w:pPr>
              <w:rPr>
                <w:rFonts w:ascii="Calibri" w:hAnsi="Calibri"/>
                <w:color w:val="000000"/>
                <w:sz w:val="22"/>
                <w:szCs w:val="22"/>
              </w:rPr>
            </w:pPr>
            <w:r w:rsidRPr="00CE7F07">
              <w:rPr>
                <w:rFonts w:ascii="Calibri" w:hAnsi="Calibri" w:cs="Arial"/>
                <w:color w:val="000000"/>
                <w:sz w:val="22"/>
                <w:szCs w:val="22"/>
              </w:rPr>
              <w:t>Fasting glucose, insulin</w:t>
            </w:r>
          </w:p>
        </w:tc>
        <w:tc>
          <w:tcPr>
            <w:tcW w:w="1146" w:type="dxa"/>
            <w:tcBorders>
              <w:top w:val="nil"/>
              <w:left w:val="nil"/>
              <w:bottom w:val="single" w:sz="8" w:space="0" w:color="auto"/>
              <w:right w:val="single" w:sz="8" w:space="0" w:color="auto"/>
            </w:tcBorders>
            <w:shd w:val="clear" w:color="auto" w:fill="auto"/>
            <w:vAlign w:val="bottom"/>
            <w:hideMark/>
          </w:tcPr>
          <w:p w14:paraId="4865FF9E"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0C0C285E"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49755B11"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36336881"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6D3CE1B8"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53AC4D46"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141D52F8" w14:textId="012A27B4" w:rsidR="0093156F" w:rsidRPr="00CE7F07" w:rsidRDefault="0093156F" w:rsidP="0093156F">
            <w:pPr>
              <w:jc w:val="center"/>
              <w:rPr>
                <w:rFonts w:ascii="Calibri" w:hAnsi="Calibri"/>
                <w:color w:val="000000"/>
                <w:sz w:val="22"/>
                <w:szCs w:val="22"/>
              </w:rPr>
            </w:pPr>
          </w:p>
        </w:tc>
        <w:tc>
          <w:tcPr>
            <w:tcW w:w="709" w:type="dxa"/>
            <w:tcBorders>
              <w:top w:val="nil"/>
              <w:left w:val="nil"/>
              <w:bottom w:val="single" w:sz="8" w:space="0" w:color="auto"/>
              <w:right w:val="single" w:sz="8" w:space="0" w:color="auto"/>
            </w:tcBorders>
            <w:shd w:val="clear" w:color="auto" w:fill="auto"/>
            <w:vAlign w:val="bottom"/>
          </w:tcPr>
          <w:p w14:paraId="4404B415" w14:textId="3A3092AA" w:rsidR="0093156F" w:rsidRPr="00CE7F07" w:rsidRDefault="0093156F" w:rsidP="0093156F">
            <w:pPr>
              <w:rPr>
                <w:rFonts w:ascii="Calibri" w:hAnsi="Calibri"/>
                <w:color w:val="000000"/>
                <w:sz w:val="22"/>
                <w:szCs w:val="22"/>
              </w:rPr>
            </w:pPr>
          </w:p>
        </w:tc>
        <w:tc>
          <w:tcPr>
            <w:tcW w:w="567" w:type="dxa"/>
            <w:tcBorders>
              <w:top w:val="nil"/>
              <w:left w:val="nil"/>
              <w:bottom w:val="single" w:sz="8" w:space="0" w:color="auto"/>
              <w:right w:val="single" w:sz="8" w:space="0" w:color="auto"/>
            </w:tcBorders>
            <w:shd w:val="clear" w:color="auto" w:fill="auto"/>
            <w:vAlign w:val="bottom"/>
          </w:tcPr>
          <w:p w14:paraId="037D681E" w14:textId="6280CAD1" w:rsidR="0093156F" w:rsidRPr="00CE7F07" w:rsidRDefault="001F1630" w:rsidP="0093156F">
            <w:pPr>
              <w:jc w:val="center"/>
              <w:rPr>
                <w:rFonts w:ascii="Calibri" w:hAnsi="Calibri"/>
                <w:color w:val="000000"/>
                <w:sz w:val="22"/>
                <w:szCs w:val="22"/>
              </w:rPr>
            </w:pPr>
            <w:r>
              <w:rPr>
                <w:rFonts w:ascii="Calibri" w:hAnsi="Calibri"/>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7D0FFC3E" w14:textId="4941E341" w:rsidR="0093156F" w:rsidRPr="00CE7F07" w:rsidRDefault="0093156F" w:rsidP="0093156F">
            <w:pPr>
              <w:jc w:val="center"/>
              <w:rPr>
                <w:rFonts w:ascii="Calibri" w:hAnsi="Calibri"/>
                <w:color w:val="000000"/>
                <w:sz w:val="22"/>
                <w:szCs w:val="22"/>
              </w:rPr>
            </w:pPr>
          </w:p>
        </w:tc>
        <w:tc>
          <w:tcPr>
            <w:tcW w:w="567" w:type="dxa"/>
            <w:tcBorders>
              <w:top w:val="nil"/>
              <w:left w:val="nil"/>
              <w:bottom w:val="single" w:sz="8" w:space="0" w:color="auto"/>
              <w:right w:val="single" w:sz="8" w:space="0" w:color="auto"/>
            </w:tcBorders>
          </w:tcPr>
          <w:p w14:paraId="3D6F5E91" w14:textId="77777777" w:rsidR="0093156F" w:rsidRPr="00CE7F07" w:rsidRDefault="0093156F" w:rsidP="0093156F">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3D7BDF6C" w14:textId="77777777" w:rsidR="0093156F" w:rsidRPr="00CE7F07" w:rsidRDefault="0093156F" w:rsidP="0093156F">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182CDCF0" w14:textId="551530F3" w:rsidR="0093156F" w:rsidRPr="00CE7F07" w:rsidRDefault="0093156F" w:rsidP="0093156F">
            <w:pPr>
              <w:jc w:val="center"/>
              <w:rPr>
                <w:rFonts w:ascii="Calibri" w:hAnsi="Calibri" w:cs="Arial"/>
                <w:color w:val="000000"/>
                <w:sz w:val="22"/>
                <w:szCs w:val="22"/>
              </w:rPr>
            </w:pPr>
            <w:r>
              <w:rPr>
                <w:rFonts w:ascii="Calibri" w:hAnsi="Calibri" w:cs="Arial"/>
                <w:color w:val="000000"/>
                <w:sz w:val="22"/>
                <w:szCs w:val="22"/>
              </w:rPr>
              <w:t>x</w:t>
            </w:r>
          </w:p>
        </w:tc>
      </w:tr>
      <w:tr w:rsidR="0093156F" w:rsidRPr="00CE7F07" w14:paraId="59D8EAD3" w14:textId="41891EE1" w:rsidTr="001F1630">
        <w:trPr>
          <w:trHeight w:val="315"/>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45B95997" w14:textId="77777777" w:rsidR="0093156F" w:rsidRPr="00CE7F07" w:rsidRDefault="0093156F" w:rsidP="0093156F">
            <w:pPr>
              <w:rPr>
                <w:rFonts w:ascii="Calibri" w:hAnsi="Calibri"/>
                <w:color w:val="000000"/>
                <w:sz w:val="22"/>
                <w:szCs w:val="22"/>
              </w:rPr>
            </w:pPr>
            <w:r w:rsidRPr="00CE7F07">
              <w:rPr>
                <w:rFonts w:ascii="Calibri" w:hAnsi="Calibri" w:cs="Arial"/>
                <w:color w:val="000000"/>
                <w:sz w:val="22"/>
                <w:szCs w:val="22"/>
              </w:rPr>
              <w:t>Fasting HDL, LDL, Triglycerides, Total Cholesterol</w:t>
            </w:r>
          </w:p>
        </w:tc>
        <w:tc>
          <w:tcPr>
            <w:tcW w:w="1146" w:type="dxa"/>
            <w:tcBorders>
              <w:top w:val="nil"/>
              <w:left w:val="nil"/>
              <w:bottom w:val="single" w:sz="8" w:space="0" w:color="auto"/>
              <w:right w:val="single" w:sz="8" w:space="0" w:color="auto"/>
            </w:tcBorders>
            <w:shd w:val="clear" w:color="auto" w:fill="auto"/>
            <w:vAlign w:val="bottom"/>
            <w:hideMark/>
          </w:tcPr>
          <w:p w14:paraId="72AED46A"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3817C930"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x</w:t>
            </w:r>
          </w:p>
        </w:tc>
        <w:tc>
          <w:tcPr>
            <w:tcW w:w="709" w:type="dxa"/>
            <w:tcBorders>
              <w:top w:val="nil"/>
              <w:left w:val="nil"/>
              <w:bottom w:val="single" w:sz="8" w:space="0" w:color="auto"/>
              <w:right w:val="single" w:sz="8" w:space="0" w:color="auto"/>
            </w:tcBorders>
            <w:shd w:val="clear" w:color="auto" w:fill="auto"/>
            <w:vAlign w:val="bottom"/>
            <w:hideMark/>
          </w:tcPr>
          <w:p w14:paraId="038E18D3"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7D5AF6B8"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25B7E728"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1B2BBC2E"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77DEF199" w14:textId="7FB81DA9" w:rsidR="0093156F" w:rsidRPr="00CE7F07" w:rsidRDefault="0093156F" w:rsidP="0093156F">
            <w:pPr>
              <w:jc w:val="center"/>
              <w:rPr>
                <w:rFonts w:ascii="Calibri" w:hAnsi="Calibri"/>
                <w:color w:val="000000"/>
                <w:sz w:val="22"/>
                <w:szCs w:val="22"/>
              </w:rPr>
            </w:pPr>
          </w:p>
        </w:tc>
        <w:tc>
          <w:tcPr>
            <w:tcW w:w="709" w:type="dxa"/>
            <w:tcBorders>
              <w:top w:val="nil"/>
              <w:left w:val="nil"/>
              <w:bottom w:val="single" w:sz="8" w:space="0" w:color="auto"/>
              <w:right w:val="single" w:sz="8" w:space="0" w:color="auto"/>
            </w:tcBorders>
            <w:shd w:val="clear" w:color="auto" w:fill="auto"/>
            <w:vAlign w:val="bottom"/>
          </w:tcPr>
          <w:p w14:paraId="3EE75FF6" w14:textId="22122AF9" w:rsidR="0093156F" w:rsidRPr="00CE7F07" w:rsidRDefault="0093156F" w:rsidP="0093156F">
            <w:pPr>
              <w:jc w:val="center"/>
              <w:rPr>
                <w:rFonts w:ascii="Calibri" w:hAnsi="Calibri"/>
                <w:color w:val="000000"/>
                <w:sz w:val="22"/>
                <w:szCs w:val="22"/>
              </w:rPr>
            </w:pPr>
          </w:p>
        </w:tc>
        <w:tc>
          <w:tcPr>
            <w:tcW w:w="567" w:type="dxa"/>
            <w:tcBorders>
              <w:top w:val="nil"/>
              <w:left w:val="nil"/>
              <w:bottom w:val="single" w:sz="8" w:space="0" w:color="auto"/>
              <w:right w:val="single" w:sz="8" w:space="0" w:color="auto"/>
            </w:tcBorders>
            <w:shd w:val="clear" w:color="auto" w:fill="auto"/>
            <w:vAlign w:val="bottom"/>
          </w:tcPr>
          <w:p w14:paraId="4D593111" w14:textId="01F19077" w:rsidR="0093156F" w:rsidRPr="00CE7F07" w:rsidRDefault="001F1630" w:rsidP="0093156F">
            <w:pPr>
              <w:jc w:val="center"/>
              <w:rPr>
                <w:rFonts w:ascii="Calibri" w:hAnsi="Calibri"/>
                <w:color w:val="000000"/>
                <w:sz w:val="22"/>
                <w:szCs w:val="22"/>
              </w:rPr>
            </w:pPr>
            <w:r>
              <w:rPr>
                <w:rFonts w:ascii="Calibri" w:hAnsi="Calibri"/>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71BC24B3" w14:textId="5556DB06"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tcPr>
          <w:p w14:paraId="2D90C1DF" w14:textId="77777777" w:rsidR="0093156F" w:rsidRPr="00CE7F07" w:rsidRDefault="0093156F" w:rsidP="0093156F">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5E6F8B3A" w14:textId="77777777" w:rsidR="0093156F" w:rsidRPr="00CE7F07" w:rsidRDefault="0093156F" w:rsidP="0093156F">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57357CE4" w14:textId="77777777" w:rsidR="0093156F" w:rsidRDefault="0093156F" w:rsidP="0093156F">
            <w:pPr>
              <w:jc w:val="center"/>
              <w:rPr>
                <w:rFonts w:ascii="Calibri" w:hAnsi="Calibri" w:cs="Arial"/>
                <w:color w:val="000000"/>
                <w:sz w:val="22"/>
                <w:szCs w:val="22"/>
              </w:rPr>
            </w:pPr>
          </w:p>
          <w:p w14:paraId="71FCD1B4" w14:textId="74E96926" w:rsidR="0093156F" w:rsidRPr="00CE7F07" w:rsidRDefault="0093156F" w:rsidP="0093156F">
            <w:pPr>
              <w:jc w:val="center"/>
              <w:rPr>
                <w:rFonts w:ascii="Calibri" w:hAnsi="Calibri" w:cs="Arial"/>
                <w:color w:val="000000"/>
                <w:sz w:val="22"/>
                <w:szCs w:val="22"/>
              </w:rPr>
            </w:pPr>
            <w:r>
              <w:rPr>
                <w:rFonts w:ascii="Calibri" w:hAnsi="Calibri" w:cs="Arial"/>
                <w:color w:val="000000"/>
                <w:sz w:val="22"/>
                <w:szCs w:val="22"/>
              </w:rPr>
              <w:t>x</w:t>
            </w:r>
          </w:p>
        </w:tc>
      </w:tr>
      <w:tr w:rsidR="0093156F" w:rsidRPr="00CE7F07" w14:paraId="1CB27A8E" w14:textId="74D86C27" w:rsidTr="001F1630">
        <w:trPr>
          <w:trHeight w:val="315"/>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71B58DF8" w14:textId="77777777" w:rsidR="0093156F" w:rsidRPr="00CE7F07" w:rsidRDefault="0093156F" w:rsidP="0093156F">
            <w:pPr>
              <w:rPr>
                <w:rFonts w:ascii="Calibri" w:hAnsi="Calibri"/>
                <w:color w:val="000000"/>
                <w:sz w:val="22"/>
                <w:szCs w:val="22"/>
              </w:rPr>
            </w:pPr>
            <w:r w:rsidRPr="00CE7F07">
              <w:rPr>
                <w:rFonts w:ascii="Calibri" w:hAnsi="Calibri" w:cs="Arial"/>
                <w:color w:val="000000"/>
                <w:sz w:val="22"/>
                <w:szCs w:val="22"/>
              </w:rPr>
              <w:lastRenderedPageBreak/>
              <w:t xml:space="preserve">HbA1c </w:t>
            </w:r>
          </w:p>
        </w:tc>
        <w:tc>
          <w:tcPr>
            <w:tcW w:w="1146" w:type="dxa"/>
            <w:tcBorders>
              <w:top w:val="nil"/>
              <w:left w:val="nil"/>
              <w:bottom w:val="single" w:sz="8" w:space="0" w:color="auto"/>
              <w:right w:val="single" w:sz="8" w:space="0" w:color="auto"/>
            </w:tcBorders>
            <w:shd w:val="clear" w:color="auto" w:fill="auto"/>
            <w:vAlign w:val="bottom"/>
            <w:hideMark/>
          </w:tcPr>
          <w:p w14:paraId="5D1463D2"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72464B86"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0DCC4486"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706D916F"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3671377A"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306A0961"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6EF6A1B5" w14:textId="001D4E20" w:rsidR="0093156F" w:rsidRPr="00CE7F07" w:rsidRDefault="0093156F" w:rsidP="0093156F">
            <w:pPr>
              <w:jc w:val="center"/>
              <w:rPr>
                <w:rFonts w:ascii="Calibri" w:hAnsi="Calibri"/>
                <w:color w:val="000000"/>
                <w:sz w:val="22"/>
                <w:szCs w:val="22"/>
              </w:rPr>
            </w:pPr>
          </w:p>
        </w:tc>
        <w:tc>
          <w:tcPr>
            <w:tcW w:w="709" w:type="dxa"/>
            <w:tcBorders>
              <w:top w:val="nil"/>
              <w:left w:val="nil"/>
              <w:bottom w:val="single" w:sz="8" w:space="0" w:color="auto"/>
              <w:right w:val="single" w:sz="8" w:space="0" w:color="auto"/>
            </w:tcBorders>
            <w:shd w:val="clear" w:color="auto" w:fill="auto"/>
            <w:vAlign w:val="bottom"/>
          </w:tcPr>
          <w:p w14:paraId="06A683EF" w14:textId="772506BF" w:rsidR="0093156F" w:rsidRPr="00CE7F07" w:rsidRDefault="0093156F" w:rsidP="0093156F">
            <w:pPr>
              <w:jc w:val="center"/>
              <w:rPr>
                <w:rFonts w:ascii="Calibri" w:hAnsi="Calibri"/>
                <w:color w:val="000000"/>
                <w:sz w:val="22"/>
                <w:szCs w:val="22"/>
              </w:rPr>
            </w:pPr>
          </w:p>
        </w:tc>
        <w:tc>
          <w:tcPr>
            <w:tcW w:w="567" w:type="dxa"/>
            <w:tcBorders>
              <w:top w:val="nil"/>
              <w:left w:val="nil"/>
              <w:bottom w:val="single" w:sz="8" w:space="0" w:color="auto"/>
              <w:right w:val="single" w:sz="8" w:space="0" w:color="auto"/>
            </w:tcBorders>
            <w:shd w:val="clear" w:color="auto" w:fill="auto"/>
            <w:vAlign w:val="bottom"/>
          </w:tcPr>
          <w:p w14:paraId="3D201FF2" w14:textId="2B3FE539" w:rsidR="0093156F" w:rsidRPr="00CE7F07" w:rsidRDefault="001F1630" w:rsidP="0093156F">
            <w:pPr>
              <w:jc w:val="center"/>
              <w:rPr>
                <w:rFonts w:ascii="Calibri" w:hAnsi="Calibri"/>
                <w:color w:val="000000"/>
                <w:sz w:val="22"/>
                <w:szCs w:val="22"/>
              </w:rPr>
            </w:pPr>
            <w:r>
              <w:rPr>
                <w:rFonts w:ascii="Calibri" w:hAnsi="Calibri"/>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147662A1" w14:textId="7F4AC609" w:rsidR="0093156F" w:rsidRPr="00CE7F07" w:rsidRDefault="0093156F" w:rsidP="0093156F">
            <w:pPr>
              <w:jc w:val="center"/>
              <w:rPr>
                <w:rFonts w:ascii="Calibri" w:hAnsi="Calibri"/>
                <w:color w:val="000000"/>
                <w:sz w:val="22"/>
                <w:szCs w:val="22"/>
              </w:rPr>
            </w:pPr>
          </w:p>
        </w:tc>
        <w:tc>
          <w:tcPr>
            <w:tcW w:w="567" w:type="dxa"/>
            <w:tcBorders>
              <w:top w:val="nil"/>
              <w:left w:val="nil"/>
              <w:bottom w:val="single" w:sz="8" w:space="0" w:color="auto"/>
              <w:right w:val="single" w:sz="8" w:space="0" w:color="auto"/>
            </w:tcBorders>
          </w:tcPr>
          <w:p w14:paraId="7A2ADD0A" w14:textId="77777777" w:rsidR="0093156F" w:rsidRPr="00CE7F07" w:rsidRDefault="0093156F" w:rsidP="0093156F">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5D9D08AC" w14:textId="77777777" w:rsidR="0093156F" w:rsidRPr="00CE7F07" w:rsidRDefault="0093156F" w:rsidP="0093156F">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3FA30F33" w14:textId="77777777" w:rsidR="0093156F" w:rsidRDefault="0093156F" w:rsidP="0093156F">
            <w:pPr>
              <w:rPr>
                <w:rFonts w:ascii="Calibri" w:hAnsi="Calibri" w:cs="Arial"/>
                <w:color w:val="000000"/>
                <w:sz w:val="22"/>
                <w:szCs w:val="22"/>
              </w:rPr>
            </w:pPr>
          </w:p>
          <w:p w14:paraId="7BA2F004" w14:textId="3F3DAFC5" w:rsidR="0093156F" w:rsidRPr="00CE7F07" w:rsidRDefault="0093156F" w:rsidP="0093156F">
            <w:pPr>
              <w:jc w:val="center"/>
              <w:rPr>
                <w:rFonts w:ascii="Calibri" w:hAnsi="Calibri" w:cs="Arial"/>
                <w:color w:val="000000"/>
                <w:sz w:val="22"/>
                <w:szCs w:val="22"/>
              </w:rPr>
            </w:pPr>
            <w:r>
              <w:rPr>
                <w:rFonts w:ascii="Calibri" w:hAnsi="Calibri" w:cs="Arial"/>
                <w:color w:val="000000"/>
                <w:sz w:val="22"/>
                <w:szCs w:val="22"/>
              </w:rPr>
              <w:t>x</w:t>
            </w:r>
          </w:p>
        </w:tc>
      </w:tr>
      <w:tr w:rsidR="0093156F" w:rsidRPr="00CE7F07" w14:paraId="14FE65C0" w14:textId="54FA45B6" w:rsidTr="0093156F">
        <w:trPr>
          <w:trHeight w:val="315"/>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061458AE" w14:textId="77777777" w:rsidR="0093156F" w:rsidRPr="00CE7F07" w:rsidRDefault="0093156F" w:rsidP="0093156F">
            <w:pPr>
              <w:rPr>
                <w:rFonts w:ascii="Calibri" w:hAnsi="Calibri"/>
                <w:color w:val="000000"/>
                <w:sz w:val="22"/>
                <w:szCs w:val="22"/>
              </w:rPr>
            </w:pPr>
            <w:r w:rsidRPr="00CE7F07">
              <w:rPr>
                <w:rFonts w:ascii="Calibri" w:hAnsi="Calibri" w:cs="Arial"/>
                <w:color w:val="000000"/>
                <w:sz w:val="22"/>
                <w:szCs w:val="22"/>
              </w:rPr>
              <w:t>OGTT</w:t>
            </w:r>
          </w:p>
        </w:tc>
        <w:tc>
          <w:tcPr>
            <w:tcW w:w="1146" w:type="dxa"/>
            <w:tcBorders>
              <w:top w:val="nil"/>
              <w:left w:val="nil"/>
              <w:bottom w:val="single" w:sz="8" w:space="0" w:color="auto"/>
              <w:right w:val="single" w:sz="8" w:space="0" w:color="auto"/>
            </w:tcBorders>
            <w:shd w:val="clear" w:color="auto" w:fill="auto"/>
            <w:vAlign w:val="bottom"/>
            <w:hideMark/>
          </w:tcPr>
          <w:p w14:paraId="559ABC70"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2C3BFB7E"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142BCC58"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6F4B0EF4"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2D898F51"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114BE6D4"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27E302AC"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4AEA480A"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18DA9362" w14:textId="4D4973D5"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r w:rsidR="001F1630">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1454D1B9" w14:textId="729C521C" w:rsidR="0093156F" w:rsidRPr="00CE7F07" w:rsidRDefault="0093156F" w:rsidP="0093156F">
            <w:pPr>
              <w:jc w:val="center"/>
              <w:rPr>
                <w:rFonts w:ascii="Calibri" w:hAnsi="Calibri"/>
                <w:color w:val="000000"/>
                <w:sz w:val="22"/>
                <w:szCs w:val="22"/>
              </w:rPr>
            </w:pPr>
          </w:p>
        </w:tc>
        <w:tc>
          <w:tcPr>
            <w:tcW w:w="567" w:type="dxa"/>
            <w:tcBorders>
              <w:top w:val="nil"/>
              <w:left w:val="nil"/>
              <w:bottom w:val="single" w:sz="8" w:space="0" w:color="auto"/>
              <w:right w:val="single" w:sz="8" w:space="0" w:color="auto"/>
            </w:tcBorders>
          </w:tcPr>
          <w:p w14:paraId="0B4C3DC9" w14:textId="77777777" w:rsidR="0093156F" w:rsidRPr="00CE7F07" w:rsidRDefault="0093156F" w:rsidP="0093156F">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1AB8ADF7" w14:textId="77777777" w:rsidR="0093156F" w:rsidRPr="00CE7F07" w:rsidRDefault="0093156F" w:rsidP="0093156F">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6021F844" w14:textId="0E9A5358" w:rsidR="0093156F" w:rsidRPr="00CE7F07" w:rsidRDefault="0093156F" w:rsidP="0093156F">
            <w:pPr>
              <w:jc w:val="center"/>
              <w:rPr>
                <w:rFonts w:ascii="Calibri" w:hAnsi="Calibri" w:cs="Arial"/>
                <w:color w:val="000000"/>
                <w:sz w:val="22"/>
                <w:szCs w:val="22"/>
              </w:rPr>
            </w:pPr>
            <w:r>
              <w:rPr>
                <w:rFonts w:ascii="Calibri" w:hAnsi="Calibri" w:cs="Arial"/>
                <w:color w:val="000000"/>
                <w:sz w:val="22"/>
                <w:szCs w:val="22"/>
              </w:rPr>
              <w:t>x</w:t>
            </w:r>
          </w:p>
        </w:tc>
      </w:tr>
      <w:tr w:rsidR="0093156F" w:rsidRPr="00CE7F07" w14:paraId="7D44B3A6" w14:textId="67038AD6" w:rsidTr="0093156F">
        <w:trPr>
          <w:trHeight w:val="315"/>
        </w:trPr>
        <w:tc>
          <w:tcPr>
            <w:tcW w:w="3713" w:type="dxa"/>
            <w:tcBorders>
              <w:top w:val="nil"/>
              <w:left w:val="single" w:sz="8" w:space="0" w:color="auto"/>
              <w:bottom w:val="single" w:sz="8" w:space="0" w:color="auto"/>
              <w:right w:val="single" w:sz="8" w:space="0" w:color="auto"/>
            </w:tcBorders>
            <w:shd w:val="clear" w:color="auto" w:fill="BFBFBF" w:themeFill="background1" w:themeFillShade="BF"/>
            <w:vAlign w:val="bottom"/>
            <w:hideMark/>
          </w:tcPr>
          <w:p w14:paraId="7E922B6C" w14:textId="77777777" w:rsidR="0093156F" w:rsidRPr="00CE7F07" w:rsidRDefault="0093156F" w:rsidP="0093156F">
            <w:pPr>
              <w:rPr>
                <w:rFonts w:ascii="Calibri" w:hAnsi="Calibri"/>
                <w:b/>
                <w:color w:val="000000"/>
                <w:sz w:val="22"/>
                <w:szCs w:val="22"/>
              </w:rPr>
            </w:pPr>
            <w:r w:rsidRPr="00CE7F07">
              <w:rPr>
                <w:rFonts w:ascii="Calibri" w:hAnsi="Calibri" w:cs="Arial"/>
                <w:b/>
                <w:color w:val="000000"/>
                <w:sz w:val="22"/>
                <w:szCs w:val="22"/>
              </w:rPr>
              <w:t>OTHER</w:t>
            </w:r>
          </w:p>
        </w:tc>
        <w:tc>
          <w:tcPr>
            <w:tcW w:w="1146" w:type="dxa"/>
            <w:tcBorders>
              <w:top w:val="nil"/>
              <w:left w:val="nil"/>
              <w:bottom w:val="single" w:sz="8" w:space="0" w:color="auto"/>
              <w:right w:val="single" w:sz="8" w:space="0" w:color="auto"/>
            </w:tcBorders>
            <w:shd w:val="clear" w:color="auto" w:fill="auto"/>
            <w:vAlign w:val="bottom"/>
            <w:hideMark/>
          </w:tcPr>
          <w:p w14:paraId="4898C2AC"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277124D1"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3A9E21B8"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5F8067BC"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5C18739B"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3117F91F"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7FBCDEBE"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0BBA1FFB"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7E698485"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310DE631"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tcPr>
          <w:p w14:paraId="7E7FF729" w14:textId="77777777" w:rsidR="0093156F" w:rsidRPr="00CE7F07" w:rsidRDefault="0093156F" w:rsidP="0093156F">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457F7679" w14:textId="77777777" w:rsidR="0093156F" w:rsidRPr="00CE7F07" w:rsidRDefault="0093156F" w:rsidP="0093156F">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75249BA3" w14:textId="77777777" w:rsidR="0093156F" w:rsidRPr="00CE7F07" w:rsidRDefault="0093156F" w:rsidP="0093156F">
            <w:pPr>
              <w:jc w:val="center"/>
              <w:rPr>
                <w:rFonts w:ascii="Calibri" w:hAnsi="Calibri" w:cs="Arial"/>
                <w:color w:val="000000"/>
                <w:sz w:val="22"/>
                <w:szCs w:val="22"/>
              </w:rPr>
            </w:pPr>
          </w:p>
        </w:tc>
      </w:tr>
      <w:tr w:rsidR="0093156F" w:rsidRPr="00CE7F07" w14:paraId="2D9D2437" w14:textId="1CD71E15" w:rsidTr="0093156F">
        <w:trPr>
          <w:trHeight w:val="315"/>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4FACDCF1" w14:textId="072DB6EF" w:rsidR="0093156F" w:rsidRPr="00CE7F07" w:rsidRDefault="0093156F" w:rsidP="0093156F">
            <w:pPr>
              <w:rPr>
                <w:rFonts w:ascii="Calibri" w:hAnsi="Calibri"/>
                <w:color w:val="000000"/>
                <w:sz w:val="22"/>
                <w:szCs w:val="22"/>
              </w:rPr>
            </w:pPr>
            <w:r w:rsidRPr="00CE7F07">
              <w:rPr>
                <w:rFonts w:ascii="Calibri" w:hAnsi="Calibri" w:cs="Arial"/>
                <w:color w:val="000000"/>
                <w:sz w:val="22"/>
                <w:szCs w:val="22"/>
              </w:rPr>
              <w:t>Heart Rate</w:t>
            </w:r>
            <w:r>
              <w:rPr>
                <w:rFonts w:ascii="Calibri" w:hAnsi="Calibri" w:cs="Arial"/>
                <w:color w:val="000000"/>
                <w:sz w:val="22"/>
                <w:szCs w:val="22"/>
              </w:rPr>
              <w:t>*</w:t>
            </w:r>
          </w:p>
        </w:tc>
        <w:tc>
          <w:tcPr>
            <w:tcW w:w="1146" w:type="dxa"/>
            <w:tcBorders>
              <w:top w:val="nil"/>
              <w:left w:val="nil"/>
              <w:bottom w:val="single" w:sz="8" w:space="0" w:color="auto"/>
              <w:right w:val="single" w:sz="8" w:space="0" w:color="auto"/>
            </w:tcBorders>
            <w:shd w:val="clear" w:color="auto" w:fill="auto"/>
            <w:vAlign w:val="bottom"/>
            <w:hideMark/>
          </w:tcPr>
          <w:p w14:paraId="35A4EA49"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12BCB91B"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6D15F854"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x</w:t>
            </w:r>
          </w:p>
        </w:tc>
        <w:tc>
          <w:tcPr>
            <w:tcW w:w="567" w:type="dxa"/>
            <w:tcBorders>
              <w:top w:val="nil"/>
              <w:left w:val="nil"/>
              <w:bottom w:val="single" w:sz="8" w:space="0" w:color="auto"/>
              <w:right w:val="single" w:sz="8" w:space="0" w:color="auto"/>
            </w:tcBorders>
            <w:shd w:val="clear" w:color="auto" w:fill="auto"/>
            <w:vAlign w:val="bottom"/>
            <w:hideMark/>
          </w:tcPr>
          <w:p w14:paraId="7EE49F34"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x</w:t>
            </w:r>
          </w:p>
        </w:tc>
        <w:tc>
          <w:tcPr>
            <w:tcW w:w="708" w:type="dxa"/>
            <w:tcBorders>
              <w:top w:val="nil"/>
              <w:left w:val="nil"/>
              <w:bottom w:val="single" w:sz="8" w:space="0" w:color="auto"/>
              <w:right w:val="single" w:sz="8" w:space="0" w:color="auto"/>
            </w:tcBorders>
            <w:shd w:val="clear" w:color="auto" w:fill="auto"/>
            <w:vAlign w:val="bottom"/>
            <w:hideMark/>
          </w:tcPr>
          <w:p w14:paraId="23BC954A"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x</w:t>
            </w:r>
          </w:p>
        </w:tc>
        <w:tc>
          <w:tcPr>
            <w:tcW w:w="567" w:type="dxa"/>
            <w:tcBorders>
              <w:top w:val="nil"/>
              <w:left w:val="nil"/>
              <w:bottom w:val="single" w:sz="8" w:space="0" w:color="auto"/>
              <w:right w:val="single" w:sz="8" w:space="0" w:color="auto"/>
            </w:tcBorders>
            <w:shd w:val="clear" w:color="auto" w:fill="auto"/>
            <w:vAlign w:val="bottom"/>
            <w:hideMark/>
          </w:tcPr>
          <w:p w14:paraId="14B7F40E"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x</w:t>
            </w:r>
          </w:p>
        </w:tc>
        <w:tc>
          <w:tcPr>
            <w:tcW w:w="709" w:type="dxa"/>
            <w:tcBorders>
              <w:top w:val="nil"/>
              <w:left w:val="nil"/>
              <w:bottom w:val="single" w:sz="8" w:space="0" w:color="auto"/>
              <w:right w:val="single" w:sz="8" w:space="0" w:color="auto"/>
            </w:tcBorders>
            <w:shd w:val="clear" w:color="auto" w:fill="auto"/>
            <w:vAlign w:val="bottom"/>
            <w:hideMark/>
          </w:tcPr>
          <w:p w14:paraId="701A6B17"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408B3F6D"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x</w:t>
            </w:r>
          </w:p>
        </w:tc>
        <w:tc>
          <w:tcPr>
            <w:tcW w:w="567" w:type="dxa"/>
            <w:tcBorders>
              <w:top w:val="nil"/>
              <w:left w:val="nil"/>
              <w:bottom w:val="single" w:sz="8" w:space="0" w:color="auto"/>
              <w:right w:val="single" w:sz="8" w:space="0" w:color="auto"/>
            </w:tcBorders>
            <w:shd w:val="clear" w:color="auto" w:fill="auto"/>
            <w:vAlign w:val="bottom"/>
            <w:hideMark/>
          </w:tcPr>
          <w:p w14:paraId="390D0BFE"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x</w:t>
            </w:r>
          </w:p>
        </w:tc>
        <w:tc>
          <w:tcPr>
            <w:tcW w:w="567" w:type="dxa"/>
            <w:tcBorders>
              <w:top w:val="nil"/>
              <w:left w:val="nil"/>
              <w:bottom w:val="single" w:sz="8" w:space="0" w:color="auto"/>
              <w:right w:val="single" w:sz="8" w:space="0" w:color="auto"/>
            </w:tcBorders>
            <w:shd w:val="clear" w:color="auto" w:fill="auto"/>
            <w:vAlign w:val="bottom"/>
          </w:tcPr>
          <w:p w14:paraId="4491EF7B" w14:textId="7206FAB9" w:rsidR="0093156F" w:rsidRPr="00CE7F07" w:rsidRDefault="0093156F" w:rsidP="0093156F">
            <w:pPr>
              <w:jc w:val="center"/>
              <w:rPr>
                <w:rFonts w:ascii="Calibri" w:hAnsi="Calibri"/>
                <w:color w:val="000000"/>
                <w:sz w:val="22"/>
                <w:szCs w:val="22"/>
              </w:rPr>
            </w:pPr>
          </w:p>
        </w:tc>
        <w:tc>
          <w:tcPr>
            <w:tcW w:w="567" w:type="dxa"/>
            <w:tcBorders>
              <w:top w:val="nil"/>
              <w:left w:val="nil"/>
              <w:bottom w:val="single" w:sz="8" w:space="0" w:color="auto"/>
              <w:right w:val="single" w:sz="8" w:space="0" w:color="auto"/>
            </w:tcBorders>
          </w:tcPr>
          <w:p w14:paraId="5CD596B9" w14:textId="45E68E8E" w:rsidR="0093156F" w:rsidRPr="00CE7F07" w:rsidRDefault="0093156F" w:rsidP="0093156F">
            <w:pPr>
              <w:jc w:val="center"/>
              <w:rPr>
                <w:rFonts w:ascii="Calibri" w:hAnsi="Calibri" w:cs="Arial"/>
                <w:color w:val="000000"/>
                <w:sz w:val="22"/>
                <w:szCs w:val="22"/>
              </w:rPr>
            </w:pPr>
            <w:r>
              <w:rPr>
                <w:rFonts w:ascii="Calibri" w:hAnsi="Calibri" w:cs="Arial"/>
                <w:color w:val="000000"/>
                <w:sz w:val="22"/>
                <w:szCs w:val="22"/>
              </w:rPr>
              <w:t>x</w:t>
            </w:r>
          </w:p>
        </w:tc>
        <w:tc>
          <w:tcPr>
            <w:tcW w:w="567" w:type="dxa"/>
            <w:tcBorders>
              <w:top w:val="nil"/>
              <w:left w:val="nil"/>
              <w:bottom w:val="single" w:sz="8" w:space="0" w:color="auto"/>
              <w:right w:val="single" w:sz="8" w:space="0" w:color="auto"/>
            </w:tcBorders>
          </w:tcPr>
          <w:p w14:paraId="45EB613E" w14:textId="5380DE38" w:rsidR="0093156F" w:rsidRPr="00CE7F07" w:rsidRDefault="0093156F" w:rsidP="0093156F">
            <w:pPr>
              <w:jc w:val="center"/>
              <w:rPr>
                <w:rFonts w:ascii="Calibri" w:hAnsi="Calibri" w:cs="Arial"/>
                <w:color w:val="000000"/>
                <w:sz w:val="22"/>
                <w:szCs w:val="22"/>
              </w:rPr>
            </w:pPr>
            <w:r>
              <w:rPr>
                <w:rFonts w:ascii="Calibri" w:hAnsi="Calibri" w:cs="Arial"/>
                <w:color w:val="000000"/>
                <w:sz w:val="22"/>
                <w:szCs w:val="22"/>
              </w:rPr>
              <w:t>x</w:t>
            </w:r>
          </w:p>
        </w:tc>
        <w:tc>
          <w:tcPr>
            <w:tcW w:w="709" w:type="dxa"/>
            <w:tcBorders>
              <w:top w:val="nil"/>
              <w:left w:val="nil"/>
              <w:bottom w:val="single" w:sz="8" w:space="0" w:color="auto"/>
              <w:right w:val="single" w:sz="8" w:space="0" w:color="auto"/>
            </w:tcBorders>
          </w:tcPr>
          <w:p w14:paraId="2C60776A" w14:textId="6163185E" w:rsidR="0093156F" w:rsidRPr="00CE7F07" w:rsidRDefault="0093156F" w:rsidP="0093156F">
            <w:pPr>
              <w:jc w:val="center"/>
              <w:rPr>
                <w:rFonts w:ascii="Calibri" w:hAnsi="Calibri" w:cs="Arial"/>
                <w:color w:val="000000"/>
                <w:sz w:val="22"/>
                <w:szCs w:val="22"/>
              </w:rPr>
            </w:pPr>
            <w:r>
              <w:rPr>
                <w:rFonts w:ascii="Calibri" w:hAnsi="Calibri" w:cs="Arial"/>
                <w:color w:val="000000"/>
                <w:sz w:val="22"/>
                <w:szCs w:val="22"/>
              </w:rPr>
              <w:t>x</w:t>
            </w:r>
          </w:p>
        </w:tc>
      </w:tr>
      <w:tr w:rsidR="0093156F" w:rsidRPr="00CE7F07" w14:paraId="51AFC68C" w14:textId="26BE2AD0" w:rsidTr="001F1630">
        <w:trPr>
          <w:trHeight w:val="315"/>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0083265B" w14:textId="77777777" w:rsidR="0093156F" w:rsidRPr="00CE7F07" w:rsidRDefault="0093156F" w:rsidP="0093156F">
            <w:pPr>
              <w:rPr>
                <w:rFonts w:ascii="Calibri" w:hAnsi="Calibri"/>
                <w:color w:val="000000"/>
                <w:sz w:val="22"/>
                <w:szCs w:val="22"/>
              </w:rPr>
            </w:pPr>
            <w:r w:rsidRPr="00CE7F07">
              <w:rPr>
                <w:rFonts w:ascii="Calibri" w:hAnsi="Calibri" w:cs="Arial"/>
                <w:color w:val="000000"/>
                <w:sz w:val="22"/>
                <w:szCs w:val="22"/>
              </w:rPr>
              <w:t>PANSS TOTAL SCORE</w:t>
            </w:r>
          </w:p>
        </w:tc>
        <w:tc>
          <w:tcPr>
            <w:tcW w:w="1146" w:type="dxa"/>
            <w:tcBorders>
              <w:top w:val="nil"/>
              <w:left w:val="nil"/>
              <w:bottom w:val="single" w:sz="8" w:space="0" w:color="auto"/>
              <w:right w:val="single" w:sz="8" w:space="0" w:color="auto"/>
            </w:tcBorders>
            <w:shd w:val="clear" w:color="auto" w:fill="auto"/>
            <w:vAlign w:val="bottom"/>
            <w:hideMark/>
          </w:tcPr>
          <w:p w14:paraId="42631267"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6DC5CCBD"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584C535D"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0326F56C"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08A1F386"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48081381"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tcPr>
          <w:p w14:paraId="78E112B1" w14:textId="10CD8378" w:rsidR="0093156F" w:rsidRPr="00CE7F07" w:rsidRDefault="0093156F" w:rsidP="0093156F">
            <w:pPr>
              <w:jc w:val="center"/>
              <w:rPr>
                <w:rFonts w:ascii="Calibri" w:hAnsi="Calibri"/>
                <w:color w:val="000000"/>
                <w:sz w:val="22"/>
                <w:szCs w:val="22"/>
              </w:rPr>
            </w:pPr>
          </w:p>
        </w:tc>
        <w:tc>
          <w:tcPr>
            <w:tcW w:w="709" w:type="dxa"/>
            <w:tcBorders>
              <w:top w:val="nil"/>
              <w:left w:val="nil"/>
              <w:bottom w:val="single" w:sz="8" w:space="0" w:color="auto"/>
              <w:right w:val="single" w:sz="8" w:space="0" w:color="auto"/>
            </w:tcBorders>
            <w:shd w:val="clear" w:color="auto" w:fill="auto"/>
            <w:vAlign w:val="bottom"/>
          </w:tcPr>
          <w:p w14:paraId="6D971539" w14:textId="22ECC8E2" w:rsidR="0093156F" w:rsidRPr="00CE7F07" w:rsidRDefault="0093156F" w:rsidP="0093156F">
            <w:pPr>
              <w:jc w:val="center"/>
              <w:rPr>
                <w:rFonts w:ascii="Calibri" w:hAnsi="Calibri"/>
                <w:color w:val="000000"/>
                <w:sz w:val="22"/>
                <w:szCs w:val="22"/>
              </w:rPr>
            </w:pPr>
          </w:p>
        </w:tc>
        <w:tc>
          <w:tcPr>
            <w:tcW w:w="567" w:type="dxa"/>
            <w:tcBorders>
              <w:top w:val="nil"/>
              <w:left w:val="nil"/>
              <w:bottom w:val="single" w:sz="8" w:space="0" w:color="auto"/>
              <w:right w:val="single" w:sz="8" w:space="0" w:color="auto"/>
            </w:tcBorders>
            <w:shd w:val="clear" w:color="auto" w:fill="auto"/>
            <w:vAlign w:val="bottom"/>
            <w:hideMark/>
          </w:tcPr>
          <w:p w14:paraId="58160E89" w14:textId="15ED7EBC"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r w:rsidR="001F1630">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tcPr>
          <w:p w14:paraId="61388E16" w14:textId="37395A9A" w:rsidR="0093156F" w:rsidRPr="00CE7F07" w:rsidRDefault="0093156F" w:rsidP="0093156F">
            <w:pPr>
              <w:jc w:val="center"/>
              <w:rPr>
                <w:rFonts w:ascii="Calibri" w:hAnsi="Calibri"/>
                <w:color w:val="000000"/>
                <w:sz w:val="22"/>
                <w:szCs w:val="22"/>
              </w:rPr>
            </w:pPr>
          </w:p>
        </w:tc>
        <w:tc>
          <w:tcPr>
            <w:tcW w:w="567" w:type="dxa"/>
            <w:tcBorders>
              <w:top w:val="nil"/>
              <w:left w:val="nil"/>
              <w:bottom w:val="single" w:sz="8" w:space="0" w:color="auto"/>
              <w:right w:val="single" w:sz="8" w:space="0" w:color="auto"/>
            </w:tcBorders>
          </w:tcPr>
          <w:p w14:paraId="7D1FDEBE" w14:textId="77777777" w:rsidR="0093156F" w:rsidRPr="00CE7F07" w:rsidRDefault="0093156F" w:rsidP="0093156F">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496DE17D" w14:textId="77777777" w:rsidR="0093156F" w:rsidRPr="00CE7F07" w:rsidRDefault="0093156F" w:rsidP="0093156F">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0DB5296B" w14:textId="3894E038" w:rsidR="0093156F" w:rsidRPr="00CE7F07" w:rsidRDefault="0093156F" w:rsidP="0093156F">
            <w:pPr>
              <w:jc w:val="center"/>
              <w:rPr>
                <w:rFonts w:ascii="Calibri" w:hAnsi="Calibri" w:cs="Arial"/>
                <w:color w:val="000000"/>
                <w:sz w:val="22"/>
                <w:szCs w:val="22"/>
              </w:rPr>
            </w:pPr>
            <w:r>
              <w:rPr>
                <w:rFonts w:ascii="Calibri" w:hAnsi="Calibri" w:cs="Arial"/>
                <w:color w:val="000000"/>
                <w:sz w:val="22"/>
                <w:szCs w:val="22"/>
              </w:rPr>
              <w:t>x</w:t>
            </w:r>
          </w:p>
        </w:tc>
      </w:tr>
      <w:tr w:rsidR="0093156F" w:rsidRPr="00CE7F07" w14:paraId="5439BE8A" w14:textId="25C21347" w:rsidTr="001F1630">
        <w:trPr>
          <w:trHeight w:val="315"/>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5F60B98E" w14:textId="77777777" w:rsidR="0093156F" w:rsidRPr="00CE7F07" w:rsidRDefault="0093156F" w:rsidP="0093156F">
            <w:pPr>
              <w:rPr>
                <w:rFonts w:ascii="Calibri" w:hAnsi="Calibri"/>
                <w:color w:val="000000"/>
                <w:sz w:val="22"/>
                <w:szCs w:val="22"/>
              </w:rPr>
            </w:pPr>
            <w:r w:rsidRPr="00CE7F07">
              <w:rPr>
                <w:rFonts w:ascii="Calibri" w:hAnsi="Calibri" w:cs="Arial"/>
                <w:color w:val="000000"/>
                <w:sz w:val="22"/>
                <w:szCs w:val="22"/>
              </w:rPr>
              <w:t>GAF</w:t>
            </w:r>
          </w:p>
        </w:tc>
        <w:tc>
          <w:tcPr>
            <w:tcW w:w="1146" w:type="dxa"/>
            <w:tcBorders>
              <w:top w:val="nil"/>
              <w:left w:val="nil"/>
              <w:bottom w:val="single" w:sz="8" w:space="0" w:color="auto"/>
              <w:right w:val="single" w:sz="8" w:space="0" w:color="auto"/>
            </w:tcBorders>
            <w:shd w:val="clear" w:color="auto" w:fill="auto"/>
            <w:vAlign w:val="bottom"/>
            <w:hideMark/>
          </w:tcPr>
          <w:p w14:paraId="1CBB6E7B"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5D8A1BC1"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1657A85D"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3BE2A4D1"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00D9C623"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3D92E8E2"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tcPr>
          <w:p w14:paraId="47FCFA79" w14:textId="2E558EC7" w:rsidR="0093156F" w:rsidRPr="00CE7F07" w:rsidRDefault="0093156F" w:rsidP="0093156F">
            <w:pPr>
              <w:jc w:val="center"/>
              <w:rPr>
                <w:rFonts w:ascii="Calibri" w:hAnsi="Calibri"/>
                <w:color w:val="000000"/>
                <w:sz w:val="22"/>
                <w:szCs w:val="22"/>
              </w:rPr>
            </w:pPr>
          </w:p>
        </w:tc>
        <w:tc>
          <w:tcPr>
            <w:tcW w:w="709" w:type="dxa"/>
            <w:tcBorders>
              <w:top w:val="nil"/>
              <w:left w:val="nil"/>
              <w:bottom w:val="single" w:sz="8" w:space="0" w:color="auto"/>
              <w:right w:val="single" w:sz="8" w:space="0" w:color="auto"/>
            </w:tcBorders>
            <w:shd w:val="clear" w:color="auto" w:fill="auto"/>
            <w:vAlign w:val="bottom"/>
          </w:tcPr>
          <w:p w14:paraId="4F21C720" w14:textId="70E33F45" w:rsidR="0093156F" w:rsidRPr="00CE7F07" w:rsidRDefault="0093156F" w:rsidP="0093156F">
            <w:pPr>
              <w:jc w:val="center"/>
              <w:rPr>
                <w:rFonts w:ascii="Calibri" w:hAnsi="Calibri"/>
                <w:color w:val="000000"/>
                <w:sz w:val="22"/>
                <w:szCs w:val="22"/>
              </w:rPr>
            </w:pPr>
          </w:p>
        </w:tc>
        <w:tc>
          <w:tcPr>
            <w:tcW w:w="567" w:type="dxa"/>
            <w:tcBorders>
              <w:top w:val="nil"/>
              <w:left w:val="nil"/>
              <w:bottom w:val="single" w:sz="8" w:space="0" w:color="auto"/>
              <w:right w:val="single" w:sz="8" w:space="0" w:color="auto"/>
            </w:tcBorders>
            <w:shd w:val="clear" w:color="auto" w:fill="auto"/>
            <w:vAlign w:val="bottom"/>
            <w:hideMark/>
          </w:tcPr>
          <w:p w14:paraId="5DE1084A" w14:textId="5323A94B"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r w:rsidR="001F1630">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tcPr>
          <w:p w14:paraId="1D07EDC7" w14:textId="2353310D" w:rsidR="0093156F" w:rsidRPr="00CE7F07" w:rsidRDefault="0093156F" w:rsidP="0093156F">
            <w:pPr>
              <w:jc w:val="center"/>
              <w:rPr>
                <w:rFonts w:ascii="Calibri" w:hAnsi="Calibri"/>
                <w:color w:val="000000"/>
                <w:sz w:val="22"/>
                <w:szCs w:val="22"/>
              </w:rPr>
            </w:pPr>
          </w:p>
        </w:tc>
        <w:tc>
          <w:tcPr>
            <w:tcW w:w="567" w:type="dxa"/>
            <w:tcBorders>
              <w:top w:val="nil"/>
              <w:left w:val="nil"/>
              <w:bottom w:val="single" w:sz="8" w:space="0" w:color="auto"/>
              <w:right w:val="single" w:sz="8" w:space="0" w:color="auto"/>
            </w:tcBorders>
          </w:tcPr>
          <w:p w14:paraId="06C8B41A" w14:textId="77777777" w:rsidR="0093156F" w:rsidRPr="00CE7F07" w:rsidRDefault="0093156F" w:rsidP="0093156F">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4AA8B794" w14:textId="77777777" w:rsidR="0093156F" w:rsidRPr="00CE7F07" w:rsidRDefault="0093156F" w:rsidP="0093156F">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51568C1E" w14:textId="78C7995A" w:rsidR="0093156F" w:rsidRPr="00CE7F07" w:rsidRDefault="0093156F" w:rsidP="0093156F">
            <w:pPr>
              <w:jc w:val="center"/>
              <w:rPr>
                <w:rFonts w:ascii="Calibri" w:hAnsi="Calibri" w:cs="Arial"/>
                <w:color w:val="000000"/>
                <w:sz w:val="22"/>
                <w:szCs w:val="22"/>
              </w:rPr>
            </w:pPr>
            <w:r>
              <w:rPr>
                <w:rFonts w:ascii="Calibri" w:hAnsi="Calibri" w:cs="Arial"/>
                <w:color w:val="000000"/>
                <w:sz w:val="22"/>
                <w:szCs w:val="22"/>
              </w:rPr>
              <w:t>x</w:t>
            </w:r>
          </w:p>
        </w:tc>
      </w:tr>
      <w:tr w:rsidR="0093156F" w:rsidRPr="00CE7F07" w14:paraId="18089B18" w14:textId="06FA2B2D" w:rsidTr="001F1630">
        <w:trPr>
          <w:trHeight w:val="315"/>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464F8667" w14:textId="40B0838D" w:rsidR="0093156F" w:rsidRPr="00CE7F07" w:rsidRDefault="0093156F" w:rsidP="0093156F">
            <w:pPr>
              <w:rPr>
                <w:rFonts w:ascii="Calibri" w:hAnsi="Calibri"/>
                <w:color w:val="000000"/>
                <w:sz w:val="22"/>
                <w:szCs w:val="22"/>
              </w:rPr>
            </w:pPr>
            <w:r w:rsidRPr="00CE7F07">
              <w:rPr>
                <w:rFonts w:ascii="Calibri" w:hAnsi="Calibri" w:cs="Arial"/>
                <w:color w:val="000000"/>
                <w:sz w:val="22"/>
                <w:szCs w:val="22"/>
              </w:rPr>
              <w:t>SIMPAQ</w:t>
            </w:r>
          </w:p>
        </w:tc>
        <w:tc>
          <w:tcPr>
            <w:tcW w:w="1146" w:type="dxa"/>
            <w:tcBorders>
              <w:top w:val="nil"/>
              <w:left w:val="nil"/>
              <w:bottom w:val="single" w:sz="8" w:space="0" w:color="auto"/>
              <w:right w:val="single" w:sz="8" w:space="0" w:color="auto"/>
            </w:tcBorders>
            <w:shd w:val="clear" w:color="auto" w:fill="auto"/>
            <w:vAlign w:val="bottom"/>
            <w:hideMark/>
          </w:tcPr>
          <w:p w14:paraId="73E40830"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0E1B136D"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3FC4E4FC"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7F916DB6"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092ADAFA"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4C1F6609"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tcPr>
          <w:p w14:paraId="6B9A5077" w14:textId="498D8182" w:rsidR="0093156F" w:rsidRPr="00CE7F07" w:rsidRDefault="0093156F" w:rsidP="0093156F">
            <w:pPr>
              <w:jc w:val="center"/>
              <w:rPr>
                <w:rFonts w:ascii="Calibri" w:hAnsi="Calibri"/>
                <w:color w:val="000000"/>
                <w:sz w:val="22"/>
                <w:szCs w:val="22"/>
              </w:rPr>
            </w:pPr>
          </w:p>
        </w:tc>
        <w:tc>
          <w:tcPr>
            <w:tcW w:w="709" w:type="dxa"/>
            <w:tcBorders>
              <w:top w:val="nil"/>
              <w:left w:val="nil"/>
              <w:bottom w:val="single" w:sz="8" w:space="0" w:color="auto"/>
              <w:right w:val="single" w:sz="8" w:space="0" w:color="auto"/>
            </w:tcBorders>
            <w:shd w:val="clear" w:color="auto" w:fill="auto"/>
            <w:vAlign w:val="bottom"/>
          </w:tcPr>
          <w:p w14:paraId="1A0DE656" w14:textId="58FF2A9C" w:rsidR="0093156F" w:rsidRPr="00CE7F07" w:rsidRDefault="0093156F" w:rsidP="0093156F">
            <w:pPr>
              <w:jc w:val="center"/>
              <w:rPr>
                <w:rFonts w:ascii="Calibri" w:hAnsi="Calibri"/>
                <w:color w:val="000000"/>
                <w:sz w:val="22"/>
                <w:szCs w:val="22"/>
              </w:rPr>
            </w:pPr>
          </w:p>
        </w:tc>
        <w:tc>
          <w:tcPr>
            <w:tcW w:w="567" w:type="dxa"/>
            <w:tcBorders>
              <w:top w:val="nil"/>
              <w:left w:val="nil"/>
              <w:bottom w:val="single" w:sz="8" w:space="0" w:color="auto"/>
              <w:right w:val="single" w:sz="8" w:space="0" w:color="auto"/>
            </w:tcBorders>
            <w:shd w:val="clear" w:color="auto" w:fill="auto"/>
            <w:vAlign w:val="bottom"/>
            <w:hideMark/>
          </w:tcPr>
          <w:p w14:paraId="224A2385" w14:textId="1A22888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r w:rsidR="001F1630">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tcPr>
          <w:p w14:paraId="11417A97" w14:textId="54AE447F" w:rsidR="0093156F" w:rsidRPr="00CE7F07" w:rsidRDefault="0093156F" w:rsidP="0093156F">
            <w:pPr>
              <w:jc w:val="center"/>
              <w:rPr>
                <w:rFonts w:ascii="Calibri" w:hAnsi="Calibri"/>
                <w:color w:val="000000"/>
                <w:sz w:val="22"/>
                <w:szCs w:val="22"/>
              </w:rPr>
            </w:pPr>
          </w:p>
        </w:tc>
        <w:tc>
          <w:tcPr>
            <w:tcW w:w="567" w:type="dxa"/>
            <w:tcBorders>
              <w:top w:val="nil"/>
              <w:left w:val="nil"/>
              <w:bottom w:val="single" w:sz="8" w:space="0" w:color="auto"/>
              <w:right w:val="single" w:sz="8" w:space="0" w:color="auto"/>
            </w:tcBorders>
          </w:tcPr>
          <w:p w14:paraId="32BF613A" w14:textId="77777777" w:rsidR="0093156F" w:rsidRPr="00CE7F07" w:rsidRDefault="0093156F" w:rsidP="0093156F">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5FA58F8D" w14:textId="77777777" w:rsidR="0093156F" w:rsidRPr="00CE7F07" w:rsidRDefault="0093156F" w:rsidP="0093156F">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39408F0F" w14:textId="0F916227" w:rsidR="0093156F" w:rsidRPr="00CE7F07" w:rsidRDefault="0093156F" w:rsidP="0093156F">
            <w:pPr>
              <w:jc w:val="center"/>
              <w:rPr>
                <w:rFonts w:ascii="Calibri" w:hAnsi="Calibri" w:cs="Arial"/>
                <w:color w:val="000000"/>
                <w:sz w:val="22"/>
                <w:szCs w:val="22"/>
              </w:rPr>
            </w:pPr>
            <w:r>
              <w:rPr>
                <w:rFonts w:ascii="Calibri" w:hAnsi="Calibri" w:cs="Arial"/>
                <w:color w:val="000000"/>
                <w:sz w:val="22"/>
                <w:szCs w:val="22"/>
              </w:rPr>
              <w:t>x</w:t>
            </w:r>
          </w:p>
        </w:tc>
      </w:tr>
      <w:tr w:rsidR="0093156F" w:rsidRPr="00CE7F07" w14:paraId="201F149D" w14:textId="17BF82B6" w:rsidTr="001F1630">
        <w:trPr>
          <w:trHeight w:val="315"/>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1D32AFF4" w14:textId="77777777" w:rsidR="0093156F" w:rsidRPr="00CE7F07" w:rsidRDefault="0093156F" w:rsidP="0093156F">
            <w:pPr>
              <w:rPr>
                <w:rFonts w:ascii="Calibri" w:hAnsi="Calibri"/>
                <w:color w:val="000000"/>
                <w:sz w:val="22"/>
                <w:szCs w:val="22"/>
              </w:rPr>
            </w:pPr>
            <w:r w:rsidRPr="00CE7F07">
              <w:rPr>
                <w:rFonts w:ascii="Calibri" w:hAnsi="Calibri" w:cs="Arial"/>
                <w:color w:val="000000"/>
                <w:sz w:val="22"/>
                <w:szCs w:val="22"/>
              </w:rPr>
              <w:t>AQOL</w:t>
            </w:r>
          </w:p>
        </w:tc>
        <w:tc>
          <w:tcPr>
            <w:tcW w:w="1146" w:type="dxa"/>
            <w:tcBorders>
              <w:top w:val="nil"/>
              <w:left w:val="nil"/>
              <w:bottom w:val="single" w:sz="8" w:space="0" w:color="auto"/>
              <w:right w:val="single" w:sz="8" w:space="0" w:color="auto"/>
            </w:tcBorders>
            <w:shd w:val="clear" w:color="auto" w:fill="auto"/>
            <w:vAlign w:val="bottom"/>
            <w:hideMark/>
          </w:tcPr>
          <w:p w14:paraId="3C94DB03"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35A2E4D9"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45321BBE"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2E5F29BB"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13D0BF61"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4A4ABAEA"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tcPr>
          <w:p w14:paraId="2FF17235" w14:textId="3C86A809" w:rsidR="0093156F" w:rsidRPr="00CE7F07" w:rsidRDefault="0093156F" w:rsidP="0093156F">
            <w:pPr>
              <w:jc w:val="center"/>
              <w:rPr>
                <w:rFonts w:ascii="Calibri" w:hAnsi="Calibri"/>
                <w:color w:val="000000"/>
                <w:sz w:val="22"/>
                <w:szCs w:val="22"/>
              </w:rPr>
            </w:pPr>
          </w:p>
        </w:tc>
        <w:tc>
          <w:tcPr>
            <w:tcW w:w="709" w:type="dxa"/>
            <w:tcBorders>
              <w:top w:val="nil"/>
              <w:left w:val="nil"/>
              <w:bottom w:val="single" w:sz="8" w:space="0" w:color="auto"/>
              <w:right w:val="single" w:sz="8" w:space="0" w:color="auto"/>
            </w:tcBorders>
            <w:shd w:val="clear" w:color="auto" w:fill="auto"/>
            <w:vAlign w:val="bottom"/>
          </w:tcPr>
          <w:p w14:paraId="5CB734DE" w14:textId="501275EB" w:rsidR="0093156F" w:rsidRPr="00CE7F07" w:rsidRDefault="0093156F" w:rsidP="0093156F">
            <w:pPr>
              <w:jc w:val="center"/>
              <w:rPr>
                <w:rFonts w:ascii="Calibri" w:hAnsi="Calibri"/>
                <w:color w:val="000000"/>
                <w:sz w:val="22"/>
                <w:szCs w:val="22"/>
              </w:rPr>
            </w:pPr>
          </w:p>
        </w:tc>
        <w:tc>
          <w:tcPr>
            <w:tcW w:w="567" w:type="dxa"/>
            <w:tcBorders>
              <w:top w:val="nil"/>
              <w:left w:val="nil"/>
              <w:bottom w:val="single" w:sz="8" w:space="0" w:color="auto"/>
              <w:right w:val="single" w:sz="8" w:space="0" w:color="auto"/>
            </w:tcBorders>
            <w:shd w:val="clear" w:color="auto" w:fill="auto"/>
            <w:vAlign w:val="bottom"/>
            <w:hideMark/>
          </w:tcPr>
          <w:p w14:paraId="7B740BC6" w14:textId="39DC5432"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r w:rsidR="001F1630">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tcPr>
          <w:p w14:paraId="2DF4B70C" w14:textId="14E92A54" w:rsidR="0093156F" w:rsidRPr="00CE7F07" w:rsidRDefault="0093156F" w:rsidP="0093156F">
            <w:pPr>
              <w:jc w:val="center"/>
              <w:rPr>
                <w:rFonts w:ascii="Calibri" w:hAnsi="Calibri"/>
                <w:color w:val="000000"/>
                <w:sz w:val="22"/>
                <w:szCs w:val="22"/>
              </w:rPr>
            </w:pPr>
          </w:p>
        </w:tc>
        <w:tc>
          <w:tcPr>
            <w:tcW w:w="567" w:type="dxa"/>
            <w:tcBorders>
              <w:top w:val="nil"/>
              <w:left w:val="nil"/>
              <w:bottom w:val="single" w:sz="8" w:space="0" w:color="auto"/>
              <w:right w:val="single" w:sz="8" w:space="0" w:color="auto"/>
            </w:tcBorders>
          </w:tcPr>
          <w:p w14:paraId="25597316" w14:textId="77777777" w:rsidR="0093156F" w:rsidRPr="00CE7F07" w:rsidRDefault="0093156F" w:rsidP="0093156F">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05DDB1A0" w14:textId="77777777" w:rsidR="0093156F" w:rsidRPr="00CE7F07" w:rsidRDefault="0093156F" w:rsidP="0093156F">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791AAF21" w14:textId="776F8D17" w:rsidR="0093156F" w:rsidRPr="00CE7F07" w:rsidRDefault="0093156F" w:rsidP="0093156F">
            <w:pPr>
              <w:jc w:val="center"/>
              <w:rPr>
                <w:rFonts w:ascii="Calibri" w:hAnsi="Calibri" w:cs="Arial"/>
                <w:color w:val="000000"/>
                <w:sz w:val="22"/>
                <w:szCs w:val="22"/>
              </w:rPr>
            </w:pPr>
            <w:r>
              <w:rPr>
                <w:rFonts w:ascii="Calibri" w:hAnsi="Calibri" w:cs="Arial"/>
                <w:color w:val="000000"/>
                <w:sz w:val="22"/>
                <w:szCs w:val="22"/>
              </w:rPr>
              <w:t>x</w:t>
            </w:r>
          </w:p>
        </w:tc>
      </w:tr>
      <w:tr w:rsidR="0093156F" w:rsidRPr="00CE7F07" w14:paraId="6E968F08" w14:textId="70322627" w:rsidTr="0093156F">
        <w:trPr>
          <w:trHeight w:val="315"/>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636688ED" w14:textId="77777777" w:rsidR="0093156F" w:rsidRPr="00CE7F07" w:rsidRDefault="0093156F" w:rsidP="0093156F">
            <w:pPr>
              <w:rPr>
                <w:rFonts w:ascii="Calibri" w:hAnsi="Calibri"/>
                <w:color w:val="000000"/>
                <w:sz w:val="22"/>
                <w:szCs w:val="22"/>
              </w:rPr>
            </w:pPr>
            <w:r w:rsidRPr="00CE7F07">
              <w:rPr>
                <w:rFonts w:ascii="Calibri" w:hAnsi="Calibri" w:cs="Arial"/>
                <w:color w:val="000000"/>
                <w:sz w:val="22"/>
                <w:szCs w:val="22"/>
              </w:rPr>
              <w:t>TOPF</w:t>
            </w:r>
          </w:p>
        </w:tc>
        <w:tc>
          <w:tcPr>
            <w:tcW w:w="1146" w:type="dxa"/>
            <w:tcBorders>
              <w:top w:val="nil"/>
              <w:left w:val="nil"/>
              <w:bottom w:val="single" w:sz="8" w:space="0" w:color="auto"/>
              <w:right w:val="single" w:sz="8" w:space="0" w:color="auto"/>
            </w:tcBorders>
            <w:shd w:val="clear" w:color="auto" w:fill="auto"/>
            <w:vAlign w:val="bottom"/>
            <w:hideMark/>
          </w:tcPr>
          <w:p w14:paraId="6F9FC748"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5FAD1788"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0E6C9859"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771D3CEF"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37B79C47"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19F32896"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2068BF56" w14:textId="77777777" w:rsidR="0093156F" w:rsidRPr="00CE7F07" w:rsidRDefault="0093156F" w:rsidP="0093156F">
            <w:pPr>
              <w:jc w:val="center"/>
              <w:rPr>
                <w:rFonts w:ascii="Calibri" w:hAnsi="Calibri"/>
                <w:color w:val="000000"/>
                <w:sz w:val="22"/>
                <w:szCs w:val="22"/>
              </w:rPr>
            </w:pPr>
          </w:p>
        </w:tc>
        <w:tc>
          <w:tcPr>
            <w:tcW w:w="709" w:type="dxa"/>
            <w:tcBorders>
              <w:top w:val="nil"/>
              <w:left w:val="nil"/>
              <w:bottom w:val="single" w:sz="8" w:space="0" w:color="auto"/>
              <w:right w:val="single" w:sz="8" w:space="0" w:color="auto"/>
            </w:tcBorders>
            <w:shd w:val="clear" w:color="auto" w:fill="auto"/>
            <w:vAlign w:val="bottom"/>
            <w:hideMark/>
          </w:tcPr>
          <w:p w14:paraId="6D810C99"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0ACD38EE"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tcPr>
          <w:p w14:paraId="7E0DB2F0" w14:textId="50098FD0" w:rsidR="0093156F" w:rsidRPr="00CE7F07" w:rsidRDefault="0093156F" w:rsidP="0093156F">
            <w:pPr>
              <w:jc w:val="center"/>
              <w:rPr>
                <w:rFonts w:ascii="Calibri" w:hAnsi="Calibri"/>
                <w:color w:val="000000"/>
                <w:sz w:val="22"/>
                <w:szCs w:val="22"/>
              </w:rPr>
            </w:pPr>
          </w:p>
        </w:tc>
        <w:tc>
          <w:tcPr>
            <w:tcW w:w="567" w:type="dxa"/>
            <w:tcBorders>
              <w:top w:val="nil"/>
              <w:left w:val="nil"/>
              <w:bottom w:val="single" w:sz="8" w:space="0" w:color="auto"/>
              <w:right w:val="single" w:sz="8" w:space="0" w:color="auto"/>
            </w:tcBorders>
          </w:tcPr>
          <w:p w14:paraId="7E518891" w14:textId="77777777" w:rsidR="0093156F" w:rsidRPr="00CE7F07" w:rsidRDefault="0093156F" w:rsidP="0093156F">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415A1B2A" w14:textId="77777777" w:rsidR="0093156F" w:rsidRPr="00CE7F07" w:rsidRDefault="0093156F" w:rsidP="0093156F">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764967EC" w14:textId="6FA78535" w:rsidR="0093156F" w:rsidRPr="00CE7F07" w:rsidRDefault="0093156F" w:rsidP="0093156F">
            <w:pPr>
              <w:jc w:val="center"/>
              <w:rPr>
                <w:rFonts w:ascii="Calibri" w:hAnsi="Calibri" w:cs="Arial"/>
                <w:color w:val="000000"/>
                <w:sz w:val="22"/>
                <w:szCs w:val="22"/>
              </w:rPr>
            </w:pPr>
            <w:r>
              <w:rPr>
                <w:rFonts w:ascii="Calibri" w:hAnsi="Calibri" w:cs="Arial"/>
                <w:color w:val="000000"/>
                <w:sz w:val="22"/>
                <w:szCs w:val="22"/>
              </w:rPr>
              <w:t>x</w:t>
            </w:r>
          </w:p>
        </w:tc>
      </w:tr>
      <w:tr w:rsidR="0093156F" w:rsidRPr="00CE7F07" w14:paraId="75B562EA" w14:textId="323555EC" w:rsidTr="0093156F">
        <w:trPr>
          <w:trHeight w:val="315"/>
        </w:trPr>
        <w:tc>
          <w:tcPr>
            <w:tcW w:w="3713" w:type="dxa"/>
            <w:tcBorders>
              <w:top w:val="nil"/>
              <w:left w:val="single" w:sz="8" w:space="0" w:color="auto"/>
              <w:bottom w:val="single" w:sz="8" w:space="0" w:color="auto"/>
              <w:right w:val="single" w:sz="8" w:space="0" w:color="auto"/>
            </w:tcBorders>
            <w:shd w:val="clear" w:color="auto" w:fill="auto"/>
            <w:vAlign w:val="bottom"/>
          </w:tcPr>
          <w:p w14:paraId="20FA0AD6" w14:textId="77777777" w:rsidR="0093156F" w:rsidRPr="00CE7F07" w:rsidRDefault="0093156F" w:rsidP="0093156F">
            <w:pPr>
              <w:rPr>
                <w:rFonts w:ascii="Calibri" w:hAnsi="Calibri"/>
                <w:color w:val="000000"/>
                <w:sz w:val="22"/>
                <w:szCs w:val="22"/>
              </w:rPr>
            </w:pPr>
            <w:r w:rsidRPr="00CE7F07">
              <w:rPr>
                <w:rFonts w:ascii="Calibri" w:hAnsi="Calibri"/>
                <w:color w:val="000000"/>
                <w:sz w:val="22"/>
                <w:szCs w:val="22"/>
              </w:rPr>
              <w:t>CVLT-II short form</w:t>
            </w:r>
          </w:p>
        </w:tc>
        <w:tc>
          <w:tcPr>
            <w:tcW w:w="1146" w:type="dxa"/>
            <w:tcBorders>
              <w:top w:val="nil"/>
              <w:left w:val="nil"/>
              <w:bottom w:val="single" w:sz="8" w:space="0" w:color="auto"/>
              <w:right w:val="single" w:sz="8" w:space="0" w:color="auto"/>
            </w:tcBorders>
            <w:shd w:val="clear" w:color="auto" w:fill="auto"/>
            <w:vAlign w:val="bottom"/>
            <w:hideMark/>
          </w:tcPr>
          <w:p w14:paraId="337E80FF"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17277488"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5FAE3A3B"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39FCC572"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312F825A"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06A88BAB"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0B02D1DA" w14:textId="77777777" w:rsidR="0093156F" w:rsidRPr="00CE7F07" w:rsidRDefault="0093156F" w:rsidP="0093156F">
            <w:pPr>
              <w:jc w:val="center"/>
              <w:rPr>
                <w:rFonts w:ascii="Calibri" w:hAnsi="Calibri"/>
                <w:color w:val="000000"/>
                <w:sz w:val="22"/>
                <w:szCs w:val="22"/>
              </w:rPr>
            </w:pPr>
          </w:p>
        </w:tc>
        <w:tc>
          <w:tcPr>
            <w:tcW w:w="709" w:type="dxa"/>
            <w:tcBorders>
              <w:top w:val="nil"/>
              <w:left w:val="nil"/>
              <w:bottom w:val="single" w:sz="8" w:space="0" w:color="auto"/>
              <w:right w:val="single" w:sz="8" w:space="0" w:color="auto"/>
            </w:tcBorders>
            <w:shd w:val="clear" w:color="auto" w:fill="auto"/>
            <w:vAlign w:val="bottom"/>
            <w:hideMark/>
          </w:tcPr>
          <w:p w14:paraId="06394A8D"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5EEDB918"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tcPr>
          <w:p w14:paraId="60E2BE8F" w14:textId="19DEFA5A" w:rsidR="0093156F" w:rsidRPr="00CE7F07" w:rsidRDefault="0093156F" w:rsidP="0093156F">
            <w:pPr>
              <w:jc w:val="center"/>
              <w:rPr>
                <w:rFonts w:ascii="Calibri" w:hAnsi="Calibri"/>
                <w:color w:val="000000"/>
                <w:sz w:val="22"/>
                <w:szCs w:val="22"/>
              </w:rPr>
            </w:pPr>
          </w:p>
        </w:tc>
        <w:tc>
          <w:tcPr>
            <w:tcW w:w="567" w:type="dxa"/>
            <w:tcBorders>
              <w:top w:val="nil"/>
              <w:left w:val="nil"/>
              <w:bottom w:val="single" w:sz="8" w:space="0" w:color="auto"/>
              <w:right w:val="single" w:sz="8" w:space="0" w:color="auto"/>
            </w:tcBorders>
          </w:tcPr>
          <w:p w14:paraId="75276B3E" w14:textId="77777777" w:rsidR="0093156F" w:rsidRPr="00CE7F07" w:rsidRDefault="0093156F" w:rsidP="0093156F">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453C5D37" w14:textId="77777777" w:rsidR="0093156F" w:rsidRPr="00CE7F07" w:rsidRDefault="0093156F" w:rsidP="0093156F">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1185A4CD" w14:textId="03DF97FC" w:rsidR="0093156F" w:rsidRPr="00CE7F07" w:rsidRDefault="0093156F" w:rsidP="0093156F">
            <w:pPr>
              <w:jc w:val="center"/>
              <w:rPr>
                <w:rFonts w:ascii="Calibri" w:hAnsi="Calibri" w:cs="Arial"/>
                <w:color w:val="000000"/>
                <w:sz w:val="22"/>
                <w:szCs w:val="22"/>
              </w:rPr>
            </w:pPr>
            <w:r>
              <w:rPr>
                <w:rFonts w:ascii="Calibri" w:hAnsi="Calibri" w:cs="Arial"/>
                <w:color w:val="000000"/>
                <w:sz w:val="22"/>
                <w:szCs w:val="22"/>
              </w:rPr>
              <w:t>x</w:t>
            </w:r>
          </w:p>
        </w:tc>
      </w:tr>
      <w:tr w:rsidR="0093156F" w:rsidRPr="00CE7F07" w14:paraId="5C486EE7" w14:textId="56CB5B1B" w:rsidTr="0093156F">
        <w:trPr>
          <w:trHeight w:val="315"/>
        </w:trPr>
        <w:tc>
          <w:tcPr>
            <w:tcW w:w="3713" w:type="dxa"/>
            <w:tcBorders>
              <w:top w:val="nil"/>
              <w:left w:val="single" w:sz="8" w:space="0" w:color="auto"/>
              <w:bottom w:val="single" w:sz="8" w:space="0" w:color="auto"/>
              <w:right w:val="single" w:sz="8" w:space="0" w:color="auto"/>
            </w:tcBorders>
            <w:shd w:val="clear" w:color="auto" w:fill="auto"/>
            <w:vAlign w:val="bottom"/>
          </w:tcPr>
          <w:p w14:paraId="4AA0AB96" w14:textId="77777777" w:rsidR="0093156F" w:rsidRPr="00CE7F07" w:rsidRDefault="0093156F" w:rsidP="0093156F">
            <w:pPr>
              <w:rPr>
                <w:rFonts w:ascii="Calibri" w:hAnsi="Calibri"/>
                <w:color w:val="000000"/>
                <w:sz w:val="22"/>
                <w:szCs w:val="22"/>
              </w:rPr>
            </w:pPr>
            <w:r w:rsidRPr="00CE7F07">
              <w:rPr>
                <w:rFonts w:ascii="Calibri" w:hAnsi="Calibri"/>
                <w:color w:val="000000"/>
                <w:sz w:val="22"/>
                <w:szCs w:val="22"/>
              </w:rPr>
              <w:t>Symbol Digit Modalities Test</w:t>
            </w:r>
          </w:p>
        </w:tc>
        <w:tc>
          <w:tcPr>
            <w:tcW w:w="1146" w:type="dxa"/>
            <w:tcBorders>
              <w:top w:val="nil"/>
              <w:left w:val="nil"/>
              <w:bottom w:val="single" w:sz="8" w:space="0" w:color="auto"/>
              <w:right w:val="single" w:sz="8" w:space="0" w:color="auto"/>
            </w:tcBorders>
            <w:shd w:val="clear" w:color="auto" w:fill="auto"/>
            <w:vAlign w:val="bottom"/>
            <w:hideMark/>
          </w:tcPr>
          <w:p w14:paraId="10E367A5"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7F0BE9B9"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071254AC"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654704B4"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708C4C66"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515BCB2E"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498E93BA" w14:textId="77777777" w:rsidR="0093156F" w:rsidRPr="00CE7F07" w:rsidRDefault="0093156F" w:rsidP="0093156F">
            <w:pPr>
              <w:jc w:val="center"/>
              <w:rPr>
                <w:rFonts w:ascii="Calibri" w:hAnsi="Calibri"/>
                <w:color w:val="000000"/>
                <w:sz w:val="22"/>
                <w:szCs w:val="22"/>
              </w:rPr>
            </w:pPr>
          </w:p>
        </w:tc>
        <w:tc>
          <w:tcPr>
            <w:tcW w:w="709" w:type="dxa"/>
            <w:tcBorders>
              <w:top w:val="nil"/>
              <w:left w:val="nil"/>
              <w:bottom w:val="single" w:sz="8" w:space="0" w:color="auto"/>
              <w:right w:val="single" w:sz="8" w:space="0" w:color="auto"/>
            </w:tcBorders>
            <w:shd w:val="clear" w:color="auto" w:fill="auto"/>
            <w:vAlign w:val="bottom"/>
            <w:hideMark/>
          </w:tcPr>
          <w:p w14:paraId="7DC6359C"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3803A938"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tcPr>
          <w:p w14:paraId="7F7F9372" w14:textId="1A3715BB" w:rsidR="0093156F" w:rsidRPr="00CE7F07" w:rsidRDefault="0093156F" w:rsidP="0093156F">
            <w:pPr>
              <w:jc w:val="center"/>
              <w:rPr>
                <w:rFonts w:ascii="Calibri" w:hAnsi="Calibri"/>
                <w:color w:val="000000"/>
                <w:sz w:val="22"/>
                <w:szCs w:val="22"/>
              </w:rPr>
            </w:pPr>
          </w:p>
        </w:tc>
        <w:tc>
          <w:tcPr>
            <w:tcW w:w="567" w:type="dxa"/>
            <w:tcBorders>
              <w:top w:val="nil"/>
              <w:left w:val="nil"/>
              <w:bottom w:val="single" w:sz="8" w:space="0" w:color="auto"/>
              <w:right w:val="single" w:sz="8" w:space="0" w:color="auto"/>
            </w:tcBorders>
          </w:tcPr>
          <w:p w14:paraId="29F94FDF" w14:textId="77777777" w:rsidR="0093156F" w:rsidRPr="00CE7F07" w:rsidRDefault="0093156F" w:rsidP="0093156F">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65D18CFD" w14:textId="77777777" w:rsidR="0093156F" w:rsidRPr="00CE7F07" w:rsidRDefault="0093156F" w:rsidP="0093156F">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32A46CEB" w14:textId="3083E395" w:rsidR="0093156F" w:rsidRPr="00CE7F07" w:rsidRDefault="0093156F" w:rsidP="0093156F">
            <w:pPr>
              <w:jc w:val="center"/>
              <w:rPr>
                <w:rFonts w:ascii="Calibri" w:hAnsi="Calibri" w:cs="Arial"/>
                <w:color w:val="000000"/>
                <w:sz w:val="22"/>
                <w:szCs w:val="22"/>
              </w:rPr>
            </w:pPr>
            <w:r>
              <w:rPr>
                <w:rFonts w:ascii="Calibri" w:hAnsi="Calibri" w:cs="Arial"/>
                <w:color w:val="000000"/>
                <w:sz w:val="22"/>
                <w:szCs w:val="22"/>
              </w:rPr>
              <w:t>x</w:t>
            </w:r>
          </w:p>
        </w:tc>
      </w:tr>
      <w:tr w:rsidR="0093156F" w:rsidRPr="00CE7F07" w14:paraId="4C8DE74D" w14:textId="1E8DBC93" w:rsidTr="0093156F">
        <w:trPr>
          <w:trHeight w:val="315"/>
        </w:trPr>
        <w:tc>
          <w:tcPr>
            <w:tcW w:w="3713" w:type="dxa"/>
            <w:tcBorders>
              <w:top w:val="nil"/>
              <w:left w:val="single" w:sz="8" w:space="0" w:color="auto"/>
              <w:bottom w:val="single" w:sz="8" w:space="0" w:color="auto"/>
              <w:right w:val="single" w:sz="8" w:space="0" w:color="auto"/>
            </w:tcBorders>
            <w:shd w:val="clear" w:color="auto" w:fill="auto"/>
            <w:vAlign w:val="bottom"/>
          </w:tcPr>
          <w:p w14:paraId="61D382BC" w14:textId="77777777" w:rsidR="0093156F" w:rsidRPr="00CE7F07" w:rsidRDefault="0093156F" w:rsidP="0093156F">
            <w:pPr>
              <w:rPr>
                <w:rFonts w:ascii="Calibri" w:hAnsi="Calibri"/>
                <w:color w:val="000000"/>
                <w:sz w:val="22"/>
                <w:szCs w:val="22"/>
              </w:rPr>
            </w:pPr>
            <w:r w:rsidRPr="00CE7F07">
              <w:rPr>
                <w:rFonts w:ascii="Calibri" w:hAnsi="Calibri"/>
                <w:color w:val="000000"/>
                <w:sz w:val="22"/>
                <w:szCs w:val="22"/>
              </w:rPr>
              <w:t>Controlled Oral Word Association Test</w:t>
            </w:r>
          </w:p>
        </w:tc>
        <w:tc>
          <w:tcPr>
            <w:tcW w:w="1146" w:type="dxa"/>
            <w:tcBorders>
              <w:top w:val="nil"/>
              <w:left w:val="nil"/>
              <w:bottom w:val="single" w:sz="8" w:space="0" w:color="auto"/>
              <w:right w:val="single" w:sz="8" w:space="0" w:color="auto"/>
            </w:tcBorders>
            <w:shd w:val="clear" w:color="auto" w:fill="auto"/>
            <w:vAlign w:val="bottom"/>
            <w:hideMark/>
          </w:tcPr>
          <w:p w14:paraId="0A4B58F1"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079FC595"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176BA92B"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18458767"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3E683769"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3F228B70"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2B4C2ECA" w14:textId="77777777" w:rsidR="0093156F" w:rsidRPr="00CE7F07" w:rsidRDefault="0093156F" w:rsidP="0093156F">
            <w:pPr>
              <w:jc w:val="center"/>
              <w:rPr>
                <w:rFonts w:ascii="Calibri" w:hAnsi="Calibri"/>
                <w:color w:val="000000"/>
                <w:sz w:val="22"/>
                <w:szCs w:val="22"/>
              </w:rPr>
            </w:pPr>
          </w:p>
        </w:tc>
        <w:tc>
          <w:tcPr>
            <w:tcW w:w="709" w:type="dxa"/>
            <w:tcBorders>
              <w:top w:val="nil"/>
              <w:left w:val="nil"/>
              <w:bottom w:val="single" w:sz="8" w:space="0" w:color="auto"/>
              <w:right w:val="single" w:sz="8" w:space="0" w:color="auto"/>
            </w:tcBorders>
            <w:shd w:val="clear" w:color="auto" w:fill="auto"/>
            <w:vAlign w:val="bottom"/>
            <w:hideMark/>
          </w:tcPr>
          <w:p w14:paraId="24ABD2D3"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6EC3C184"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tcPr>
          <w:p w14:paraId="66E3CF20" w14:textId="4E4961E7" w:rsidR="0093156F" w:rsidRPr="00CE7F07" w:rsidRDefault="0093156F" w:rsidP="0093156F">
            <w:pPr>
              <w:jc w:val="center"/>
              <w:rPr>
                <w:rFonts w:ascii="Calibri" w:hAnsi="Calibri"/>
                <w:color w:val="000000"/>
                <w:sz w:val="22"/>
                <w:szCs w:val="22"/>
              </w:rPr>
            </w:pPr>
          </w:p>
        </w:tc>
        <w:tc>
          <w:tcPr>
            <w:tcW w:w="567" w:type="dxa"/>
            <w:tcBorders>
              <w:top w:val="nil"/>
              <w:left w:val="nil"/>
              <w:bottom w:val="single" w:sz="8" w:space="0" w:color="auto"/>
              <w:right w:val="single" w:sz="8" w:space="0" w:color="auto"/>
            </w:tcBorders>
          </w:tcPr>
          <w:p w14:paraId="4B5A7812" w14:textId="77777777" w:rsidR="0093156F" w:rsidRPr="00CE7F07" w:rsidRDefault="0093156F" w:rsidP="0093156F">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24C1DD20" w14:textId="77777777" w:rsidR="0093156F" w:rsidRPr="00CE7F07" w:rsidRDefault="0093156F" w:rsidP="0093156F">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568A3D72" w14:textId="7249BE8E" w:rsidR="0093156F" w:rsidRPr="00CE7F07" w:rsidRDefault="0093156F" w:rsidP="0093156F">
            <w:pPr>
              <w:jc w:val="center"/>
              <w:rPr>
                <w:rFonts w:ascii="Calibri" w:hAnsi="Calibri" w:cs="Arial"/>
                <w:color w:val="000000"/>
                <w:sz w:val="22"/>
                <w:szCs w:val="22"/>
              </w:rPr>
            </w:pPr>
            <w:r>
              <w:rPr>
                <w:rFonts w:ascii="Calibri" w:hAnsi="Calibri" w:cs="Arial"/>
                <w:color w:val="000000"/>
                <w:sz w:val="22"/>
                <w:szCs w:val="22"/>
              </w:rPr>
              <w:t>x</w:t>
            </w:r>
          </w:p>
        </w:tc>
      </w:tr>
      <w:tr w:rsidR="0093156F" w:rsidRPr="00CE7F07" w14:paraId="508E5C98" w14:textId="062BB881" w:rsidTr="0093156F">
        <w:trPr>
          <w:trHeight w:val="315"/>
        </w:trPr>
        <w:tc>
          <w:tcPr>
            <w:tcW w:w="3713" w:type="dxa"/>
            <w:tcBorders>
              <w:top w:val="nil"/>
              <w:left w:val="single" w:sz="8" w:space="0" w:color="auto"/>
              <w:bottom w:val="single" w:sz="8" w:space="0" w:color="auto"/>
              <w:right w:val="single" w:sz="8" w:space="0" w:color="auto"/>
            </w:tcBorders>
            <w:shd w:val="clear" w:color="auto" w:fill="auto"/>
            <w:vAlign w:val="bottom"/>
          </w:tcPr>
          <w:p w14:paraId="7AEF454B" w14:textId="77777777" w:rsidR="0093156F" w:rsidRPr="00CE7F07" w:rsidRDefault="0093156F" w:rsidP="0093156F">
            <w:pPr>
              <w:rPr>
                <w:rFonts w:ascii="Calibri" w:hAnsi="Calibri"/>
                <w:color w:val="000000"/>
                <w:sz w:val="22"/>
                <w:szCs w:val="22"/>
              </w:rPr>
            </w:pPr>
            <w:r w:rsidRPr="00CE7F07">
              <w:rPr>
                <w:rFonts w:ascii="Calibri" w:hAnsi="Calibri"/>
                <w:color w:val="000000"/>
                <w:sz w:val="22"/>
                <w:szCs w:val="22"/>
              </w:rPr>
              <w:t>Trail Making Test</w:t>
            </w:r>
          </w:p>
        </w:tc>
        <w:tc>
          <w:tcPr>
            <w:tcW w:w="1146" w:type="dxa"/>
            <w:tcBorders>
              <w:top w:val="nil"/>
              <w:left w:val="nil"/>
              <w:bottom w:val="single" w:sz="8" w:space="0" w:color="auto"/>
              <w:right w:val="single" w:sz="8" w:space="0" w:color="auto"/>
            </w:tcBorders>
            <w:shd w:val="clear" w:color="auto" w:fill="auto"/>
            <w:vAlign w:val="bottom"/>
            <w:hideMark/>
          </w:tcPr>
          <w:p w14:paraId="484243A9"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312A7626"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45035BC8"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2CE4E88A"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64B9CAA6"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46A03E50"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0C834E25" w14:textId="77777777" w:rsidR="0093156F" w:rsidRPr="00CE7F07" w:rsidRDefault="0093156F" w:rsidP="0093156F">
            <w:pPr>
              <w:jc w:val="center"/>
              <w:rPr>
                <w:rFonts w:ascii="Calibri" w:hAnsi="Calibri"/>
                <w:color w:val="000000"/>
                <w:sz w:val="22"/>
                <w:szCs w:val="22"/>
              </w:rPr>
            </w:pPr>
          </w:p>
        </w:tc>
        <w:tc>
          <w:tcPr>
            <w:tcW w:w="709" w:type="dxa"/>
            <w:tcBorders>
              <w:top w:val="nil"/>
              <w:left w:val="nil"/>
              <w:bottom w:val="single" w:sz="8" w:space="0" w:color="auto"/>
              <w:right w:val="single" w:sz="8" w:space="0" w:color="auto"/>
            </w:tcBorders>
            <w:shd w:val="clear" w:color="auto" w:fill="auto"/>
            <w:vAlign w:val="bottom"/>
            <w:hideMark/>
          </w:tcPr>
          <w:p w14:paraId="24599512"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1BB88CC9"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tcPr>
          <w:p w14:paraId="11FDCC2C" w14:textId="703DB2E2" w:rsidR="0093156F" w:rsidRPr="00CE7F07" w:rsidRDefault="0093156F" w:rsidP="0093156F">
            <w:pPr>
              <w:jc w:val="center"/>
              <w:rPr>
                <w:rFonts w:ascii="Calibri" w:hAnsi="Calibri"/>
                <w:color w:val="000000"/>
                <w:sz w:val="22"/>
                <w:szCs w:val="22"/>
              </w:rPr>
            </w:pPr>
          </w:p>
        </w:tc>
        <w:tc>
          <w:tcPr>
            <w:tcW w:w="567" w:type="dxa"/>
            <w:tcBorders>
              <w:top w:val="nil"/>
              <w:left w:val="nil"/>
              <w:bottom w:val="single" w:sz="8" w:space="0" w:color="auto"/>
              <w:right w:val="single" w:sz="8" w:space="0" w:color="auto"/>
            </w:tcBorders>
          </w:tcPr>
          <w:p w14:paraId="39A5605F" w14:textId="77777777" w:rsidR="0093156F" w:rsidRPr="00CE7F07" w:rsidRDefault="0093156F" w:rsidP="0093156F">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690CDA76" w14:textId="77777777" w:rsidR="0093156F" w:rsidRPr="00CE7F07" w:rsidRDefault="0093156F" w:rsidP="0093156F">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6E282312" w14:textId="2892D43F" w:rsidR="0093156F" w:rsidRPr="00CE7F07" w:rsidRDefault="0093156F" w:rsidP="0093156F">
            <w:pPr>
              <w:jc w:val="center"/>
              <w:rPr>
                <w:rFonts w:ascii="Calibri" w:hAnsi="Calibri" w:cs="Arial"/>
                <w:color w:val="000000"/>
                <w:sz w:val="22"/>
                <w:szCs w:val="22"/>
              </w:rPr>
            </w:pPr>
            <w:r>
              <w:rPr>
                <w:rFonts w:ascii="Calibri" w:hAnsi="Calibri" w:cs="Arial"/>
                <w:color w:val="000000"/>
                <w:sz w:val="22"/>
                <w:szCs w:val="22"/>
              </w:rPr>
              <w:t>x</w:t>
            </w:r>
          </w:p>
        </w:tc>
      </w:tr>
      <w:tr w:rsidR="0093156F" w:rsidRPr="00CE7F07" w14:paraId="2BE319C3" w14:textId="1FE70675" w:rsidTr="0093156F">
        <w:trPr>
          <w:trHeight w:val="315"/>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00831E4C" w14:textId="77777777" w:rsidR="0093156F" w:rsidRPr="00CE7F07" w:rsidRDefault="0093156F" w:rsidP="0093156F">
            <w:pPr>
              <w:rPr>
                <w:rFonts w:ascii="Calibri" w:hAnsi="Calibri"/>
                <w:color w:val="000000"/>
                <w:sz w:val="22"/>
                <w:szCs w:val="22"/>
              </w:rPr>
            </w:pPr>
            <w:r w:rsidRPr="00CE7F07">
              <w:rPr>
                <w:rFonts w:ascii="Calibri" w:hAnsi="Calibri" w:cs="Arial"/>
                <w:color w:val="000000"/>
                <w:sz w:val="22"/>
                <w:szCs w:val="22"/>
              </w:rPr>
              <w:t>Food Craving Inventory</w:t>
            </w:r>
          </w:p>
        </w:tc>
        <w:tc>
          <w:tcPr>
            <w:tcW w:w="1146" w:type="dxa"/>
            <w:tcBorders>
              <w:top w:val="nil"/>
              <w:left w:val="nil"/>
              <w:bottom w:val="single" w:sz="8" w:space="0" w:color="auto"/>
              <w:right w:val="single" w:sz="8" w:space="0" w:color="auto"/>
            </w:tcBorders>
            <w:shd w:val="clear" w:color="auto" w:fill="auto"/>
            <w:vAlign w:val="bottom"/>
            <w:hideMark/>
          </w:tcPr>
          <w:p w14:paraId="412DEC60"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19D20382"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8" w:space="0" w:color="auto"/>
              <w:right w:val="single" w:sz="8" w:space="0" w:color="auto"/>
            </w:tcBorders>
            <w:shd w:val="clear" w:color="auto" w:fill="auto"/>
            <w:vAlign w:val="bottom"/>
            <w:hideMark/>
          </w:tcPr>
          <w:p w14:paraId="28DD4EFF"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4D2C4C07"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376D75A5"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7D471141"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2A6DF468" w14:textId="0A046B63" w:rsidR="0093156F" w:rsidRPr="00CE7F07" w:rsidRDefault="0093156F" w:rsidP="0093156F">
            <w:pPr>
              <w:jc w:val="center"/>
              <w:rPr>
                <w:rFonts w:ascii="Calibri" w:hAnsi="Calibri"/>
                <w:color w:val="000000"/>
                <w:sz w:val="22"/>
                <w:szCs w:val="22"/>
              </w:rPr>
            </w:pPr>
          </w:p>
        </w:tc>
        <w:tc>
          <w:tcPr>
            <w:tcW w:w="709" w:type="dxa"/>
            <w:tcBorders>
              <w:top w:val="nil"/>
              <w:left w:val="nil"/>
              <w:bottom w:val="single" w:sz="8" w:space="0" w:color="auto"/>
              <w:right w:val="single" w:sz="8" w:space="0" w:color="auto"/>
            </w:tcBorders>
            <w:shd w:val="clear" w:color="auto" w:fill="auto"/>
            <w:vAlign w:val="bottom"/>
            <w:hideMark/>
          </w:tcPr>
          <w:p w14:paraId="5746151E" w14:textId="4288BE6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36A509D9" w14:textId="12FD576D"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r w:rsidR="00864B54">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tcPr>
          <w:p w14:paraId="74779D86" w14:textId="66985C00" w:rsidR="0093156F" w:rsidRPr="00CE7F07" w:rsidRDefault="0093156F" w:rsidP="0093156F">
            <w:pPr>
              <w:jc w:val="center"/>
              <w:rPr>
                <w:rFonts w:ascii="Calibri" w:hAnsi="Calibri"/>
                <w:color w:val="000000"/>
                <w:sz w:val="22"/>
                <w:szCs w:val="22"/>
              </w:rPr>
            </w:pPr>
          </w:p>
        </w:tc>
        <w:tc>
          <w:tcPr>
            <w:tcW w:w="567" w:type="dxa"/>
            <w:tcBorders>
              <w:top w:val="nil"/>
              <w:left w:val="nil"/>
              <w:bottom w:val="single" w:sz="8" w:space="0" w:color="auto"/>
              <w:right w:val="single" w:sz="8" w:space="0" w:color="auto"/>
            </w:tcBorders>
          </w:tcPr>
          <w:p w14:paraId="70FF6E1E" w14:textId="77777777" w:rsidR="0093156F" w:rsidRPr="00CE7F07" w:rsidRDefault="0093156F" w:rsidP="0093156F">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1C2ABB69" w14:textId="77777777" w:rsidR="0093156F" w:rsidRPr="00CE7F07" w:rsidRDefault="0093156F" w:rsidP="0093156F">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001F35B9" w14:textId="203E9E1B" w:rsidR="0093156F" w:rsidRPr="00CE7F07" w:rsidRDefault="0093156F" w:rsidP="0093156F">
            <w:pPr>
              <w:jc w:val="center"/>
              <w:rPr>
                <w:rFonts w:ascii="Calibri" w:hAnsi="Calibri" w:cs="Arial"/>
                <w:color w:val="000000"/>
                <w:sz w:val="22"/>
                <w:szCs w:val="22"/>
              </w:rPr>
            </w:pPr>
            <w:r>
              <w:rPr>
                <w:rFonts w:ascii="Calibri" w:hAnsi="Calibri" w:cs="Arial"/>
                <w:color w:val="000000"/>
                <w:sz w:val="22"/>
                <w:szCs w:val="22"/>
              </w:rPr>
              <w:t>x</w:t>
            </w:r>
          </w:p>
        </w:tc>
      </w:tr>
      <w:tr w:rsidR="0093156F" w:rsidRPr="00CE7F07" w14:paraId="4993B935" w14:textId="0BBE05F3" w:rsidTr="0093156F">
        <w:trPr>
          <w:trHeight w:val="315"/>
        </w:trPr>
        <w:tc>
          <w:tcPr>
            <w:tcW w:w="3713" w:type="dxa"/>
            <w:tcBorders>
              <w:top w:val="nil"/>
              <w:left w:val="single" w:sz="8" w:space="0" w:color="auto"/>
              <w:bottom w:val="single" w:sz="8" w:space="0" w:color="auto"/>
              <w:right w:val="single" w:sz="8" w:space="0" w:color="auto"/>
            </w:tcBorders>
            <w:shd w:val="clear" w:color="000000" w:fill="BFBFBF"/>
            <w:vAlign w:val="bottom"/>
            <w:hideMark/>
          </w:tcPr>
          <w:p w14:paraId="42601FE3" w14:textId="77777777" w:rsidR="0093156F" w:rsidRPr="00CE7F07" w:rsidRDefault="0093156F" w:rsidP="0093156F">
            <w:pPr>
              <w:rPr>
                <w:rFonts w:ascii="Calibri" w:hAnsi="Calibri"/>
                <w:b/>
                <w:bCs/>
                <w:color w:val="000000"/>
                <w:sz w:val="22"/>
                <w:szCs w:val="22"/>
              </w:rPr>
            </w:pPr>
            <w:r w:rsidRPr="00CE7F07">
              <w:rPr>
                <w:rFonts w:ascii="Calibri" w:hAnsi="Calibri" w:cs="Arial"/>
                <w:b/>
                <w:bCs/>
                <w:color w:val="000000"/>
                <w:sz w:val="22"/>
                <w:szCs w:val="22"/>
              </w:rPr>
              <w:t>OTHER</w:t>
            </w:r>
          </w:p>
        </w:tc>
        <w:tc>
          <w:tcPr>
            <w:tcW w:w="1146" w:type="dxa"/>
            <w:tcBorders>
              <w:top w:val="nil"/>
              <w:left w:val="nil"/>
              <w:bottom w:val="single" w:sz="8" w:space="0" w:color="auto"/>
              <w:right w:val="single" w:sz="8" w:space="0" w:color="auto"/>
            </w:tcBorders>
            <w:shd w:val="clear" w:color="auto" w:fill="auto"/>
            <w:vAlign w:val="bottom"/>
            <w:hideMark/>
          </w:tcPr>
          <w:p w14:paraId="7CB41D54"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24D625DD"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46775CFC"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6C37173F"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bottom"/>
            <w:hideMark/>
          </w:tcPr>
          <w:p w14:paraId="1883B4B7"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0FB88875"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355797EB"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7C6BDAAC"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50B1038D"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shd w:val="clear" w:color="auto" w:fill="auto"/>
            <w:vAlign w:val="bottom"/>
            <w:hideMark/>
          </w:tcPr>
          <w:p w14:paraId="31E216DC"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8" w:space="0" w:color="auto"/>
              <w:right w:val="single" w:sz="8" w:space="0" w:color="auto"/>
            </w:tcBorders>
          </w:tcPr>
          <w:p w14:paraId="682E966F" w14:textId="77777777" w:rsidR="0093156F" w:rsidRPr="00CE7F07" w:rsidRDefault="0093156F" w:rsidP="0093156F">
            <w:pPr>
              <w:jc w:val="center"/>
              <w:rPr>
                <w:rFonts w:ascii="Calibri" w:hAnsi="Calibri" w:cs="Arial"/>
                <w:color w:val="000000"/>
                <w:sz w:val="22"/>
                <w:szCs w:val="22"/>
              </w:rPr>
            </w:pPr>
          </w:p>
        </w:tc>
        <w:tc>
          <w:tcPr>
            <w:tcW w:w="567" w:type="dxa"/>
            <w:tcBorders>
              <w:top w:val="nil"/>
              <w:left w:val="nil"/>
              <w:bottom w:val="single" w:sz="8" w:space="0" w:color="auto"/>
              <w:right w:val="single" w:sz="8" w:space="0" w:color="auto"/>
            </w:tcBorders>
          </w:tcPr>
          <w:p w14:paraId="5D71B5B5" w14:textId="77777777" w:rsidR="0093156F" w:rsidRPr="00CE7F07" w:rsidRDefault="0093156F" w:rsidP="0093156F">
            <w:pPr>
              <w:jc w:val="center"/>
              <w:rPr>
                <w:rFonts w:ascii="Calibri" w:hAnsi="Calibri" w:cs="Arial"/>
                <w:color w:val="000000"/>
                <w:sz w:val="22"/>
                <w:szCs w:val="22"/>
              </w:rPr>
            </w:pPr>
          </w:p>
        </w:tc>
        <w:tc>
          <w:tcPr>
            <w:tcW w:w="709" w:type="dxa"/>
            <w:tcBorders>
              <w:top w:val="nil"/>
              <w:left w:val="nil"/>
              <w:bottom w:val="single" w:sz="8" w:space="0" w:color="auto"/>
              <w:right w:val="single" w:sz="8" w:space="0" w:color="auto"/>
            </w:tcBorders>
          </w:tcPr>
          <w:p w14:paraId="2723BCE1" w14:textId="77777777" w:rsidR="0093156F" w:rsidRPr="00CE7F07" w:rsidRDefault="0093156F" w:rsidP="0093156F">
            <w:pPr>
              <w:jc w:val="center"/>
              <w:rPr>
                <w:rFonts w:ascii="Calibri" w:hAnsi="Calibri" w:cs="Arial"/>
                <w:color w:val="000000"/>
                <w:sz w:val="22"/>
                <w:szCs w:val="22"/>
              </w:rPr>
            </w:pPr>
          </w:p>
        </w:tc>
      </w:tr>
      <w:tr w:rsidR="0093156F" w:rsidRPr="00CE7F07" w14:paraId="27B4E121" w14:textId="025D7D5C" w:rsidTr="0093156F">
        <w:trPr>
          <w:trHeight w:val="315"/>
        </w:trPr>
        <w:tc>
          <w:tcPr>
            <w:tcW w:w="3713" w:type="dxa"/>
            <w:tcBorders>
              <w:top w:val="nil"/>
              <w:left w:val="single" w:sz="8" w:space="0" w:color="auto"/>
              <w:bottom w:val="single" w:sz="8" w:space="0" w:color="auto"/>
              <w:right w:val="single" w:sz="8" w:space="0" w:color="auto"/>
            </w:tcBorders>
            <w:shd w:val="clear" w:color="auto" w:fill="auto"/>
            <w:vAlign w:val="bottom"/>
            <w:hideMark/>
          </w:tcPr>
          <w:p w14:paraId="43350470" w14:textId="77777777" w:rsidR="0093156F" w:rsidRPr="00CE7F07" w:rsidRDefault="0093156F" w:rsidP="0093156F">
            <w:pPr>
              <w:rPr>
                <w:rFonts w:ascii="Calibri" w:hAnsi="Calibri"/>
                <w:color w:val="000000"/>
                <w:sz w:val="22"/>
                <w:szCs w:val="22"/>
              </w:rPr>
            </w:pPr>
            <w:r w:rsidRPr="00CE7F07">
              <w:rPr>
                <w:rFonts w:ascii="Calibri" w:hAnsi="Calibri" w:cs="Arial"/>
                <w:color w:val="000000"/>
                <w:sz w:val="22"/>
                <w:szCs w:val="22"/>
              </w:rPr>
              <w:t>Drug compliance</w:t>
            </w:r>
          </w:p>
        </w:tc>
        <w:tc>
          <w:tcPr>
            <w:tcW w:w="1146" w:type="dxa"/>
            <w:tcBorders>
              <w:top w:val="nil"/>
              <w:left w:val="nil"/>
              <w:bottom w:val="single" w:sz="8" w:space="0" w:color="auto"/>
              <w:right w:val="single" w:sz="8" w:space="0" w:color="auto"/>
            </w:tcBorders>
            <w:shd w:val="clear" w:color="auto" w:fill="auto"/>
            <w:vAlign w:val="bottom"/>
            <w:hideMark/>
          </w:tcPr>
          <w:p w14:paraId="63F822E3"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8" w:space="0" w:color="auto"/>
              <w:right w:val="single" w:sz="8" w:space="0" w:color="auto"/>
            </w:tcBorders>
            <w:shd w:val="clear" w:color="auto" w:fill="auto"/>
            <w:vAlign w:val="bottom"/>
            <w:hideMark/>
          </w:tcPr>
          <w:p w14:paraId="415F5560"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8" w:space="0" w:color="auto"/>
              <w:right w:val="single" w:sz="8" w:space="0" w:color="auto"/>
            </w:tcBorders>
            <w:shd w:val="clear" w:color="auto" w:fill="auto"/>
            <w:vAlign w:val="bottom"/>
            <w:hideMark/>
          </w:tcPr>
          <w:p w14:paraId="015B27D5"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x</w:t>
            </w:r>
          </w:p>
        </w:tc>
        <w:tc>
          <w:tcPr>
            <w:tcW w:w="567" w:type="dxa"/>
            <w:tcBorders>
              <w:top w:val="nil"/>
              <w:left w:val="nil"/>
              <w:bottom w:val="single" w:sz="8" w:space="0" w:color="auto"/>
              <w:right w:val="single" w:sz="8" w:space="0" w:color="auto"/>
            </w:tcBorders>
            <w:shd w:val="clear" w:color="auto" w:fill="auto"/>
            <w:vAlign w:val="bottom"/>
            <w:hideMark/>
          </w:tcPr>
          <w:p w14:paraId="2113D5B2"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x</w:t>
            </w:r>
          </w:p>
        </w:tc>
        <w:tc>
          <w:tcPr>
            <w:tcW w:w="708" w:type="dxa"/>
            <w:tcBorders>
              <w:top w:val="nil"/>
              <w:left w:val="nil"/>
              <w:bottom w:val="single" w:sz="8" w:space="0" w:color="auto"/>
              <w:right w:val="single" w:sz="8" w:space="0" w:color="auto"/>
            </w:tcBorders>
            <w:shd w:val="clear" w:color="auto" w:fill="auto"/>
            <w:vAlign w:val="bottom"/>
            <w:hideMark/>
          </w:tcPr>
          <w:p w14:paraId="10F9D3CD"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x</w:t>
            </w:r>
          </w:p>
        </w:tc>
        <w:tc>
          <w:tcPr>
            <w:tcW w:w="567" w:type="dxa"/>
            <w:tcBorders>
              <w:top w:val="nil"/>
              <w:left w:val="nil"/>
              <w:bottom w:val="single" w:sz="8" w:space="0" w:color="auto"/>
              <w:right w:val="single" w:sz="8" w:space="0" w:color="auto"/>
            </w:tcBorders>
            <w:shd w:val="clear" w:color="auto" w:fill="auto"/>
            <w:vAlign w:val="bottom"/>
            <w:hideMark/>
          </w:tcPr>
          <w:p w14:paraId="5B3F1F0C"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x </w:t>
            </w:r>
          </w:p>
        </w:tc>
        <w:tc>
          <w:tcPr>
            <w:tcW w:w="709" w:type="dxa"/>
            <w:tcBorders>
              <w:top w:val="nil"/>
              <w:left w:val="nil"/>
              <w:bottom w:val="single" w:sz="8" w:space="0" w:color="auto"/>
              <w:right w:val="single" w:sz="8" w:space="0" w:color="auto"/>
            </w:tcBorders>
            <w:shd w:val="clear" w:color="auto" w:fill="auto"/>
            <w:vAlign w:val="bottom"/>
            <w:hideMark/>
          </w:tcPr>
          <w:p w14:paraId="1F970111"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x</w:t>
            </w:r>
          </w:p>
        </w:tc>
        <w:tc>
          <w:tcPr>
            <w:tcW w:w="709" w:type="dxa"/>
            <w:tcBorders>
              <w:top w:val="nil"/>
              <w:left w:val="nil"/>
              <w:bottom w:val="single" w:sz="8" w:space="0" w:color="auto"/>
              <w:right w:val="single" w:sz="8" w:space="0" w:color="auto"/>
            </w:tcBorders>
            <w:shd w:val="clear" w:color="auto" w:fill="auto"/>
            <w:vAlign w:val="bottom"/>
            <w:hideMark/>
          </w:tcPr>
          <w:p w14:paraId="7F10A1F8"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x</w:t>
            </w:r>
          </w:p>
        </w:tc>
        <w:tc>
          <w:tcPr>
            <w:tcW w:w="567" w:type="dxa"/>
            <w:tcBorders>
              <w:top w:val="nil"/>
              <w:left w:val="nil"/>
              <w:bottom w:val="single" w:sz="8" w:space="0" w:color="auto"/>
              <w:right w:val="single" w:sz="8" w:space="0" w:color="auto"/>
            </w:tcBorders>
            <w:shd w:val="clear" w:color="auto" w:fill="auto"/>
            <w:vAlign w:val="bottom"/>
            <w:hideMark/>
          </w:tcPr>
          <w:p w14:paraId="3C229B29"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shd w:val="clear" w:color="auto" w:fill="auto"/>
            <w:vAlign w:val="bottom"/>
            <w:hideMark/>
          </w:tcPr>
          <w:p w14:paraId="16A7354F"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8" w:space="0" w:color="auto"/>
              <w:right w:val="single" w:sz="8" w:space="0" w:color="auto"/>
            </w:tcBorders>
          </w:tcPr>
          <w:p w14:paraId="73E9E7BE" w14:textId="1767D0D4" w:rsidR="0093156F" w:rsidRPr="00CE7F07" w:rsidRDefault="0093156F" w:rsidP="0093156F">
            <w:pPr>
              <w:jc w:val="center"/>
              <w:rPr>
                <w:rFonts w:ascii="Calibri" w:hAnsi="Calibri" w:cs="Arial"/>
                <w:color w:val="000000"/>
                <w:sz w:val="22"/>
                <w:szCs w:val="22"/>
              </w:rPr>
            </w:pPr>
            <w:r>
              <w:rPr>
                <w:rFonts w:ascii="Calibri" w:hAnsi="Calibri" w:cs="Arial"/>
                <w:color w:val="000000"/>
                <w:sz w:val="22"/>
                <w:szCs w:val="22"/>
              </w:rPr>
              <w:t>x</w:t>
            </w:r>
          </w:p>
        </w:tc>
        <w:tc>
          <w:tcPr>
            <w:tcW w:w="567" w:type="dxa"/>
            <w:tcBorders>
              <w:top w:val="nil"/>
              <w:left w:val="nil"/>
              <w:bottom w:val="single" w:sz="8" w:space="0" w:color="auto"/>
              <w:right w:val="single" w:sz="8" w:space="0" w:color="auto"/>
            </w:tcBorders>
          </w:tcPr>
          <w:p w14:paraId="4330EEC5" w14:textId="0AE08C8A" w:rsidR="0093156F" w:rsidRPr="00CE7F07" w:rsidRDefault="0093156F" w:rsidP="0093156F">
            <w:pPr>
              <w:jc w:val="center"/>
              <w:rPr>
                <w:rFonts w:ascii="Calibri" w:hAnsi="Calibri" w:cs="Arial"/>
                <w:color w:val="000000"/>
                <w:sz w:val="22"/>
                <w:szCs w:val="22"/>
              </w:rPr>
            </w:pPr>
            <w:r>
              <w:rPr>
                <w:rFonts w:ascii="Calibri" w:hAnsi="Calibri" w:cs="Arial"/>
                <w:color w:val="000000"/>
                <w:sz w:val="22"/>
                <w:szCs w:val="22"/>
              </w:rPr>
              <w:t>x</w:t>
            </w:r>
          </w:p>
        </w:tc>
        <w:tc>
          <w:tcPr>
            <w:tcW w:w="709" w:type="dxa"/>
            <w:tcBorders>
              <w:top w:val="nil"/>
              <w:left w:val="nil"/>
              <w:bottom w:val="single" w:sz="8" w:space="0" w:color="auto"/>
              <w:right w:val="single" w:sz="8" w:space="0" w:color="auto"/>
            </w:tcBorders>
          </w:tcPr>
          <w:p w14:paraId="41101ABF" w14:textId="3896A1EB" w:rsidR="0093156F" w:rsidRPr="00CE7F07" w:rsidRDefault="0093156F" w:rsidP="0093156F">
            <w:pPr>
              <w:jc w:val="center"/>
              <w:rPr>
                <w:rFonts w:ascii="Calibri" w:hAnsi="Calibri" w:cs="Arial"/>
                <w:color w:val="000000"/>
                <w:sz w:val="22"/>
                <w:szCs w:val="22"/>
              </w:rPr>
            </w:pPr>
            <w:r>
              <w:rPr>
                <w:rFonts w:ascii="Calibri" w:hAnsi="Calibri" w:cs="Arial"/>
                <w:color w:val="000000"/>
                <w:sz w:val="22"/>
                <w:szCs w:val="22"/>
              </w:rPr>
              <w:t>x</w:t>
            </w:r>
          </w:p>
        </w:tc>
      </w:tr>
      <w:tr w:rsidR="0093156F" w:rsidRPr="00CE7F07" w14:paraId="6424C5DC" w14:textId="058A7E5F" w:rsidTr="0093156F">
        <w:trPr>
          <w:trHeight w:val="615"/>
        </w:trPr>
        <w:tc>
          <w:tcPr>
            <w:tcW w:w="3713" w:type="dxa"/>
            <w:tcBorders>
              <w:top w:val="nil"/>
              <w:left w:val="single" w:sz="8" w:space="0" w:color="auto"/>
              <w:bottom w:val="single" w:sz="4" w:space="0" w:color="auto"/>
              <w:right w:val="single" w:sz="8" w:space="0" w:color="auto"/>
            </w:tcBorders>
            <w:shd w:val="clear" w:color="auto" w:fill="auto"/>
            <w:vAlign w:val="bottom"/>
            <w:hideMark/>
          </w:tcPr>
          <w:p w14:paraId="2AF27E2C" w14:textId="084050C0" w:rsidR="0093156F" w:rsidRPr="00CE7F07" w:rsidRDefault="0093156F" w:rsidP="0093156F">
            <w:pPr>
              <w:rPr>
                <w:rFonts w:ascii="Calibri" w:hAnsi="Calibri"/>
                <w:color w:val="000000"/>
                <w:sz w:val="22"/>
                <w:szCs w:val="22"/>
              </w:rPr>
            </w:pPr>
            <w:r w:rsidRPr="00CE7F07">
              <w:rPr>
                <w:rFonts w:ascii="Calibri" w:hAnsi="Calibri" w:cs="Arial"/>
                <w:color w:val="000000"/>
                <w:sz w:val="22"/>
                <w:szCs w:val="22"/>
              </w:rPr>
              <w:t xml:space="preserve">Blood (other) - FBC (WCC, </w:t>
            </w:r>
            <w:proofErr w:type="gramStart"/>
            <w:r w:rsidRPr="00CE7F07">
              <w:rPr>
                <w:rFonts w:ascii="Calibri" w:hAnsi="Calibri" w:cs="Arial"/>
                <w:color w:val="000000"/>
                <w:sz w:val="22"/>
                <w:szCs w:val="22"/>
              </w:rPr>
              <w:t>Neutrophils)  ELFT</w:t>
            </w:r>
            <w:proofErr w:type="gramEnd"/>
            <w:r w:rsidRPr="00CE7F07">
              <w:rPr>
                <w:rFonts w:ascii="Calibri" w:hAnsi="Calibri" w:cs="Arial"/>
                <w:color w:val="000000"/>
                <w:sz w:val="22"/>
                <w:szCs w:val="22"/>
              </w:rPr>
              <w:t xml:space="preserve">, (Serum bicarbonate) part of routine ELFT and </w:t>
            </w:r>
            <w:r w:rsidRPr="00CE7F07">
              <w:rPr>
                <w:rFonts w:ascii="Calibri" w:hAnsi="Calibri"/>
                <w:color w:val="000000"/>
                <w:sz w:val="22"/>
                <w:szCs w:val="22"/>
              </w:rPr>
              <w:t>clozapine/nor clozapine levels</w:t>
            </w:r>
          </w:p>
        </w:tc>
        <w:tc>
          <w:tcPr>
            <w:tcW w:w="1146" w:type="dxa"/>
            <w:tcBorders>
              <w:top w:val="nil"/>
              <w:left w:val="nil"/>
              <w:bottom w:val="single" w:sz="4" w:space="0" w:color="auto"/>
              <w:right w:val="single" w:sz="8" w:space="0" w:color="auto"/>
            </w:tcBorders>
            <w:shd w:val="clear" w:color="auto" w:fill="auto"/>
            <w:vAlign w:val="bottom"/>
            <w:hideMark/>
          </w:tcPr>
          <w:p w14:paraId="33DF26E4"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992" w:type="dxa"/>
            <w:tcBorders>
              <w:top w:val="nil"/>
              <w:left w:val="nil"/>
              <w:bottom w:val="single" w:sz="4" w:space="0" w:color="auto"/>
              <w:right w:val="single" w:sz="8" w:space="0" w:color="auto"/>
            </w:tcBorders>
            <w:shd w:val="clear" w:color="auto" w:fill="auto"/>
            <w:vAlign w:val="bottom"/>
            <w:hideMark/>
          </w:tcPr>
          <w:p w14:paraId="12E3C88E"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4" w:space="0" w:color="auto"/>
              <w:right w:val="single" w:sz="8" w:space="0" w:color="auto"/>
            </w:tcBorders>
            <w:shd w:val="clear" w:color="auto" w:fill="auto"/>
            <w:vAlign w:val="bottom"/>
            <w:hideMark/>
          </w:tcPr>
          <w:p w14:paraId="4791AD40"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567" w:type="dxa"/>
            <w:tcBorders>
              <w:top w:val="nil"/>
              <w:left w:val="nil"/>
              <w:bottom w:val="single" w:sz="4" w:space="0" w:color="auto"/>
              <w:right w:val="single" w:sz="8" w:space="0" w:color="auto"/>
            </w:tcBorders>
            <w:shd w:val="clear" w:color="auto" w:fill="auto"/>
            <w:vAlign w:val="bottom"/>
            <w:hideMark/>
          </w:tcPr>
          <w:p w14:paraId="3AB05CE6" w14:textId="77777777" w:rsidR="0093156F" w:rsidRPr="00CE7F07" w:rsidRDefault="0093156F" w:rsidP="0093156F">
            <w:pPr>
              <w:jc w:val="center"/>
              <w:rPr>
                <w:rFonts w:ascii="Calibri" w:hAnsi="Calibri"/>
                <w:color w:val="000000"/>
                <w:sz w:val="22"/>
                <w:szCs w:val="22"/>
              </w:rPr>
            </w:pPr>
            <w:r w:rsidRPr="00CE7F07">
              <w:rPr>
                <w:rFonts w:ascii="Calibri" w:hAnsi="Calibri"/>
                <w:color w:val="000000"/>
                <w:sz w:val="22"/>
                <w:szCs w:val="22"/>
              </w:rPr>
              <w:t> </w:t>
            </w:r>
          </w:p>
        </w:tc>
        <w:tc>
          <w:tcPr>
            <w:tcW w:w="708" w:type="dxa"/>
            <w:tcBorders>
              <w:top w:val="nil"/>
              <w:left w:val="nil"/>
              <w:bottom w:val="single" w:sz="4" w:space="0" w:color="auto"/>
              <w:right w:val="single" w:sz="8" w:space="0" w:color="auto"/>
            </w:tcBorders>
            <w:shd w:val="clear" w:color="auto" w:fill="auto"/>
            <w:vAlign w:val="bottom"/>
            <w:hideMark/>
          </w:tcPr>
          <w:p w14:paraId="1AE8A592"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4" w:space="0" w:color="auto"/>
              <w:right w:val="single" w:sz="8" w:space="0" w:color="auto"/>
            </w:tcBorders>
            <w:shd w:val="clear" w:color="auto" w:fill="auto"/>
            <w:vAlign w:val="bottom"/>
            <w:hideMark/>
          </w:tcPr>
          <w:p w14:paraId="6A24867D"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709" w:type="dxa"/>
            <w:tcBorders>
              <w:top w:val="nil"/>
              <w:left w:val="nil"/>
              <w:bottom w:val="single" w:sz="4" w:space="0" w:color="auto"/>
              <w:right w:val="single" w:sz="8" w:space="0" w:color="auto"/>
            </w:tcBorders>
            <w:shd w:val="clear" w:color="auto" w:fill="auto"/>
            <w:vAlign w:val="bottom"/>
            <w:hideMark/>
          </w:tcPr>
          <w:p w14:paraId="164848F2" w14:textId="73A2BABF"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x</w:t>
            </w:r>
          </w:p>
        </w:tc>
        <w:tc>
          <w:tcPr>
            <w:tcW w:w="709" w:type="dxa"/>
            <w:tcBorders>
              <w:top w:val="nil"/>
              <w:left w:val="nil"/>
              <w:bottom w:val="single" w:sz="4" w:space="0" w:color="auto"/>
              <w:right w:val="single" w:sz="8" w:space="0" w:color="auto"/>
            </w:tcBorders>
            <w:shd w:val="clear" w:color="auto" w:fill="auto"/>
            <w:vAlign w:val="bottom"/>
            <w:hideMark/>
          </w:tcPr>
          <w:p w14:paraId="6E233617"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4" w:space="0" w:color="auto"/>
              <w:right w:val="single" w:sz="8" w:space="0" w:color="auto"/>
            </w:tcBorders>
            <w:shd w:val="clear" w:color="auto" w:fill="auto"/>
            <w:vAlign w:val="bottom"/>
            <w:hideMark/>
          </w:tcPr>
          <w:p w14:paraId="57DF09D0" w14:textId="7777777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 </w:t>
            </w:r>
          </w:p>
        </w:tc>
        <w:tc>
          <w:tcPr>
            <w:tcW w:w="567" w:type="dxa"/>
            <w:tcBorders>
              <w:top w:val="nil"/>
              <w:left w:val="nil"/>
              <w:bottom w:val="single" w:sz="4" w:space="0" w:color="auto"/>
              <w:right w:val="single" w:sz="8" w:space="0" w:color="auto"/>
            </w:tcBorders>
            <w:shd w:val="clear" w:color="auto" w:fill="auto"/>
            <w:vAlign w:val="bottom"/>
            <w:hideMark/>
          </w:tcPr>
          <w:p w14:paraId="22885B56" w14:textId="3B276367" w:rsidR="0093156F" w:rsidRPr="00CE7F07" w:rsidRDefault="0093156F" w:rsidP="0093156F">
            <w:pPr>
              <w:jc w:val="center"/>
              <w:rPr>
                <w:rFonts w:ascii="Calibri" w:hAnsi="Calibri"/>
                <w:color w:val="000000"/>
                <w:sz w:val="22"/>
                <w:szCs w:val="22"/>
              </w:rPr>
            </w:pPr>
            <w:r w:rsidRPr="00CE7F07">
              <w:rPr>
                <w:rFonts w:ascii="Calibri" w:hAnsi="Calibri" w:cs="Arial"/>
                <w:color w:val="000000"/>
                <w:sz w:val="22"/>
                <w:szCs w:val="22"/>
              </w:rPr>
              <w:t>x</w:t>
            </w:r>
          </w:p>
        </w:tc>
        <w:tc>
          <w:tcPr>
            <w:tcW w:w="567" w:type="dxa"/>
            <w:tcBorders>
              <w:top w:val="nil"/>
              <w:left w:val="nil"/>
              <w:bottom w:val="single" w:sz="4" w:space="0" w:color="auto"/>
              <w:right w:val="single" w:sz="8" w:space="0" w:color="auto"/>
            </w:tcBorders>
          </w:tcPr>
          <w:p w14:paraId="2914DBDC" w14:textId="77777777" w:rsidR="0093156F" w:rsidRPr="00CE7F07" w:rsidRDefault="0093156F" w:rsidP="0093156F">
            <w:pPr>
              <w:jc w:val="center"/>
              <w:rPr>
                <w:rFonts w:ascii="Calibri" w:hAnsi="Calibri" w:cs="Arial"/>
                <w:color w:val="000000"/>
                <w:sz w:val="22"/>
                <w:szCs w:val="22"/>
              </w:rPr>
            </w:pPr>
          </w:p>
        </w:tc>
        <w:tc>
          <w:tcPr>
            <w:tcW w:w="567" w:type="dxa"/>
            <w:tcBorders>
              <w:top w:val="nil"/>
              <w:left w:val="nil"/>
              <w:bottom w:val="single" w:sz="4" w:space="0" w:color="auto"/>
              <w:right w:val="single" w:sz="8" w:space="0" w:color="auto"/>
            </w:tcBorders>
          </w:tcPr>
          <w:p w14:paraId="37F23A7D" w14:textId="77777777" w:rsidR="0093156F" w:rsidRPr="00CE7F07" w:rsidRDefault="0093156F" w:rsidP="0093156F">
            <w:pPr>
              <w:jc w:val="center"/>
              <w:rPr>
                <w:rFonts w:ascii="Calibri" w:hAnsi="Calibri" w:cs="Arial"/>
                <w:color w:val="000000"/>
                <w:sz w:val="22"/>
                <w:szCs w:val="22"/>
              </w:rPr>
            </w:pPr>
          </w:p>
        </w:tc>
        <w:tc>
          <w:tcPr>
            <w:tcW w:w="709" w:type="dxa"/>
            <w:tcBorders>
              <w:top w:val="nil"/>
              <w:left w:val="nil"/>
              <w:bottom w:val="single" w:sz="4" w:space="0" w:color="auto"/>
              <w:right w:val="single" w:sz="8" w:space="0" w:color="auto"/>
            </w:tcBorders>
          </w:tcPr>
          <w:p w14:paraId="1E1E2B28" w14:textId="77777777" w:rsidR="0093156F" w:rsidRDefault="0093156F" w:rsidP="0093156F">
            <w:pPr>
              <w:jc w:val="center"/>
              <w:rPr>
                <w:rFonts w:ascii="Calibri" w:hAnsi="Calibri" w:cs="Arial"/>
                <w:color w:val="000000"/>
                <w:sz w:val="22"/>
                <w:szCs w:val="22"/>
              </w:rPr>
            </w:pPr>
          </w:p>
          <w:p w14:paraId="4F85AEEF" w14:textId="77777777" w:rsidR="0093156F" w:rsidRDefault="0093156F" w:rsidP="0093156F">
            <w:pPr>
              <w:jc w:val="center"/>
              <w:rPr>
                <w:rFonts w:ascii="Calibri" w:hAnsi="Calibri" w:cs="Arial"/>
                <w:color w:val="000000"/>
                <w:sz w:val="22"/>
                <w:szCs w:val="22"/>
              </w:rPr>
            </w:pPr>
          </w:p>
          <w:p w14:paraId="0EECE640" w14:textId="77777777" w:rsidR="0093156F" w:rsidRDefault="0093156F" w:rsidP="0093156F">
            <w:pPr>
              <w:jc w:val="center"/>
              <w:rPr>
                <w:rFonts w:ascii="Calibri" w:hAnsi="Calibri" w:cs="Arial"/>
                <w:color w:val="000000"/>
                <w:sz w:val="22"/>
                <w:szCs w:val="22"/>
              </w:rPr>
            </w:pPr>
          </w:p>
          <w:p w14:paraId="7EA8509C" w14:textId="485F34FB" w:rsidR="0093156F" w:rsidRPr="00CE7F07" w:rsidRDefault="0093156F" w:rsidP="0093156F">
            <w:pPr>
              <w:jc w:val="center"/>
              <w:rPr>
                <w:rFonts w:ascii="Calibri" w:hAnsi="Calibri" w:cs="Arial"/>
                <w:color w:val="000000"/>
                <w:sz w:val="22"/>
                <w:szCs w:val="22"/>
              </w:rPr>
            </w:pPr>
            <w:r>
              <w:rPr>
                <w:rFonts w:ascii="Calibri" w:hAnsi="Calibri" w:cs="Arial"/>
                <w:color w:val="000000"/>
                <w:sz w:val="22"/>
                <w:szCs w:val="22"/>
              </w:rPr>
              <w:t>x</w:t>
            </w:r>
          </w:p>
        </w:tc>
      </w:tr>
      <w:tr w:rsidR="0093156F" w:rsidRPr="00CE7F07" w14:paraId="7049B2F1" w14:textId="0E5DDAE7" w:rsidTr="000707DA">
        <w:trPr>
          <w:trHeight w:val="417"/>
        </w:trPr>
        <w:tc>
          <w:tcPr>
            <w:tcW w:w="3713" w:type="dxa"/>
            <w:tcBorders>
              <w:top w:val="single" w:sz="4" w:space="0" w:color="auto"/>
              <w:left w:val="single" w:sz="4" w:space="0" w:color="auto"/>
              <w:bottom w:val="single" w:sz="4" w:space="0" w:color="auto"/>
              <w:right w:val="single" w:sz="4" w:space="0" w:color="auto"/>
            </w:tcBorders>
            <w:shd w:val="clear" w:color="auto" w:fill="auto"/>
            <w:vAlign w:val="bottom"/>
          </w:tcPr>
          <w:p w14:paraId="5719D075" w14:textId="3AB1D116" w:rsidR="0093156F" w:rsidRPr="00CE7F07" w:rsidRDefault="0093156F" w:rsidP="0093156F">
            <w:pPr>
              <w:rPr>
                <w:rFonts w:ascii="Calibri" w:hAnsi="Calibri" w:cs="Arial"/>
                <w:color w:val="000000"/>
                <w:sz w:val="22"/>
                <w:szCs w:val="22"/>
              </w:rPr>
            </w:pPr>
            <w:r w:rsidRPr="00CE7F07">
              <w:rPr>
                <w:rFonts w:ascii="Calibri" w:hAnsi="Calibri" w:cs="Arial"/>
                <w:color w:val="000000"/>
                <w:sz w:val="22"/>
                <w:szCs w:val="22"/>
              </w:rPr>
              <w:t>Optional DNA saliva sample</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bottom"/>
          </w:tcPr>
          <w:p w14:paraId="145EFB90" w14:textId="77777777" w:rsidR="0093156F" w:rsidRPr="00CE7F07" w:rsidRDefault="0093156F" w:rsidP="0093156F">
            <w:pPr>
              <w:jc w:val="center"/>
              <w:rPr>
                <w:rFonts w:ascii="Calibri" w:hAnsi="Calibri" w:cs="Arial"/>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AE592BD" w14:textId="275D206E" w:rsidR="0093156F" w:rsidRPr="00CE7F07" w:rsidRDefault="0093156F" w:rsidP="0093156F">
            <w:pPr>
              <w:jc w:val="center"/>
              <w:rPr>
                <w:rFonts w:ascii="Calibri" w:hAnsi="Calibri" w:cs="Arial"/>
                <w:color w:val="000000"/>
                <w:sz w:val="22"/>
                <w:szCs w:val="22"/>
              </w:rPr>
            </w:pPr>
            <w:r w:rsidRPr="00CE7F07">
              <w:rPr>
                <w:rFonts w:ascii="Calibri" w:hAnsi="Calibri" w:cs="Arial"/>
                <w:color w:val="000000"/>
                <w:sz w:val="22"/>
                <w:szCs w:val="22"/>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43B24D0" w14:textId="77777777" w:rsidR="0093156F" w:rsidRPr="00CE7F07" w:rsidRDefault="0093156F" w:rsidP="0093156F">
            <w:pPr>
              <w:jc w:val="center"/>
              <w:rPr>
                <w:rFonts w:ascii="Calibri" w:hAnsi="Calibri"/>
                <w:color w:val="000000"/>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C003CB2" w14:textId="77777777" w:rsidR="0093156F" w:rsidRPr="00CE7F07" w:rsidRDefault="0093156F" w:rsidP="0093156F">
            <w:pPr>
              <w:jc w:val="center"/>
              <w:rPr>
                <w:rFonts w:ascii="Calibri" w:hAnsi="Calibri"/>
                <w:color w:val="000000"/>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50253954" w14:textId="77777777" w:rsidR="0093156F" w:rsidRPr="00CE7F07" w:rsidRDefault="0093156F" w:rsidP="0093156F">
            <w:pPr>
              <w:jc w:val="center"/>
              <w:rPr>
                <w:rFonts w:ascii="Calibri" w:hAnsi="Calibri" w:cs="Arial"/>
                <w:color w:val="000000"/>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F151BFD" w14:textId="77777777" w:rsidR="0093156F" w:rsidRPr="00CE7F07" w:rsidRDefault="0093156F" w:rsidP="0093156F">
            <w:pPr>
              <w:jc w:val="center"/>
              <w:rPr>
                <w:rFonts w:ascii="Calibri" w:hAnsi="Calibri" w:cs="Arial"/>
                <w:color w:val="00000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7DF95E6" w14:textId="77777777" w:rsidR="0093156F" w:rsidRPr="00CE7F07" w:rsidRDefault="0093156F" w:rsidP="0093156F">
            <w:pPr>
              <w:jc w:val="center"/>
              <w:rPr>
                <w:rFonts w:ascii="Calibri" w:hAnsi="Calibri" w:cs="Arial"/>
                <w:color w:val="00000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7865BFD" w14:textId="77777777" w:rsidR="0093156F" w:rsidRPr="00CE7F07" w:rsidRDefault="0093156F" w:rsidP="0093156F">
            <w:pPr>
              <w:jc w:val="center"/>
              <w:rPr>
                <w:rFonts w:ascii="Calibri" w:hAnsi="Calibri" w:cs="Arial"/>
                <w:color w:val="000000"/>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883E509" w14:textId="77777777" w:rsidR="0093156F" w:rsidRPr="00CE7F07" w:rsidRDefault="0093156F" w:rsidP="0093156F">
            <w:pPr>
              <w:jc w:val="center"/>
              <w:rPr>
                <w:rFonts w:ascii="Calibri" w:hAnsi="Calibri" w:cs="Arial"/>
                <w:color w:val="000000"/>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6F641DE" w14:textId="77777777" w:rsidR="0093156F" w:rsidRPr="00CE7F07" w:rsidRDefault="0093156F" w:rsidP="0093156F">
            <w:pPr>
              <w:jc w:val="center"/>
              <w:rPr>
                <w:rFonts w:ascii="Calibri" w:hAnsi="Calibri" w:cs="Arial"/>
                <w:color w:val="000000"/>
                <w:sz w:val="22"/>
                <w:szCs w:val="22"/>
              </w:rPr>
            </w:pPr>
          </w:p>
        </w:tc>
        <w:tc>
          <w:tcPr>
            <w:tcW w:w="567" w:type="dxa"/>
            <w:tcBorders>
              <w:top w:val="single" w:sz="4" w:space="0" w:color="auto"/>
              <w:left w:val="single" w:sz="4" w:space="0" w:color="auto"/>
              <w:bottom w:val="single" w:sz="4" w:space="0" w:color="auto"/>
              <w:right w:val="single" w:sz="4" w:space="0" w:color="auto"/>
            </w:tcBorders>
          </w:tcPr>
          <w:p w14:paraId="52DB7669" w14:textId="77777777" w:rsidR="0093156F" w:rsidRPr="00CE7F07" w:rsidRDefault="0093156F" w:rsidP="0093156F">
            <w:pPr>
              <w:jc w:val="center"/>
              <w:rPr>
                <w:rFonts w:ascii="Calibri" w:hAnsi="Calibri" w:cs="Arial"/>
                <w:color w:val="000000"/>
                <w:sz w:val="22"/>
                <w:szCs w:val="22"/>
              </w:rPr>
            </w:pPr>
          </w:p>
        </w:tc>
        <w:tc>
          <w:tcPr>
            <w:tcW w:w="567" w:type="dxa"/>
            <w:tcBorders>
              <w:top w:val="single" w:sz="4" w:space="0" w:color="auto"/>
              <w:left w:val="single" w:sz="4" w:space="0" w:color="auto"/>
              <w:bottom w:val="single" w:sz="4" w:space="0" w:color="auto"/>
              <w:right w:val="single" w:sz="4" w:space="0" w:color="auto"/>
            </w:tcBorders>
          </w:tcPr>
          <w:p w14:paraId="2A287C88" w14:textId="77777777" w:rsidR="0093156F" w:rsidRPr="00CE7F07" w:rsidRDefault="0093156F" w:rsidP="0093156F">
            <w:pPr>
              <w:jc w:val="center"/>
              <w:rPr>
                <w:rFonts w:ascii="Calibri" w:hAnsi="Calibri" w:cs="Arial"/>
                <w:color w:val="000000"/>
                <w:sz w:val="22"/>
                <w:szCs w:val="22"/>
              </w:rPr>
            </w:pPr>
          </w:p>
        </w:tc>
        <w:tc>
          <w:tcPr>
            <w:tcW w:w="709" w:type="dxa"/>
            <w:tcBorders>
              <w:top w:val="single" w:sz="4" w:space="0" w:color="auto"/>
              <w:left w:val="single" w:sz="4" w:space="0" w:color="auto"/>
              <w:bottom w:val="single" w:sz="4" w:space="0" w:color="auto"/>
              <w:right w:val="single" w:sz="4" w:space="0" w:color="auto"/>
            </w:tcBorders>
          </w:tcPr>
          <w:p w14:paraId="44D31C91" w14:textId="77777777" w:rsidR="0093156F" w:rsidRPr="00CE7F07" w:rsidRDefault="0093156F" w:rsidP="0093156F">
            <w:pPr>
              <w:jc w:val="center"/>
              <w:rPr>
                <w:rFonts w:ascii="Calibri" w:hAnsi="Calibri" w:cs="Arial"/>
                <w:color w:val="000000"/>
                <w:sz w:val="22"/>
                <w:szCs w:val="22"/>
              </w:rPr>
            </w:pPr>
          </w:p>
        </w:tc>
      </w:tr>
      <w:tr w:rsidR="0093156F" w:rsidRPr="00CE7F07" w14:paraId="2DFD6616" w14:textId="3C5B842E" w:rsidTr="00231982">
        <w:trPr>
          <w:trHeight w:val="281"/>
        </w:trPr>
        <w:tc>
          <w:tcPr>
            <w:tcW w:w="3713" w:type="dxa"/>
            <w:tcBorders>
              <w:top w:val="single" w:sz="4" w:space="0" w:color="auto"/>
              <w:left w:val="single" w:sz="4" w:space="0" w:color="auto"/>
              <w:bottom w:val="single" w:sz="4" w:space="0" w:color="auto"/>
              <w:right w:val="single" w:sz="4" w:space="0" w:color="auto"/>
            </w:tcBorders>
            <w:shd w:val="clear" w:color="auto" w:fill="auto"/>
            <w:vAlign w:val="bottom"/>
          </w:tcPr>
          <w:p w14:paraId="5D70A4EE" w14:textId="6D86121F" w:rsidR="0093156F" w:rsidRPr="00CE7F07" w:rsidRDefault="0093156F" w:rsidP="0093156F">
            <w:pPr>
              <w:rPr>
                <w:rFonts w:ascii="Calibri" w:hAnsi="Calibri" w:cs="Arial"/>
                <w:color w:val="000000"/>
                <w:sz w:val="22"/>
                <w:szCs w:val="22"/>
              </w:rPr>
            </w:pPr>
            <w:r w:rsidRPr="00CE7F07">
              <w:rPr>
                <w:rFonts w:ascii="Calibri" w:hAnsi="Calibri" w:cs="Arial"/>
                <w:color w:val="000000"/>
                <w:sz w:val="22"/>
                <w:szCs w:val="22"/>
              </w:rPr>
              <w:t>Optional DEXA</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bottom"/>
          </w:tcPr>
          <w:p w14:paraId="45742BB5" w14:textId="77777777" w:rsidR="0093156F" w:rsidRPr="00CE7F07" w:rsidRDefault="0093156F" w:rsidP="0093156F">
            <w:pPr>
              <w:jc w:val="center"/>
              <w:rPr>
                <w:rFonts w:ascii="Calibri" w:hAnsi="Calibri" w:cs="Arial"/>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4BD9227" w14:textId="09629FB2" w:rsidR="0093156F" w:rsidRPr="00CE7F07" w:rsidRDefault="0093156F" w:rsidP="0093156F">
            <w:pPr>
              <w:jc w:val="center"/>
              <w:rPr>
                <w:rFonts w:ascii="Calibri" w:hAnsi="Calibri" w:cs="Arial"/>
                <w:color w:val="000000"/>
                <w:sz w:val="22"/>
                <w:szCs w:val="22"/>
              </w:rPr>
            </w:pPr>
            <w:r w:rsidRPr="00CE7F07">
              <w:rPr>
                <w:rFonts w:ascii="Calibri" w:hAnsi="Calibri" w:cs="Arial"/>
                <w:color w:val="000000"/>
                <w:sz w:val="22"/>
                <w:szCs w:val="22"/>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79C9C03" w14:textId="77777777" w:rsidR="0093156F" w:rsidRPr="00CE7F07" w:rsidRDefault="0093156F" w:rsidP="0093156F">
            <w:pPr>
              <w:jc w:val="center"/>
              <w:rPr>
                <w:rFonts w:ascii="Calibri" w:hAnsi="Calibri"/>
                <w:color w:val="000000"/>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E1A019E" w14:textId="77777777" w:rsidR="0093156F" w:rsidRPr="00CE7F07" w:rsidRDefault="0093156F" w:rsidP="0093156F">
            <w:pPr>
              <w:jc w:val="center"/>
              <w:rPr>
                <w:rFonts w:ascii="Calibri" w:hAnsi="Calibri"/>
                <w:color w:val="000000"/>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6BD0522" w14:textId="77777777" w:rsidR="0093156F" w:rsidRPr="00CE7F07" w:rsidRDefault="0093156F" w:rsidP="0093156F">
            <w:pPr>
              <w:jc w:val="center"/>
              <w:rPr>
                <w:rFonts w:ascii="Calibri" w:hAnsi="Calibri" w:cs="Arial"/>
                <w:color w:val="000000"/>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C7AB10F" w14:textId="77777777" w:rsidR="0093156F" w:rsidRPr="00CE7F07" w:rsidRDefault="0093156F" w:rsidP="0093156F">
            <w:pPr>
              <w:jc w:val="center"/>
              <w:rPr>
                <w:rFonts w:ascii="Calibri" w:hAnsi="Calibri" w:cs="Arial"/>
                <w:color w:val="00000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9E75FC5" w14:textId="77777777" w:rsidR="0093156F" w:rsidRPr="00CE7F07" w:rsidRDefault="0093156F" w:rsidP="0093156F">
            <w:pPr>
              <w:jc w:val="center"/>
              <w:rPr>
                <w:rFonts w:ascii="Calibri" w:hAnsi="Calibri" w:cs="Arial"/>
                <w:color w:val="00000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C51E1CE" w14:textId="77777777" w:rsidR="0093156F" w:rsidRPr="00CE7F07" w:rsidRDefault="0093156F" w:rsidP="0093156F">
            <w:pPr>
              <w:jc w:val="center"/>
              <w:rPr>
                <w:rFonts w:ascii="Calibri" w:hAnsi="Calibri" w:cs="Arial"/>
                <w:color w:val="000000"/>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C50827C" w14:textId="77777777" w:rsidR="0093156F" w:rsidRPr="00CE7F07" w:rsidRDefault="0093156F" w:rsidP="0093156F">
            <w:pPr>
              <w:jc w:val="center"/>
              <w:rPr>
                <w:rFonts w:ascii="Calibri" w:hAnsi="Calibri" w:cs="Arial"/>
                <w:color w:val="000000"/>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7AAC968" w14:textId="26668C3A" w:rsidR="0093156F" w:rsidRPr="00CE7F07" w:rsidRDefault="0093156F" w:rsidP="0093156F">
            <w:pPr>
              <w:jc w:val="center"/>
              <w:rPr>
                <w:rFonts w:ascii="Calibri" w:hAnsi="Calibri" w:cs="Arial"/>
                <w:color w:val="000000"/>
                <w:sz w:val="22"/>
                <w:szCs w:val="22"/>
              </w:rPr>
            </w:pPr>
          </w:p>
        </w:tc>
        <w:tc>
          <w:tcPr>
            <w:tcW w:w="567" w:type="dxa"/>
            <w:tcBorders>
              <w:top w:val="single" w:sz="4" w:space="0" w:color="auto"/>
              <w:left w:val="single" w:sz="4" w:space="0" w:color="auto"/>
              <w:bottom w:val="single" w:sz="4" w:space="0" w:color="auto"/>
              <w:right w:val="single" w:sz="4" w:space="0" w:color="auto"/>
            </w:tcBorders>
          </w:tcPr>
          <w:p w14:paraId="5062A4C1" w14:textId="77777777" w:rsidR="0093156F" w:rsidRPr="00CE7F07" w:rsidRDefault="0093156F" w:rsidP="0093156F">
            <w:pPr>
              <w:jc w:val="center"/>
              <w:rPr>
                <w:rFonts w:ascii="Calibri" w:hAnsi="Calibri" w:cs="Arial"/>
                <w:color w:val="000000"/>
                <w:sz w:val="22"/>
                <w:szCs w:val="22"/>
              </w:rPr>
            </w:pPr>
          </w:p>
        </w:tc>
        <w:tc>
          <w:tcPr>
            <w:tcW w:w="567" w:type="dxa"/>
            <w:tcBorders>
              <w:top w:val="single" w:sz="4" w:space="0" w:color="auto"/>
              <w:left w:val="single" w:sz="4" w:space="0" w:color="auto"/>
              <w:bottom w:val="single" w:sz="4" w:space="0" w:color="auto"/>
              <w:right w:val="single" w:sz="4" w:space="0" w:color="auto"/>
            </w:tcBorders>
          </w:tcPr>
          <w:p w14:paraId="64A2202E" w14:textId="77777777" w:rsidR="0093156F" w:rsidRPr="00CE7F07" w:rsidRDefault="0093156F" w:rsidP="0093156F">
            <w:pPr>
              <w:jc w:val="center"/>
              <w:rPr>
                <w:rFonts w:ascii="Calibri" w:hAnsi="Calibri" w:cs="Arial"/>
                <w:color w:val="000000"/>
                <w:sz w:val="22"/>
                <w:szCs w:val="22"/>
              </w:rPr>
            </w:pPr>
          </w:p>
        </w:tc>
        <w:tc>
          <w:tcPr>
            <w:tcW w:w="709" w:type="dxa"/>
            <w:tcBorders>
              <w:top w:val="single" w:sz="4" w:space="0" w:color="auto"/>
              <w:left w:val="single" w:sz="4" w:space="0" w:color="auto"/>
              <w:bottom w:val="single" w:sz="4" w:space="0" w:color="auto"/>
              <w:right w:val="single" w:sz="4" w:space="0" w:color="auto"/>
            </w:tcBorders>
          </w:tcPr>
          <w:p w14:paraId="5B33FC06" w14:textId="77777777" w:rsidR="0093156F" w:rsidRDefault="0093156F" w:rsidP="0093156F">
            <w:pPr>
              <w:jc w:val="center"/>
              <w:rPr>
                <w:rFonts w:ascii="Calibri" w:hAnsi="Calibri" w:cs="Arial"/>
                <w:color w:val="000000"/>
                <w:sz w:val="22"/>
                <w:szCs w:val="22"/>
              </w:rPr>
            </w:pPr>
          </w:p>
          <w:p w14:paraId="5F83173D" w14:textId="53D197F4" w:rsidR="0093156F" w:rsidRPr="00CE7F07" w:rsidRDefault="0093156F" w:rsidP="0093156F">
            <w:pPr>
              <w:jc w:val="center"/>
              <w:rPr>
                <w:rFonts w:ascii="Calibri" w:hAnsi="Calibri" w:cs="Arial"/>
                <w:color w:val="000000"/>
                <w:sz w:val="22"/>
                <w:szCs w:val="22"/>
              </w:rPr>
            </w:pPr>
            <w:r>
              <w:rPr>
                <w:rFonts w:ascii="Calibri" w:hAnsi="Calibri" w:cs="Arial"/>
                <w:color w:val="000000"/>
                <w:sz w:val="22"/>
                <w:szCs w:val="22"/>
              </w:rPr>
              <w:t>x</w:t>
            </w:r>
          </w:p>
        </w:tc>
      </w:tr>
    </w:tbl>
    <w:p w14:paraId="5E10FB2A" w14:textId="77777777" w:rsidR="000707DA" w:rsidRDefault="00207DDB" w:rsidP="00CD718B">
      <w:pPr>
        <w:spacing w:line="23" w:lineRule="atLeast"/>
        <w:rPr>
          <w:rFonts w:ascii="Calibri" w:hAnsi="Calibri"/>
          <w:b/>
          <w:sz w:val="24"/>
          <w:szCs w:val="24"/>
        </w:rPr>
      </w:pPr>
      <w:r w:rsidRPr="00CE7F07">
        <w:rPr>
          <w:rFonts w:ascii="Calibri" w:hAnsi="Calibri"/>
          <w:b/>
          <w:sz w:val="24"/>
          <w:szCs w:val="24"/>
        </w:rPr>
        <w:t>Assessment schedule can vary plus or minus five days for operational convenience</w:t>
      </w:r>
    </w:p>
    <w:p w14:paraId="07F73C61" w14:textId="0DB7C519" w:rsidR="00BC2B0A" w:rsidRPr="00CE7F07" w:rsidRDefault="00221210" w:rsidP="00CD718B">
      <w:pPr>
        <w:spacing w:line="23" w:lineRule="atLeast"/>
        <w:rPr>
          <w:rFonts w:ascii="Calibri" w:hAnsi="Calibri"/>
          <w:b/>
          <w:sz w:val="24"/>
          <w:szCs w:val="24"/>
        </w:rPr>
      </w:pPr>
      <w:r>
        <w:rPr>
          <w:rFonts w:ascii="Calibri" w:hAnsi="Calibri"/>
          <w:b/>
          <w:sz w:val="24"/>
          <w:szCs w:val="24"/>
        </w:rPr>
        <w:t>*</w:t>
      </w:r>
      <w:r w:rsidR="00BC2B0A">
        <w:rPr>
          <w:rFonts w:ascii="Calibri" w:hAnsi="Calibri"/>
          <w:b/>
          <w:sz w:val="24"/>
          <w:szCs w:val="24"/>
        </w:rPr>
        <w:t xml:space="preserve">All participants will be seen weekly for 36 weeks for administration of </w:t>
      </w:r>
      <w:r w:rsidR="00D4430C">
        <w:rPr>
          <w:rFonts w:ascii="Calibri" w:hAnsi="Calibri"/>
          <w:b/>
          <w:sz w:val="24"/>
          <w:szCs w:val="24"/>
        </w:rPr>
        <w:t xml:space="preserve">subcutaneous </w:t>
      </w:r>
      <w:proofErr w:type="spellStart"/>
      <w:r w:rsidR="00BC2B0A">
        <w:rPr>
          <w:rFonts w:ascii="Calibri" w:hAnsi="Calibri"/>
          <w:b/>
          <w:sz w:val="24"/>
          <w:szCs w:val="24"/>
        </w:rPr>
        <w:t>semaglutide</w:t>
      </w:r>
      <w:proofErr w:type="spellEnd"/>
      <w:r w:rsidR="00BC2B0A">
        <w:rPr>
          <w:rFonts w:ascii="Calibri" w:hAnsi="Calibri"/>
          <w:b/>
          <w:sz w:val="24"/>
          <w:szCs w:val="24"/>
        </w:rPr>
        <w:t>/placebo injection</w:t>
      </w:r>
      <w:r w:rsidR="0093156F">
        <w:rPr>
          <w:rFonts w:ascii="Calibri" w:hAnsi="Calibri"/>
          <w:b/>
          <w:sz w:val="24"/>
          <w:szCs w:val="24"/>
        </w:rPr>
        <w:t xml:space="preserve">, physical measures and </w:t>
      </w:r>
      <w:r w:rsidR="009A0694">
        <w:rPr>
          <w:rFonts w:ascii="Calibri" w:hAnsi="Calibri"/>
          <w:b/>
          <w:sz w:val="24"/>
          <w:szCs w:val="24"/>
        </w:rPr>
        <w:t>adverse events</w:t>
      </w:r>
    </w:p>
    <w:p w14:paraId="1095ED6D" w14:textId="21F491FB" w:rsidR="00F23135" w:rsidRPr="00CE7F07" w:rsidRDefault="00F23135" w:rsidP="00CD718B">
      <w:pPr>
        <w:spacing w:line="23" w:lineRule="atLeast"/>
        <w:rPr>
          <w:rFonts w:ascii="Calibri" w:hAnsi="Calibri"/>
          <w:b/>
          <w:color w:val="FF0000"/>
          <w:sz w:val="24"/>
          <w:szCs w:val="24"/>
        </w:rPr>
        <w:sectPr w:rsidR="00F23135" w:rsidRPr="00CE7F07" w:rsidSect="0086244B">
          <w:type w:val="continuous"/>
          <w:pgSz w:w="16838" w:h="11906" w:orient="landscape"/>
          <w:pgMar w:top="1797" w:right="1440" w:bottom="1418" w:left="1440" w:header="720" w:footer="272" w:gutter="0"/>
          <w:cols w:space="720"/>
          <w:docGrid w:linePitch="360"/>
        </w:sectPr>
      </w:pPr>
    </w:p>
    <w:p w14:paraId="29E69F55" w14:textId="2121C486" w:rsidR="00D37DA5" w:rsidRPr="00406610" w:rsidRDefault="00D37DA5" w:rsidP="00F31223">
      <w:pPr>
        <w:pStyle w:val="Heading2"/>
        <w:tabs>
          <w:tab w:val="clear" w:pos="1134"/>
          <w:tab w:val="left" w:pos="567"/>
          <w:tab w:val="num" w:pos="945"/>
        </w:tabs>
        <w:spacing w:before="0" w:after="240" w:line="276" w:lineRule="auto"/>
        <w:ind w:right="567"/>
        <w:rPr>
          <w:rFonts w:ascii="Calibri" w:hAnsi="Calibri"/>
          <w:lang w:val="en-AU"/>
        </w:rPr>
      </w:pPr>
      <w:bookmarkStart w:id="37" w:name="_Toc78990690"/>
      <w:r w:rsidRPr="00406610">
        <w:rPr>
          <w:rFonts w:ascii="Calibri" w:hAnsi="Calibri"/>
          <w:lang w:val="en-AU"/>
        </w:rPr>
        <w:lastRenderedPageBreak/>
        <w:t>Study Procedures</w:t>
      </w:r>
      <w:bookmarkEnd w:id="37"/>
    </w:p>
    <w:p w14:paraId="0F7B4AF6" w14:textId="401FB601" w:rsidR="00D37DA5" w:rsidRPr="00CE7F07" w:rsidRDefault="0033413F" w:rsidP="00F31223">
      <w:pPr>
        <w:tabs>
          <w:tab w:val="left" w:pos="567"/>
        </w:tabs>
        <w:spacing w:after="240" w:line="276" w:lineRule="auto"/>
        <w:jc w:val="both"/>
        <w:rPr>
          <w:rFonts w:ascii="Calibri" w:hAnsi="Calibri"/>
          <w:sz w:val="24"/>
          <w:szCs w:val="24"/>
          <w:lang w:eastAsia="en-US"/>
        </w:rPr>
      </w:pPr>
      <w:r w:rsidRPr="00CE7F07">
        <w:rPr>
          <w:rFonts w:ascii="Calibri" w:hAnsi="Calibri"/>
          <w:sz w:val="24"/>
          <w:szCs w:val="24"/>
          <w:lang w:eastAsia="en-US"/>
        </w:rPr>
        <w:t>Trial</w:t>
      </w:r>
      <w:r w:rsidR="00E428E3" w:rsidRPr="00CE7F07">
        <w:rPr>
          <w:rFonts w:ascii="Calibri" w:hAnsi="Calibri"/>
          <w:sz w:val="24"/>
          <w:szCs w:val="24"/>
          <w:lang w:eastAsia="en-US"/>
        </w:rPr>
        <w:t xml:space="preserve"> medication</w:t>
      </w:r>
      <w:r w:rsidRPr="00CE7F07">
        <w:rPr>
          <w:rFonts w:ascii="Calibri" w:hAnsi="Calibri"/>
          <w:sz w:val="24"/>
          <w:szCs w:val="24"/>
          <w:lang w:eastAsia="en-US"/>
        </w:rPr>
        <w:t xml:space="preserve"> will be dispensed</w:t>
      </w:r>
      <w:r w:rsidR="00BC2B0A">
        <w:rPr>
          <w:rFonts w:ascii="Calibri" w:hAnsi="Calibri"/>
          <w:sz w:val="24"/>
          <w:szCs w:val="24"/>
          <w:lang w:eastAsia="en-US"/>
        </w:rPr>
        <w:t xml:space="preserve"> weekly in the form of injection,</w:t>
      </w:r>
      <w:r w:rsidRPr="00CE7F07">
        <w:rPr>
          <w:rFonts w:ascii="Calibri" w:hAnsi="Calibri"/>
          <w:sz w:val="24"/>
          <w:szCs w:val="24"/>
          <w:lang w:eastAsia="en-US"/>
        </w:rPr>
        <w:t xml:space="preserve"> </w:t>
      </w:r>
      <w:r w:rsidR="00D37DA5" w:rsidRPr="00CE7F07">
        <w:rPr>
          <w:rFonts w:ascii="Calibri" w:hAnsi="Calibri"/>
          <w:sz w:val="24"/>
          <w:szCs w:val="24"/>
          <w:lang w:eastAsia="en-US"/>
        </w:rPr>
        <w:t xml:space="preserve">to participants </w:t>
      </w:r>
      <w:r w:rsidRPr="00CE7F07">
        <w:rPr>
          <w:rFonts w:ascii="Calibri" w:hAnsi="Calibri"/>
          <w:sz w:val="24"/>
          <w:szCs w:val="24"/>
          <w:lang w:eastAsia="en-US"/>
        </w:rPr>
        <w:t xml:space="preserve">after </w:t>
      </w:r>
      <w:r w:rsidR="00D37DA5" w:rsidRPr="00CE7F07">
        <w:rPr>
          <w:rFonts w:ascii="Calibri" w:hAnsi="Calibri"/>
          <w:sz w:val="24"/>
          <w:szCs w:val="24"/>
          <w:lang w:eastAsia="en-US"/>
        </w:rPr>
        <w:t xml:space="preserve">randomisation has occurred.  </w:t>
      </w:r>
      <w:r w:rsidR="00AB55D2" w:rsidRPr="00CE7F07">
        <w:rPr>
          <w:rFonts w:ascii="Calibri" w:hAnsi="Calibri"/>
          <w:sz w:val="24"/>
          <w:szCs w:val="24"/>
          <w:lang w:eastAsia="en-US"/>
        </w:rPr>
        <w:t>A delegated</w:t>
      </w:r>
      <w:r w:rsidR="00D37DA5" w:rsidRPr="00CE7F07">
        <w:rPr>
          <w:rFonts w:ascii="Calibri" w:hAnsi="Calibri"/>
          <w:sz w:val="24"/>
          <w:szCs w:val="24"/>
          <w:lang w:eastAsia="en-US"/>
        </w:rPr>
        <w:t xml:space="preserve"> Research Pharmacist at the Princess Alexandra Hospital will dispense </w:t>
      </w:r>
      <w:r w:rsidR="00455BD9" w:rsidRPr="00CE7F07">
        <w:rPr>
          <w:rFonts w:ascii="Calibri" w:hAnsi="Calibri"/>
          <w:sz w:val="24"/>
          <w:szCs w:val="24"/>
          <w:lang w:eastAsia="en-US"/>
        </w:rPr>
        <w:t xml:space="preserve">medication for all sites. </w:t>
      </w:r>
      <w:r w:rsidR="003E1D0E" w:rsidRPr="00CE7F07">
        <w:rPr>
          <w:rFonts w:ascii="Calibri" w:hAnsi="Calibri"/>
          <w:sz w:val="24"/>
          <w:szCs w:val="24"/>
          <w:lang w:eastAsia="en-US"/>
        </w:rPr>
        <w:t xml:space="preserve">For each randomised participant, the entire </w:t>
      </w:r>
      <w:r w:rsidR="009A1E3A" w:rsidRPr="00CE7F07">
        <w:rPr>
          <w:rFonts w:ascii="Calibri" w:hAnsi="Calibri"/>
          <w:sz w:val="24"/>
          <w:szCs w:val="24"/>
          <w:lang w:eastAsia="en-US"/>
        </w:rPr>
        <w:t>36</w:t>
      </w:r>
      <w:r w:rsidR="003E1D0E" w:rsidRPr="00CE7F07">
        <w:rPr>
          <w:rFonts w:ascii="Calibri" w:hAnsi="Calibri"/>
          <w:sz w:val="24"/>
          <w:szCs w:val="24"/>
          <w:lang w:eastAsia="en-US"/>
        </w:rPr>
        <w:t xml:space="preserve"> weeks of </w:t>
      </w:r>
      <w:r w:rsidR="00F221BB">
        <w:rPr>
          <w:rFonts w:ascii="Calibri" w:hAnsi="Calibri"/>
          <w:sz w:val="24"/>
          <w:szCs w:val="24"/>
          <w:lang w:eastAsia="en-US"/>
        </w:rPr>
        <w:t>trial</w:t>
      </w:r>
      <w:r w:rsidR="00F221BB" w:rsidRPr="00CE7F07">
        <w:rPr>
          <w:rFonts w:ascii="Calibri" w:hAnsi="Calibri"/>
          <w:sz w:val="24"/>
          <w:szCs w:val="24"/>
          <w:lang w:eastAsia="en-US"/>
        </w:rPr>
        <w:t xml:space="preserve"> </w:t>
      </w:r>
      <w:r w:rsidR="003E1D0E" w:rsidRPr="00CE7F07">
        <w:rPr>
          <w:rFonts w:ascii="Calibri" w:hAnsi="Calibri"/>
          <w:sz w:val="24"/>
          <w:szCs w:val="24"/>
          <w:lang w:eastAsia="en-US"/>
        </w:rPr>
        <w:t xml:space="preserve">medication will be provided to QCMHR delegated research staff. </w:t>
      </w:r>
      <w:r w:rsidRPr="00CE7F07">
        <w:rPr>
          <w:rFonts w:ascii="Calibri" w:hAnsi="Calibri"/>
          <w:sz w:val="24"/>
          <w:szCs w:val="24"/>
          <w:lang w:eastAsia="en-US"/>
        </w:rPr>
        <w:t>Trial</w:t>
      </w:r>
      <w:r w:rsidR="003E1D0E" w:rsidRPr="00CE7F07">
        <w:rPr>
          <w:rFonts w:ascii="Calibri" w:hAnsi="Calibri"/>
          <w:sz w:val="24"/>
          <w:szCs w:val="24"/>
          <w:lang w:eastAsia="en-US"/>
        </w:rPr>
        <w:t xml:space="preserve"> medication will be </w:t>
      </w:r>
      <w:r w:rsidR="00BD4564">
        <w:rPr>
          <w:rFonts w:ascii="Calibri" w:hAnsi="Calibri"/>
          <w:sz w:val="24"/>
          <w:szCs w:val="24"/>
          <w:lang w:eastAsia="en-US"/>
        </w:rPr>
        <w:t>admin</w:t>
      </w:r>
      <w:r w:rsidR="00BC2B0A">
        <w:rPr>
          <w:rFonts w:ascii="Calibri" w:hAnsi="Calibri"/>
          <w:sz w:val="24"/>
          <w:szCs w:val="24"/>
          <w:lang w:eastAsia="en-US"/>
        </w:rPr>
        <w:t>i</w:t>
      </w:r>
      <w:r w:rsidR="00BD4564">
        <w:rPr>
          <w:rFonts w:ascii="Calibri" w:hAnsi="Calibri"/>
          <w:sz w:val="24"/>
          <w:szCs w:val="24"/>
          <w:lang w:eastAsia="en-US"/>
        </w:rPr>
        <w:t>stered</w:t>
      </w:r>
      <w:r w:rsidR="00BD4564" w:rsidRPr="00CE7F07">
        <w:rPr>
          <w:rFonts w:ascii="Calibri" w:hAnsi="Calibri"/>
          <w:sz w:val="24"/>
          <w:szCs w:val="24"/>
          <w:lang w:eastAsia="en-US"/>
        </w:rPr>
        <w:t xml:space="preserve"> </w:t>
      </w:r>
      <w:r w:rsidR="009A1E3A" w:rsidRPr="00CE7F07">
        <w:rPr>
          <w:rFonts w:ascii="Calibri" w:hAnsi="Calibri"/>
          <w:sz w:val="24"/>
          <w:szCs w:val="24"/>
          <w:lang w:eastAsia="en-US"/>
        </w:rPr>
        <w:t>weekly</w:t>
      </w:r>
      <w:r w:rsidR="00D37DA5" w:rsidRPr="00CE7F07">
        <w:rPr>
          <w:rFonts w:ascii="Calibri" w:hAnsi="Calibri"/>
          <w:sz w:val="24"/>
          <w:szCs w:val="24"/>
        </w:rPr>
        <w:t xml:space="preserve"> </w:t>
      </w:r>
      <w:r w:rsidR="00D37DA5" w:rsidRPr="00CE7F07">
        <w:rPr>
          <w:rFonts w:ascii="Calibri" w:hAnsi="Calibri"/>
          <w:sz w:val="24"/>
          <w:szCs w:val="24"/>
          <w:lang w:eastAsia="en-US"/>
        </w:rPr>
        <w:t xml:space="preserve">by delegated research staff in line with this protocol (section 7.4).  </w:t>
      </w:r>
      <w:r w:rsidR="00F221BB">
        <w:rPr>
          <w:rFonts w:ascii="Calibri" w:hAnsi="Calibri"/>
          <w:sz w:val="24"/>
          <w:szCs w:val="24"/>
          <w:lang w:eastAsia="en-US"/>
        </w:rPr>
        <w:t>Trial</w:t>
      </w:r>
      <w:r w:rsidR="00E01E35" w:rsidRPr="00CE7F07">
        <w:rPr>
          <w:rFonts w:ascii="Calibri" w:hAnsi="Calibri"/>
          <w:sz w:val="24"/>
          <w:szCs w:val="24"/>
          <w:lang w:eastAsia="en-US"/>
        </w:rPr>
        <w:t xml:space="preserve"> medication and placebo will be administered </w:t>
      </w:r>
      <w:r w:rsidR="000D3B47">
        <w:rPr>
          <w:rFonts w:ascii="Calibri" w:hAnsi="Calibri"/>
          <w:sz w:val="24"/>
          <w:szCs w:val="24"/>
          <w:lang w:eastAsia="en-US"/>
        </w:rPr>
        <w:t xml:space="preserve">subcutaneously </w:t>
      </w:r>
      <w:r w:rsidR="00E01E35" w:rsidRPr="00CE7F07">
        <w:rPr>
          <w:rFonts w:ascii="Calibri" w:hAnsi="Calibri"/>
          <w:sz w:val="24"/>
          <w:szCs w:val="24"/>
          <w:lang w:eastAsia="en-US"/>
        </w:rPr>
        <w:t xml:space="preserve">using </w:t>
      </w:r>
      <w:r w:rsidR="00BD4564">
        <w:rPr>
          <w:rFonts w:ascii="Calibri" w:hAnsi="Calibri"/>
          <w:sz w:val="24"/>
          <w:szCs w:val="24"/>
          <w:lang w:eastAsia="en-US"/>
        </w:rPr>
        <w:t xml:space="preserve">blinded identical </w:t>
      </w:r>
      <w:r w:rsidR="00E01E35" w:rsidRPr="00CE7F07">
        <w:rPr>
          <w:rFonts w:ascii="Calibri" w:hAnsi="Calibri"/>
          <w:sz w:val="24"/>
          <w:szCs w:val="24"/>
          <w:lang w:eastAsia="en-US"/>
        </w:rPr>
        <w:t>insulin syringes</w:t>
      </w:r>
      <w:r w:rsidR="00BD4564">
        <w:rPr>
          <w:rFonts w:ascii="Calibri" w:hAnsi="Calibri"/>
          <w:sz w:val="24"/>
          <w:szCs w:val="24"/>
          <w:lang w:eastAsia="en-US"/>
        </w:rPr>
        <w:t xml:space="preserve"> with </w:t>
      </w:r>
      <w:proofErr w:type="spellStart"/>
      <w:r w:rsidR="00BD4564">
        <w:rPr>
          <w:rFonts w:ascii="Calibri" w:hAnsi="Calibri"/>
          <w:sz w:val="24"/>
          <w:szCs w:val="24"/>
          <w:lang w:eastAsia="en-US"/>
        </w:rPr>
        <w:t>Semaglutide</w:t>
      </w:r>
      <w:proofErr w:type="spellEnd"/>
      <w:r w:rsidR="00BD4564">
        <w:rPr>
          <w:rFonts w:ascii="Calibri" w:hAnsi="Calibri"/>
          <w:sz w:val="24"/>
          <w:szCs w:val="24"/>
          <w:lang w:eastAsia="en-US"/>
        </w:rPr>
        <w:t xml:space="preserve"> or saline in equal volumes</w:t>
      </w:r>
      <w:r w:rsidR="00E01E35" w:rsidRPr="00CE7F07">
        <w:rPr>
          <w:rFonts w:ascii="Calibri" w:hAnsi="Calibri"/>
          <w:sz w:val="24"/>
          <w:szCs w:val="24"/>
          <w:lang w:eastAsia="en-US"/>
        </w:rPr>
        <w:t>.</w:t>
      </w:r>
      <w:r w:rsidR="00F221BB">
        <w:rPr>
          <w:rFonts w:ascii="Calibri" w:hAnsi="Calibri"/>
          <w:sz w:val="24"/>
          <w:szCs w:val="24"/>
          <w:lang w:eastAsia="en-US"/>
        </w:rPr>
        <w:t xml:space="preserve">  There will be a total of 36 insulin syringes per participant.</w:t>
      </w:r>
    </w:p>
    <w:p w14:paraId="07F772FF" w14:textId="77777777" w:rsidR="00D37DA5" w:rsidRPr="00406610" w:rsidRDefault="00D37DA5" w:rsidP="00F31223">
      <w:pPr>
        <w:pStyle w:val="Heading2"/>
        <w:tabs>
          <w:tab w:val="clear" w:pos="1134"/>
          <w:tab w:val="left" w:pos="567"/>
          <w:tab w:val="num" w:pos="945"/>
        </w:tabs>
        <w:spacing w:before="0" w:after="240" w:line="276" w:lineRule="auto"/>
        <w:ind w:right="567"/>
        <w:rPr>
          <w:rFonts w:ascii="Calibri" w:hAnsi="Calibri"/>
          <w:lang w:val="en-AU"/>
        </w:rPr>
      </w:pPr>
      <w:bookmarkStart w:id="38" w:name="_Toc78990691"/>
      <w:r w:rsidRPr="00406610">
        <w:rPr>
          <w:rFonts w:ascii="Calibri" w:hAnsi="Calibri"/>
          <w:lang w:val="en-AU"/>
        </w:rPr>
        <w:t>Study Restrictions</w:t>
      </w:r>
      <w:bookmarkEnd w:id="38"/>
    </w:p>
    <w:p w14:paraId="3B0359E2" w14:textId="77777777" w:rsidR="00D37DA5" w:rsidRPr="001F0530" w:rsidRDefault="009C05DB" w:rsidP="00F31223">
      <w:pPr>
        <w:tabs>
          <w:tab w:val="left" w:pos="567"/>
        </w:tabs>
        <w:spacing w:after="120" w:line="276" w:lineRule="auto"/>
        <w:jc w:val="both"/>
        <w:rPr>
          <w:rFonts w:ascii="Calibri" w:hAnsi="Calibri"/>
          <w:sz w:val="24"/>
          <w:szCs w:val="24"/>
          <w:lang w:eastAsia="en-US"/>
        </w:rPr>
      </w:pPr>
      <w:r w:rsidRPr="00CE7F07">
        <w:rPr>
          <w:rFonts w:ascii="Calibri" w:hAnsi="Calibri"/>
          <w:sz w:val="24"/>
          <w:szCs w:val="24"/>
          <w:lang w:eastAsia="en-US"/>
        </w:rPr>
        <w:t>There are no</w:t>
      </w:r>
      <w:r w:rsidR="000A127A" w:rsidRPr="00CE7F07">
        <w:rPr>
          <w:rFonts w:ascii="Calibri" w:hAnsi="Calibri"/>
          <w:sz w:val="24"/>
          <w:szCs w:val="24"/>
          <w:lang w:eastAsia="en-US"/>
        </w:rPr>
        <w:t xml:space="preserve"> additional</w:t>
      </w:r>
      <w:r w:rsidRPr="001F0530">
        <w:rPr>
          <w:rFonts w:ascii="Calibri" w:hAnsi="Calibri"/>
          <w:sz w:val="24"/>
          <w:szCs w:val="24"/>
          <w:lang w:eastAsia="en-US"/>
        </w:rPr>
        <w:t xml:space="preserve"> restrictions</w:t>
      </w:r>
      <w:r w:rsidR="000A127A" w:rsidRPr="001F0530">
        <w:rPr>
          <w:rFonts w:ascii="Calibri" w:hAnsi="Calibri"/>
          <w:sz w:val="24"/>
          <w:szCs w:val="24"/>
          <w:lang w:eastAsia="en-US"/>
        </w:rPr>
        <w:t xml:space="preserve"> (apart from previously documented exclusion criteria</w:t>
      </w:r>
      <w:r w:rsidR="00360914" w:rsidRPr="001F0530">
        <w:rPr>
          <w:rFonts w:ascii="Calibri" w:hAnsi="Calibri"/>
          <w:sz w:val="24"/>
          <w:szCs w:val="24"/>
          <w:lang w:eastAsia="en-US"/>
        </w:rPr>
        <w:t>)</w:t>
      </w:r>
      <w:r w:rsidR="0001647B" w:rsidRPr="001F0530">
        <w:rPr>
          <w:rFonts w:ascii="Calibri" w:hAnsi="Calibri"/>
          <w:sz w:val="24"/>
          <w:szCs w:val="24"/>
          <w:lang w:eastAsia="en-US"/>
        </w:rPr>
        <w:t xml:space="preserve"> </w:t>
      </w:r>
      <w:r w:rsidRPr="001F0530">
        <w:rPr>
          <w:rFonts w:ascii="Calibri" w:hAnsi="Calibri"/>
          <w:sz w:val="24"/>
          <w:szCs w:val="24"/>
          <w:lang w:eastAsia="en-US"/>
        </w:rPr>
        <w:t>t</w:t>
      </w:r>
      <w:r w:rsidR="00D37DA5" w:rsidRPr="001F0530">
        <w:rPr>
          <w:rFonts w:ascii="Calibri" w:hAnsi="Calibri"/>
          <w:sz w:val="24"/>
          <w:szCs w:val="24"/>
          <w:lang w:eastAsia="en-US"/>
        </w:rPr>
        <w:t>o participants during the study in terms of</w:t>
      </w:r>
      <w:r w:rsidR="00DC2A10" w:rsidRPr="001F0530">
        <w:rPr>
          <w:rFonts w:ascii="Calibri" w:hAnsi="Calibri"/>
          <w:sz w:val="24"/>
          <w:szCs w:val="24"/>
          <w:lang w:eastAsia="en-US"/>
        </w:rPr>
        <w:t xml:space="preserve"> concomitant</w:t>
      </w:r>
      <w:r w:rsidR="00455BD9" w:rsidRPr="001F0530">
        <w:rPr>
          <w:rFonts w:ascii="Calibri" w:hAnsi="Calibri"/>
          <w:sz w:val="24"/>
          <w:szCs w:val="24"/>
          <w:lang w:eastAsia="en-US"/>
        </w:rPr>
        <w:t xml:space="preserve"> medications</w:t>
      </w:r>
      <w:r w:rsidR="00D37DA5" w:rsidRPr="001F0530">
        <w:rPr>
          <w:rFonts w:ascii="Calibri" w:hAnsi="Calibri"/>
          <w:sz w:val="24"/>
          <w:szCs w:val="24"/>
          <w:lang w:eastAsia="en-US"/>
        </w:rPr>
        <w:t xml:space="preserve">, exercise or ambulation. </w:t>
      </w:r>
    </w:p>
    <w:p w14:paraId="1E5BDA3A" w14:textId="77777777" w:rsidR="00D37DA5" w:rsidRPr="00406610" w:rsidRDefault="00D37DA5" w:rsidP="00F31223">
      <w:pPr>
        <w:pStyle w:val="Heading2"/>
        <w:tabs>
          <w:tab w:val="clear" w:pos="1134"/>
          <w:tab w:val="left" w:pos="567"/>
          <w:tab w:val="num" w:pos="945"/>
        </w:tabs>
        <w:spacing w:before="0" w:after="240" w:line="276" w:lineRule="auto"/>
        <w:ind w:right="567"/>
        <w:rPr>
          <w:rFonts w:ascii="Calibri" w:hAnsi="Calibri"/>
          <w:lang w:val="en-AU"/>
        </w:rPr>
      </w:pPr>
      <w:bookmarkStart w:id="39" w:name="_Toc78990692"/>
      <w:r w:rsidRPr="00406610">
        <w:rPr>
          <w:rFonts w:ascii="Calibri" w:hAnsi="Calibri"/>
          <w:lang w:val="en-AU"/>
        </w:rPr>
        <w:t>Safety Assessments</w:t>
      </w:r>
      <w:bookmarkEnd w:id="39"/>
      <w:r w:rsidRPr="00406610">
        <w:rPr>
          <w:rFonts w:ascii="Calibri" w:hAnsi="Calibri"/>
          <w:lang w:val="en-AU"/>
        </w:rPr>
        <w:t xml:space="preserve"> </w:t>
      </w:r>
    </w:p>
    <w:p w14:paraId="44CFA7C8" w14:textId="69DCAA69" w:rsidR="00D37DA5" w:rsidRPr="002621D1" w:rsidRDefault="00D37DA5" w:rsidP="00F31223">
      <w:pPr>
        <w:tabs>
          <w:tab w:val="left" w:pos="567"/>
        </w:tabs>
        <w:spacing w:after="240" w:line="276" w:lineRule="auto"/>
        <w:jc w:val="both"/>
        <w:rPr>
          <w:rFonts w:ascii="Calibri" w:hAnsi="Calibri"/>
          <w:sz w:val="24"/>
          <w:szCs w:val="24"/>
          <w:lang w:eastAsia="en-US"/>
        </w:rPr>
      </w:pPr>
      <w:r w:rsidRPr="00CE7F07">
        <w:rPr>
          <w:rFonts w:ascii="Calibri" w:hAnsi="Calibri"/>
          <w:sz w:val="24"/>
          <w:szCs w:val="24"/>
          <w:lang w:eastAsia="en-US"/>
        </w:rPr>
        <w:t>All patients recruited in this study will be active cases at Queensland</w:t>
      </w:r>
      <w:r w:rsidR="000E0C7B" w:rsidRPr="00CE7F07">
        <w:rPr>
          <w:rFonts w:ascii="Calibri" w:hAnsi="Calibri"/>
          <w:sz w:val="24"/>
          <w:szCs w:val="24"/>
          <w:lang w:eastAsia="en-US"/>
        </w:rPr>
        <w:t xml:space="preserve"> H</w:t>
      </w:r>
      <w:r w:rsidR="000E0C7B" w:rsidRPr="001F0530">
        <w:rPr>
          <w:rFonts w:ascii="Calibri" w:hAnsi="Calibri"/>
          <w:sz w:val="24"/>
          <w:szCs w:val="24"/>
          <w:lang w:eastAsia="en-US"/>
        </w:rPr>
        <w:t>ospital and</w:t>
      </w:r>
      <w:r w:rsidRPr="001F0530">
        <w:rPr>
          <w:rFonts w:ascii="Calibri" w:hAnsi="Calibri"/>
          <w:sz w:val="24"/>
          <w:szCs w:val="24"/>
          <w:lang w:eastAsia="en-US"/>
        </w:rPr>
        <w:t xml:space="preserve"> Health services.</w:t>
      </w:r>
      <w:r w:rsidR="000E0C7B" w:rsidRPr="001F0530">
        <w:rPr>
          <w:rFonts w:ascii="Calibri" w:hAnsi="Calibri"/>
          <w:sz w:val="24"/>
          <w:szCs w:val="24"/>
          <w:lang w:eastAsia="en-US"/>
        </w:rPr>
        <w:t xml:space="preserve"> The study team</w:t>
      </w:r>
      <w:r w:rsidRPr="001F0530">
        <w:rPr>
          <w:rFonts w:ascii="Calibri" w:hAnsi="Calibri"/>
          <w:sz w:val="24"/>
          <w:szCs w:val="24"/>
          <w:lang w:eastAsia="en-US"/>
        </w:rPr>
        <w:t xml:space="preserve"> will liaise with clinical staff to ensure that participants have </w:t>
      </w:r>
      <w:r w:rsidR="000E0C7B" w:rsidRPr="001F0530">
        <w:rPr>
          <w:rFonts w:ascii="Calibri" w:hAnsi="Calibri"/>
          <w:sz w:val="24"/>
          <w:szCs w:val="24"/>
          <w:lang w:eastAsia="en-US"/>
        </w:rPr>
        <w:t xml:space="preserve">undergone </w:t>
      </w:r>
      <w:r w:rsidRPr="001F0530">
        <w:rPr>
          <w:rFonts w:ascii="Calibri" w:hAnsi="Calibri"/>
          <w:sz w:val="24"/>
          <w:szCs w:val="24"/>
          <w:lang w:eastAsia="en-US"/>
        </w:rPr>
        <w:t xml:space="preserve">a routine </w:t>
      </w:r>
      <w:r w:rsidR="0033413F" w:rsidRPr="001F0530">
        <w:rPr>
          <w:rFonts w:ascii="Calibri" w:hAnsi="Calibri"/>
          <w:sz w:val="24"/>
          <w:szCs w:val="24"/>
          <w:lang w:eastAsia="en-US"/>
        </w:rPr>
        <w:t>six</w:t>
      </w:r>
      <w:r w:rsidR="0054480A" w:rsidRPr="001F0530">
        <w:rPr>
          <w:rFonts w:ascii="Calibri" w:hAnsi="Calibri"/>
          <w:sz w:val="24"/>
          <w:szCs w:val="24"/>
          <w:lang w:eastAsia="en-US"/>
        </w:rPr>
        <w:t xml:space="preserve"> monthly </w:t>
      </w:r>
      <w:r w:rsidRPr="00B67C8B">
        <w:rPr>
          <w:rFonts w:ascii="Calibri" w:hAnsi="Calibri"/>
          <w:sz w:val="24"/>
          <w:szCs w:val="24"/>
          <w:lang w:eastAsia="en-US"/>
        </w:rPr>
        <w:t>physical health screen</w:t>
      </w:r>
      <w:r w:rsidR="00DF1C49" w:rsidRPr="002621D1">
        <w:rPr>
          <w:rFonts w:ascii="Calibri" w:hAnsi="Calibri"/>
          <w:sz w:val="24"/>
          <w:szCs w:val="24"/>
          <w:lang w:eastAsia="en-US"/>
        </w:rPr>
        <w:t xml:space="preserve"> as part of </w:t>
      </w:r>
      <w:r w:rsidR="0054480A" w:rsidRPr="002621D1">
        <w:rPr>
          <w:rFonts w:ascii="Calibri" w:hAnsi="Calibri"/>
          <w:sz w:val="24"/>
          <w:szCs w:val="24"/>
          <w:lang w:eastAsia="en-US"/>
        </w:rPr>
        <w:t>treatment as usual</w:t>
      </w:r>
      <w:r w:rsidR="00DF1C49" w:rsidRPr="002621D1">
        <w:rPr>
          <w:rFonts w:ascii="Calibri" w:hAnsi="Calibri"/>
          <w:sz w:val="24"/>
          <w:szCs w:val="24"/>
          <w:lang w:eastAsia="en-US"/>
        </w:rPr>
        <w:t>.</w:t>
      </w:r>
    </w:p>
    <w:p w14:paraId="6D646CC9" w14:textId="77777777" w:rsidR="00D37DA5" w:rsidRPr="00CE7F07" w:rsidRDefault="00D37DA5" w:rsidP="0040563D">
      <w:pPr>
        <w:tabs>
          <w:tab w:val="left" w:pos="567"/>
        </w:tabs>
        <w:spacing w:after="240" w:line="276" w:lineRule="auto"/>
        <w:jc w:val="both"/>
        <w:rPr>
          <w:rFonts w:ascii="Calibri" w:hAnsi="Calibri"/>
          <w:b/>
          <w:sz w:val="28"/>
          <w:szCs w:val="28"/>
        </w:rPr>
      </w:pPr>
      <w:bookmarkStart w:id="40" w:name="_Toc90284309"/>
      <w:r w:rsidRPr="00CE7F07">
        <w:rPr>
          <w:rFonts w:ascii="Calibri" w:hAnsi="Calibri"/>
          <w:b/>
          <w:sz w:val="28"/>
          <w:szCs w:val="28"/>
        </w:rPr>
        <w:t>6.4.1</w:t>
      </w:r>
      <w:r w:rsidRPr="00CE7F07">
        <w:rPr>
          <w:rFonts w:ascii="Calibri" w:hAnsi="Calibri"/>
          <w:b/>
          <w:sz w:val="28"/>
          <w:szCs w:val="28"/>
        </w:rPr>
        <w:tab/>
        <w:t>Adverse Events</w:t>
      </w:r>
      <w:bookmarkEnd w:id="40"/>
    </w:p>
    <w:p w14:paraId="40AE3FA6" w14:textId="77777777" w:rsidR="0001647B" w:rsidRPr="00CE7F07" w:rsidRDefault="00D37DA5" w:rsidP="00F31223">
      <w:pPr>
        <w:tabs>
          <w:tab w:val="left" w:pos="567"/>
        </w:tabs>
        <w:spacing w:after="240" w:line="276" w:lineRule="auto"/>
        <w:jc w:val="both"/>
        <w:rPr>
          <w:rFonts w:ascii="Calibri" w:hAnsi="Calibri"/>
          <w:sz w:val="24"/>
          <w:szCs w:val="24"/>
        </w:rPr>
      </w:pPr>
      <w:r w:rsidRPr="00CE7F07">
        <w:rPr>
          <w:rFonts w:ascii="Calibri" w:hAnsi="Calibri"/>
          <w:sz w:val="24"/>
          <w:szCs w:val="24"/>
        </w:rPr>
        <w:t xml:space="preserve">The Investigator and designated study personnel will monitor each </w:t>
      </w:r>
      <w:r w:rsidR="00CC5E41" w:rsidRPr="00CE7F07">
        <w:rPr>
          <w:rFonts w:ascii="Calibri" w:hAnsi="Calibri"/>
          <w:sz w:val="24"/>
          <w:szCs w:val="24"/>
        </w:rPr>
        <w:t>p</w:t>
      </w:r>
      <w:r w:rsidRPr="00CE7F07">
        <w:rPr>
          <w:rFonts w:ascii="Calibri" w:hAnsi="Calibri"/>
          <w:sz w:val="24"/>
          <w:szCs w:val="24"/>
        </w:rPr>
        <w:t>articipant for adverse events during the study. All adverse events reported between consent and final follow-up</w:t>
      </w:r>
      <w:r w:rsidR="0001647B" w:rsidRPr="00CE7F07">
        <w:rPr>
          <w:rFonts w:ascii="Calibri" w:hAnsi="Calibri"/>
          <w:sz w:val="24"/>
          <w:szCs w:val="24"/>
        </w:rPr>
        <w:t xml:space="preserve"> visit</w:t>
      </w:r>
      <w:r w:rsidRPr="00CE7F07">
        <w:rPr>
          <w:rFonts w:ascii="Calibri" w:hAnsi="Calibri"/>
          <w:sz w:val="24"/>
          <w:szCs w:val="24"/>
        </w:rPr>
        <w:t xml:space="preserve"> will be recorded in the</w:t>
      </w:r>
      <w:r w:rsidR="0001647B" w:rsidRPr="00CE7F07">
        <w:rPr>
          <w:rFonts w:ascii="Calibri" w:hAnsi="Calibri"/>
          <w:sz w:val="24"/>
          <w:szCs w:val="24"/>
        </w:rPr>
        <w:t xml:space="preserve"> case report form</w:t>
      </w:r>
      <w:r w:rsidRPr="00CE7F07">
        <w:rPr>
          <w:rFonts w:ascii="Calibri" w:hAnsi="Calibri"/>
          <w:sz w:val="24"/>
          <w:szCs w:val="24"/>
        </w:rPr>
        <w:t xml:space="preserve"> </w:t>
      </w:r>
      <w:r w:rsidR="0001647B" w:rsidRPr="00CE7F07">
        <w:rPr>
          <w:rFonts w:ascii="Calibri" w:hAnsi="Calibri"/>
          <w:sz w:val="24"/>
          <w:szCs w:val="24"/>
        </w:rPr>
        <w:t>(</w:t>
      </w:r>
      <w:r w:rsidRPr="00CE7F07">
        <w:rPr>
          <w:rFonts w:ascii="Calibri" w:hAnsi="Calibri"/>
          <w:sz w:val="24"/>
          <w:szCs w:val="24"/>
        </w:rPr>
        <w:t>CRF</w:t>
      </w:r>
      <w:r w:rsidR="0001647B" w:rsidRPr="00CE7F07">
        <w:rPr>
          <w:rFonts w:ascii="Calibri" w:hAnsi="Calibri"/>
          <w:sz w:val="24"/>
          <w:szCs w:val="24"/>
        </w:rPr>
        <w:t>)</w:t>
      </w:r>
      <w:r w:rsidRPr="00CE7F07">
        <w:rPr>
          <w:rFonts w:ascii="Calibri" w:hAnsi="Calibri"/>
          <w:sz w:val="24"/>
          <w:szCs w:val="24"/>
        </w:rPr>
        <w:t xml:space="preserve">. The investigator or designee will ask the participant non-leading questions in an effort to detect adverse events e.g. “Have you felt unwell or different in any way since your last visit”.  </w:t>
      </w:r>
    </w:p>
    <w:p w14:paraId="6858CB8C" w14:textId="77777777" w:rsidR="00934DC6" w:rsidRPr="00CE7F07" w:rsidRDefault="00D37DA5" w:rsidP="00934DC6">
      <w:pPr>
        <w:tabs>
          <w:tab w:val="left" w:pos="567"/>
        </w:tabs>
        <w:spacing w:after="240" w:line="276" w:lineRule="auto"/>
        <w:jc w:val="both"/>
        <w:rPr>
          <w:rFonts w:ascii="Calibri" w:hAnsi="Calibri"/>
          <w:sz w:val="24"/>
          <w:szCs w:val="24"/>
        </w:rPr>
      </w:pPr>
      <w:r w:rsidRPr="00CE7F07">
        <w:rPr>
          <w:rFonts w:ascii="Calibri" w:hAnsi="Calibri"/>
          <w:sz w:val="24"/>
          <w:szCs w:val="24"/>
        </w:rPr>
        <w:t>In addition, participants will be encouraged to spontaneously report any unusual feelings or sensations. See Section 8 for full details on adverse e</w:t>
      </w:r>
      <w:r w:rsidR="00693ACC" w:rsidRPr="00CE7F07">
        <w:rPr>
          <w:rFonts w:ascii="Calibri" w:hAnsi="Calibri"/>
          <w:sz w:val="24"/>
          <w:szCs w:val="24"/>
        </w:rPr>
        <w:t>vent</w:t>
      </w:r>
      <w:r w:rsidR="00934DC6" w:rsidRPr="00CE7F07">
        <w:rPr>
          <w:rFonts w:ascii="Calibri" w:hAnsi="Calibri"/>
          <w:sz w:val="24"/>
          <w:szCs w:val="24"/>
        </w:rPr>
        <w:t xml:space="preserve"> report</w:t>
      </w:r>
    </w:p>
    <w:p w14:paraId="13B2A23A" w14:textId="69716D01" w:rsidR="00B4083E" w:rsidRPr="00CE7F07" w:rsidRDefault="00934DC6" w:rsidP="00934DC6">
      <w:pPr>
        <w:tabs>
          <w:tab w:val="left" w:pos="567"/>
        </w:tabs>
        <w:spacing w:after="240" w:line="276" w:lineRule="auto"/>
        <w:jc w:val="both"/>
        <w:outlineLvl w:val="0"/>
        <w:rPr>
          <w:rFonts w:ascii="Calibri" w:hAnsi="Calibri"/>
          <w:b/>
          <w:sz w:val="24"/>
          <w:szCs w:val="24"/>
        </w:rPr>
      </w:pPr>
      <w:bookmarkStart w:id="41" w:name="_Toc78990693"/>
      <w:r w:rsidRPr="00CE7F07">
        <w:rPr>
          <w:rFonts w:asciiTheme="minorHAnsi" w:hAnsiTheme="minorHAnsi"/>
          <w:b/>
          <w:sz w:val="28"/>
          <w:szCs w:val="28"/>
        </w:rPr>
        <w:t>6.4.2</w:t>
      </w:r>
      <w:r w:rsidR="005E05B8" w:rsidRPr="00CE7F07">
        <w:rPr>
          <w:rFonts w:asciiTheme="minorHAnsi" w:hAnsiTheme="minorHAnsi"/>
          <w:b/>
          <w:sz w:val="28"/>
          <w:szCs w:val="28"/>
        </w:rPr>
        <w:t xml:space="preserve">     </w:t>
      </w:r>
      <w:r w:rsidR="00D37DA5" w:rsidRPr="00CE7F07">
        <w:rPr>
          <w:rFonts w:asciiTheme="minorHAnsi" w:hAnsiTheme="minorHAnsi"/>
          <w:b/>
          <w:sz w:val="28"/>
          <w:szCs w:val="28"/>
        </w:rPr>
        <w:t>Pharmacokinetics</w:t>
      </w:r>
      <w:bookmarkEnd w:id="41"/>
    </w:p>
    <w:p w14:paraId="65BC1865" w14:textId="77777777" w:rsidR="0087024D" w:rsidRPr="001F0530" w:rsidRDefault="0087024D" w:rsidP="000E30AA">
      <w:pPr>
        <w:spacing w:before="120" w:after="120" w:line="360" w:lineRule="auto"/>
        <w:jc w:val="both"/>
        <w:rPr>
          <w:rFonts w:asciiTheme="minorHAnsi" w:hAnsiTheme="minorHAnsi"/>
          <w:b/>
          <w:color w:val="000000"/>
          <w:sz w:val="24"/>
          <w:szCs w:val="24"/>
        </w:rPr>
      </w:pPr>
      <w:proofErr w:type="spellStart"/>
      <w:r w:rsidRPr="001F0530">
        <w:rPr>
          <w:rFonts w:asciiTheme="minorHAnsi" w:hAnsiTheme="minorHAnsi"/>
          <w:b/>
          <w:color w:val="000000"/>
          <w:sz w:val="24"/>
          <w:szCs w:val="24"/>
        </w:rPr>
        <w:t>Semaglutide</w:t>
      </w:r>
      <w:proofErr w:type="spellEnd"/>
    </w:p>
    <w:p w14:paraId="6DFA645B" w14:textId="2EA1BECC" w:rsidR="00A203D4" w:rsidRPr="002621D1" w:rsidRDefault="0087024D" w:rsidP="0087024D">
      <w:pPr>
        <w:autoSpaceDE w:val="0"/>
        <w:autoSpaceDN w:val="0"/>
        <w:adjustRightInd w:val="0"/>
        <w:snapToGrid w:val="0"/>
        <w:spacing w:before="120" w:after="240" w:line="360" w:lineRule="auto"/>
        <w:jc w:val="both"/>
        <w:rPr>
          <w:rFonts w:asciiTheme="minorHAnsi" w:hAnsiTheme="minorHAnsi"/>
          <w:sz w:val="24"/>
          <w:szCs w:val="24"/>
        </w:rPr>
      </w:pPr>
      <w:r w:rsidRPr="001F0530">
        <w:rPr>
          <w:rFonts w:asciiTheme="minorHAnsi" w:hAnsiTheme="minorHAnsi"/>
          <w:sz w:val="24"/>
          <w:szCs w:val="24"/>
        </w:rPr>
        <w:t xml:space="preserve">A summary of the pharmacokinetic information for </w:t>
      </w:r>
      <w:r w:rsidR="00A203D4" w:rsidRPr="00CE7F07">
        <w:rPr>
          <w:rFonts w:asciiTheme="minorHAnsi" w:hAnsiTheme="minorHAnsi"/>
          <w:sz w:val="24"/>
          <w:szCs w:val="24"/>
        </w:rPr>
        <w:t xml:space="preserve">subcutaneous </w:t>
      </w:r>
      <w:proofErr w:type="spellStart"/>
      <w:r w:rsidRPr="00CE7F07">
        <w:rPr>
          <w:rFonts w:asciiTheme="minorHAnsi" w:hAnsiTheme="minorHAnsi"/>
          <w:sz w:val="24"/>
          <w:szCs w:val="24"/>
        </w:rPr>
        <w:t>semaglutide</w:t>
      </w:r>
      <w:proofErr w:type="spellEnd"/>
      <w:r w:rsidRPr="00CE7F07">
        <w:rPr>
          <w:rFonts w:asciiTheme="minorHAnsi" w:hAnsiTheme="minorHAnsi"/>
          <w:sz w:val="24"/>
          <w:szCs w:val="24"/>
        </w:rPr>
        <w:t xml:space="preserve"> has been sourced </w:t>
      </w:r>
      <w:r w:rsidR="002621D1">
        <w:rPr>
          <w:rFonts w:asciiTheme="minorHAnsi" w:hAnsiTheme="minorHAnsi"/>
          <w:sz w:val="24"/>
          <w:szCs w:val="24"/>
        </w:rPr>
        <w:t>from the PI for Ozempic</w:t>
      </w:r>
      <w:r w:rsidRPr="002621D1">
        <w:rPr>
          <w:rFonts w:asciiTheme="minorHAnsi" w:hAnsiTheme="minorHAnsi"/>
          <w:sz w:val="24"/>
          <w:szCs w:val="24"/>
        </w:rPr>
        <w:t xml:space="preserve">. </w:t>
      </w:r>
      <w:r w:rsidR="002621D1" w:rsidRPr="00F221BB">
        <w:rPr>
          <w:rFonts w:asciiTheme="minorHAnsi" w:hAnsiTheme="minorHAnsi"/>
          <w:sz w:val="24"/>
          <w:szCs w:val="24"/>
        </w:rPr>
        <w:t xml:space="preserve">Absolute bioavailability of subcutaneous </w:t>
      </w:r>
      <w:proofErr w:type="spellStart"/>
      <w:r w:rsidR="002621D1" w:rsidRPr="00F221BB">
        <w:rPr>
          <w:rFonts w:asciiTheme="minorHAnsi" w:hAnsiTheme="minorHAnsi"/>
          <w:sz w:val="24"/>
          <w:szCs w:val="24"/>
        </w:rPr>
        <w:t>semaglutide</w:t>
      </w:r>
      <w:proofErr w:type="spellEnd"/>
      <w:r w:rsidR="002621D1" w:rsidRPr="00F221BB">
        <w:rPr>
          <w:rFonts w:asciiTheme="minorHAnsi" w:hAnsiTheme="minorHAnsi"/>
          <w:sz w:val="24"/>
          <w:szCs w:val="24"/>
        </w:rPr>
        <w:t xml:space="preserve"> is 89%. Maximum concentration of </w:t>
      </w:r>
      <w:proofErr w:type="spellStart"/>
      <w:r w:rsidR="002621D1" w:rsidRPr="00F221BB">
        <w:rPr>
          <w:rFonts w:asciiTheme="minorHAnsi" w:hAnsiTheme="minorHAnsi"/>
          <w:sz w:val="24"/>
          <w:szCs w:val="24"/>
        </w:rPr>
        <w:t>semaglutide</w:t>
      </w:r>
      <w:proofErr w:type="spellEnd"/>
      <w:r w:rsidR="002621D1" w:rsidRPr="00F221BB">
        <w:rPr>
          <w:rFonts w:asciiTheme="minorHAnsi" w:hAnsiTheme="minorHAnsi"/>
          <w:sz w:val="24"/>
          <w:szCs w:val="24"/>
        </w:rPr>
        <w:t xml:space="preserve"> is reached 1 to 3 days post dose. Similar exposure is achieved with </w:t>
      </w:r>
      <w:r w:rsidR="000D3B47">
        <w:rPr>
          <w:rFonts w:asciiTheme="minorHAnsi" w:hAnsiTheme="minorHAnsi"/>
          <w:sz w:val="24"/>
          <w:szCs w:val="24"/>
        </w:rPr>
        <w:t>s</w:t>
      </w:r>
      <w:r w:rsidR="000D3B47" w:rsidRPr="00F221BB">
        <w:rPr>
          <w:rFonts w:asciiTheme="minorHAnsi" w:hAnsiTheme="minorHAnsi"/>
          <w:sz w:val="24"/>
          <w:szCs w:val="24"/>
        </w:rPr>
        <w:t xml:space="preserve">ubcutaneous administration </w:t>
      </w:r>
      <w:proofErr w:type="gramStart"/>
      <w:r w:rsidR="000D3B47" w:rsidRPr="00F221BB">
        <w:rPr>
          <w:rFonts w:asciiTheme="minorHAnsi" w:hAnsiTheme="minorHAnsi"/>
          <w:sz w:val="24"/>
          <w:szCs w:val="24"/>
        </w:rPr>
        <w:t>of</w:t>
      </w:r>
      <w:r w:rsidR="002621D1" w:rsidRPr="00F221BB">
        <w:rPr>
          <w:rFonts w:asciiTheme="minorHAnsi" w:hAnsiTheme="minorHAnsi"/>
          <w:sz w:val="24"/>
          <w:szCs w:val="24"/>
        </w:rPr>
        <w:t xml:space="preserve">  </w:t>
      </w:r>
      <w:proofErr w:type="spellStart"/>
      <w:r w:rsidR="002621D1" w:rsidRPr="00F221BB">
        <w:rPr>
          <w:rFonts w:asciiTheme="minorHAnsi" w:hAnsiTheme="minorHAnsi"/>
          <w:sz w:val="24"/>
          <w:szCs w:val="24"/>
        </w:rPr>
        <w:t>semaglutide</w:t>
      </w:r>
      <w:proofErr w:type="spellEnd"/>
      <w:proofErr w:type="gramEnd"/>
      <w:r w:rsidR="002621D1" w:rsidRPr="00F221BB">
        <w:rPr>
          <w:rFonts w:asciiTheme="minorHAnsi" w:hAnsiTheme="minorHAnsi"/>
          <w:sz w:val="24"/>
          <w:szCs w:val="24"/>
        </w:rPr>
        <w:t xml:space="preserve">  in  the  abdomen,  thigh, or upper arm. Steady-state exposure is achieved following 4-5 weeks of once-weekly administration. The mean apparent </w:t>
      </w:r>
      <w:r w:rsidR="002621D1" w:rsidRPr="00F221BB">
        <w:rPr>
          <w:rFonts w:asciiTheme="minorHAnsi" w:hAnsiTheme="minorHAnsi"/>
          <w:sz w:val="24"/>
          <w:szCs w:val="24"/>
        </w:rPr>
        <w:lastRenderedPageBreak/>
        <w:t xml:space="preserve">volume of distribution of </w:t>
      </w:r>
      <w:proofErr w:type="spellStart"/>
      <w:r w:rsidR="002621D1" w:rsidRPr="00F221BB">
        <w:rPr>
          <w:rFonts w:asciiTheme="minorHAnsi" w:hAnsiTheme="minorHAnsi"/>
          <w:sz w:val="24"/>
          <w:szCs w:val="24"/>
        </w:rPr>
        <w:t>semaglutide</w:t>
      </w:r>
      <w:proofErr w:type="spellEnd"/>
      <w:r w:rsidR="002621D1" w:rsidRPr="00F221BB">
        <w:rPr>
          <w:rFonts w:asciiTheme="minorHAnsi" w:hAnsiTheme="minorHAnsi"/>
          <w:sz w:val="24"/>
          <w:szCs w:val="24"/>
        </w:rPr>
        <w:t xml:space="preserve"> following subcutaneous administration in patients with type 2 diabetes is approximately 12.5 L. </w:t>
      </w:r>
      <w:proofErr w:type="spellStart"/>
      <w:r w:rsidR="002621D1" w:rsidRPr="00F221BB">
        <w:rPr>
          <w:rFonts w:asciiTheme="minorHAnsi" w:hAnsiTheme="minorHAnsi"/>
          <w:sz w:val="24"/>
          <w:szCs w:val="24"/>
        </w:rPr>
        <w:t>Semaglutide</w:t>
      </w:r>
      <w:proofErr w:type="spellEnd"/>
      <w:r w:rsidR="002621D1" w:rsidRPr="00F221BB">
        <w:rPr>
          <w:rFonts w:asciiTheme="minorHAnsi" w:hAnsiTheme="minorHAnsi"/>
          <w:sz w:val="24"/>
          <w:szCs w:val="24"/>
        </w:rPr>
        <w:t xml:space="preserve"> is extensively bound to plasma albumin (&gt;99%). The apparent clearance of </w:t>
      </w:r>
      <w:proofErr w:type="spellStart"/>
      <w:r w:rsidR="002621D1" w:rsidRPr="00F221BB">
        <w:rPr>
          <w:rFonts w:asciiTheme="minorHAnsi" w:hAnsiTheme="minorHAnsi"/>
          <w:sz w:val="24"/>
          <w:szCs w:val="24"/>
        </w:rPr>
        <w:t>semaglutide</w:t>
      </w:r>
      <w:proofErr w:type="spellEnd"/>
      <w:r w:rsidR="002621D1" w:rsidRPr="00F221BB">
        <w:rPr>
          <w:rFonts w:asciiTheme="minorHAnsi" w:hAnsiTheme="minorHAnsi"/>
          <w:sz w:val="24"/>
          <w:szCs w:val="24"/>
        </w:rPr>
        <w:t xml:space="preserve"> in patients with type 2 diabetes is approximately 0.05 L/h. With an elimination half-life of approximately 1 week, </w:t>
      </w:r>
      <w:proofErr w:type="spellStart"/>
      <w:r w:rsidR="002621D1" w:rsidRPr="00F221BB">
        <w:rPr>
          <w:rFonts w:asciiTheme="minorHAnsi" w:hAnsiTheme="minorHAnsi"/>
          <w:sz w:val="24"/>
          <w:szCs w:val="24"/>
        </w:rPr>
        <w:t>semaglutide</w:t>
      </w:r>
      <w:proofErr w:type="spellEnd"/>
      <w:r w:rsidR="002621D1" w:rsidRPr="00F221BB">
        <w:rPr>
          <w:rFonts w:asciiTheme="minorHAnsi" w:hAnsiTheme="minorHAnsi"/>
          <w:sz w:val="24"/>
          <w:szCs w:val="24"/>
        </w:rPr>
        <w:t xml:space="preserve"> will be present in the circulation for about 5 weeks after the last dose. The primary route of elimination for </w:t>
      </w:r>
      <w:proofErr w:type="spellStart"/>
      <w:r w:rsidR="002621D1" w:rsidRPr="00F221BB">
        <w:rPr>
          <w:rFonts w:asciiTheme="minorHAnsi" w:hAnsiTheme="minorHAnsi"/>
          <w:sz w:val="24"/>
          <w:szCs w:val="24"/>
        </w:rPr>
        <w:t>semaglutide</w:t>
      </w:r>
      <w:proofErr w:type="spellEnd"/>
      <w:r w:rsidR="002621D1" w:rsidRPr="00F221BB">
        <w:rPr>
          <w:rFonts w:asciiTheme="minorHAnsi" w:hAnsiTheme="minorHAnsi"/>
          <w:sz w:val="24"/>
          <w:szCs w:val="24"/>
        </w:rPr>
        <w:t xml:space="preserve"> is metabolism following proteolytic cleavage of the peptide backbone and sequential beta-oxidation of the fatty acid sidechain. The primary excretion routes of </w:t>
      </w:r>
      <w:proofErr w:type="spellStart"/>
      <w:r w:rsidR="002621D1" w:rsidRPr="00F221BB">
        <w:rPr>
          <w:rFonts w:asciiTheme="minorHAnsi" w:hAnsiTheme="minorHAnsi"/>
          <w:sz w:val="24"/>
          <w:szCs w:val="24"/>
        </w:rPr>
        <w:t>semaglutide</w:t>
      </w:r>
      <w:proofErr w:type="spellEnd"/>
      <w:r w:rsidR="002621D1" w:rsidRPr="00F221BB">
        <w:rPr>
          <w:rFonts w:asciiTheme="minorHAnsi" w:hAnsiTheme="minorHAnsi"/>
          <w:sz w:val="24"/>
          <w:szCs w:val="24"/>
        </w:rPr>
        <w:t xml:space="preserve">-related material are via the urine and </w:t>
      </w:r>
      <w:proofErr w:type="spellStart"/>
      <w:r w:rsidR="002621D1" w:rsidRPr="00F221BB">
        <w:rPr>
          <w:rFonts w:asciiTheme="minorHAnsi" w:hAnsiTheme="minorHAnsi"/>
          <w:sz w:val="24"/>
          <w:szCs w:val="24"/>
        </w:rPr>
        <w:t>feces</w:t>
      </w:r>
      <w:proofErr w:type="spellEnd"/>
      <w:r w:rsidR="002621D1" w:rsidRPr="00F221BB">
        <w:rPr>
          <w:rFonts w:asciiTheme="minorHAnsi" w:hAnsiTheme="minorHAnsi"/>
          <w:sz w:val="24"/>
          <w:szCs w:val="24"/>
        </w:rPr>
        <w:t xml:space="preserve">. Approximately 3% of the dose is excreted in the urine as intact </w:t>
      </w:r>
      <w:proofErr w:type="spellStart"/>
      <w:r w:rsidR="002621D1" w:rsidRPr="00F221BB">
        <w:rPr>
          <w:rFonts w:asciiTheme="minorHAnsi" w:hAnsiTheme="minorHAnsi"/>
          <w:sz w:val="24"/>
          <w:szCs w:val="24"/>
        </w:rPr>
        <w:t>semaglutide</w:t>
      </w:r>
      <w:proofErr w:type="spellEnd"/>
      <w:r w:rsidR="002621D1" w:rsidRPr="00F221BB">
        <w:rPr>
          <w:rFonts w:asciiTheme="minorHAnsi" w:hAnsiTheme="minorHAnsi"/>
          <w:sz w:val="24"/>
          <w:szCs w:val="24"/>
        </w:rPr>
        <w:t xml:space="preserve">. </w:t>
      </w:r>
    </w:p>
    <w:p w14:paraId="01DC115D" w14:textId="77777777" w:rsidR="00D37DA5" w:rsidRPr="00F221BB" w:rsidRDefault="00D37DA5" w:rsidP="001810EE">
      <w:pPr>
        <w:pStyle w:val="Heading1"/>
        <w:widowControl w:val="0"/>
        <w:tabs>
          <w:tab w:val="clear" w:pos="432"/>
          <w:tab w:val="num" w:pos="0"/>
          <w:tab w:val="left" w:pos="567"/>
        </w:tabs>
        <w:spacing w:before="0" w:after="240" w:line="276" w:lineRule="auto"/>
        <w:ind w:left="0" w:firstLine="0"/>
        <w:rPr>
          <w:rFonts w:ascii="Calibri" w:hAnsi="Calibri"/>
          <w:szCs w:val="24"/>
          <w:lang w:val="en-AU"/>
        </w:rPr>
      </w:pPr>
      <w:bookmarkStart w:id="42" w:name="_Toc78990694"/>
      <w:r w:rsidRPr="00F221BB">
        <w:rPr>
          <w:rFonts w:ascii="Calibri" w:hAnsi="Calibri"/>
          <w:szCs w:val="24"/>
          <w:lang w:val="en-AU"/>
        </w:rPr>
        <w:t>Investigational Product</w:t>
      </w:r>
      <w:bookmarkEnd w:id="42"/>
    </w:p>
    <w:p w14:paraId="7292D74D" w14:textId="77777777" w:rsidR="00D37DA5" w:rsidRPr="00F221BB" w:rsidRDefault="00D37DA5" w:rsidP="001810EE">
      <w:pPr>
        <w:pStyle w:val="Heading2"/>
        <w:tabs>
          <w:tab w:val="clear" w:pos="1134"/>
          <w:tab w:val="left" w:pos="567"/>
          <w:tab w:val="num" w:pos="945"/>
        </w:tabs>
        <w:spacing w:before="0" w:after="240" w:line="276" w:lineRule="auto"/>
        <w:rPr>
          <w:rFonts w:ascii="Calibri" w:hAnsi="Calibri"/>
          <w:szCs w:val="24"/>
          <w:lang w:val="en-AU"/>
        </w:rPr>
      </w:pPr>
      <w:bookmarkStart w:id="43" w:name="_Toc78990695"/>
      <w:r w:rsidRPr="00F221BB">
        <w:rPr>
          <w:rFonts w:ascii="Calibri" w:hAnsi="Calibri"/>
          <w:szCs w:val="24"/>
          <w:lang w:val="en-AU"/>
        </w:rPr>
        <w:t>Description of Investigational Product</w:t>
      </w:r>
      <w:bookmarkEnd w:id="43"/>
    </w:p>
    <w:p w14:paraId="065A9FDC" w14:textId="01215590" w:rsidR="00B4083E" w:rsidRPr="00CE7F07" w:rsidRDefault="00B4083E" w:rsidP="001810EE">
      <w:pPr>
        <w:tabs>
          <w:tab w:val="left" w:pos="567"/>
        </w:tabs>
        <w:spacing w:after="120" w:line="276" w:lineRule="auto"/>
        <w:jc w:val="both"/>
        <w:rPr>
          <w:rFonts w:ascii="Calibri" w:hAnsi="Calibri"/>
          <w:sz w:val="24"/>
          <w:szCs w:val="24"/>
          <w:lang w:eastAsia="en-US"/>
        </w:rPr>
      </w:pPr>
      <w:r w:rsidRPr="00CE7F07">
        <w:rPr>
          <w:rFonts w:ascii="Calibri" w:hAnsi="Calibri"/>
          <w:sz w:val="24"/>
          <w:szCs w:val="24"/>
          <w:lang w:eastAsia="en-US"/>
        </w:rPr>
        <w:t xml:space="preserve">Active: </w:t>
      </w:r>
      <w:r w:rsidR="00767A8E" w:rsidRPr="00CE7F07">
        <w:rPr>
          <w:rFonts w:ascii="Calibri" w:hAnsi="Calibri"/>
          <w:sz w:val="24"/>
          <w:szCs w:val="24"/>
          <w:lang w:eastAsia="en-US"/>
        </w:rPr>
        <w:t xml:space="preserve">2.4mg </w:t>
      </w:r>
      <w:r w:rsidR="00EF4688" w:rsidRPr="00CE7F07">
        <w:rPr>
          <w:rFonts w:ascii="Calibri" w:hAnsi="Calibri"/>
          <w:sz w:val="24"/>
          <w:szCs w:val="24"/>
          <w:lang w:eastAsia="en-US"/>
        </w:rPr>
        <w:t>(titrated</w:t>
      </w:r>
      <w:r w:rsidR="00FE0C5A" w:rsidRPr="00CE7F07">
        <w:rPr>
          <w:rFonts w:ascii="Calibri" w:hAnsi="Calibri"/>
          <w:sz w:val="24"/>
          <w:szCs w:val="24"/>
          <w:lang w:eastAsia="en-US"/>
        </w:rPr>
        <w:t xml:space="preserve"> </w:t>
      </w:r>
      <w:r w:rsidR="008401F0" w:rsidRPr="00CE7F07">
        <w:rPr>
          <w:rFonts w:ascii="Calibri" w:hAnsi="Calibri"/>
          <w:sz w:val="24"/>
          <w:szCs w:val="24"/>
          <w:lang w:eastAsia="en-US"/>
        </w:rPr>
        <w:t>–</w:t>
      </w:r>
      <w:r w:rsidR="00FE0C5A" w:rsidRPr="00CE7F07">
        <w:rPr>
          <w:rFonts w:ascii="Calibri" w:hAnsi="Calibri"/>
          <w:sz w:val="24"/>
          <w:szCs w:val="24"/>
          <w:lang w:eastAsia="en-US"/>
        </w:rPr>
        <w:t xml:space="preserve"> </w:t>
      </w:r>
      <w:r w:rsidR="008401F0" w:rsidRPr="00CE7F07">
        <w:rPr>
          <w:rFonts w:ascii="Calibri" w:hAnsi="Calibri"/>
          <w:sz w:val="24"/>
          <w:szCs w:val="24"/>
          <w:lang w:eastAsia="en-US"/>
        </w:rPr>
        <w:t>0.25</w:t>
      </w:r>
      <w:r w:rsidR="00FE0C5A" w:rsidRPr="00CE7F07">
        <w:rPr>
          <w:rFonts w:ascii="Calibri" w:hAnsi="Calibri"/>
          <w:sz w:val="24"/>
          <w:szCs w:val="24"/>
          <w:lang w:eastAsia="en-US"/>
        </w:rPr>
        <w:t>mg for</w:t>
      </w:r>
      <w:r w:rsidR="00EF4688" w:rsidRPr="00CE7F07">
        <w:rPr>
          <w:rFonts w:ascii="Calibri" w:hAnsi="Calibri"/>
          <w:sz w:val="24"/>
          <w:szCs w:val="24"/>
          <w:lang w:eastAsia="en-US"/>
        </w:rPr>
        <w:t xml:space="preserve"> 4 weeks, </w:t>
      </w:r>
      <w:r w:rsidR="008401F0" w:rsidRPr="00CE7F07">
        <w:rPr>
          <w:rFonts w:ascii="Calibri" w:hAnsi="Calibri"/>
          <w:sz w:val="24"/>
          <w:szCs w:val="24"/>
          <w:lang w:eastAsia="en-US"/>
        </w:rPr>
        <w:t>0.5</w:t>
      </w:r>
      <w:r w:rsidR="00EF4688" w:rsidRPr="00CE7F07">
        <w:rPr>
          <w:rFonts w:ascii="Calibri" w:hAnsi="Calibri"/>
          <w:sz w:val="24"/>
          <w:szCs w:val="24"/>
          <w:lang w:eastAsia="en-US"/>
        </w:rPr>
        <w:t xml:space="preserve">mg for </w:t>
      </w:r>
      <w:r w:rsidR="00FE0C5A" w:rsidRPr="00CE7F07">
        <w:rPr>
          <w:rFonts w:ascii="Calibri" w:hAnsi="Calibri"/>
          <w:sz w:val="24"/>
          <w:szCs w:val="24"/>
          <w:lang w:eastAsia="en-US"/>
        </w:rPr>
        <w:t>4 weeks,</w:t>
      </w:r>
      <w:r w:rsidR="008401F0" w:rsidRPr="00CE7F07">
        <w:rPr>
          <w:rFonts w:ascii="Calibri" w:hAnsi="Calibri"/>
          <w:sz w:val="24"/>
          <w:szCs w:val="24"/>
          <w:lang w:eastAsia="en-US"/>
        </w:rPr>
        <w:t xml:space="preserve"> 1.0mg for 4 weeks, 1.7mg for 4 weeks,</w:t>
      </w:r>
      <w:r w:rsidR="00FE0C5A" w:rsidRPr="00CE7F07">
        <w:rPr>
          <w:rFonts w:ascii="Calibri" w:hAnsi="Calibri"/>
          <w:sz w:val="24"/>
          <w:szCs w:val="24"/>
          <w:lang w:eastAsia="en-US"/>
        </w:rPr>
        <w:t xml:space="preserve"> </w:t>
      </w:r>
      <w:r w:rsidR="008401F0" w:rsidRPr="00CE7F07">
        <w:rPr>
          <w:rFonts w:ascii="Calibri" w:hAnsi="Calibri"/>
          <w:sz w:val="24"/>
          <w:szCs w:val="24"/>
          <w:lang w:eastAsia="en-US"/>
        </w:rPr>
        <w:t>2.4</w:t>
      </w:r>
      <w:r w:rsidR="00FE0C5A" w:rsidRPr="00CE7F07">
        <w:rPr>
          <w:rFonts w:ascii="Calibri" w:hAnsi="Calibri"/>
          <w:sz w:val="24"/>
          <w:szCs w:val="24"/>
          <w:lang w:eastAsia="en-US"/>
        </w:rPr>
        <w:t>mg for the duration of the study)</w:t>
      </w:r>
      <w:r w:rsidR="00EF4688" w:rsidRPr="00CE7F07">
        <w:rPr>
          <w:rFonts w:ascii="Calibri" w:hAnsi="Calibri"/>
          <w:sz w:val="24"/>
          <w:szCs w:val="24"/>
          <w:lang w:eastAsia="en-US"/>
        </w:rPr>
        <w:t xml:space="preserve"> of </w:t>
      </w:r>
      <w:r w:rsidR="00767A8E" w:rsidRPr="00CE7F07">
        <w:rPr>
          <w:rFonts w:ascii="Calibri" w:hAnsi="Calibri"/>
          <w:sz w:val="24"/>
          <w:szCs w:val="24"/>
          <w:lang w:eastAsia="en-US"/>
        </w:rPr>
        <w:t xml:space="preserve">subcutaneous </w:t>
      </w:r>
      <w:proofErr w:type="spellStart"/>
      <w:r w:rsidR="00767A8E" w:rsidRPr="00CE7F07">
        <w:rPr>
          <w:rFonts w:ascii="Calibri" w:hAnsi="Calibri"/>
          <w:sz w:val="24"/>
          <w:szCs w:val="24"/>
          <w:lang w:eastAsia="en-US"/>
        </w:rPr>
        <w:t>semaglutide</w:t>
      </w:r>
      <w:proofErr w:type="spellEnd"/>
      <w:r w:rsidR="00767A8E" w:rsidRPr="00CE7F07">
        <w:rPr>
          <w:rFonts w:ascii="Calibri" w:hAnsi="Calibri"/>
          <w:sz w:val="24"/>
          <w:szCs w:val="24"/>
          <w:lang w:eastAsia="en-US"/>
        </w:rPr>
        <w:t xml:space="preserve"> given using</w:t>
      </w:r>
      <w:r w:rsidR="00BD4564">
        <w:rPr>
          <w:rFonts w:ascii="Calibri" w:hAnsi="Calibri"/>
          <w:sz w:val="24"/>
          <w:szCs w:val="24"/>
          <w:lang w:eastAsia="en-US"/>
        </w:rPr>
        <w:t xml:space="preserve"> </w:t>
      </w:r>
      <w:r w:rsidR="002550CF">
        <w:rPr>
          <w:rFonts w:ascii="Calibri" w:hAnsi="Calibri"/>
          <w:sz w:val="24"/>
          <w:szCs w:val="24"/>
          <w:lang w:eastAsia="en-US"/>
        </w:rPr>
        <w:t xml:space="preserve">a </w:t>
      </w:r>
      <w:r w:rsidR="00BD4564">
        <w:rPr>
          <w:rFonts w:ascii="Calibri" w:hAnsi="Calibri"/>
          <w:sz w:val="24"/>
          <w:szCs w:val="24"/>
          <w:lang w:eastAsia="en-US"/>
        </w:rPr>
        <w:t>blinded</w:t>
      </w:r>
      <w:r w:rsidR="00767A8E" w:rsidRPr="00CE7F07">
        <w:rPr>
          <w:rFonts w:ascii="Calibri" w:hAnsi="Calibri"/>
          <w:sz w:val="24"/>
          <w:szCs w:val="24"/>
          <w:lang w:eastAsia="en-US"/>
        </w:rPr>
        <w:t xml:space="preserve"> insulin syringe</w:t>
      </w:r>
    </w:p>
    <w:p w14:paraId="5DB38147" w14:textId="76DC17A0" w:rsidR="00F40EED" w:rsidRPr="00CE7F07" w:rsidRDefault="00B4083E" w:rsidP="001810EE">
      <w:pPr>
        <w:tabs>
          <w:tab w:val="left" w:pos="567"/>
        </w:tabs>
        <w:spacing w:after="240" w:line="276" w:lineRule="auto"/>
        <w:jc w:val="both"/>
        <w:rPr>
          <w:rFonts w:ascii="Calibri" w:hAnsi="Calibri"/>
          <w:sz w:val="24"/>
          <w:szCs w:val="24"/>
          <w:lang w:eastAsia="en-US"/>
        </w:rPr>
      </w:pPr>
      <w:r w:rsidRPr="00CE7F07">
        <w:rPr>
          <w:rFonts w:ascii="Calibri" w:hAnsi="Calibri"/>
          <w:sz w:val="24"/>
          <w:szCs w:val="24"/>
          <w:lang w:eastAsia="en-US"/>
        </w:rPr>
        <w:t xml:space="preserve">Placebo: </w:t>
      </w:r>
      <w:r w:rsidR="00767A8E" w:rsidRPr="00CE7F07">
        <w:rPr>
          <w:rFonts w:ascii="Calibri" w:hAnsi="Calibri"/>
          <w:sz w:val="24"/>
          <w:szCs w:val="24"/>
          <w:lang w:eastAsia="en-US"/>
        </w:rPr>
        <w:t>saline solution of matched volume given using</w:t>
      </w:r>
      <w:r w:rsidR="002550CF">
        <w:rPr>
          <w:rFonts w:ascii="Calibri" w:hAnsi="Calibri"/>
          <w:sz w:val="24"/>
          <w:szCs w:val="24"/>
          <w:lang w:eastAsia="en-US"/>
        </w:rPr>
        <w:t xml:space="preserve"> a</w:t>
      </w:r>
      <w:r w:rsidR="00BD4564">
        <w:rPr>
          <w:rFonts w:ascii="Calibri" w:hAnsi="Calibri"/>
          <w:sz w:val="24"/>
          <w:szCs w:val="24"/>
          <w:lang w:eastAsia="en-US"/>
        </w:rPr>
        <w:t xml:space="preserve"> blinded</w:t>
      </w:r>
      <w:r w:rsidR="00767A8E" w:rsidRPr="00CE7F07">
        <w:rPr>
          <w:rFonts w:ascii="Calibri" w:hAnsi="Calibri"/>
          <w:sz w:val="24"/>
          <w:szCs w:val="24"/>
          <w:lang w:eastAsia="en-US"/>
        </w:rPr>
        <w:t xml:space="preserve"> insulin syringe</w:t>
      </w:r>
    </w:p>
    <w:p w14:paraId="4A737023" w14:textId="77777777" w:rsidR="00D37DA5" w:rsidRPr="00CE7F07" w:rsidRDefault="00D37DA5" w:rsidP="001810EE">
      <w:pPr>
        <w:pStyle w:val="Heading2"/>
        <w:tabs>
          <w:tab w:val="clear" w:pos="1134"/>
          <w:tab w:val="left" w:pos="567"/>
          <w:tab w:val="num" w:pos="945"/>
        </w:tabs>
        <w:spacing w:before="0" w:after="240" w:line="276" w:lineRule="auto"/>
        <w:rPr>
          <w:rFonts w:ascii="Calibri" w:hAnsi="Calibri"/>
          <w:szCs w:val="24"/>
          <w:lang w:val="en-AU"/>
        </w:rPr>
      </w:pPr>
      <w:bookmarkStart w:id="44" w:name="_Toc78990696"/>
      <w:r w:rsidRPr="00941417">
        <w:rPr>
          <w:rFonts w:ascii="Calibri" w:hAnsi="Calibri"/>
          <w:szCs w:val="24"/>
          <w:lang w:val="en-AU"/>
        </w:rPr>
        <w:t>Dose Justification</w:t>
      </w:r>
      <w:bookmarkEnd w:id="44"/>
      <w:r w:rsidR="00DF1C49" w:rsidRPr="00CE7F07">
        <w:rPr>
          <w:rFonts w:ascii="Calibri" w:hAnsi="Calibri"/>
          <w:szCs w:val="24"/>
          <w:lang w:val="en-AU"/>
        </w:rPr>
        <w:t xml:space="preserve">                </w:t>
      </w:r>
    </w:p>
    <w:p w14:paraId="761F8515" w14:textId="042BD89E" w:rsidR="006D46B5" w:rsidRPr="001F0530" w:rsidRDefault="006D46B5" w:rsidP="006D46B5">
      <w:pPr>
        <w:spacing w:line="276" w:lineRule="auto"/>
        <w:jc w:val="both"/>
        <w:rPr>
          <w:rFonts w:asciiTheme="minorHAnsi" w:hAnsiTheme="minorHAnsi"/>
          <w:b/>
          <w:sz w:val="24"/>
          <w:szCs w:val="24"/>
          <w:lang w:eastAsia="en-US"/>
        </w:rPr>
      </w:pPr>
      <w:proofErr w:type="spellStart"/>
      <w:r w:rsidRPr="001F0530">
        <w:rPr>
          <w:rFonts w:asciiTheme="minorHAnsi" w:hAnsiTheme="minorHAnsi"/>
          <w:b/>
          <w:sz w:val="24"/>
          <w:szCs w:val="24"/>
          <w:lang w:eastAsia="en-US"/>
        </w:rPr>
        <w:t>Semaglutide</w:t>
      </w:r>
      <w:proofErr w:type="spellEnd"/>
    </w:p>
    <w:p w14:paraId="32416227" w14:textId="4A93A75B" w:rsidR="006D46B5" w:rsidRPr="00CE7F07" w:rsidRDefault="006D46B5" w:rsidP="0032354C">
      <w:pPr>
        <w:spacing w:before="120" w:after="120" w:line="360" w:lineRule="auto"/>
        <w:jc w:val="both"/>
        <w:rPr>
          <w:rFonts w:asciiTheme="minorHAnsi" w:hAnsiTheme="minorHAnsi"/>
          <w:sz w:val="24"/>
          <w:szCs w:val="24"/>
          <w:lang w:eastAsia="en-US"/>
        </w:rPr>
      </w:pPr>
      <w:r w:rsidRPr="001F0530">
        <w:rPr>
          <w:rFonts w:asciiTheme="minorHAnsi" w:hAnsiTheme="minorHAnsi"/>
          <w:sz w:val="24"/>
          <w:szCs w:val="24"/>
          <w:lang w:eastAsia="en-US"/>
        </w:rPr>
        <w:t xml:space="preserve">Participants will be given a dose titration of </w:t>
      </w:r>
      <w:r w:rsidR="00813F6A" w:rsidRPr="00CE7F07">
        <w:rPr>
          <w:rFonts w:asciiTheme="minorHAnsi" w:hAnsiTheme="minorHAnsi"/>
          <w:sz w:val="24"/>
          <w:szCs w:val="24"/>
          <w:lang w:eastAsia="en-US"/>
        </w:rPr>
        <w:t>0.25mg</w:t>
      </w:r>
      <w:r w:rsidRPr="00CE7F07">
        <w:rPr>
          <w:rFonts w:asciiTheme="minorHAnsi" w:hAnsiTheme="minorHAnsi"/>
          <w:sz w:val="24"/>
          <w:szCs w:val="24"/>
          <w:lang w:eastAsia="en-US"/>
        </w:rPr>
        <w:t xml:space="preserve"> </w:t>
      </w:r>
      <w:r w:rsidR="00813F6A" w:rsidRPr="00CE7F07">
        <w:rPr>
          <w:rFonts w:asciiTheme="minorHAnsi" w:hAnsiTheme="minorHAnsi"/>
          <w:sz w:val="24"/>
          <w:szCs w:val="24"/>
          <w:lang w:eastAsia="en-US"/>
        </w:rPr>
        <w:t xml:space="preserve">subcutaneous </w:t>
      </w:r>
      <w:proofErr w:type="spellStart"/>
      <w:r w:rsidRPr="00CE7F07">
        <w:rPr>
          <w:rFonts w:asciiTheme="minorHAnsi" w:hAnsiTheme="minorHAnsi"/>
          <w:sz w:val="24"/>
          <w:szCs w:val="24"/>
          <w:lang w:eastAsia="en-US"/>
        </w:rPr>
        <w:t>semaglutide</w:t>
      </w:r>
      <w:proofErr w:type="spellEnd"/>
      <w:r w:rsidRPr="00CE7F07">
        <w:rPr>
          <w:rFonts w:asciiTheme="minorHAnsi" w:hAnsiTheme="minorHAnsi"/>
          <w:sz w:val="24"/>
          <w:szCs w:val="24"/>
          <w:lang w:eastAsia="en-US"/>
        </w:rPr>
        <w:t xml:space="preserve"> once </w:t>
      </w:r>
      <w:r w:rsidR="00813F6A" w:rsidRPr="00CE7F07">
        <w:rPr>
          <w:rFonts w:asciiTheme="minorHAnsi" w:hAnsiTheme="minorHAnsi"/>
          <w:sz w:val="24"/>
          <w:szCs w:val="24"/>
          <w:lang w:eastAsia="en-US"/>
        </w:rPr>
        <w:t xml:space="preserve">weekly </w:t>
      </w:r>
      <w:r w:rsidRPr="00CE7F07">
        <w:rPr>
          <w:rFonts w:asciiTheme="minorHAnsi" w:hAnsiTheme="minorHAnsi"/>
          <w:sz w:val="24"/>
          <w:szCs w:val="24"/>
          <w:lang w:eastAsia="en-US"/>
        </w:rPr>
        <w:t xml:space="preserve">for a period of 4 weeks, then </w:t>
      </w:r>
      <w:r w:rsidR="00813F6A" w:rsidRPr="00CE7F07">
        <w:rPr>
          <w:rFonts w:asciiTheme="minorHAnsi" w:hAnsiTheme="minorHAnsi"/>
          <w:sz w:val="24"/>
          <w:szCs w:val="24"/>
          <w:lang w:eastAsia="en-US"/>
        </w:rPr>
        <w:t>0.5</w:t>
      </w:r>
      <w:r w:rsidRPr="00CE7F07">
        <w:rPr>
          <w:rFonts w:asciiTheme="minorHAnsi" w:hAnsiTheme="minorHAnsi"/>
          <w:sz w:val="24"/>
          <w:szCs w:val="24"/>
          <w:lang w:eastAsia="en-US"/>
        </w:rPr>
        <w:t xml:space="preserve">mg once </w:t>
      </w:r>
      <w:r w:rsidR="00813F6A" w:rsidRPr="00CE7F07">
        <w:rPr>
          <w:rFonts w:asciiTheme="minorHAnsi" w:hAnsiTheme="minorHAnsi"/>
          <w:sz w:val="24"/>
          <w:szCs w:val="24"/>
          <w:lang w:eastAsia="en-US"/>
        </w:rPr>
        <w:t xml:space="preserve">weekly </w:t>
      </w:r>
      <w:r w:rsidRPr="00CE7F07">
        <w:rPr>
          <w:rFonts w:asciiTheme="minorHAnsi" w:hAnsiTheme="minorHAnsi"/>
          <w:sz w:val="24"/>
          <w:szCs w:val="24"/>
          <w:lang w:eastAsia="en-US"/>
        </w:rPr>
        <w:t>for a period of 4 weeks,</w:t>
      </w:r>
      <w:r w:rsidR="00813F6A" w:rsidRPr="00CE7F07">
        <w:rPr>
          <w:rFonts w:asciiTheme="minorHAnsi" w:hAnsiTheme="minorHAnsi"/>
          <w:sz w:val="24"/>
          <w:szCs w:val="24"/>
          <w:lang w:eastAsia="en-US"/>
        </w:rPr>
        <w:t xml:space="preserve"> then 1.0mg once weekly for a period of 4 weeks, then 1.7mg once weekly for a period of 4 weeks,</w:t>
      </w:r>
      <w:r w:rsidRPr="00CE7F07">
        <w:rPr>
          <w:rFonts w:asciiTheme="minorHAnsi" w:hAnsiTheme="minorHAnsi"/>
          <w:sz w:val="24"/>
          <w:szCs w:val="24"/>
          <w:lang w:eastAsia="en-US"/>
        </w:rPr>
        <w:t xml:space="preserve"> </w:t>
      </w:r>
      <w:r w:rsidR="000D3B47" w:rsidRPr="00CE7F07">
        <w:rPr>
          <w:rFonts w:asciiTheme="minorHAnsi" w:hAnsiTheme="minorHAnsi"/>
          <w:sz w:val="24"/>
          <w:szCs w:val="24"/>
          <w:lang w:eastAsia="en-US"/>
        </w:rPr>
        <w:t>then 2</w:t>
      </w:r>
      <w:r w:rsidR="00813F6A" w:rsidRPr="00CE7F07">
        <w:rPr>
          <w:rFonts w:asciiTheme="minorHAnsi" w:hAnsiTheme="minorHAnsi"/>
          <w:sz w:val="24"/>
          <w:szCs w:val="24"/>
          <w:lang w:eastAsia="en-US"/>
        </w:rPr>
        <w:t>.4</w:t>
      </w:r>
      <w:r w:rsidRPr="00CE7F07">
        <w:rPr>
          <w:rFonts w:asciiTheme="minorHAnsi" w:hAnsiTheme="minorHAnsi"/>
          <w:sz w:val="24"/>
          <w:szCs w:val="24"/>
          <w:lang w:eastAsia="en-US"/>
        </w:rPr>
        <w:t xml:space="preserve">mg </w:t>
      </w:r>
      <w:r w:rsidR="00813F6A" w:rsidRPr="00CE7F07">
        <w:rPr>
          <w:rFonts w:asciiTheme="minorHAnsi" w:hAnsiTheme="minorHAnsi"/>
          <w:sz w:val="24"/>
          <w:szCs w:val="24"/>
          <w:lang w:eastAsia="en-US"/>
        </w:rPr>
        <w:t>weekly</w:t>
      </w:r>
      <w:r w:rsidR="007772FC" w:rsidRPr="00CE7F07">
        <w:rPr>
          <w:rFonts w:asciiTheme="minorHAnsi" w:hAnsiTheme="minorHAnsi"/>
          <w:sz w:val="24"/>
          <w:szCs w:val="24"/>
          <w:lang w:eastAsia="en-US"/>
        </w:rPr>
        <w:t xml:space="preserve"> </w:t>
      </w:r>
      <w:r w:rsidRPr="00CE7F07">
        <w:rPr>
          <w:rFonts w:asciiTheme="minorHAnsi" w:hAnsiTheme="minorHAnsi"/>
          <w:sz w:val="24"/>
          <w:szCs w:val="24"/>
          <w:lang w:eastAsia="en-US"/>
        </w:rPr>
        <w:t xml:space="preserve">thereafter. </w:t>
      </w:r>
    </w:p>
    <w:p w14:paraId="1856901F" w14:textId="582444C5" w:rsidR="00F00842" w:rsidRPr="00941417" w:rsidRDefault="00F00842" w:rsidP="00F00842">
      <w:pPr>
        <w:autoSpaceDE w:val="0"/>
        <w:autoSpaceDN w:val="0"/>
        <w:adjustRightInd w:val="0"/>
        <w:snapToGrid w:val="0"/>
        <w:spacing w:before="120" w:after="240" w:line="360" w:lineRule="auto"/>
        <w:jc w:val="both"/>
        <w:rPr>
          <w:rFonts w:asciiTheme="minorHAnsi" w:hAnsiTheme="minorHAnsi"/>
          <w:sz w:val="24"/>
          <w:szCs w:val="24"/>
          <w:lang w:eastAsia="en-US"/>
        </w:rPr>
      </w:pPr>
      <w:proofErr w:type="spellStart"/>
      <w:r w:rsidRPr="00941417">
        <w:rPr>
          <w:rFonts w:asciiTheme="minorHAnsi" w:hAnsiTheme="minorHAnsi"/>
          <w:sz w:val="24"/>
          <w:szCs w:val="24"/>
          <w:lang w:eastAsia="en-US"/>
        </w:rPr>
        <w:t>Semaglutide</w:t>
      </w:r>
      <w:proofErr w:type="spellEnd"/>
      <w:r w:rsidRPr="00941417">
        <w:rPr>
          <w:rFonts w:asciiTheme="minorHAnsi" w:hAnsiTheme="minorHAnsi"/>
          <w:sz w:val="24"/>
          <w:szCs w:val="24"/>
          <w:lang w:eastAsia="en-US"/>
        </w:rPr>
        <w:t xml:space="preserve"> is generally well tolerated with the most common side effects being nausea, vomiting, diarrhoea, constipation and dyspepsia. Adverse events are dose dependent and typically transient. Headache, increased pancreatic lipase levels, and increased amylase levels have been reported in treatment with </w:t>
      </w:r>
      <w:proofErr w:type="spellStart"/>
      <w:r w:rsidRPr="00941417">
        <w:rPr>
          <w:rFonts w:asciiTheme="minorHAnsi" w:hAnsiTheme="minorHAnsi"/>
          <w:sz w:val="24"/>
          <w:szCs w:val="24"/>
          <w:lang w:eastAsia="en-US"/>
        </w:rPr>
        <w:t>semaglutide</w:t>
      </w:r>
      <w:proofErr w:type="spellEnd"/>
      <w:r w:rsidRPr="00941417">
        <w:rPr>
          <w:rFonts w:asciiTheme="minorHAnsi" w:hAnsiTheme="minorHAnsi"/>
          <w:sz w:val="24"/>
          <w:szCs w:val="24"/>
          <w:lang w:eastAsia="en-US"/>
        </w:rPr>
        <w:t xml:space="preserve">, and a meta-analysis reported infrequent acute pancreatitis </w:t>
      </w:r>
      <w:r w:rsidRPr="00941417">
        <w:rPr>
          <w:rFonts w:asciiTheme="minorHAnsi" w:hAnsiTheme="minorHAnsi"/>
          <w:sz w:val="24"/>
          <w:szCs w:val="24"/>
          <w:vertAlign w:val="superscript"/>
          <w:lang w:eastAsia="en-US"/>
        </w:rPr>
        <w:fldChar w:fldCharType="begin"/>
      </w:r>
      <w:r w:rsidR="00957127">
        <w:rPr>
          <w:rFonts w:asciiTheme="minorHAnsi" w:hAnsiTheme="minorHAnsi"/>
          <w:sz w:val="24"/>
          <w:szCs w:val="24"/>
          <w:vertAlign w:val="superscript"/>
          <w:lang w:eastAsia="en-US"/>
        </w:rPr>
        <w:instrText xml:space="preserve"> ADDIN EN.CITE &lt;EndNote&gt;&lt;Cite&gt;&lt;Author&gt;Andreadis&lt;/Author&gt;&lt;Year&gt;2018&lt;/Year&gt;&lt;RecNum&gt;80&lt;/RecNum&gt;&lt;DisplayText&gt;(47)&lt;/DisplayText&gt;&lt;record&gt;&lt;rec-number&gt;80&lt;/rec-number&gt;&lt;foreign-keys&gt;&lt;key app="EN" db-id="2xvfzaz5u0dszoezef4pxr5davwdxd92e9ev" timestamp="1612434076"&gt;80&lt;/key&gt;&lt;/foreign-keys&gt;&lt;ref-type name="Journal Article"&gt;17&lt;/ref-type&gt;&lt;contributors&gt;&lt;authors&gt;&lt;author&gt;Andreadis, Panagiotis&lt;/author&gt;&lt;author&gt;Karagiannis, Thomas&lt;/author&gt;&lt;author&gt;Malandris, Konstantinos&lt;/author&gt;&lt;author&gt;Avgerinos, Ioannis&lt;/author&gt;&lt;author&gt;Liakos, Aris&lt;/author&gt;&lt;author&gt;Manolopoulos, Apostolos&lt;/author&gt;&lt;author&gt;Bekiari, Eleni&lt;/author&gt;&lt;author&gt;Matthews, David R&lt;/author&gt;&lt;author&gt;Tsapas, Apostolos&lt;/author&gt;&lt;/authors&gt;&lt;/contributors&gt;&lt;titles&gt;&lt;title&gt;Semaglutide for type 2 diabetes mellitus: a systematic review and meta‐analysis&lt;/title&gt;&lt;secondary-title&gt;Diabetes, Obesity and Metabolism&lt;/secondary-title&gt;&lt;/titles&gt;&lt;periodical&gt;&lt;full-title&gt;Diabetes, Obesity and Metabolism&lt;/full-title&gt;&lt;/periodical&gt;&lt;pages&gt;2255-2263&lt;/pages&gt;&lt;volume&gt;20&lt;/volume&gt;&lt;number&gt;9&lt;/number&gt;&lt;dates&gt;&lt;year&gt;2018&lt;/year&gt;&lt;/dates&gt;&lt;isbn&gt;1462-8902&lt;/isbn&gt;&lt;urls&gt;&lt;/urls&gt;&lt;/record&gt;&lt;/Cite&gt;&lt;/EndNote&gt;</w:instrText>
      </w:r>
      <w:r w:rsidRPr="00941417">
        <w:rPr>
          <w:rFonts w:asciiTheme="minorHAnsi" w:hAnsiTheme="minorHAnsi"/>
          <w:sz w:val="24"/>
          <w:szCs w:val="24"/>
          <w:vertAlign w:val="superscript"/>
          <w:lang w:eastAsia="en-US"/>
        </w:rPr>
        <w:fldChar w:fldCharType="separate"/>
      </w:r>
      <w:r w:rsidR="00957127">
        <w:rPr>
          <w:rFonts w:asciiTheme="minorHAnsi" w:hAnsiTheme="minorHAnsi"/>
          <w:noProof/>
          <w:sz w:val="24"/>
          <w:szCs w:val="24"/>
          <w:vertAlign w:val="superscript"/>
          <w:lang w:eastAsia="en-US"/>
        </w:rPr>
        <w:t>(47)</w:t>
      </w:r>
      <w:r w:rsidRPr="00941417">
        <w:rPr>
          <w:rFonts w:asciiTheme="minorHAnsi" w:hAnsiTheme="minorHAnsi"/>
          <w:sz w:val="24"/>
          <w:szCs w:val="24"/>
          <w:vertAlign w:val="superscript"/>
          <w:lang w:eastAsia="en-US"/>
        </w:rPr>
        <w:fldChar w:fldCharType="end"/>
      </w:r>
      <w:r w:rsidRPr="00941417">
        <w:rPr>
          <w:rFonts w:asciiTheme="minorHAnsi" w:hAnsiTheme="minorHAnsi"/>
          <w:sz w:val="24"/>
          <w:szCs w:val="24"/>
          <w:lang w:eastAsia="en-US"/>
        </w:rPr>
        <w:t xml:space="preserve">. Overall, the risk of adverse events and treatment discontinuation is comparable to other GLP-1 agonists as found by a recent meta-analysis </w:t>
      </w:r>
      <w:r w:rsidRPr="00941417">
        <w:rPr>
          <w:rFonts w:asciiTheme="minorHAnsi" w:hAnsiTheme="minorHAnsi"/>
          <w:sz w:val="24"/>
          <w:szCs w:val="24"/>
          <w:vertAlign w:val="superscript"/>
          <w:lang w:eastAsia="en-US"/>
        </w:rPr>
        <w:fldChar w:fldCharType="begin"/>
      </w:r>
      <w:r w:rsidR="00957127">
        <w:rPr>
          <w:rFonts w:asciiTheme="minorHAnsi" w:hAnsiTheme="minorHAnsi"/>
          <w:sz w:val="24"/>
          <w:szCs w:val="24"/>
          <w:vertAlign w:val="superscript"/>
          <w:lang w:eastAsia="en-US"/>
        </w:rPr>
        <w:instrText xml:space="preserve"> ADDIN EN.CITE &lt;EndNote&gt;&lt;Cite&gt;&lt;Author&gt;Witkowski&lt;/Author&gt;&lt;Year&gt;2018&lt;/Year&gt;&lt;RecNum&gt;81&lt;/RecNum&gt;&lt;DisplayText&gt;(48)&lt;/DisplayText&gt;&lt;record&gt;&lt;rec-number&gt;81&lt;/rec-number&gt;&lt;foreign-keys&gt;&lt;key app="EN" db-id="2xvfzaz5u0dszoezef4pxr5davwdxd92e9ev" timestamp="1612434076"&gt;81&lt;/key&gt;&lt;/foreign-keys&gt;&lt;ref-type name="Journal Article"&gt;17&lt;/ref-type&gt;&lt;contributors&gt;&lt;authors&gt;&lt;author&gt;Witkowski, Michal&lt;/author&gt;&lt;author&gt;Wilkinson, Lars&lt;/author&gt;&lt;author&gt;Webb, Neil&lt;/author&gt;&lt;author&gt;Weids, Alan&lt;/author&gt;&lt;author&gt;Glah, Divina&lt;/author&gt;&lt;author&gt;Vrazic, Hrvoje&lt;/author&gt;&lt;/authors&gt;&lt;/contributors&gt;&lt;titles&gt;&lt;title&gt;A systematic literature review and network meta-analysis comparing once-weekly semaglutide with other GLP-1 receptor agonists in patients with type 2 diabetes previously receiving 1–2 oral anti-diabetic drugs&lt;/title&gt;&lt;secondary-title&gt;Diabetes Therapy&lt;/secondary-title&gt;&lt;/titles&gt;&lt;periodical&gt;&lt;full-title&gt;Diabetes Therapy&lt;/full-title&gt;&lt;/periodical&gt;&lt;pages&gt;1149-1167&lt;/pages&gt;&lt;volume&gt;9&lt;/volume&gt;&lt;number&gt;3&lt;/number&gt;&lt;dates&gt;&lt;year&gt;2018&lt;/year&gt;&lt;/dates&gt;&lt;isbn&gt;1869-6961&lt;/isbn&gt;&lt;urls&gt;&lt;/urls&gt;&lt;/record&gt;&lt;/Cite&gt;&lt;/EndNote&gt;</w:instrText>
      </w:r>
      <w:r w:rsidRPr="00941417">
        <w:rPr>
          <w:rFonts w:asciiTheme="minorHAnsi" w:hAnsiTheme="minorHAnsi"/>
          <w:sz w:val="24"/>
          <w:szCs w:val="24"/>
          <w:vertAlign w:val="superscript"/>
          <w:lang w:eastAsia="en-US"/>
        </w:rPr>
        <w:fldChar w:fldCharType="separate"/>
      </w:r>
      <w:r w:rsidR="00957127">
        <w:rPr>
          <w:rFonts w:asciiTheme="minorHAnsi" w:hAnsiTheme="minorHAnsi"/>
          <w:noProof/>
          <w:sz w:val="24"/>
          <w:szCs w:val="24"/>
          <w:vertAlign w:val="superscript"/>
          <w:lang w:eastAsia="en-US"/>
        </w:rPr>
        <w:t>(48)</w:t>
      </w:r>
      <w:r w:rsidRPr="00941417">
        <w:rPr>
          <w:rFonts w:asciiTheme="minorHAnsi" w:hAnsiTheme="minorHAnsi"/>
          <w:sz w:val="24"/>
          <w:szCs w:val="24"/>
          <w:vertAlign w:val="superscript"/>
          <w:lang w:eastAsia="en-US"/>
        </w:rPr>
        <w:fldChar w:fldCharType="end"/>
      </w:r>
      <w:r w:rsidRPr="00941417">
        <w:rPr>
          <w:rFonts w:asciiTheme="minorHAnsi" w:hAnsiTheme="minorHAnsi"/>
          <w:sz w:val="24"/>
          <w:szCs w:val="24"/>
          <w:lang w:eastAsia="en-US"/>
        </w:rPr>
        <w:t>.</w:t>
      </w:r>
    </w:p>
    <w:p w14:paraId="49A1C568" w14:textId="0E216D62" w:rsidR="00B4083E" w:rsidRPr="000D3B47" w:rsidRDefault="006D46B5" w:rsidP="000D3B47">
      <w:pPr>
        <w:autoSpaceDE w:val="0"/>
        <w:autoSpaceDN w:val="0"/>
        <w:adjustRightInd w:val="0"/>
        <w:snapToGrid w:val="0"/>
        <w:spacing w:before="120" w:after="240" w:line="360" w:lineRule="auto"/>
        <w:jc w:val="both"/>
        <w:rPr>
          <w:rFonts w:cstheme="minorHAnsi"/>
          <w:color w:val="000000"/>
          <w:sz w:val="24"/>
          <w:szCs w:val="24"/>
        </w:rPr>
      </w:pPr>
      <w:r w:rsidRPr="001F0530">
        <w:rPr>
          <w:rFonts w:asciiTheme="minorHAnsi" w:hAnsiTheme="minorHAnsi"/>
          <w:sz w:val="24"/>
          <w:szCs w:val="24"/>
          <w:lang w:eastAsia="en-US"/>
        </w:rPr>
        <w:t xml:space="preserve">Due to the gastrointestinal effects of injectable </w:t>
      </w:r>
      <w:proofErr w:type="spellStart"/>
      <w:r w:rsidRPr="001F0530">
        <w:rPr>
          <w:rFonts w:asciiTheme="minorHAnsi" w:hAnsiTheme="minorHAnsi"/>
          <w:sz w:val="24"/>
          <w:szCs w:val="24"/>
          <w:lang w:eastAsia="en-US"/>
        </w:rPr>
        <w:t>semaglutide</w:t>
      </w:r>
      <w:proofErr w:type="spellEnd"/>
      <w:r w:rsidRPr="001F0530">
        <w:rPr>
          <w:rFonts w:asciiTheme="minorHAnsi" w:hAnsiTheme="minorHAnsi"/>
          <w:sz w:val="24"/>
          <w:szCs w:val="24"/>
          <w:lang w:eastAsia="en-US"/>
        </w:rPr>
        <w:t xml:space="preserve">, this established a need for dose titration to increase tolerability. </w:t>
      </w:r>
      <w:r w:rsidR="00F00842" w:rsidRPr="00941417">
        <w:rPr>
          <w:rFonts w:asciiTheme="minorHAnsi" w:hAnsiTheme="minorHAnsi"/>
          <w:sz w:val="24"/>
          <w:szCs w:val="24"/>
          <w:lang w:eastAsia="en-US"/>
        </w:rPr>
        <w:t xml:space="preserve">Two recent clinical trials of </w:t>
      </w:r>
      <w:proofErr w:type="spellStart"/>
      <w:r w:rsidR="00F00842" w:rsidRPr="00941417">
        <w:rPr>
          <w:rFonts w:asciiTheme="minorHAnsi" w:hAnsiTheme="minorHAnsi"/>
          <w:sz w:val="24"/>
          <w:szCs w:val="24"/>
          <w:lang w:eastAsia="en-US"/>
        </w:rPr>
        <w:t>Semaglutide</w:t>
      </w:r>
      <w:proofErr w:type="spellEnd"/>
      <w:r w:rsidR="00F00842" w:rsidRPr="00941417">
        <w:rPr>
          <w:rFonts w:asciiTheme="minorHAnsi" w:hAnsiTheme="minorHAnsi"/>
          <w:sz w:val="24"/>
          <w:szCs w:val="24"/>
          <w:lang w:eastAsia="en-US"/>
        </w:rPr>
        <w:t xml:space="preserve"> for obesity/overweight among people with, and without T2DM used a dose titration protocol of dose increases (as tolerated) every 4-weeks, starting at 0.25mg/week, 0.5mg/week, then 1.0mg/week, 1.7mg/week </w:t>
      </w:r>
      <w:r w:rsidR="00F00842" w:rsidRPr="00941417">
        <w:rPr>
          <w:rFonts w:asciiTheme="minorHAnsi" w:hAnsiTheme="minorHAnsi"/>
          <w:sz w:val="24"/>
          <w:szCs w:val="24"/>
          <w:lang w:eastAsia="en-US"/>
        </w:rPr>
        <w:lastRenderedPageBreak/>
        <w:t xml:space="preserve">and then 2.4mg/week for the remainder of the trial.  </w:t>
      </w:r>
      <w:r w:rsidR="00F00842" w:rsidRPr="00941417">
        <w:rPr>
          <w:rFonts w:asciiTheme="minorHAnsi" w:hAnsiTheme="minorHAnsi"/>
          <w:sz w:val="24"/>
          <w:szCs w:val="24"/>
          <w:lang w:eastAsia="en-US"/>
        </w:rPr>
        <w:fldChar w:fldCharType="begin">
          <w:fldData xml:space="preserve">PEVuZE5vdGU+PENpdGU+PEF1dGhvcj5EYXZpZXM8L0F1dGhvcj48WWVhcj4yMDIxPC9ZZWFyPjxS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</w:fldData>
        </w:fldChar>
      </w:r>
      <w:r w:rsidR="00957127">
        <w:rPr>
          <w:rFonts w:asciiTheme="minorHAnsi" w:hAnsiTheme="minorHAnsi"/>
          <w:sz w:val="24"/>
          <w:szCs w:val="24"/>
          <w:lang w:eastAsia="en-US"/>
        </w:rPr>
        <w:instrText xml:space="preserve"> ADDIN EN.CITE </w:instrText>
      </w:r>
      <w:r w:rsidR="00957127">
        <w:rPr>
          <w:rFonts w:asciiTheme="minorHAnsi" w:hAnsiTheme="minorHAnsi"/>
          <w:sz w:val="24"/>
          <w:szCs w:val="24"/>
          <w:lang w:eastAsia="en-US"/>
        </w:rPr>
        <w:fldChar w:fldCharType="begin">
          <w:fldData xml:space="preserve">PEVuZE5vdGU+PENpdGU+PEF1dGhvcj5EYXZpZXM8L0F1dGhvcj48WWVhcj4yMDIxPC9ZZWFyPjxS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</w:fldData>
        </w:fldChar>
      </w:r>
      <w:r w:rsidR="00957127">
        <w:rPr>
          <w:rFonts w:asciiTheme="minorHAnsi" w:hAnsiTheme="minorHAnsi"/>
          <w:sz w:val="24"/>
          <w:szCs w:val="24"/>
          <w:lang w:eastAsia="en-US"/>
        </w:rPr>
        <w:instrText xml:space="preserve"> ADDIN EN.CITE.DATA </w:instrText>
      </w:r>
      <w:r w:rsidR="00957127">
        <w:rPr>
          <w:rFonts w:asciiTheme="minorHAnsi" w:hAnsiTheme="minorHAnsi"/>
          <w:sz w:val="24"/>
          <w:szCs w:val="24"/>
          <w:lang w:eastAsia="en-US"/>
        </w:rPr>
      </w:r>
      <w:r w:rsidR="00957127">
        <w:rPr>
          <w:rFonts w:asciiTheme="minorHAnsi" w:hAnsiTheme="minorHAnsi"/>
          <w:sz w:val="24"/>
          <w:szCs w:val="24"/>
          <w:lang w:eastAsia="en-US"/>
        </w:rPr>
        <w:fldChar w:fldCharType="end"/>
      </w:r>
      <w:r w:rsidR="00F00842" w:rsidRPr="00941417">
        <w:rPr>
          <w:rFonts w:asciiTheme="minorHAnsi" w:hAnsiTheme="minorHAnsi"/>
          <w:sz w:val="24"/>
          <w:szCs w:val="24"/>
          <w:lang w:eastAsia="en-US"/>
        </w:rPr>
      </w:r>
      <w:r w:rsidR="00F00842" w:rsidRPr="00941417">
        <w:rPr>
          <w:rFonts w:asciiTheme="minorHAnsi" w:hAnsiTheme="minorHAnsi"/>
          <w:sz w:val="24"/>
          <w:szCs w:val="24"/>
          <w:lang w:eastAsia="en-US"/>
        </w:rPr>
        <w:fldChar w:fldCharType="separate"/>
      </w:r>
      <w:r w:rsidR="00957127">
        <w:rPr>
          <w:rFonts w:asciiTheme="minorHAnsi" w:hAnsiTheme="minorHAnsi"/>
          <w:noProof/>
          <w:sz w:val="24"/>
          <w:szCs w:val="24"/>
          <w:lang w:eastAsia="en-US"/>
        </w:rPr>
        <w:t>(6, 49)</w:t>
      </w:r>
      <w:r w:rsidR="00F00842" w:rsidRPr="00941417">
        <w:rPr>
          <w:rFonts w:asciiTheme="minorHAnsi" w:hAnsiTheme="minorHAnsi"/>
          <w:sz w:val="24"/>
          <w:szCs w:val="24"/>
          <w:lang w:eastAsia="en-US"/>
        </w:rPr>
        <w:fldChar w:fldCharType="end"/>
      </w:r>
      <w:r w:rsidR="00F00842" w:rsidRPr="00941417">
        <w:rPr>
          <w:rFonts w:asciiTheme="minorHAnsi" w:hAnsiTheme="minorHAnsi"/>
          <w:sz w:val="24"/>
          <w:szCs w:val="24"/>
          <w:lang w:eastAsia="en-US"/>
        </w:rPr>
        <w:t>. This dose regime has been used as the recommended titration in the product information of subcutan</w:t>
      </w:r>
      <w:r w:rsidR="00941417">
        <w:rPr>
          <w:rFonts w:asciiTheme="minorHAnsi" w:hAnsiTheme="minorHAnsi"/>
          <w:sz w:val="24"/>
          <w:szCs w:val="24"/>
          <w:lang w:eastAsia="en-US"/>
        </w:rPr>
        <w:t>e</w:t>
      </w:r>
      <w:r w:rsidR="00F00842" w:rsidRPr="00941417">
        <w:rPr>
          <w:rFonts w:asciiTheme="minorHAnsi" w:hAnsiTheme="minorHAnsi"/>
          <w:sz w:val="24"/>
          <w:szCs w:val="24"/>
          <w:lang w:eastAsia="en-US"/>
        </w:rPr>
        <w:t xml:space="preserve">ous </w:t>
      </w:r>
      <w:proofErr w:type="spellStart"/>
      <w:r w:rsidR="00F00842" w:rsidRPr="00941417">
        <w:rPr>
          <w:rFonts w:asciiTheme="minorHAnsi" w:hAnsiTheme="minorHAnsi"/>
          <w:sz w:val="24"/>
          <w:szCs w:val="24"/>
          <w:lang w:eastAsia="en-US"/>
        </w:rPr>
        <w:t>Semaglutide</w:t>
      </w:r>
      <w:proofErr w:type="spellEnd"/>
      <w:r w:rsidR="00F00842" w:rsidRPr="00941417">
        <w:rPr>
          <w:rFonts w:asciiTheme="minorHAnsi" w:hAnsiTheme="minorHAnsi"/>
          <w:sz w:val="24"/>
          <w:szCs w:val="24"/>
          <w:lang w:eastAsia="en-US"/>
        </w:rPr>
        <w:t>.</w:t>
      </w:r>
    </w:p>
    <w:p w14:paraId="77F1779F" w14:textId="77777777" w:rsidR="00D37DA5" w:rsidRPr="00941417" w:rsidRDefault="00D37DA5" w:rsidP="001810EE">
      <w:pPr>
        <w:pStyle w:val="Heading2"/>
        <w:tabs>
          <w:tab w:val="clear" w:pos="1134"/>
          <w:tab w:val="left" w:pos="567"/>
          <w:tab w:val="num" w:pos="945"/>
        </w:tabs>
        <w:spacing w:before="0" w:after="240" w:line="276" w:lineRule="auto"/>
        <w:rPr>
          <w:rFonts w:ascii="Calibri" w:hAnsi="Calibri"/>
          <w:szCs w:val="24"/>
          <w:lang w:val="en-AU"/>
        </w:rPr>
      </w:pPr>
      <w:bookmarkStart w:id="45" w:name="_Toc78990697"/>
      <w:r w:rsidRPr="00941417">
        <w:rPr>
          <w:rFonts w:ascii="Calibri" w:hAnsi="Calibri"/>
          <w:szCs w:val="24"/>
          <w:lang w:val="en-AU"/>
        </w:rPr>
        <w:t>Comparator Justification</w:t>
      </w:r>
      <w:bookmarkEnd w:id="45"/>
    </w:p>
    <w:p w14:paraId="5E315EA5" w14:textId="77777777" w:rsidR="00DD1136" w:rsidRDefault="00D37DA5" w:rsidP="00204595">
      <w:pPr>
        <w:tabs>
          <w:tab w:val="left" w:pos="567"/>
        </w:tabs>
        <w:spacing w:before="120" w:after="240" w:line="360" w:lineRule="auto"/>
        <w:jc w:val="both"/>
        <w:rPr>
          <w:rFonts w:ascii="Calibri" w:hAnsi="Calibri"/>
          <w:sz w:val="24"/>
          <w:szCs w:val="24"/>
          <w:lang w:eastAsia="en-US"/>
        </w:rPr>
      </w:pPr>
      <w:r w:rsidRPr="00CE7F07">
        <w:rPr>
          <w:rFonts w:ascii="Calibri" w:hAnsi="Calibri"/>
          <w:sz w:val="24"/>
          <w:szCs w:val="24"/>
          <w:lang w:eastAsia="en-US"/>
        </w:rPr>
        <w:t>This study will use a</w:t>
      </w:r>
      <w:r w:rsidR="00DD1136">
        <w:rPr>
          <w:rFonts w:ascii="Calibri" w:hAnsi="Calibri"/>
          <w:sz w:val="24"/>
          <w:szCs w:val="24"/>
          <w:lang w:eastAsia="en-US"/>
        </w:rPr>
        <w:t xml:space="preserve"> saline</w:t>
      </w:r>
      <w:r w:rsidRPr="00CE7F07">
        <w:rPr>
          <w:rFonts w:ascii="Calibri" w:hAnsi="Calibri"/>
          <w:sz w:val="24"/>
          <w:szCs w:val="24"/>
          <w:lang w:eastAsia="en-US"/>
        </w:rPr>
        <w:t xml:space="preserve"> placebo</w:t>
      </w:r>
      <w:r w:rsidR="00DD1136">
        <w:rPr>
          <w:rFonts w:ascii="Calibri" w:hAnsi="Calibri"/>
          <w:sz w:val="24"/>
          <w:szCs w:val="24"/>
          <w:lang w:eastAsia="en-US"/>
        </w:rPr>
        <w:t xml:space="preserve"> administered subcutaneously in identical manner to the investigational product, with identical volumes. </w:t>
      </w:r>
      <w:r w:rsidRPr="00CE7F07">
        <w:rPr>
          <w:rFonts w:ascii="Calibri" w:hAnsi="Calibri"/>
          <w:sz w:val="24"/>
          <w:szCs w:val="24"/>
          <w:lang w:eastAsia="en-US"/>
        </w:rPr>
        <w:t xml:space="preserve"> </w:t>
      </w:r>
    </w:p>
    <w:p w14:paraId="0587144A" w14:textId="407DABA4" w:rsidR="00DC0F53" w:rsidRPr="001F0530" w:rsidRDefault="00DD1136" w:rsidP="00204595">
      <w:pPr>
        <w:tabs>
          <w:tab w:val="left" w:pos="567"/>
        </w:tabs>
        <w:spacing w:before="120" w:after="240" w:line="360" w:lineRule="auto"/>
        <w:jc w:val="both"/>
        <w:rPr>
          <w:rFonts w:ascii="Calibri" w:hAnsi="Calibri"/>
          <w:sz w:val="24"/>
          <w:szCs w:val="24"/>
          <w:lang w:eastAsia="en-US"/>
        </w:rPr>
      </w:pPr>
      <w:r>
        <w:rPr>
          <w:rFonts w:ascii="Calibri" w:hAnsi="Calibri"/>
          <w:sz w:val="24"/>
          <w:szCs w:val="24"/>
          <w:lang w:eastAsia="en-US"/>
        </w:rPr>
        <w:t xml:space="preserve">Both </w:t>
      </w:r>
      <w:proofErr w:type="spellStart"/>
      <w:r w:rsidR="000D3B47">
        <w:rPr>
          <w:rFonts w:ascii="Calibri" w:hAnsi="Calibri"/>
          <w:sz w:val="24"/>
          <w:szCs w:val="24"/>
          <w:lang w:eastAsia="en-US"/>
        </w:rPr>
        <w:t>s</w:t>
      </w:r>
      <w:r>
        <w:rPr>
          <w:rFonts w:ascii="Calibri" w:hAnsi="Calibri"/>
          <w:sz w:val="24"/>
          <w:szCs w:val="24"/>
          <w:lang w:eastAsia="en-US"/>
        </w:rPr>
        <w:t>emaglutide</w:t>
      </w:r>
      <w:proofErr w:type="spellEnd"/>
      <w:r>
        <w:rPr>
          <w:rFonts w:ascii="Calibri" w:hAnsi="Calibri"/>
          <w:sz w:val="24"/>
          <w:szCs w:val="24"/>
          <w:lang w:eastAsia="en-US"/>
        </w:rPr>
        <w:t xml:space="preserve"> and placebo will be given as an </w:t>
      </w:r>
      <w:r w:rsidR="00D37DA5" w:rsidRPr="00CE7F07">
        <w:rPr>
          <w:rFonts w:ascii="Calibri" w:hAnsi="Calibri"/>
          <w:sz w:val="24"/>
          <w:szCs w:val="24"/>
          <w:lang w:eastAsia="en-US"/>
        </w:rPr>
        <w:t xml:space="preserve">adjunct to </w:t>
      </w:r>
      <w:r w:rsidR="001D7AC2" w:rsidRPr="00CE7F07">
        <w:rPr>
          <w:rFonts w:ascii="Calibri" w:hAnsi="Calibri"/>
          <w:sz w:val="24"/>
          <w:szCs w:val="24"/>
          <w:lang w:eastAsia="en-US"/>
        </w:rPr>
        <w:t>r</w:t>
      </w:r>
      <w:r w:rsidR="001D7AC2" w:rsidRPr="001F0530">
        <w:rPr>
          <w:rFonts w:ascii="Calibri" w:hAnsi="Calibri"/>
          <w:sz w:val="24"/>
          <w:szCs w:val="24"/>
          <w:lang w:eastAsia="en-US"/>
        </w:rPr>
        <w:t>outine care (</w:t>
      </w:r>
      <w:r w:rsidR="00685368" w:rsidRPr="001F0530">
        <w:rPr>
          <w:rFonts w:ascii="Calibri" w:hAnsi="Calibri"/>
          <w:sz w:val="24"/>
          <w:szCs w:val="24"/>
          <w:lang w:eastAsia="en-US"/>
        </w:rPr>
        <w:t xml:space="preserve">routine care in this study is </w:t>
      </w:r>
      <w:r w:rsidR="001D7AC2" w:rsidRPr="001F0530">
        <w:rPr>
          <w:rFonts w:ascii="Calibri" w:hAnsi="Calibri"/>
          <w:sz w:val="24"/>
          <w:szCs w:val="24"/>
          <w:lang w:eastAsia="en-US"/>
        </w:rPr>
        <w:t>defined as 'individualized combinations of psychopharmacology, behavioural interventions, rehabilitation and associated clinical services in keeping with Queensland Health standards of care for psychosis</w:t>
      </w:r>
      <w:r w:rsidR="00685368" w:rsidRPr="001F0530">
        <w:rPr>
          <w:rFonts w:ascii="Calibri" w:hAnsi="Calibri"/>
          <w:sz w:val="24"/>
          <w:szCs w:val="24"/>
          <w:lang w:eastAsia="en-US"/>
        </w:rPr>
        <w:t>’</w:t>
      </w:r>
      <w:r w:rsidR="001D7AC2" w:rsidRPr="001F0530">
        <w:rPr>
          <w:rFonts w:ascii="Calibri" w:hAnsi="Calibri"/>
          <w:sz w:val="24"/>
          <w:szCs w:val="24"/>
          <w:lang w:eastAsia="en-US"/>
        </w:rPr>
        <w:t xml:space="preserve">) </w:t>
      </w:r>
      <w:r w:rsidR="00D37DA5" w:rsidRPr="001F0530">
        <w:rPr>
          <w:rFonts w:ascii="Calibri" w:hAnsi="Calibri"/>
          <w:sz w:val="24"/>
          <w:szCs w:val="24"/>
          <w:lang w:eastAsia="en-US"/>
        </w:rPr>
        <w:t xml:space="preserve">as a comparator condition. The Declaration of Helsinki affirms that placebo-controlled </w:t>
      </w:r>
      <w:r w:rsidR="00D37DA5" w:rsidRPr="00B67C8B">
        <w:rPr>
          <w:rFonts w:ascii="Calibri" w:hAnsi="Calibri"/>
          <w:sz w:val="24"/>
          <w:szCs w:val="24"/>
          <w:lang w:eastAsia="en-US"/>
        </w:rPr>
        <w:t xml:space="preserve">trials should only be used in the absence of existing proven therapy. </w:t>
      </w:r>
      <w:r w:rsidR="00973F83" w:rsidRPr="00CE7F07">
        <w:rPr>
          <w:rFonts w:ascii="Calibri" w:hAnsi="Calibri"/>
          <w:sz w:val="24"/>
          <w:szCs w:val="24"/>
          <w:vertAlign w:val="superscript"/>
          <w:lang w:eastAsia="en-US"/>
        </w:rPr>
        <w:fldChar w:fldCharType="begin"/>
      </w:r>
      <w:r w:rsidR="00957127">
        <w:rPr>
          <w:rFonts w:ascii="Calibri" w:hAnsi="Calibri"/>
          <w:sz w:val="24"/>
          <w:szCs w:val="24"/>
          <w:vertAlign w:val="superscript"/>
          <w:lang w:eastAsia="en-US"/>
        </w:rPr>
        <w:instrText xml:space="preserve"> ADDIN EN.CITE &lt;EndNote&gt;&lt;Cite&gt;&lt;Author&gt;Lewis&lt;/Author&gt;&lt;Year&gt;2002&lt;/Year&gt;&lt;RecNum&gt;114&lt;/RecNum&gt;&lt;DisplayText&gt;(50)&lt;/DisplayText&gt;&lt;record&gt;&lt;rec-number&gt;114&lt;/rec-number&gt;&lt;foreign-keys&gt;&lt;key app="EN" db-id="2xvfzaz5u0dszoezef4pxr5davwdxd92e9ev" timestamp="1613707294"&gt;114&lt;/key&gt;&lt;/foreign-keys&gt;&lt;ref-type name="Journal Article"&gt;17&lt;/ref-type&gt;&lt;contributors&gt;&lt;authors&gt;&lt;author&gt;Lewis, John A&lt;/author&gt;&lt;author&gt;Jonsson, Bertil&lt;/author&gt;&lt;author&gt;Kreutz, Gottfried&lt;/author&gt;&lt;author&gt;Sampaio, Cristina&lt;/author&gt;&lt;author&gt;van Zwieten-Boot, Barbara&lt;/author&gt;&lt;/authors&gt;&lt;/contributors&gt;&lt;titles&gt;&lt;title&gt;Placebo-controlled trials and the Declaration of Helsinki&lt;/title&gt;&lt;secondary-title&gt;The Lancet&lt;/secondary-title&gt;&lt;/titles&gt;&lt;periodical&gt;&lt;full-title&gt;The Lancet&lt;/full-title&gt;&lt;/periodical&gt;&lt;pages&gt;1337-1340&lt;/pages&gt;&lt;volume&gt;359&lt;/volume&gt;&lt;number&gt;9314&lt;/number&gt;&lt;dates&gt;&lt;year&gt;2002&lt;/year&gt;&lt;/dates&gt;&lt;isbn&gt;0140-6736&lt;/isbn&gt;&lt;urls&gt;&lt;/urls&gt;&lt;/record&gt;&lt;/Cite&gt;&lt;/EndNote&gt;</w:instrText>
      </w:r>
      <w:r w:rsidR="00973F83" w:rsidRPr="00CE7F07">
        <w:rPr>
          <w:rFonts w:ascii="Calibri" w:hAnsi="Calibri"/>
          <w:sz w:val="24"/>
          <w:szCs w:val="24"/>
          <w:vertAlign w:val="superscript"/>
          <w:lang w:eastAsia="en-US"/>
        </w:rPr>
        <w:fldChar w:fldCharType="separate"/>
      </w:r>
      <w:r w:rsidR="00957127">
        <w:rPr>
          <w:rFonts w:ascii="Calibri" w:hAnsi="Calibri"/>
          <w:noProof/>
          <w:sz w:val="24"/>
          <w:szCs w:val="24"/>
          <w:vertAlign w:val="superscript"/>
          <w:lang w:eastAsia="en-US"/>
        </w:rPr>
        <w:t>(50)</w:t>
      </w:r>
      <w:r w:rsidR="00973F83" w:rsidRPr="00CE7F07">
        <w:rPr>
          <w:rFonts w:ascii="Calibri" w:hAnsi="Calibri"/>
          <w:sz w:val="24"/>
          <w:szCs w:val="24"/>
          <w:vertAlign w:val="superscript"/>
          <w:lang w:eastAsia="en-US"/>
        </w:rPr>
        <w:fldChar w:fldCharType="end"/>
      </w:r>
      <w:r w:rsidR="009F6B1E" w:rsidRPr="00CE7F07">
        <w:rPr>
          <w:rFonts w:ascii="Calibri" w:hAnsi="Calibri"/>
          <w:sz w:val="24"/>
          <w:szCs w:val="24"/>
          <w:lang w:eastAsia="en-US"/>
        </w:rPr>
        <w:t xml:space="preserve">  </w:t>
      </w:r>
      <w:r w:rsidR="00D37DA5" w:rsidRPr="001F0530">
        <w:rPr>
          <w:rFonts w:ascii="Calibri" w:hAnsi="Calibri"/>
          <w:sz w:val="24"/>
          <w:szCs w:val="24"/>
          <w:lang w:eastAsia="en-US"/>
        </w:rPr>
        <w:t>Therefore the use of an adjunct therapy has been selected to ameliorate these ethical concerns as both the experimental and control groups will receive standard medical care (Treatment as Usual)</w:t>
      </w:r>
      <w:r w:rsidR="0064367E">
        <w:rPr>
          <w:rFonts w:ascii="Calibri" w:hAnsi="Calibri"/>
          <w:sz w:val="24"/>
          <w:szCs w:val="24"/>
          <w:lang w:eastAsia="en-US"/>
        </w:rPr>
        <w:t>, which includes</w:t>
      </w:r>
      <w:r w:rsidR="009747C6">
        <w:rPr>
          <w:rFonts w:ascii="Calibri" w:hAnsi="Calibri"/>
          <w:sz w:val="24"/>
          <w:szCs w:val="24"/>
          <w:lang w:eastAsia="en-US"/>
        </w:rPr>
        <w:t xml:space="preserve"> information on diet and exercise.</w:t>
      </w:r>
    </w:p>
    <w:p w14:paraId="2A22025F" w14:textId="77777777" w:rsidR="00D37DA5" w:rsidRPr="00941417" w:rsidRDefault="00D37DA5" w:rsidP="001810EE">
      <w:pPr>
        <w:pStyle w:val="Heading2"/>
        <w:tabs>
          <w:tab w:val="clear" w:pos="1134"/>
          <w:tab w:val="left" w:pos="567"/>
          <w:tab w:val="num" w:pos="945"/>
        </w:tabs>
        <w:spacing w:before="0" w:after="240" w:line="276" w:lineRule="auto"/>
        <w:rPr>
          <w:rFonts w:ascii="Calibri" w:hAnsi="Calibri"/>
          <w:szCs w:val="24"/>
          <w:lang w:val="en-AU"/>
        </w:rPr>
      </w:pPr>
      <w:bookmarkStart w:id="46" w:name="_Toc78990698"/>
      <w:r w:rsidRPr="00941417">
        <w:rPr>
          <w:rFonts w:ascii="Calibri" w:hAnsi="Calibri"/>
          <w:szCs w:val="24"/>
          <w:lang w:val="en-AU"/>
        </w:rPr>
        <w:t>Administration</w:t>
      </w:r>
      <w:bookmarkEnd w:id="46"/>
    </w:p>
    <w:p w14:paraId="75C1C5C8" w14:textId="1B2962BE" w:rsidR="00B4083E" w:rsidRPr="00CE7F07" w:rsidRDefault="00EF4688" w:rsidP="002550CF">
      <w:pPr>
        <w:tabs>
          <w:tab w:val="left" w:pos="567"/>
        </w:tabs>
        <w:spacing w:before="120" w:after="240" w:line="360" w:lineRule="auto"/>
        <w:jc w:val="both"/>
        <w:rPr>
          <w:rFonts w:ascii="Calibri" w:hAnsi="Calibri"/>
          <w:sz w:val="24"/>
          <w:szCs w:val="24"/>
          <w:lang w:eastAsia="en-US"/>
        </w:rPr>
      </w:pPr>
      <w:proofErr w:type="spellStart"/>
      <w:r w:rsidRPr="00CE7F07">
        <w:rPr>
          <w:rFonts w:ascii="Calibri" w:hAnsi="Calibri"/>
          <w:sz w:val="24"/>
          <w:szCs w:val="24"/>
          <w:lang w:eastAsia="en-US"/>
        </w:rPr>
        <w:t>Semaglutide</w:t>
      </w:r>
      <w:proofErr w:type="spellEnd"/>
      <w:r w:rsidR="007C2534">
        <w:rPr>
          <w:rFonts w:ascii="Calibri" w:hAnsi="Calibri"/>
          <w:sz w:val="24"/>
          <w:szCs w:val="24"/>
          <w:lang w:eastAsia="en-US"/>
        </w:rPr>
        <w:t xml:space="preserve"> -</w:t>
      </w:r>
      <w:r w:rsidR="00AF03EF">
        <w:rPr>
          <w:rFonts w:ascii="Calibri" w:hAnsi="Calibri"/>
          <w:sz w:val="24"/>
          <w:szCs w:val="24"/>
          <w:lang w:eastAsia="en-US"/>
        </w:rPr>
        <w:t xml:space="preserve"> 1.34mg/ml</w:t>
      </w:r>
      <w:r w:rsidRPr="00CE7F07">
        <w:rPr>
          <w:rFonts w:ascii="Calibri" w:hAnsi="Calibri"/>
          <w:sz w:val="24"/>
          <w:szCs w:val="24"/>
          <w:lang w:eastAsia="en-US"/>
        </w:rPr>
        <w:t xml:space="preserve"> </w:t>
      </w:r>
      <w:r w:rsidR="00BA174A" w:rsidRPr="00CE7F07">
        <w:rPr>
          <w:rFonts w:ascii="Calibri" w:hAnsi="Calibri"/>
          <w:sz w:val="24"/>
          <w:szCs w:val="24"/>
          <w:lang w:eastAsia="en-US"/>
        </w:rPr>
        <w:t>(</w:t>
      </w:r>
      <w:r w:rsidR="00D555D3" w:rsidRPr="001F0530">
        <w:rPr>
          <w:rFonts w:ascii="Calibri" w:hAnsi="Calibri"/>
          <w:sz w:val="24"/>
          <w:szCs w:val="24"/>
          <w:lang w:eastAsia="en-US"/>
        </w:rPr>
        <w:t>titrated – 0.25mg</w:t>
      </w:r>
      <w:r w:rsidR="00AF03EF">
        <w:rPr>
          <w:rFonts w:ascii="Calibri" w:hAnsi="Calibri"/>
          <w:sz w:val="24"/>
          <w:szCs w:val="24"/>
          <w:lang w:eastAsia="en-US"/>
        </w:rPr>
        <w:t xml:space="preserve"> (0.19ml)</w:t>
      </w:r>
      <w:r w:rsidR="00D555D3" w:rsidRPr="001F0530">
        <w:rPr>
          <w:rFonts w:ascii="Calibri" w:hAnsi="Calibri"/>
          <w:sz w:val="24"/>
          <w:szCs w:val="24"/>
          <w:lang w:eastAsia="en-US"/>
        </w:rPr>
        <w:t xml:space="preserve"> for 4 weeks, 0.5mg</w:t>
      </w:r>
      <w:r w:rsidR="00AF03EF">
        <w:rPr>
          <w:rFonts w:ascii="Calibri" w:hAnsi="Calibri"/>
          <w:sz w:val="24"/>
          <w:szCs w:val="24"/>
          <w:lang w:eastAsia="en-US"/>
        </w:rPr>
        <w:t xml:space="preserve"> (0.38ml)</w:t>
      </w:r>
      <w:r w:rsidR="00D555D3" w:rsidRPr="001F0530">
        <w:rPr>
          <w:rFonts w:ascii="Calibri" w:hAnsi="Calibri"/>
          <w:sz w:val="24"/>
          <w:szCs w:val="24"/>
          <w:lang w:eastAsia="en-US"/>
        </w:rPr>
        <w:t xml:space="preserve"> for 4 weeks, 1.0mg </w:t>
      </w:r>
      <w:r w:rsidR="00AF03EF">
        <w:rPr>
          <w:rFonts w:ascii="Calibri" w:hAnsi="Calibri"/>
          <w:sz w:val="24"/>
          <w:szCs w:val="24"/>
          <w:lang w:eastAsia="en-US"/>
        </w:rPr>
        <w:t xml:space="preserve">(0.75ml) </w:t>
      </w:r>
      <w:r w:rsidR="00D555D3" w:rsidRPr="001F0530">
        <w:rPr>
          <w:rFonts w:ascii="Calibri" w:hAnsi="Calibri"/>
          <w:sz w:val="24"/>
          <w:szCs w:val="24"/>
          <w:lang w:eastAsia="en-US"/>
        </w:rPr>
        <w:t xml:space="preserve">for 4 weeks, 1.7mg </w:t>
      </w:r>
      <w:r w:rsidR="00AF03EF">
        <w:rPr>
          <w:rFonts w:ascii="Calibri" w:hAnsi="Calibri"/>
          <w:sz w:val="24"/>
          <w:szCs w:val="24"/>
          <w:lang w:eastAsia="en-US"/>
        </w:rPr>
        <w:t xml:space="preserve">(1.3ml) </w:t>
      </w:r>
      <w:r w:rsidR="00D555D3" w:rsidRPr="001F0530">
        <w:rPr>
          <w:rFonts w:ascii="Calibri" w:hAnsi="Calibri"/>
          <w:sz w:val="24"/>
          <w:szCs w:val="24"/>
          <w:lang w:eastAsia="en-US"/>
        </w:rPr>
        <w:t xml:space="preserve">for 4 weeks, 2.4mg </w:t>
      </w:r>
      <w:r w:rsidR="00AF03EF">
        <w:rPr>
          <w:rFonts w:ascii="Calibri" w:hAnsi="Calibri"/>
          <w:sz w:val="24"/>
          <w:szCs w:val="24"/>
          <w:lang w:eastAsia="en-US"/>
        </w:rPr>
        <w:t xml:space="preserve">(1.8ml) </w:t>
      </w:r>
      <w:r w:rsidR="00D555D3" w:rsidRPr="001F0530">
        <w:rPr>
          <w:rFonts w:ascii="Calibri" w:hAnsi="Calibri"/>
          <w:sz w:val="24"/>
          <w:szCs w:val="24"/>
          <w:lang w:eastAsia="en-US"/>
        </w:rPr>
        <w:t>for the duration of the study</w:t>
      </w:r>
      <w:r w:rsidR="00BA174A" w:rsidRPr="00CE7F07">
        <w:rPr>
          <w:rFonts w:ascii="Calibri" w:hAnsi="Calibri"/>
          <w:sz w:val="24"/>
          <w:szCs w:val="24"/>
          <w:lang w:eastAsia="en-US"/>
        </w:rPr>
        <w:t>)</w:t>
      </w:r>
      <w:r w:rsidR="00FE0C5A" w:rsidRPr="00CE7F07">
        <w:rPr>
          <w:rFonts w:ascii="Calibri" w:hAnsi="Calibri"/>
          <w:sz w:val="24"/>
          <w:szCs w:val="24"/>
          <w:lang w:eastAsia="en-US"/>
        </w:rPr>
        <w:t xml:space="preserve"> will be used in the study</w:t>
      </w:r>
      <w:r w:rsidR="0054480A" w:rsidRPr="00CE7F07">
        <w:rPr>
          <w:rFonts w:ascii="Calibri" w:hAnsi="Calibri"/>
          <w:sz w:val="24"/>
          <w:szCs w:val="24"/>
          <w:lang w:eastAsia="en-US"/>
        </w:rPr>
        <w:t xml:space="preserve"> and </w:t>
      </w:r>
      <w:r w:rsidR="00D555D3" w:rsidRPr="00CE7F07">
        <w:rPr>
          <w:rFonts w:ascii="Calibri" w:hAnsi="Calibri"/>
          <w:sz w:val="24"/>
          <w:szCs w:val="24"/>
          <w:lang w:eastAsia="en-US"/>
        </w:rPr>
        <w:t>administered</w:t>
      </w:r>
      <w:r w:rsidR="00941417">
        <w:rPr>
          <w:rFonts w:ascii="Calibri" w:hAnsi="Calibri"/>
          <w:sz w:val="24"/>
          <w:szCs w:val="24"/>
          <w:lang w:eastAsia="en-US"/>
        </w:rPr>
        <w:t xml:space="preserve"> subcutaneously</w:t>
      </w:r>
      <w:r w:rsidR="00D555D3" w:rsidRPr="00CE7F07">
        <w:rPr>
          <w:rFonts w:ascii="Calibri" w:hAnsi="Calibri"/>
          <w:sz w:val="24"/>
          <w:szCs w:val="24"/>
          <w:lang w:eastAsia="en-US"/>
        </w:rPr>
        <w:t xml:space="preserve"> using insulin syringes</w:t>
      </w:r>
      <w:r w:rsidR="000D3B47">
        <w:rPr>
          <w:rFonts w:ascii="Calibri" w:hAnsi="Calibri"/>
          <w:sz w:val="24"/>
          <w:szCs w:val="24"/>
          <w:lang w:eastAsia="en-US"/>
        </w:rPr>
        <w:t>.</w:t>
      </w:r>
    </w:p>
    <w:p w14:paraId="33203DAC" w14:textId="77777777" w:rsidR="007C2534" w:rsidRPr="007C2534" w:rsidRDefault="00D555D3" w:rsidP="007C2534">
      <w:pPr>
        <w:spacing w:before="120" w:after="240" w:line="360" w:lineRule="auto"/>
        <w:jc w:val="both"/>
        <w:rPr>
          <w:rFonts w:asciiTheme="minorHAnsi" w:hAnsiTheme="minorHAnsi" w:cstheme="minorHAnsi"/>
          <w:sz w:val="24"/>
          <w:szCs w:val="24"/>
        </w:rPr>
      </w:pPr>
      <w:r w:rsidRPr="007C2534">
        <w:rPr>
          <w:rFonts w:asciiTheme="minorHAnsi" w:hAnsiTheme="minorHAnsi" w:cstheme="minorHAnsi"/>
          <w:sz w:val="24"/>
          <w:szCs w:val="24"/>
        </w:rPr>
        <w:t xml:space="preserve">Placebo - saline solution of matched volume </w:t>
      </w:r>
      <w:r w:rsidR="00AF03EF" w:rsidRPr="007C2534">
        <w:rPr>
          <w:rFonts w:asciiTheme="minorHAnsi" w:hAnsiTheme="minorHAnsi" w:cstheme="minorHAnsi"/>
          <w:sz w:val="24"/>
          <w:szCs w:val="24"/>
        </w:rPr>
        <w:t xml:space="preserve">(titrated 0.19ml for 4 weeks, 0.38ml for 4 weeks, (0.75ml for 4 weeks, 1.3ml for 4 weeks, 1.8ml for the duration of the study) </w:t>
      </w:r>
      <w:r w:rsidR="00941417" w:rsidRPr="007C2534">
        <w:rPr>
          <w:rFonts w:asciiTheme="minorHAnsi" w:hAnsiTheme="minorHAnsi" w:cstheme="minorHAnsi"/>
          <w:sz w:val="24"/>
          <w:szCs w:val="24"/>
        </w:rPr>
        <w:t>will be used in the study and administered subcutaneously</w:t>
      </w:r>
      <w:r w:rsidRPr="007C2534">
        <w:rPr>
          <w:rFonts w:asciiTheme="minorHAnsi" w:hAnsiTheme="minorHAnsi" w:cstheme="minorHAnsi"/>
          <w:sz w:val="24"/>
          <w:szCs w:val="24"/>
        </w:rPr>
        <w:t xml:space="preserve"> using insulin syringes</w:t>
      </w:r>
      <w:r w:rsidR="00941417" w:rsidRPr="007C2534">
        <w:rPr>
          <w:rFonts w:asciiTheme="minorHAnsi" w:hAnsiTheme="minorHAnsi" w:cstheme="minorHAnsi"/>
          <w:sz w:val="24"/>
          <w:szCs w:val="24"/>
        </w:rPr>
        <w:t>.</w:t>
      </w:r>
      <w:r w:rsidRPr="007C2534">
        <w:rPr>
          <w:rFonts w:asciiTheme="minorHAnsi" w:hAnsiTheme="minorHAnsi" w:cstheme="minorHAnsi"/>
          <w:sz w:val="24"/>
          <w:szCs w:val="24"/>
        </w:rPr>
        <w:t xml:space="preserve"> </w:t>
      </w:r>
    </w:p>
    <w:p w14:paraId="5A314307" w14:textId="564E38C8" w:rsidR="00D37DA5" w:rsidRPr="00BF179E" w:rsidRDefault="007C2534" w:rsidP="007C2534">
      <w:pPr>
        <w:pStyle w:val="Heading2"/>
        <w:numPr>
          <w:ilvl w:val="0"/>
          <w:numId w:val="0"/>
        </w:numPr>
        <w:tabs>
          <w:tab w:val="clear" w:pos="1134"/>
          <w:tab w:val="left" w:pos="567"/>
          <w:tab w:val="num" w:pos="1710"/>
        </w:tabs>
        <w:spacing w:before="0" w:after="240" w:line="276" w:lineRule="auto"/>
        <w:rPr>
          <w:rFonts w:ascii="Calibri" w:hAnsi="Calibri"/>
          <w:szCs w:val="24"/>
          <w:lang w:val="en-AU"/>
        </w:rPr>
      </w:pPr>
      <w:bookmarkStart w:id="47" w:name="_Toc78990699"/>
      <w:r w:rsidRPr="007C2534">
        <w:rPr>
          <w:rFonts w:ascii="Calibri" w:hAnsi="Calibri"/>
          <w:lang w:val="en-AU"/>
        </w:rPr>
        <w:t>7.5</w:t>
      </w:r>
      <w:r>
        <w:rPr>
          <w:rFonts w:ascii="Calibri" w:hAnsi="Calibri"/>
          <w:sz w:val="24"/>
          <w:szCs w:val="24"/>
          <w:lang w:val="en-AU"/>
        </w:rPr>
        <w:t xml:space="preserve"> </w:t>
      </w:r>
      <w:r w:rsidR="00D37DA5" w:rsidRPr="00BF179E">
        <w:rPr>
          <w:rFonts w:ascii="Calibri" w:hAnsi="Calibri"/>
          <w:szCs w:val="24"/>
          <w:lang w:val="en-AU"/>
        </w:rPr>
        <w:t>Randomisation Procedure</w:t>
      </w:r>
      <w:bookmarkEnd w:id="47"/>
    </w:p>
    <w:p w14:paraId="296A9311" w14:textId="6035DC31" w:rsidR="009A3058" w:rsidRPr="00CE7F07" w:rsidRDefault="00AE2350" w:rsidP="002550CF">
      <w:pPr>
        <w:tabs>
          <w:tab w:val="num" w:pos="567"/>
        </w:tabs>
        <w:spacing w:before="120" w:after="240" w:line="360" w:lineRule="auto"/>
        <w:jc w:val="both"/>
        <w:rPr>
          <w:rFonts w:ascii="Calibri" w:hAnsi="Calibri"/>
          <w:sz w:val="24"/>
          <w:lang w:eastAsia="en-US"/>
        </w:rPr>
      </w:pPr>
      <w:r w:rsidRPr="00CE7F07">
        <w:rPr>
          <w:rFonts w:ascii="Calibri" w:hAnsi="Calibri"/>
          <w:sz w:val="24"/>
          <w:szCs w:val="24"/>
          <w:lang w:eastAsia="en-US"/>
        </w:rPr>
        <w:t>Randomisation will occur</w:t>
      </w:r>
      <w:r w:rsidR="0029248D" w:rsidRPr="00CE7F07">
        <w:rPr>
          <w:rFonts w:ascii="Calibri" w:hAnsi="Calibri"/>
          <w:sz w:val="24"/>
          <w:szCs w:val="24"/>
          <w:lang w:eastAsia="en-US"/>
        </w:rPr>
        <w:t xml:space="preserve"> at </w:t>
      </w:r>
      <w:r w:rsidR="0027506F">
        <w:rPr>
          <w:rFonts w:ascii="Calibri" w:hAnsi="Calibri"/>
          <w:sz w:val="24"/>
          <w:szCs w:val="24"/>
          <w:lang w:eastAsia="en-US"/>
        </w:rPr>
        <w:t>time of recruitment to</w:t>
      </w:r>
      <w:r w:rsidR="0029248D" w:rsidRPr="00CE7F07">
        <w:rPr>
          <w:rFonts w:ascii="Calibri" w:hAnsi="Calibri"/>
          <w:sz w:val="24"/>
          <w:szCs w:val="24"/>
          <w:lang w:eastAsia="en-US"/>
        </w:rPr>
        <w:t xml:space="preserve"> the study</w:t>
      </w:r>
      <w:r w:rsidRPr="00CE7F07">
        <w:rPr>
          <w:rFonts w:ascii="Calibri" w:hAnsi="Calibri"/>
          <w:sz w:val="24"/>
          <w:szCs w:val="24"/>
          <w:lang w:eastAsia="en-US"/>
        </w:rPr>
        <w:t>.</w:t>
      </w:r>
      <w:r w:rsidR="009A3058" w:rsidRPr="00CE7F07">
        <w:rPr>
          <w:rFonts w:ascii="Calibri" w:hAnsi="Calibri"/>
          <w:sz w:val="24"/>
          <w:szCs w:val="24"/>
          <w:lang w:eastAsia="en-US"/>
        </w:rPr>
        <w:t xml:space="preserve"> Participants will be randomised</w:t>
      </w:r>
      <w:r w:rsidR="0027506F">
        <w:rPr>
          <w:rFonts w:ascii="Calibri" w:hAnsi="Calibri"/>
          <w:sz w:val="24"/>
          <w:szCs w:val="24"/>
          <w:lang w:eastAsia="en-US"/>
        </w:rPr>
        <w:t xml:space="preserve"> </w:t>
      </w:r>
      <w:r w:rsidR="0027506F" w:rsidRPr="00CE7F07">
        <w:rPr>
          <w:rFonts w:ascii="Calibri" w:hAnsi="Calibri"/>
          <w:sz w:val="24"/>
          <w:szCs w:val="24"/>
          <w:lang w:eastAsia="en-US"/>
        </w:rPr>
        <w:t>(1:1 ratio)</w:t>
      </w:r>
      <w:r w:rsidR="009A3058" w:rsidRPr="00CE7F07">
        <w:rPr>
          <w:rFonts w:ascii="Calibri" w:hAnsi="Calibri"/>
          <w:sz w:val="24"/>
          <w:szCs w:val="24"/>
          <w:lang w:eastAsia="en-US"/>
        </w:rPr>
        <w:t xml:space="preserve"> to add-on treatment with </w:t>
      </w:r>
      <w:proofErr w:type="spellStart"/>
      <w:r w:rsidR="009A3058" w:rsidRPr="00CE7F07">
        <w:rPr>
          <w:rFonts w:ascii="Calibri" w:hAnsi="Calibri"/>
          <w:sz w:val="24"/>
          <w:szCs w:val="24"/>
          <w:lang w:eastAsia="en-US"/>
        </w:rPr>
        <w:t>semaglutide</w:t>
      </w:r>
      <w:proofErr w:type="spellEnd"/>
      <w:r w:rsidR="009A3058" w:rsidRPr="00CE7F07">
        <w:rPr>
          <w:rFonts w:ascii="Calibri" w:hAnsi="Calibri"/>
          <w:sz w:val="24"/>
          <w:szCs w:val="24"/>
          <w:lang w:eastAsia="en-US"/>
        </w:rPr>
        <w:t xml:space="preserve"> or placebo via a computer-generated randomization </w:t>
      </w:r>
      <w:r w:rsidR="000D3B47" w:rsidRPr="00CE7F07">
        <w:rPr>
          <w:rFonts w:ascii="Calibri" w:hAnsi="Calibri"/>
          <w:sz w:val="24"/>
          <w:szCs w:val="24"/>
          <w:lang w:eastAsia="en-US"/>
        </w:rPr>
        <w:t>table</w:t>
      </w:r>
      <w:r w:rsidR="000D3B47">
        <w:rPr>
          <w:rFonts w:ascii="Calibri" w:hAnsi="Calibri"/>
          <w:sz w:val="24"/>
          <w:szCs w:val="24"/>
          <w:lang w:eastAsia="en-US"/>
        </w:rPr>
        <w:t xml:space="preserve"> and</w:t>
      </w:r>
      <w:r w:rsidR="009A3058" w:rsidRPr="00CE7F07">
        <w:rPr>
          <w:rFonts w:ascii="Calibri" w:hAnsi="Calibri"/>
          <w:sz w:val="24"/>
          <w:szCs w:val="24"/>
          <w:lang w:eastAsia="en-US"/>
        </w:rPr>
        <w:t xml:space="preserve"> will enter a </w:t>
      </w:r>
      <w:r w:rsidR="00D77F7C" w:rsidRPr="00CE7F07">
        <w:rPr>
          <w:rFonts w:ascii="Calibri" w:hAnsi="Calibri"/>
          <w:sz w:val="24"/>
          <w:szCs w:val="24"/>
          <w:lang w:eastAsia="en-US"/>
        </w:rPr>
        <w:t>36</w:t>
      </w:r>
      <w:r w:rsidR="009A3058" w:rsidRPr="00CE7F07">
        <w:rPr>
          <w:rFonts w:ascii="Calibri" w:hAnsi="Calibri"/>
          <w:sz w:val="24"/>
          <w:szCs w:val="24"/>
          <w:lang w:eastAsia="en-US"/>
        </w:rPr>
        <w:t>-week double blind treatment phase.</w:t>
      </w:r>
      <w:r w:rsidR="00D37DA5" w:rsidRPr="00CE7F07">
        <w:rPr>
          <w:rFonts w:ascii="Calibri" w:hAnsi="Calibri"/>
          <w:sz w:val="24"/>
          <w:szCs w:val="24"/>
          <w:lang w:eastAsia="en-US"/>
        </w:rPr>
        <w:t xml:space="preserve"> </w:t>
      </w:r>
    </w:p>
    <w:p w14:paraId="2E53690A" w14:textId="76E69EF1" w:rsidR="00D37DA5" w:rsidRPr="00CE7F07" w:rsidRDefault="002D5A8C" w:rsidP="002550CF">
      <w:pPr>
        <w:tabs>
          <w:tab w:val="left" w:pos="567"/>
        </w:tabs>
        <w:spacing w:before="120" w:after="240" w:line="360" w:lineRule="auto"/>
        <w:jc w:val="both"/>
        <w:rPr>
          <w:rFonts w:ascii="Calibri" w:hAnsi="Calibri"/>
          <w:sz w:val="24"/>
          <w:szCs w:val="24"/>
          <w:lang w:eastAsia="en-US"/>
        </w:rPr>
      </w:pPr>
      <w:r w:rsidRPr="00CE7F07">
        <w:rPr>
          <w:rFonts w:asciiTheme="minorHAnsi" w:hAnsiTheme="minorHAnsi"/>
          <w:sz w:val="24"/>
          <w:szCs w:val="24"/>
          <w:lang w:eastAsia="en-US"/>
        </w:rPr>
        <w:t xml:space="preserve">The investigational products will be manufactured in accordance with </w:t>
      </w:r>
      <w:r w:rsidRPr="00CE7F07">
        <w:rPr>
          <w:rFonts w:asciiTheme="minorHAnsi" w:hAnsiTheme="minorHAnsi"/>
          <w:sz w:val="24"/>
          <w:szCs w:val="24"/>
        </w:rPr>
        <w:t xml:space="preserve">current </w:t>
      </w:r>
      <w:r w:rsidR="00533614" w:rsidRPr="00CE7F07">
        <w:rPr>
          <w:rFonts w:asciiTheme="minorHAnsi" w:hAnsiTheme="minorHAnsi"/>
          <w:sz w:val="24"/>
          <w:szCs w:val="24"/>
        </w:rPr>
        <w:t xml:space="preserve">Good Manufacturing Practice </w:t>
      </w:r>
      <w:r w:rsidRPr="00CE7F07">
        <w:rPr>
          <w:rFonts w:asciiTheme="minorHAnsi" w:hAnsiTheme="minorHAnsi"/>
          <w:sz w:val="24"/>
          <w:szCs w:val="24"/>
        </w:rPr>
        <w:t xml:space="preserve">(GMP) in a suitable TGA </w:t>
      </w:r>
      <w:r w:rsidR="00533614" w:rsidRPr="00CE7F07">
        <w:rPr>
          <w:rFonts w:asciiTheme="minorHAnsi" w:hAnsiTheme="minorHAnsi"/>
          <w:sz w:val="24"/>
          <w:szCs w:val="24"/>
        </w:rPr>
        <w:t>licensed facility</w:t>
      </w:r>
      <w:r w:rsidR="00533614" w:rsidRPr="00CE7F07">
        <w:rPr>
          <w:rFonts w:asciiTheme="minorHAnsi" w:hAnsiTheme="minorHAnsi"/>
          <w:sz w:val="24"/>
          <w:szCs w:val="24"/>
          <w:lang w:eastAsia="en-US"/>
        </w:rPr>
        <w:t xml:space="preserve">.  </w:t>
      </w:r>
      <w:r w:rsidR="00CC0570" w:rsidRPr="00CE7F07">
        <w:rPr>
          <w:rFonts w:asciiTheme="minorHAnsi" w:hAnsiTheme="minorHAnsi"/>
          <w:sz w:val="24"/>
          <w:szCs w:val="24"/>
          <w:lang w:eastAsia="en-US"/>
        </w:rPr>
        <w:t>Princess Alexandra Hospital Pharmac</w:t>
      </w:r>
      <w:r w:rsidR="0011346F" w:rsidRPr="00CE7F07">
        <w:rPr>
          <w:rFonts w:asciiTheme="minorHAnsi" w:hAnsiTheme="minorHAnsi"/>
          <w:sz w:val="24"/>
          <w:szCs w:val="24"/>
          <w:lang w:eastAsia="en-US"/>
        </w:rPr>
        <w:t>ist</w:t>
      </w:r>
      <w:r w:rsidR="00CC0570" w:rsidRPr="00CE7F07">
        <w:rPr>
          <w:rFonts w:asciiTheme="minorHAnsi" w:hAnsiTheme="minorHAnsi"/>
          <w:sz w:val="24"/>
          <w:szCs w:val="24"/>
          <w:lang w:eastAsia="en-US"/>
        </w:rPr>
        <w:t xml:space="preserve"> </w:t>
      </w:r>
      <w:r w:rsidR="00D37DA5" w:rsidRPr="00CE7F07">
        <w:rPr>
          <w:rFonts w:asciiTheme="minorHAnsi" w:hAnsiTheme="minorHAnsi"/>
          <w:sz w:val="24"/>
          <w:szCs w:val="24"/>
          <w:lang w:eastAsia="en-US"/>
        </w:rPr>
        <w:t xml:space="preserve">will hold the randomisation </w:t>
      </w:r>
      <w:r w:rsidR="00BF179E" w:rsidRPr="00CE7F07">
        <w:rPr>
          <w:rFonts w:asciiTheme="minorHAnsi" w:hAnsiTheme="minorHAnsi"/>
          <w:sz w:val="24"/>
          <w:szCs w:val="24"/>
          <w:lang w:eastAsia="en-US"/>
        </w:rPr>
        <w:t>code and</w:t>
      </w:r>
      <w:r w:rsidR="00D37DA5" w:rsidRPr="00CE7F07">
        <w:rPr>
          <w:rFonts w:asciiTheme="minorHAnsi" w:hAnsiTheme="minorHAnsi"/>
          <w:sz w:val="24"/>
          <w:szCs w:val="24"/>
          <w:lang w:eastAsia="en-US"/>
        </w:rPr>
        <w:t xml:space="preserve"> provide a </w:t>
      </w:r>
      <w:r w:rsidR="00BF179E" w:rsidRPr="00CE7F07">
        <w:rPr>
          <w:rFonts w:asciiTheme="minorHAnsi" w:hAnsiTheme="minorHAnsi"/>
          <w:sz w:val="24"/>
          <w:szCs w:val="24"/>
          <w:lang w:eastAsia="en-US"/>
        </w:rPr>
        <w:t>24-hour</w:t>
      </w:r>
      <w:r w:rsidR="00D37DA5" w:rsidRPr="00CE7F07">
        <w:rPr>
          <w:rFonts w:asciiTheme="minorHAnsi" w:hAnsiTheme="minorHAnsi"/>
          <w:sz w:val="24"/>
          <w:szCs w:val="24"/>
          <w:lang w:eastAsia="en-US"/>
        </w:rPr>
        <w:t xml:space="preserve"> number to unblind participants if required.</w:t>
      </w:r>
      <w:r w:rsidR="00685368" w:rsidRPr="00CE7F07">
        <w:rPr>
          <w:rFonts w:asciiTheme="minorHAnsi" w:hAnsiTheme="minorHAnsi"/>
          <w:sz w:val="24"/>
          <w:szCs w:val="24"/>
          <w:lang w:eastAsia="en-US"/>
        </w:rPr>
        <w:t xml:space="preserve"> </w:t>
      </w:r>
      <w:r w:rsidR="00D37DA5" w:rsidRPr="00CE7F07">
        <w:rPr>
          <w:rFonts w:asciiTheme="minorHAnsi" w:hAnsiTheme="minorHAnsi"/>
          <w:sz w:val="24"/>
          <w:szCs w:val="24"/>
          <w:lang w:eastAsia="en-US"/>
        </w:rPr>
        <w:lastRenderedPageBreak/>
        <w:t>Participants will be randomised strictly using a chronological process. Participants will be allocated a unique identification number which will be linked to the specific site number.  If a participant</w:t>
      </w:r>
      <w:r w:rsidR="00D37DA5" w:rsidRPr="00CE7F07">
        <w:rPr>
          <w:rFonts w:ascii="Calibri" w:hAnsi="Calibri"/>
          <w:sz w:val="24"/>
          <w:szCs w:val="24"/>
          <w:lang w:eastAsia="en-US"/>
        </w:rPr>
        <w:t xml:space="preserve"> withdraws from the </w:t>
      </w:r>
      <w:r w:rsidR="00BF179E" w:rsidRPr="00CE7F07">
        <w:rPr>
          <w:rFonts w:ascii="Calibri" w:hAnsi="Calibri"/>
          <w:sz w:val="24"/>
          <w:szCs w:val="24"/>
          <w:lang w:eastAsia="en-US"/>
        </w:rPr>
        <w:t>study,</w:t>
      </w:r>
      <w:r w:rsidR="00D37DA5" w:rsidRPr="00CE7F07">
        <w:rPr>
          <w:rFonts w:ascii="Calibri" w:hAnsi="Calibri"/>
          <w:sz w:val="24"/>
          <w:szCs w:val="24"/>
          <w:lang w:eastAsia="en-US"/>
        </w:rPr>
        <w:t xml:space="preserve"> then the participant number will not be re-</w:t>
      </w:r>
      <w:r w:rsidR="00BF179E" w:rsidRPr="00CE7F07">
        <w:rPr>
          <w:rFonts w:ascii="Calibri" w:hAnsi="Calibri"/>
          <w:sz w:val="24"/>
          <w:szCs w:val="24"/>
          <w:lang w:eastAsia="en-US"/>
        </w:rPr>
        <w:t>used,</w:t>
      </w:r>
      <w:r w:rsidR="00D37DA5" w:rsidRPr="00CE7F07">
        <w:rPr>
          <w:rFonts w:ascii="Calibri" w:hAnsi="Calibri"/>
          <w:sz w:val="24"/>
          <w:szCs w:val="24"/>
          <w:lang w:eastAsia="en-US"/>
        </w:rPr>
        <w:t xml:space="preserve"> nor will the participant be allowed to re-enter the study.</w:t>
      </w:r>
    </w:p>
    <w:p w14:paraId="50F166B8" w14:textId="1DB0F713" w:rsidR="00D37DA5" w:rsidRPr="00CE7F07" w:rsidRDefault="00D37DA5" w:rsidP="002550CF">
      <w:pPr>
        <w:tabs>
          <w:tab w:val="left" w:pos="567"/>
        </w:tabs>
        <w:spacing w:before="120" w:after="240" w:line="360" w:lineRule="auto"/>
        <w:jc w:val="both"/>
        <w:rPr>
          <w:rFonts w:ascii="Calibri" w:hAnsi="Calibri"/>
          <w:sz w:val="24"/>
          <w:szCs w:val="24"/>
          <w:lang w:eastAsia="en-US"/>
        </w:rPr>
      </w:pPr>
      <w:r w:rsidRPr="00CE7F07">
        <w:rPr>
          <w:rFonts w:ascii="Calibri" w:hAnsi="Calibri"/>
          <w:sz w:val="24"/>
          <w:szCs w:val="24"/>
          <w:lang w:eastAsia="en-US"/>
        </w:rPr>
        <w:t xml:space="preserve">The randomisation will be double-blind. </w:t>
      </w:r>
      <w:r w:rsidR="00DC74B3" w:rsidRPr="00CE7F07">
        <w:rPr>
          <w:rFonts w:ascii="Calibri" w:hAnsi="Calibri"/>
          <w:sz w:val="24"/>
          <w:szCs w:val="24"/>
          <w:lang w:eastAsia="en-US"/>
        </w:rPr>
        <w:t xml:space="preserve">An independent Biostatistician will generate </w:t>
      </w:r>
      <w:r w:rsidR="00937282" w:rsidRPr="00CE7F07">
        <w:rPr>
          <w:rFonts w:ascii="Calibri" w:hAnsi="Calibri"/>
          <w:sz w:val="24"/>
          <w:szCs w:val="24"/>
          <w:lang w:eastAsia="en-US"/>
        </w:rPr>
        <w:t>the</w:t>
      </w:r>
      <w:r w:rsidR="00DC74B3" w:rsidRPr="00CE7F07">
        <w:rPr>
          <w:rFonts w:ascii="Calibri" w:hAnsi="Calibri"/>
          <w:sz w:val="24"/>
          <w:szCs w:val="24"/>
          <w:lang w:eastAsia="en-US"/>
        </w:rPr>
        <w:t xml:space="preserve"> randomisation </w:t>
      </w:r>
      <w:r w:rsidR="00937282" w:rsidRPr="00CE7F07">
        <w:rPr>
          <w:rFonts w:ascii="Calibri" w:hAnsi="Calibri"/>
          <w:sz w:val="24"/>
          <w:szCs w:val="24"/>
          <w:lang w:eastAsia="en-US"/>
        </w:rPr>
        <w:t>list</w:t>
      </w:r>
      <w:r w:rsidR="00DC74B3" w:rsidRPr="00CE7F07">
        <w:rPr>
          <w:rFonts w:ascii="Calibri" w:hAnsi="Calibri"/>
          <w:sz w:val="24"/>
          <w:szCs w:val="24"/>
          <w:lang w:eastAsia="en-US"/>
        </w:rPr>
        <w:t xml:space="preserve"> </w:t>
      </w:r>
      <w:r w:rsidR="00937282" w:rsidRPr="00CE7F07">
        <w:rPr>
          <w:rFonts w:ascii="Calibri" w:hAnsi="Calibri"/>
          <w:sz w:val="24"/>
          <w:szCs w:val="24"/>
          <w:lang w:eastAsia="en-US"/>
        </w:rPr>
        <w:t>which will be</w:t>
      </w:r>
      <w:r w:rsidR="00DC74B3" w:rsidRPr="00CE7F07">
        <w:rPr>
          <w:rFonts w:ascii="Calibri" w:hAnsi="Calibri"/>
          <w:sz w:val="24"/>
          <w:szCs w:val="24"/>
          <w:lang w:eastAsia="en-US"/>
        </w:rPr>
        <w:t xml:space="preserve"> provide</w:t>
      </w:r>
      <w:r w:rsidR="00937282" w:rsidRPr="00CE7F07">
        <w:rPr>
          <w:rFonts w:ascii="Calibri" w:hAnsi="Calibri"/>
          <w:sz w:val="24"/>
          <w:szCs w:val="24"/>
          <w:lang w:eastAsia="en-US"/>
        </w:rPr>
        <w:t>d</w:t>
      </w:r>
      <w:r w:rsidR="00DC74B3" w:rsidRPr="00CE7F07">
        <w:rPr>
          <w:rFonts w:ascii="Calibri" w:hAnsi="Calibri"/>
          <w:sz w:val="24"/>
          <w:szCs w:val="24"/>
          <w:lang w:eastAsia="en-US"/>
        </w:rPr>
        <w:t xml:space="preserve"> to</w:t>
      </w:r>
      <w:r w:rsidR="00EF4E09" w:rsidRPr="00CE7F07">
        <w:rPr>
          <w:rFonts w:ascii="Calibri" w:hAnsi="Calibri"/>
          <w:sz w:val="24"/>
          <w:szCs w:val="24"/>
          <w:lang w:eastAsia="en-US"/>
        </w:rPr>
        <w:t xml:space="preserve"> the</w:t>
      </w:r>
      <w:r w:rsidR="00685368" w:rsidRPr="00CE7F07">
        <w:rPr>
          <w:rFonts w:ascii="Calibri" w:hAnsi="Calibri"/>
          <w:sz w:val="24"/>
          <w:szCs w:val="24"/>
          <w:lang w:eastAsia="en-US"/>
        </w:rPr>
        <w:t xml:space="preserve"> </w:t>
      </w:r>
      <w:r w:rsidR="0011346F" w:rsidRPr="00CE7F07">
        <w:rPr>
          <w:rFonts w:ascii="Calibri" w:hAnsi="Calibri"/>
          <w:sz w:val="24"/>
          <w:szCs w:val="24"/>
          <w:lang w:eastAsia="en-US"/>
        </w:rPr>
        <w:t>Princess Alexandra Hospital Pharmacist</w:t>
      </w:r>
      <w:r w:rsidR="00937282" w:rsidRPr="00CE7F07">
        <w:rPr>
          <w:rFonts w:ascii="Calibri" w:hAnsi="Calibri"/>
          <w:sz w:val="24"/>
          <w:szCs w:val="24"/>
          <w:lang w:eastAsia="en-US"/>
        </w:rPr>
        <w:t xml:space="preserve">. The independent </w:t>
      </w:r>
      <w:r w:rsidR="0011346F" w:rsidRPr="00CE7F07">
        <w:rPr>
          <w:rFonts w:ascii="Calibri" w:hAnsi="Calibri"/>
          <w:sz w:val="24"/>
          <w:szCs w:val="24"/>
          <w:lang w:eastAsia="en-US"/>
        </w:rPr>
        <w:t>Princess Alexandra Hospital Pharmacist</w:t>
      </w:r>
      <w:r w:rsidR="00685368" w:rsidRPr="00CE7F07">
        <w:rPr>
          <w:rFonts w:ascii="Calibri" w:hAnsi="Calibri"/>
          <w:sz w:val="24"/>
          <w:szCs w:val="24"/>
          <w:lang w:eastAsia="en-US"/>
        </w:rPr>
        <w:t xml:space="preserve"> </w:t>
      </w:r>
      <w:r w:rsidRPr="00CE7F07">
        <w:rPr>
          <w:rFonts w:ascii="Calibri" w:hAnsi="Calibri"/>
          <w:sz w:val="24"/>
          <w:szCs w:val="24"/>
          <w:lang w:eastAsia="en-US"/>
        </w:rPr>
        <w:t xml:space="preserve">will hold </w:t>
      </w:r>
      <w:r w:rsidR="00DC74B3" w:rsidRPr="00CE7F07">
        <w:rPr>
          <w:rFonts w:ascii="Calibri" w:hAnsi="Calibri"/>
          <w:sz w:val="24"/>
          <w:szCs w:val="24"/>
          <w:lang w:eastAsia="en-US"/>
        </w:rPr>
        <w:t xml:space="preserve">the </w:t>
      </w:r>
      <w:r w:rsidRPr="00CE7F07">
        <w:rPr>
          <w:rFonts w:ascii="Calibri" w:hAnsi="Calibri"/>
          <w:sz w:val="24"/>
          <w:szCs w:val="24"/>
          <w:lang w:eastAsia="en-US"/>
        </w:rPr>
        <w:t xml:space="preserve">closed randomisation </w:t>
      </w:r>
      <w:r w:rsidR="00937282" w:rsidRPr="00CE7F07">
        <w:rPr>
          <w:rFonts w:ascii="Calibri" w:hAnsi="Calibri"/>
          <w:sz w:val="24"/>
          <w:szCs w:val="24"/>
          <w:lang w:eastAsia="en-US"/>
        </w:rPr>
        <w:t>list</w:t>
      </w:r>
      <w:r w:rsidRPr="00CE7F07">
        <w:rPr>
          <w:rFonts w:ascii="Calibri" w:hAnsi="Calibri"/>
          <w:sz w:val="24"/>
          <w:szCs w:val="24"/>
          <w:lang w:eastAsia="en-US"/>
        </w:rPr>
        <w:t xml:space="preserve"> and be the only one who has the ability to unblind. In the case of emergency where it is crucial the medical staff knows whether the participant is on </w:t>
      </w:r>
      <w:proofErr w:type="spellStart"/>
      <w:r w:rsidR="00204595" w:rsidRPr="00CE7F07">
        <w:rPr>
          <w:rFonts w:ascii="Calibri" w:hAnsi="Calibri"/>
          <w:sz w:val="24"/>
          <w:szCs w:val="24"/>
          <w:lang w:eastAsia="en-US"/>
        </w:rPr>
        <w:t>semaglutide</w:t>
      </w:r>
      <w:proofErr w:type="spellEnd"/>
      <w:r w:rsidR="006705AE" w:rsidRPr="00CE7F07">
        <w:rPr>
          <w:rFonts w:ascii="Calibri" w:hAnsi="Calibri"/>
          <w:sz w:val="24"/>
          <w:szCs w:val="24"/>
          <w:lang w:eastAsia="en-US"/>
        </w:rPr>
        <w:t xml:space="preserve"> </w:t>
      </w:r>
      <w:r w:rsidRPr="00CE7F07">
        <w:rPr>
          <w:rFonts w:ascii="Calibri" w:hAnsi="Calibri"/>
          <w:sz w:val="24"/>
          <w:szCs w:val="24"/>
          <w:lang w:eastAsia="en-US"/>
        </w:rPr>
        <w:t>or placebo, participants will be provided with co</w:t>
      </w:r>
      <w:r w:rsidR="006705AE" w:rsidRPr="00CE7F07">
        <w:rPr>
          <w:rFonts w:ascii="Calibri" w:hAnsi="Calibri"/>
          <w:sz w:val="24"/>
          <w:szCs w:val="24"/>
          <w:lang w:eastAsia="en-US"/>
        </w:rPr>
        <w:t>ntact information (</w:t>
      </w:r>
      <w:r w:rsidR="00BF179E" w:rsidRPr="00CE7F07">
        <w:rPr>
          <w:rFonts w:ascii="Calibri" w:hAnsi="Calibri"/>
          <w:sz w:val="24"/>
          <w:szCs w:val="24"/>
          <w:lang w:eastAsia="en-US"/>
        </w:rPr>
        <w:t>i.e.,</w:t>
      </w:r>
      <w:r w:rsidR="006705AE" w:rsidRPr="00CE7F07">
        <w:rPr>
          <w:rFonts w:ascii="Calibri" w:hAnsi="Calibri"/>
          <w:sz w:val="24"/>
          <w:szCs w:val="24"/>
          <w:lang w:eastAsia="en-US"/>
        </w:rPr>
        <w:t xml:space="preserve"> </w:t>
      </w:r>
      <w:proofErr w:type="gramStart"/>
      <w:r w:rsidR="006705AE" w:rsidRPr="00CE7F07">
        <w:rPr>
          <w:rFonts w:ascii="Calibri" w:hAnsi="Calibri"/>
          <w:sz w:val="24"/>
          <w:szCs w:val="24"/>
          <w:lang w:eastAsia="en-US"/>
        </w:rPr>
        <w:t>24 hour</w:t>
      </w:r>
      <w:proofErr w:type="gramEnd"/>
      <w:r w:rsidRPr="00CE7F07">
        <w:rPr>
          <w:rFonts w:ascii="Calibri" w:hAnsi="Calibri"/>
          <w:sz w:val="24"/>
          <w:szCs w:val="24"/>
          <w:lang w:eastAsia="en-US"/>
        </w:rPr>
        <w:t xml:space="preserve"> number) for unblinding. </w:t>
      </w:r>
    </w:p>
    <w:p w14:paraId="0DD48E84" w14:textId="77777777" w:rsidR="00D37DA5" w:rsidRPr="00BF179E" w:rsidRDefault="00D37DA5" w:rsidP="001810EE">
      <w:pPr>
        <w:pStyle w:val="Heading2"/>
        <w:tabs>
          <w:tab w:val="clear" w:pos="1134"/>
          <w:tab w:val="left" w:pos="567"/>
        </w:tabs>
        <w:spacing w:before="0" w:after="240" w:line="276" w:lineRule="auto"/>
        <w:rPr>
          <w:rFonts w:ascii="Calibri" w:hAnsi="Calibri"/>
          <w:lang w:val="en-AU"/>
        </w:rPr>
      </w:pPr>
      <w:bookmarkStart w:id="48" w:name="_Toc78990700"/>
      <w:r w:rsidRPr="00BF179E">
        <w:rPr>
          <w:rFonts w:ascii="Calibri" w:hAnsi="Calibri"/>
          <w:lang w:val="en-AU"/>
        </w:rPr>
        <w:t>Blinding and Unblinding Procedure</w:t>
      </w:r>
      <w:bookmarkEnd w:id="48"/>
    </w:p>
    <w:p w14:paraId="2E6C0DAF" w14:textId="6C976B1F" w:rsidR="00D37DA5" w:rsidRPr="00435C4F" w:rsidRDefault="00D37DA5" w:rsidP="002550CF">
      <w:pPr>
        <w:tabs>
          <w:tab w:val="left" w:pos="567"/>
        </w:tabs>
        <w:spacing w:before="120" w:after="240" w:line="360" w:lineRule="auto"/>
        <w:jc w:val="both"/>
        <w:rPr>
          <w:rFonts w:ascii="Calibri" w:hAnsi="Calibri"/>
          <w:sz w:val="24"/>
          <w:szCs w:val="24"/>
          <w:lang w:eastAsia="en-US"/>
        </w:rPr>
      </w:pPr>
      <w:r w:rsidRPr="00CE7F07">
        <w:rPr>
          <w:rFonts w:ascii="Calibri" w:hAnsi="Calibri"/>
          <w:sz w:val="24"/>
          <w:szCs w:val="24"/>
          <w:lang w:eastAsia="en-US"/>
        </w:rPr>
        <w:t>All medication will be blinded to the study personnel</w:t>
      </w:r>
      <w:r w:rsidR="007F146E" w:rsidRPr="00CE7F07">
        <w:rPr>
          <w:rFonts w:ascii="Calibri" w:hAnsi="Calibri"/>
          <w:sz w:val="24"/>
          <w:szCs w:val="24"/>
          <w:lang w:eastAsia="en-US"/>
        </w:rPr>
        <w:t xml:space="preserve"> </w:t>
      </w:r>
      <w:r w:rsidRPr="001F0530">
        <w:rPr>
          <w:rFonts w:ascii="Calibri" w:hAnsi="Calibri"/>
          <w:sz w:val="24"/>
          <w:szCs w:val="24"/>
          <w:lang w:eastAsia="en-US"/>
        </w:rPr>
        <w:t>and the patient</w:t>
      </w:r>
      <w:r w:rsidR="004011F7" w:rsidRPr="001F0530">
        <w:rPr>
          <w:rFonts w:ascii="Calibri" w:hAnsi="Calibri"/>
          <w:sz w:val="24"/>
          <w:szCs w:val="24"/>
          <w:lang w:eastAsia="en-US"/>
        </w:rPr>
        <w:t>.</w:t>
      </w:r>
      <w:r w:rsidRPr="001F0530">
        <w:rPr>
          <w:rFonts w:ascii="Calibri" w:hAnsi="Calibri"/>
          <w:sz w:val="24"/>
          <w:szCs w:val="24"/>
          <w:lang w:eastAsia="en-US"/>
        </w:rPr>
        <w:t xml:space="preserve">  </w:t>
      </w:r>
      <w:proofErr w:type="spellStart"/>
      <w:r w:rsidR="00204595" w:rsidRPr="001F0530">
        <w:rPr>
          <w:rFonts w:ascii="Calibri" w:hAnsi="Calibri"/>
          <w:sz w:val="24"/>
          <w:szCs w:val="24"/>
          <w:lang w:eastAsia="en-US"/>
        </w:rPr>
        <w:t>Semaglutide</w:t>
      </w:r>
      <w:proofErr w:type="spellEnd"/>
      <w:r w:rsidRPr="001F0530">
        <w:rPr>
          <w:rFonts w:ascii="Calibri" w:hAnsi="Calibri"/>
          <w:sz w:val="24"/>
          <w:szCs w:val="24"/>
          <w:lang w:eastAsia="en-US"/>
        </w:rPr>
        <w:t xml:space="preserve"> and placebo </w:t>
      </w:r>
      <w:r w:rsidR="00F83212">
        <w:rPr>
          <w:rFonts w:ascii="Calibri" w:hAnsi="Calibri"/>
          <w:sz w:val="24"/>
          <w:szCs w:val="24"/>
          <w:lang w:eastAsia="en-US"/>
        </w:rPr>
        <w:t>syringes</w:t>
      </w:r>
      <w:r w:rsidR="00F83212" w:rsidRPr="001F0530">
        <w:rPr>
          <w:rFonts w:ascii="Calibri" w:hAnsi="Calibri"/>
          <w:sz w:val="24"/>
          <w:szCs w:val="24"/>
          <w:lang w:eastAsia="en-US"/>
        </w:rPr>
        <w:t xml:space="preserve"> </w:t>
      </w:r>
      <w:r w:rsidR="002C182A" w:rsidRPr="001F0530">
        <w:rPr>
          <w:rFonts w:ascii="Calibri" w:hAnsi="Calibri"/>
          <w:sz w:val="24"/>
          <w:szCs w:val="24"/>
          <w:lang w:eastAsia="en-US"/>
        </w:rPr>
        <w:t xml:space="preserve">will be </w:t>
      </w:r>
      <w:r w:rsidRPr="001F0530">
        <w:rPr>
          <w:rFonts w:ascii="Calibri" w:hAnsi="Calibri"/>
          <w:sz w:val="24"/>
          <w:szCs w:val="24"/>
          <w:lang w:eastAsia="en-US"/>
        </w:rPr>
        <w:t xml:space="preserve">identical in packaging, appearance, </w:t>
      </w:r>
      <w:r w:rsidR="00F83212">
        <w:rPr>
          <w:rFonts w:ascii="Calibri" w:hAnsi="Calibri"/>
          <w:sz w:val="24"/>
          <w:szCs w:val="24"/>
          <w:lang w:eastAsia="en-US"/>
        </w:rPr>
        <w:t xml:space="preserve">and </w:t>
      </w:r>
      <w:r w:rsidRPr="001F0530">
        <w:rPr>
          <w:rFonts w:ascii="Calibri" w:hAnsi="Calibri"/>
          <w:sz w:val="24"/>
          <w:szCs w:val="24"/>
          <w:lang w:eastAsia="en-US"/>
        </w:rPr>
        <w:t>colour</w:t>
      </w:r>
      <w:r w:rsidR="00F83212">
        <w:rPr>
          <w:rFonts w:ascii="Calibri" w:hAnsi="Calibri"/>
          <w:sz w:val="24"/>
          <w:szCs w:val="24"/>
          <w:lang w:eastAsia="en-US"/>
        </w:rPr>
        <w:t>.</w:t>
      </w:r>
      <w:r w:rsidRPr="001F0530">
        <w:rPr>
          <w:rFonts w:ascii="Calibri" w:hAnsi="Calibri"/>
          <w:sz w:val="24"/>
          <w:szCs w:val="24"/>
          <w:lang w:eastAsia="en-US"/>
        </w:rPr>
        <w:t xml:space="preserve">  </w:t>
      </w:r>
      <w:r w:rsidR="004011F7" w:rsidRPr="001F0530">
        <w:rPr>
          <w:rFonts w:ascii="Calibri" w:hAnsi="Calibri"/>
          <w:sz w:val="24"/>
          <w:szCs w:val="24"/>
          <w:lang w:eastAsia="en-US"/>
        </w:rPr>
        <w:t>Treatment allocations</w:t>
      </w:r>
      <w:r w:rsidRPr="001F0530">
        <w:rPr>
          <w:rFonts w:ascii="Calibri" w:hAnsi="Calibri"/>
          <w:sz w:val="24"/>
          <w:szCs w:val="24"/>
          <w:lang w:eastAsia="en-US"/>
        </w:rPr>
        <w:t xml:space="preserve"> will not be disclosed to the Investigator or any study personnel before the database is locked, unless in the case of an emergency</w:t>
      </w:r>
      <w:r w:rsidR="004011F7" w:rsidRPr="00B67C8B">
        <w:rPr>
          <w:rFonts w:ascii="Calibri" w:hAnsi="Calibri"/>
          <w:sz w:val="24"/>
          <w:szCs w:val="24"/>
          <w:lang w:eastAsia="en-US"/>
        </w:rPr>
        <w:t xml:space="preserve"> requiring unblinding</w:t>
      </w:r>
      <w:r w:rsidRPr="002621D1">
        <w:rPr>
          <w:rFonts w:ascii="Calibri" w:hAnsi="Calibri"/>
          <w:sz w:val="24"/>
          <w:szCs w:val="24"/>
          <w:lang w:eastAsia="en-US"/>
        </w:rPr>
        <w:t>.</w:t>
      </w:r>
      <w:r w:rsidR="00204595" w:rsidRPr="002621D1">
        <w:rPr>
          <w:rFonts w:ascii="Calibri" w:hAnsi="Calibri"/>
          <w:sz w:val="24"/>
          <w:szCs w:val="24"/>
          <w:lang w:eastAsia="en-US"/>
        </w:rPr>
        <w:t xml:space="preserve">  </w:t>
      </w:r>
      <w:r w:rsidR="004011F7" w:rsidRPr="002621D1">
        <w:rPr>
          <w:rFonts w:ascii="Calibri" w:hAnsi="Calibri"/>
          <w:sz w:val="24"/>
          <w:szCs w:val="24"/>
          <w:lang w:eastAsia="en-US"/>
        </w:rPr>
        <w:t>Unblinded participants will be withdrawn from the study.</w:t>
      </w:r>
    </w:p>
    <w:p w14:paraId="0255C11A" w14:textId="6FCB07B4" w:rsidR="001B4F40" w:rsidRPr="00CE7F07" w:rsidRDefault="00056283" w:rsidP="002550CF">
      <w:pPr>
        <w:tabs>
          <w:tab w:val="left" w:pos="567"/>
        </w:tabs>
        <w:spacing w:before="120" w:after="240" w:line="360" w:lineRule="auto"/>
        <w:jc w:val="both"/>
        <w:rPr>
          <w:rFonts w:ascii="Calibri" w:hAnsi="Calibri"/>
          <w:sz w:val="24"/>
          <w:szCs w:val="24"/>
          <w:lang w:eastAsia="en-US"/>
        </w:rPr>
      </w:pPr>
      <w:r w:rsidRPr="008A59F2">
        <w:rPr>
          <w:rFonts w:ascii="Calibri" w:hAnsi="Calibri"/>
          <w:sz w:val="24"/>
          <w:szCs w:val="24"/>
          <w:lang w:eastAsia="en-US"/>
        </w:rPr>
        <w:t>I</w:t>
      </w:r>
      <w:r w:rsidR="00D37DA5" w:rsidRPr="008A59F2">
        <w:rPr>
          <w:rFonts w:ascii="Calibri" w:hAnsi="Calibri"/>
          <w:sz w:val="24"/>
          <w:szCs w:val="24"/>
          <w:lang w:eastAsia="en-US"/>
        </w:rPr>
        <w:t>n the event of a medical emergency which th</w:t>
      </w:r>
      <w:r w:rsidR="00D37DA5" w:rsidRPr="007F5363">
        <w:rPr>
          <w:rFonts w:ascii="Calibri" w:hAnsi="Calibri"/>
          <w:sz w:val="24"/>
          <w:szCs w:val="24"/>
          <w:lang w:eastAsia="en-US"/>
        </w:rPr>
        <w:t xml:space="preserve">e investigator feels cannot be adequately </w:t>
      </w:r>
      <w:r w:rsidR="00B54647" w:rsidRPr="007F5363">
        <w:rPr>
          <w:rFonts w:ascii="Calibri" w:hAnsi="Calibri"/>
          <w:sz w:val="24"/>
          <w:szCs w:val="24"/>
          <w:lang w:eastAsia="en-US"/>
        </w:rPr>
        <w:t xml:space="preserve">managed </w:t>
      </w:r>
      <w:r w:rsidR="00D37DA5" w:rsidRPr="00CE7F07">
        <w:rPr>
          <w:rFonts w:ascii="Calibri" w:hAnsi="Calibri"/>
          <w:sz w:val="24"/>
          <w:szCs w:val="24"/>
          <w:lang w:eastAsia="en-US"/>
        </w:rPr>
        <w:t xml:space="preserve">without knowing the identity of the study medication, will the treatment code be unblinded for a particular participant.  </w:t>
      </w:r>
    </w:p>
    <w:p w14:paraId="2EDDC3B6" w14:textId="77777777" w:rsidR="002C182A" w:rsidRPr="00CE7F07" w:rsidRDefault="00D37DA5" w:rsidP="002550CF">
      <w:pPr>
        <w:tabs>
          <w:tab w:val="left" w:pos="567"/>
        </w:tabs>
        <w:spacing w:before="120" w:after="240" w:line="360" w:lineRule="auto"/>
        <w:jc w:val="both"/>
        <w:rPr>
          <w:rFonts w:ascii="Calibri" w:hAnsi="Calibri"/>
          <w:sz w:val="24"/>
          <w:szCs w:val="24"/>
          <w:lang w:eastAsia="en-US"/>
        </w:rPr>
      </w:pPr>
      <w:r w:rsidRPr="00CE7F07">
        <w:rPr>
          <w:rFonts w:ascii="Calibri" w:hAnsi="Calibri"/>
          <w:sz w:val="24"/>
          <w:szCs w:val="24"/>
          <w:lang w:eastAsia="en-US"/>
        </w:rPr>
        <w:t>This will be done by the</w:t>
      </w:r>
      <w:r w:rsidR="00AB5C29" w:rsidRPr="00CE7F07">
        <w:rPr>
          <w:rFonts w:ascii="Calibri" w:hAnsi="Calibri"/>
          <w:sz w:val="24"/>
          <w:szCs w:val="24"/>
          <w:lang w:eastAsia="en-US"/>
        </w:rPr>
        <w:t xml:space="preserve"> </w:t>
      </w:r>
      <w:r w:rsidR="009D1BC5" w:rsidRPr="00CE7F07">
        <w:rPr>
          <w:rFonts w:ascii="Calibri" w:hAnsi="Calibri"/>
          <w:sz w:val="24"/>
          <w:szCs w:val="24"/>
          <w:lang w:eastAsia="en-US"/>
        </w:rPr>
        <w:t>Princess Alexandra Hospital Pharmacist</w:t>
      </w:r>
      <w:r w:rsidR="00685368" w:rsidRPr="00CE7F07">
        <w:rPr>
          <w:rFonts w:ascii="Calibri" w:hAnsi="Calibri"/>
          <w:sz w:val="24"/>
          <w:szCs w:val="24"/>
          <w:lang w:eastAsia="en-US"/>
        </w:rPr>
        <w:t xml:space="preserve"> </w:t>
      </w:r>
      <w:r w:rsidR="009D1BC5" w:rsidRPr="00CE7F07">
        <w:rPr>
          <w:rFonts w:ascii="Calibri" w:hAnsi="Calibri"/>
          <w:sz w:val="24"/>
          <w:szCs w:val="24"/>
          <w:lang w:eastAsia="en-US"/>
        </w:rPr>
        <w:t xml:space="preserve">via the </w:t>
      </w:r>
      <w:proofErr w:type="gramStart"/>
      <w:r w:rsidR="009D1BC5" w:rsidRPr="00CE7F07">
        <w:rPr>
          <w:rFonts w:ascii="Calibri" w:hAnsi="Calibri"/>
          <w:sz w:val="24"/>
          <w:szCs w:val="24"/>
          <w:lang w:eastAsia="en-US"/>
        </w:rPr>
        <w:t>24 hour</w:t>
      </w:r>
      <w:proofErr w:type="gramEnd"/>
      <w:r w:rsidRPr="00CE7F07">
        <w:rPr>
          <w:rFonts w:ascii="Calibri" w:hAnsi="Calibri"/>
          <w:sz w:val="24"/>
          <w:szCs w:val="24"/>
          <w:lang w:eastAsia="en-US"/>
        </w:rPr>
        <w:t xml:space="preserve"> number. All cases of emergency unblinding </w:t>
      </w:r>
      <w:r w:rsidR="00AB5C29" w:rsidRPr="00CE7F07">
        <w:rPr>
          <w:rFonts w:ascii="Calibri" w:hAnsi="Calibri"/>
          <w:sz w:val="24"/>
          <w:szCs w:val="24"/>
          <w:lang w:eastAsia="en-US"/>
        </w:rPr>
        <w:t>will</w:t>
      </w:r>
      <w:r w:rsidRPr="00CE7F07">
        <w:rPr>
          <w:rFonts w:ascii="Calibri" w:hAnsi="Calibri"/>
          <w:sz w:val="24"/>
          <w:szCs w:val="24"/>
          <w:lang w:eastAsia="en-US"/>
        </w:rPr>
        <w:t xml:space="preserve"> be documented on a Serious AE Form and reported to </w:t>
      </w:r>
      <w:r w:rsidR="00BA393D" w:rsidRPr="00CE7F07">
        <w:rPr>
          <w:rFonts w:ascii="Calibri" w:hAnsi="Calibri"/>
          <w:sz w:val="24"/>
          <w:szCs w:val="24"/>
          <w:lang w:eastAsia="en-US"/>
        </w:rPr>
        <w:t>T</w:t>
      </w:r>
      <w:r w:rsidRPr="00CE7F07">
        <w:rPr>
          <w:rFonts w:ascii="Calibri" w:hAnsi="Calibri"/>
          <w:sz w:val="24"/>
          <w:szCs w:val="24"/>
          <w:lang w:eastAsia="en-US"/>
        </w:rPr>
        <w:t>he</w:t>
      </w:r>
      <w:r w:rsidR="00DA4E80" w:rsidRPr="00CE7F07">
        <w:rPr>
          <w:rFonts w:ascii="Calibri" w:hAnsi="Calibri"/>
          <w:sz w:val="24"/>
          <w:szCs w:val="24"/>
          <w:lang w:eastAsia="en-US"/>
        </w:rPr>
        <w:t xml:space="preserve"> University of Queensland</w:t>
      </w:r>
      <w:r w:rsidR="00BA393D" w:rsidRPr="00CE7F07">
        <w:rPr>
          <w:rFonts w:ascii="Calibri" w:hAnsi="Calibri"/>
          <w:sz w:val="24"/>
          <w:szCs w:val="24"/>
          <w:lang w:eastAsia="en-US"/>
        </w:rPr>
        <w:t xml:space="preserve"> (Sponsor) within</w:t>
      </w:r>
      <w:r w:rsidRPr="00CE7F07">
        <w:rPr>
          <w:rFonts w:ascii="Calibri" w:hAnsi="Calibri"/>
          <w:sz w:val="24"/>
          <w:szCs w:val="24"/>
          <w:lang w:eastAsia="en-US"/>
        </w:rPr>
        <w:t xml:space="preserve"> 24 hours. </w:t>
      </w:r>
    </w:p>
    <w:p w14:paraId="0CA9D89E" w14:textId="77777777" w:rsidR="00D37DA5" w:rsidRPr="00CE7F07" w:rsidRDefault="00D37DA5" w:rsidP="002550CF">
      <w:pPr>
        <w:tabs>
          <w:tab w:val="left" w:pos="567"/>
        </w:tabs>
        <w:spacing w:before="120" w:after="240" w:line="360" w:lineRule="auto"/>
        <w:jc w:val="both"/>
        <w:rPr>
          <w:rFonts w:ascii="Calibri" w:hAnsi="Calibri"/>
          <w:sz w:val="24"/>
          <w:szCs w:val="24"/>
          <w:lang w:eastAsia="en-US"/>
        </w:rPr>
      </w:pPr>
      <w:r w:rsidRPr="00CE7F07">
        <w:rPr>
          <w:rFonts w:ascii="Calibri" w:hAnsi="Calibri"/>
          <w:sz w:val="24"/>
          <w:szCs w:val="24"/>
          <w:lang w:eastAsia="en-US"/>
        </w:rPr>
        <w:t>A</w:t>
      </w:r>
      <w:r w:rsidR="00685368" w:rsidRPr="00CE7F07">
        <w:rPr>
          <w:rFonts w:ascii="Calibri" w:hAnsi="Calibri"/>
          <w:sz w:val="24"/>
          <w:szCs w:val="24"/>
          <w:lang w:eastAsia="en-US"/>
        </w:rPr>
        <w:t>fter</w:t>
      </w:r>
      <w:r w:rsidRPr="00CE7F07">
        <w:rPr>
          <w:rFonts w:ascii="Calibri" w:hAnsi="Calibri"/>
          <w:sz w:val="24"/>
          <w:szCs w:val="24"/>
          <w:lang w:eastAsia="en-US"/>
        </w:rPr>
        <w:t xml:space="preserve"> the completion of all participants in the study</w:t>
      </w:r>
      <w:r w:rsidR="00C42BCF" w:rsidRPr="00CE7F07">
        <w:rPr>
          <w:rFonts w:ascii="Calibri" w:hAnsi="Calibri"/>
          <w:sz w:val="24"/>
          <w:szCs w:val="24"/>
          <w:lang w:eastAsia="en-US"/>
        </w:rPr>
        <w:t xml:space="preserve"> (last patient last visit)</w:t>
      </w:r>
      <w:r w:rsidRPr="00CE7F07">
        <w:rPr>
          <w:rFonts w:ascii="Calibri" w:hAnsi="Calibri"/>
          <w:sz w:val="24"/>
          <w:szCs w:val="24"/>
          <w:lang w:eastAsia="en-US"/>
        </w:rPr>
        <w:t>, participants will be notified which arm of the study they took part in.</w:t>
      </w:r>
    </w:p>
    <w:p w14:paraId="6AE7D20E" w14:textId="77777777" w:rsidR="00D37DA5" w:rsidRPr="00BF179E" w:rsidRDefault="00D37DA5" w:rsidP="001810EE">
      <w:pPr>
        <w:pStyle w:val="Heading2"/>
        <w:tabs>
          <w:tab w:val="clear" w:pos="1134"/>
          <w:tab w:val="left" w:pos="567"/>
        </w:tabs>
        <w:spacing w:before="0" w:after="240" w:line="276" w:lineRule="auto"/>
        <w:rPr>
          <w:rFonts w:ascii="Calibri" w:hAnsi="Calibri"/>
          <w:lang w:val="en-AU"/>
        </w:rPr>
      </w:pPr>
      <w:bookmarkStart w:id="49" w:name="_Toc78990701"/>
      <w:r w:rsidRPr="00BF179E">
        <w:rPr>
          <w:rFonts w:ascii="Calibri" w:hAnsi="Calibri"/>
          <w:lang w:val="en-AU"/>
        </w:rPr>
        <w:t>Product Labelling</w:t>
      </w:r>
      <w:bookmarkEnd w:id="49"/>
    </w:p>
    <w:p w14:paraId="5A7246D0" w14:textId="77777777" w:rsidR="00D37DA5" w:rsidRPr="001F0530" w:rsidRDefault="00D37DA5" w:rsidP="002550CF">
      <w:pPr>
        <w:tabs>
          <w:tab w:val="left" w:pos="567"/>
        </w:tabs>
        <w:spacing w:before="120" w:after="240" w:line="360" w:lineRule="auto"/>
        <w:jc w:val="both"/>
        <w:rPr>
          <w:rFonts w:ascii="Calibri" w:hAnsi="Calibri"/>
          <w:sz w:val="24"/>
          <w:szCs w:val="24"/>
          <w:lang w:eastAsia="en-US"/>
        </w:rPr>
      </w:pPr>
      <w:r w:rsidRPr="00CE7F07">
        <w:rPr>
          <w:rFonts w:ascii="Calibri" w:hAnsi="Calibri"/>
          <w:sz w:val="24"/>
          <w:szCs w:val="24"/>
          <w:lang w:eastAsia="en-US"/>
        </w:rPr>
        <w:t>The labelling of study medication will comply with local regulatory GCP</w:t>
      </w:r>
      <w:r w:rsidR="00AB5C29" w:rsidRPr="00CE7F07">
        <w:rPr>
          <w:rFonts w:ascii="Calibri" w:hAnsi="Calibri"/>
          <w:sz w:val="24"/>
          <w:szCs w:val="24"/>
          <w:lang w:eastAsia="en-US"/>
        </w:rPr>
        <w:t xml:space="preserve"> and TGA</w:t>
      </w:r>
      <w:r w:rsidRPr="001F0530">
        <w:rPr>
          <w:rFonts w:ascii="Calibri" w:hAnsi="Calibri"/>
          <w:sz w:val="24"/>
          <w:szCs w:val="24"/>
          <w:lang w:eastAsia="en-US"/>
        </w:rPr>
        <w:t xml:space="preserve"> requirements and medication dispensing guidelines. </w:t>
      </w:r>
    </w:p>
    <w:p w14:paraId="6D1390C5" w14:textId="77777777" w:rsidR="00D37DA5" w:rsidRPr="00BF179E" w:rsidRDefault="00D37DA5" w:rsidP="001810EE">
      <w:pPr>
        <w:pStyle w:val="Heading2"/>
        <w:tabs>
          <w:tab w:val="clear" w:pos="1134"/>
          <w:tab w:val="left" w:pos="567"/>
        </w:tabs>
        <w:spacing w:before="0" w:after="240" w:line="276" w:lineRule="auto"/>
        <w:rPr>
          <w:rFonts w:ascii="Calibri" w:hAnsi="Calibri"/>
          <w:lang w:val="en-AU"/>
        </w:rPr>
      </w:pPr>
      <w:bookmarkStart w:id="50" w:name="_Toc78990702"/>
      <w:r w:rsidRPr="00BF179E">
        <w:rPr>
          <w:rFonts w:ascii="Calibri" w:hAnsi="Calibri"/>
          <w:lang w:val="en-AU"/>
        </w:rPr>
        <w:lastRenderedPageBreak/>
        <w:t>Handling and Storage of Study Drugs</w:t>
      </w:r>
      <w:bookmarkEnd w:id="50"/>
    </w:p>
    <w:p w14:paraId="22A5D565" w14:textId="25D1EF38" w:rsidR="00D37DA5" w:rsidRPr="00CE7F07" w:rsidRDefault="00D37DA5" w:rsidP="002550CF">
      <w:pPr>
        <w:tabs>
          <w:tab w:val="left" w:pos="567"/>
        </w:tabs>
        <w:spacing w:before="120" w:after="240" w:line="360" w:lineRule="auto"/>
        <w:jc w:val="both"/>
        <w:rPr>
          <w:rFonts w:ascii="Calibri" w:hAnsi="Calibri"/>
          <w:sz w:val="24"/>
          <w:szCs w:val="24"/>
          <w:lang w:eastAsia="en-US"/>
        </w:rPr>
      </w:pPr>
      <w:r w:rsidRPr="00CE7F07">
        <w:rPr>
          <w:rFonts w:ascii="Calibri" w:hAnsi="Calibri"/>
          <w:sz w:val="24"/>
          <w:szCs w:val="24"/>
          <w:lang w:eastAsia="en-US"/>
        </w:rPr>
        <w:t xml:space="preserve">Prior to dispensing, all study medication will be kept </w:t>
      </w:r>
      <w:r w:rsidR="007847AE" w:rsidRPr="00CE7F07">
        <w:rPr>
          <w:rFonts w:ascii="Calibri" w:hAnsi="Calibri"/>
          <w:sz w:val="24"/>
          <w:szCs w:val="24"/>
          <w:lang w:eastAsia="en-US"/>
        </w:rPr>
        <w:t>securely</w:t>
      </w:r>
      <w:r w:rsidR="007847AE" w:rsidRPr="001F0530">
        <w:rPr>
          <w:rFonts w:ascii="Calibri" w:hAnsi="Calibri"/>
          <w:sz w:val="24"/>
          <w:szCs w:val="24"/>
          <w:lang w:eastAsia="en-US"/>
        </w:rPr>
        <w:t xml:space="preserve"> </w:t>
      </w:r>
      <w:r w:rsidRPr="001F0530">
        <w:rPr>
          <w:rFonts w:ascii="Calibri" w:hAnsi="Calibri"/>
          <w:sz w:val="24"/>
          <w:szCs w:val="24"/>
          <w:lang w:eastAsia="en-US"/>
        </w:rPr>
        <w:t xml:space="preserve">locked, in a </w:t>
      </w:r>
      <w:r w:rsidR="00CA0386" w:rsidRPr="00CE7F07">
        <w:rPr>
          <w:rFonts w:ascii="Calibri" w:hAnsi="Calibri"/>
          <w:sz w:val="24"/>
          <w:szCs w:val="24"/>
          <w:lang w:eastAsia="en-US"/>
        </w:rPr>
        <w:t>refrigerated</w:t>
      </w:r>
      <w:r w:rsidR="007847AE" w:rsidRPr="001F0530">
        <w:rPr>
          <w:rFonts w:ascii="Calibri" w:hAnsi="Calibri"/>
          <w:sz w:val="24"/>
          <w:szCs w:val="24"/>
          <w:lang w:eastAsia="en-US"/>
        </w:rPr>
        <w:t>,</w:t>
      </w:r>
      <w:r w:rsidRPr="001F0530">
        <w:rPr>
          <w:rFonts w:ascii="Calibri" w:hAnsi="Calibri"/>
          <w:sz w:val="24"/>
          <w:szCs w:val="24"/>
          <w:lang w:eastAsia="en-US"/>
        </w:rPr>
        <w:t xml:space="preserve"> </w:t>
      </w:r>
      <w:r w:rsidR="007847AE" w:rsidRPr="001F0530">
        <w:rPr>
          <w:rFonts w:ascii="Calibri" w:hAnsi="Calibri"/>
          <w:sz w:val="24"/>
          <w:szCs w:val="24"/>
          <w:lang w:eastAsia="en-US"/>
        </w:rPr>
        <w:t>restricted access location</w:t>
      </w:r>
      <w:r w:rsidRPr="001F0530">
        <w:rPr>
          <w:rFonts w:ascii="Calibri" w:hAnsi="Calibri"/>
          <w:sz w:val="24"/>
          <w:szCs w:val="24"/>
          <w:lang w:eastAsia="en-US"/>
        </w:rPr>
        <w:t xml:space="preserve"> at </w:t>
      </w:r>
      <w:r w:rsidRPr="00CE7F07">
        <w:rPr>
          <w:rFonts w:ascii="Calibri" w:hAnsi="Calibri"/>
          <w:sz w:val="24"/>
          <w:szCs w:val="24"/>
          <w:lang w:eastAsia="en-US"/>
        </w:rPr>
        <w:t>temperature (</w:t>
      </w:r>
      <w:r w:rsidR="004813F6" w:rsidRPr="00CE7F07">
        <w:rPr>
          <w:rFonts w:ascii="Calibri" w:hAnsi="Calibri"/>
          <w:sz w:val="24"/>
          <w:szCs w:val="24"/>
          <w:lang w:eastAsia="en-US"/>
        </w:rPr>
        <w:t>2-8</w:t>
      </w:r>
      <w:r w:rsidRPr="00CE7F07">
        <w:rPr>
          <w:rFonts w:ascii="Calibri" w:hAnsi="Calibri" w:cs="Arial"/>
          <w:sz w:val="24"/>
          <w:szCs w:val="24"/>
          <w:lang w:eastAsia="en-US"/>
        </w:rPr>
        <w:t>°C</w:t>
      </w:r>
      <w:r w:rsidRPr="00CE7F07">
        <w:rPr>
          <w:rFonts w:ascii="Calibri" w:hAnsi="Calibri"/>
          <w:sz w:val="24"/>
          <w:szCs w:val="24"/>
          <w:lang w:eastAsia="en-US"/>
        </w:rPr>
        <w:t xml:space="preserve">). </w:t>
      </w:r>
      <w:r w:rsidR="000A1088" w:rsidRPr="00CE7F07">
        <w:rPr>
          <w:rFonts w:ascii="Calibri" w:hAnsi="Calibri"/>
          <w:sz w:val="24"/>
          <w:szCs w:val="24"/>
          <w:lang w:eastAsia="en-US"/>
        </w:rPr>
        <w:t>Only delegated members of the study team will have access to the investigational products.</w:t>
      </w:r>
    </w:p>
    <w:p w14:paraId="4EF85909" w14:textId="77777777" w:rsidR="00D37DA5" w:rsidRPr="00BF179E" w:rsidRDefault="00D37DA5" w:rsidP="001810EE">
      <w:pPr>
        <w:pStyle w:val="Heading2"/>
        <w:tabs>
          <w:tab w:val="clear" w:pos="1134"/>
          <w:tab w:val="left" w:pos="567"/>
        </w:tabs>
        <w:spacing w:before="0" w:after="240" w:line="276" w:lineRule="auto"/>
        <w:rPr>
          <w:rFonts w:ascii="Calibri" w:hAnsi="Calibri"/>
          <w:lang w:val="en-AU"/>
        </w:rPr>
      </w:pPr>
      <w:bookmarkStart w:id="51" w:name="_Toc78990703"/>
      <w:r w:rsidRPr="00BF179E">
        <w:rPr>
          <w:rFonts w:ascii="Calibri" w:hAnsi="Calibri"/>
          <w:lang w:val="en-AU"/>
        </w:rPr>
        <w:t>Accountability</w:t>
      </w:r>
      <w:bookmarkEnd w:id="51"/>
    </w:p>
    <w:p w14:paraId="287C83D7" w14:textId="6840ED04" w:rsidR="00FC7BA9" w:rsidRPr="00CE7F07" w:rsidRDefault="00D37DA5" w:rsidP="003C58DF">
      <w:pPr>
        <w:tabs>
          <w:tab w:val="left" w:pos="567"/>
        </w:tabs>
        <w:spacing w:after="120" w:line="276" w:lineRule="auto"/>
        <w:jc w:val="both"/>
        <w:rPr>
          <w:rFonts w:ascii="Calibri" w:hAnsi="Calibri" w:cs="Arial"/>
          <w:sz w:val="24"/>
          <w:szCs w:val="24"/>
          <w:lang w:eastAsia="en-US"/>
        </w:rPr>
      </w:pPr>
      <w:r w:rsidRPr="00CE7F07">
        <w:rPr>
          <w:rFonts w:ascii="Calibri" w:hAnsi="Calibri" w:cs="Arial"/>
          <w:sz w:val="24"/>
          <w:szCs w:val="24"/>
          <w:lang w:eastAsia="en-US"/>
        </w:rPr>
        <w:t xml:space="preserve">The designated Research Pharmacist will dispense study medication into the care of the delegated research staff, who will then sign that he/she has received the study medication for the study.  </w:t>
      </w:r>
      <w:r w:rsidR="00B23B40" w:rsidRPr="001F0530">
        <w:rPr>
          <w:rFonts w:ascii="Calibri" w:hAnsi="Calibri" w:cs="Arial"/>
          <w:sz w:val="24"/>
          <w:szCs w:val="24"/>
          <w:lang w:eastAsia="en-US"/>
        </w:rPr>
        <w:t xml:space="preserve">The study drug </w:t>
      </w:r>
      <w:r w:rsidRPr="001F0530">
        <w:rPr>
          <w:rFonts w:ascii="Calibri" w:hAnsi="Calibri" w:cs="Arial"/>
          <w:sz w:val="24"/>
          <w:szCs w:val="24"/>
          <w:lang w:eastAsia="en-US"/>
        </w:rPr>
        <w:t xml:space="preserve">will be kept in a securely locked area and </w:t>
      </w:r>
      <w:r w:rsidR="00A327C7" w:rsidRPr="001F0530">
        <w:rPr>
          <w:rFonts w:ascii="Calibri" w:hAnsi="Calibri" w:cs="Arial"/>
          <w:sz w:val="24"/>
          <w:szCs w:val="24"/>
          <w:lang w:eastAsia="en-US"/>
        </w:rPr>
        <w:t xml:space="preserve">provided </w:t>
      </w:r>
      <w:r w:rsidRPr="001F0530">
        <w:rPr>
          <w:rFonts w:ascii="Calibri" w:hAnsi="Calibri" w:cs="Arial"/>
          <w:sz w:val="24"/>
          <w:szCs w:val="24"/>
          <w:lang w:eastAsia="en-US"/>
        </w:rPr>
        <w:t>to the participant</w:t>
      </w:r>
      <w:r w:rsidR="00A327C7" w:rsidRPr="001F0530">
        <w:rPr>
          <w:rFonts w:ascii="Calibri" w:hAnsi="Calibri" w:cs="Arial"/>
          <w:sz w:val="24"/>
          <w:szCs w:val="24"/>
          <w:lang w:eastAsia="en-US"/>
        </w:rPr>
        <w:t>s</w:t>
      </w:r>
      <w:r w:rsidRPr="001F0530">
        <w:rPr>
          <w:rFonts w:ascii="Calibri" w:hAnsi="Calibri" w:cs="Arial"/>
          <w:sz w:val="24"/>
          <w:szCs w:val="24"/>
          <w:lang w:eastAsia="en-US"/>
        </w:rPr>
        <w:t xml:space="preserve"> according to the protocol (section 7.4).  </w:t>
      </w:r>
      <w:r w:rsidRPr="00CE7F07">
        <w:rPr>
          <w:rFonts w:ascii="Calibri" w:hAnsi="Calibri" w:cs="Arial"/>
          <w:sz w:val="24"/>
          <w:szCs w:val="24"/>
          <w:lang w:eastAsia="en-US"/>
        </w:rPr>
        <w:t xml:space="preserve">All unused supplies of study medication will be accounted for and documented by the designated Research Pharmacist. </w:t>
      </w:r>
    </w:p>
    <w:p w14:paraId="4BDA9337" w14:textId="77777777" w:rsidR="00F547A1" w:rsidRPr="00CE7F07" w:rsidRDefault="00F547A1" w:rsidP="003C58DF">
      <w:pPr>
        <w:tabs>
          <w:tab w:val="left" w:pos="567"/>
        </w:tabs>
        <w:spacing w:after="120" w:line="276" w:lineRule="auto"/>
        <w:jc w:val="both"/>
        <w:rPr>
          <w:rFonts w:ascii="Calibri" w:hAnsi="Calibri" w:cs="Arial"/>
          <w:sz w:val="24"/>
          <w:szCs w:val="24"/>
          <w:lang w:eastAsia="en-US"/>
        </w:rPr>
      </w:pPr>
      <w:r w:rsidRPr="00CE7F07">
        <w:rPr>
          <w:rFonts w:ascii="Calibri" w:hAnsi="Calibri" w:cs="Arial"/>
          <w:sz w:val="24"/>
          <w:szCs w:val="24"/>
          <w:lang w:eastAsia="en-US"/>
        </w:rPr>
        <w:t xml:space="preserve">All material supplied is for use only in this clinical study and should not be used for any other purpose. The Investigator is responsible for investigational product accountability, reconciliation and record maintenance. In accordance with all applicable regulatory requirements, the Investigator or designated site staff </w:t>
      </w:r>
      <w:r w:rsidR="00685368" w:rsidRPr="00CE7F07">
        <w:rPr>
          <w:rFonts w:ascii="Calibri" w:hAnsi="Calibri" w:cs="Arial"/>
          <w:sz w:val="24"/>
          <w:szCs w:val="24"/>
          <w:lang w:eastAsia="en-US"/>
        </w:rPr>
        <w:t xml:space="preserve">will </w:t>
      </w:r>
      <w:r w:rsidRPr="00CE7F07">
        <w:rPr>
          <w:rFonts w:ascii="Calibri" w:hAnsi="Calibri" w:cs="Arial"/>
          <w:sz w:val="24"/>
          <w:szCs w:val="24"/>
          <w:lang w:eastAsia="en-US"/>
        </w:rPr>
        <w:t xml:space="preserve">maintain investigational product accountability records throughout the course of the study.  These persons will document the amount of investigational product received from the </w:t>
      </w:r>
      <w:r w:rsidR="00AA3EDC" w:rsidRPr="00CE7F07">
        <w:rPr>
          <w:rFonts w:ascii="Calibri" w:hAnsi="Calibri" w:cs="Arial"/>
          <w:sz w:val="24"/>
          <w:szCs w:val="24"/>
          <w:lang w:eastAsia="en-US"/>
        </w:rPr>
        <w:t>Manufacturer</w:t>
      </w:r>
      <w:r w:rsidRPr="00CE7F07">
        <w:rPr>
          <w:rFonts w:ascii="Calibri" w:hAnsi="Calibri" w:cs="Arial"/>
          <w:sz w:val="24"/>
          <w:szCs w:val="24"/>
          <w:lang w:eastAsia="en-US"/>
        </w:rPr>
        <w:t>, the amount supplied and/or administered to and returned by participants.</w:t>
      </w:r>
    </w:p>
    <w:p w14:paraId="1B4E8318" w14:textId="77777777" w:rsidR="00F547A1" w:rsidRPr="00CE7F07" w:rsidRDefault="00F547A1" w:rsidP="004F5BEA">
      <w:pPr>
        <w:tabs>
          <w:tab w:val="left" w:pos="567"/>
        </w:tabs>
        <w:spacing w:line="276" w:lineRule="auto"/>
        <w:jc w:val="both"/>
        <w:rPr>
          <w:rFonts w:ascii="Calibri" w:hAnsi="Calibri" w:cs="Arial"/>
          <w:sz w:val="24"/>
          <w:szCs w:val="24"/>
          <w:lang w:eastAsia="en-US"/>
        </w:rPr>
      </w:pPr>
      <w:r w:rsidRPr="00CE7F07">
        <w:rPr>
          <w:rFonts w:ascii="Calibri" w:hAnsi="Calibri" w:cs="Arial"/>
          <w:sz w:val="24"/>
          <w:szCs w:val="24"/>
          <w:lang w:eastAsia="en-US"/>
        </w:rPr>
        <w:t xml:space="preserve">An investigational product dispensing Log </w:t>
      </w:r>
      <w:r w:rsidR="00685368" w:rsidRPr="00CE7F07">
        <w:rPr>
          <w:rFonts w:ascii="Calibri" w:hAnsi="Calibri" w:cs="Arial"/>
          <w:sz w:val="24"/>
          <w:szCs w:val="24"/>
          <w:lang w:eastAsia="en-US"/>
        </w:rPr>
        <w:t xml:space="preserve">will </w:t>
      </w:r>
      <w:r w:rsidRPr="00CE7F07">
        <w:rPr>
          <w:rFonts w:ascii="Calibri" w:hAnsi="Calibri" w:cs="Arial"/>
          <w:sz w:val="24"/>
          <w:szCs w:val="24"/>
          <w:lang w:eastAsia="en-US"/>
        </w:rPr>
        <w:t>be kept current and will contain the following information:</w:t>
      </w:r>
    </w:p>
    <w:p w14:paraId="2E07E897" w14:textId="77777777" w:rsidR="00F547A1" w:rsidRPr="00CE7F07" w:rsidRDefault="00F547A1" w:rsidP="004F5BEA">
      <w:pPr>
        <w:pStyle w:val="ListParagraph"/>
        <w:numPr>
          <w:ilvl w:val="0"/>
          <w:numId w:val="15"/>
        </w:numPr>
        <w:spacing w:before="60" w:after="60"/>
        <w:rPr>
          <w:rFonts w:eastAsia="Times New Roman" w:cs="Arial"/>
          <w:sz w:val="24"/>
          <w:szCs w:val="24"/>
        </w:rPr>
      </w:pPr>
      <w:r w:rsidRPr="00CE7F07">
        <w:rPr>
          <w:rFonts w:eastAsia="Times New Roman" w:cs="Arial"/>
          <w:sz w:val="24"/>
          <w:szCs w:val="24"/>
        </w:rPr>
        <w:t xml:space="preserve">the identification of the participant to whom the drug was </w:t>
      </w:r>
      <w:proofErr w:type="gramStart"/>
      <w:r w:rsidRPr="00CE7F07">
        <w:rPr>
          <w:rFonts w:eastAsia="Times New Roman" w:cs="Arial"/>
          <w:sz w:val="24"/>
          <w:szCs w:val="24"/>
        </w:rPr>
        <w:t>dispensed;</w:t>
      </w:r>
      <w:proofErr w:type="gramEnd"/>
    </w:p>
    <w:p w14:paraId="0072BD87" w14:textId="77777777" w:rsidR="00F547A1" w:rsidRPr="00CE7F07" w:rsidRDefault="00F547A1" w:rsidP="001810EE">
      <w:pPr>
        <w:pStyle w:val="ListParagraph"/>
        <w:numPr>
          <w:ilvl w:val="0"/>
          <w:numId w:val="15"/>
        </w:numPr>
        <w:spacing w:after="120"/>
        <w:ind w:left="714" w:hanging="357"/>
        <w:rPr>
          <w:rFonts w:eastAsia="Times New Roman" w:cs="Arial"/>
          <w:sz w:val="24"/>
          <w:szCs w:val="24"/>
        </w:rPr>
      </w:pPr>
      <w:r w:rsidRPr="00CE7F07">
        <w:rPr>
          <w:rFonts w:eastAsia="Times New Roman" w:cs="Arial"/>
          <w:sz w:val="24"/>
          <w:szCs w:val="24"/>
        </w:rPr>
        <w:t>the date(s) and quantity of the drug dispensed to the participant.</w:t>
      </w:r>
    </w:p>
    <w:p w14:paraId="4CDDA142" w14:textId="77777777" w:rsidR="00F547A1" w:rsidRPr="00CE7F07" w:rsidRDefault="00F547A1" w:rsidP="001810EE">
      <w:pPr>
        <w:tabs>
          <w:tab w:val="left" w:pos="567"/>
        </w:tabs>
        <w:spacing w:after="240" w:line="276" w:lineRule="auto"/>
        <w:jc w:val="both"/>
        <w:rPr>
          <w:rFonts w:ascii="Calibri" w:hAnsi="Calibri" w:cs="Arial"/>
          <w:sz w:val="24"/>
          <w:szCs w:val="24"/>
          <w:lang w:eastAsia="en-US"/>
        </w:rPr>
      </w:pPr>
      <w:r w:rsidRPr="00CE7F07">
        <w:rPr>
          <w:rFonts w:ascii="Calibri" w:hAnsi="Calibri" w:cs="Arial"/>
          <w:sz w:val="24"/>
          <w:szCs w:val="24"/>
          <w:lang w:eastAsia="en-US"/>
        </w:rPr>
        <w:t xml:space="preserve">The inventory </w:t>
      </w:r>
      <w:r w:rsidR="00685368" w:rsidRPr="00CE7F07">
        <w:rPr>
          <w:rFonts w:ascii="Calibri" w:hAnsi="Calibri" w:cs="Arial"/>
          <w:sz w:val="24"/>
          <w:szCs w:val="24"/>
          <w:lang w:eastAsia="en-US"/>
        </w:rPr>
        <w:t xml:space="preserve">will </w:t>
      </w:r>
      <w:r w:rsidRPr="00CE7F07">
        <w:rPr>
          <w:rFonts w:ascii="Calibri" w:hAnsi="Calibri" w:cs="Arial"/>
          <w:sz w:val="24"/>
          <w:szCs w:val="24"/>
          <w:lang w:eastAsia="en-US"/>
        </w:rPr>
        <w:t>be available for inspection by study monitor</w:t>
      </w:r>
      <w:r w:rsidR="00685368" w:rsidRPr="00CE7F07">
        <w:rPr>
          <w:rFonts w:ascii="Calibri" w:hAnsi="Calibri" w:cs="Arial"/>
          <w:sz w:val="24"/>
          <w:szCs w:val="24"/>
          <w:lang w:eastAsia="en-US"/>
        </w:rPr>
        <w:t>s</w:t>
      </w:r>
      <w:r w:rsidRPr="00CE7F07">
        <w:rPr>
          <w:rFonts w:ascii="Calibri" w:hAnsi="Calibri" w:cs="Arial"/>
          <w:sz w:val="24"/>
          <w:szCs w:val="24"/>
          <w:lang w:eastAsia="en-US"/>
        </w:rPr>
        <w:t xml:space="preserve"> during the study.  Drug supplies including participant returns will be collected at the end of the study by the study monitor, returned by the Investigator or designee to </w:t>
      </w:r>
      <w:r w:rsidR="00AA3EDC" w:rsidRPr="00CE7F07">
        <w:rPr>
          <w:rFonts w:ascii="Calibri" w:hAnsi="Calibri" w:cs="Arial"/>
          <w:sz w:val="24"/>
          <w:szCs w:val="24"/>
          <w:lang w:eastAsia="en-US"/>
        </w:rPr>
        <w:t>the s</w:t>
      </w:r>
      <w:r w:rsidRPr="00CE7F07">
        <w:rPr>
          <w:rFonts w:ascii="Calibri" w:hAnsi="Calibri" w:cs="Arial"/>
          <w:sz w:val="24"/>
          <w:szCs w:val="24"/>
          <w:lang w:eastAsia="en-US"/>
        </w:rPr>
        <w:t xml:space="preserve">ponsor or authorised for destruction.  When requested in writing by the Sponsor, unused drug supplies may be destroyed by the Investigator or delegate provided such disposition does not expose humans to risks from the drug. Records </w:t>
      </w:r>
      <w:r w:rsidR="00D16B2C" w:rsidRPr="00CE7F07">
        <w:rPr>
          <w:rFonts w:ascii="Calibri" w:hAnsi="Calibri" w:cs="Arial"/>
          <w:sz w:val="24"/>
          <w:szCs w:val="24"/>
          <w:lang w:eastAsia="en-US"/>
        </w:rPr>
        <w:t xml:space="preserve">will </w:t>
      </w:r>
      <w:r w:rsidRPr="00CE7F07">
        <w:rPr>
          <w:rFonts w:ascii="Calibri" w:hAnsi="Calibri" w:cs="Arial"/>
          <w:sz w:val="24"/>
          <w:szCs w:val="24"/>
          <w:lang w:eastAsia="en-US"/>
        </w:rPr>
        <w:t xml:space="preserve">be maintained by the Investigator of any such alternate disposition of the investigational product.  These records </w:t>
      </w:r>
      <w:r w:rsidR="00D16B2C" w:rsidRPr="00CE7F07">
        <w:rPr>
          <w:rFonts w:ascii="Calibri" w:hAnsi="Calibri" w:cs="Arial"/>
          <w:sz w:val="24"/>
          <w:szCs w:val="24"/>
          <w:lang w:eastAsia="en-US"/>
        </w:rPr>
        <w:t xml:space="preserve">will </w:t>
      </w:r>
      <w:r w:rsidRPr="00CE7F07">
        <w:rPr>
          <w:rFonts w:ascii="Calibri" w:hAnsi="Calibri" w:cs="Arial"/>
          <w:sz w:val="24"/>
          <w:szCs w:val="24"/>
          <w:lang w:eastAsia="en-US"/>
        </w:rPr>
        <w:t xml:space="preserve">show the identification and quantity of each unit disposed </w:t>
      </w:r>
      <w:proofErr w:type="gramStart"/>
      <w:r w:rsidRPr="00CE7F07">
        <w:rPr>
          <w:rFonts w:ascii="Calibri" w:hAnsi="Calibri" w:cs="Arial"/>
          <w:sz w:val="24"/>
          <w:szCs w:val="24"/>
          <w:lang w:eastAsia="en-US"/>
        </w:rPr>
        <w:t>of,</w:t>
      </w:r>
      <w:proofErr w:type="gramEnd"/>
      <w:r w:rsidRPr="00CE7F07">
        <w:rPr>
          <w:rFonts w:ascii="Calibri" w:hAnsi="Calibri" w:cs="Arial"/>
          <w:sz w:val="24"/>
          <w:szCs w:val="24"/>
          <w:lang w:eastAsia="en-US"/>
        </w:rPr>
        <w:t xml:space="preserve"> the method of destruction (taking into account the requirements of local law), and the person who disposed of the investigational product.  Where investigational product is destroyed on-site, a record of destruction </w:t>
      </w:r>
      <w:r w:rsidR="00D16B2C" w:rsidRPr="00CE7F07">
        <w:rPr>
          <w:rFonts w:ascii="Calibri" w:hAnsi="Calibri" w:cs="Arial"/>
          <w:sz w:val="24"/>
          <w:szCs w:val="24"/>
          <w:lang w:eastAsia="en-US"/>
        </w:rPr>
        <w:t xml:space="preserve">will </w:t>
      </w:r>
      <w:r w:rsidRPr="00CE7F07">
        <w:rPr>
          <w:rFonts w:ascii="Calibri" w:hAnsi="Calibri" w:cs="Arial"/>
          <w:sz w:val="24"/>
          <w:szCs w:val="24"/>
          <w:lang w:eastAsia="en-US"/>
        </w:rPr>
        <w:t xml:space="preserve">be issued. Such records </w:t>
      </w:r>
      <w:r w:rsidR="00D16B2C" w:rsidRPr="00CE7F07">
        <w:rPr>
          <w:rFonts w:ascii="Calibri" w:hAnsi="Calibri" w:cs="Arial"/>
          <w:sz w:val="24"/>
          <w:szCs w:val="24"/>
          <w:lang w:eastAsia="en-US"/>
        </w:rPr>
        <w:t xml:space="preserve">will </w:t>
      </w:r>
      <w:r w:rsidRPr="00CE7F07">
        <w:rPr>
          <w:rFonts w:ascii="Calibri" w:hAnsi="Calibri" w:cs="Arial"/>
          <w:sz w:val="24"/>
          <w:szCs w:val="24"/>
          <w:lang w:eastAsia="en-US"/>
        </w:rPr>
        <w:t>be submitted to the Sponsor for reconciliation purposes.</w:t>
      </w:r>
    </w:p>
    <w:p w14:paraId="6D804A2D" w14:textId="77777777" w:rsidR="00D37DA5" w:rsidRPr="00BF179E" w:rsidRDefault="00D37DA5" w:rsidP="001810EE">
      <w:pPr>
        <w:pStyle w:val="Heading1"/>
        <w:widowControl w:val="0"/>
        <w:tabs>
          <w:tab w:val="clear" w:pos="432"/>
          <w:tab w:val="num" w:pos="0"/>
          <w:tab w:val="left" w:pos="567"/>
        </w:tabs>
        <w:spacing w:before="0" w:after="240" w:line="276" w:lineRule="auto"/>
        <w:ind w:left="0" w:firstLine="0"/>
        <w:rPr>
          <w:rFonts w:ascii="Calibri" w:hAnsi="Calibri"/>
          <w:szCs w:val="28"/>
          <w:lang w:val="en-AU"/>
        </w:rPr>
      </w:pPr>
      <w:bookmarkStart w:id="52" w:name="_Toc48972057"/>
      <w:bookmarkStart w:id="53" w:name="_Ref86466796"/>
      <w:bookmarkStart w:id="54" w:name="_Ref86467005"/>
      <w:bookmarkStart w:id="55" w:name="_Toc78990704"/>
      <w:r w:rsidRPr="00BF179E">
        <w:rPr>
          <w:rFonts w:ascii="Calibri" w:hAnsi="Calibri"/>
          <w:szCs w:val="28"/>
          <w:lang w:val="en-AU"/>
        </w:rPr>
        <w:t>Adverse Events</w:t>
      </w:r>
      <w:bookmarkEnd w:id="52"/>
      <w:r w:rsidRPr="00BF179E">
        <w:rPr>
          <w:rFonts w:ascii="Calibri" w:hAnsi="Calibri"/>
          <w:szCs w:val="28"/>
          <w:lang w:val="en-AU"/>
        </w:rPr>
        <w:t xml:space="preserve"> (AE) and Serious Adverse Events (SAE)</w:t>
      </w:r>
      <w:bookmarkEnd w:id="53"/>
      <w:bookmarkEnd w:id="54"/>
      <w:bookmarkEnd w:id="55"/>
    </w:p>
    <w:p w14:paraId="6DAA868C" w14:textId="77777777" w:rsidR="00D37DA5" w:rsidRPr="001F0530" w:rsidRDefault="00D37DA5" w:rsidP="001810EE">
      <w:pPr>
        <w:widowControl w:val="0"/>
        <w:tabs>
          <w:tab w:val="left" w:pos="567"/>
        </w:tabs>
        <w:spacing w:after="240" w:line="276" w:lineRule="auto"/>
        <w:jc w:val="both"/>
        <w:rPr>
          <w:rFonts w:ascii="Calibri" w:hAnsi="Calibri"/>
          <w:sz w:val="24"/>
          <w:szCs w:val="24"/>
        </w:rPr>
      </w:pPr>
      <w:r w:rsidRPr="00CE7F07">
        <w:rPr>
          <w:rFonts w:ascii="Calibri" w:hAnsi="Calibri"/>
          <w:sz w:val="24"/>
          <w:szCs w:val="24"/>
        </w:rPr>
        <w:t>The investigator will be responsible for the detection and documentation of events meet</w:t>
      </w:r>
      <w:r w:rsidRPr="001F0530">
        <w:rPr>
          <w:rFonts w:ascii="Calibri" w:hAnsi="Calibri"/>
          <w:sz w:val="24"/>
          <w:szCs w:val="24"/>
        </w:rPr>
        <w:t xml:space="preserve">ing the criteria and definition of an adverse event (AE) or a serious adverse event (SAE) as provided in section 8.1. During the study, when there is a safety evaluation, the investigator or delegated research staff will be responsible for detecting AEs and SAEs, as detailed in this section of the </w:t>
      </w:r>
      <w:r w:rsidRPr="001F0530">
        <w:rPr>
          <w:rFonts w:ascii="Calibri" w:hAnsi="Calibri"/>
          <w:sz w:val="24"/>
          <w:szCs w:val="24"/>
        </w:rPr>
        <w:lastRenderedPageBreak/>
        <w:t>protocol.</w:t>
      </w:r>
    </w:p>
    <w:p w14:paraId="41F89FC5" w14:textId="77777777" w:rsidR="00D37DA5" w:rsidRPr="00BF179E" w:rsidRDefault="00D37DA5" w:rsidP="001810EE">
      <w:pPr>
        <w:pStyle w:val="Heading2"/>
        <w:tabs>
          <w:tab w:val="clear" w:pos="1134"/>
          <w:tab w:val="left" w:pos="567"/>
        </w:tabs>
        <w:spacing w:before="0" w:after="240" w:line="276" w:lineRule="auto"/>
        <w:rPr>
          <w:rFonts w:ascii="Calibri" w:hAnsi="Calibri"/>
          <w:lang w:val="en-AU"/>
        </w:rPr>
      </w:pPr>
      <w:bookmarkStart w:id="56" w:name="_Toc48972059"/>
      <w:bookmarkStart w:id="57" w:name="_Ref87678744"/>
      <w:bookmarkStart w:id="58" w:name="_Toc78990705"/>
      <w:r w:rsidRPr="00BF179E">
        <w:rPr>
          <w:rFonts w:ascii="Calibri" w:hAnsi="Calibri"/>
          <w:lang w:val="en-AU"/>
        </w:rPr>
        <w:t>Definition of an Adverse Event</w:t>
      </w:r>
      <w:bookmarkEnd w:id="56"/>
      <w:r w:rsidRPr="00BF179E">
        <w:rPr>
          <w:rFonts w:ascii="Calibri" w:hAnsi="Calibri"/>
          <w:lang w:val="en-AU"/>
        </w:rPr>
        <w:t xml:space="preserve"> (AE)</w:t>
      </w:r>
      <w:bookmarkEnd w:id="57"/>
      <w:bookmarkEnd w:id="58"/>
      <w:r w:rsidRPr="00BF179E">
        <w:rPr>
          <w:rFonts w:ascii="Calibri" w:hAnsi="Calibri"/>
          <w:lang w:val="en-AU"/>
        </w:rPr>
        <w:t xml:space="preserve">  </w:t>
      </w:r>
    </w:p>
    <w:p w14:paraId="7A162C98" w14:textId="77777777" w:rsidR="00D37DA5" w:rsidRPr="001F0530" w:rsidRDefault="00D37DA5" w:rsidP="001810EE">
      <w:pPr>
        <w:tabs>
          <w:tab w:val="left" w:pos="567"/>
        </w:tabs>
        <w:spacing w:after="120" w:line="276" w:lineRule="auto"/>
        <w:jc w:val="both"/>
        <w:rPr>
          <w:rFonts w:ascii="Calibri" w:hAnsi="Calibri"/>
          <w:sz w:val="24"/>
          <w:szCs w:val="24"/>
        </w:rPr>
      </w:pPr>
      <w:r w:rsidRPr="00CE7F07">
        <w:rPr>
          <w:rFonts w:ascii="Calibri" w:hAnsi="Calibri"/>
          <w:sz w:val="24"/>
          <w:szCs w:val="24"/>
        </w:rPr>
        <w:t xml:space="preserve">Any untoward medical occurrence in a participant or clinical investigation participant, temporarily associated with the use of a medicinal product, whether or not considered related to the medicinal product. </w:t>
      </w:r>
    </w:p>
    <w:p w14:paraId="3FB9AFDD" w14:textId="77777777" w:rsidR="00D37DA5" w:rsidRPr="001F0530" w:rsidRDefault="00D37DA5" w:rsidP="001810EE">
      <w:pPr>
        <w:tabs>
          <w:tab w:val="left" w:pos="567"/>
        </w:tabs>
        <w:spacing w:after="120" w:line="276" w:lineRule="auto"/>
        <w:jc w:val="both"/>
        <w:rPr>
          <w:rFonts w:ascii="Calibri" w:hAnsi="Calibri"/>
          <w:sz w:val="24"/>
          <w:szCs w:val="24"/>
        </w:rPr>
      </w:pPr>
      <w:r w:rsidRPr="001F0530">
        <w:rPr>
          <w:rFonts w:ascii="Calibri" w:hAnsi="Calibri"/>
          <w:sz w:val="24"/>
          <w:szCs w:val="24"/>
        </w:rPr>
        <w:t xml:space="preserve">For the current study, an AE is defined as any unfavourable and unintended sign (including an abnormal laboratory finding), symptom, or disease (new or exacerbated) temporally associated with the use of a medicinal product, whether or not considered related to the medicinal product. </w:t>
      </w:r>
    </w:p>
    <w:p w14:paraId="519C99CF" w14:textId="77777777" w:rsidR="00D37DA5" w:rsidRPr="002621D1" w:rsidRDefault="00D37DA5" w:rsidP="001810EE">
      <w:pPr>
        <w:tabs>
          <w:tab w:val="left" w:pos="567"/>
        </w:tabs>
        <w:spacing w:after="120" w:line="276" w:lineRule="auto"/>
        <w:jc w:val="both"/>
        <w:rPr>
          <w:rFonts w:ascii="Calibri" w:hAnsi="Calibri"/>
          <w:sz w:val="24"/>
          <w:szCs w:val="24"/>
        </w:rPr>
      </w:pPr>
      <w:r w:rsidRPr="00B67C8B">
        <w:rPr>
          <w:rFonts w:ascii="Calibri" w:hAnsi="Calibri"/>
          <w:sz w:val="24"/>
          <w:szCs w:val="24"/>
        </w:rPr>
        <w:t xml:space="preserve">Examples of an AE </w:t>
      </w:r>
      <w:r w:rsidRPr="002621D1">
        <w:rPr>
          <w:rFonts w:ascii="Calibri" w:hAnsi="Calibri"/>
          <w:b/>
          <w:sz w:val="24"/>
          <w:szCs w:val="24"/>
        </w:rPr>
        <w:t>include</w:t>
      </w:r>
      <w:r w:rsidRPr="002621D1">
        <w:rPr>
          <w:rFonts w:ascii="Calibri" w:hAnsi="Calibri"/>
          <w:sz w:val="24"/>
          <w:szCs w:val="24"/>
        </w:rPr>
        <w:t>:</w:t>
      </w:r>
    </w:p>
    <w:p w14:paraId="7FC582F2" w14:textId="77777777" w:rsidR="00D37DA5" w:rsidRPr="008A59F2" w:rsidRDefault="00D37DA5" w:rsidP="001810EE">
      <w:pPr>
        <w:numPr>
          <w:ilvl w:val="0"/>
          <w:numId w:val="3"/>
        </w:numPr>
        <w:tabs>
          <w:tab w:val="left" w:pos="567"/>
        </w:tabs>
        <w:spacing w:after="120" w:line="276" w:lineRule="auto"/>
        <w:ind w:left="567" w:hanging="567"/>
        <w:jc w:val="both"/>
        <w:rPr>
          <w:rFonts w:ascii="Calibri" w:hAnsi="Calibri"/>
          <w:sz w:val="24"/>
          <w:szCs w:val="24"/>
        </w:rPr>
      </w:pPr>
      <w:r w:rsidRPr="00435C4F">
        <w:rPr>
          <w:rFonts w:ascii="Calibri" w:hAnsi="Calibri"/>
          <w:sz w:val="24"/>
          <w:szCs w:val="24"/>
        </w:rPr>
        <w:t>Exacerbation of a chronic or intermittent pre-existing condition including either an increase in frequency and/or intensity of the condition.</w:t>
      </w:r>
    </w:p>
    <w:p w14:paraId="573D7B91" w14:textId="77777777" w:rsidR="00D37DA5" w:rsidRPr="007F5363" w:rsidRDefault="00D37DA5" w:rsidP="001810EE">
      <w:pPr>
        <w:numPr>
          <w:ilvl w:val="0"/>
          <w:numId w:val="3"/>
        </w:numPr>
        <w:tabs>
          <w:tab w:val="left" w:pos="567"/>
        </w:tabs>
        <w:spacing w:after="120" w:line="276" w:lineRule="auto"/>
        <w:ind w:left="567" w:hanging="567"/>
        <w:jc w:val="both"/>
        <w:rPr>
          <w:rFonts w:ascii="Calibri" w:hAnsi="Calibri"/>
          <w:sz w:val="24"/>
          <w:szCs w:val="24"/>
        </w:rPr>
      </w:pPr>
      <w:r w:rsidRPr="007F5363">
        <w:rPr>
          <w:rFonts w:ascii="Calibri" w:hAnsi="Calibri"/>
          <w:sz w:val="24"/>
          <w:szCs w:val="24"/>
        </w:rPr>
        <w:t>New conditions detected or diagnosed after investigational product administration even though it may have been present prior to the start of the study.</w:t>
      </w:r>
    </w:p>
    <w:p w14:paraId="6CBA5B0A" w14:textId="77777777" w:rsidR="00D37DA5" w:rsidRPr="00CE7F07" w:rsidRDefault="00D37DA5" w:rsidP="001810EE">
      <w:pPr>
        <w:numPr>
          <w:ilvl w:val="0"/>
          <w:numId w:val="3"/>
        </w:numPr>
        <w:tabs>
          <w:tab w:val="left" w:pos="567"/>
        </w:tabs>
        <w:spacing w:after="120" w:line="276" w:lineRule="auto"/>
        <w:ind w:left="567" w:hanging="567"/>
        <w:jc w:val="both"/>
        <w:rPr>
          <w:rFonts w:ascii="Calibri" w:hAnsi="Calibri"/>
          <w:sz w:val="24"/>
          <w:szCs w:val="24"/>
        </w:rPr>
      </w:pPr>
      <w:r w:rsidRPr="00CE7F07">
        <w:rPr>
          <w:rFonts w:ascii="Calibri" w:hAnsi="Calibri"/>
          <w:sz w:val="24"/>
          <w:szCs w:val="24"/>
        </w:rPr>
        <w:t>Signs, symptoms, or the clinical sequelae of a suspected interaction.</w:t>
      </w:r>
    </w:p>
    <w:p w14:paraId="44438804" w14:textId="77777777" w:rsidR="00D37DA5" w:rsidRPr="00CE7F07" w:rsidRDefault="00D37DA5" w:rsidP="001810EE">
      <w:pPr>
        <w:numPr>
          <w:ilvl w:val="0"/>
          <w:numId w:val="3"/>
        </w:numPr>
        <w:tabs>
          <w:tab w:val="left" w:pos="567"/>
        </w:tabs>
        <w:spacing w:after="120" w:line="276" w:lineRule="auto"/>
        <w:ind w:left="567" w:hanging="567"/>
        <w:jc w:val="both"/>
        <w:rPr>
          <w:rFonts w:ascii="Calibri" w:hAnsi="Calibri"/>
          <w:sz w:val="24"/>
          <w:szCs w:val="24"/>
        </w:rPr>
      </w:pPr>
      <w:r w:rsidRPr="00CE7F07">
        <w:rPr>
          <w:rFonts w:ascii="Calibri" w:hAnsi="Calibri"/>
          <w:sz w:val="24"/>
          <w:szCs w:val="24"/>
        </w:rPr>
        <w:t xml:space="preserve">Signs, symptoms, or the clinical sequelae of a suspected overdose of either investigational product or a concurrent medication (overdose </w:t>
      </w:r>
      <w:r w:rsidR="00FA0B5E" w:rsidRPr="00CE7F07">
        <w:rPr>
          <w:rFonts w:ascii="Calibri" w:hAnsi="Calibri"/>
          <w:i/>
          <w:sz w:val="24"/>
          <w:szCs w:val="24"/>
        </w:rPr>
        <w:t>per se</w:t>
      </w:r>
      <w:r w:rsidRPr="00CE7F07">
        <w:rPr>
          <w:rFonts w:ascii="Calibri" w:hAnsi="Calibri"/>
          <w:sz w:val="24"/>
          <w:szCs w:val="24"/>
        </w:rPr>
        <w:t xml:space="preserve"> should not be reported as an AE/SAE).</w:t>
      </w:r>
    </w:p>
    <w:p w14:paraId="6DC5E52E" w14:textId="77777777" w:rsidR="00D37DA5" w:rsidRPr="00CE7F07" w:rsidRDefault="00D37DA5" w:rsidP="001810EE">
      <w:pPr>
        <w:numPr>
          <w:ilvl w:val="0"/>
          <w:numId w:val="3"/>
        </w:numPr>
        <w:tabs>
          <w:tab w:val="left" w:pos="567"/>
        </w:tabs>
        <w:spacing w:after="120" w:line="276" w:lineRule="auto"/>
        <w:ind w:left="567" w:hanging="567"/>
        <w:jc w:val="both"/>
        <w:rPr>
          <w:rFonts w:ascii="Calibri" w:hAnsi="Calibri"/>
          <w:sz w:val="24"/>
          <w:szCs w:val="24"/>
        </w:rPr>
      </w:pPr>
      <w:r w:rsidRPr="00CE7F07">
        <w:rPr>
          <w:rFonts w:ascii="Calibri" w:hAnsi="Calibri"/>
          <w:sz w:val="24"/>
          <w:szCs w:val="24"/>
        </w:rPr>
        <w:t>Acute episode of psychosis</w:t>
      </w:r>
    </w:p>
    <w:p w14:paraId="5BF60CD8" w14:textId="77777777" w:rsidR="00D37DA5" w:rsidRPr="00CE7F07" w:rsidRDefault="00D37DA5" w:rsidP="001810EE">
      <w:pPr>
        <w:tabs>
          <w:tab w:val="left" w:pos="567"/>
        </w:tabs>
        <w:spacing w:after="120" w:line="276" w:lineRule="auto"/>
        <w:ind w:left="567" w:hanging="567"/>
        <w:jc w:val="both"/>
        <w:rPr>
          <w:rFonts w:ascii="Calibri" w:hAnsi="Calibri"/>
          <w:sz w:val="24"/>
          <w:szCs w:val="24"/>
        </w:rPr>
      </w:pPr>
      <w:r w:rsidRPr="00CE7F07">
        <w:rPr>
          <w:rFonts w:ascii="Calibri" w:hAnsi="Calibri"/>
          <w:sz w:val="24"/>
          <w:szCs w:val="24"/>
        </w:rPr>
        <w:t xml:space="preserve">Examples of an AE </w:t>
      </w:r>
      <w:r w:rsidRPr="00CE7F07">
        <w:rPr>
          <w:rFonts w:ascii="Calibri" w:hAnsi="Calibri"/>
          <w:b/>
          <w:sz w:val="24"/>
          <w:szCs w:val="24"/>
        </w:rPr>
        <w:t>do</w:t>
      </w:r>
      <w:r w:rsidRPr="00CE7F07">
        <w:rPr>
          <w:rFonts w:ascii="Calibri" w:hAnsi="Calibri"/>
          <w:sz w:val="24"/>
          <w:szCs w:val="24"/>
        </w:rPr>
        <w:t xml:space="preserve"> </w:t>
      </w:r>
      <w:r w:rsidRPr="00CE7F07">
        <w:rPr>
          <w:rFonts w:ascii="Calibri" w:hAnsi="Calibri"/>
          <w:b/>
          <w:sz w:val="24"/>
          <w:szCs w:val="24"/>
        </w:rPr>
        <w:t>not include</w:t>
      </w:r>
      <w:r w:rsidRPr="00CE7F07">
        <w:rPr>
          <w:rFonts w:ascii="Calibri" w:hAnsi="Calibri"/>
          <w:sz w:val="24"/>
          <w:szCs w:val="24"/>
        </w:rPr>
        <w:t xml:space="preserve"> a/an:</w:t>
      </w:r>
    </w:p>
    <w:p w14:paraId="0957B37B" w14:textId="77777777" w:rsidR="00D37DA5" w:rsidRPr="00CE7F07" w:rsidRDefault="00D37DA5" w:rsidP="001810EE">
      <w:pPr>
        <w:numPr>
          <w:ilvl w:val="0"/>
          <w:numId w:val="4"/>
        </w:numPr>
        <w:tabs>
          <w:tab w:val="left" w:pos="567"/>
        </w:tabs>
        <w:spacing w:after="120" w:line="276" w:lineRule="auto"/>
        <w:ind w:left="567" w:hanging="567"/>
        <w:jc w:val="both"/>
        <w:rPr>
          <w:rFonts w:ascii="Calibri" w:hAnsi="Calibri"/>
          <w:sz w:val="24"/>
          <w:szCs w:val="24"/>
        </w:rPr>
      </w:pPr>
      <w:r w:rsidRPr="00CE7F07">
        <w:rPr>
          <w:rFonts w:ascii="Calibri" w:hAnsi="Calibri"/>
          <w:sz w:val="24"/>
          <w:szCs w:val="24"/>
        </w:rPr>
        <w:t>Medical or surgical procedure (</w:t>
      </w:r>
      <w:proofErr w:type="gramStart"/>
      <w:r w:rsidRPr="00CE7F07">
        <w:rPr>
          <w:rFonts w:ascii="Calibri" w:hAnsi="Calibri"/>
          <w:sz w:val="24"/>
          <w:szCs w:val="24"/>
        </w:rPr>
        <w:t>e.g.</w:t>
      </w:r>
      <w:proofErr w:type="gramEnd"/>
      <w:r w:rsidRPr="00CE7F07">
        <w:rPr>
          <w:rFonts w:ascii="Calibri" w:hAnsi="Calibri"/>
          <w:sz w:val="24"/>
          <w:szCs w:val="24"/>
        </w:rPr>
        <w:t xml:space="preserve"> endoscopy, appendectomy); the condition that </w:t>
      </w:r>
      <w:r w:rsidRPr="00CE7F07">
        <w:rPr>
          <w:rFonts w:ascii="Calibri" w:hAnsi="Calibri"/>
          <w:sz w:val="24"/>
          <w:szCs w:val="24"/>
          <w:u w:val="single"/>
        </w:rPr>
        <w:t>leads</w:t>
      </w:r>
      <w:r w:rsidRPr="00CE7F07">
        <w:rPr>
          <w:rFonts w:ascii="Calibri" w:hAnsi="Calibri"/>
          <w:sz w:val="24"/>
          <w:szCs w:val="24"/>
        </w:rPr>
        <w:t xml:space="preserve"> to the procedure is an AE.</w:t>
      </w:r>
    </w:p>
    <w:p w14:paraId="048D3693" w14:textId="77777777" w:rsidR="00D37DA5" w:rsidRPr="00CE7F07" w:rsidRDefault="00D37DA5" w:rsidP="001810EE">
      <w:pPr>
        <w:numPr>
          <w:ilvl w:val="0"/>
          <w:numId w:val="4"/>
        </w:numPr>
        <w:tabs>
          <w:tab w:val="left" w:pos="567"/>
        </w:tabs>
        <w:spacing w:after="120" w:line="276" w:lineRule="auto"/>
        <w:ind w:left="567" w:hanging="567"/>
        <w:jc w:val="both"/>
        <w:rPr>
          <w:rFonts w:ascii="Calibri" w:hAnsi="Calibri"/>
          <w:sz w:val="24"/>
          <w:szCs w:val="24"/>
        </w:rPr>
      </w:pPr>
      <w:r w:rsidRPr="00CE7F07">
        <w:rPr>
          <w:rFonts w:ascii="Calibri" w:hAnsi="Calibri"/>
          <w:sz w:val="24"/>
          <w:szCs w:val="24"/>
        </w:rPr>
        <w:t>Situations where an untoward medical occurrence did not occur (social and/or convenience admission to hospital).</w:t>
      </w:r>
    </w:p>
    <w:p w14:paraId="7CAB395B" w14:textId="77777777" w:rsidR="008D2F39" w:rsidRPr="00CE7F07" w:rsidRDefault="00D37DA5" w:rsidP="008D2F39">
      <w:pPr>
        <w:tabs>
          <w:tab w:val="left" w:pos="567"/>
        </w:tabs>
        <w:spacing w:before="120" w:after="240"/>
        <w:jc w:val="both"/>
        <w:rPr>
          <w:rFonts w:asciiTheme="minorHAnsi" w:hAnsiTheme="minorHAnsi"/>
          <w:sz w:val="24"/>
          <w:szCs w:val="24"/>
        </w:rPr>
      </w:pPr>
      <w:bookmarkStart w:id="59" w:name="_Toc48972058"/>
      <w:bookmarkStart w:id="60" w:name="_Ref86466939"/>
      <w:r w:rsidRPr="00CE7F07">
        <w:rPr>
          <w:rFonts w:asciiTheme="minorHAnsi" w:hAnsiTheme="minorHAnsi"/>
          <w:sz w:val="24"/>
          <w:szCs w:val="24"/>
        </w:rPr>
        <w:t xml:space="preserve">In this study, AEs may include the following documented side effects: </w:t>
      </w:r>
    </w:p>
    <w:p w14:paraId="32478420" w14:textId="7CA48BC0" w:rsidR="008D2F39" w:rsidRPr="00CE7F07" w:rsidRDefault="008D2F39" w:rsidP="008D2F39">
      <w:pPr>
        <w:tabs>
          <w:tab w:val="left" w:pos="567"/>
        </w:tabs>
        <w:spacing w:before="120" w:after="240"/>
        <w:jc w:val="both"/>
        <w:rPr>
          <w:rFonts w:asciiTheme="minorHAnsi" w:hAnsiTheme="minorHAnsi"/>
          <w:color w:val="001422"/>
          <w:sz w:val="24"/>
          <w:szCs w:val="24"/>
        </w:rPr>
      </w:pPr>
      <w:proofErr w:type="spellStart"/>
      <w:r w:rsidRPr="00CE7F07">
        <w:rPr>
          <w:rFonts w:asciiTheme="minorHAnsi" w:hAnsiTheme="minorHAnsi"/>
          <w:sz w:val="24"/>
          <w:szCs w:val="24"/>
        </w:rPr>
        <w:t>Semaglutide</w:t>
      </w:r>
      <w:proofErr w:type="spellEnd"/>
      <w:r w:rsidRPr="00CE7F07">
        <w:rPr>
          <w:rFonts w:asciiTheme="minorHAnsi" w:hAnsiTheme="minorHAnsi"/>
          <w:sz w:val="24"/>
          <w:szCs w:val="24"/>
        </w:rPr>
        <w:t>:</w:t>
      </w:r>
      <w:r w:rsidRPr="00CE7F07">
        <w:rPr>
          <w:rFonts w:asciiTheme="minorHAnsi" w:hAnsiTheme="minorHAnsi"/>
          <w:color w:val="001422"/>
          <w:sz w:val="24"/>
          <w:szCs w:val="24"/>
        </w:rPr>
        <w:t xml:space="preserve"> nausea, vomiting, diarrhoea, constipation and dyspepsia.</w:t>
      </w:r>
    </w:p>
    <w:p w14:paraId="3DE02D7F" w14:textId="77777777" w:rsidR="000415B1" w:rsidRPr="00CE7F07" w:rsidRDefault="000415B1" w:rsidP="008D2F39">
      <w:pPr>
        <w:tabs>
          <w:tab w:val="left" w:pos="567"/>
        </w:tabs>
        <w:spacing w:before="120" w:after="240"/>
        <w:jc w:val="both"/>
        <w:rPr>
          <w:rFonts w:asciiTheme="minorHAnsi" w:hAnsiTheme="minorHAnsi"/>
          <w:sz w:val="24"/>
          <w:szCs w:val="24"/>
        </w:rPr>
      </w:pPr>
      <w:r w:rsidRPr="00CE7F07">
        <w:rPr>
          <w:rFonts w:asciiTheme="minorHAnsi" w:hAnsiTheme="minorHAnsi"/>
          <w:sz w:val="24"/>
          <w:szCs w:val="24"/>
        </w:rPr>
        <w:t>The term AE is used to include both serious and non-serious AEs.</w:t>
      </w:r>
    </w:p>
    <w:p w14:paraId="5C3E25B2" w14:textId="77777777" w:rsidR="00D37DA5" w:rsidRPr="00BF179E" w:rsidRDefault="00D37DA5" w:rsidP="00923F02">
      <w:pPr>
        <w:pStyle w:val="Heading2"/>
        <w:tabs>
          <w:tab w:val="clear" w:pos="1134"/>
          <w:tab w:val="left" w:pos="567"/>
        </w:tabs>
        <w:spacing w:before="0" w:after="240" w:line="276" w:lineRule="auto"/>
        <w:rPr>
          <w:rFonts w:ascii="Calibri" w:hAnsi="Calibri"/>
          <w:lang w:val="en-AU"/>
        </w:rPr>
      </w:pPr>
      <w:bookmarkStart w:id="61" w:name="_Toc78990706"/>
      <w:r w:rsidRPr="00BF179E">
        <w:rPr>
          <w:rFonts w:ascii="Calibri" w:hAnsi="Calibri"/>
          <w:lang w:val="en-AU"/>
        </w:rPr>
        <w:t>Definition of a Serious Adverse Event</w:t>
      </w:r>
      <w:bookmarkEnd w:id="59"/>
      <w:r w:rsidRPr="00BF179E">
        <w:rPr>
          <w:rFonts w:ascii="Calibri" w:hAnsi="Calibri"/>
          <w:lang w:val="en-AU"/>
        </w:rPr>
        <w:t xml:space="preserve"> (SAE)</w:t>
      </w:r>
      <w:bookmarkEnd w:id="60"/>
      <w:bookmarkEnd w:id="61"/>
    </w:p>
    <w:p w14:paraId="5738FF38" w14:textId="77777777" w:rsidR="00D37DA5" w:rsidRPr="001F0530" w:rsidRDefault="00D37DA5" w:rsidP="008D2F39">
      <w:pPr>
        <w:tabs>
          <w:tab w:val="left" w:pos="567"/>
        </w:tabs>
        <w:spacing w:before="120" w:after="240"/>
        <w:jc w:val="both"/>
        <w:rPr>
          <w:rFonts w:ascii="Calibri" w:hAnsi="Calibri"/>
          <w:sz w:val="24"/>
          <w:szCs w:val="24"/>
        </w:rPr>
      </w:pPr>
      <w:r w:rsidRPr="00CE7F07">
        <w:rPr>
          <w:rFonts w:ascii="Calibri" w:hAnsi="Calibri"/>
          <w:sz w:val="24"/>
          <w:szCs w:val="24"/>
        </w:rPr>
        <w:t>A serious adverse event is any untoward medical occurrence that, at any dose:</w:t>
      </w:r>
    </w:p>
    <w:p w14:paraId="40A3F437" w14:textId="77777777" w:rsidR="00D37DA5" w:rsidRPr="001F0530" w:rsidRDefault="00D37DA5" w:rsidP="008D2F39">
      <w:pPr>
        <w:tabs>
          <w:tab w:val="left" w:pos="567"/>
        </w:tabs>
        <w:spacing w:before="120" w:after="240"/>
        <w:jc w:val="both"/>
        <w:rPr>
          <w:rFonts w:ascii="Calibri" w:hAnsi="Calibri"/>
          <w:sz w:val="24"/>
          <w:szCs w:val="24"/>
        </w:rPr>
      </w:pPr>
      <w:r w:rsidRPr="001F0530">
        <w:rPr>
          <w:rFonts w:ascii="Calibri" w:hAnsi="Calibri"/>
          <w:sz w:val="24"/>
          <w:szCs w:val="24"/>
        </w:rPr>
        <w:t>a) results in death</w:t>
      </w:r>
    </w:p>
    <w:p w14:paraId="6CDCB8E5" w14:textId="77777777" w:rsidR="00D37DA5" w:rsidRPr="001F0530" w:rsidRDefault="00D37DA5" w:rsidP="008D2F39">
      <w:pPr>
        <w:tabs>
          <w:tab w:val="left" w:pos="567"/>
        </w:tabs>
        <w:spacing w:before="120" w:after="240"/>
        <w:jc w:val="both"/>
        <w:rPr>
          <w:rFonts w:ascii="Calibri" w:hAnsi="Calibri"/>
          <w:sz w:val="24"/>
          <w:szCs w:val="24"/>
        </w:rPr>
      </w:pPr>
      <w:r w:rsidRPr="001F0530">
        <w:rPr>
          <w:rFonts w:ascii="Calibri" w:hAnsi="Calibri"/>
          <w:sz w:val="24"/>
          <w:szCs w:val="24"/>
        </w:rPr>
        <w:t>b) is life threatening</w:t>
      </w:r>
      <w:r w:rsidR="000415B1" w:rsidRPr="001F0530">
        <w:rPr>
          <w:rFonts w:ascii="Calibri" w:hAnsi="Calibri"/>
          <w:sz w:val="24"/>
          <w:szCs w:val="24"/>
        </w:rPr>
        <w:t>*</w:t>
      </w:r>
    </w:p>
    <w:p w14:paraId="6AAE1E01" w14:textId="77777777" w:rsidR="00D37DA5" w:rsidRPr="002621D1" w:rsidRDefault="00D37DA5" w:rsidP="008D2F39">
      <w:pPr>
        <w:tabs>
          <w:tab w:val="left" w:pos="567"/>
        </w:tabs>
        <w:spacing w:before="120" w:after="240"/>
        <w:jc w:val="both"/>
        <w:rPr>
          <w:rFonts w:ascii="Calibri" w:hAnsi="Calibri"/>
          <w:sz w:val="24"/>
          <w:szCs w:val="24"/>
        </w:rPr>
      </w:pPr>
      <w:r w:rsidRPr="00B67C8B">
        <w:rPr>
          <w:rFonts w:ascii="Calibri" w:hAnsi="Calibri"/>
          <w:sz w:val="24"/>
          <w:szCs w:val="24"/>
        </w:rPr>
        <w:t xml:space="preserve">c) requires </w:t>
      </w:r>
      <w:r w:rsidR="000415B1" w:rsidRPr="002621D1">
        <w:rPr>
          <w:rFonts w:ascii="Calibri" w:hAnsi="Calibri"/>
          <w:sz w:val="24"/>
          <w:szCs w:val="24"/>
        </w:rPr>
        <w:t>in-patient **</w:t>
      </w:r>
      <w:r w:rsidRPr="002621D1">
        <w:rPr>
          <w:rFonts w:ascii="Calibri" w:hAnsi="Calibri"/>
          <w:sz w:val="24"/>
          <w:szCs w:val="24"/>
        </w:rPr>
        <w:t>hospitalisation or prolongation of an existing hospitalisation.</w:t>
      </w:r>
    </w:p>
    <w:p w14:paraId="34C1ED19" w14:textId="77777777" w:rsidR="00D37DA5" w:rsidRPr="008A59F2" w:rsidRDefault="00D37DA5" w:rsidP="008D2F39">
      <w:pPr>
        <w:tabs>
          <w:tab w:val="left" w:pos="567"/>
        </w:tabs>
        <w:spacing w:before="120" w:after="240"/>
        <w:jc w:val="both"/>
        <w:rPr>
          <w:rFonts w:ascii="Calibri" w:hAnsi="Calibri"/>
          <w:i/>
          <w:sz w:val="24"/>
          <w:szCs w:val="24"/>
        </w:rPr>
      </w:pPr>
      <w:r w:rsidRPr="00435C4F">
        <w:rPr>
          <w:rFonts w:ascii="Calibri" w:hAnsi="Calibri"/>
          <w:i/>
          <w:sz w:val="24"/>
          <w:szCs w:val="24"/>
        </w:rPr>
        <w:lastRenderedPageBreak/>
        <w:t xml:space="preserve">Hospitalisation for elective treatment of a pre-existing condition that did not worsen from baseline is not </w:t>
      </w:r>
      <w:r w:rsidRPr="008A59F2">
        <w:rPr>
          <w:rFonts w:ascii="Calibri" w:hAnsi="Calibri"/>
          <w:i/>
          <w:sz w:val="24"/>
          <w:szCs w:val="24"/>
        </w:rPr>
        <w:t>considered an AE.</w:t>
      </w:r>
    </w:p>
    <w:p w14:paraId="0EB19EAB" w14:textId="77777777" w:rsidR="00D37DA5" w:rsidRPr="007F5363" w:rsidRDefault="00D37DA5" w:rsidP="008D2F39">
      <w:pPr>
        <w:tabs>
          <w:tab w:val="left" w:pos="567"/>
        </w:tabs>
        <w:spacing w:before="120" w:after="240"/>
        <w:jc w:val="both"/>
        <w:rPr>
          <w:rFonts w:ascii="Calibri" w:hAnsi="Calibri"/>
          <w:sz w:val="24"/>
          <w:szCs w:val="24"/>
        </w:rPr>
      </w:pPr>
      <w:r w:rsidRPr="007F5363">
        <w:rPr>
          <w:rFonts w:ascii="Calibri" w:hAnsi="Calibri"/>
          <w:sz w:val="24"/>
          <w:szCs w:val="24"/>
        </w:rPr>
        <w:t>d) results in disability/incapacity, or</w:t>
      </w:r>
    </w:p>
    <w:p w14:paraId="4F20BDA4" w14:textId="77777777" w:rsidR="00D37DA5" w:rsidRPr="007F5363" w:rsidRDefault="00D37DA5" w:rsidP="008D2F39">
      <w:pPr>
        <w:tabs>
          <w:tab w:val="left" w:pos="567"/>
        </w:tabs>
        <w:spacing w:before="120" w:after="240"/>
        <w:jc w:val="both"/>
        <w:rPr>
          <w:rFonts w:ascii="Calibri" w:hAnsi="Calibri"/>
          <w:sz w:val="24"/>
          <w:szCs w:val="24"/>
        </w:rPr>
      </w:pPr>
      <w:r w:rsidRPr="007F5363">
        <w:rPr>
          <w:rFonts w:ascii="Calibri" w:hAnsi="Calibri"/>
          <w:sz w:val="24"/>
          <w:szCs w:val="24"/>
        </w:rPr>
        <w:t>e) is a congenital abnormality / birth defect.</w:t>
      </w:r>
    </w:p>
    <w:p w14:paraId="36182D45" w14:textId="77777777" w:rsidR="00D37DA5" w:rsidRPr="00CE7F07" w:rsidRDefault="00D37DA5" w:rsidP="008D2F39">
      <w:pPr>
        <w:tabs>
          <w:tab w:val="left" w:pos="567"/>
        </w:tabs>
        <w:spacing w:before="120" w:after="240"/>
        <w:jc w:val="both"/>
        <w:rPr>
          <w:rFonts w:ascii="Calibri" w:hAnsi="Calibri"/>
          <w:sz w:val="24"/>
          <w:szCs w:val="24"/>
        </w:rPr>
      </w:pPr>
      <w:r w:rsidRPr="00CE7F07">
        <w:rPr>
          <w:rFonts w:ascii="Calibri" w:hAnsi="Calibri"/>
          <w:sz w:val="24"/>
          <w:szCs w:val="24"/>
        </w:rPr>
        <w:t>f)  Any event deemed by the investigator as being a significant medical event.</w:t>
      </w:r>
    </w:p>
    <w:p w14:paraId="588D9119" w14:textId="77777777" w:rsidR="000415B1" w:rsidRPr="00BF179E" w:rsidRDefault="000415B1" w:rsidP="001810EE">
      <w:pPr>
        <w:tabs>
          <w:tab w:val="left" w:pos="567"/>
        </w:tabs>
        <w:spacing w:after="120" w:line="276" w:lineRule="auto"/>
        <w:jc w:val="both"/>
        <w:rPr>
          <w:rFonts w:ascii="Calibri" w:hAnsi="Calibri"/>
          <w:sz w:val="24"/>
          <w:szCs w:val="24"/>
        </w:rPr>
      </w:pPr>
      <w:r w:rsidRPr="00BF179E">
        <w:rPr>
          <w:rFonts w:ascii="Calibri" w:hAnsi="Calibri"/>
          <w:sz w:val="24"/>
          <w:szCs w:val="24"/>
        </w:rPr>
        <w:t>*The term "life-threatening" in the definition of "serious" refers to an event/reaction in which the patient was at risk of death at the time of the event/reaction; it does not refer to an event/reaction which hypothetically might have caused death if it were more severe</w:t>
      </w:r>
    </w:p>
    <w:p w14:paraId="4A044E8A" w14:textId="652956A8" w:rsidR="000415B1" w:rsidRPr="00BF179E" w:rsidRDefault="000415B1" w:rsidP="001810EE">
      <w:pPr>
        <w:tabs>
          <w:tab w:val="left" w:pos="567"/>
        </w:tabs>
        <w:spacing w:after="120" w:line="276" w:lineRule="auto"/>
        <w:jc w:val="both"/>
        <w:rPr>
          <w:rFonts w:ascii="Calibri" w:hAnsi="Calibri"/>
          <w:sz w:val="24"/>
          <w:szCs w:val="24"/>
        </w:rPr>
      </w:pPr>
      <w:r w:rsidRPr="00BF179E">
        <w:rPr>
          <w:rFonts w:ascii="Calibri" w:hAnsi="Calibri"/>
          <w:sz w:val="24"/>
          <w:szCs w:val="24"/>
        </w:rPr>
        <w:t xml:space="preserve">** The term “hospitalisation” is the definition of a subject admitted to a hospital/inpatient (irrespective of the duration of physical stay), or not admitted to a hospital/not inpatient, but stays at the hospital for treatment or observation for more than 24 hours. Hospitalisations for administrative, trial </w:t>
      </w:r>
      <w:r w:rsidR="001D5F65" w:rsidRPr="00BF179E">
        <w:rPr>
          <w:rFonts w:ascii="Calibri" w:hAnsi="Calibri"/>
          <w:sz w:val="24"/>
          <w:szCs w:val="24"/>
        </w:rPr>
        <w:t>related,</w:t>
      </w:r>
      <w:r w:rsidRPr="00BF179E">
        <w:rPr>
          <w:rFonts w:ascii="Calibri" w:hAnsi="Calibri"/>
          <w:sz w:val="24"/>
          <w:szCs w:val="24"/>
        </w:rPr>
        <w:t xml:space="preserve"> and social purposes do not constitute AEs and should therefore neither be reported as AEs or SAEs. Likewise, hospital admissions for surgical procedures planned prior to trial inclusion are not considered AEs or SAEs.</w:t>
      </w:r>
    </w:p>
    <w:p w14:paraId="2245D189" w14:textId="77777777" w:rsidR="000415B1" w:rsidRPr="001F0530" w:rsidRDefault="000415B1" w:rsidP="001810EE">
      <w:pPr>
        <w:tabs>
          <w:tab w:val="left" w:pos="567"/>
        </w:tabs>
        <w:spacing w:after="120" w:line="276" w:lineRule="auto"/>
        <w:jc w:val="both"/>
        <w:rPr>
          <w:rFonts w:ascii="Calibri" w:hAnsi="Calibri"/>
          <w:sz w:val="24"/>
          <w:szCs w:val="24"/>
        </w:rPr>
      </w:pPr>
      <w:r w:rsidRPr="00CE7F07">
        <w:rPr>
          <w:rFonts w:ascii="Calibri" w:hAnsi="Calibri"/>
          <w:sz w:val="24"/>
          <w:szCs w:val="24"/>
        </w:rPr>
        <w:t>Medical and scientific judgement will be exercised in deciding whether expedited reporting is appropriate in other situations, such as important medical events that may not be immediately life-threatening or result in death or hospitalisation but may jeopardise the patient or may require</w:t>
      </w:r>
      <w:r w:rsidRPr="001F0530">
        <w:rPr>
          <w:rFonts w:ascii="Calibri" w:hAnsi="Calibri"/>
          <w:sz w:val="24"/>
          <w:szCs w:val="24"/>
        </w:rPr>
        <w:t xml:space="preserve"> intervention to prevent one of the other outcomes listed in the definition above. These should also usually be considered serious. </w:t>
      </w:r>
    </w:p>
    <w:p w14:paraId="6B844098" w14:textId="02241B41" w:rsidR="000415B1" w:rsidRPr="00B41484" w:rsidRDefault="000415B1" w:rsidP="001810EE">
      <w:pPr>
        <w:tabs>
          <w:tab w:val="left" w:pos="567"/>
        </w:tabs>
        <w:spacing w:after="240" w:line="276" w:lineRule="auto"/>
        <w:jc w:val="both"/>
        <w:rPr>
          <w:rFonts w:ascii="Calibri" w:hAnsi="Calibri"/>
          <w:sz w:val="24"/>
          <w:szCs w:val="24"/>
        </w:rPr>
      </w:pPr>
      <w:r w:rsidRPr="00BF179E">
        <w:rPr>
          <w:rFonts w:ascii="Calibri" w:hAnsi="Calibri"/>
          <w:sz w:val="24"/>
          <w:szCs w:val="24"/>
        </w:rPr>
        <w:t>In this study, psychiatric hospitalisations would be an SAE as it requires hospitali</w:t>
      </w:r>
      <w:r w:rsidR="00A21788" w:rsidRPr="00CE7F07">
        <w:rPr>
          <w:rFonts w:ascii="Calibri" w:hAnsi="Calibri"/>
          <w:sz w:val="24"/>
          <w:szCs w:val="24"/>
        </w:rPr>
        <w:t>s</w:t>
      </w:r>
      <w:r w:rsidRPr="00B41484">
        <w:rPr>
          <w:rFonts w:ascii="Calibri" w:hAnsi="Calibri"/>
          <w:sz w:val="24"/>
          <w:szCs w:val="24"/>
        </w:rPr>
        <w:t>ation – but this will not be reported to HREC, as this is an expected event during the course of a patient’s illness and is unlikely to be related to the investigational product.</w:t>
      </w:r>
    </w:p>
    <w:p w14:paraId="4BAF0087" w14:textId="41B00AC1" w:rsidR="00BC551D" w:rsidRPr="00BF179E" w:rsidRDefault="00BC551D" w:rsidP="00923F02">
      <w:pPr>
        <w:pStyle w:val="Heading2"/>
        <w:tabs>
          <w:tab w:val="clear" w:pos="1134"/>
          <w:tab w:val="left" w:pos="567"/>
        </w:tabs>
        <w:spacing w:before="0" w:after="240" w:line="276" w:lineRule="auto"/>
        <w:rPr>
          <w:lang w:val="en-AU"/>
        </w:rPr>
      </w:pPr>
      <w:bookmarkStart w:id="62" w:name="_Toc78990707"/>
      <w:r w:rsidRPr="00B41484">
        <w:rPr>
          <w:lang w:val="en-AU"/>
        </w:rPr>
        <w:t xml:space="preserve">Clinical </w:t>
      </w:r>
      <w:r w:rsidR="008248F8" w:rsidRPr="00CE7F07">
        <w:rPr>
          <w:lang w:val="en-AU"/>
        </w:rPr>
        <w:t>L</w:t>
      </w:r>
      <w:r w:rsidRPr="00BF179E">
        <w:rPr>
          <w:lang w:val="en-AU"/>
        </w:rPr>
        <w:t>aboratory Abnormalities and Other Abnormal Assessments as AEs and SAEs</w:t>
      </w:r>
      <w:bookmarkEnd w:id="62"/>
    </w:p>
    <w:p w14:paraId="13B417E2" w14:textId="50D90C8A" w:rsidR="00BC551D" w:rsidRPr="00BF179E" w:rsidRDefault="00BC551D" w:rsidP="008D2F39">
      <w:pPr>
        <w:tabs>
          <w:tab w:val="left" w:pos="567"/>
        </w:tabs>
        <w:spacing w:before="120" w:after="240" w:line="360" w:lineRule="auto"/>
        <w:jc w:val="both"/>
        <w:rPr>
          <w:rFonts w:ascii="Calibri" w:hAnsi="Calibri"/>
          <w:sz w:val="24"/>
          <w:szCs w:val="24"/>
        </w:rPr>
      </w:pPr>
      <w:r w:rsidRPr="00BF179E">
        <w:rPr>
          <w:rFonts w:ascii="Calibri" w:hAnsi="Calibri"/>
          <w:sz w:val="24"/>
          <w:szCs w:val="24"/>
        </w:rPr>
        <w:t>Deterioration as compared to baseline in protocol-mandated laboratory values and vital signs should only be reported as AEs if they fulfill any of the SAE criteria or if they are medically relevant (</w:t>
      </w:r>
      <w:proofErr w:type="gramStart"/>
      <w:r w:rsidRPr="00BF179E">
        <w:rPr>
          <w:rFonts w:ascii="Calibri" w:hAnsi="Calibri"/>
          <w:sz w:val="24"/>
          <w:szCs w:val="24"/>
        </w:rPr>
        <w:t>i</w:t>
      </w:r>
      <w:r w:rsidR="00EA217C" w:rsidRPr="00CE7F07">
        <w:rPr>
          <w:rFonts w:ascii="Calibri" w:hAnsi="Calibri"/>
          <w:sz w:val="24"/>
          <w:szCs w:val="24"/>
        </w:rPr>
        <w:t>.</w:t>
      </w:r>
      <w:r w:rsidRPr="00BF179E">
        <w:rPr>
          <w:rFonts w:ascii="Calibri" w:hAnsi="Calibri"/>
          <w:sz w:val="24"/>
          <w:szCs w:val="24"/>
        </w:rPr>
        <w:t>e.</w:t>
      </w:r>
      <w:proofErr w:type="gramEnd"/>
      <w:r w:rsidRPr="00BF179E">
        <w:rPr>
          <w:rFonts w:ascii="Calibri" w:hAnsi="Calibri"/>
          <w:sz w:val="24"/>
          <w:szCs w:val="24"/>
        </w:rPr>
        <w:t xml:space="preserve"> symptomatic, require corrective treatment or are the reason for discontinuation of treatment with the investigational product). Hypoglycaemic episodes (based plasma glucose concentrations or self- report) will b</w:t>
      </w:r>
      <w:r w:rsidR="00023E61" w:rsidRPr="00BF179E">
        <w:rPr>
          <w:rFonts w:ascii="Calibri" w:hAnsi="Calibri"/>
          <w:sz w:val="24"/>
          <w:szCs w:val="24"/>
        </w:rPr>
        <w:t>e recorded as per section 6.4</w:t>
      </w:r>
      <w:r w:rsidRPr="00BF179E">
        <w:rPr>
          <w:rFonts w:ascii="Calibri" w:hAnsi="Calibri"/>
          <w:sz w:val="24"/>
          <w:szCs w:val="24"/>
        </w:rPr>
        <w:t>.1.</w:t>
      </w:r>
    </w:p>
    <w:p w14:paraId="7F04EE99" w14:textId="699C5A63" w:rsidR="00BC551D" w:rsidRPr="00BF179E" w:rsidRDefault="00BC551D" w:rsidP="0032354C">
      <w:pPr>
        <w:tabs>
          <w:tab w:val="left" w:pos="567"/>
        </w:tabs>
        <w:spacing w:before="120" w:after="120" w:line="360" w:lineRule="auto"/>
        <w:jc w:val="both"/>
        <w:rPr>
          <w:rFonts w:ascii="Calibri" w:hAnsi="Calibri"/>
          <w:sz w:val="24"/>
          <w:szCs w:val="24"/>
        </w:rPr>
      </w:pPr>
      <w:r w:rsidRPr="00BF179E">
        <w:rPr>
          <w:rFonts w:ascii="Calibri" w:hAnsi="Calibri"/>
          <w:sz w:val="24"/>
          <w:szCs w:val="24"/>
        </w:rPr>
        <w:t>If deterioration in a laboratory value/vital sign is associated with clinical signs and symptoms, the sign or symptom will be reported as an AE and the associated laboratory result/vital sign will be considered as additional information. Wherever possible the reporting investigator uses the clinical, rather than the laboratory term (</w:t>
      </w:r>
      <w:r w:rsidR="00D53767" w:rsidRPr="00BF179E">
        <w:rPr>
          <w:rFonts w:ascii="Calibri" w:hAnsi="Calibri"/>
          <w:sz w:val="24"/>
          <w:szCs w:val="24"/>
        </w:rPr>
        <w:t>e.g.</w:t>
      </w:r>
      <w:r w:rsidRPr="00BF179E">
        <w:rPr>
          <w:rFonts w:ascii="Calibri" w:hAnsi="Calibri"/>
          <w:sz w:val="24"/>
          <w:szCs w:val="24"/>
        </w:rPr>
        <w:t>, an</w:t>
      </w:r>
      <w:r w:rsidR="00CE7F07" w:rsidRPr="00BF179E">
        <w:rPr>
          <w:rFonts w:ascii="Calibri" w:hAnsi="Calibri"/>
          <w:sz w:val="24"/>
          <w:szCs w:val="24"/>
        </w:rPr>
        <w:t>a</w:t>
      </w:r>
      <w:r w:rsidRPr="00BF179E">
        <w:rPr>
          <w:rFonts w:ascii="Calibri" w:hAnsi="Calibri"/>
          <w:sz w:val="24"/>
          <w:szCs w:val="24"/>
        </w:rPr>
        <w:t>emia versus low h</w:t>
      </w:r>
      <w:r w:rsidR="00CE7F07">
        <w:rPr>
          <w:rFonts w:ascii="Calibri" w:hAnsi="Calibri"/>
          <w:sz w:val="24"/>
          <w:szCs w:val="24"/>
        </w:rPr>
        <w:t>a</w:t>
      </w:r>
      <w:r w:rsidRPr="00BF179E">
        <w:rPr>
          <w:rFonts w:ascii="Calibri" w:hAnsi="Calibri"/>
          <w:sz w:val="24"/>
          <w:szCs w:val="24"/>
        </w:rPr>
        <w:t xml:space="preserve">emoglobin value). In the absence of </w:t>
      </w:r>
      <w:r w:rsidRPr="00BF179E">
        <w:rPr>
          <w:rFonts w:ascii="Calibri" w:hAnsi="Calibri"/>
          <w:sz w:val="24"/>
          <w:szCs w:val="24"/>
        </w:rPr>
        <w:lastRenderedPageBreak/>
        <w:t>clinical signs or symptoms, clinically relevant deteriorations in non-mandated parameters should be reported as AE(s).</w:t>
      </w:r>
    </w:p>
    <w:p w14:paraId="7B4257F1" w14:textId="77777777" w:rsidR="00BC551D" w:rsidRPr="00BF179E" w:rsidRDefault="00BC551D" w:rsidP="0032354C">
      <w:pPr>
        <w:tabs>
          <w:tab w:val="left" w:pos="567"/>
        </w:tabs>
        <w:spacing w:before="120" w:after="120" w:line="360" w:lineRule="auto"/>
        <w:jc w:val="both"/>
        <w:rPr>
          <w:rFonts w:ascii="Calibri" w:hAnsi="Calibri"/>
          <w:sz w:val="24"/>
          <w:szCs w:val="24"/>
        </w:rPr>
      </w:pPr>
      <w:r w:rsidRPr="00BF179E">
        <w:rPr>
          <w:rFonts w:ascii="Calibri" w:hAnsi="Calibri"/>
          <w:sz w:val="24"/>
          <w:szCs w:val="24"/>
        </w:rPr>
        <w:t>Deterioration of a laboratory value, which is unequivocally due to disease progression, should not be reported as an AE/SAE. Any new or aggravated clinically relevant abnormal medical finding at a physical examination as compared with the baseline assessment will be reported as an AE.</w:t>
      </w:r>
    </w:p>
    <w:p w14:paraId="3B34BC33" w14:textId="77777777" w:rsidR="000415B1" w:rsidRPr="00CE7F07" w:rsidRDefault="000415B1" w:rsidP="004F5BEA">
      <w:pPr>
        <w:tabs>
          <w:tab w:val="left" w:pos="567"/>
        </w:tabs>
        <w:spacing w:line="276" w:lineRule="auto"/>
        <w:jc w:val="both"/>
        <w:rPr>
          <w:rFonts w:ascii="Calibri" w:hAnsi="Calibri"/>
          <w:sz w:val="24"/>
          <w:szCs w:val="24"/>
        </w:rPr>
      </w:pPr>
    </w:p>
    <w:p w14:paraId="7124CFE9" w14:textId="77777777" w:rsidR="00D37DA5" w:rsidRPr="00BF179E" w:rsidRDefault="00D37DA5" w:rsidP="0032354C">
      <w:pPr>
        <w:pStyle w:val="Heading2"/>
        <w:numPr>
          <w:ilvl w:val="1"/>
          <w:numId w:val="9"/>
        </w:numPr>
        <w:tabs>
          <w:tab w:val="clear" w:pos="1134"/>
          <w:tab w:val="left" w:pos="567"/>
        </w:tabs>
        <w:spacing w:before="0" w:after="120" w:line="276" w:lineRule="auto"/>
        <w:ind w:left="0" w:firstLine="0"/>
        <w:rPr>
          <w:rFonts w:ascii="Calibri" w:hAnsi="Calibri"/>
          <w:szCs w:val="24"/>
          <w:lang w:val="en-AU"/>
        </w:rPr>
      </w:pPr>
      <w:bookmarkStart w:id="63" w:name="_Ref86466977"/>
      <w:bookmarkStart w:id="64" w:name="_Toc78990708"/>
      <w:r w:rsidRPr="00BF179E">
        <w:rPr>
          <w:rFonts w:ascii="Calibri" w:hAnsi="Calibri"/>
          <w:szCs w:val="24"/>
          <w:lang w:val="en-AU"/>
        </w:rPr>
        <w:t>Time Period, Frequency, and Method of Detecting AEs and SAEs</w:t>
      </w:r>
      <w:bookmarkEnd w:id="63"/>
      <w:bookmarkEnd w:id="64"/>
    </w:p>
    <w:p w14:paraId="079B7297" w14:textId="710D1E94" w:rsidR="00D37DA5" w:rsidRPr="00CE7F07" w:rsidRDefault="00D37DA5" w:rsidP="008D2F39">
      <w:pPr>
        <w:tabs>
          <w:tab w:val="left" w:pos="567"/>
        </w:tabs>
        <w:spacing w:before="120" w:after="240" w:line="360" w:lineRule="auto"/>
        <w:jc w:val="both"/>
        <w:rPr>
          <w:rFonts w:ascii="Calibri" w:hAnsi="Calibri"/>
          <w:sz w:val="24"/>
          <w:szCs w:val="24"/>
        </w:rPr>
      </w:pPr>
      <w:r w:rsidRPr="00CE7F07">
        <w:rPr>
          <w:rFonts w:ascii="Calibri" w:hAnsi="Calibri"/>
          <w:sz w:val="24"/>
          <w:szCs w:val="24"/>
        </w:rPr>
        <w:t>All adverse events will be recorded between the time of consent and the</w:t>
      </w:r>
      <w:r w:rsidR="009806D7" w:rsidRPr="00CE7F07">
        <w:rPr>
          <w:rFonts w:ascii="Calibri" w:hAnsi="Calibri"/>
          <w:sz w:val="24"/>
          <w:szCs w:val="24"/>
        </w:rPr>
        <w:t xml:space="preserve"> </w:t>
      </w:r>
      <w:r w:rsidR="009C05DB" w:rsidRPr="001F612F">
        <w:rPr>
          <w:rFonts w:ascii="Calibri" w:hAnsi="Calibri"/>
          <w:sz w:val="24"/>
          <w:szCs w:val="24"/>
        </w:rPr>
        <w:t xml:space="preserve">final visit (week </w:t>
      </w:r>
      <w:r w:rsidR="001F612F">
        <w:rPr>
          <w:rFonts w:ascii="Calibri" w:hAnsi="Calibri"/>
          <w:sz w:val="24"/>
          <w:szCs w:val="24"/>
        </w:rPr>
        <w:t>36</w:t>
      </w:r>
      <w:r w:rsidR="000415B1" w:rsidRPr="00CE7F07">
        <w:rPr>
          <w:rFonts w:ascii="Calibri" w:hAnsi="Calibri"/>
          <w:sz w:val="24"/>
          <w:szCs w:val="24"/>
        </w:rPr>
        <w:t xml:space="preserve">). </w:t>
      </w:r>
      <w:r w:rsidRPr="00CE7F07">
        <w:rPr>
          <w:rFonts w:ascii="Calibri" w:hAnsi="Calibri"/>
          <w:sz w:val="24"/>
          <w:szCs w:val="24"/>
        </w:rPr>
        <w:t xml:space="preserve"> Each Participant will be monitored regularly by the investigator and study personnel for adverse events occurring throughout the study. The research assistant will enquire about AEs by asking the following non-leading questions:</w:t>
      </w:r>
    </w:p>
    <w:p w14:paraId="7187CE70" w14:textId="77777777" w:rsidR="00D37DA5" w:rsidRPr="00CE7F07" w:rsidRDefault="00D37DA5" w:rsidP="008D2F39">
      <w:pPr>
        <w:tabs>
          <w:tab w:val="left" w:pos="567"/>
        </w:tabs>
        <w:spacing w:before="120" w:after="240" w:line="360" w:lineRule="auto"/>
        <w:jc w:val="both"/>
        <w:rPr>
          <w:rFonts w:ascii="Calibri" w:hAnsi="Calibri"/>
          <w:sz w:val="24"/>
          <w:szCs w:val="24"/>
        </w:rPr>
      </w:pPr>
      <w:r w:rsidRPr="00CE7F07">
        <w:rPr>
          <w:rFonts w:ascii="Calibri" w:hAnsi="Calibri"/>
          <w:sz w:val="24"/>
          <w:szCs w:val="24"/>
        </w:rPr>
        <w:t>At the first scheduled visit (pre-dosing) participants will be asked:</w:t>
      </w:r>
    </w:p>
    <w:p w14:paraId="020798C0" w14:textId="77777777" w:rsidR="00D37DA5" w:rsidRPr="00CE7F07" w:rsidRDefault="00D37DA5" w:rsidP="008D2F39">
      <w:pPr>
        <w:tabs>
          <w:tab w:val="left" w:pos="567"/>
        </w:tabs>
        <w:spacing w:before="120" w:after="240" w:line="360" w:lineRule="auto"/>
        <w:jc w:val="both"/>
        <w:rPr>
          <w:rFonts w:ascii="Calibri" w:hAnsi="Calibri"/>
          <w:i/>
          <w:sz w:val="24"/>
          <w:szCs w:val="24"/>
        </w:rPr>
      </w:pPr>
      <w:r w:rsidRPr="00CE7F07">
        <w:rPr>
          <w:rFonts w:ascii="Calibri" w:hAnsi="Calibri"/>
          <w:i/>
          <w:sz w:val="24"/>
          <w:szCs w:val="24"/>
        </w:rPr>
        <w:t>“How are you feeling?”</w:t>
      </w:r>
    </w:p>
    <w:p w14:paraId="787BAD2D" w14:textId="77777777" w:rsidR="00D37DA5" w:rsidRPr="00CE7F07" w:rsidRDefault="00D37DA5" w:rsidP="008D2F39">
      <w:pPr>
        <w:tabs>
          <w:tab w:val="left" w:pos="567"/>
        </w:tabs>
        <w:spacing w:before="120" w:after="240" w:line="360" w:lineRule="auto"/>
        <w:jc w:val="both"/>
        <w:rPr>
          <w:rFonts w:ascii="Calibri" w:hAnsi="Calibri"/>
          <w:sz w:val="24"/>
          <w:szCs w:val="24"/>
        </w:rPr>
      </w:pPr>
      <w:r w:rsidRPr="00CE7F07">
        <w:rPr>
          <w:rFonts w:ascii="Calibri" w:hAnsi="Calibri"/>
          <w:sz w:val="24"/>
          <w:szCs w:val="24"/>
        </w:rPr>
        <w:t>At subsequent scheduled visits, participants will be asked:</w:t>
      </w:r>
    </w:p>
    <w:p w14:paraId="3BAF96BB" w14:textId="77777777" w:rsidR="00D37DA5" w:rsidRPr="00CE7F07" w:rsidRDefault="00D37DA5" w:rsidP="008D2F39">
      <w:pPr>
        <w:tabs>
          <w:tab w:val="left" w:pos="142"/>
          <w:tab w:val="left" w:pos="567"/>
        </w:tabs>
        <w:spacing w:before="120" w:after="240" w:line="360" w:lineRule="auto"/>
        <w:jc w:val="both"/>
        <w:rPr>
          <w:rFonts w:ascii="Calibri" w:hAnsi="Calibri"/>
          <w:i/>
          <w:sz w:val="24"/>
          <w:szCs w:val="24"/>
        </w:rPr>
      </w:pPr>
      <w:r w:rsidRPr="00CE7F07">
        <w:rPr>
          <w:rFonts w:ascii="Calibri" w:hAnsi="Calibri"/>
          <w:i/>
          <w:sz w:val="24"/>
          <w:szCs w:val="24"/>
        </w:rPr>
        <w:t>“Since your last visit, have you had any health problems?”</w:t>
      </w:r>
    </w:p>
    <w:p w14:paraId="5A364665" w14:textId="77777777" w:rsidR="00D37DA5" w:rsidRPr="00BF179E" w:rsidRDefault="00D37DA5" w:rsidP="001810EE">
      <w:pPr>
        <w:pStyle w:val="Heading2"/>
        <w:tabs>
          <w:tab w:val="clear" w:pos="1134"/>
          <w:tab w:val="left" w:pos="567"/>
        </w:tabs>
        <w:spacing w:before="0" w:after="240" w:line="276" w:lineRule="auto"/>
        <w:rPr>
          <w:rFonts w:ascii="Calibri" w:hAnsi="Calibri"/>
          <w:szCs w:val="24"/>
          <w:lang w:val="en-AU"/>
        </w:rPr>
      </w:pPr>
      <w:bookmarkStart w:id="65" w:name="_Toc78990709"/>
      <w:r w:rsidRPr="00BF179E">
        <w:rPr>
          <w:rFonts w:ascii="Calibri" w:hAnsi="Calibri"/>
          <w:szCs w:val="24"/>
          <w:lang w:val="en-AU"/>
        </w:rPr>
        <w:t>Recording of AEs and SAEs</w:t>
      </w:r>
      <w:bookmarkEnd w:id="65"/>
    </w:p>
    <w:p w14:paraId="3CA84D73" w14:textId="16EC5387" w:rsidR="00D37DA5" w:rsidRPr="001F0530" w:rsidRDefault="00D37DA5" w:rsidP="008D2F39">
      <w:pPr>
        <w:tabs>
          <w:tab w:val="left" w:pos="567"/>
        </w:tabs>
        <w:spacing w:before="120" w:after="240" w:line="360" w:lineRule="auto"/>
        <w:jc w:val="both"/>
        <w:rPr>
          <w:rFonts w:asciiTheme="minorHAnsi" w:hAnsiTheme="minorHAnsi"/>
          <w:color w:val="000000"/>
          <w:sz w:val="24"/>
          <w:szCs w:val="24"/>
        </w:rPr>
      </w:pPr>
      <w:r w:rsidRPr="00CE7F07">
        <w:rPr>
          <w:rFonts w:asciiTheme="minorHAnsi" w:hAnsiTheme="minorHAnsi"/>
          <w:color w:val="000000"/>
          <w:sz w:val="24"/>
          <w:szCs w:val="24"/>
        </w:rPr>
        <w:t>When an AE/SAE occurs, the investigator or delegate will review all documentation (</w:t>
      </w:r>
      <w:proofErr w:type="gramStart"/>
      <w:r w:rsidRPr="00CE7F07">
        <w:rPr>
          <w:rFonts w:asciiTheme="minorHAnsi" w:hAnsiTheme="minorHAnsi"/>
          <w:color w:val="000000"/>
          <w:sz w:val="24"/>
          <w:szCs w:val="24"/>
        </w:rPr>
        <w:t>e.g.</w:t>
      </w:r>
      <w:proofErr w:type="gramEnd"/>
      <w:r w:rsidRPr="00CE7F07">
        <w:rPr>
          <w:rFonts w:asciiTheme="minorHAnsi" w:hAnsiTheme="minorHAnsi"/>
          <w:color w:val="000000"/>
          <w:sz w:val="24"/>
          <w:szCs w:val="24"/>
        </w:rPr>
        <w:t xml:space="preserve"> hospital progress notes, laboratory, and diagnostic reports) relative to the event. The </w:t>
      </w:r>
      <w:r w:rsidRPr="001F0530">
        <w:rPr>
          <w:rFonts w:asciiTheme="minorHAnsi" w:hAnsiTheme="minorHAnsi"/>
          <w:color w:val="000000"/>
          <w:sz w:val="24"/>
          <w:szCs w:val="24"/>
        </w:rPr>
        <w:t>investigator or delegate will then record all relevant information regarding an AE/SAE in to the CRF.</w:t>
      </w:r>
    </w:p>
    <w:p w14:paraId="1FB00148" w14:textId="5414C939" w:rsidR="00D37DA5" w:rsidRPr="001F0530" w:rsidRDefault="00D37DA5" w:rsidP="008D2F39">
      <w:pPr>
        <w:tabs>
          <w:tab w:val="left" w:pos="567"/>
        </w:tabs>
        <w:spacing w:before="120" w:after="240" w:line="360" w:lineRule="auto"/>
        <w:jc w:val="both"/>
        <w:rPr>
          <w:rFonts w:asciiTheme="minorHAnsi" w:hAnsiTheme="minorHAnsi"/>
          <w:sz w:val="24"/>
          <w:szCs w:val="24"/>
        </w:rPr>
      </w:pPr>
      <w:r w:rsidRPr="001F0530">
        <w:rPr>
          <w:rFonts w:asciiTheme="minorHAnsi" w:hAnsiTheme="minorHAnsi"/>
          <w:sz w:val="24"/>
          <w:szCs w:val="24"/>
        </w:rPr>
        <w:t xml:space="preserve">For each adverse event, start and stop dates, action taken, outcome, intensity (see Section </w:t>
      </w:r>
      <w:r w:rsidR="001C14C2" w:rsidRPr="001F0530">
        <w:rPr>
          <w:rFonts w:asciiTheme="minorHAnsi" w:hAnsiTheme="minorHAnsi"/>
          <w:sz w:val="24"/>
          <w:szCs w:val="24"/>
        </w:rPr>
        <w:fldChar w:fldCharType="begin"/>
      </w:r>
      <w:r w:rsidR="001C14C2" w:rsidRPr="00CE7F07">
        <w:rPr>
          <w:rFonts w:asciiTheme="minorHAnsi" w:hAnsiTheme="minorHAnsi"/>
          <w:sz w:val="24"/>
          <w:szCs w:val="24"/>
        </w:rPr>
        <w:instrText xml:space="preserve"> REF _Ref90114120 \r \h  \* MERGEFORMAT </w:instrText>
      </w:r>
      <w:r w:rsidR="001C14C2" w:rsidRPr="001F0530">
        <w:rPr>
          <w:rFonts w:asciiTheme="minorHAnsi" w:hAnsiTheme="minorHAnsi"/>
          <w:sz w:val="24"/>
          <w:szCs w:val="24"/>
        </w:rPr>
      </w:r>
      <w:r w:rsidR="001C14C2" w:rsidRPr="001F0530">
        <w:rPr>
          <w:rFonts w:asciiTheme="minorHAnsi" w:hAnsiTheme="minorHAnsi"/>
          <w:sz w:val="24"/>
          <w:szCs w:val="24"/>
        </w:rPr>
        <w:fldChar w:fldCharType="separate"/>
      </w:r>
      <w:r w:rsidR="006D3837" w:rsidRPr="001F0530">
        <w:rPr>
          <w:rFonts w:asciiTheme="minorHAnsi" w:hAnsiTheme="minorHAnsi"/>
          <w:sz w:val="24"/>
          <w:szCs w:val="24"/>
        </w:rPr>
        <w:t>8.7.1</w:t>
      </w:r>
      <w:r w:rsidR="001C14C2" w:rsidRPr="001F0530">
        <w:rPr>
          <w:rFonts w:asciiTheme="minorHAnsi" w:hAnsiTheme="minorHAnsi"/>
          <w:sz w:val="24"/>
          <w:szCs w:val="24"/>
        </w:rPr>
        <w:fldChar w:fldCharType="end"/>
      </w:r>
      <w:r w:rsidRPr="00CE7F07">
        <w:rPr>
          <w:rFonts w:asciiTheme="minorHAnsi" w:hAnsiTheme="minorHAnsi"/>
          <w:sz w:val="24"/>
          <w:szCs w:val="24"/>
        </w:rPr>
        <w:t xml:space="preserve">) and relationship to study product (causality) (see Section </w:t>
      </w:r>
      <w:r w:rsidR="001C14C2" w:rsidRPr="001F0530">
        <w:rPr>
          <w:rFonts w:asciiTheme="minorHAnsi" w:hAnsiTheme="minorHAnsi"/>
          <w:sz w:val="24"/>
          <w:szCs w:val="24"/>
        </w:rPr>
        <w:fldChar w:fldCharType="begin"/>
      </w:r>
      <w:r w:rsidR="001C14C2" w:rsidRPr="00CE7F07">
        <w:rPr>
          <w:rFonts w:asciiTheme="minorHAnsi" w:hAnsiTheme="minorHAnsi"/>
          <w:sz w:val="24"/>
          <w:szCs w:val="24"/>
        </w:rPr>
        <w:instrText xml:space="preserve"> REF _Ref86466907 \r \h  \* MERGEFORMAT </w:instrText>
      </w:r>
      <w:r w:rsidR="001C14C2" w:rsidRPr="001F0530">
        <w:rPr>
          <w:rFonts w:asciiTheme="minorHAnsi" w:hAnsiTheme="minorHAnsi"/>
          <w:sz w:val="24"/>
          <w:szCs w:val="24"/>
        </w:rPr>
      </w:r>
      <w:r w:rsidR="001C14C2" w:rsidRPr="001F0530">
        <w:rPr>
          <w:rFonts w:asciiTheme="minorHAnsi" w:hAnsiTheme="minorHAnsi"/>
          <w:sz w:val="24"/>
          <w:szCs w:val="24"/>
        </w:rPr>
        <w:fldChar w:fldCharType="separate"/>
      </w:r>
      <w:r w:rsidR="006D3837" w:rsidRPr="001F0530">
        <w:rPr>
          <w:rFonts w:asciiTheme="minorHAnsi" w:hAnsiTheme="minorHAnsi"/>
          <w:sz w:val="24"/>
          <w:szCs w:val="24"/>
        </w:rPr>
        <w:t>8.7.2</w:t>
      </w:r>
      <w:r w:rsidR="001C14C2" w:rsidRPr="001F0530">
        <w:rPr>
          <w:rFonts w:asciiTheme="minorHAnsi" w:hAnsiTheme="minorHAnsi"/>
          <w:sz w:val="24"/>
          <w:szCs w:val="24"/>
        </w:rPr>
        <w:fldChar w:fldCharType="end"/>
      </w:r>
      <w:r w:rsidRPr="00CE7F07">
        <w:rPr>
          <w:rFonts w:asciiTheme="minorHAnsi" w:hAnsiTheme="minorHAnsi"/>
          <w:sz w:val="24"/>
          <w:szCs w:val="24"/>
        </w:rPr>
        <w:t>) will be documented. If an AE chan</w:t>
      </w:r>
      <w:r w:rsidRPr="001F0530">
        <w:rPr>
          <w:rFonts w:asciiTheme="minorHAnsi" w:hAnsiTheme="minorHAnsi"/>
          <w:sz w:val="24"/>
          <w:szCs w:val="24"/>
        </w:rPr>
        <w:t>ges in frequency or intensity during a study, a new entry of the event will be made in the CRF.</w:t>
      </w:r>
    </w:p>
    <w:p w14:paraId="3E2DEC17" w14:textId="77777777" w:rsidR="00D37DA5" w:rsidRPr="001F0530" w:rsidRDefault="00D37DA5" w:rsidP="008D2F39">
      <w:pPr>
        <w:tabs>
          <w:tab w:val="left" w:pos="567"/>
        </w:tabs>
        <w:spacing w:before="120" w:after="240" w:line="360" w:lineRule="auto"/>
        <w:jc w:val="both"/>
        <w:rPr>
          <w:rFonts w:asciiTheme="minorHAnsi" w:hAnsiTheme="minorHAnsi"/>
          <w:sz w:val="24"/>
          <w:szCs w:val="24"/>
        </w:rPr>
      </w:pPr>
      <w:r w:rsidRPr="001F0530">
        <w:rPr>
          <w:rFonts w:asciiTheme="minorHAnsi" w:hAnsiTheme="minorHAnsi"/>
          <w:sz w:val="24"/>
          <w:szCs w:val="24"/>
        </w:rPr>
        <w:t xml:space="preserve">All details of any treatments initiated </w:t>
      </w:r>
      <w:r w:rsidR="0096202A" w:rsidRPr="001F0530">
        <w:rPr>
          <w:rFonts w:asciiTheme="minorHAnsi" w:hAnsiTheme="minorHAnsi"/>
          <w:sz w:val="24"/>
          <w:szCs w:val="24"/>
        </w:rPr>
        <w:t xml:space="preserve">including concomitant medications </w:t>
      </w:r>
      <w:r w:rsidRPr="001F0530">
        <w:rPr>
          <w:rFonts w:asciiTheme="minorHAnsi" w:hAnsiTheme="minorHAnsi"/>
          <w:sz w:val="24"/>
          <w:szCs w:val="24"/>
        </w:rPr>
        <w:t xml:space="preserve">due to the adverse event will be recorded in the </w:t>
      </w:r>
      <w:r w:rsidR="002A2C27" w:rsidRPr="001F0530">
        <w:rPr>
          <w:rFonts w:asciiTheme="minorHAnsi" w:hAnsiTheme="minorHAnsi"/>
          <w:sz w:val="24"/>
          <w:szCs w:val="24"/>
        </w:rPr>
        <w:t>Case Report Form (</w:t>
      </w:r>
      <w:r w:rsidRPr="001F0530">
        <w:rPr>
          <w:rFonts w:asciiTheme="minorHAnsi" w:hAnsiTheme="minorHAnsi"/>
          <w:sz w:val="24"/>
          <w:szCs w:val="24"/>
        </w:rPr>
        <w:t>CRF</w:t>
      </w:r>
      <w:r w:rsidR="002A2C27" w:rsidRPr="001F0530">
        <w:rPr>
          <w:rFonts w:asciiTheme="minorHAnsi" w:hAnsiTheme="minorHAnsi"/>
          <w:sz w:val="24"/>
          <w:szCs w:val="24"/>
        </w:rPr>
        <w:t>)</w:t>
      </w:r>
      <w:r w:rsidRPr="001F0530">
        <w:rPr>
          <w:rFonts w:asciiTheme="minorHAnsi" w:hAnsiTheme="minorHAnsi"/>
          <w:sz w:val="24"/>
          <w:szCs w:val="24"/>
        </w:rPr>
        <w:t>.</w:t>
      </w:r>
    </w:p>
    <w:p w14:paraId="02C70C65" w14:textId="77777777" w:rsidR="00D37DA5" w:rsidRPr="00BF179E" w:rsidRDefault="00D37DA5" w:rsidP="001810EE">
      <w:pPr>
        <w:pStyle w:val="Heading2"/>
        <w:tabs>
          <w:tab w:val="clear" w:pos="1134"/>
          <w:tab w:val="left" w:pos="567"/>
        </w:tabs>
        <w:spacing w:before="0" w:after="240" w:line="276" w:lineRule="auto"/>
        <w:rPr>
          <w:rFonts w:ascii="Calibri" w:hAnsi="Calibri"/>
          <w:szCs w:val="24"/>
          <w:lang w:val="en-AU"/>
        </w:rPr>
      </w:pPr>
      <w:bookmarkStart w:id="66" w:name="_Toc78990710"/>
      <w:r w:rsidRPr="00BF179E">
        <w:rPr>
          <w:rFonts w:ascii="Calibri" w:hAnsi="Calibri"/>
          <w:szCs w:val="24"/>
          <w:lang w:val="en-AU"/>
        </w:rPr>
        <w:lastRenderedPageBreak/>
        <w:t>Prompt Reporting of SAEs</w:t>
      </w:r>
      <w:bookmarkEnd w:id="66"/>
      <w:r w:rsidRPr="00BF179E">
        <w:rPr>
          <w:rFonts w:ascii="Calibri" w:hAnsi="Calibri"/>
          <w:szCs w:val="24"/>
          <w:lang w:val="en-AU"/>
        </w:rPr>
        <w:t xml:space="preserve"> </w:t>
      </w:r>
    </w:p>
    <w:p w14:paraId="29333098" w14:textId="77777777" w:rsidR="00D8313A" w:rsidRPr="00B67C8B" w:rsidRDefault="00D8313A" w:rsidP="008D2F39">
      <w:pPr>
        <w:spacing w:before="120" w:after="240" w:line="360" w:lineRule="auto"/>
        <w:rPr>
          <w:rFonts w:asciiTheme="minorHAnsi" w:hAnsiTheme="minorHAnsi"/>
          <w:sz w:val="24"/>
          <w:szCs w:val="24"/>
        </w:rPr>
      </w:pPr>
      <w:r w:rsidRPr="00CE7F07">
        <w:rPr>
          <w:rFonts w:asciiTheme="minorHAnsi" w:hAnsiTheme="minorHAnsi"/>
          <w:sz w:val="24"/>
          <w:szCs w:val="24"/>
        </w:rPr>
        <w:t xml:space="preserve">Once an investigator becomes aware that an SAE has occurred in a study Participant, he/she will immediately notify the </w:t>
      </w:r>
      <w:r w:rsidRPr="001F0530">
        <w:rPr>
          <w:rFonts w:asciiTheme="minorHAnsi" w:hAnsiTheme="minorHAnsi"/>
          <w:sz w:val="24"/>
          <w:szCs w:val="24"/>
        </w:rPr>
        <w:t>University of Queensland (sponsor) by contacting the study monitor via telephone to notify him/her of the event. The SAE form must be completed as thoroughly as possible with all available details of the event, signed by the investigator (or appropriately qualified designee), and faxed to the study monitor within 24 hours of first becoming aware of the event.</w:t>
      </w:r>
    </w:p>
    <w:p w14:paraId="2BDC1003" w14:textId="77777777" w:rsidR="00D8313A" w:rsidRPr="007F5363" w:rsidRDefault="00D8313A" w:rsidP="008D2F39">
      <w:pPr>
        <w:spacing w:before="120" w:after="240" w:line="360" w:lineRule="auto"/>
        <w:rPr>
          <w:rFonts w:asciiTheme="minorHAnsi" w:hAnsiTheme="minorHAnsi"/>
          <w:sz w:val="24"/>
          <w:szCs w:val="24"/>
        </w:rPr>
      </w:pPr>
      <w:r w:rsidRPr="002621D1">
        <w:rPr>
          <w:rFonts w:asciiTheme="minorHAnsi" w:hAnsiTheme="minorHAnsi"/>
          <w:sz w:val="24"/>
          <w:szCs w:val="24"/>
        </w:rPr>
        <w:t>If the investig</w:t>
      </w:r>
      <w:r w:rsidRPr="00B20EA6">
        <w:rPr>
          <w:rFonts w:asciiTheme="minorHAnsi" w:hAnsiTheme="minorHAnsi"/>
          <w:sz w:val="24"/>
          <w:szCs w:val="24"/>
        </w:rPr>
        <w:t xml:space="preserve">ator does not have all information regarding an SAE, </w:t>
      </w:r>
      <w:r w:rsidRPr="00435C4F">
        <w:rPr>
          <w:rFonts w:asciiTheme="minorHAnsi" w:hAnsiTheme="minorHAnsi"/>
          <w:b/>
          <w:i/>
          <w:sz w:val="24"/>
          <w:szCs w:val="24"/>
        </w:rPr>
        <w:t>he/she will not wait to receive additional information before notifying the study monitor</w:t>
      </w:r>
      <w:r w:rsidRPr="008A59F2">
        <w:rPr>
          <w:rFonts w:asciiTheme="minorHAnsi" w:hAnsiTheme="minorHAnsi"/>
          <w:sz w:val="24"/>
          <w:szCs w:val="24"/>
        </w:rPr>
        <w:t xml:space="preserve"> of the event and completing the form. The form will be updated when additional information is received.</w:t>
      </w:r>
    </w:p>
    <w:p w14:paraId="3EFFB27B" w14:textId="75E589F4" w:rsidR="00D8313A" w:rsidRPr="001F0530" w:rsidRDefault="00D8313A" w:rsidP="008D2F39">
      <w:pPr>
        <w:spacing w:before="120" w:after="240" w:line="360" w:lineRule="auto"/>
        <w:rPr>
          <w:rFonts w:asciiTheme="minorHAnsi" w:hAnsiTheme="minorHAnsi"/>
          <w:sz w:val="24"/>
          <w:szCs w:val="24"/>
        </w:rPr>
      </w:pPr>
      <w:r w:rsidRPr="007F5363">
        <w:rPr>
          <w:rFonts w:asciiTheme="minorHAnsi" w:hAnsiTheme="minorHAnsi"/>
          <w:sz w:val="24"/>
          <w:szCs w:val="24"/>
        </w:rPr>
        <w:t xml:space="preserve"> The investigator will always provide an assessment of causality at the time of the initial report as described in Section </w:t>
      </w:r>
      <w:r w:rsidRPr="001F0530">
        <w:rPr>
          <w:rFonts w:asciiTheme="minorHAnsi" w:hAnsiTheme="minorHAnsi"/>
          <w:sz w:val="24"/>
          <w:szCs w:val="24"/>
        </w:rPr>
        <w:fldChar w:fldCharType="begin"/>
      </w:r>
      <w:r w:rsidRPr="00CE7F07">
        <w:rPr>
          <w:rFonts w:asciiTheme="minorHAnsi" w:hAnsiTheme="minorHAnsi"/>
          <w:sz w:val="24"/>
          <w:szCs w:val="24"/>
        </w:rPr>
        <w:instrText xml:space="preserve"> REF _Ref86466907 \r \h  \* MERGEFORMAT </w:instrText>
      </w:r>
      <w:r w:rsidRPr="001F0530">
        <w:rPr>
          <w:rFonts w:asciiTheme="minorHAnsi" w:hAnsiTheme="minorHAnsi"/>
          <w:sz w:val="24"/>
          <w:szCs w:val="24"/>
        </w:rPr>
      </w:r>
      <w:r w:rsidRPr="001F0530">
        <w:rPr>
          <w:rFonts w:asciiTheme="minorHAnsi" w:hAnsiTheme="minorHAnsi"/>
          <w:sz w:val="24"/>
          <w:szCs w:val="24"/>
        </w:rPr>
        <w:fldChar w:fldCharType="separate"/>
      </w:r>
      <w:r w:rsidR="006D3837" w:rsidRPr="001F0530">
        <w:rPr>
          <w:rFonts w:asciiTheme="minorHAnsi" w:hAnsiTheme="minorHAnsi"/>
          <w:sz w:val="24"/>
          <w:szCs w:val="24"/>
        </w:rPr>
        <w:t>8.7.2</w:t>
      </w:r>
      <w:r w:rsidRPr="001F0530">
        <w:rPr>
          <w:rFonts w:asciiTheme="minorHAnsi" w:hAnsiTheme="minorHAnsi"/>
          <w:sz w:val="24"/>
          <w:szCs w:val="24"/>
        </w:rPr>
        <w:fldChar w:fldCharType="end"/>
      </w:r>
      <w:r w:rsidRPr="00CE7F07">
        <w:rPr>
          <w:rFonts w:asciiTheme="minorHAnsi" w:hAnsiTheme="minorHAnsi"/>
          <w:sz w:val="24"/>
          <w:szCs w:val="24"/>
        </w:rPr>
        <w:t>, “Assessment of Causality”. If</w:t>
      </w:r>
      <w:r w:rsidRPr="001F0530">
        <w:rPr>
          <w:rFonts w:asciiTheme="minorHAnsi" w:hAnsiTheme="minorHAnsi"/>
          <w:sz w:val="24"/>
          <w:szCs w:val="24"/>
        </w:rPr>
        <w:t xml:space="preserve"> data obtained after reporting indicates that the assessment of causality is incorrect, then the SAE form may be appropriately amended, signed and dated, and resubmitted to the Sponsor.</w:t>
      </w:r>
    </w:p>
    <w:p w14:paraId="726EE27C" w14:textId="77777777" w:rsidR="00D8313A" w:rsidRPr="002621D1" w:rsidRDefault="00D8313A" w:rsidP="008D2F39">
      <w:pPr>
        <w:spacing w:before="120" w:after="240" w:line="360" w:lineRule="auto"/>
        <w:rPr>
          <w:rFonts w:asciiTheme="minorHAnsi" w:hAnsiTheme="minorHAnsi"/>
          <w:sz w:val="24"/>
          <w:szCs w:val="24"/>
        </w:rPr>
      </w:pPr>
      <w:r w:rsidRPr="001F0530">
        <w:rPr>
          <w:rFonts w:asciiTheme="minorHAnsi" w:hAnsiTheme="minorHAnsi"/>
          <w:sz w:val="24"/>
          <w:szCs w:val="24"/>
        </w:rPr>
        <w:t>In accordance with current QH guidelines, the investigator must also notify the</w:t>
      </w:r>
      <w:r w:rsidR="00AA3EDC" w:rsidRPr="001F0530">
        <w:rPr>
          <w:rFonts w:asciiTheme="minorHAnsi" w:hAnsiTheme="minorHAnsi"/>
          <w:sz w:val="24"/>
          <w:szCs w:val="24"/>
        </w:rPr>
        <w:t xml:space="preserve"> Reviewing Ethics Committee or Site G</w:t>
      </w:r>
      <w:r w:rsidRPr="00B67C8B">
        <w:rPr>
          <w:rFonts w:asciiTheme="minorHAnsi" w:hAnsiTheme="minorHAnsi"/>
          <w:sz w:val="24"/>
          <w:szCs w:val="24"/>
        </w:rPr>
        <w:t>overnance Office of any SAEs according</w:t>
      </w:r>
      <w:r w:rsidRPr="002621D1">
        <w:rPr>
          <w:rFonts w:asciiTheme="minorHAnsi" w:hAnsiTheme="minorHAnsi"/>
          <w:sz w:val="24"/>
          <w:szCs w:val="24"/>
        </w:rPr>
        <w:t xml:space="preserve"> to the guidelines of the Ethics Committee.</w:t>
      </w:r>
    </w:p>
    <w:p w14:paraId="22F3AC08" w14:textId="1F5AF743" w:rsidR="00D37DA5" w:rsidRPr="00BF179E" w:rsidRDefault="00D37DA5" w:rsidP="001810EE">
      <w:pPr>
        <w:pStyle w:val="Heading2"/>
        <w:tabs>
          <w:tab w:val="clear" w:pos="1134"/>
          <w:tab w:val="left" w:pos="567"/>
        </w:tabs>
        <w:spacing w:before="0" w:after="240" w:line="276" w:lineRule="auto"/>
        <w:rPr>
          <w:rFonts w:ascii="Calibri" w:hAnsi="Calibri"/>
          <w:szCs w:val="24"/>
          <w:lang w:val="en-AU"/>
        </w:rPr>
      </w:pPr>
      <w:bookmarkStart w:id="67" w:name="_Toc78990711"/>
      <w:proofErr w:type="spellStart"/>
      <w:r w:rsidRPr="00BF179E">
        <w:rPr>
          <w:rFonts w:ascii="Calibri" w:hAnsi="Calibri"/>
          <w:szCs w:val="24"/>
          <w:lang w:val="en-AU"/>
        </w:rPr>
        <w:t>Expeditable</w:t>
      </w:r>
      <w:proofErr w:type="spellEnd"/>
      <w:r w:rsidRPr="00BF179E">
        <w:rPr>
          <w:rFonts w:ascii="Calibri" w:hAnsi="Calibri"/>
          <w:szCs w:val="24"/>
          <w:lang w:val="en-AU"/>
        </w:rPr>
        <w:t xml:space="preserve"> Events (SUSARs)</w:t>
      </w:r>
      <w:bookmarkEnd w:id="67"/>
    </w:p>
    <w:p w14:paraId="791B617B" w14:textId="77777777" w:rsidR="00D37DA5" w:rsidRPr="002621D1" w:rsidRDefault="00D37DA5" w:rsidP="008D2F39">
      <w:pPr>
        <w:tabs>
          <w:tab w:val="left" w:pos="567"/>
        </w:tabs>
        <w:spacing w:before="120" w:after="240" w:line="360" w:lineRule="auto"/>
        <w:jc w:val="both"/>
        <w:rPr>
          <w:rFonts w:ascii="Calibri" w:hAnsi="Calibri"/>
          <w:sz w:val="24"/>
          <w:szCs w:val="24"/>
        </w:rPr>
      </w:pPr>
      <w:proofErr w:type="spellStart"/>
      <w:r w:rsidRPr="00CE7F07">
        <w:rPr>
          <w:rFonts w:ascii="Calibri" w:hAnsi="Calibri"/>
          <w:sz w:val="24"/>
          <w:szCs w:val="24"/>
        </w:rPr>
        <w:t>Expeditable</w:t>
      </w:r>
      <w:proofErr w:type="spellEnd"/>
      <w:r w:rsidRPr="00CE7F07">
        <w:rPr>
          <w:rFonts w:ascii="Calibri" w:hAnsi="Calibri"/>
          <w:sz w:val="24"/>
          <w:szCs w:val="24"/>
        </w:rPr>
        <w:t xml:space="preserve"> events are those adverse events that are </w:t>
      </w:r>
      <w:r w:rsidRPr="00CE7F07">
        <w:rPr>
          <w:rFonts w:ascii="Calibri" w:hAnsi="Calibri"/>
          <w:b/>
          <w:sz w:val="24"/>
          <w:szCs w:val="24"/>
        </w:rPr>
        <w:t>CAUSALLY</w:t>
      </w:r>
      <w:r w:rsidRPr="001F0530">
        <w:rPr>
          <w:rFonts w:ascii="Calibri" w:hAnsi="Calibri"/>
          <w:sz w:val="24"/>
          <w:szCs w:val="24"/>
        </w:rPr>
        <w:t xml:space="preserve"> related to the study product, </w:t>
      </w:r>
      <w:r w:rsidRPr="001F0530">
        <w:rPr>
          <w:rFonts w:ascii="Calibri" w:hAnsi="Calibri"/>
          <w:b/>
          <w:sz w:val="24"/>
          <w:szCs w:val="24"/>
        </w:rPr>
        <w:t>AND</w:t>
      </w:r>
      <w:r w:rsidRPr="001F0530">
        <w:rPr>
          <w:rFonts w:ascii="Calibri" w:hAnsi="Calibri"/>
          <w:sz w:val="24"/>
          <w:szCs w:val="24"/>
        </w:rPr>
        <w:t xml:space="preserve"> that are both </w:t>
      </w:r>
      <w:r w:rsidRPr="001F0530">
        <w:rPr>
          <w:rFonts w:ascii="Calibri" w:hAnsi="Calibri"/>
          <w:b/>
          <w:sz w:val="24"/>
          <w:szCs w:val="24"/>
        </w:rPr>
        <w:t>SERIOUS</w:t>
      </w:r>
      <w:r w:rsidRPr="001F0530">
        <w:rPr>
          <w:rFonts w:ascii="Calibri" w:hAnsi="Calibri"/>
          <w:sz w:val="24"/>
          <w:szCs w:val="24"/>
        </w:rPr>
        <w:t xml:space="preserve"> (see Section 8.2) and </w:t>
      </w:r>
      <w:r w:rsidRPr="001F0530">
        <w:rPr>
          <w:rFonts w:ascii="Calibri" w:hAnsi="Calibri"/>
          <w:b/>
          <w:sz w:val="24"/>
          <w:szCs w:val="24"/>
        </w:rPr>
        <w:t>UNEXPECTED</w:t>
      </w:r>
      <w:r w:rsidRPr="001F0530">
        <w:rPr>
          <w:rFonts w:ascii="Calibri" w:hAnsi="Calibri"/>
          <w:sz w:val="24"/>
          <w:szCs w:val="24"/>
        </w:rPr>
        <w:t xml:space="preserve"> (see Section 8.</w:t>
      </w:r>
      <w:r w:rsidR="005042F9" w:rsidRPr="001F0530">
        <w:rPr>
          <w:rFonts w:ascii="Calibri" w:hAnsi="Calibri"/>
          <w:sz w:val="24"/>
          <w:szCs w:val="24"/>
        </w:rPr>
        <w:t>7</w:t>
      </w:r>
      <w:r w:rsidRPr="001F0530">
        <w:rPr>
          <w:rFonts w:ascii="Calibri" w:hAnsi="Calibri"/>
          <w:sz w:val="24"/>
          <w:szCs w:val="24"/>
        </w:rPr>
        <w:t xml:space="preserve">.3). </w:t>
      </w:r>
      <w:r w:rsidR="005042F9" w:rsidRPr="001F0530">
        <w:rPr>
          <w:rFonts w:ascii="Calibri" w:hAnsi="Calibri"/>
          <w:sz w:val="24"/>
          <w:szCs w:val="24"/>
        </w:rPr>
        <w:t>These events are deemed Suspected Unexpected Serious Adverse Reactions. Reporting timeframes to the TGA and other regulators will be conducted in accordance with the relevant guidelin</w:t>
      </w:r>
      <w:r w:rsidR="005042F9" w:rsidRPr="00B67C8B">
        <w:rPr>
          <w:rFonts w:ascii="Calibri" w:hAnsi="Calibri"/>
          <w:sz w:val="24"/>
          <w:szCs w:val="24"/>
        </w:rPr>
        <w:t>es</w:t>
      </w:r>
      <w:r w:rsidRPr="002621D1">
        <w:rPr>
          <w:rFonts w:ascii="Calibri" w:hAnsi="Calibri"/>
          <w:sz w:val="24"/>
          <w:szCs w:val="24"/>
        </w:rPr>
        <w:t>.</w:t>
      </w:r>
    </w:p>
    <w:p w14:paraId="2A779CD4" w14:textId="77777777" w:rsidR="00D37DA5" w:rsidRPr="00BF179E" w:rsidRDefault="00D37DA5" w:rsidP="001810EE">
      <w:pPr>
        <w:pStyle w:val="Heading2"/>
        <w:tabs>
          <w:tab w:val="clear" w:pos="1134"/>
          <w:tab w:val="left" w:pos="567"/>
        </w:tabs>
        <w:spacing w:before="0" w:after="240" w:line="276" w:lineRule="auto"/>
        <w:rPr>
          <w:rFonts w:ascii="Calibri" w:hAnsi="Calibri"/>
          <w:szCs w:val="24"/>
          <w:lang w:val="en-AU"/>
        </w:rPr>
      </w:pPr>
      <w:bookmarkStart w:id="68" w:name="_Toc78990712"/>
      <w:r w:rsidRPr="00BF179E">
        <w:rPr>
          <w:rFonts w:ascii="Calibri" w:hAnsi="Calibri"/>
          <w:szCs w:val="24"/>
          <w:lang w:val="en-AU"/>
        </w:rPr>
        <w:t>Evaluating AEs and SAEs</w:t>
      </w:r>
      <w:bookmarkEnd w:id="68"/>
    </w:p>
    <w:p w14:paraId="49C82F48" w14:textId="77777777" w:rsidR="00D37DA5" w:rsidRPr="00BF179E" w:rsidRDefault="00D37DA5" w:rsidP="001810EE">
      <w:pPr>
        <w:pStyle w:val="Heading3"/>
        <w:tabs>
          <w:tab w:val="clear" w:pos="1134"/>
          <w:tab w:val="left" w:pos="142"/>
          <w:tab w:val="left" w:pos="993"/>
        </w:tabs>
        <w:spacing w:before="0" w:after="240" w:line="276" w:lineRule="auto"/>
        <w:ind w:left="0" w:firstLine="0"/>
        <w:rPr>
          <w:rFonts w:ascii="Calibri" w:hAnsi="Calibri"/>
          <w:sz w:val="28"/>
          <w:szCs w:val="24"/>
          <w:lang w:val="en-AU"/>
        </w:rPr>
      </w:pPr>
      <w:bookmarkStart w:id="69" w:name="_Ref90114120"/>
      <w:bookmarkStart w:id="70" w:name="_Ref90114122"/>
      <w:bookmarkStart w:id="71" w:name="_Toc78990713"/>
      <w:r w:rsidRPr="00BF179E">
        <w:rPr>
          <w:rFonts w:ascii="Calibri" w:hAnsi="Calibri"/>
          <w:sz w:val="28"/>
          <w:szCs w:val="24"/>
          <w:lang w:val="en-AU"/>
        </w:rPr>
        <w:t>Assessment of Intensity</w:t>
      </w:r>
      <w:bookmarkEnd w:id="69"/>
      <w:bookmarkEnd w:id="70"/>
      <w:bookmarkEnd w:id="71"/>
      <w:r w:rsidRPr="00BF179E">
        <w:rPr>
          <w:rFonts w:ascii="Calibri" w:hAnsi="Calibri"/>
          <w:sz w:val="28"/>
          <w:szCs w:val="24"/>
          <w:lang w:val="en-AU"/>
        </w:rPr>
        <w:t xml:space="preserve"> </w:t>
      </w:r>
    </w:p>
    <w:p w14:paraId="1FCAB4D3" w14:textId="77777777" w:rsidR="00D37DA5" w:rsidRPr="001F0530" w:rsidRDefault="00D37DA5" w:rsidP="00BC5600">
      <w:pPr>
        <w:tabs>
          <w:tab w:val="left" w:pos="567"/>
        </w:tabs>
        <w:spacing w:before="120" w:after="240" w:line="360" w:lineRule="auto"/>
        <w:jc w:val="both"/>
        <w:rPr>
          <w:rFonts w:ascii="Calibri" w:hAnsi="Calibri"/>
          <w:sz w:val="24"/>
          <w:szCs w:val="24"/>
        </w:rPr>
      </w:pPr>
      <w:r w:rsidRPr="00CE7F07">
        <w:rPr>
          <w:rFonts w:ascii="Calibri" w:hAnsi="Calibri"/>
          <w:sz w:val="24"/>
          <w:szCs w:val="24"/>
        </w:rPr>
        <w:t xml:space="preserve">The investigator will make an assessment of intensity for each AE and SAE reported during the study. The assessment will be based on the investigator’s clinical judgement. The intensity of each AE and SAE recorded in the </w:t>
      </w:r>
      <w:r w:rsidR="00440B61" w:rsidRPr="001F0530">
        <w:rPr>
          <w:rFonts w:ascii="Calibri" w:hAnsi="Calibri"/>
          <w:sz w:val="24"/>
          <w:szCs w:val="24"/>
        </w:rPr>
        <w:t xml:space="preserve">Case Report Form (CRF) </w:t>
      </w:r>
      <w:r w:rsidRPr="001F0530">
        <w:rPr>
          <w:rFonts w:ascii="Calibri" w:hAnsi="Calibri"/>
          <w:sz w:val="24"/>
          <w:szCs w:val="24"/>
        </w:rPr>
        <w:t>will be assigned to one of the following categories:</w:t>
      </w:r>
    </w:p>
    <w:p w14:paraId="3E87CA0F" w14:textId="77777777" w:rsidR="00D37DA5" w:rsidRPr="00B67C8B" w:rsidRDefault="00D37DA5" w:rsidP="00BC5600">
      <w:pPr>
        <w:tabs>
          <w:tab w:val="left" w:pos="567"/>
        </w:tabs>
        <w:spacing w:before="120" w:after="240" w:line="360" w:lineRule="auto"/>
        <w:jc w:val="both"/>
        <w:rPr>
          <w:rFonts w:ascii="Calibri" w:hAnsi="Calibri"/>
          <w:sz w:val="24"/>
          <w:szCs w:val="24"/>
        </w:rPr>
      </w:pPr>
      <w:r w:rsidRPr="001F0530">
        <w:rPr>
          <w:rFonts w:ascii="Calibri" w:hAnsi="Calibri"/>
          <w:b/>
          <w:sz w:val="24"/>
          <w:szCs w:val="24"/>
        </w:rPr>
        <w:lastRenderedPageBreak/>
        <w:t>Mild:</w:t>
      </w:r>
      <w:r w:rsidRPr="001F0530">
        <w:rPr>
          <w:rFonts w:ascii="Calibri" w:hAnsi="Calibri"/>
          <w:sz w:val="24"/>
          <w:szCs w:val="24"/>
        </w:rPr>
        <w:t xml:space="preserve"> An event t</w:t>
      </w:r>
      <w:r w:rsidR="00AA3EDC" w:rsidRPr="001F0530">
        <w:rPr>
          <w:rFonts w:ascii="Calibri" w:hAnsi="Calibri"/>
          <w:sz w:val="24"/>
          <w:szCs w:val="24"/>
        </w:rPr>
        <w:t>hat is easily tolerated by the p</w:t>
      </w:r>
      <w:r w:rsidRPr="001F0530">
        <w:rPr>
          <w:rFonts w:ascii="Calibri" w:hAnsi="Calibri"/>
          <w:sz w:val="24"/>
          <w:szCs w:val="24"/>
        </w:rPr>
        <w:t>articipant, causing minimal discomfort and not interfering with everyday activities.</w:t>
      </w:r>
    </w:p>
    <w:p w14:paraId="7A5F7F42" w14:textId="77777777" w:rsidR="00D37DA5" w:rsidRPr="00435C4F" w:rsidRDefault="00D37DA5" w:rsidP="00BC5600">
      <w:pPr>
        <w:tabs>
          <w:tab w:val="left" w:pos="567"/>
        </w:tabs>
        <w:spacing w:before="120" w:after="240" w:line="360" w:lineRule="auto"/>
        <w:jc w:val="both"/>
        <w:rPr>
          <w:rFonts w:ascii="Calibri" w:hAnsi="Calibri"/>
          <w:sz w:val="24"/>
          <w:szCs w:val="24"/>
        </w:rPr>
      </w:pPr>
      <w:r w:rsidRPr="00435C4F">
        <w:rPr>
          <w:rFonts w:ascii="Calibri" w:hAnsi="Calibri"/>
          <w:b/>
          <w:sz w:val="24"/>
          <w:szCs w:val="24"/>
        </w:rPr>
        <w:t>Moderate:</w:t>
      </w:r>
      <w:r w:rsidRPr="00435C4F">
        <w:rPr>
          <w:rFonts w:ascii="Calibri" w:hAnsi="Calibri"/>
          <w:sz w:val="24"/>
          <w:szCs w:val="24"/>
        </w:rPr>
        <w:t xml:space="preserve"> An event that is sufficiently discomforting to interfere with normal everyday activities.</w:t>
      </w:r>
    </w:p>
    <w:p w14:paraId="3CA1F0B3" w14:textId="77777777" w:rsidR="00D37DA5" w:rsidRPr="007F5363" w:rsidRDefault="00D37DA5" w:rsidP="00BC5600">
      <w:pPr>
        <w:tabs>
          <w:tab w:val="left" w:pos="567"/>
        </w:tabs>
        <w:spacing w:before="120" w:after="240" w:line="360" w:lineRule="auto"/>
        <w:jc w:val="both"/>
        <w:rPr>
          <w:rFonts w:ascii="Calibri" w:hAnsi="Calibri"/>
          <w:sz w:val="24"/>
          <w:szCs w:val="24"/>
        </w:rPr>
      </w:pPr>
      <w:r w:rsidRPr="008A59F2">
        <w:rPr>
          <w:rFonts w:ascii="Calibri" w:hAnsi="Calibri"/>
          <w:b/>
          <w:sz w:val="24"/>
          <w:szCs w:val="24"/>
        </w:rPr>
        <w:t>Severe:</w:t>
      </w:r>
      <w:r w:rsidRPr="008A59F2">
        <w:rPr>
          <w:rFonts w:ascii="Calibri" w:hAnsi="Calibri"/>
          <w:sz w:val="24"/>
          <w:szCs w:val="24"/>
        </w:rPr>
        <w:t xml:space="preserve"> An event which is</w:t>
      </w:r>
      <w:r w:rsidRPr="007F5363">
        <w:rPr>
          <w:rFonts w:ascii="Calibri" w:hAnsi="Calibri"/>
          <w:sz w:val="24"/>
          <w:szCs w:val="24"/>
        </w:rPr>
        <w:t xml:space="preserve"> incapacitating and prevents normal everyday activities.</w:t>
      </w:r>
    </w:p>
    <w:p w14:paraId="2B9BE842" w14:textId="77777777" w:rsidR="00440B61" w:rsidRPr="00CE7F07" w:rsidRDefault="00440B61" w:rsidP="00BC5600">
      <w:pPr>
        <w:tabs>
          <w:tab w:val="left" w:pos="567"/>
        </w:tabs>
        <w:spacing w:before="120" w:after="240" w:line="360" w:lineRule="auto"/>
        <w:jc w:val="both"/>
        <w:rPr>
          <w:rFonts w:ascii="Calibri" w:hAnsi="Calibri"/>
          <w:sz w:val="24"/>
          <w:szCs w:val="24"/>
        </w:rPr>
      </w:pPr>
      <w:r w:rsidRPr="007F5363">
        <w:rPr>
          <w:rFonts w:ascii="Calibri" w:hAnsi="Calibri"/>
          <w:sz w:val="24"/>
          <w:szCs w:val="24"/>
        </w:rPr>
        <w:t>An AE that is assessed as severe should not be confused with an SAE. Severity is a category utilised for rating the intensity of an event; and both AEs and SAEs can be assessed as severe. An event is</w:t>
      </w:r>
      <w:r w:rsidRPr="00CE7F07">
        <w:rPr>
          <w:rFonts w:ascii="Calibri" w:hAnsi="Calibri"/>
          <w:sz w:val="24"/>
          <w:szCs w:val="24"/>
        </w:rPr>
        <w:t xml:space="preserve"> defined as “serious” when it meets one of the pre-defined outcomes as described in Section 8.2 “Definition of an SAE”.</w:t>
      </w:r>
    </w:p>
    <w:p w14:paraId="1729EEAA" w14:textId="77777777" w:rsidR="00D37DA5" w:rsidRPr="00BF179E" w:rsidRDefault="00D37DA5" w:rsidP="001810EE">
      <w:pPr>
        <w:pStyle w:val="Heading3"/>
        <w:tabs>
          <w:tab w:val="clear" w:pos="1134"/>
          <w:tab w:val="left" w:pos="993"/>
        </w:tabs>
        <w:spacing w:before="0" w:after="240" w:line="276" w:lineRule="auto"/>
        <w:ind w:left="0" w:firstLine="0"/>
        <w:rPr>
          <w:rFonts w:ascii="Calibri" w:hAnsi="Calibri"/>
          <w:sz w:val="28"/>
          <w:szCs w:val="24"/>
          <w:lang w:val="en-AU"/>
        </w:rPr>
      </w:pPr>
      <w:bookmarkStart w:id="72" w:name="_Ref86466907"/>
      <w:bookmarkStart w:id="73" w:name="_Toc78990714"/>
      <w:r w:rsidRPr="00BF179E">
        <w:rPr>
          <w:rFonts w:ascii="Calibri" w:hAnsi="Calibri"/>
          <w:sz w:val="28"/>
          <w:szCs w:val="24"/>
          <w:lang w:val="en-AU"/>
        </w:rPr>
        <w:t>Assessment of Causality</w:t>
      </w:r>
      <w:bookmarkEnd w:id="72"/>
      <w:bookmarkEnd w:id="73"/>
    </w:p>
    <w:p w14:paraId="3EB5BC8F" w14:textId="77777777" w:rsidR="00D37DA5" w:rsidRPr="001F0530" w:rsidRDefault="00D37DA5" w:rsidP="00BC5600">
      <w:pPr>
        <w:tabs>
          <w:tab w:val="left" w:pos="567"/>
        </w:tabs>
        <w:spacing w:before="120" w:after="240" w:line="360" w:lineRule="auto"/>
        <w:jc w:val="both"/>
        <w:rPr>
          <w:rFonts w:ascii="Calibri" w:hAnsi="Calibri"/>
          <w:sz w:val="24"/>
          <w:szCs w:val="24"/>
        </w:rPr>
      </w:pPr>
      <w:r w:rsidRPr="00CE7F07">
        <w:rPr>
          <w:rFonts w:ascii="Calibri" w:hAnsi="Calibri"/>
          <w:sz w:val="24"/>
          <w:szCs w:val="24"/>
        </w:rPr>
        <w:t>The investigator will assess the relationship between investigational product and the occurrence of each AE/SAE.</w:t>
      </w:r>
      <w:r w:rsidRPr="001F0530">
        <w:rPr>
          <w:rFonts w:ascii="Calibri" w:hAnsi="Calibri"/>
          <w:sz w:val="24"/>
          <w:szCs w:val="24"/>
        </w:rPr>
        <w:t xml:space="preserve"> The investigator will use clinical judgment to determine the relationship. Alternative causes, such as natural history of the underlying diseases, concomitant therapy, other risk factors, and the temporal relationship of the event to the investigational product will be considered and investigated. </w:t>
      </w:r>
    </w:p>
    <w:p w14:paraId="5D0F9AC1" w14:textId="77777777" w:rsidR="00D37DA5" w:rsidRPr="00F00842" w:rsidRDefault="00D37DA5" w:rsidP="00BC5600">
      <w:pPr>
        <w:tabs>
          <w:tab w:val="left" w:pos="567"/>
        </w:tabs>
        <w:spacing w:before="120" w:after="240" w:line="360" w:lineRule="auto"/>
        <w:jc w:val="both"/>
        <w:rPr>
          <w:rFonts w:ascii="Calibri" w:hAnsi="Calibri"/>
          <w:sz w:val="24"/>
          <w:szCs w:val="24"/>
        </w:rPr>
      </w:pPr>
      <w:r w:rsidRPr="00B67C8B">
        <w:rPr>
          <w:rFonts w:ascii="Calibri" w:hAnsi="Calibri"/>
          <w:sz w:val="24"/>
          <w:szCs w:val="24"/>
        </w:rPr>
        <w:t>The causal relationship to the study product assessed by the Investigator (or medically qualified delegate)</w:t>
      </w:r>
      <w:r w:rsidR="00CC5E41" w:rsidRPr="00435C4F">
        <w:rPr>
          <w:rFonts w:ascii="Calibri" w:hAnsi="Calibri"/>
          <w:sz w:val="24"/>
          <w:szCs w:val="24"/>
        </w:rPr>
        <w:t xml:space="preserve"> will</w:t>
      </w:r>
      <w:r w:rsidRPr="00435C4F">
        <w:rPr>
          <w:rFonts w:ascii="Calibri" w:hAnsi="Calibri"/>
          <w:sz w:val="24"/>
          <w:szCs w:val="24"/>
        </w:rPr>
        <w:t xml:space="preserve"> be assessed using the following classifications:</w:t>
      </w:r>
    </w:p>
    <w:p w14:paraId="3AB0D207" w14:textId="77777777" w:rsidR="00D37DA5" w:rsidRPr="007F5363" w:rsidRDefault="00D37DA5" w:rsidP="00BC5600">
      <w:pPr>
        <w:tabs>
          <w:tab w:val="left" w:pos="567"/>
        </w:tabs>
        <w:spacing w:before="120" w:after="240" w:line="360" w:lineRule="auto"/>
        <w:jc w:val="both"/>
        <w:rPr>
          <w:rFonts w:ascii="Calibri" w:hAnsi="Calibri"/>
          <w:sz w:val="24"/>
          <w:szCs w:val="24"/>
        </w:rPr>
      </w:pPr>
      <w:r w:rsidRPr="008A59F2">
        <w:rPr>
          <w:rFonts w:ascii="Calibri" w:hAnsi="Calibri"/>
          <w:b/>
          <w:sz w:val="24"/>
          <w:szCs w:val="24"/>
        </w:rPr>
        <w:t>Not Related</w:t>
      </w:r>
      <w:r w:rsidRPr="008A59F2">
        <w:rPr>
          <w:rFonts w:ascii="Calibri" w:hAnsi="Calibri"/>
          <w:sz w:val="24"/>
          <w:szCs w:val="24"/>
        </w:rPr>
        <w:tab/>
      </w:r>
      <w:proofErr w:type="gramStart"/>
      <w:r w:rsidRPr="008A59F2">
        <w:rPr>
          <w:rFonts w:ascii="Calibri" w:hAnsi="Calibri"/>
          <w:sz w:val="24"/>
          <w:szCs w:val="24"/>
        </w:rPr>
        <w:t>In</w:t>
      </w:r>
      <w:proofErr w:type="gramEnd"/>
      <w:r w:rsidRPr="007F5363">
        <w:rPr>
          <w:rFonts w:ascii="Calibri" w:hAnsi="Calibri"/>
          <w:sz w:val="24"/>
          <w:szCs w:val="24"/>
        </w:rPr>
        <w:t xml:space="preserve"> the Investigator’s opinion, there is not a causal relationship between the study product and the adverse event.</w:t>
      </w:r>
    </w:p>
    <w:p w14:paraId="2C76304F" w14:textId="77777777" w:rsidR="00D37DA5" w:rsidRPr="00CE7F07" w:rsidRDefault="00D37DA5" w:rsidP="00BC5600">
      <w:pPr>
        <w:tabs>
          <w:tab w:val="left" w:pos="567"/>
        </w:tabs>
        <w:spacing w:before="120" w:after="240" w:line="360" w:lineRule="auto"/>
        <w:jc w:val="both"/>
        <w:rPr>
          <w:rFonts w:ascii="Calibri" w:hAnsi="Calibri"/>
          <w:sz w:val="24"/>
          <w:szCs w:val="24"/>
        </w:rPr>
      </w:pPr>
      <w:r w:rsidRPr="00CE7F07">
        <w:rPr>
          <w:rFonts w:ascii="Calibri" w:hAnsi="Calibri"/>
          <w:b/>
          <w:sz w:val="24"/>
          <w:szCs w:val="24"/>
        </w:rPr>
        <w:t>Unlikely</w:t>
      </w:r>
      <w:r w:rsidRPr="00CE7F07">
        <w:rPr>
          <w:rFonts w:ascii="Calibri" w:hAnsi="Calibri"/>
          <w:sz w:val="24"/>
          <w:szCs w:val="24"/>
        </w:rPr>
        <w:tab/>
        <w:t>The temporal association between the adverse event and study product is such that the study product is not likely to have any reasonable association with the adverse event.</w:t>
      </w:r>
    </w:p>
    <w:p w14:paraId="4D281167" w14:textId="77777777" w:rsidR="00D37DA5" w:rsidRPr="00CE7F07" w:rsidRDefault="00D37DA5" w:rsidP="00BC5600">
      <w:pPr>
        <w:tabs>
          <w:tab w:val="left" w:pos="567"/>
        </w:tabs>
        <w:spacing w:before="120" w:after="240" w:line="360" w:lineRule="auto"/>
        <w:jc w:val="both"/>
        <w:rPr>
          <w:rFonts w:ascii="Calibri" w:hAnsi="Calibri"/>
          <w:sz w:val="24"/>
          <w:szCs w:val="24"/>
        </w:rPr>
      </w:pPr>
      <w:proofErr w:type="gramStart"/>
      <w:r w:rsidRPr="00CE7F07">
        <w:rPr>
          <w:rFonts w:ascii="Calibri" w:hAnsi="Calibri"/>
          <w:b/>
          <w:sz w:val="24"/>
          <w:szCs w:val="24"/>
        </w:rPr>
        <w:t>Possible</w:t>
      </w:r>
      <w:proofErr w:type="gramEnd"/>
      <w:r w:rsidRPr="00CE7F07">
        <w:rPr>
          <w:rFonts w:ascii="Calibri" w:hAnsi="Calibri"/>
          <w:sz w:val="24"/>
          <w:szCs w:val="24"/>
        </w:rPr>
        <w:tab/>
        <w:t>The adverse event could have been caused by the study Participant’s clinical state or the study product.</w:t>
      </w:r>
    </w:p>
    <w:p w14:paraId="153079EE" w14:textId="77777777" w:rsidR="00D37DA5" w:rsidRPr="00CE7F07" w:rsidRDefault="00D37DA5" w:rsidP="00BC5600">
      <w:pPr>
        <w:tabs>
          <w:tab w:val="left" w:pos="567"/>
        </w:tabs>
        <w:spacing w:before="120" w:after="240" w:line="360" w:lineRule="auto"/>
        <w:jc w:val="both"/>
        <w:rPr>
          <w:rFonts w:ascii="Calibri" w:hAnsi="Calibri"/>
          <w:sz w:val="24"/>
          <w:szCs w:val="24"/>
        </w:rPr>
      </w:pPr>
      <w:r w:rsidRPr="00CE7F07">
        <w:rPr>
          <w:rFonts w:ascii="Calibri" w:hAnsi="Calibri"/>
          <w:b/>
          <w:sz w:val="24"/>
          <w:szCs w:val="24"/>
        </w:rPr>
        <w:t>Probable</w:t>
      </w:r>
      <w:r w:rsidRPr="00CE7F07">
        <w:rPr>
          <w:rFonts w:ascii="Calibri" w:hAnsi="Calibri"/>
          <w:sz w:val="24"/>
          <w:szCs w:val="24"/>
        </w:rPr>
        <w:tab/>
        <w:t>The adverse event follows a reasonable temporal sequence from the time of study product administration, abates upon discontinuation of the study product and cannot be reasonably explained by the known characteristics of the study Participant’s clinical state.</w:t>
      </w:r>
    </w:p>
    <w:p w14:paraId="7FC26D4F" w14:textId="77777777" w:rsidR="00D37DA5" w:rsidRPr="00CE7F07" w:rsidRDefault="00D37DA5" w:rsidP="00BC5600">
      <w:pPr>
        <w:tabs>
          <w:tab w:val="left" w:pos="567"/>
        </w:tabs>
        <w:spacing w:before="120" w:after="240" w:line="360" w:lineRule="auto"/>
        <w:jc w:val="both"/>
        <w:rPr>
          <w:rFonts w:ascii="Calibri" w:hAnsi="Calibri"/>
          <w:sz w:val="24"/>
          <w:szCs w:val="24"/>
        </w:rPr>
      </w:pPr>
      <w:r w:rsidRPr="00CE7F07">
        <w:rPr>
          <w:rFonts w:ascii="Calibri" w:hAnsi="Calibri"/>
          <w:b/>
          <w:sz w:val="24"/>
          <w:szCs w:val="24"/>
        </w:rPr>
        <w:lastRenderedPageBreak/>
        <w:t>Definitely</w:t>
      </w:r>
      <w:r w:rsidRPr="00CE7F07">
        <w:rPr>
          <w:rFonts w:ascii="Calibri" w:hAnsi="Calibri"/>
          <w:b/>
          <w:sz w:val="24"/>
          <w:szCs w:val="24"/>
        </w:rPr>
        <w:tab/>
      </w:r>
      <w:r w:rsidRPr="00CE7F07">
        <w:rPr>
          <w:rFonts w:ascii="Calibri" w:hAnsi="Calibri"/>
          <w:sz w:val="24"/>
          <w:szCs w:val="24"/>
        </w:rPr>
        <w:t>The adverse event follows a reasonable temporal sequence from the time of study product administration or reappears when study product is reintroduced.</w:t>
      </w:r>
    </w:p>
    <w:p w14:paraId="60E86556" w14:textId="77777777" w:rsidR="00D37DA5" w:rsidRPr="00CE7F07" w:rsidRDefault="00D37DA5" w:rsidP="00A30ECA">
      <w:pPr>
        <w:tabs>
          <w:tab w:val="left" w:pos="567"/>
          <w:tab w:val="left" w:pos="993"/>
        </w:tabs>
        <w:spacing w:after="240" w:line="276" w:lineRule="auto"/>
        <w:jc w:val="both"/>
        <w:rPr>
          <w:rFonts w:ascii="Calibri" w:hAnsi="Calibri"/>
          <w:b/>
          <w:sz w:val="28"/>
          <w:szCs w:val="24"/>
        </w:rPr>
      </w:pPr>
      <w:r w:rsidRPr="00CE7F07">
        <w:rPr>
          <w:rFonts w:ascii="Calibri" w:hAnsi="Calibri"/>
          <w:b/>
          <w:sz w:val="28"/>
          <w:szCs w:val="24"/>
        </w:rPr>
        <w:t>8.7.3</w:t>
      </w:r>
      <w:r w:rsidRPr="00CE7F07">
        <w:rPr>
          <w:rFonts w:ascii="Calibri" w:hAnsi="Calibri"/>
          <w:b/>
          <w:sz w:val="28"/>
          <w:szCs w:val="24"/>
        </w:rPr>
        <w:tab/>
        <w:t>Assessment of Expectedness</w:t>
      </w:r>
    </w:p>
    <w:p w14:paraId="4E8474F9" w14:textId="77777777" w:rsidR="00D37DA5" w:rsidRPr="00CE7F07" w:rsidRDefault="00D37DA5" w:rsidP="00BC5600">
      <w:pPr>
        <w:tabs>
          <w:tab w:val="left" w:pos="567"/>
        </w:tabs>
        <w:spacing w:before="120" w:after="240" w:line="360" w:lineRule="auto"/>
        <w:jc w:val="both"/>
        <w:rPr>
          <w:rFonts w:ascii="Calibri" w:hAnsi="Calibri"/>
          <w:sz w:val="24"/>
          <w:szCs w:val="24"/>
        </w:rPr>
      </w:pPr>
      <w:r w:rsidRPr="00CE7F07">
        <w:rPr>
          <w:rFonts w:ascii="Calibri" w:hAnsi="Calibri"/>
          <w:b/>
          <w:sz w:val="24"/>
          <w:szCs w:val="24"/>
        </w:rPr>
        <w:t>Expected</w:t>
      </w:r>
      <w:r w:rsidRPr="00CE7F07">
        <w:rPr>
          <w:rFonts w:ascii="Calibri" w:hAnsi="Calibri"/>
          <w:sz w:val="24"/>
          <w:szCs w:val="24"/>
        </w:rPr>
        <w:tab/>
        <w:t>An adverse reaction, the nature or severity of which is consistent with the applicable product information (</w:t>
      </w:r>
      <w:proofErr w:type="gramStart"/>
      <w:r w:rsidRPr="00CE7F07">
        <w:rPr>
          <w:rFonts w:ascii="Calibri" w:hAnsi="Calibri"/>
          <w:sz w:val="24"/>
          <w:szCs w:val="24"/>
        </w:rPr>
        <w:t>e.g.</w:t>
      </w:r>
      <w:proofErr w:type="gramEnd"/>
      <w:r w:rsidRPr="00CE7F07">
        <w:rPr>
          <w:rFonts w:ascii="Calibri" w:hAnsi="Calibri"/>
          <w:sz w:val="24"/>
          <w:szCs w:val="24"/>
        </w:rPr>
        <w:t xml:space="preserve"> Investigators’ Brochure) for an unapproved medicinal product).</w:t>
      </w:r>
    </w:p>
    <w:p w14:paraId="4A886167" w14:textId="77777777" w:rsidR="00D37DA5" w:rsidRPr="00CE7F07" w:rsidRDefault="00D37DA5" w:rsidP="00BC5600">
      <w:pPr>
        <w:tabs>
          <w:tab w:val="left" w:pos="567"/>
        </w:tabs>
        <w:spacing w:before="120" w:after="240" w:line="360" w:lineRule="auto"/>
        <w:jc w:val="both"/>
        <w:rPr>
          <w:rFonts w:ascii="Calibri" w:hAnsi="Calibri"/>
          <w:sz w:val="24"/>
          <w:szCs w:val="24"/>
        </w:rPr>
      </w:pPr>
      <w:r w:rsidRPr="00CE7F07">
        <w:rPr>
          <w:rFonts w:ascii="Calibri" w:hAnsi="Calibri"/>
          <w:b/>
          <w:sz w:val="24"/>
          <w:szCs w:val="24"/>
        </w:rPr>
        <w:t>Unexpected</w:t>
      </w:r>
      <w:r w:rsidRPr="00CE7F07">
        <w:rPr>
          <w:rFonts w:ascii="Calibri" w:hAnsi="Calibri"/>
          <w:sz w:val="24"/>
          <w:szCs w:val="24"/>
        </w:rPr>
        <w:tab/>
        <w:t>An adverse reaction, the nature or severity of which is not consistent with information in the relevant document (</w:t>
      </w:r>
      <w:proofErr w:type="gramStart"/>
      <w:r w:rsidRPr="00CE7F07">
        <w:rPr>
          <w:rFonts w:ascii="Calibri" w:hAnsi="Calibri"/>
          <w:sz w:val="24"/>
          <w:szCs w:val="24"/>
        </w:rPr>
        <w:t>e.g.</w:t>
      </w:r>
      <w:proofErr w:type="gramEnd"/>
      <w:r w:rsidRPr="00CE7F07">
        <w:rPr>
          <w:rFonts w:ascii="Calibri" w:hAnsi="Calibri"/>
          <w:sz w:val="24"/>
          <w:szCs w:val="24"/>
        </w:rPr>
        <w:t xml:space="preserve"> Investigators’ Brochure for an unapproved medicinal product).</w:t>
      </w:r>
    </w:p>
    <w:p w14:paraId="6D0D8A4D" w14:textId="77777777" w:rsidR="00D37DA5" w:rsidRPr="00BF179E" w:rsidRDefault="00D37DA5" w:rsidP="00A30ECA">
      <w:pPr>
        <w:pStyle w:val="Heading2"/>
        <w:tabs>
          <w:tab w:val="clear" w:pos="1134"/>
          <w:tab w:val="left" w:pos="709"/>
        </w:tabs>
        <w:spacing w:before="0" w:after="240" w:line="276" w:lineRule="auto"/>
        <w:rPr>
          <w:rFonts w:ascii="Calibri" w:hAnsi="Calibri"/>
          <w:szCs w:val="24"/>
          <w:lang w:val="en-AU"/>
        </w:rPr>
      </w:pPr>
      <w:bookmarkStart w:id="74" w:name="_Toc78990715"/>
      <w:r w:rsidRPr="00BF179E">
        <w:rPr>
          <w:rFonts w:ascii="Calibri" w:hAnsi="Calibri"/>
          <w:szCs w:val="24"/>
          <w:lang w:val="en-AU"/>
        </w:rPr>
        <w:t>Follow-up of AEs and SAEs</w:t>
      </w:r>
      <w:bookmarkEnd w:id="74"/>
    </w:p>
    <w:p w14:paraId="3B7F9CAA" w14:textId="77777777" w:rsidR="000A01FF" w:rsidRPr="001F0530" w:rsidRDefault="00D37DA5" w:rsidP="00BC5600">
      <w:pPr>
        <w:tabs>
          <w:tab w:val="left" w:pos="567"/>
        </w:tabs>
        <w:spacing w:before="120" w:after="240" w:line="360" w:lineRule="auto"/>
        <w:jc w:val="both"/>
        <w:rPr>
          <w:rFonts w:ascii="Calibri" w:hAnsi="Calibri"/>
          <w:sz w:val="24"/>
          <w:szCs w:val="24"/>
        </w:rPr>
      </w:pPr>
      <w:r w:rsidRPr="00CE7F07">
        <w:rPr>
          <w:rFonts w:ascii="Calibri" w:hAnsi="Calibri"/>
          <w:sz w:val="24"/>
          <w:szCs w:val="24"/>
        </w:rPr>
        <w:t>All AEs and SAEs documented at a previous visit/contact and are designated as ongoing, will be reviewed at subsequent visits/contacts.</w:t>
      </w:r>
    </w:p>
    <w:p w14:paraId="29AA06CB" w14:textId="77777777" w:rsidR="008248F8" w:rsidRPr="008A59F2" w:rsidRDefault="008248F8" w:rsidP="00BC5600">
      <w:pPr>
        <w:pStyle w:val="Text"/>
        <w:spacing w:after="240" w:line="360" w:lineRule="auto"/>
        <w:rPr>
          <w:szCs w:val="24"/>
        </w:rPr>
      </w:pPr>
      <w:r w:rsidRPr="001F0530">
        <w:t>To ensure patient safety, all AEs, regardless of suspected causality</w:t>
      </w:r>
      <w:r w:rsidRPr="001F0530">
        <w:rPr>
          <w:szCs w:val="24"/>
        </w:rPr>
        <w:t xml:space="preserve">, </w:t>
      </w:r>
      <w:r w:rsidRPr="001F0530">
        <w:t>occurring between the time of consent and until the</w:t>
      </w:r>
      <w:r w:rsidRPr="00B67C8B">
        <w:t xml:space="preserve"> final dose of study drug </w:t>
      </w:r>
      <w:r w:rsidRPr="002621D1">
        <w:rPr>
          <w:szCs w:val="24"/>
        </w:rPr>
        <w:t xml:space="preserve">will be recorded. </w:t>
      </w:r>
      <w:r w:rsidRPr="002621D1">
        <w:t xml:space="preserve">Any SAEs experienced after this period should only be reported if the investigator suspects a causal relationship to the study drug. </w:t>
      </w:r>
      <w:r w:rsidRPr="00435C4F">
        <w:rPr>
          <w:szCs w:val="24"/>
        </w:rPr>
        <w:t>Each participant will be monitored regularly by the Investigator and study personnel for adverse events occurring throughout the study.</w:t>
      </w:r>
    </w:p>
    <w:p w14:paraId="7AD355D6" w14:textId="77777777" w:rsidR="00D37DA5" w:rsidRPr="00BF179E" w:rsidRDefault="00D37DA5" w:rsidP="00A30ECA">
      <w:pPr>
        <w:pStyle w:val="Heading2"/>
        <w:tabs>
          <w:tab w:val="clear" w:pos="1134"/>
          <w:tab w:val="left" w:pos="709"/>
        </w:tabs>
        <w:spacing w:before="0" w:after="240" w:line="276" w:lineRule="auto"/>
        <w:rPr>
          <w:rFonts w:ascii="Calibri" w:hAnsi="Calibri"/>
          <w:szCs w:val="24"/>
          <w:lang w:val="en-AU"/>
        </w:rPr>
      </w:pPr>
      <w:bookmarkStart w:id="75" w:name="_Toc78990716"/>
      <w:r w:rsidRPr="00BF179E">
        <w:rPr>
          <w:rFonts w:ascii="Calibri" w:hAnsi="Calibri"/>
          <w:szCs w:val="24"/>
          <w:lang w:val="en-AU"/>
        </w:rPr>
        <w:t>Overdose</w:t>
      </w:r>
      <w:bookmarkEnd w:id="75"/>
    </w:p>
    <w:p w14:paraId="1890E682" w14:textId="77777777" w:rsidR="00D37DA5" w:rsidRPr="001F0530" w:rsidRDefault="00D37DA5" w:rsidP="00A30ECA">
      <w:pPr>
        <w:tabs>
          <w:tab w:val="left" w:pos="567"/>
        </w:tabs>
        <w:spacing w:after="120" w:line="276" w:lineRule="auto"/>
        <w:jc w:val="both"/>
        <w:rPr>
          <w:rFonts w:ascii="Calibri" w:hAnsi="Calibri"/>
          <w:sz w:val="24"/>
          <w:szCs w:val="24"/>
          <w:lang w:eastAsia="en-US"/>
        </w:rPr>
      </w:pPr>
      <w:r w:rsidRPr="00CE7F07">
        <w:rPr>
          <w:rFonts w:ascii="Calibri" w:hAnsi="Calibri"/>
          <w:sz w:val="24"/>
          <w:szCs w:val="24"/>
          <w:lang w:eastAsia="en-US"/>
        </w:rPr>
        <w:t xml:space="preserve">An overdose is defined as </w:t>
      </w:r>
      <w:r w:rsidR="000E612F" w:rsidRPr="00CE7F07">
        <w:rPr>
          <w:rFonts w:ascii="Calibri" w:hAnsi="Calibri"/>
          <w:sz w:val="24"/>
          <w:szCs w:val="24"/>
          <w:lang w:eastAsia="en-US"/>
        </w:rPr>
        <w:t>a</w:t>
      </w:r>
      <w:r w:rsidRPr="001F612F">
        <w:rPr>
          <w:rFonts w:ascii="Calibri" w:hAnsi="Calibri"/>
          <w:sz w:val="24"/>
          <w:szCs w:val="24"/>
          <w:lang w:eastAsia="en-US"/>
        </w:rPr>
        <w:t xml:space="preserve"> dose taken by a p</w:t>
      </w:r>
      <w:r w:rsidR="00AA3EDC" w:rsidRPr="001F612F">
        <w:rPr>
          <w:rFonts w:ascii="Calibri" w:hAnsi="Calibri"/>
          <w:sz w:val="24"/>
          <w:szCs w:val="24"/>
          <w:lang w:eastAsia="en-US"/>
        </w:rPr>
        <w:t>articipant</w:t>
      </w:r>
      <w:r w:rsidR="00322D7F" w:rsidRPr="001F612F">
        <w:rPr>
          <w:rFonts w:ascii="Calibri" w:hAnsi="Calibri"/>
          <w:sz w:val="24"/>
          <w:szCs w:val="24"/>
          <w:lang w:eastAsia="en-US"/>
        </w:rPr>
        <w:t xml:space="preserve"> in excess of the doses in the approved study protocol or available product information</w:t>
      </w:r>
      <w:r w:rsidRPr="001F0530">
        <w:rPr>
          <w:rFonts w:ascii="Calibri" w:hAnsi="Calibri"/>
          <w:sz w:val="24"/>
          <w:szCs w:val="24"/>
          <w:lang w:eastAsia="en-US"/>
        </w:rPr>
        <w:t>, either accidentally or intentionally, irrespective of whether it involves study medication or non-study medication.  Overdose may be suspected or confirmed and may or may not be associated with clinical signs and symptoms.</w:t>
      </w:r>
    </w:p>
    <w:p w14:paraId="6AC175D2" w14:textId="0115CE36" w:rsidR="0032354C" w:rsidRPr="00CE7F07" w:rsidRDefault="0032354C" w:rsidP="00A30ECA">
      <w:pPr>
        <w:tabs>
          <w:tab w:val="left" w:pos="567"/>
        </w:tabs>
        <w:spacing w:after="120" w:line="276" w:lineRule="auto"/>
        <w:jc w:val="both"/>
        <w:rPr>
          <w:rFonts w:ascii="Calibri" w:hAnsi="Calibri"/>
          <w:b/>
          <w:sz w:val="24"/>
          <w:szCs w:val="24"/>
          <w:lang w:eastAsia="en-US"/>
        </w:rPr>
      </w:pPr>
      <w:proofErr w:type="spellStart"/>
      <w:r w:rsidRPr="00CE7F07">
        <w:rPr>
          <w:rFonts w:ascii="Calibri" w:hAnsi="Calibri"/>
          <w:b/>
          <w:sz w:val="24"/>
          <w:szCs w:val="24"/>
          <w:lang w:eastAsia="en-US"/>
        </w:rPr>
        <w:t>Semaglutide</w:t>
      </w:r>
      <w:proofErr w:type="spellEnd"/>
    </w:p>
    <w:p w14:paraId="6FEAE1B8" w14:textId="4A72C7BD" w:rsidR="0032354C" w:rsidRPr="00CE7F07" w:rsidRDefault="0032354C" w:rsidP="0032354C">
      <w:pPr>
        <w:tabs>
          <w:tab w:val="left" w:pos="567"/>
        </w:tabs>
        <w:spacing w:before="120" w:after="120" w:line="276" w:lineRule="auto"/>
        <w:jc w:val="both"/>
        <w:rPr>
          <w:rFonts w:ascii="Calibri" w:hAnsi="Calibri"/>
          <w:sz w:val="24"/>
          <w:szCs w:val="24"/>
          <w:lang w:eastAsia="en-US"/>
        </w:rPr>
      </w:pPr>
      <w:r w:rsidRPr="00CE7F07">
        <w:rPr>
          <w:rFonts w:ascii="Calibri" w:hAnsi="Calibri"/>
          <w:sz w:val="24"/>
          <w:szCs w:val="24"/>
          <w:lang w:eastAsia="en-US"/>
        </w:rPr>
        <w:t xml:space="preserve">The most commonly reported adverse event with </w:t>
      </w:r>
      <w:proofErr w:type="spellStart"/>
      <w:r w:rsidRPr="00CE7F07">
        <w:rPr>
          <w:rFonts w:ascii="Calibri" w:hAnsi="Calibri"/>
          <w:sz w:val="24"/>
          <w:szCs w:val="24"/>
          <w:lang w:eastAsia="en-US"/>
        </w:rPr>
        <w:t>semaglutide</w:t>
      </w:r>
      <w:proofErr w:type="spellEnd"/>
      <w:r w:rsidRPr="00CE7F07">
        <w:rPr>
          <w:rFonts w:ascii="Calibri" w:hAnsi="Calibri"/>
          <w:sz w:val="24"/>
          <w:szCs w:val="24"/>
          <w:lang w:eastAsia="en-US"/>
        </w:rPr>
        <w:t xml:space="preserve"> overdose was nausea.  All patients recovered without complications.</w:t>
      </w:r>
    </w:p>
    <w:p w14:paraId="1DE82CE8" w14:textId="77777777" w:rsidR="00D37DA5" w:rsidRPr="00CE7F07" w:rsidRDefault="00D37DA5" w:rsidP="0032354C">
      <w:pPr>
        <w:tabs>
          <w:tab w:val="left" w:pos="567"/>
        </w:tabs>
        <w:spacing w:before="120" w:after="120" w:line="360" w:lineRule="auto"/>
        <w:jc w:val="both"/>
        <w:rPr>
          <w:rFonts w:ascii="Calibri" w:hAnsi="Calibri"/>
          <w:sz w:val="24"/>
          <w:szCs w:val="24"/>
          <w:lang w:eastAsia="en-US"/>
        </w:rPr>
      </w:pPr>
      <w:r w:rsidRPr="00CE7F07">
        <w:rPr>
          <w:rFonts w:ascii="Calibri" w:hAnsi="Calibri"/>
          <w:sz w:val="24"/>
          <w:szCs w:val="24"/>
          <w:lang w:eastAsia="en-US"/>
        </w:rPr>
        <w:t xml:space="preserve">It would definitely include (but not be limited to) those events which based on the investigators clinical judgment were considered to be of medical concern and /or require clinical observation and /or medical intervention.  An overdose would include any dose greater than the highest daily dose included in the protocol or </w:t>
      </w:r>
      <w:r w:rsidR="00FF4AF0" w:rsidRPr="00CE7F07">
        <w:rPr>
          <w:rFonts w:ascii="Calibri" w:hAnsi="Calibri"/>
          <w:sz w:val="24"/>
          <w:szCs w:val="24"/>
          <w:lang w:eastAsia="en-US"/>
        </w:rPr>
        <w:t xml:space="preserve">available product </w:t>
      </w:r>
      <w:r w:rsidRPr="00CE7F07">
        <w:rPr>
          <w:rFonts w:ascii="Calibri" w:hAnsi="Calibri"/>
          <w:sz w:val="24"/>
          <w:szCs w:val="24"/>
          <w:lang w:eastAsia="en-US"/>
        </w:rPr>
        <w:t xml:space="preserve">information.   Deviations to study drug administration </w:t>
      </w:r>
      <w:r w:rsidRPr="00CE7F07">
        <w:rPr>
          <w:rFonts w:ascii="Calibri" w:hAnsi="Calibri"/>
          <w:sz w:val="24"/>
          <w:szCs w:val="24"/>
          <w:lang w:eastAsia="en-US"/>
        </w:rPr>
        <w:lastRenderedPageBreak/>
        <w:t>(</w:t>
      </w:r>
      <w:proofErr w:type="gramStart"/>
      <w:r w:rsidRPr="00CE7F07">
        <w:rPr>
          <w:rFonts w:ascii="Calibri" w:hAnsi="Calibri"/>
          <w:sz w:val="24"/>
          <w:szCs w:val="24"/>
          <w:lang w:eastAsia="en-US"/>
        </w:rPr>
        <w:t>i.e.</w:t>
      </w:r>
      <w:proofErr w:type="gramEnd"/>
      <w:r w:rsidRPr="00CE7F07">
        <w:rPr>
          <w:rFonts w:ascii="Calibri" w:hAnsi="Calibri"/>
          <w:sz w:val="24"/>
          <w:szCs w:val="24"/>
          <w:lang w:eastAsia="en-US"/>
        </w:rPr>
        <w:t xml:space="preserve"> resulting from poor pa</w:t>
      </w:r>
      <w:r w:rsidR="00672DDF" w:rsidRPr="00CE7F07">
        <w:rPr>
          <w:rFonts w:ascii="Calibri" w:hAnsi="Calibri"/>
          <w:sz w:val="24"/>
          <w:szCs w:val="24"/>
          <w:lang w:eastAsia="en-US"/>
        </w:rPr>
        <w:t>rticipant</w:t>
      </w:r>
      <w:r w:rsidRPr="00CE7F07">
        <w:rPr>
          <w:rFonts w:ascii="Calibri" w:hAnsi="Calibri"/>
          <w:sz w:val="24"/>
          <w:szCs w:val="24"/>
          <w:lang w:eastAsia="en-US"/>
        </w:rPr>
        <w:t xml:space="preserve"> compliance) which do not meet the definition of an overdose, will be recorded in the study medication compliance section of the </w:t>
      </w:r>
      <w:r w:rsidR="000E612F" w:rsidRPr="00CE7F07">
        <w:rPr>
          <w:rFonts w:ascii="Calibri" w:hAnsi="Calibri"/>
          <w:sz w:val="24"/>
          <w:szCs w:val="24"/>
          <w:lang w:eastAsia="en-US"/>
        </w:rPr>
        <w:t>case Report Form (</w:t>
      </w:r>
      <w:r w:rsidRPr="00CE7F07">
        <w:rPr>
          <w:rFonts w:ascii="Calibri" w:hAnsi="Calibri"/>
          <w:sz w:val="24"/>
          <w:szCs w:val="24"/>
          <w:lang w:eastAsia="en-US"/>
        </w:rPr>
        <w:t>CRF</w:t>
      </w:r>
      <w:r w:rsidR="000E612F" w:rsidRPr="00CE7F07">
        <w:rPr>
          <w:rFonts w:ascii="Calibri" w:hAnsi="Calibri"/>
          <w:sz w:val="24"/>
          <w:szCs w:val="24"/>
          <w:lang w:eastAsia="en-US"/>
        </w:rPr>
        <w:t>)</w:t>
      </w:r>
      <w:r w:rsidRPr="00CE7F07">
        <w:rPr>
          <w:rFonts w:ascii="Calibri" w:hAnsi="Calibri"/>
          <w:sz w:val="24"/>
          <w:szCs w:val="24"/>
          <w:lang w:eastAsia="en-US"/>
        </w:rPr>
        <w:t xml:space="preserve"> and not as Serious AE’s.</w:t>
      </w:r>
      <w:r w:rsidR="00005BAD" w:rsidRPr="00CE7F07">
        <w:rPr>
          <w:rFonts w:ascii="Calibri" w:hAnsi="Calibri"/>
          <w:sz w:val="24"/>
          <w:szCs w:val="24"/>
          <w:lang w:eastAsia="en-US"/>
        </w:rPr>
        <w:t xml:space="preserve"> </w:t>
      </w:r>
    </w:p>
    <w:p w14:paraId="6F0F728E" w14:textId="77777777" w:rsidR="00D37DA5" w:rsidRPr="00BF179E" w:rsidRDefault="00D37DA5" w:rsidP="00A30ECA">
      <w:pPr>
        <w:pStyle w:val="Heading3"/>
        <w:tabs>
          <w:tab w:val="clear" w:pos="1134"/>
          <w:tab w:val="left" w:pos="567"/>
          <w:tab w:val="left" w:pos="993"/>
        </w:tabs>
        <w:spacing w:before="0" w:after="240" w:line="276" w:lineRule="auto"/>
        <w:ind w:left="0" w:firstLine="0"/>
        <w:rPr>
          <w:rFonts w:ascii="Calibri" w:hAnsi="Calibri"/>
          <w:sz w:val="28"/>
          <w:szCs w:val="24"/>
          <w:lang w:val="en-AU"/>
        </w:rPr>
      </w:pPr>
      <w:bookmarkStart w:id="76" w:name="_Toc78990717"/>
      <w:r w:rsidRPr="00BF179E">
        <w:rPr>
          <w:rFonts w:ascii="Calibri" w:hAnsi="Calibri"/>
          <w:sz w:val="28"/>
          <w:szCs w:val="24"/>
          <w:lang w:val="en-AU"/>
        </w:rPr>
        <w:t>Reporting of Overdose</w:t>
      </w:r>
      <w:bookmarkEnd w:id="76"/>
    </w:p>
    <w:p w14:paraId="3EAAAD38" w14:textId="77777777" w:rsidR="00D37DA5" w:rsidRPr="001F0530" w:rsidRDefault="00D37DA5" w:rsidP="009B1B1E">
      <w:pPr>
        <w:tabs>
          <w:tab w:val="left" w:pos="567"/>
        </w:tabs>
        <w:spacing w:before="120" w:after="240" w:line="360" w:lineRule="auto"/>
        <w:jc w:val="both"/>
        <w:rPr>
          <w:rFonts w:ascii="Calibri" w:hAnsi="Calibri" w:cs="Arial"/>
          <w:sz w:val="24"/>
          <w:szCs w:val="24"/>
          <w:lang w:eastAsia="en-US"/>
        </w:rPr>
      </w:pPr>
      <w:r w:rsidRPr="00CE7F07">
        <w:rPr>
          <w:rFonts w:ascii="Calibri" w:hAnsi="Calibri" w:cs="Arial"/>
          <w:sz w:val="24"/>
          <w:szCs w:val="24"/>
          <w:lang w:eastAsia="en-US"/>
        </w:rPr>
        <w:t xml:space="preserve">For all overdoses the Serious AE Form will be completed and reported to the sponsor within 24 hours from the time that the Investigator or delegated </w:t>
      </w:r>
      <w:r w:rsidRPr="001F0530">
        <w:rPr>
          <w:rFonts w:ascii="Calibri" w:hAnsi="Calibri" w:cs="Arial"/>
          <w:sz w:val="24"/>
          <w:szCs w:val="24"/>
          <w:lang w:eastAsia="en-US"/>
        </w:rPr>
        <w:t>research staff ha</w:t>
      </w:r>
      <w:r w:rsidR="00F06B11" w:rsidRPr="001F0530">
        <w:rPr>
          <w:rFonts w:ascii="Calibri" w:hAnsi="Calibri" w:cs="Arial"/>
          <w:sz w:val="24"/>
          <w:szCs w:val="24"/>
          <w:lang w:eastAsia="en-US"/>
        </w:rPr>
        <w:t xml:space="preserve">ve been made aware of the event. </w:t>
      </w:r>
      <w:r w:rsidRPr="001F0530">
        <w:rPr>
          <w:rFonts w:ascii="Calibri" w:hAnsi="Calibri" w:cs="Arial"/>
          <w:sz w:val="24"/>
          <w:szCs w:val="24"/>
          <w:lang w:eastAsia="en-US"/>
        </w:rPr>
        <w:t>See section 8.5 for all other Serious AEs.  The documentation will include details of any associated signs/symptoms or if the overdose is asymptomatic, this will be stated.</w:t>
      </w:r>
    </w:p>
    <w:p w14:paraId="34C40C18" w14:textId="77777777" w:rsidR="00D37DA5" w:rsidRPr="00BF179E" w:rsidRDefault="00D37DA5" w:rsidP="00A30ECA">
      <w:pPr>
        <w:pStyle w:val="Heading2"/>
        <w:tabs>
          <w:tab w:val="clear" w:pos="1134"/>
          <w:tab w:val="left" w:pos="709"/>
        </w:tabs>
        <w:spacing w:before="0" w:after="240" w:line="276" w:lineRule="auto"/>
        <w:rPr>
          <w:rFonts w:ascii="Calibri" w:hAnsi="Calibri"/>
          <w:szCs w:val="24"/>
          <w:lang w:val="en-AU"/>
        </w:rPr>
      </w:pPr>
      <w:bookmarkStart w:id="77" w:name="_Toc78990718"/>
      <w:r w:rsidRPr="00BF179E">
        <w:rPr>
          <w:rFonts w:ascii="Calibri" w:hAnsi="Calibri"/>
          <w:szCs w:val="24"/>
          <w:lang w:val="en-AU"/>
        </w:rPr>
        <w:t>Pregnancy</w:t>
      </w:r>
      <w:bookmarkEnd w:id="77"/>
    </w:p>
    <w:p w14:paraId="6010CAE2" w14:textId="77777777" w:rsidR="00D37DA5" w:rsidRPr="001F0530" w:rsidRDefault="00D37DA5" w:rsidP="009B1B1E">
      <w:pPr>
        <w:tabs>
          <w:tab w:val="left" w:pos="567"/>
        </w:tabs>
        <w:spacing w:before="120" w:after="240" w:line="360" w:lineRule="auto"/>
        <w:jc w:val="both"/>
        <w:rPr>
          <w:rFonts w:ascii="Calibri" w:hAnsi="Calibri"/>
          <w:sz w:val="24"/>
          <w:szCs w:val="24"/>
          <w:lang w:eastAsia="en-US"/>
        </w:rPr>
      </w:pPr>
      <w:r w:rsidRPr="00CE7F07">
        <w:rPr>
          <w:rFonts w:ascii="Calibri" w:hAnsi="Calibri"/>
          <w:sz w:val="24"/>
          <w:szCs w:val="24"/>
          <w:lang w:eastAsia="en-US"/>
        </w:rPr>
        <w:t xml:space="preserve">Details of all pregnancies in participants that occur during the treatment </w:t>
      </w:r>
      <w:r w:rsidR="00B24212" w:rsidRPr="001F612F">
        <w:rPr>
          <w:rFonts w:ascii="Calibri" w:hAnsi="Calibri"/>
          <w:sz w:val="24"/>
          <w:szCs w:val="24"/>
          <w:lang w:eastAsia="en-US"/>
        </w:rPr>
        <w:t xml:space="preserve">period </w:t>
      </w:r>
      <w:r w:rsidRPr="005E66CF">
        <w:rPr>
          <w:rFonts w:ascii="Calibri" w:hAnsi="Calibri"/>
          <w:sz w:val="24"/>
          <w:szCs w:val="24"/>
          <w:lang w:eastAsia="en-US"/>
        </w:rPr>
        <w:t>and the</w:t>
      </w:r>
      <w:r w:rsidR="000E612F" w:rsidRPr="005E66CF">
        <w:rPr>
          <w:rFonts w:ascii="Calibri" w:hAnsi="Calibri"/>
          <w:sz w:val="24"/>
          <w:szCs w:val="24"/>
          <w:lang w:eastAsia="en-US"/>
        </w:rPr>
        <w:t xml:space="preserve"> final</w:t>
      </w:r>
      <w:r w:rsidRPr="005E66CF">
        <w:rPr>
          <w:rFonts w:ascii="Calibri" w:hAnsi="Calibri"/>
          <w:sz w:val="24"/>
          <w:szCs w:val="24"/>
          <w:lang w:eastAsia="en-US"/>
        </w:rPr>
        <w:t xml:space="preserve"> follow-up </w:t>
      </w:r>
      <w:r w:rsidR="000E612F" w:rsidRPr="001F0530">
        <w:rPr>
          <w:rFonts w:ascii="Calibri" w:hAnsi="Calibri"/>
          <w:sz w:val="24"/>
          <w:szCs w:val="24"/>
          <w:lang w:eastAsia="en-US"/>
        </w:rPr>
        <w:t>visit</w:t>
      </w:r>
      <w:r w:rsidRPr="001F0530">
        <w:rPr>
          <w:rFonts w:ascii="Calibri" w:hAnsi="Calibri"/>
          <w:sz w:val="24"/>
          <w:szCs w:val="24"/>
          <w:lang w:eastAsia="en-US"/>
        </w:rPr>
        <w:t xml:space="preserve"> will be documented and reported to the Investigator.  In addition</w:t>
      </w:r>
      <w:r w:rsidR="000A01FF" w:rsidRPr="001F0530">
        <w:rPr>
          <w:rFonts w:ascii="Calibri" w:hAnsi="Calibri"/>
          <w:sz w:val="24"/>
          <w:szCs w:val="24"/>
          <w:lang w:eastAsia="en-US"/>
        </w:rPr>
        <w:t>,</w:t>
      </w:r>
      <w:r w:rsidRPr="001F0530">
        <w:rPr>
          <w:rFonts w:ascii="Calibri" w:hAnsi="Calibri"/>
          <w:sz w:val="24"/>
          <w:szCs w:val="24"/>
          <w:lang w:eastAsia="en-US"/>
        </w:rPr>
        <w:t xml:space="preserve"> any pregnancies brought to the attention of the Investigator after this period, and where it is known that study medication was taken at the time of conception, will also be reported.</w:t>
      </w:r>
    </w:p>
    <w:p w14:paraId="7F443BF4" w14:textId="0F7EA4AA" w:rsidR="00D37DA5" w:rsidRPr="00CE7F07" w:rsidRDefault="00D37DA5" w:rsidP="009B1B1E">
      <w:pPr>
        <w:tabs>
          <w:tab w:val="left" w:pos="567"/>
        </w:tabs>
        <w:spacing w:before="120" w:after="240" w:line="360" w:lineRule="auto"/>
        <w:jc w:val="both"/>
        <w:rPr>
          <w:rFonts w:ascii="Calibri" w:hAnsi="Calibri"/>
          <w:sz w:val="24"/>
          <w:szCs w:val="24"/>
          <w:lang w:eastAsia="en-US"/>
        </w:rPr>
      </w:pPr>
      <w:r w:rsidRPr="00B67C8B">
        <w:rPr>
          <w:rFonts w:ascii="Calibri" w:hAnsi="Calibri"/>
          <w:sz w:val="24"/>
          <w:szCs w:val="24"/>
          <w:lang w:eastAsia="en-US"/>
        </w:rPr>
        <w:t>Although pregnancies are not generally serious AE</w:t>
      </w:r>
      <w:r w:rsidRPr="00CE7F07">
        <w:rPr>
          <w:rFonts w:ascii="Calibri" w:hAnsi="Calibri"/>
          <w:sz w:val="24"/>
          <w:szCs w:val="24"/>
          <w:lang w:eastAsia="en-US"/>
        </w:rPr>
        <w:t>s, the Serious AE Form will be completed and forwarded to the Investigator within 24 hours.  This will provide a record of the initial notification of the pregnancy.</w:t>
      </w:r>
    </w:p>
    <w:p w14:paraId="77BD0981" w14:textId="77777777" w:rsidR="00A60902" w:rsidRPr="00CE7F07" w:rsidRDefault="009C05DB" w:rsidP="009B1B1E">
      <w:pPr>
        <w:tabs>
          <w:tab w:val="left" w:pos="567"/>
        </w:tabs>
        <w:spacing w:before="120" w:after="240" w:line="360" w:lineRule="auto"/>
        <w:jc w:val="both"/>
        <w:rPr>
          <w:rFonts w:ascii="Calibri" w:hAnsi="Calibri"/>
          <w:sz w:val="24"/>
          <w:szCs w:val="24"/>
          <w:lang w:eastAsia="en-US"/>
        </w:rPr>
      </w:pPr>
      <w:r w:rsidRPr="00CE7F07">
        <w:rPr>
          <w:rFonts w:ascii="Calibri" w:hAnsi="Calibri"/>
          <w:sz w:val="24"/>
          <w:szCs w:val="24"/>
          <w:lang w:eastAsia="en-US"/>
        </w:rPr>
        <w:t>Pregnancy is an exclusion criterion for this study, therefore, p</w:t>
      </w:r>
      <w:r w:rsidR="00D37DA5" w:rsidRPr="00CE7F07">
        <w:rPr>
          <w:rFonts w:ascii="Calibri" w:hAnsi="Calibri"/>
          <w:sz w:val="24"/>
          <w:szCs w:val="24"/>
          <w:lang w:eastAsia="en-US"/>
        </w:rPr>
        <w:t xml:space="preserve">articipants who become pregnant during the study should discontinue the study </w:t>
      </w:r>
      <w:r w:rsidR="002A4E2D" w:rsidRPr="00CE7F07">
        <w:rPr>
          <w:rFonts w:ascii="Calibri" w:hAnsi="Calibri"/>
          <w:sz w:val="24"/>
          <w:szCs w:val="24"/>
          <w:lang w:eastAsia="en-US"/>
        </w:rPr>
        <w:t xml:space="preserve">medication </w:t>
      </w:r>
      <w:r w:rsidR="00D37DA5" w:rsidRPr="00CE7F07">
        <w:rPr>
          <w:rFonts w:ascii="Calibri" w:hAnsi="Calibri"/>
          <w:sz w:val="24"/>
          <w:szCs w:val="24"/>
          <w:lang w:eastAsia="en-US"/>
        </w:rPr>
        <w:t>immediately</w:t>
      </w:r>
      <w:r w:rsidRPr="00CE7F07">
        <w:rPr>
          <w:rFonts w:ascii="Calibri" w:hAnsi="Calibri"/>
          <w:sz w:val="24"/>
          <w:szCs w:val="24"/>
          <w:lang w:eastAsia="en-US"/>
        </w:rPr>
        <w:t xml:space="preserve"> and will be withdrawn from the study</w:t>
      </w:r>
      <w:r w:rsidR="00D37DA5" w:rsidRPr="00CE7F07">
        <w:rPr>
          <w:rFonts w:ascii="Calibri" w:hAnsi="Calibri"/>
          <w:sz w:val="24"/>
          <w:szCs w:val="24"/>
          <w:lang w:eastAsia="en-US"/>
        </w:rPr>
        <w:t xml:space="preserve">. The Investigator or delegated research staff will contact the </w:t>
      </w:r>
      <w:r w:rsidR="002A4E2D" w:rsidRPr="00CE7F07">
        <w:rPr>
          <w:rFonts w:ascii="Calibri" w:hAnsi="Calibri"/>
          <w:sz w:val="24"/>
          <w:szCs w:val="24"/>
          <w:lang w:eastAsia="en-US"/>
        </w:rPr>
        <w:t xml:space="preserve">participants </w:t>
      </w:r>
      <w:r w:rsidR="00D37DA5" w:rsidRPr="00CE7F07">
        <w:rPr>
          <w:rFonts w:ascii="Calibri" w:hAnsi="Calibri"/>
          <w:sz w:val="24"/>
          <w:szCs w:val="24"/>
          <w:lang w:eastAsia="en-US"/>
        </w:rPr>
        <w:t>treating Physician and inform them of the pregnancy</w:t>
      </w:r>
      <w:r w:rsidR="002A4E2D" w:rsidRPr="00CE7F07">
        <w:rPr>
          <w:rFonts w:ascii="Calibri" w:hAnsi="Calibri"/>
          <w:sz w:val="24"/>
          <w:szCs w:val="24"/>
          <w:lang w:eastAsia="en-US"/>
        </w:rPr>
        <w:t xml:space="preserve"> in writing</w:t>
      </w:r>
      <w:r w:rsidR="00D37DA5" w:rsidRPr="00CE7F07">
        <w:rPr>
          <w:rFonts w:ascii="Calibri" w:hAnsi="Calibri"/>
          <w:sz w:val="24"/>
          <w:szCs w:val="24"/>
          <w:lang w:eastAsia="en-US"/>
        </w:rPr>
        <w:t>.</w:t>
      </w:r>
      <w:bookmarkStart w:id="78" w:name="_Toc48972062"/>
    </w:p>
    <w:p w14:paraId="2A22A276" w14:textId="77777777" w:rsidR="00D37DA5" w:rsidRPr="00BF179E" w:rsidRDefault="00D37DA5" w:rsidP="00A30ECA">
      <w:pPr>
        <w:pStyle w:val="Heading2"/>
        <w:tabs>
          <w:tab w:val="clear" w:pos="1134"/>
          <w:tab w:val="left" w:pos="851"/>
        </w:tabs>
        <w:spacing w:before="0" w:after="240" w:line="276" w:lineRule="auto"/>
        <w:jc w:val="left"/>
        <w:rPr>
          <w:lang w:val="en-AU"/>
        </w:rPr>
      </w:pPr>
      <w:bookmarkStart w:id="79" w:name="_Toc78990719"/>
      <w:r w:rsidRPr="00BF179E">
        <w:rPr>
          <w:lang w:val="en-AU"/>
        </w:rPr>
        <w:t>Risk Management Process</w:t>
      </w:r>
      <w:bookmarkEnd w:id="79"/>
    </w:p>
    <w:p w14:paraId="77FDD514" w14:textId="77777777" w:rsidR="009B1B1E" w:rsidRPr="001F0530" w:rsidRDefault="00D37DA5" w:rsidP="009B1B1E">
      <w:pPr>
        <w:spacing w:before="120" w:after="240" w:line="360" w:lineRule="auto"/>
        <w:rPr>
          <w:rFonts w:asciiTheme="minorHAnsi" w:hAnsiTheme="minorHAnsi"/>
          <w:sz w:val="24"/>
          <w:szCs w:val="24"/>
          <w:lang w:eastAsia="en-US"/>
        </w:rPr>
      </w:pPr>
      <w:r w:rsidRPr="00CE7F07">
        <w:rPr>
          <w:rFonts w:asciiTheme="minorHAnsi" w:hAnsiTheme="minorHAnsi"/>
          <w:sz w:val="24"/>
          <w:szCs w:val="24"/>
          <w:lang w:eastAsia="en-US"/>
        </w:rPr>
        <w:t>Table 2 below details the Risk Identification, Evaluat</w:t>
      </w:r>
      <w:r w:rsidRPr="001F612F">
        <w:rPr>
          <w:rFonts w:asciiTheme="minorHAnsi" w:hAnsiTheme="minorHAnsi"/>
          <w:sz w:val="24"/>
          <w:szCs w:val="24"/>
          <w:lang w:eastAsia="en-US"/>
        </w:rPr>
        <w:t>ion and Management plan for this study.</w:t>
      </w:r>
      <w:r w:rsidR="009B1B1E" w:rsidRPr="005E66CF">
        <w:rPr>
          <w:rFonts w:asciiTheme="minorHAnsi" w:hAnsiTheme="minorHAnsi"/>
          <w:sz w:val="24"/>
          <w:szCs w:val="24"/>
          <w:lang w:eastAsia="en-US"/>
        </w:rPr>
        <w:t xml:space="preserve">  </w:t>
      </w:r>
    </w:p>
    <w:p w14:paraId="7D3E44D8" w14:textId="5FE44EEF" w:rsidR="00D37DA5" w:rsidRPr="00CE7F07" w:rsidRDefault="00D37DA5" w:rsidP="009B1B1E">
      <w:pPr>
        <w:spacing w:before="120" w:after="240" w:line="360" w:lineRule="auto"/>
        <w:rPr>
          <w:rFonts w:asciiTheme="minorHAnsi" w:hAnsiTheme="minorHAnsi"/>
          <w:sz w:val="24"/>
          <w:szCs w:val="24"/>
          <w:lang w:eastAsia="en-US"/>
        </w:rPr>
        <w:sectPr w:rsidR="00D37DA5" w:rsidRPr="00CE7F07" w:rsidSect="00BA086C">
          <w:pgSz w:w="11906" w:h="16838" w:code="9"/>
          <w:pgMar w:top="1440" w:right="1133" w:bottom="1440" w:left="1134" w:header="709" w:footer="392" w:gutter="0"/>
          <w:cols w:space="708"/>
          <w:docGrid w:linePitch="360"/>
        </w:sectPr>
      </w:pPr>
      <w:r w:rsidRPr="001F0530">
        <w:rPr>
          <w:rFonts w:asciiTheme="minorHAnsi" w:hAnsiTheme="minorHAnsi"/>
          <w:sz w:val="24"/>
          <w:szCs w:val="24"/>
          <w:lang w:eastAsia="en-US"/>
        </w:rPr>
        <w:t>It will</w:t>
      </w:r>
      <w:r w:rsidR="00672DDF" w:rsidRPr="001F0530">
        <w:rPr>
          <w:rFonts w:asciiTheme="minorHAnsi" w:hAnsiTheme="minorHAnsi"/>
          <w:sz w:val="24"/>
          <w:szCs w:val="24"/>
          <w:lang w:eastAsia="en-US"/>
        </w:rPr>
        <w:t xml:space="preserve"> ensure that risk and uncertaint</w:t>
      </w:r>
      <w:r w:rsidRPr="001F0530">
        <w:rPr>
          <w:rFonts w:asciiTheme="minorHAnsi" w:hAnsiTheme="minorHAnsi"/>
          <w:sz w:val="24"/>
          <w:szCs w:val="24"/>
          <w:lang w:eastAsia="en-US"/>
        </w:rPr>
        <w:t>y are appropriately managed for the duration of the study.  The risk management process is in accordance with t</w:t>
      </w:r>
      <w:r w:rsidRPr="001F0530">
        <w:rPr>
          <w:rFonts w:ascii="Calibri" w:hAnsi="Calibri"/>
          <w:sz w:val="24"/>
          <w:szCs w:val="24"/>
          <w:lang w:eastAsia="en-US"/>
        </w:rPr>
        <w:t>he NHMRC National Statement on Ethical Con</w:t>
      </w:r>
      <w:r w:rsidRPr="00B67C8B">
        <w:rPr>
          <w:rFonts w:ascii="Calibri" w:hAnsi="Calibri"/>
          <w:sz w:val="24"/>
          <w:szCs w:val="24"/>
          <w:lang w:eastAsia="en-US"/>
        </w:rPr>
        <w:t>duct in Research Involving Humans (2007)</w:t>
      </w:r>
      <w:r w:rsidR="002C5537" w:rsidRPr="002621D1">
        <w:rPr>
          <w:rFonts w:ascii="Calibri" w:hAnsi="Calibri"/>
          <w:sz w:val="24"/>
          <w:szCs w:val="24"/>
          <w:lang w:eastAsia="en-US"/>
        </w:rPr>
        <w:t>.</w:t>
      </w:r>
      <w:r w:rsidRPr="002621D1">
        <w:rPr>
          <w:rFonts w:ascii="Calibri" w:hAnsi="Calibri"/>
          <w:sz w:val="24"/>
          <w:szCs w:val="24"/>
          <w:lang w:eastAsia="en-US"/>
        </w:rPr>
        <w:t xml:space="preserve"> </w:t>
      </w:r>
    </w:p>
    <w:p w14:paraId="58E40688" w14:textId="77777777" w:rsidR="00D37DA5" w:rsidRPr="001F0530" w:rsidRDefault="00D37DA5" w:rsidP="00CD718B">
      <w:pPr>
        <w:jc w:val="center"/>
        <w:rPr>
          <w:b/>
          <w:sz w:val="28"/>
          <w:szCs w:val="28"/>
        </w:rPr>
        <w:sectPr w:rsidR="00D37DA5" w:rsidRPr="001F0530" w:rsidSect="00BA086C">
          <w:footerReference w:type="default" r:id="rId28"/>
          <w:pgSz w:w="16838" w:h="11906" w:orient="landscape" w:code="9"/>
          <w:pgMar w:top="1134" w:right="1440" w:bottom="1133" w:left="1440" w:header="709" w:footer="392" w:gutter="0"/>
          <w:cols w:space="708"/>
          <w:titlePg/>
          <w:docGrid w:linePitch="360"/>
        </w:sectPr>
      </w:pPr>
    </w:p>
    <w:p w14:paraId="3EDB772F" w14:textId="77777777" w:rsidR="00D37DA5" w:rsidRPr="001F0530" w:rsidRDefault="00D37DA5" w:rsidP="00CD718B">
      <w:pPr>
        <w:jc w:val="center"/>
        <w:rPr>
          <w:rFonts w:asciiTheme="minorHAnsi" w:hAnsiTheme="minorHAnsi"/>
          <w:sz w:val="28"/>
          <w:szCs w:val="28"/>
        </w:rPr>
      </w:pPr>
      <w:r w:rsidRPr="001F0530">
        <w:rPr>
          <w:rFonts w:asciiTheme="minorHAnsi" w:hAnsiTheme="minorHAnsi"/>
          <w:b/>
          <w:sz w:val="28"/>
          <w:szCs w:val="28"/>
        </w:rPr>
        <w:t>Table 2: Risk Analysis Matrix</w:t>
      </w:r>
    </w:p>
    <w:tbl>
      <w:tblPr>
        <w:tblW w:w="0" w:type="auto"/>
        <w:tblLook w:val="04A0" w:firstRow="1" w:lastRow="0" w:firstColumn="1" w:lastColumn="0" w:noHBand="0" w:noVBand="1"/>
      </w:tblPr>
      <w:tblGrid>
        <w:gridCol w:w="7705"/>
        <w:gridCol w:w="6253"/>
      </w:tblGrid>
      <w:tr w:rsidR="00D37DA5" w:rsidRPr="00CE7F07" w14:paraId="130EC78C" w14:textId="77777777" w:rsidTr="00CD718B">
        <w:tc>
          <w:tcPr>
            <w:tcW w:w="7621" w:type="dxa"/>
            <w:shd w:val="clear" w:color="auto" w:fill="auto"/>
          </w:tcPr>
          <w:p w14:paraId="04780F82" w14:textId="77777777" w:rsidR="00D37DA5" w:rsidRPr="001F0530" w:rsidRDefault="00D37DA5" w:rsidP="00CD718B">
            <w:pPr>
              <w:jc w:val="both"/>
              <w:rPr>
                <w:rFonts w:asciiTheme="minorHAnsi" w:hAnsiTheme="minorHAnsi"/>
                <w:b/>
                <w:sz w:val="28"/>
                <w:szCs w:val="28"/>
              </w:rPr>
            </w:pPr>
            <w:r w:rsidRPr="001F0530">
              <w:rPr>
                <w:rFonts w:asciiTheme="minorHAnsi" w:hAnsiTheme="minorHAnsi"/>
                <w:b/>
                <w:sz w:val="28"/>
                <w:szCs w:val="28"/>
              </w:rPr>
              <w:t>Consequence</w:t>
            </w:r>
          </w:p>
        </w:tc>
        <w:tc>
          <w:tcPr>
            <w:tcW w:w="6553" w:type="dxa"/>
            <w:shd w:val="clear" w:color="auto" w:fill="auto"/>
          </w:tcPr>
          <w:p w14:paraId="0CF7A201" w14:textId="77777777" w:rsidR="00D37DA5" w:rsidRPr="001F0530" w:rsidRDefault="00D37DA5" w:rsidP="00CD718B">
            <w:pPr>
              <w:jc w:val="both"/>
              <w:rPr>
                <w:rFonts w:asciiTheme="minorHAnsi" w:hAnsiTheme="minorHAnsi"/>
                <w:b/>
                <w:sz w:val="28"/>
                <w:szCs w:val="28"/>
              </w:rPr>
            </w:pPr>
            <w:r w:rsidRPr="001F0530">
              <w:rPr>
                <w:rFonts w:asciiTheme="minorHAnsi" w:hAnsiTheme="minorHAnsi"/>
                <w:b/>
                <w:sz w:val="28"/>
                <w:szCs w:val="28"/>
              </w:rPr>
              <w:t xml:space="preserve">     Response To Risk</w:t>
            </w:r>
          </w:p>
        </w:tc>
      </w:tr>
      <w:tr w:rsidR="00D37DA5" w:rsidRPr="00CE7F07" w14:paraId="48DBCC91" w14:textId="77777777" w:rsidTr="00CD718B">
        <w:tc>
          <w:tcPr>
            <w:tcW w:w="7621" w:type="dxa"/>
            <w:shd w:val="clear" w:color="auto" w:fill="auto"/>
          </w:tcPr>
          <w:tbl>
            <w:tblPr>
              <w:tblpPr w:leftFromText="180" w:rightFromText="180" w:vertAnchor="text" w:horzAnchor="margin" w:tblpY="-171"/>
              <w:tblOverlap w:val="neve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1275"/>
              <w:gridCol w:w="1134"/>
              <w:gridCol w:w="1134"/>
            </w:tblGrid>
            <w:tr w:rsidR="00D37DA5" w:rsidRPr="00CE7F07" w14:paraId="6B41CDB0" w14:textId="77777777" w:rsidTr="00CD718B">
              <w:tc>
                <w:tcPr>
                  <w:tcW w:w="1809" w:type="dxa"/>
                  <w:tcBorders>
                    <w:top w:val="single" w:sz="4" w:space="0" w:color="auto"/>
                    <w:left w:val="single" w:sz="4" w:space="0" w:color="auto"/>
                    <w:bottom w:val="single" w:sz="4" w:space="0" w:color="auto"/>
                    <w:right w:val="single" w:sz="4" w:space="0" w:color="auto"/>
                  </w:tcBorders>
                  <w:shd w:val="clear" w:color="auto" w:fill="auto"/>
                </w:tcPr>
                <w:p w14:paraId="390A0EC4" w14:textId="77777777" w:rsidR="00D37DA5" w:rsidRPr="00CE7F07" w:rsidRDefault="00D37DA5" w:rsidP="00CD718B">
                  <w:pPr>
                    <w:rPr>
                      <w:rFonts w:asciiTheme="minorHAnsi" w:hAnsiTheme="minorHAnsi"/>
                      <w:b/>
                      <w:sz w:val="24"/>
                      <w:szCs w:val="24"/>
                    </w:rPr>
                  </w:pPr>
                  <w:r w:rsidRPr="00CE7F07">
                    <w:rPr>
                      <w:rFonts w:asciiTheme="minorHAnsi" w:hAnsiTheme="minorHAnsi"/>
                      <w:b/>
                      <w:sz w:val="24"/>
                      <w:szCs w:val="24"/>
                    </w:rPr>
                    <w:t>Likelihood</w:t>
                  </w:r>
                </w:p>
              </w:tc>
              <w:tc>
                <w:tcPr>
                  <w:tcW w:w="1276" w:type="dxa"/>
                  <w:tcBorders>
                    <w:top w:val="single" w:sz="4" w:space="0" w:color="auto"/>
                    <w:left w:val="single" w:sz="4" w:space="0" w:color="auto"/>
                  </w:tcBorders>
                  <w:shd w:val="clear" w:color="auto" w:fill="auto"/>
                </w:tcPr>
                <w:p w14:paraId="51E544ED" w14:textId="77777777" w:rsidR="00D37DA5" w:rsidRPr="00CE7F07" w:rsidRDefault="00D37DA5" w:rsidP="00CD718B">
                  <w:pPr>
                    <w:rPr>
                      <w:rFonts w:asciiTheme="minorHAnsi" w:hAnsiTheme="minorHAnsi"/>
                      <w:b/>
                      <w:sz w:val="24"/>
                      <w:szCs w:val="24"/>
                    </w:rPr>
                  </w:pPr>
                  <w:r w:rsidRPr="00CE7F07">
                    <w:rPr>
                      <w:rFonts w:asciiTheme="minorHAnsi" w:hAnsiTheme="minorHAnsi"/>
                      <w:b/>
                      <w:sz w:val="24"/>
                      <w:szCs w:val="24"/>
                    </w:rPr>
                    <w:t>Negligible</w:t>
                  </w:r>
                </w:p>
              </w:tc>
              <w:tc>
                <w:tcPr>
                  <w:tcW w:w="851" w:type="dxa"/>
                  <w:tcBorders>
                    <w:top w:val="single" w:sz="4" w:space="0" w:color="auto"/>
                  </w:tcBorders>
                  <w:shd w:val="clear" w:color="auto" w:fill="auto"/>
                </w:tcPr>
                <w:p w14:paraId="63921C20" w14:textId="77777777" w:rsidR="00D37DA5" w:rsidRPr="00CE7F07" w:rsidRDefault="00D37DA5" w:rsidP="00CD718B">
                  <w:pPr>
                    <w:rPr>
                      <w:rFonts w:asciiTheme="minorHAnsi" w:hAnsiTheme="minorHAnsi"/>
                      <w:b/>
                      <w:sz w:val="24"/>
                      <w:szCs w:val="24"/>
                    </w:rPr>
                  </w:pPr>
                  <w:r w:rsidRPr="00CE7F07">
                    <w:rPr>
                      <w:rFonts w:asciiTheme="minorHAnsi" w:hAnsiTheme="minorHAnsi"/>
                      <w:b/>
                      <w:sz w:val="24"/>
                      <w:szCs w:val="24"/>
                    </w:rPr>
                    <w:t>Minor</w:t>
                  </w:r>
                </w:p>
              </w:tc>
              <w:tc>
                <w:tcPr>
                  <w:tcW w:w="1275" w:type="dxa"/>
                  <w:tcBorders>
                    <w:top w:val="single" w:sz="4" w:space="0" w:color="auto"/>
                  </w:tcBorders>
                  <w:shd w:val="clear" w:color="auto" w:fill="auto"/>
                </w:tcPr>
                <w:p w14:paraId="774DE445" w14:textId="77777777" w:rsidR="00D37DA5" w:rsidRPr="00CE7F07" w:rsidRDefault="00D37DA5" w:rsidP="00CD718B">
                  <w:pPr>
                    <w:rPr>
                      <w:rFonts w:asciiTheme="minorHAnsi" w:hAnsiTheme="minorHAnsi"/>
                      <w:b/>
                      <w:sz w:val="24"/>
                      <w:szCs w:val="24"/>
                    </w:rPr>
                  </w:pPr>
                  <w:r w:rsidRPr="00CE7F07">
                    <w:rPr>
                      <w:rFonts w:asciiTheme="minorHAnsi" w:hAnsiTheme="minorHAnsi"/>
                      <w:b/>
                      <w:sz w:val="24"/>
                      <w:szCs w:val="24"/>
                    </w:rPr>
                    <w:t>Moderate</w:t>
                  </w:r>
                </w:p>
              </w:tc>
              <w:tc>
                <w:tcPr>
                  <w:tcW w:w="1134" w:type="dxa"/>
                  <w:tcBorders>
                    <w:top w:val="single" w:sz="4" w:space="0" w:color="auto"/>
                  </w:tcBorders>
                  <w:shd w:val="clear" w:color="auto" w:fill="auto"/>
                </w:tcPr>
                <w:p w14:paraId="023B1372" w14:textId="77777777" w:rsidR="00D37DA5" w:rsidRPr="00CE7F07" w:rsidRDefault="00D37DA5" w:rsidP="00CD718B">
                  <w:pPr>
                    <w:rPr>
                      <w:rFonts w:asciiTheme="minorHAnsi" w:hAnsiTheme="minorHAnsi"/>
                      <w:b/>
                      <w:sz w:val="24"/>
                      <w:szCs w:val="24"/>
                    </w:rPr>
                  </w:pPr>
                  <w:r w:rsidRPr="00CE7F07">
                    <w:rPr>
                      <w:rFonts w:asciiTheme="minorHAnsi" w:hAnsiTheme="minorHAnsi"/>
                      <w:b/>
                      <w:sz w:val="24"/>
                      <w:szCs w:val="24"/>
                    </w:rPr>
                    <w:t>Major</w:t>
                  </w:r>
                </w:p>
              </w:tc>
              <w:tc>
                <w:tcPr>
                  <w:tcW w:w="1134" w:type="dxa"/>
                  <w:tcBorders>
                    <w:top w:val="single" w:sz="4" w:space="0" w:color="auto"/>
                  </w:tcBorders>
                  <w:shd w:val="clear" w:color="auto" w:fill="auto"/>
                </w:tcPr>
                <w:p w14:paraId="2F65B0F1" w14:textId="77777777" w:rsidR="00D37DA5" w:rsidRPr="00CE7F07" w:rsidRDefault="00D37DA5" w:rsidP="00CD718B">
                  <w:pPr>
                    <w:rPr>
                      <w:rFonts w:asciiTheme="minorHAnsi" w:hAnsiTheme="minorHAnsi"/>
                      <w:b/>
                      <w:sz w:val="24"/>
                      <w:szCs w:val="24"/>
                    </w:rPr>
                  </w:pPr>
                  <w:r w:rsidRPr="00CE7F07">
                    <w:rPr>
                      <w:rFonts w:asciiTheme="minorHAnsi" w:hAnsiTheme="minorHAnsi"/>
                      <w:b/>
                      <w:sz w:val="24"/>
                      <w:szCs w:val="24"/>
                    </w:rPr>
                    <w:t>Extreme</w:t>
                  </w:r>
                </w:p>
              </w:tc>
            </w:tr>
            <w:tr w:rsidR="00D37DA5" w:rsidRPr="00CE7F07" w14:paraId="4B6E4937" w14:textId="77777777" w:rsidTr="00CD718B">
              <w:tc>
                <w:tcPr>
                  <w:tcW w:w="1809" w:type="dxa"/>
                  <w:tcBorders>
                    <w:top w:val="single" w:sz="4" w:space="0" w:color="auto"/>
                  </w:tcBorders>
                  <w:shd w:val="clear" w:color="auto" w:fill="auto"/>
                </w:tcPr>
                <w:p w14:paraId="567CDC5C"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Almost Certain</w:t>
                  </w:r>
                </w:p>
              </w:tc>
              <w:tc>
                <w:tcPr>
                  <w:tcW w:w="1276" w:type="dxa"/>
                  <w:shd w:val="clear" w:color="auto" w:fill="C2D69B"/>
                </w:tcPr>
                <w:p w14:paraId="0F1EA658" w14:textId="77777777" w:rsidR="00D37DA5" w:rsidRPr="00CE7F07" w:rsidRDefault="00D37DA5" w:rsidP="00CD718B">
                  <w:pPr>
                    <w:rPr>
                      <w:rFonts w:asciiTheme="minorHAnsi" w:hAnsiTheme="minorHAnsi"/>
                      <w:b/>
                      <w:color w:val="9BBB59"/>
                      <w:sz w:val="24"/>
                      <w:szCs w:val="24"/>
                    </w:rPr>
                  </w:pPr>
                </w:p>
              </w:tc>
              <w:tc>
                <w:tcPr>
                  <w:tcW w:w="851" w:type="dxa"/>
                  <w:shd w:val="clear" w:color="auto" w:fill="C2D69B"/>
                </w:tcPr>
                <w:p w14:paraId="25E0272E" w14:textId="77777777" w:rsidR="00D37DA5" w:rsidRPr="00CE7F07" w:rsidRDefault="00D37DA5" w:rsidP="00CD718B">
                  <w:pPr>
                    <w:rPr>
                      <w:rFonts w:asciiTheme="minorHAnsi" w:hAnsiTheme="minorHAnsi"/>
                      <w:b/>
                      <w:color w:val="9BBB59"/>
                      <w:sz w:val="24"/>
                      <w:szCs w:val="24"/>
                    </w:rPr>
                  </w:pPr>
                </w:p>
              </w:tc>
              <w:tc>
                <w:tcPr>
                  <w:tcW w:w="1275" w:type="dxa"/>
                  <w:shd w:val="clear" w:color="auto" w:fill="FFC000"/>
                </w:tcPr>
                <w:p w14:paraId="234BE5CE" w14:textId="77777777" w:rsidR="00D37DA5" w:rsidRPr="00CE7F07" w:rsidRDefault="00D37DA5" w:rsidP="00CD718B">
                  <w:pPr>
                    <w:rPr>
                      <w:rFonts w:asciiTheme="minorHAnsi" w:hAnsiTheme="minorHAnsi"/>
                      <w:b/>
                      <w:sz w:val="24"/>
                      <w:szCs w:val="24"/>
                    </w:rPr>
                  </w:pPr>
                </w:p>
              </w:tc>
              <w:tc>
                <w:tcPr>
                  <w:tcW w:w="1134" w:type="dxa"/>
                  <w:shd w:val="clear" w:color="auto" w:fill="C0504D"/>
                </w:tcPr>
                <w:p w14:paraId="31BBDE5D" w14:textId="77777777" w:rsidR="00D37DA5" w:rsidRPr="00CE7F07" w:rsidRDefault="00D37DA5" w:rsidP="00CD718B">
                  <w:pPr>
                    <w:rPr>
                      <w:rFonts w:asciiTheme="minorHAnsi" w:hAnsiTheme="minorHAnsi"/>
                      <w:b/>
                      <w:sz w:val="24"/>
                      <w:szCs w:val="24"/>
                    </w:rPr>
                  </w:pPr>
                </w:p>
              </w:tc>
              <w:tc>
                <w:tcPr>
                  <w:tcW w:w="1134" w:type="dxa"/>
                  <w:shd w:val="clear" w:color="auto" w:fill="C0504D"/>
                </w:tcPr>
                <w:p w14:paraId="0F4E570D" w14:textId="77777777" w:rsidR="00D37DA5" w:rsidRPr="00CE7F07" w:rsidRDefault="00D37DA5" w:rsidP="00CD718B">
                  <w:pPr>
                    <w:rPr>
                      <w:rFonts w:asciiTheme="minorHAnsi" w:hAnsiTheme="minorHAnsi"/>
                      <w:b/>
                      <w:sz w:val="24"/>
                      <w:szCs w:val="24"/>
                    </w:rPr>
                  </w:pPr>
                </w:p>
              </w:tc>
            </w:tr>
            <w:tr w:rsidR="00D37DA5" w:rsidRPr="00CE7F07" w14:paraId="10B45E25" w14:textId="77777777" w:rsidTr="00CD718B">
              <w:tc>
                <w:tcPr>
                  <w:tcW w:w="1809" w:type="dxa"/>
                  <w:shd w:val="clear" w:color="auto" w:fill="auto"/>
                </w:tcPr>
                <w:p w14:paraId="60FBA55C"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Likely</w:t>
                  </w:r>
                </w:p>
              </w:tc>
              <w:tc>
                <w:tcPr>
                  <w:tcW w:w="1276" w:type="dxa"/>
                  <w:shd w:val="clear" w:color="auto" w:fill="C2D69B"/>
                </w:tcPr>
                <w:p w14:paraId="3103A738" w14:textId="77777777" w:rsidR="00D37DA5" w:rsidRPr="00CE7F07" w:rsidRDefault="00D37DA5" w:rsidP="00CD718B">
                  <w:pPr>
                    <w:rPr>
                      <w:rFonts w:asciiTheme="minorHAnsi" w:hAnsiTheme="minorHAnsi"/>
                      <w:b/>
                      <w:color w:val="9BBB59"/>
                      <w:sz w:val="24"/>
                      <w:szCs w:val="24"/>
                    </w:rPr>
                  </w:pPr>
                </w:p>
              </w:tc>
              <w:tc>
                <w:tcPr>
                  <w:tcW w:w="851" w:type="dxa"/>
                  <w:shd w:val="clear" w:color="auto" w:fill="C2D69B"/>
                </w:tcPr>
                <w:p w14:paraId="7432DF4A" w14:textId="77777777" w:rsidR="00D37DA5" w:rsidRPr="00CE7F07" w:rsidRDefault="00D37DA5" w:rsidP="00CD718B">
                  <w:pPr>
                    <w:rPr>
                      <w:rFonts w:asciiTheme="minorHAnsi" w:hAnsiTheme="minorHAnsi"/>
                      <w:b/>
                      <w:sz w:val="24"/>
                      <w:szCs w:val="24"/>
                    </w:rPr>
                  </w:pPr>
                </w:p>
              </w:tc>
              <w:tc>
                <w:tcPr>
                  <w:tcW w:w="1275" w:type="dxa"/>
                  <w:shd w:val="clear" w:color="auto" w:fill="FFC000"/>
                </w:tcPr>
                <w:p w14:paraId="5EAD12D1" w14:textId="77777777" w:rsidR="00D37DA5" w:rsidRPr="00CE7F07" w:rsidRDefault="00D37DA5" w:rsidP="00CD718B">
                  <w:pPr>
                    <w:rPr>
                      <w:rFonts w:asciiTheme="minorHAnsi" w:hAnsiTheme="minorHAnsi"/>
                      <w:b/>
                      <w:sz w:val="24"/>
                      <w:szCs w:val="24"/>
                    </w:rPr>
                  </w:pPr>
                </w:p>
              </w:tc>
              <w:tc>
                <w:tcPr>
                  <w:tcW w:w="1134" w:type="dxa"/>
                  <w:shd w:val="clear" w:color="auto" w:fill="FFC000"/>
                </w:tcPr>
                <w:p w14:paraId="30B7BC5C" w14:textId="77777777" w:rsidR="00D37DA5" w:rsidRPr="00CE7F07" w:rsidRDefault="00D37DA5" w:rsidP="00CD718B">
                  <w:pPr>
                    <w:rPr>
                      <w:rFonts w:asciiTheme="minorHAnsi" w:hAnsiTheme="minorHAnsi"/>
                      <w:b/>
                      <w:sz w:val="24"/>
                      <w:szCs w:val="24"/>
                    </w:rPr>
                  </w:pPr>
                </w:p>
              </w:tc>
              <w:tc>
                <w:tcPr>
                  <w:tcW w:w="1134" w:type="dxa"/>
                  <w:shd w:val="clear" w:color="auto" w:fill="C0504D"/>
                </w:tcPr>
                <w:p w14:paraId="13C1E67F" w14:textId="77777777" w:rsidR="00D37DA5" w:rsidRPr="00CE7F07" w:rsidRDefault="00D37DA5" w:rsidP="00CD718B">
                  <w:pPr>
                    <w:rPr>
                      <w:rFonts w:asciiTheme="minorHAnsi" w:hAnsiTheme="minorHAnsi"/>
                      <w:b/>
                      <w:sz w:val="24"/>
                      <w:szCs w:val="24"/>
                    </w:rPr>
                  </w:pPr>
                </w:p>
              </w:tc>
            </w:tr>
            <w:tr w:rsidR="00D37DA5" w:rsidRPr="00CE7F07" w14:paraId="2C599696" w14:textId="77777777" w:rsidTr="00CD718B">
              <w:tc>
                <w:tcPr>
                  <w:tcW w:w="1809" w:type="dxa"/>
                  <w:shd w:val="clear" w:color="auto" w:fill="auto"/>
                </w:tcPr>
                <w:p w14:paraId="728C7A45"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Possible</w:t>
                  </w:r>
                </w:p>
              </w:tc>
              <w:tc>
                <w:tcPr>
                  <w:tcW w:w="1276" w:type="dxa"/>
                  <w:shd w:val="clear" w:color="auto" w:fill="DBE5F1"/>
                </w:tcPr>
                <w:p w14:paraId="123B9830" w14:textId="77777777" w:rsidR="00D37DA5" w:rsidRPr="00CE7F07" w:rsidRDefault="00D37DA5" w:rsidP="00CD718B">
                  <w:pPr>
                    <w:rPr>
                      <w:rFonts w:asciiTheme="minorHAnsi" w:hAnsiTheme="minorHAnsi"/>
                      <w:b/>
                      <w:sz w:val="24"/>
                      <w:szCs w:val="24"/>
                    </w:rPr>
                  </w:pPr>
                </w:p>
              </w:tc>
              <w:tc>
                <w:tcPr>
                  <w:tcW w:w="851" w:type="dxa"/>
                  <w:shd w:val="clear" w:color="auto" w:fill="C2D69B"/>
                </w:tcPr>
                <w:p w14:paraId="134A2B4D" w14:textId="77777777" w:rsidR="00D37DA5" w:rsidRPr="00CE7F07" w:rsidRDefault="00D37DA5" w:rsidP="00CD718B">
                  <w:pPr>
                    <w:rPr>
                      <w:rFonts w:asciiTheme="minorHAnsi" w:hAnsiTheme="minorHAnsi"/>
                      <w:b/>
                      <w:sz w:val="24"/>
                      <w:szCs w:val="24"/>
                    </w:rPr>
                  </w:pPr>
                </w:p>
              </w:tc>
              <w:tc>
                <w:tcPr>
                  <w:tcW w:w="1275" w:type="dxa"/>
                  <w:shd w:val="clear" w:color="auto" w:fill="FFC000"/>
                </w:tcPr>
                <w:p w14:paraId="1F6BF5DA" w14:textId="77777777" w:rsidR="00D37DA5" w:rsidRPr="00CE7F07" w:rsidRDefault="00D37DA5" w:rsidP="00CD718B">
                  <w:pPr>
                    <w:rPr>
                      <w:rFonts w:asciiTheme="minorHAnsi" w:hAnsiTheme="minorHAnsi"/>
                      <w:b/>
                      <w:sz w:val="24"/>
                      <w:szCs w:val="24"/>
                    </w:rPr>
                  </w:pPr>
                </w:p>
              </w:tc>
              <w:tc>
                <w:tcPr>
                  <w:tcW w:w="1134" w:type="dxa"/>
                  <w:shd w:val="clear" w:color="auto" w:fill="FFC000"/>
                </w:tcPr>
                <w:p w14:paraId="0BC36D9C" w14:textId="77777777" w:rsidR="00D37DA5" w:rsidRPr="00CE7F07" w:rsidRDefault="00D37DA5" w:rsidP="00CD718B">
                  <w:pPr>
                    <w:rPr>
                      <w:rFonts w:asciiTheme="minorHAnsi" w:hAnsiTheme="minorHAnsi"/>
                      <w:b/>
                      <w:sz w:val="24"/>
                      <w:szCs w:val="24"/>
                    </w:rPr>
                  </w:pPr>
                </w:p>
              </w:tc>
              <w:tc>
                <w:tcPr>
                  <w:tcW w:w="1134" w:type="dxa"/>
                  <w:shd w:val="clear" w:color="auto" w:fill="FFC000"/>
                </w:tcPr>
                <w:p w14:paraId="6350C31A" w14:textId="77777777" w:rsidR="00D37DA5" w:rsidRPr="00CE7F07" w:rsidRDefault="00D37DA5" w:rsidP="00CD718B">
                  <w:pPr>
                    <w:rPr>
                      <w:rFonts w:asciiTheme="minorHAnsi" w:hAnsiTheme="minorHAnsi"/>
                      <w:b/>
                      <w:sz w:val="24"/>
                      <w:szCs w:val="24"/>
                    </w:rPr>
                  </w:pPr>
                </w:p>
              </w:tc>
            </w:tr>
            <w:tr w:rsidR="00D37DA5" w:rsidRPr="00CE7F07" w14:paraId="2468BC17" w14:textId="77777777" w:rsidTr="00CD718B">
              <w:tc>
                <w:tcPr>
                  <w:tcW w:w="1809" w:type="dxa"/>
                  <w:shd w:val="clear" w:color="auto" w:fill="auto"/>
                </w:tcPr>
                <w:p w14:paraId="03F2BFAE"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Unlikely</w:t>
                  </w:r>
                </w:p>
              </w:tc>
              <w:tc>
                <w:tcPr>
                  <w:tcW w:w="1276" w:type="dxa"/>
                  <w:shd w:val="clear" w:color="auto" w:fill="DBE5F1"/>
                </w:tcPr>
                <w:p w14:paraId="12B018C2" w14:textId="77777777" w:rsidR="00D37DA5" w:rsidRPr="00CE7F07" w:rsidRDefault="00D37DA5" w:rsidP="00CD718B">
                  <w:pPr>
                    <w:rPr>
                      <w:rFonts w:asciiTheme="minorHAnsi" w:hAnsiTheme="minorHAnsi"/>
                      <w:b/>
                      <w:sz w:val="24"/>
                      <w:szCs w:val="24"/>
                    </w:rPr>
                  </w:pPr>
                </w:p>
              </w:tc>
              <w:tc>
                <w:tcPr>
                  <w:tcW w:w="851" w:type="dxa"/>
                  <w:shd w:val="clear" w:color="auto" w:fill="C2D69B"/>
                </w:tcPr>
                <w:p w14:paraId="08B273D7" w14:textId="77777777" w:rsidR="00D37DA5" w:rsidRPr="00CE7F07" w:rsidRDefault="00D37DA5" w:rsidP="00CD718B">
                  <w:pPr>
                    <w:rPr>
                      <w:rFonts w:asciiTheme="minorHAnsi" w:hAnsiTheme="minorHAnsi"/>
                      <w:b/>
                      <w:sz w:val="24"/>
                      <w:szCs w:val="24"/>
                    </w:rPr>
                  </w:pPr>
                </w:p>
              </w:tc>
              <w:tc>
                <w:tcPr>
                  <w:tcW w:w="1275" w:type="dxa"/>
                  <w:shd w:val="clear" w:color="auto" w:fill="C2D69B"/>
                </w:tcPr>
                <w:p w14:paraId="4112BCC6" w14:textId="77777777" w:rsidR="00D37DA5" w:rsidRPr="00CE7F07" w:rsidRDefault="00D37DA5" w:rsidP="00CD718B">
                  <w:pPr>
                    <w:rPr>
                      <w:rFonts w:asciiTheme="minorHAnsi" w:hAnsiTheme="minorHAnsi"/>
                      <w:b/>
                      <w:sz w:val="24"/>
                      <w:szCs w:val="24"/>
                    </w:rPr>
                  </w:pPr>
                </w:p>
              </w:tc>
              <w:tc>
                <w:tcPr>
                  <w:tcW w:w="1134" w:type="dxa"/>
                  <w:shd w:val="clear" w:color="auto" w:fill="C2D69B"/>
                </w:tcPr>
                <w:p w14:paraId="06E0BE37" w14:textId="77777777" w:rsidR="00D37DA5" w:rsidRPr="00CE7F07" w:rsidRDefault="00D37DA5" w:rsidP="00CD718B">
                  <w:pPr>
                    <w:rPr>
                      <w:rFonts w:asciiTheme="minorHAnsi" w:hAnsiTheme="minorHAnsi"/>
                      <w:b/>
                      <w:sz w:val="24"/>
                      <w:szCs w:val="24"/>
                    </w:rPr>
                  </w:pPr>
                </w:p>
              </w:tc>
              <w:tc>
                <w:tcPr>
                  <w:tcW w:w="1134" w:type="dxa"/>
                  <w:shd w:val="clear" w:color="auto" w:fill="FFC000"/>
                </w:tcPr>
                <w:p w14:paraId="76EE05FD" w14:textId="77777777" w:rsidR="00D37DA5" w:rsidRPr="00CE7F07" w:rsidRDefault="00D37DA5" w:rsidP="00CD718B">
                  <w:pPr>
                    <w:rPr>
                      <w:rFonts w:asciiTheme="minorHAnsi" w:hAnsiTheme="minorHAnsi"/>
                      <w:b/>
                      <w:sz w:val="24"/>
                      <w:szCs w:val="24"/>
                    </w:rPr>
                  </w:pPr>
                </w:p>
              </w:tc>
            </w:tr>
            <w:tr w:rsidR="00D37DA5" w:rsidRPr="00CE7F07" w14:paraId="2B9421A8" w14:textId="77777777" w:rsidTr="00CD718B">
              <w:tc>
                <w:tcPr>
                  <w:tcW w:w="1809" w:type="dxa"/>
                  <w:shd w:val="clear" w:color="auto" w:fill="auto"/>
                </w:tcPr>
                <w:p w14:paraId="61047786"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Rare</w:t>
                  </w:r>
                </w:p>
              </w:tc>
              <w:tc>
                <w:tcPr>
                  <w:tcW w:w="1276" w:type="dxa"/>
                  <w:shd w:val="clear" w:color="auto" w:fill="DBE5F1"/>
                </w:tcPr>
                <w:p w14:paraId="036A403A" w14:textId="77777777" w:rsidR="00D37DA5" w:rsidRPr="00CE7F07" w:rsidRDefault="00D37DA5" w:rsidP="00CD718B">
                  <w:pPr>
                    <w:rPr>
                      <w:rFonts w:asciiTheme="minorHAnsi" w:hAnsiTheme="minorHAnsi"/>
                      <w:b/>
                      <w:sz w:val="24"/>
                      <w:szCs w:val="24"/>
                    </w:rPr>
                  </w:pPr>
                </w:p>
              </w:tc>
              <w:tc>
                <w:tcPr>
                  <w:tcW w:w="851" w:type="dxa"/>
                  <w:shd w:val="clear" w:color="auto" w:fill="DBE5F1"/>
                </w:tcPr>
                <w:p w14:paraId="1E2E9DCE" w14:textId="77777777" w:rsidR="00D37DA5" w:rsidRPr="00CE7F07" w:rsidRDefault="00D37DA5" w:rsidP="00CD718B">
                  <w:pPr>
                    <w:rPr>
                      <w:rFonts w:asciiTheme="minorHAnsi" w:hAnsiTheme="minorHAnsi"/>
                      <w:b/>
                      <w:sz w:val="24"/>
                      <w:szCs w:val="24"/>
                    </w:rPr>
                  </w:pPr>
                </w:p>
              </w:tc>
              <w:tc>
                <w:tcPr>
                  <w:tcW w:w="1275" w:type="dxa"/>
                  <w:shd w:val="clear" w:color="auto" w:fill="DBE5F1"/>
                </w:tcPr>
                <w:p w14:paraId="7D68AC2B" w14:textId="77777777" w:rsidR="00D37DA5" w:rsidRPr="00CE7F07" w:rsidRDefault="00D37DA5" w:rsidP="00CD718B">
                  <w:pPr>
                    <w:rPr>
                      <w:rFonts w:asciiTheme="minorHAnsi" w:hAnsiTheme="minorHAnsi"/>
                      <w:b/>
                      <w:sz w:val="24"/>
                      <w:szCs w:val="24"/>
                    </w:rPr>
                  </w:pPr>
                </w:p>
              </w:tc>
              <w:tc>
                <w:tcPr>
                  <w:tcW w:w="1134" w:type="dxa"/>
                  <w:shd w:val="clear" w:color="auto" w:fill="C2D69B"/>
                </w:tcPr>
                <w:p w14:paraId="33A1E0A3" w14:textId="77777777" w:rsidR="00D37DA5" w:rsidRPr="00CE7F07" w:rsidRDefault="00D37DA5" w:rsidP="00CD718B">
                  <w:pPr>
                    <w:rPr>
                      <w:rFonts w:asciiTheme="minorHAnsi" w:hAnsiTheme="minorHAnsi"/>
                      <w:b/>
                      <w:sz w:val="24"/>
                      <w:szCs w:val="24"/>
                    </w:rPr>
                  </w:pPr>
                </w:p>
              </w:tc>
              <w:tc>
                <w:tcPr>
                  <w:tcW w:w="1134" w:type="dxa"/>
                  <w:shd w:val="clear" w:color="auto" w:fill="FFC000"/>
                </w:tcPr>
                <w:p w14:paraId="6433A029" w14:textId="77777777" w:rsidR="00D37DA5" w:rsidRPr="00CE7F07" w:rsidRDefault="00D37DA5" w:rsidP="00CD718B">
                  <w:pPr>
                    <w:rPr>
                      <w:rFonts w:asciiTheme="minorHAnsi" w:hAnsiTheme="minorHAnsi"/>
                      <w:b/>
                      <w:sz w:val="24"/>
                      <w:szCs w:val="24"/>
                    </w:rPr>
                  </w:pPr>
                </w:p>
              </w:tc>
            </w:tr>
          </w:tbl>
          <w:p w14:paraId="6CDBFEEC" w14:textId="77777777" w:rsidR="00D37DA5" w:rsidRPr="00CE7F07" w:rsidRDefault="00D37DA5" w:rsidP="00CD718B">
            <w:pPr>
              <w:jc w:val="both"/>
              <w:rPr>
                <w:b/>
                <w:sz w:val="24"/>
                <w:szCs w:val="24"/>
              </w:rPr>
            </w:pPr>
          </w:p>
        </w:tc>
        <w:tc>
          <w:tcPr>
            <w:tcW w:w="6553" w:type="dxa"/>
            <w:shd w:val="clear" w:color="auto" w:fill="auto"/>
          </w:tcPr>
          <w:tbl>
            <w:tblPr>
              <w:tblW w:w="593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1282"/>
              <w:gridCol w:w="4018"/>
            </w:tblGrid>
            <w:tr w:rsidR="00D37DA5" w:rsidRPr="00CE7F07" w14:paraId="236AAA68" w14:textId="77777777" w:rsidTr="00CD718B">
              <w:trPr>
                <w:trHeight w:val="419"/>
                <w:jc w:val="right"/>
              </w:trPr>
              <w:tc>
                <w:tcPr>
                  <w:tcW w:w="638" w:type="dxa"/>
                  <w:shd w:val="clear" w:color="auto" w:fill="C64E4E"/>
                </w:tcPr>
                <w:p w14:paraId="4ECF9C38" w14:textId="77777777" w:rsidR="00D37DA5" w:rsidRPr="00CE7F07" w:rsidRDefault="00D37DA5" w:rsidP="00CD718B">
                  <w:pPr>
                    <w:pStyle w:val="NoSpacing"/>
                    <w:rPr>
                      <w:sz w:val="24"/>
                      <w:szCs w:val="24"/>
                    </w:rPr>
                  </w:pPr>
                </w:p>
              </w:tc>
              <w:tc>
                <w:tcPr>
                  <w:tcW w:w="1282" w:type="dxa"/>
                </w:tcPr>
                <w:p w14:paraId="0DA8ED2F" w14:textId="77777777" w:rsidR="00D37DA5" w:rsidRPr="00CE7F07" w:rsidRDefault="00D37DA5" w:rsidP="00CD718B">
                  <w:pPr>
                    <w:pStyle w:val="NoSpacing"/>
                    <w:rPr>
                      <w:sz w:val="24"/>
                      <w:szCs w:val="24"/>
                    </w:rPr>
                  </w:pPr>
                  <w:r w:rsidRPr="00CE7F07">
                    <w:rPr>
                      <w:sz w:val="24"/>
                      <w:szCs w:val="24"/>
                    </w:rPr>
                    <w:t>Very High</w:t>
                  </w:r>
                </w:p>
              </w:tc>
              <w:tc>
                <w:tcPr>
                  <w:tcW w:w="4018" w:type="dxa"/>
                </w:tcPr>
                <w:p w14:paraId="249FD993" w14:textId="77777777" w:rsidR="00D37DA5" w:rsidRPr="00CE7F07" w:rsidRDefault="00D37DA5" w:rsidP="00CD718B">
                  <w:pPr>
                    <w:pStyle w:val="NoSpacing"/>
                    <w:rPr>
                      <w:sz w:val="24"/>
                      <w:szCs w:val="24"/>
                    </w:rPr>
                  </w:pPr>
                  <w:r w:rsidRPr="00CE7F07">
                    <w:rPr>
                      <w:sz w:val="24"/>
                      <w:szCs w:val="24"/>
                    </w:rPr>
                    <w:t>Immediate action required</w:t>
                  </w:r>
                </w:p>
              </w:tc>
            </w:tr>
            <w:tr w:rsidR="00D37DA5" w:rsidRPr="00CE7F07" w14:paraId="19411D04" w14:textId="77777777" w:rsidTr="00CD718B">
              <w:trPr>
                <w:trHeight w:val="406"/>
                <w:jc w:val="right"/>
              </w:trPr>
              <w:tc>
                <w:tcPr>
                  <w:tcW w:w="638" w:type="dxa"/>
                  <w:shd w:val="clear" w:color="auto" w:fill="E2AC00"/>
                </w:tcPr>
                <w:p w14:paraId="4E180EA1" w14:textId="77777777" w:rsidR="00D37DA5" w:rsidRPr="00CE7F07" w:rsidRDefault="00D37DA5" w:rsidP="00CD718B">
                  <w:pPr>
                    <w:pStyle w:val="NoSpacing"/>
                    <w:rPr>
                      <w:sz w:val="24"/>
                      <w:szCs w:val="24"/>
                    </w:rPr>
                  </w:pPr>
                </w:p>
              </w:tc>
              <w:tc>
                <w:tcPr>
                  <w:tcW w:w="1282" w:type="dxa"/>
                </w:tcPr>
                <w:p w14:paraId="0BF60ED5" w14:textId="77777777" w:rsidR="00D37DA5" w:rsidRPr="00CE7F07" w:rsidRDefault="00D37DA5" w:rsidP="00CD718B">
                  <w:pPr>
                    <w:pStyle w:val="NoSpacing"/>
                    <w:rPr>
                      <w:sz w:val="24"/>
                      <w:szCs w:val="24"/>
                    </w:rPr>
                  </w:pPr>
                  <w:r w:rsidRPr="00CE7F07">
                    <w:rPr>
                      <w:sz w:val="24"/>
                      <w:szCs w:val="24"/>
                    </w:rPr>
                    <w:t>High</w:t>
                  </w:r>
                </w:p>
              </w:tc>
              <w:tc>
                <w:tcPr>
                  <w:tcW w:w="4018" w:type="dxa"/>
                </w:tcPr>
                <w:p w14:paraId="79A3BAC5" w14:textId="77777777" w:rsidR="00D37DA5" w:rsidRPr="00CE7F07" w:rsidRDefault="00D37DA5" w:rsidP="00CD718B">
                  <w:pPr>
                    <w:pStyle w:val="NoSpacing"/>
                    <w:rPr>
                      <w:sz w:val="24"/>
                      <w:szCs w:val="24"/>
                    </w:rPr>
                  </w:pPr>
                  <w:r w:rsidRPr="00CE7F07">
                    <w:rPr>
                      <w:sz w:val="24"/>
                      <w:szCs w:val="24"/>
                    </w:rPr>
                    <w:t>Urgent attention or investigation required</w:t>
                  </w:r>
                </w:p>
              </w:tc>
            </w:tr>
            <w:tr w:rsidR="00D37DA5" w:rsidRPr="00CE7F07" w14:paraId="15702DA4" w14:textId="77777777" w:rsidTr="00CD718B">
              <w:trPr>
                <w:trHeight w:val="419"/>
                <w:jc w:val="right"/>
              </w:trPr>
              <w:tc>
                <w:tcPr>
                  <w:tcW w:w="638" w:type="dxa"/>
                  <w:shd w:val="clear" w:color="auto" w:fill="A7C46E"/>
                </w:tcPr>
                <w:p w14:paraId="7202E942" w14:textId="77777777" w:rsidR="00D37DA5" w:rsidRPr="00CE7F07" w:rsidRDefault="00D37DA5" w:rsidP="00CD718B">
                  <w:pPr>
                    <w:pStyle w:val="NoSpacing"/>
                    <w:rPr>
                      <w:sz w:val="24"/>
                      <w:szCs w:val="24"/>
                    </w:rPr>
                  </w:pPr>
                </w:p>
              </w:tc>
              <w:tc>
                <w:tcPr>
                  <w:tcW w:w="1282" w:type="dxa"/>
                </w:tcPr>
                <w:p w14:paraId="74BB7BC4" w14:textId="77777777" w:rsidR="00D37DA5" w:rsidRPr="00CE7F07" w:rsidRDefault="00D37DA5" w:rsidP="00CD718B">
                  <w:pPr>
                    <w:pStyle w:val="NoSpacing"/>
                    <w:rPr>
                      <w:sz w:val="24"/>
                      <w:szCs w:val="24"/>
                    </w:rPr>
                  </w:pPr>
                  <w:r w:rsidRPr="00CE7F07">
                    <w:rPr>
                      <w:sz w:val="24"/>
                      <w:szCs w:val="24"/>
                    </w:rPr>
                    <w:t>Medium</w:t>
                  </w:r>
                </w:p>
              </w:tc>
              <w:tc>
                <w:tcPr>
                  <w:tcW w:w="4018" w:type="dxa"/>
                </w:tcPr>
                <w:p w14:paraId="5787F288" w14:textId="77777777" w:rsidR="00D37DA5" w:rsidRPr="00CE7F07" w:rsidRDefault="00D37DA5" w:rsidP="00CD718B">
                  <w:pPr>
                    <w:pStyle w:val="NoSpacing"/>
                    <w:rPr>
                      <w:sz w:val="24"/>
                      <w:szCs w:val="24"/>
                    </w:rPr>
                  </w:pPr>
                  <w:r w:rsidRPr="00CE7F07">
                    <w:rPr>
                      <w:sz w:val="24"/>
                      <w:szCs w:val="24"/>
                    </w:rPr>
                    <w:t>Require specific attention</w:t>
                  </w:r>
                </w:p>
              </w:tc>
            </w:tr>
            <w:tr w:rsidR="00D37DA5" w:rsidRPr="00CE7F07" w14:paraId="559D4975" w14:textId="77777777" w:rsidTr="00CD718B">
              <w:trPr>
                <w:trHeight w:val="432"/>
                <w:jc w:val="right"/>
              </w:trPr>
              <w:tc>
                <w:tcPr>
                  <w:tcW w:w="638" w:type="dxa"/>
                  <w:shd w:val="clear" w:color="auto" w:fill="C6D9F1"/>
                </w:tcPr>
                <w:p w14:paraId="0B93A514" w14:textId="77777777" w:rsidR="00D37DA5" w:rsidRPr="00CE7F07" w:rsidRDefault="00D37DA5" w:rsidP="00CD718B">
                  <w:pPr>
                    <w:pStyle w:val="NoSpacing"/>
                    <w:rPr>
                      <w:sz w:val="24"/>
                      <w:szCs w:val="24"/>
                    </w:rPr>
                  </w:pPr>
                </w:p>
              </w:tc>
              <w:tc>
                <w:tcPr>
                  <w:tcW w:w="1282" w:type="dxa"/>
                </w:tcPr>
                <w:p w14:paraId="3A30A218" w14:textId="77777777" w:rsidR="00D37DA5" w:rsidRPr="00CE7F07" w:rsidRDefault="00D37DA5" w:rsidP="00CD718B">
                  <w:pPr>
                    <w:pStyle w:val="NoSpacing"/>
                    <w:rPr>
                      <w:sz w:val="24"/>
                      <w:szCs w:val="24"/>
                    </w:rPr>
                  </w:pPr>
                  <w:r w:rsidRPr="00CE7F07">
                    <w:rPr>
                      <w:sz w:val="24"/>
                      <w:szCs w:val="24"/>
                    </w:rPr>
                    <w:t xml:space="preserve">Low </w:t>
                  </w:r>
                </w:p>
              </w:tc>
              <w:tc>
                <w:tcPr>
                  <w:tcW w:w="4018" w:type="dxa"/>
                </w:tcPr>
                <w:p w14:paraId="76C7448A" w14:textId="77777777" w:rsidR="00D37DA5" w:rsidRPr="00CE7F07" w:rsidRDefault="00D37DA5" w:rsidP="00CD718B">
                  <w:pPr>
                    <w:pStyle w:val="NoSpacing"/>
                    <w:rPr>
                      <w:sz w:val="24"/>
                      <w:szCs w:val="24"/>
                    </w:rPr>
                  </w:pPr>
                  <w:r w:rsidRPr="00CE7F07">
                    <w:rPr>
                      <w:sz w:val="24"/>
                      <w:szCs w:val="24"/>
                    </w:rPr>
                    <w:t>Manage through routine procedures</w:t>
                  </w:r>
                </w:p>
              </w:tc>
            </w:tr>
          </w:tbl>
          <w:p w14:paraId="0E17F9EE" w14:textId="77777777" w:rsidR="00D37DA5" w:rsidRPr="00CE7F07" w:rsidRDefault="00D37DA5" w:rsidP="00CD718B">
            <w:pPr>
              <w:jc w:val="both"/>
              <w:rPr>
                <w:b/>
                <w:sz w:val="24"/>
                <w:szCs w:val="24"/>
              </w:rPr>
            </w:pPr>
          </w:p>
        </w:tc>
      </w:tr>
    </w:tbl>
    <w:p w14:paraId="3343BDDA" w14:textId="77777777" w:rsidR="00D37DA5" w:rsidRPr="00CE7F07" w:rsidRDefault="00D37DA5" w:rsidP="00CD718B">
      <w:pPr>
        <w:rPr>
          <w:b/>
          <w:sz w:val="24"/>
          <w:szCs w:val="24"/>
        </w:rPr>
      </w:pPr>
    </w:p>
    <w:p w14:paraId="48D7329B" w14:textId="77777777" w:rsidR="00D37DA5" w:rsidRPr="00CE7F07" w:rsidRDefault="00D37DA5" w:rsidP="00CD718B">
      <w:pPr>
        <w:rPr>
          <w:b/>
          <w:sz w:val="24"/>
          <w:szCs w:val="24"/>
        </w:rPr>
      </w:pPr>
      <w:r w:rsidRPr="00CE7F07">
        <w:rPr>
          <w:b/>
          <w:sz w:val="24"/>
          <w:szCs w:val="24"/>
        </w:rPr>
        <w:t>Risk Identification, Evaluation and Management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1697"/>
        <w:gridCol w:w="3030"/>
        <w:gridCol w:w="1738"/>
        <w:gridCol w:w="1757"/>
        <w:gridCol w:w="1731"/>
        <w:gridCol w:w="3469"/>
      </w:tblGrid>
      <w:tr w:rsidR="00D37DA5" w:rsidRPr="00CE7F07" w14:paraId="078C1DB5" w14:textId="77777777" w:rsidTr="007822E8">
        <w:trPr>
          <w:trHeight w:val="405"/>
        </w:trPr>
        <w:tc>
          <w:tcPr>
            <w:tcW w:w="526" w:type="dxa"/>
            <w:vMerge w:val="restart"/>
            <w:shd w:val="clear" w:color="auto" w:fill="auto"/>
          </w:tcPr>
          <w:p w14:paraId="02BD390E" w14:textId="77777777" w:rsidR="00D37DA5" w:rsidRPr="00CE7F07" w:rsidRDefault="00D37DA5" w:rsidP="00CD718B">
            <w:pPr>
              <w:rPr>
                <w:rFonts w:asciiTheme="minorHAnsi" w:hAnsiTheme="minorHAnsi"/>
                <w:sz w:val="24"/>
                <w:szCs w:val="24"/>
              </w:rPr>
            </w:pPr>
          </w:p>
        </w:tc>
        <w:tc>
          <w:tcPr>
            <w:tcW w:w="1697" w:type="dxa"/>
            <w:vMerge w:val="restart"/>
            <w:shd w:val="clear" w:color="auto" w:fill="auto"/>
          </w:tcPr>
          <w:p w14:paraId="30429246"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Risk</w:t>
            </w:r>
          </w:p>
        </w:tc>
        <w:tc>
          <w:tcPr>
            <w:tcW w:w="3030" w:type="dxa"/>
            <w:vMerge w:val="restart"/>
            <w:tcBorders>
              <w:right w:val="single" w:sz="4" w:space="0" w:color="auto"/>
            </w:tcBorders>
            <w:shd w:val="clear" w:color="auto" w:fill="auto"/>
          </w:tcPr>
          <w:p w14:paraId="04F24627"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Description</w:t>
            </w:r>
          </w:p>
        </w:tc>
        <w:tc>
          <w:tcPr>
            <w:tcW w:w="5226" w:type="dxa"/>
            <w:gridSpan w:val="3"/>
            <w:tcBorders>
              <w:top w:val="single" w:sz="4" w:space="0" w:color="auto"/>
              <w:left w:val="single" w:sz="4" w:space="0" w:color="auto"/>
              <w:bottom w:val="single" w:sz="4" w:space="0" w:color="auto"/>
              <w:right w:val="single" w:sz="4" w:space="0" w:color="auto"/>
            </w:tcBorders>
            <w:shd w:val="clear" w:color="auto" w:fill="auto"/>
          </w:tcPr>
          <w:p w14:paraId="5D79EB8E"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Possible Effects</w:t>
            </w:r>
          </w:p>
          <w:p w14:paraId="294E98EE" w14:textId="77777777" w:rsidR="00D37DA5" w:rsidRPr="00CE7F07" w:rsidRDefault="00D37DA5" w:rsidP="00CD718B">
            <w:pPr>
              <w:rPr>
                <w:rFonts w:asciiTheme="minorHAnsi" w:hAnsiTheme="minorHAnsi"/>
                <w:sz w:val="24"/>
                <w:szCs w:val="24"/>
              </w:rPr>
            </w:pPr>
          </w:p>
        </w:tc>
        <w:tc>
          <w:tcPr>
            <w:tcW w:w="3469" w:type="dxa"/>
            <w:vMerge w:val="restart"/>
            <w:tcBorders>
              <w:left w:val="single" w:sz="4" w:space="0" w:color="auto"/>
            </w:tcBorders>
            <w:shd w:val="clear" w:color="auto" w:fill="auto"/>
          </w:tcPr>
          <w:p w14:paraId="474D9CFB"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Risk Management strategies</w:t>
            </w:r>
          </w:p>
        </w:tc>
      </w:tr>
      <w:tr w:rsidR="00D37DA5" w:rsidRPr="00CE7F07" w14:paraId="100C1F8E" w14:textId="77777777" w:rsidTr="007822E8">
        <w:trPr>
          <w:trHeight w:val="405"/>
        </w:trPr>
        <w:tc>
          <w:tcPr>
            <w:tcW w:w="526" w:type="dxa"/>
            <w:vMerge/>
            <w:shd w:val="clear" w:color="auto" w:fill="auto"/>
          </w:tcPr>
          <w:p w14:paraId="255C5809" w14:textId="77777777" w:rsidR="00D37DA5" w:rsidRPr="00CE7F07" w:rsidRDefault="00D37DA5" w:rsidP="00CD718B">
            <w:pPr>
              <w:rPr>
                <w:rFonts w:asciiTheme="minorHAnsi" w:hAnsiTheme="minorHAnsi"/>
                <w:sz w:val="24"/>
                <w:szCs w:val="24"/>
              </w:rPr>
            </w:pPr>
          </w:p>
        </w:tc>
        <w:tc>
          <w:tcPr>
            <w:tcW w:w="1697" w:type="dxa"/>
            <w:vMerge/>
            <w:shd w:val="clear" w:color="auto" w:fill="auto"/>
          </w:tcPr>
          <w:p w14:paraId="62AA1C59" w14:textId="77777777" w:rsidR="00D37DA5" w:rsidRPr="00CE7F07" w:rsidRDefault="00D37DA5" w:rsidP="00CD718B">
            <w:pPr>
              <w:rPr>
                <w:rFonts w:asciiTheme="minorHAnsi" w:hAnsiTheme="minorHAnsi"/>
                <w:sz w:val="24"/>
                <w:szCs w:val="24"/>
              </w:rPr>
            </w:pPr>
          </w:p>
        </w:tc>
        <w:tc>
          <w:tcPr>
            <w:tcW w:w="3030" w:type="dxa"/>
            <w:vMerge/>
            <w:tcBorders>
              <w:right w:val="single" w:sz="4" w:space="0" w:color="auto"/>
            </w:tcBorders>
            <w:shd w:val="clear" w:color="auto" w:fill="auto"/>
          </w:tcPr>
          <w:p w14:paraId="330E5C52" w14:textId="77777777" w:rsidR="00D37DA5" w:rsidRPr="00CE7F07" w:rsidRDefault="00D37DA5" w:rsidP="00CD718B">
            <w:pPr>
              <w:rPr>
                <w:rFonts w:asciiTheme="minorHAnsi" w:hAnsiTheme="minorHAnsi"/>
                <w:sz w:val="24"/>
                <w:szCs w:val="24"/>
              </w:rPr>
            </w:pP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48F89566"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Likelihood</w:t>
            </w:r>
          </w:p>
        </w:tc>
        <w:tc>
          <w:tcPr>
            <w:tcW w:w="1757" w:type="dxa"/>
            <w:tcBorders>
              <w:left w:val="single" w:sz="4" w:space="0" w:color="auto"/>
              <w:bottom w:val="single" w:sz="4" w:space="0" w:color="auto"/>
              <w:right w:val="single" w:sz="4" w:space="0" w:color="auto"/>
            </w:tcBorders>
            <w:shd w:val="clear" w:color="auto" w:fill="auto"/>
          </w:tcPr>
          <w:p w14:paraId="03883B35"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Consequence</w:t>
            </w:r>
          </w:p>
        </w:tc>
        <w:tc>
          <w:tcPr>
            <w:tcW w:w="1731" w:type="dxa"/>
            <w:tcBorders>
              <w:left w:val="single" w:sz="4" w:space="0" w:color="auto"/>
              <w:bottom w:val="single" w:sz="4" w:space="0" w:color="auto"/>
              <w:right w:val="single" w:sz="4" w:space="0" w:color="auto"/>
            </w:tcBorders>
            <w:shd w:val="clear" w:color="auto" w:fill="auto"/>
          </w:tcPr>
          <w:p w14:paraId="1C5408DE"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Rating</w:t>
            </w:r>
          </w:p>
        </w:tc>
        <w:tc>
          <w:tcPr>
            <w:tcW w:w="3469" w:type="dxa"/>
            <w:vMerge/>
            <w:tcBorders>
              <w:left w:val="single" w:sz="4" w:space="0" w:color="auto"/>
            </w:tcBorders>
            <w:shd w:val="clear" w:color="auto" w:fill="auto"/>
          </w:tcPr>
          <w:p w14:paraId="5EE4F15B" w14:textId="77777777" w:rsidR="00D37DA5" w:rsidRPr="00CE7F07" w:rsidRDefault="00D37DA5" w:rsidP="00CD718B">
            <w:pPr>
              <w:rPr>
                <w:rFonts w:asciiTheme="minorHAnsi" w:hAnsiTheme="minorHAnsi"/>
                <w:sz w:val="24"/>
                <w:szCs w:val="24"/>
              </w:rPr>
            </w:pPr>
          </w:p>
        </w:tc>
      </w:tr>
      <w:tr w:rsidR="00D37DA5" w:rsidRPr="00CE7F07" w14:paraId="60D7FFF2" w14:textId="77777777" w:rsidTr="007822E8">
        <w:tc>
          <w:tcPr>
            <w:tcW w:w="526" w:type="dxa"/>
            <w:shd w:val="clear" w:color="auto" w:fill="auto"/>
          </w:tcPr>
          <w:p w14:paraId="3C2348DA"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1.</w:t>
            </w:r>
          </w:p>
        </w:tc>
        <w:tc>
          <w:tcPr>
            <w:tcW w:w="1697" w:type="dxa"/>
            <w:shd w:val="clear" w:color="auto" w:fill="auto"/>
          </w:tcPr>
          <w:p w14:paraId="30AEAADD"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 xml:space="preserve">Psychological discomfort during interview </w:t>
            </w:r>
          </w:p>
        </w:tc>
        <w:tc>
          <w:tcPr>
            <w:tcW w:w="3030" w:type="dxa"/>
            <w:shd w:val="clear" w:color="auto" w:fill="auto"/>
          </w:tcPr>
          <w:p w14:paraId="37DDA7B1"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Participants may experience psychological discomfort when answering questions in the clinical interview</w:t>
            </w:r>
          </w:p>
        </w:tc>
        <w:tc>
          <w:tcPr>
            <w:tcW w:w="1738" w:type="dxa"/>
            <w:tcBorders>
              <w:top w:val="single" w:sz="4" w:space="0" w:color="auto"/>
              <w:bottom w:val="single" w:sz="4" w:space="0" w:color="auto"/>
            </w:tcBorders>
            <w:shd w:val="clear" w:color="auto" w:fill="auto"/>
          </w:tcPr>
          <w:p w14:paraId="4D770F1C"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Possible</w:t>
            </w:r>
          </w:p>
        </w:tc>
        <w:tc>
          <w:tcPr>
            <w:tcW w:w="1757" w:type="dxa"/>
            <w:tcBorders>
              <w:top w:val="single" w:sz="4" w:space="0" w:color="auto"/>
              <w:bottom w:val="single" w:sz="4" w:space="0" w:color="auto"/>
            </w:tcBorders>
            <w:shd w:val="clear" w:color="auto" w:fill="auto"/>
          </w:tcPr>
          <w:p w14:paraId="6B8B8EE5"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Minor-moderate</w:t>
            </w:r>
          </w:p>
        </w:tc>
        <w:tc>
          <w:tcPr>
            <w:tcW w:w="1731" w:type="dxa"/>
            <w:tcBorders>
              <w:top w:val="single" w:sz="4" w:space="0" w:color="auto"/>
              <w:bottom w:val="single" w:sz="4" w:space="0" w:color="auto"/>
            </w:tcBorders>
            <w:shd w:val="clear" w:color="auto" w:fill="auto"/>
          </w:tcPr>
          <w:p w14:paraId="63F5CC58"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Medium</w:t>
            </w:r>
          </w:p>
        </w:tc>
        <w:tc>
          <w:tcPr>
            <w:tcW w:w="3469" w:type="dxa"/>
            <w:shd w:val="clear" w:color="auto" w:fill="auto"/>
          </w:tcPr>
          <w:p w14:paraId="67AD2E33"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The PICF clearly states the potential risk of discomfort.</w:t>
            </w:r>
          </w:p>
          <w:p w14:paraId="79D23962" w14:textId="77777777" w:rsidR="00D37DA5" w:rsidRPr="00CE7F07" w:rsidRDefault="00D37DA5" w:rsidP="00CD718B">
            <w:pPr>
              <w:rPr>
                <w:rFonts w:asciiTheme="minorHAnsi" w:hAnsiTheme="minorHAnsi"/>
                <w:sz w:val="24"/>
                <w:szCs w:val="24"/>
              </w:rPr>
            </w:pPr>
          </w:p>
          <w:p w14:paraId="10F06329"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Recruitment of experienced mental health clinicians who will be able to minimise and manage discomfort.</w:t>
            </w:r>
          </w:p>
          <w:p w14:paraId="7118C76D" w14:textId="77777777" w:rsidR="00D37DA5" w:rsidRPr="00CE7F07" w:rsidRDefault="00D37DA5" w:rsidP="00CD718B">
            <w:pPr>
              <w:rPr>
                <w:rFonts w:asciiTheme="minorHAnsi" w:hAnsiTheme="minorHAnsi"/>
                <w:sz w:val="24"/>
                <w:szCs w:val="24"/>
              </w:rPr>
            </w:pPr>
          </w:p>
          <w:p w14:paraId="5EA78EE4" w14:textId="087FCE80" w:rsidR="00D37DA5" w:rsidRPr="00CE7F07" w:rsidRDefault="00D37DA5" w:rsidP="00CD718B">
            <w:pPr>
              <w:rPr>
                <w:rFonts w:asciiTheme="minorHAnsi" w:hAnsiTheme="minorHAnsi"/>
                <w:sz w:val="24"/>
                <w:szCs w:val="24"/>
              </w:rPr>
            </w:pPr>
            <w:r w:rsidRPr="00CE7F07">
              <w:rPr>
                <w:rFonts w:asciiTheme="minorHAnsi" w:hAnsiTheme="minorHAnsi"/>
                <w:sz w:val="24"/>
                <w:szCs w:val="24"/>
              </w:rPr>
              <w:t>Participants will be</w:t>
            </w:r>
            <w:r w:rsidR="00043E01" w:rsidRPr="00CE7F07">
              <w:rPr>
                <w:rFonts w:asciiTheme="minorHAnsi" w:hAnsiTheme="minorHAnsi"/>
                <w:sz w:val="24"/>
                <w:szCs w:val="24"/>
              </w:rPr>
              <w:t xml:space="preserve"> initially seen weekly for the first 4 weeks</w:t>
            </w:r>
            <w:r w:rsidR="009B1B1E" w:rsidRPr="00CE7F07">
              <w:rPr>
                <w:rFonts w:asciiTheme="minorHAnsi" w:hAnsiTheme="minorHAnsi"/>
                <w:sz w:val="24"/>
                <w:szCs w:val="24"/>
              </w:rPr>
              <w:t xml:space="preserve"> (during open label metformin titration)</w:t>
            </w:r>
            <w:r w:rsidR="00043E01" w:rsidRPr="00CE7F07">
              <w:rPr>
                <w:rFonts w:asciiTheme="minorHAnsi" w:hAnsiTheme="minorHAnsi"/>
                <w:sz w:val="24"/>
                <w:szCs w:val="24"/>
              </w:rPr>
              <w:t xml:space="preserve"> to assess adverse drug reactions</w:t>
            </w:r>
            <w:r w:rsidR="003336B0" w:rsidRPr="00CE7F07">
              <w:rPr>
                <w:rFonts w:asciiTheme="minorHAnsi" w:hAnsiTheme="minorHAnsi"/>
                <w:sz w:val="24"/>
                <w:szCs w:val="24"/>
              </w:rPr>
              <w:t xml:space="preserve">.  After randomisation, </w:t>
            </w:r>
            <w:r w:rsidRPr="00CE7F07">
              <w:rPr>
                <w:rFonts w:asciiTheme="minorHAnsi" w:hAnsiTheme="minorHAnsi"/>
                <w:sz w:val="24"/>
                <w:szCs w:val="24"/>
              </w:rPr>
              <w:t xml:space="preserve">clinically assessed at baseline, and every </w:t>
            </w:r>
            <w:r w:rsidR="008248F8" w:rsidRPr="00CE7F07">
              <w:rPr>
                <w:rFonts w:asciiTheme="minorHAnsi" w:hAnsiTheme="minorHAnsi"/>
                <w:sz w:val="24"/>
                <w:szCs w:val="24"/>
              </w:rPr>
              <w:t xml:space="preserve">four </w:t>
            </w:r>
            <w:r w:rsidRPr="00CE7F07">
              <w:rPr>
                <w:rFonts w:asciiTheme="minorHAnsi" w:hAnsiTheme="minorHAnsi"/>
                <w:sz w:val="24"/>
                <w:szCs w:val="24"/>
              </w:rPr>
              <w:t>week</w:t>
            </w:r>
            <w:r w:rsidR="008248F8" w:rsidRPr="00CE7F07">
              <w:rPr>
                <w:rFonts w:asciiTheme="minorHAnsi" w:hAnsiTheme="minorHAnsi"/>
                <w:sz w:val="24"/>
                <w:szCs w:val="24"/>
              </w:rPr>
              <w:t>s</w:t>
            </w:r>
            <w:r w:rsidRPr="00CE7F07">
              <w:rPr>
                <w:rFonts w:asciiTheme="minorHAnsi" w:hAnsiTheme="minorHAnsi"/>
                <w:sz w:val="24"/>
                <w:szCs w:val="24"/>
              </w:rPr>
              <w:t xml:space="preserve"> fo</w:t>
            </w:r>
            <w:r w:rsidR="008248F8" w:rsidRPr="00CE7F07">
              <w:rPr>
                <w:rFonts w:asciiTheme="minorHAnsi" w:hAnsiTheme="minorHAnsi"/>
                <w:sz w:val="24"/>
                <w:szCs w:val="24"/>
              </w:rPr>
              <w:t xml:space="preserve">r </w:t>
            </w:r>
            <w:r w:rsidR="005E66CF">
              <w:rPr>
                <w:rFonts w:asciiTheme="minorHAnsi" w:hAnsiTheme="minorHAnsi"/>
                <w:sz w:val="24"/>
                <w:szCs w:val="24"/>
              </w:rPr>
              <w:t>36</w:t>
            </w:r>
            <w:r w:rsidRPr="00CE7F07">
              <w:rPr>
                <w:rFonts w:asciiTheme="minorHAnsi" w:hAnsiTheme="minorHAnsi"/>
                <w:sz w:val="24"/>
                <w:szCs w:val="24"/>
              </w:rPr>
              <w:t xml:space="preserve"> weeks. We will also contact </w:t>
            </w:r>
            <w:r w:rsidRPr="00CE7F07">
              <w:rPr>
                <w:rFonts w:asciiTheme="minorHAnsi" w:hAnsiTheme="minorHAnsi"/>
                <w:sz w:val="24"/>
                <w:szCs w:val="24"/>
              </w:rPr>
              <w:lastRenderedPageBreak/>
              <w:t xml:space="preserve">participants </w:t>
            </w:r>
            <w:r w:rsidR="00562BE7" w:rsidRPr="00CE7F07">
              <w:rPr>
                <w:rFonts w:asciiTheme="minorHAnsi" w:hAnsiTheme="minorHAnsi"/>
                <w:sz w:val="24"/>
                <w:szCs w:val="24"/>
              </w:rPr>
              <w:t>regularly</w:t>
            </w:r>
            <w:r w:rsidRPr="00CE7F07">
              <w:rPr>
                <w:rFonts w:asciiTheme="minorHAnsi" w:hAnsiTheme="minorHAnsi"/>
                <w:sz w:val="24"/>
                <w:szCs w:val="24"/>
              </w:rPr>
              <w:t xml:space="preserve"> between face-to-face assessments by phone where participants are given the opportunity to discuss any concerns/discomforts re previous appointment. </w:t>
            </w:r>
          </w:p>
          <w:p w14:paraId="5D21A90D" w14:textId="77777777" w:rsidR="00D37DA5" w:rsidRPr="00CE7F07" w:rsidRDefault="00D37DA5" w:rsidP="00CD718B">
            <w:pPr>
              <w:rPr>
                <w:rFonts w:asciiTheme="minorHAnsi" w:hAnsiTheme="minorHAnsi"/>
                <w:sz w:val="24"/>
                <w:szCs w:val="24"/>
              </w:rPr>
            </w:pPr>
          </w:p>
          <w:p w14:paraId="6F5F4AF6"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Clinicians will direct and assist participants to gain support if required.</w:t>
            </w:r>
          </w:p>
          <w:p w14:paraId="35CBA725" w14:textId="77777777" w:rsidR="00D37DA5" w:rsidRPr="00CE7F07" w:rsidRDefault="00D37DA5" w:rsidP="00CD718B">
            <w:pPr>
              <w:rPr>
                <w:rFonts w:asciiTheme="minorHAnsi" w:hAnsiTheme="minorHAnsi"/>
                <w:sz w:val="24"/>
                <w:szCs w:val="24"/>
              </w:rPr>
            </w:pPr>
          </w:p>
        </w:tc>
      </w:tr>
      <w:tr w:rsidR="00D37DA5" w:rsidRPr="00CE7F07" w14:paraId="213BC5E9" w14:textId="77777777" w:rsidTr="007822E8">
        <w:tc>
          <w:tcPr>
            <w:tcW w:w="526" w:type="dxa"/>
            <w:shd w:val="clear" w:color="auto" w:fill="auto"/>
          </w:tcPr>
          <w:p w14:paraId="5982C805"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lastRenderedPageBreak/>
              <w:t>2.</w:t>
            </w:r>
          </w:p>
        </w:tc>
        <w:tc>
          <w:tcPr>
            <w:tcW w:w="1697" w:type="dxa"/>
            <w:shd w:val="clear" w:color="auto" w:fill="auto"/>
          </w:tcPr>
          <w:p w14:paraId="0940513F"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Inconvenience of participating in the trial</w:t>
            </w:r>
          </w:p>
        </w:tc>
        <w:tc>
          <w:tcPr>
            <w:tcW w:w="3030" w:type="dxa"/>
            <w:shd w:val="clear" w:color="auto" w:fill="auto"/>
          </w:tcPr>
          <w:p w14:paraId="037980CF"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Participants may be inconvenienced by time taken to participate in the trial.</w:t>
            </w:r>
          </w:p>
        </w:tc>
        <w:tc>
          <w:tcPr>
            <w:tcW w:w="1738" w:type="dxa"/>
            <w:tcBorders>
              <w:top w:val="single" w:sz="4" w:space="0" w:color="auto"/>
              <w:bottom w:val="single" w:sz="4" w:space="0" w:color="auto"/>
            </w:tcBorders>
            <w:shd w:val="clear" w:color="auto" w:fill="auto"/>
          </w:tcPr>
          <w:p w14:paraId="674F2B09"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Possible</w:t>
            </w:r>
          </w:p>
        </w:tc>
        <w:tc>
          <w:tcPr>
            <w:tcW w:w="1757" w:type="dxa"/>
            <w:tcBorders>
              <w:top w:val="single" w:sz="4" w:space="0" w:color="auto"/>
              <w:bottom w:val="single" w:sz="4" w:space="0" w:color="auto"/>
            </w:tcBorders>
            <w:shd w:val="clear" w:color="auto" w:fill="auto"/>
          </w:tcPr>
          <w:p w14:paraId="6332EE0E"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Negligible</w:t>
            </w:r>
          </w:p>
        </w:tc>
        <w:tc>
          <w:tcPr>
            <w:tcW w:w="1731" w:type="dxa"/>
            <w:tcBorders>
              <w:top w:val="single" w:sz="4" w:space="0" w:color="auto"/>
              <w:bottom w:val="single" w:sz="4" w:space="0" w:color="auto"/>
            </w:tcBorders>
            <w:shd w:val="clear" w:color="auto" w:fill="auto"/>
          </w:tcPr>
          <w:p w14:paraId="33E37D9B"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Low</w:t>
            </w:r>
          </w:p>
        </w:tc>
        <w:tc>
          <w:tcPr>
            <w:tcW w:w="3469" w:type="dxa"/>
            <w:shd w:val="clear" w:color="auto" w:fill="auto"/>
          </w:tcPr>
          <w:p w14:paraId="39567A14"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 xml:space="preserve">The PICF clearly states the battery of clinical </w:t>
            </w:r>
            <w:r w:rsidR="00562BE7" w:rsidRPr="00CE7F07">
              <w:rPr>
                <w:rFonts w:asciiTheme="minorHAnsi" w:hAnsiTheme="minorHAnsi"/>
                <w:sz w:val="24"/>
                <w:szCs w:val="24"/>
              </w:rPr>
              <w:t>assessments to</w:t>
            </w:r>
            <w:r w:rsidRPr="00CE7F07">
              <w:rPr>
                <w:rFonts w:asciiTheme="minorHAnsi" w:hAnsiTheme="minorHAnsi"/>
                <w:sz w:val="24"/>
                <w:szCs w:val="24"/>
              </w:rPr>
              <w:t xml:space="preserve"> be completed and the approximate time and frequency for clinical assessment visits.</w:t>
            </w:r>
          </w:p>
          <w:p w14:paraId="459611C7" w14:textId="77777777" w:rsidR="00D37DA5" w:rsidRPr="00CE7F07" w:rsidRDefault="00D37DA5" w:rsidP="00CD718B">
            <w:pPr>
              <w:rPr>
                <w:rFonts w:asciiTheme="minorHAnsi" w:hAnsiTheme="minorHAnsi"/>
                <w:sz w:val="24"/>
                <w:szCs w:val="24"/>
              </w:rPr>
            </w:pPr>
          </w:p>
          <w:p w14:paraId="2934E832"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Participants will be given as many breaks as necessary throughout the clinical assessment visit.</w:t>
            </w:r>
          </w:p>
          <w:p w14:paraId="6DBC8507" w14:textId="77777777" w:rsidR="00D37DA5" w:rsidRPr="00CE7F07" w:rsidRDefault="00D37DA5" w:rsidP="00CD718B">
            <w:pPr>
              <w:rPr>
                <w:rFonts w:asciiTheme="minorHAnsi" w:hAnsiTheme="minorHAnsi"/>
                <w:sz w:val="24"/>
                <w:szCs w:val="24"/>
              </w:rPr>
            </w:pPr>
          </w:p>
          <w:p w14:paraId="74484697"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Participants will be reimbursed for their time involved in the trial.</w:t>
            </w:r>
          </w:p>
          <w:p w14:paraId="13C9022C" w14:textId="77777777" w:rsidR="00D37DA5" w:rsidRPr="00CE7F07" w:rsidRDefault="00D37DA5" w:rsidP="00CD718B">
            <w:pPr>
              <w:rPr>
                <w:rFonts w:asciiTheme="minorHAnsi" w:hAnsiTheme="minorHAnsi"/>
                <w:sz w:val="24"/>
                <w:szCs w:val="24"/>
              </w:rPr>
            </w:pPr>
          </w:p>
          <w:p w14:paraId="21651A71"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 xml:space="preserve">Participants will be reminded that the trial is </w:t>
            </w:r>
            <w:proofErr w:type="gramStart"/>
            <w:r w:rsidRPr="00CE7F07">
              <w:rPr>
                <w:rFonts w:asciiTheme="minorHAnsi" w:hAnsiTheme="minorHAnsi"/>
                <w:sz w:val="24"/>
                <w:szCs w:val="24"/>
              </w:rPr>
              <w:t>voluntary</w:t>
            </w:r>
            <w:proofErr w:type="gramEnd"/>
            <w:r w:rsidRPr="00CE7F07">
              <w:rPr>
                <w:rFonts w:asciiTheme="minorHAnsi" w:hAnsiTheme="minorHAnsi"/>
                <w:sz w:val="24"/>
                <w:szCs w:val="24"/>
              </w:rPr>
              <w:t xml:space="preserve"> and they can withdraw at any time.</w:t>
            </w:r>
          </w:p>
          <w:p w14:paraId="3EB42D54" w14:textId="77777777" w:rsidR="00D37DA5" w:rsidRPr="00CE7F07" w:rsidRDefault="00D37DA5" w:rsidP="00CD718B">
            <w:pPr>
              <w:rPr>
                <w:rFonts w:asciiTheme="minorHAnsi" w:hAnsiTheme="minorHAnsi"/>
                <w:sz w:val="24"/>
                <w:szCs w:val="24"/>
              </w:rPr>
            </w:pPr>
          </w:p>
        </w:tc>
      </w:tr>
      <w:tr w:rsidR="00D37DA5" w:rsidRPr="00CE7F07" w14:paraId="30ADE201" w14:textId="77777777" w:rsidTr="007822E8">
        <w:tc>
          <w:tcPr>
            <w:tcW w:w="526" w:type="dxa"/>
            <w:shd w:val="clear" w:color="auto" w:fill="auto"/>
          </w:tcPr>
          <w:p w14:paraId="0D243FAF"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lastRenderedPageBreak/>
              <w:t>3.</w:t>
            </w:r>
          </w:p>
        </w:tc>
        <w:tc>
          <w:tcPr>
            <w:tcW w:w="1697" w:type="dxa"/>
            <w:shd w:val="clear" w:color="auto" w:fill="auto"/>
          </w:tcPr>
          <w:p w14:paraId="42ABCD5A"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History of self-harm/suicidal ideation</w:t>
            </w:r>
          </w:p>
        </w:tc>
        <w:tc>
          <w:tcPr>
            <w:tcW w:w="3030" w:type="dxa"/>
            <w:shd w:val="clear" w:color="auto" w:fill="auto"/>
          </w:tcPr>
          <w:p w14:paraId="53F1D90D" w14:textId="77777777" w:rsidR="00D37DA5" w:rsidRPr="00CE7F07" w:rsidRDefault="00D37DA5" w:rsidP="005C6F60">
            <w:pPr>
              <w:rPr>
                <w:rFonts w:asciiTheme="minorHAnsi" w:hAnsiTheme="minorHAnsi"/>
                <w:sz w:val="24"/>
                <w:szCs w:val="24"/>
              </w:rPr>
            </w:pPr>
            <w:r w:rsidRPr="00CE7F07">
              <w:rPr>
                <w:rFonts w:asciiTheme="minorHAnsi" w:hAnsiTheme="minorHAnsi"/>
                <w:sz w:val="24"/>
                <w:szCs w:val="24"/>
              </w:rPr>
              <w:t xml:space="preserve">Participant </w:t>
            </w:r>
            <w:r w:rsidR="007B3B87" w:rsidRPr="00CE7F07">
              <w:rPr>
                <w:rFonts w:asciiTheme="minorHAnsi" w:hAnsiTheme="minorHAnsi"/>
                <w:sz w:val="24"/>
                <w:szCs w:val="24"/>
              </w:rPr>
              <w:t>has had</w:t>
            </w:r>
            <w:r w:rsidRPr="00CE7F07">
              <w:rPr>
                <w:rFonts w:asciiTheme="minorHAnsi" w:hAnsiTheme="minorHAnsi"/>
                <w:sz w:val="24"/>
                <w:szCs w:val="24"/>
              </w:rPr>
              <w:t xml:space="preserve"> </w:t>
            </w:r>
            <w:r w:rsidR="007B3B87" w:rsidRPr="00CE7F07">
              <w:rPr>
                <w:rFonts w:asciiTheme="minorHAnsi" w:hAnsiTheme="minorHAnsi"/>
                <w:sz w:val="24"/>
                <w:szCs w:val="24"/>
              </w:rPr>
              <w:t xml:space="preserve">past </w:t>
            </w:r>
            <w:r w:rsidRPr="00CE7F07">
              <w:rPr>
                <w:rFonts w:asciiTheme="minorHAnsi" w:hAnsiTheme="minorHAnsi"/>
                <w:sz w:val="24"/>
                <w:szCs w:val="24"/>
              </w:rPr>
              <w:t>suicidal ideation</w:t>
            </w:r>
            <w:r w:rsidR="005C6F60" w:rsidRPr="00CE7F07">
              <w:rPr>
                <w:rFonts w:asciiTheme="minorHAnsi" w:hAnsiTheme="minorHAnsi"/>
                <w:sz w:val="24"/>
                <w:szCs w:val="24"/>
              </w:rPr>
              <w:t>/ DSH behaviour.</w:t>
            </w:r>
          </w:p>
        </w:tc>
        <w:tc>
          <w:tcPr>
            <w:tcW w:w="1738" w:type="dxa"/>
            <w:tcBorders>
              <w:top w:val="single" w:sz="4" w:space="0" w:color="auto"/>
            </w:tcBorders>
            <w:shd w:val="clear" w:color="auto" w:fill="auto"/>
          </w:tcPr>
          <w:p w14:paraId="00209C05"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Possible</w:t>
            </w:r>
          </w:p>
        </w:tc>
        <w:tc>
          <w:tcPr>
            <w:tcW w:w="1757" w:type="dxa"/>
            <w:tcBorders>
              <w:top w:val="single" w:sz="4" w:space="0" w:color="auto"/>
            </w:tcBorders>
            <w:shd w:val="clear" w:color="auto" w:fill="auto"/>
          </w:tcPr>
          <w:p w14:paraId="7E0E2C8D"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Moderate-severe</w:t>
            </w:r>
          </w:p>
        </w:tc>
        <w:tc>
          <w:tcPr>
            <w:tcW w:w="1731" w:type="dxa"/>
            <w:tcBorders>
              <w:top w:val="single" w:sz="4" w:space="0" w:color="auto"/>
            </w:tcBorders>
            <w:shd w:val="clear" w:color="auto" w:fill="auto"/>
          </w:tcPr>
          <w:p w14:paraId="00D01B08"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High</w:t>
            </w:r>
          </w:p>
        </w:tc>
        <w:tc>
          <w:tcPr>
            <w:tcW w:w="3469" w:type="dxa"/>
            <w:shd w:val="clear" w:color="auto" w:fill="auto"/>
          </w:tcPr>
          <w:p w14:paraId="4AA9C2DE"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Recruitment of experienced mental health clinicians who are trained in conducting risk assessment and managing high risk situations.</w:t>
            </w:r>
          </w:p>
          <w:p w14:paraId="6DA5AAFE" w14:textId="77777777" w:rsidR="00D37DA5" w:rsidRPr="00CE7F07" w:rsidRDefault="00D37DA5" w:rsidP="00CD718B">
            <w:pPr>
              <w:rPr>
                <w:rFonts w:asciiTheme="minorHAnsi" w:hAnsiTheme="minorHAnsi"/>
                <w:sz w:val="24"/>
                <w:szCs w:val="24"/>
              </w:rPr>
            </w:pPr>
          </w:p>
          <w:p w14:paraId="079DD09B"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R</w:t>
            </w:r>
            <w:r w:rsidR="00D16B2C" w:rsidRPr="00CE7F07">
              <w:rPr>
                <w:rFonts w:asciiTheme="minorHAnsi" w:hAnsiTheme="minorHAnsi"/>
                <w:sz w:val="24"/>
                <w:szCs w:val="24"/>
              </w:rPr>
              <w:t xml:space="preserve">esearch staff </w:t>
            </w:r>
            <w:r w:rsidRPr="00CE7F07">
              <w:rPr>
                <w:rFonts w:asciiTheme="minorHAnsi" w:hAnsiTheme="minorHAnsi"/>
                <w:sz w:val="24"/>
                <w:szCs w:val="24"/>
              </w:rPr>
              <w:t xml:space="preserve">will have access to a clinically trained senior staff including a Project Manager and Chief Investigator who will assist </w:t>
            </w:r>
            <w:r w:rsidR="00D16B2C" w:rsidRPr="00CE7F07">
              <w:rPr>
                <w:rFonts w:asciiTheme="minorHAnsi" w:hAnsiTheme="minorHAnsi"/>
                <w:sz w:val="24"/>
                <w:szCs w:val="24"/>
              </w:rPr>
              <w:t xml:space="preserve">research staff </w:t>
            </w:r>
            <w:r w:rsidRPr="00CE7F07">
              <w:rPr>
                <w:rFonts w:asciiTheme="minorHAnsi" w:hAnsiTheme="minorHAnsi"/>
                <w:sz w:val="24"/>
                <w:szCs w:val="24"/>
              </w:rPr>
              <w:t xml:space="preserve">to conduct risk assessment and implement risk management plan if required </w:t>
            </w:r>
            <w:proofErr w:type="gramStart"/>
            <w:r w:rsidRPr="00CE7F07">
              <w:rPr>
                <w:rFonts w:asciiTheme="minorHAnsi" w:hAnsiTheme="minorHAnsi"/>
                <w:sz w:val="24"/>
                <w:szCs w:val="24"/>
              </w:rPr>
              <w:t>i.e.</w:t>
            </w:r>
            <w:proofErr w:type="gramEnd"/>
            <w:r w:rsidRPr="00CE7F07">
              <w:rPr>
                <w:rFonts w:asciiTheme="minorHAnsi" w:hAnsiTheme="minorHAnsi"/>
                <w:sz w:val="24"/>
                <w:szCs w:val="24"/>
              </w:rPr>
              <w:t xml:space="preserve"> notifying treating team and assisting in the participant accessing appropriate support (e.g. emergency services)</w:t>
            </w:r>
          </w:p>
          <w:p w14:paraId="4C588760" w14:textId="77777777" w:rsidR="00D37DA5" w:rsidRPr="00CE7F07" w:rsidRDefault="00D37DA5" w:rsidP="00CD718B">
            <w:pPr>
              <w:rPr>
                <w:rFonts w:asciiTheme="minorHAnsi" w:hAnsiTheme="minorHAnsi"/>
                <w:sz w:val="24"/>
                <w:szCs w:val="24"/>
              </w:rPr>
            </w:pPr>
          </w:p>
          <w:p w14:paraId="7B4E4922"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Previously identified high risk patients and recent risk assessments will be discussed at weekly team meetings and their management reviewed by senior research staff (including Project Manager and Chief Investigator).</w:t>
            </w:r>
          </w:p>
          <w:p w14:paraId="0558A6B3" w14:textId="77777777" w:rsidR="00D37DA5" w:rsidRPr="00CE7F07" w:rsidRDefault="00D37DA5" w:rsidP="00CD718B">
            <w:pPr>
              <w:rPr>
                <w:rFonts w:asciiTheme="minorHAnsi" w:hAnsiTheme="minorHAnsi"/>
                <w:sz w:val="24"/>
                <w:szCs w:val="24"/>
              </w:rPr>
            </w:pPr>
          </w:p>
          <w:p w14:paraId="34FFD28E" w14:textId="77777777" w:rsidR="00D37DA5" w:rsidRPr="00CE7F07" w:rsidRDefault="00D16B2C" w:rsidP="00CD718B">
            <w:pPr>
              <w:rPr>
                <w:rFonts w:asciiTheme="minorHAnsi" w:hAnsiTheme="minorHAnsi"/>
                <w:sz w:val="24"/>
                <w:szCs w:val="24"/>
              </w:rPr>
            </w:pPr>
            <w:r w:rsidRPr="00CE7F07">
              <w:rPr>
                <w:rFonts w:asciiTheme="minorHAnsi" w:hAnsiTheme="minorHAnsi"/>
                <w:sz w:val="24"/>
                <w:szCs w:val="24"/>
              </w:rPr>
              <w:t>Research staff</w:t>
            </w:r>
            <w:r w:rsidR="00D37DA5" w:rsidRPr="00CE7F07">
              <w:rPr>
                <w:rFonts w:asciiTheme="minorHAnsi" w:hAnsiTheme="minorHAnsi"/>
                <w:sz w:val="24"/>
                <w:szCs w:val="24"/>
              </w:rPr>
              <w:t xml:space="preserve"> will be given support and feedback on risk assessments and their management to improve skills throughout the project.</w:t>
            </w:r>
          </w:p>
          <w:p w14:paraId="553D6DE6" w14:textId="77777777" w:rsidR="00D37DA5" w:rsidRPr="00CE7F07" w:rsidRDefault="00D37DA5" w:rsidP="00CD718B">
            <w:pPr>
              <w:rPr>
                <w:rFonts w:asciiTheme="minorHAnsi" w:hAnsiTheme="minorHAnsi"/>
                <w:sz w:val="24"/>
                <w:szCs w:val="24"/>
              </w:rPr>
            </w:pPr>
          </w:p>
        </w:tc>
      </w:tr>
      <w:tr w:rsidR="00D37DA5" w:rsidRPr="00CE7F07" w14:paraId="5B04B45A" w14:textId="77777777" w:rsidTr="007822E8">
        <w:tc>
          <w:tcPr>
            <w:tcW w:w="526" w:type="dxa"/>
            <w:shd w:val="clear" w:color="auto" w:fill="auto"/>
          </w:tcPr>
          <w:p w14:paraId="19C404DA"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lastRenderedPageBreak/>
              <w:t xml:space="preserve">4. </w:t>
            </w:r>
          </w:p>
        </w:tc>
        <w:tc>
          <w:tcPr>
            <w:tcW w:w="1697" w:type="dxa"/>
            <w:shd w:val="clear" w:color="auto" w:fill="auto"/>
          </w:tcPr>
          <w:p w14:paraId="0FFAD36C"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Blood test</w:t>
            </w:r>
            <w:r w:rsidR="003F6D79" w:rsidRPr="00CE7F07">
              <w:rPr>
                <w:rFonts w:asciiTheme="minorHAnsi" w:hAnsiTheme="minorHAnsi"/>
                <w:sz w:val="24"/>
                <w:szCs w:val="24"/>
              </w:rPr>
              <w:t>s</w:t>
            </w:r>
          </w:p>
        </w:tc>
        <w:tc>
          <w:tcPr>
            <w:tcW w:w="3030" w:type="dxa"/>
            <w:shd w:val="clear" w:color="auto" w:fill="auto"/>
          </w:tcPr>
          <w:p w14:paraId="248DA0DD" w14:textId="77777777" w:rsidR="00D37DA5" w:rsidRPr="00CE7F07" w:rsidRDefault="0075116B" w:rsidP="00CD718B">
            <w:pPr>
              <w:rPr>
                <w:rFonts w:asciiTheme="minorHAnsi" w:hAnsiTheme="minorHAnsi"/>
                <w:sz w:val="24"/>
                <w:szCs w:val="24"/>
              </w:rPr>
            </w:pPr>
            <w:r w:rsidRPr="00CE7F07">
              <w:rPr>
                <w:rFonts w:asciiTheme="minorHAnsi" w:hAnsiTheme="minorHAnsi"/>
                <w:sz w:val="24"/>
                <w:szCs w:val="24"/>
              </w:rPr>
              <w:t xml:space="preserve">Three </w:t>
            </w:r>
            <w:r w:rsidR="00D37DA5" w:rsidRPr="00CE7F07">
              <w:rPr>
                <w:rFonts w:asciiTheme="minorHAnsi" w:hAnsiTheme="minorHAnsi"/>
                <w:sz w:val="24"/>
                <w:szCs w:val="24"/>
              </w:rPr>
              <w:t xml:space="preserve">blood samples will be taken from participants who consent to the procedure.  Participants may experience some </w:t>
            </w:r>
            <w:proofErr w:type="gramStart"/>
            <w:r w:rsidR="00D37DA5" w:rsidRPr="00CE7F07">
              <w:rPr>
                <w:rFonts w:asciiTheme="minorHAnsi" w:hAnsiTheme="minorHAnsi"/>
                <w:sz w:val="24"/>
                <w:szCs w:val="24"/>
              </w:rPr>
              <w:t>short term</w:t>
            </w:r>
            <w:proofErr w:type="gramEnd"/>
            <w:r w:rsidR="00D37DA5" w:rsidRPr="00CE7F07">
              <w:rPr>
                <w:rFonts w:asciiTheme="minorHAnsi" w:hAnsiTheme="minorHAnsi"/>
                <w:sz w:val="24"/>
                <w:szCs w:val="24"/>
              </w:rPr>
              <w:t xml:space="preserve"> mild discomfort from the blood draw. Participants may experience minor complications such as </w:t>
            </w:r>
            <w:r w:rsidR="00D37DA5" w:rsidRPr="00CE7F07">
              <w:rPr>
                <w:rFonts w:asciiTheme="minorHAnsi" w:hAnsiTheme="minorHAnsi" w:cs="Tahoma"/>
                <w:sz w:val="24"/>
                <w:szCs w:val="24"/>
              </w:rPr>
              <w:t>local bruising and inflammation of the vein used.</w:t>
            </w:r>
          </w:p>
        </w:tc>
        <w:tc>
          <w:tcPr>
            <w:tcW w:w="1738" w:type="dxa"/>
            <w:tcBorders>
              <w:top w:val="single" w:sz="4" w:space="0" w:color="auto"/>
              <w:bottom w:val="single" w:sz="4" w:space="0" w:color="auto"/>
            </w:tcBorders>
            <w:shd w:val="clear" w:color="auto" w:fill="auto"/>
          </w:tcPr>
          <w:p w14:paraId="686114D3"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Possible</w:t>
            </w:r>
          </w:p>
        </w:tc>
        <w:tc>
          <w:tcPr>
            <w:tcW w:w="1757" w:type="dxa"/>
            <w:tcBorders>
              <w:top w:val="single" w:sz="4" w:space="0" w:color="auto"/>
              <w:bottom w:val="single" w:sz="4" w:space="0" w:color="auto"/>
            </w:tcBorders>
            <w:shd w:val="clear" w:color="auto" w:fill="auto"/>
          </w:tcPr>
          <w:p w14:paraId="6F68DAFC"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Negligible</w:t>
            </w:r>
          </w:p>
        </w:tc>
        <w:tc>
          <w:tcPr>
            <w:tcW w:w="1731" w:type="dxa"/>
            <w:tcBorders>
              <w:top w:val="single" w:sz="4" w:space="0" w:color="auto"/>
              <w:bottom w:val="single" w:sz="4" w:space="0" w:color="auto"/>
            </w:tcBorders>
            <w:shd w:val="clear" w:color="auto" w:fill="auto"/>
          </w:tcPr>
          <w:p w14:paraId="24A5EAD0"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Low</w:t>
            </w:r>
          </w:p>
        </w:tc>
        <w:tc>
          <w:tcPr>
            <w:tcW w:w="3469" w:type="dxa"/>
            <w:shd w:val="clear" w:color="auto" w:fill="auto"/>
          </w:tcPr>
          <w:p w14:paraId="0C2DEB62"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The PICF clearly states the potential complications associated with the blood draws.  Participants provide specific consent for this procedure which is identified on the consent form.</w:t>
            </w:r>
          </w:p>
          <w:p w14:paraId="58ABBC75" w14:textId="77777777" w:rsidR="00D37DA5" w:rsidRPr="00CE7F07" w:rsidRDefault="00D37DA5" w:rsidP="00CD718B">
            <w:pPr>
              <w:rPr>
                <w:rFonts w:asciiTheme="minorHAnsi" w:hAnsiTheme="minorHAnsi"/>
                <w:sz w:val="24"/>
                <w:szCs w:val="24"/>
              </w:rPr>
            </w:pPr>
          </w:p>
          <w:p w14:paraId="4F69B4A3"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Participants will be taken to recognised pathologies who have trained phlebotomists to conduct the blood draws.</w:t>
            </w:r>
          </w:p>
          <w:p w14:paraId="2543ACC7" w14:textId="77777777" w:rsidR="00D37DA5" w:rsidRPr="00CE7F07" w:rsidRDefault="00D37DA5" w:rsidP="00CD718B">
            <w:pPr>
              <w:rPr>
                <w:rFonts w:asciiTheme="minorHAnsi" w:hAnsiTheme="minorHAnsi"/>
                <w:sz w:val="24"/>
                <w:szCs w:val="24"/>
              </w:rPr>
            </w:pPr>
          </w:p>
          <w:p w14:paraId="304826C9" w14:textId="77777777" w:rsidR="00D37DA5" w:rsidRPr="00CE7F07" w:rsidRDefault="00D37DA5" w:rsidP="00CD718B">
            <w:pPr>
              <w:rPr>
                <w:rFonts w:asciiTheme="minorHAnsi" w:hAnsiTheme="minorHAnsi"/>
                <w:sz w:val="24"/>
                <w:szCs w:val="24"/>
              </w:rPr>
            </w:pPr>
            <w:r w:rsidRPr="00CE7F07">
              <w:rPr>
                <w:rFonts w:asciiTheme="minorHAnsi" w:hAnsiTheme="minorHAnsi"/>
                <w:sz w:val="24"/>
                <w:szCs w:val="24"/>
              </w:rPr>
              <w:t>Participants are made aware they can refuse a blood draw at any stage throughout the study.</w:t>
            </w:r>
          </w:p>
        </w:tc>
      </w:tr>
      <w:tr w:rsidR="007822E8" w:rsidRPr="00CE7F07" w14:paraId="5915914D" w14:textId="77777777" w:rsidTr="007822E8">
        <w:tc>
          <w:tcPr>
            <w:tcW w:w="526" w:type="dxa"/>
            <w:shd w:val="clear" w:color="auto" w:fill="auto"/>
          </w:tcPr>
          <w:p w14:paraId="2095DE50" w14:textId="7CB15833" w:rsidR="007822E8" w:rsidRPr="00CE7F07" w:rsidRDefault="007822E8" w:rsidP="007822E8">
            <w:pPr>
              <w:rPr>
                <w:rFonts w:asciiTheme="minorHAnsi" w:hAnsiTheme="minorHAnsi"/>
                <w:sz w:val="24"/>
                <w:szCs w:val="24"/>
              </w:rPr>
            </w:pPr>
            <w:r>
              <w:rPr>
                <w:rFonts w:asciiTheme="minorHAnsi" w:hAnsiTheme="minorHAnsi"/>
                <w:sz w:val="24"/>
                <w:szCs w:val="24"/>
              </w:rPr>
              <w:t>5.</w:t>
            </w:r>
          </w:p>
        </w:tc>
        <w:tc>
          <w:tcPr>
            <w:tcW w:w="1697" w:type="dxa"/>
            <w:shd w:val="clear" w:color="auto" w:fill="auto"/>
          </w:tcPr>
          <w:p w14:paraId="307E68AC" w14:textId="7686E3BB" w:rsidR="007822E8" w:rsidRPr="00CE7F07" w:rsidRDefault="007822E8" w:rsidP="007822E8">
            <w:pPr>
              <w:rPr>
                <w:rFonts w:asciiTheme="minorHAnsi" w:hAnsiTheme="minorHAnsi"/>
                <w:sz w:val="24"/>
                <w:szCs w:val="24"/>
              </w:rPr>
            </w:pPr>
            <w:r>
              <w:rPr>
                <w:rFonts w:asciiTheme="minorHAnsi" w:hAnsiTheme="minorHAnsi"/>
                <w:sz w:val="24"/>
                <w:szCs w:val="24"/>
              </w:rPr>
              <w:t>Subcutaneous injection of study compound or placebo</w:t>
            </w:r>
          </w:p>
        </w:tc>
        <w:tc>
          <w:tcPr>
            <w:tcW w:w="3030" w:type="dxa"/>
            <w:shd w:val="clear" w:color="auto" w:fill="auto"/>
          </w:tcPr>
          <w:p w14:paraId="7C825E81" w14:textId="6E38495B" w:rsidR="007822E8" w:rsidRPr="00CE7F07" w:rsidRDefault="007822E8" w:rsidP="007822E8">
            <w:pPr>
              <w:rPr>
                <w:rFonts w:asciiTheme="minorHAnsi" w:hAnsiTheme="minorHAnsi"/>
                <w:sz w:val="24"/>
                <w:szCs w:val="24"/>
              </w:rPr>
            </w:pPr>
            <w:r>
              <w:rPr>
                <w:rFonts w:asciiTheme="minorHAnsi" w:hAnsiTheme="minorHAnsi"/>
                <w:sz w:val="24"/>
                <w:szCs w:val="24"/>
              </w:rPr>
              <w:t xml:space="preserve">Participants will receive a weekly subcutaneous injection of placebo or </w:t>
            </w:r>
            <w:proofErr w:type="spellStart"/>
            <w:r>
              <w:rPr>
                <w:rFonts w:asciiTheme="minorHAnsi" w:hAnsiTheme="minorHAnsi"/>
                <w:sz w:val="24"/>
                <w:szCs w:val="24"/>
              </w:rPr>
              <w:t>semaglutide</w:t>
            </w:r>
            <w:proofErr w:type="spellEnd"/>
          </w:p>
        </w:tc>
        <w:tc>
          <w:tcPr>
            <w:tcW w:w="1738" w:type="dxa"/>
            <w:tcBorders>
              <w:top w:val="single" w:sz="4" w:space="0" w:color="auto"/>
              <w:bottom w:val="single" w:sz="4" w:space="0" w:color="auto"/>
            </w:tcBorders>
            <w:shd w:val="clear" w:color="auto" w:fill="auto"/>
          </w:tcPr>
          <w:p w14:paraId="30707AC4" w14:textId="33641E49" w:rsidR="007822E8" w:rsidRPr="00CE7F07" w:rsidRDefault="007822E8" w:rsidP="007822E8">
            <w:pPr>
              <w:rPr>
                <w:rFonts w:asciiTheme="minorHAnsi" w:hAnsiTheme="minorHAnsi"/>
                <w:sz w:val="24"/>
                <w:szCs w:val="24"/>
              </w:rPr>
            </w:pPr>
            <w:r>
              <w:rPr>
                <w:rFonts w:asciiTheme="minorHAnsi" w:hAnsiTheme="minorHAnsi"/>
                <w:sz w:val="24"/>
                <w:szCs w:val="24"/>
              </w:rPr>
              <w:t>Possible</w:t>
            </w:r>
          </w:p>
        </w:tc>
        <w:tc>
          <w:tcPr>
            <w:tcW w:w="1757" w:type="dxa"/>
            <w:tcBorders>
              <w:top w:val="single" w:sz="4" w:space="0" w:color="auto"/>
              <w:bottom w:val="single" w:sz="4" w:space="0" w:color="auto"/>
            </w:tcBorders>
            <w:shd w:val="clear" w:color="auto" w:fill="auto"/>
          </w:tcPr>
          <w:p w14:paraId="66228D70" w14:textId="390CB2C0" w:rsidR="007822E8" w:rsidRPr="00CE7F07" w:rsidRDefault="007822E8" w:rsidP="007822E8">
            <w:pPr>
              <w:rPr>
                <w:rFonts w:asciiTheme="minorHAnsi" w:hAnsiTheme="minorHAnsi"/>
                <w:sz w:val="24"/>
                <w:szCs w:val="24"/>
              </w:rPr>
            </w:pPr>
            <w:r w:rsidRPr="00CE7F07">
              <w:rPr>
                <w:rFonts w:asciiTheme="minorHAnsi" w:hAnsiTheme="minorHAnsi"/>
                <w:sz w:val="24"/>
                <w:szCs w:val="24"/>
              </w:rPr>
              <w:t>Negligible</w:t>
            </w:r>
          </w:p>
        </w:tc>
        <w:tc>
          <w:tcPr>
            <w:tcW w:w="1731" w:type="dxa"/>
            <w:tcBorders>
              <w:top w:val="single" w:sz="4" w:space="0" w:color="auto"/>
              <w:bottom w:val="single" w:sz="4" w:space="0" w:color="auto"/>
            </w:tcBorders>
            <w:shd w:val="clear" w:color="auto" w:fill="auto"/>
          </w:tcPr>
          <w:p w14:paraId="5698F287" w14:textId="2501251A" w:rsidR="007822E8" w:rsidRPr="00CE7F07" w:rsidRDefault="007822E8" w:rsidP="007822E8">
            <w:pPr>
              <w:rPr>
                <w:rFonts w:asciiTheme="minorHAnsi" w:hAnsiTheme="minorHAnsi"/>
                <w:sz w:val="24"/>
                <w:szCs w:val="24"/>
              </w:rPr>
            </w:pPr>
            <w:r>
              <w:rPr>
                <w:rFonts w:asciiTheme="minorHAnsi" w:hAnsiTheme="minorHAnsi"/>
                <w:sz w:val="24"/>
                <w:szCs w:val="24"/>
              </w:rPr>
              <w:t>Low</w:t>
            </w:r>
          </w:p>
        </w:tc>
        <w:tc>
          <w:tcPr>
            <w:tcW w:w="3469" w:type="dxa"/>
            <w:shd w:val="clear" w:color="auto" w:fill="auto"/>
          </w:tcPr>
          <w:p w14:paraId="05897E80" w14:textId="597AD1E2" w:rsidR="007822E8" w:rsidRDefault="007822E8" w:rsidP="007822E8">
            <w:pPr>
              <w:rPr>
                <w:rFonts w:asciiTheme="minorHAnsi" w:hAnsiTheme="minorHAnsi"/>
                <w:sz w:val="24"/>
                <w:szCs w:val="24"/>
              </w:rPr>
            </w:pPr>
            <w:r w:rsidRPr="00CE7F07">
              <w:rPr>
                <w:rFonts w:asciiTheme="minorHAnsi" w:hAnsiTheme="minorHAnsi"/>
                <w:sz w:val="24"/>
                <w:szCs w:val="24"/>
              </w:rPr>
              <w:t xml:space="preserve">The PICF </w:t>
            </w:r>
            <w:r>
              <w:rPr>
                <w:rFonts w:asciiTheme="minorHAnsi" w:hAnsiTheme="minorHAnsi"/>
                <w:sz w:val="24"/>
                <w:szCs w:val="24"/>
              </w:rPr>
              <w:t>outlines</w:t>
            </w:r>
            <w:r w:rsidRPr="00CE7F07">
              <w:rPr>
                <w:rFonts w:asciiTheme="minorHAnsi" w:hAnsiTheme="minorHAnsi"/>
                <w:sz w:val="24"/>
                <w:szCs w:val="24"/>
              </w:rPr>
              <w:t xml:space="preserve"> the potential </w:t>
            </w:r>
            <w:r>
              <w:rPr>
                <w:rFonts w:asciiTheme="minorHAnsi" w:hAnsiTheme="minorHAnsi"/>
                <w:sz w:val="24"/>
                <w:szCs w:val="24"/>
              </w:rPr>
              <w:t>discomfort</w:t>
            </w:r>
            <w:r w:rsidRPr="00CE7F07">
              <w:rPr>
                <w:rFonts w:asciiTheme="minorHAnsi" w:hAnsiTheme="minorHAnsi"/>
                <w:sz w:val="24"/>
                <w:szCs w:val="24"/>
              </w:rPr>
              <w:t xml:space="preserve"> associated with the </w:t>
            </w:r>
            <w:r>
              <w:rPr>
                <w:rFonts w:asciiTheme="minorHAnsi" w:hAnsiTheme="minorHAnsi"/>
                <w:sz w:val="24"/>
                <w:szCs w:val="24"/>
              </w:rPr>
              <w:t>subcutaneous injections.</w:t>
            </w:r>
            <w:r w:rsidRPr="00CE7F07">
              <w:rPr>
                <w:rFonts w:asciiTheme="minorHAnsi" w:hAnsiTheme="minorHAnsi"/>
                <w:sz w:val="24"/>
                <w:szCs w:val="24"/>
              </w:rPr>
              <w:t xml:space="preserve">  Participants provide specific consent for this procedure which is identified on the consent form.</w:t>
            </w:r>
          </w:p>
          <w:p w14:paraId="0FB3A1A6" w14:textId="77777777" w:rsidR="007822E8" w:rsidRDefault="007822E8" w:rsidP="007822E8">
            <w:pPr>
              <w:rPr>
                <w:rFonts w:asciiTheme="minorHAnsi" w:hAnsiTheme="minorHAnsi"/>
                <w:sz w:val="24"/>
                <w:szCs w:val="24"/>
              </w:rPr>
            </w:pPr>
          </w:p>
          <w:p w14:paraId="449D1403" w14:textId="5354EF89" w:rsidR="007822E8" w:rsidRPr="00CE7F07" w:rsidRDefault="007822E8" w:rsidP="007822E8">
            <w:pPr>
              <w:rPr>
                <w:rFonts w:asciiTheme="minorHAnsi" w:hAnsiTheme="minorHAnsi"/>
                <w:sz w:val="24"/>
                <w:szCs w:val="24"/>
              </w:rPr>
            </w:pPr>
            <w:r>
              <w:rPr>
                <w:rFonts w:asciiTheme="minorHAnsi" w:hAnsiTheme="minorHAnsi"/>
                <w:sz w:val="24"/>
                <w:szCs w:val="24"/>
              </w:rPr>
              <w:t>Injections will be given by clinical trial nurses specifically trained to give subcutaneous injections.</w:t>
            </w:r>
          </w:p>
        </w:tc>
      </w:tr>
      <w:tr w:rsidR="007822E8" w:rsidRPr="00CE7F07" w14:paraId="3E8F86ED" w14:textId="77777777" w:rsidTr="007822E8">
        <w:tc>
          <w:tcPr>
            <w:tcW w:w="526" w:type="dxa"/>
            <w:shd w:val="clear" w:color="auto" w:fill="auto"/>
          </w:tcPr>
          <w:p w14:paraId="30DC3ADB" w14:textId="2A21B594" w:rsidR="007822E8" w:rsidRPr="00CE7F07" w:rsidRDefault="007822E8" w:rsidP="007822E8">
            <w:pPr>
              <w:rPr>
                <w:rFonts w:asciiTheme="minorHAnsi" w:hAnsiTheme="minorHAnsi"/>
                <w:sz w:val="24"/>
                <w:szCs w:val="24"/>
              </w:rPr>
            </w:pPr>
            <w:r>
              <w:rPr>
                <w:rFonts w:asciiTheme="minorHAnsi" w:hAnsiTheme="minorHAnsi"/>
                <w:sz w:val="24"/>
                <w:szCs w:val="24"/>
              </w:rPr>
              <w:t>6</w:t>
            </w:r>
            <w:r w:rsidRPr="00CE7F07">
              <w:rPr>
                <w:rFonts w:asciiTheme="minorHAnsi" w:hAnsiTheme="minorHAnsi"/>
                <w:sz w:val="24"/>
                <w:szCs w:val="24"/>
              </w:rPr>
              <w:t>.</w:t>
            </w:r>
          </w:p>
        </w:tc>
        <w:tc>
          <w:tcPr>
            <w:tcW w:w="1697" w:type="dxa"/>
            <w:shd w:val="clear" w:color="auto" w:fill="auto"/>
          </w:tcPr>
          <w:p w14:paraId="0BCAADBE" w14:textId="36F855D4" w:rsidR="007822E8" w:rsidRPr="00CE7F07" w:rsidRDefault="007822E8" w:rsidP="007822E8">
            <w:pPr>
              <w:rPr>
                <w:rFonts w:asciiTheme="minorHAnsi" w:hAnsiTheme="minorHAnsi"/>
                <w:sz w:val="24"/>
                <w:szCs w:val="24"/>
              </w:rPr>
            </w:pPr>
            <w:r w:rsidRPr="00CE7F07">
              <w:rPr>
                <w:rFonts w:asciiTheme="minorHAnsi" w:hAnsiTheme="minorHAnsi"/>
                <w:sz w:val="24"/>
                <w:szCs w:val="24"/>
              </w:rPr>
              <w:t>Saliva sample</w:t>
            </w:r>
          </w:p>
        </w:tc>
        <w:tc>
          <w:tcPr>
            <w:tcW w:w="3030" w:type="dxa"/>
            <w:shd w:val="clear" w:color="auto" w:fill="auto"/>
          </w:tcPr>
          <w:p w14:paraId="7977FEC1" w14:textId="2CEE3902" w:rsidR="007822E8" w:rsidRPr="00CE7F07" w:rsidRDefault="007822E8" w:rsidP="007822E8">
            <w:pPr>
              <w:rPr>
                <w:rFonts w:asciiTheme="minorHAnsi" w:hAnsiTheme="minorHAnsi"/>
                <w:sz w:val="24"/>
                <w:szCs w:val="24"/>
              </w:rPr>
            </w:pPr>
            <w:r w:rsidRPr="00CE7F07">
              <w:rPr>
                <w:rFonts w:asciiTheme="minorHAnsi" w:hAnsiTheme="minorHAnsi"/>
                <w:sz w:val="24"/>
                <w:szCs w:val="24"/>
              </w:rPr>
              <w:t>Consenting participants will have the opportunity to provide a saliva sample at the baseline visit. May experience discomfort during this procedure.</w:t>
            </w:r>
          </w:p>
        </w:tc>
        <w:tc>
          <w:tcPr>
            <w:tcW w:w="1738" w:type="dxa"/>
            <w:tcBorders>
              <w:top w:val="single" w:sz="4" w:space="0" w:color="auto"/>
              <w:bottom w:val="single" w:sz="4" w:space="0" w:color="auto"/>
            </w:tcBorders>
            <w:shd w:val="clear" w:color="auto" w:fill="auto"/>
          </w:tcPr>
          <w:p w14:paraId="0B751CD1" w14:textId="4A0DBCB2" w:rsidR="007822E8" w:rsidRPr="00CE7F07" w:rsidRDefault="007822E8" w:rsidP="007822E8">
            <w:pPr>
              <w:rPr>
                <w:rFonts w:asciiTheme="minorHAnsi" w:hAnsiTheme="minorHAnsi"/>
                <w:sz w:val="24"/>
                <w:szCs w:val="24"/>
              </w:rPr>
            </w:pPr>
            <w:r w:rsidRPr="00CE7F07">
              <w:rPr>
                <w:rFonts w:asciiTheme="minorHAnsi" w:hAnsiTheme="minorHAnsi"/>
                <w:sz w:val="24"/>
                <w:szCs w:val="24"/>
              </w:rPr>
              <w:t>Possible</w:t>
            </w:r>
          </w:p>
        </w:tc>
        <w:tc>
          <w:tcPr>
            <w:tcW w:w="1757" w:type="dxa"/>
            <w:tcBorders>
              <w:top w:val="single" w:sz="4" w:space="0" w:color="auto"/>
              <w:bottom w:val="single" w:sz="4" w:space="0" w:color="auto"/>
            </w:tcBorders>
            <w:shd w:val="clear" w:color="auto" w:fill="auto"/>
          </w:tcPr>
          <w:p w14:paraId="26DF2437" w14:textId="328309C5" w:rsidR="007822E8" w:rsidRPr="00CE7F07" w:rsidRDefault="007822E8" w:rsidP="007822E8">
            <w:pPr>
              <w:rPr>
                <w:rFonts w:asciiTheme="minorHAnsi" w:hAnsiTheme="minorHAnsi"/>
                <w:sz w:val="24"/>
                <w:szCs w:val="24"/>
              </w:rPr>
            </w:pPr>
            <w:r w:rsidRPr="00CE7F07">
              <w:rPr>
                <w:rFonts w:asciiTheme="minorHAnsi" w:hAnsiTheme="minorHAnsi"/>
                <w:sz w:val="24"/>
                <w:szCs w:val="24"/>
              </w:rPr>
              <w:t>Negligible</w:t>
            </w:r>
          </w:p>
        </w:tc>
        <w:tc>
          <w:tcPr>
            <w:tcW w:w="1731" w:type="dxa"/>
            <w:tcBorders>
              <w:top w:val="single" w:sz="4" w:space="0" w:color="auto"/>
              <w:bottom w:val="single" w:sz="4" w:space="0" w:color="auto"/>
            </w:tcBorders>
            <w:shd w:val="clear" w:color="auto" w:fill="auto"/>
          </w:tcPr>
          <w:p w14:paraId="597D24DA" w14:textId="681AA2FB" w:rsidR="007822E8" w:rsidRPr="00CE7F07" w:rsidRDefault="007822E8" w:rsidP="007822E8">
            <w:pPr>
              <w:rPr>
                <w:rFonts w:asciiTheme="minorHAnsi" w:hAnsiTheme="minorHAnsi"/>
                <w:sz w:val="24"/>
                <w:szCs w:val="24"/>
              </w:rPr>
            </w:pPr>
            <w:r w:rsidRPr="00CE7F07">
              <w:rPr>
                <w:rFonts w:asciiTheme="minorHAnsi" w:hAnsiTheme="minorHAnsi"/>
                <w:sz w:val="24"/>
                <w:szCs w:val="24"/>
              </w:rPr>
              <w:t>Low</w:t>
            </w:r>
          </w:p>
        </w:tc>
        <w:tc>
          <w:tcPr>
            <w:tcW w:w="3469" w:type="dxa"/>
            <w:shd w:val="clear" w:color="auto" w:fill="auto"/>
          </w:tcPr>
          <w:p w14:paraId="7599E09E"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Participants will be asked to expectorate into a small tube, approximately 2mls. Participants will be able to take as long as necessary to provide the sample and will be given strategies if experiencing any difficulty.</w:t>
            </w:r>
          </w:p>
          <w:p w14:paraId="30FB94FD" w14:textId="77337743" w:rsidR="007822E8" w:rsidRPr="00CE7F07" w:rsidRDefault="007822E8" w:rsidP="007822E8">
            <w:pPr>
              <w:rPr>
                <w:rFonts w:asciiTheme="minorHAnsi" w:hAnsiTheme="minorHAnsi"/>
                <w:sz w:val="24"/>
                <w:szCs w:val="24"/>
              </w:rPr>
            </w:pPr>
            <w:r w:rsidRPr="00CE7F07">
              <w:rPr>
                <w:rFonts w:asciiTheme="minorHAnsi" w:hAnsiTheme="minorHAnsi"/>
                <w:sz w:val="24"/>
                <w:szCs w:val="24"/>
              </w:rPr>
              <w:lastRenderedPageBreak/>
              <w:t>Participants will be informed they can withdraw from this procedure at any time.</w:t>
            </w:r>
          </w:p>
        </w:tc>
      </w:tr>
      <w:tr w:rsidR="007822E8" w:rsidRPr="00CE7F07" w14:paraId="768FDF21" w14:textId="77777777" w:rsidTr="007822E8">
        <w:tc>
          <w:tcPr>
            <w:tcW w:w="526" w:type="dxa"/>
            <w:shd w:val="clear" w:color="auto" w:fill="auto"/>
          </w:tcPr>
          <w:p w14:paraId="5E87B789" w14:textId="6A3FC7A1" w:rsidR="007822E8" w:rsidRPr="00CE7F07" w:rsidRDefault="007822E8" w:rsidP="007822E8">
            <w:pPr>
              <w:rPr>
                <w:rFonts w:asciiTheme="minorHAnsi" w:hAnsiTheme="minorHAnsi"/>
                <w:sz w:val="24"/>
                <w:szCs w:val="24"/>
              </w:rPr>
            </w:pPr>
            <w:r>
              <w:rPr>
                <w:rFonts w:asciiTheme="minorHAnsi" w:hAnsiTheme="minorHAnsi"/>
                <w:sz w:val="24"/>
                <w:szCs w:val="24"/>
              </w:rPr>
              <w:lastRenderedPageBreak/>
              <w:t>7</w:t>
            </w:r>
            <w:r w:rsidRPr="00CE7F07">
              <w:rPr>
                <w:rFonts w:asciiTheme="minorHAnsi" w:hAnsiTheme="minorHAnsi"/>
                <w:sz w:val="24"/>
                <w:szCs w:val="24"/>
              </w:rPr>
              <w:t>.</w:t>
            </w:r>
          </w:p>
        </w:tc>
        <w:tc>
          <w:tcPr>
            <w:tcW w:w="1697" w:type="dxa"/>
            <w:shd w:val="clear" w:color="auto" w:fill="auto"/>
          </w:tcPr>
          <w:p w14:paraId="1798F09E"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Overdose</w:t>
            </w:r>
          </w:p>
        </w:tc>
        <w:tc>
          <w:tcPr>
            <w:tcW w:w="3030" w:type="dxa"/>
            <w:shd w:val="clear" w:color="auto" w:fill="auto"/>
          </w:tcPr>
          <w:p w14:paraId="61539BD0"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 xml:space="preserve">An overdose would include any dose greater than the highest daily dose included in the protocol or prescribing information.   </w:t>
            </w:r>
          </w:p>
        </w:tc>
        <w:tc>
          <w:tcPr>
            <w:tcW w:w="1738" w:type="dxa"/>
            <w:tcBorders>
              <w:top w:val="single" w:sz="4" w:space="0" w:color="auto"/>
            </w:tcBorders>
            <w:shd w:val="clear" w:color="auto" w:fill="auto"/>
          </w:tcPr>
          <w:p w14:paraId="5F8D602A"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Possible</w:t>
            </w:r>
          </w:p>
        </w:tc>
        <w:tc>
          <w:tcPr>
            <w:tcW w:w="1757" w:type="dxa"/>
            <w:tcBorders>
              <w:top w:val="single" w:sz="4" w:space="0" w:color="auto"/>
            </w:tcBorders>
            <w:shd w:val="clear" w:color="auto" w:fill="auto"/>
          </w:tcPr>
          <w:p w14:paraId="4DAF10C9"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Minor-Moderate</w:t>
            </w:r>
          </w:p>
        </w:tc>
        <w:tc>
          <w:tcPr>
            <w:tcW w:w="1731" w:type="dxa"/>
            <w:tcBorders>
              <w:top w:val="single" w:sz="4" w:space="0" w:color="auto"/>
            </w:tcBorders>
            <w:shd w:val="clear" w:color="auto" w:fill="auto"/>
          </w:tcPr>
          <w:p w14:paraId="5023CD94"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Medium-High</w:t>
            </w:r>
          </w:p>
        </w:tc>
        <w:tc>
          <w:tcPr>
            <w:tcW w:w="3469" w:type="dxa"/>
            <w:shd w:val="clear" w:color="auto" w:fill="auto"/>
          </w:tcPr>
          <w:p w14:paraId="08928973" w14:textId="77777777" w:rsidR="007822E8" w:rsidRPr="00CE7F07" w:rsidRDefault="007822E8" w:rsidP="007822E8">
            <w:pPr>
              <w:rPr>
                <w:rFonts w:asciiTheme="minorHAnsi" w:hAnsiTheme="minorHAnsi" w:cs="Arial"/>
                <w:sz w:val="24"/>
                <w:szCs w:val="24"/>
              </w:rPr>
            </w:pPr>
            <w:r w:rsidRPr="00CE7F07">
              <w:rPr>
                <w:rFonts w:asciiTheme="minorHAnsi" w:hAnsiTheme="minorHAnsi" w:cs="Arial"/>
                <w:sz w:val="24"/>
                <w:szCs w:val="24"/>
              </w:rPr>
              <w:t>For all overdoses the Serious AE Form will be completed and reported to the sponsor within 24 hours from the time that the Investigator or delegated research staff was notified of the overdose.</w:t>
            </w:r>
          </w:p>
          <w:p w14:paraId="78AFBCB8" w14:textId="77777777" w:rsidR="007822E8" w:rsidRPr="00CE7F07" w:rsidRDefault="007822E8" w:rsidP="007822E8">
            <w:pPr>
              <w:rPr>
                <w:rFonts w:asciiTheme="minorHAnsi" w:hAnsiTheme="minorHAnsi" w:cs="Arial"/>
                <w:sz w:val="24"/>
                <w:szCs w:val="24"/>
              </w:rPr>
            </w:pPr>
          </w:p>
          <w:p w14:paraId="6CCB9CF4" w14:textId="18E5FA97" w:rsidR="007822E8" w:rsidRPr="00CE7F07" w:rsidRDefault="007822E8" w:rsidP="007822E8">
            <w:pPr>
              <w:rPr>
                <w:rFonts w:asciiTheme="minorHAnsi" w:hAnsiTheme="minorHAnsi"/>
                <w:sz w:val="24"/>
                <w:szCs w:val="24"/>
              </w:rPr>
            </w:pPr>
            <w:r w:rsidRPr="00CE7F07">
              <w:rPr>
                <w:rFonts w:asciiTheme="minorHAnsi" w:hAnsiTheme="minorHAnsi"/>
                <w:sz w:val="24"/>
                <w:szCs w:val="24"/>
              </w:rPr>
              <w:t>Senior research staff (including Project Manager and Chief Investigator) will determine the most appropriate plan of action if required.</w:t>
            </w:r>
          </w:p>
          <w:p w14:paraId="5A51289C" w14:textId="77777777" w:rsidR="007822E8" w:rsidRPr="00CE7F07" w:rsidRDefault="007822E8" w:rsidP="007822E8">
            <w:pPr>
              <w:rPr>
                <w:rFonts w:asciiTheme="minorHAnsi" w:hAnsiTheme="minorHAnsi"/>
                <w:sz w:val="24"/>
                <w:szCs w:val="24"/>
              </w:rPr>
            </w:pPr>
          </w:p>
        </w:tc>
      </w:tr>
      <w:tr w:rsidR="007822E8" w:rsidRPr="00CE7F07" w14:paraId="371DDBC1" w14:textId="77777777" w:rsidTr="007822E8">
        <w:tc>
          <w:tcPr>
            <w:tcW w:w="526" w:type="dxa"/>
            <w:shd w:val="clear" w:color="auto" w:fill="auto"/>
          </w:tcPr>
          <w:p w14:paraId="086FFBDD" w14:textId="49CB3744" w:rsidR="007822E8" w:rsidRPr="00CE7F07" w:rsidRDefault="007822E8" w:rsidP="007822E8">
            <w:pPr>
              <w:rPr>
                <w:rFonts w:asciiTheme="minorHAnsi" w:hAnsiTheme="minorHAnsi"/>
                <w:sz w:val="24"/>
                <w:szCs w:val="24"/>
              </w:rPr>
            </w:pPr>
            <w:r>
              <w:rPr>
                <w:rFonts w:asciiTheme="minorHAnsi" w:hAnsiTheme="minorHAnsi"/>
                <w:sz w:val="24"/>
                <w:szCs w:val="24"/>
              </w:rPr>
              <w:t>8</w:t>
            </w:r>
            <w:r w:rsidRPr="00CE7F07">
              <w:rPr>
                <w:rFonts w:asciiTheme="minorHAnsi" w:hAnsiTheme="minorHAnsi"/>
                <w:sz w:val="24"/>
                <w:szCs w:val="24"/>
              </w:rPr>
              <w:t>.</w:t>
            </w:r>
          </w:p>
        </w:tc>
        <w:tc>
          <w:tcPr>
            <w:tcW w:w="1697" w:type="dxa"/>
            <w:shd w:val="clear" w:color="auto" w:fill="auto"/>
          </w:tcPr>
          <w:p w14:paraId="4B1DFEF6"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Home visits</w:t>
            </w:r>
          </w:p>
        </w:tc>
        <w:tc>
          <w:tcPr>
            <w:tcW w:w="3030" w:type="dxa"/>
            <w:shd w:val="clear" w:color="auto" w:fill="auto"/>
          </w:tcPr>
          <w:p w14:paraId="58CB0D9D"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 xml:space="preserve">Participants may be seen at home rather than in the clinic. </w:t>
            </w:r>
          </w:p>
          <w:p w14:paraId="00D62F9C"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Individuals with psychosis can often experience hallucinations and delusions which could result in unpredictable behaviour.</w:t>
            </w:r>
          </w:p>
        </w:tc>
        <w:tc>
          <w:tcPr>
            <w:tcW w:w="1738" w:type="dxa"/>
            <w:tcBorders>
              <w:top w:val="single" w:sz="4" w:space="0" w:color="auto"/>
              <w:bottom w:val="single" w:sz="4" w:space="0" w:color="auto"/>
            </w:tcBorders>
            <w:shd w:val="clear" w:color="auto" w:fill="auto"/>
          </w:tcPr>
          <w:p w14:paraId="33ED128B"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Possible</w:t>
            </w:r>
          </w:p>
        </w:tc>
        <w:tc>
          <w:tcPr>
            <w:tcW w:w="1757" w:type="dxa"/>
            <w:tcBorders>
              <w:top w:val="single" w:sz="4" w:space="0" w:color="auto"/>
              <w:bottom w:val="single" w:sz="4" w:space="0" w:color="auto"/>
            </w:tcBorders>
            <w:shd w:val="clear" w:color="auto" w:fill="auto"/>
          </w:tcPr>
          <w:p w14:paraId="28ED320B"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Minor-Moderate</w:t>
            </w:r>
          </w:p>
        </w:tc>
        <w:tc>
          <w:tcPr>
            <w:tcW w:w="1731" w:type="dxa"/>
            <w:tcBorders>
              <w:top w:val="single" w:sz="4" w:space="0" w:color="auto"/>
              <w:bottom w:val="single" w:sz="4" w:space="0" w:color="auto"/>
            </w:tcBorders>
            <w:shd w:val="clear" w:color="auto" w:fill="auto"/>
          </w:tcPr>
          <w:p w14:paraId="2EA5A348"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Medium-High</w:t>
            </w:r>
          </w:p>
        </w:tc>
        <w:tc>
          <w:tcPr>
            <w:tcW w:w="3469" w:type="dxa"/>
            <w:shd w:val="clear" w:color="auto" w:fill="auto"/>
          </w:tcPr>
          <w:p w14:paraId="2375C3BB"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First preference should be interview conducted at the clinic in a suitable interview room.</w:t>
            </w:r>
          </w:p>
          <w:p w14:paraId="77E2B276" w14:textId="77777777" w:rsidR="007822E8" w:rsidRPr="00CE7F07" w:rsidRDefault="007822E8" w:rsidP="007822E8">
            <w:pPr>
              <w:rPr>
                <w:rFonts w:asciiTheme="minorHAnsi" w:hAnsiTheme="minorHAnsi"/>
                <w:sz w:val="24"/>
                <w:szCs w:val="24"/>
              </w:rPr>
            </w:pPr>
          </w:p>
          <w:p w14:paraId="4EE5530A"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Two staff will be required for home visits and will carry a mobile phone.</w:t>
            </w:r>
          </w:p>
          <w:p w14:paraId="4EAF73BC" w14:textId="77777777" w:rsidR="007822E8" w:rsidRPr="00CE7F07" w:rsidRDefault="007822E8" w:rsidP="007822E8">
            <w:pPr>
              <w:rPr>
                <w:rFonts w:asciiTheme="minorHAnsi" w:hAnsiTheme="minorHAnsi"/>
                <w:sz w:val="24"/>
                <w:szCs w:val="24"/>
              </w:rPr>
            </w:pPr>
          </w:p>
          <w:p w14:paraId="3BF7C99D"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Research staff will adhere to a sign in/out policy and advise the Project Manager of the address they will be attending.</w:t>
            </w:r>
          </w:p>
          <w:p w14:paraId="2BFE6F77" w14:textId="77777777" w:rsidR="007822E8" w:rsidRPr="00CE7F07" w:rsidRDefault="007822E8" w:rsidP="007822E8">
            <w:pPr>
              <w:rPr>
                <w:rFonts w:asciiTheme="minorHAnsi" w:hAnsiTheme="minorHAnsi"/>
                <w:sz w:val="24"/>
                <w:szCs w:val="24"/>
              </w:rPr>
            </w:pPr>
          </w:p>
          <w:p w14:paraId="5B07037E"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 xml:space="preserve">Any incidents from a home visit will be reported to the Project </w:t>
            </w:r>
            <w:r w:rsidRPr="00CE7F07">
              <w:rPr>
                <w:rFonts w:asciiTheme="minorHAnsi" w:hAnsiTheme="minorHAnsi"/>
                <w:sz w:val="24"/>
                <w:szCs w:val="24"/>
              </w:rPr>
              <w:lastRenderedPageBreak/>
              <w:t>Manager and Chief Investigator and documented in the CRF or if required reported to Metro South HREC.</w:t>
            </w:r>
          </w:p>
        </w:tc>
      </w:tr>
      <w:tr w:rsidR="007822E8" w:rsidRPr="00CE7F07" w14:paraId="37B1B73F" w14:textId="77777777" w:rsidTr="007822E8">
        <w:tc>
          <w:tcPr>
            <w:tcW w:w="526" w:type="dxa"/>
            <w:shd w:val="clear" w:color="auto" w:fill="auto"/>
          </w:tcPr>
          <w:p w14:paraId="0F8452EF" w14:textId="1413FF53" w:rsidR="007822E8" w:rsidRPr="00CE7F07" w:rsidRDefault="007822E8" w:rsidP="007822E8">
            <w:pPr>
              <w:rPr>
                <w:rFonts w:asciiTheme="minorHAnsi" w:hAnsiTheme="minorHAnsi"/>
                <w:sz w:val="24"/>
                <w:szCs w:val="24"/>
              </w:rPr>
            </w:pPr>
            <w:r>
              <w:rPr>
                <w:rFonts w:asciiTheme="minorHAnsi" w:hAnsiTheme="minorHAnsi"/>
                <w:sz w:val="24"/>
                <w:szCs w:val="24"/>
              </w:rPr>
              <w:lastRenderedPageBreak/>
              <w:t>9</w:t>
            </w:r>
            <w:r w:rsidRPr="00CE7F07">
              <w:rPr>
                <w:rFonts w:asciiTheme="minorHAnsi" w:hAnsiTheme="minorHAnsi"/>
                <w:sz w:val="24"/>
                <w:szCs w:val="24"/>
              </w:rPr>
              <w:t>.</w:t>
            </w:r>
          </w:p>
        </w:tc>
        <w:tc>
          <w:tcPr>
            <w:tcW w:w="1697" w:type="dxa"/>
            <w:shd w:val="clear" w:color="auto" w:fill="auto"/>
          </w:tcPr>
          <w:p w14:paraId="626E49CD"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Transporting participants in QLD Health work vehicles</w:t>
            </w:r>
          </w:p>
        </w:tc>
        <w:tc>
          <w:tcPr>
            <w:tcW w:w="3030" w:type="dxa"/>
            <w:shd w:val="clear" w:color="auto" w:fill="auto"/>
          </w:tcPr>
          <w:p w14:paraId="3C123968"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 xml:space="preserve">Research staff will be transporting participants to pathology appointments and may be required to transport participants to the interview site. </w:t>
            </w:r>
          </w:p>
          <w:p w14:paraId="22310EE5" w14:textId="77777777" w:rsidR="007822E8" w:rsidRPr="00CE7F07" w:rsidRDefault="007822E8" w:rsidP="007822E8">
            <w:pPr>
              <w:pStyle w:val="ListParagraph"/>
              <w:numPr>
                <w:ilvl w:val="0"/>
                <w:numId w:val="14"/>
              </w:numPr>
              <w:spacing w:after="0" w:line="240" w:lineRule="auto"/>
              <w:rPr>
                <w:rFonts w:asciiTheme="minorHAnsi" w:hAnsiTheme="minorHAnsi"/>
                <w:sz w:val="24"/>
                <w:szCs w:val="24"/>
              </w:rPr>
            </w:pPr>
            <w:r w:rsidRPr="00CE7F07">
              <w:rPr>
                <w:rFonts w:asciiTheme="minorHAnsi" w:hAnsiTheme="minorHAnsi"/>
                <w:sz w:val="24"/>
                <w:szCs w:val="24"/>
              </w:rPr>
              <w:t>There may be risk associated with motor vehicle accident</w:t>
            </w:r>
          </w:p>
          <w:p w14:paraId="4F151EF0" w14:textId="77777777" w:rsidR="007822E8" w:rsidRPr="00CE7F07" w:rsidRDefault="007822E8" w:rsidP="007822E8">
            <w:pPr>
              <w:pStyle w:val="ListParagraph"/>
              <w:numPr>
                <w:ilvl w:val="0"/>
                <w:numId w:val="14"/>
              </w:numPr>
              <w:spacing w:after="0" w:line="240" w:lineRule="auto"/>
              <w:rPr>
                <w:rFonts w:asciiTheme="minorHAnsi" w:hAnsiTheme="minorHAnsi"/>
                <w:sz w:val="24"/>
                <w:szCs w:val="24"/>
              </w:rPr>
            </w:pPr>
            <w:r w:rsidRPr="00CE7F07">
              <w:rPr>
                <w:rFonts w:asciiTheme="minorHAnsi" w:hAnsiTheme="minorHAnsi"/>
                <w:sz w:val="24"/>
                <w:szCs w:val="24"/>
              </w:rPr>
              <w:t>There may be risks associated with unpredictable behaviour of a patient whilst being transported.</w:t>
            </w:r>
          </w:p>
        </w:tc>
        <w:tc>
          <w:tcPr>
            <w:tcW w:w="1738" w:type="dxa"/>
            <w:tcBorders>
              <w:top w:val="single" w:sz="4" w:space="0" w:color="auto"/>
              <w:bottom w:val="single" w:sz="4" w:space="0" w:color="auto"/>
            </w:tcBorders>
            <w:shd w:val="clear" w:color="auto" w:fill="auto"/>
          </w:tcPr>
          <w:p w14:paraId="7850BC6B"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Possible</w:t>
            </w:r>
          </w:p>
        </w:tc>
        <w:tc>
          <w:tcPr>
            <w:tcW w:w="1757" w:type="dxa"/>
            <w:tcBorders>
              <w:top w:val="single" w:sz="4" w:space="0" w:color="auto"/>
              <w:bottom w:val="single" w:sz="4" w:space="0" w:color="auto"/>
            </w:tcBorders>
            <w:shd w:val="clear" w:color="auto" w:fill="auto"/>
          </w:tcPr>
          <w:p w14:paraId="4C594FE7"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Minor-Moderate</w:t>
            </w:r>
          </w:p>
        </w:tc>
        <w:tc>
          <w:tcPr>
            <w:tcW w:w="1731" w:type="dxa"/>
            <w:tcBorders>
              <w:top w:val="single" w:sz="4" w:space="0" w:color="auto"/>
              <w:bottom w:val="single" w:sz="4" w:space="0" w:color="auto"/>
            </w:tcBorders>
            <w:shd w:val="clear" w:color="auto" w:fill="auto"/>
          </w:tcPr>
          <w:p w14:paraId="195B34A6"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Medium -High</w:t>
            </w:r>
          </w:p>
        </w:tc>
        <w:tc>
          <w:tcPr>
            <w:tcW w:w="3469" w:type="dxa"/>
            <w:shd w:val="clear" w:color="auto" w:fill="auto"/>
          </w:tcPr>
          <w:p w14:paraId="5AFF9513"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Research staff will have a current QLD Driver’s Licence and completed the mandatory Driver Safety E-Learning Course.</w:t>
            </w:r>
          </w:p>
          <w:p w14:paraId="1A06F2C4" w14:textId="77777777" w:rsidR="007822E8" w:rsidRPr="00CE7F07" w:rsidRDefault="007822E8" w:rsidP="007822E8">
            <w:pPr>
              <w:rPr>
                <w:rFonts w:asciiTheme="minorHAnsi" w:hAnsiTheme="minorHAnsi"/>
                <w:sz w:val="24"/>
                <w:szCs w:val="24"/>
              </w:rPr>
            </w:pPr>
          </w:p>
          <w:p w14:paraId="179BFC28"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Recruitment of experienced mental health clinicians who will be able to and manage unpredictable behaviour.</w:t>
            </w:r>
          </w:p>
          <w:p w14:paraId="562551C9" w14:textId="77777777" w:rsidR="007822E8" w:rsidRPr="00CE7F07" w:rsidRDefault="007822E8" w:rsidP="007822E8">
            <w:pPr>
              <w:rPr>
                <w:rFonts w:asciiTheme="minorHAnsi" w:hAnsiTheme="minorHAnsi"/>
                <w:sz w:val="24"/>
                <w:szCs w:val="24"/>
              </w:rPr>
            </w:pPr>
          </w:p>
          <w:p w14:paraId="70BF8241" w14:textId="77777777" w:rsidR="007822E8" w:rsidRPr="00CE7F07" w:rsidRDefault="007822E8" w:rsidP="007822E8">
            <w:pPr>
              <w:rPr>
                <w:rFonts w:asciiTheme="minorHAnsi" w:hAnsiTheme="minorHAnsi"/>
                <w:sz w:val="24"/>
                <w:szCs w:val="24"/>
              </w:rPr>
            </w:pPr>
            <w:r w:rsidRPr="00CE7F07">
              <w:rPr>
                <w:rFonts w:asciiTheme="minorHAnsi" w:hAnsiTheme="minorHAnsi"/>
                <w:sz w:val="24"/>
                <w:szCs w:val="24"/>
              </w:rPr>
              <w:t>Research staff will carry a mobile phone and adhere to a sign in/out policy and advise the Project Manager of the address they will be attending.</w:t>
            </w:r>
          </w:p>
          <w:p w14:paraId="7DF4E993" w14:textId="77777777" w:rsidR="007822E8" w:rsidRPr="00CE7F07" w:rsidRDefault="007822E8" w:rsidP="007822E8">
            <w:pPr>
              <w:rPr>
                <w:rFonts w:asciiTheme="minorHAnsi" w:hAnsiTheme="minorHAnsi"/>
                <w:sz w:val="24"/>
                <w:szCs w:val="24"/>
              </w:rPr>
            </w:pPr>
          </w:p>
        </w:tc>
      </w:tr>
      <w:tr w:rsidR="007822E8" w:rsidRPr="00CE7F07" w14:paraId="39FC33E8" w14:textId="77777777" w:rsidTr="007822E8">
        <w:tc>
          <w:tcPr>
            <w:tcW w:w="526" w:type="dxa"/>
            <w:shd w:val="clear" w:color="auto" w:fill="auto"/>
          </w:tcPr>
          <w:p w14:paraId="2540CEFB" w14:textId="5E36E1E7" w:rsidR="007822E8" w:rsidRPr="00CE7F07" w:rsidRDefault="007822E8" w:rsidP="007822E8">
            <w:pPr>
              <w:rPr>
                <w:rFonts w:asciiTheme="minorHAnsi" w:hAnsiTheme="minorHAnsi"/>
                <w:sz w:val="24"/>
                <w:szCs w:val="24"/>
              </w:rPr>
            </w:pPr>
            <w:r>
              <w:rPr>
                <w:rFonts w:asciiTheme="minorHAnsi" w:hAnsiTheme="minorHAnsi"/>
                <w:sz w:val="24"/>
                <w:szCs w:val="24"/>
              </w:rPr>
              <w:t>10</w:t>
            </w:r>
            <w:r w:rsidRPr="00CE7F07">
              <w:rPr>
                <w:rFonts w:asciiTheme="minorHAnsi" w:hAnsiTheme="minorHAnsi"/>
                <w:sz w:val="24"/>
                <w:szCs w:val="24"/>
              </w:rPr>
              <w:t>.</w:t>
            </w:r>
          </w:p>
        </w:tc>
        <w:tc>
          <w:tcPr>
            <w:tcW w:w="1697" w:type="dxa"/>
            <w:shd w:val="clear" w:color="auto" w:fill="auto"/>
          </w:tcPr>
          <w:p w14:paraId="425130DA" w14:textId="515AA075" w:rsidR="007822E8" w:rsidRPr="00CE7F07" w:rsidRDefault="007822E8" w:rsidP="007822E8">
            <w:pPr>
              <w:rPr>
                <w:rFonts w:asciiTheme="minorHAnsi" w:hAnsiTheme="minorHAnsi"/>
                <w:sz w:val="24"/>
                <w:szCs w:val="24"/>
              </w:rPr>
            </w:pPr>
            <w:r w:rsidRPr="00CE7F07">
              <w:rPr>
                <w:rFonts w:asciiTheme="minorHAnsi" w:hAnsiTheme="minorHAnsi"/>
                <w:sz w:val="24"/>
                <w:szCs w:val="24"/>
              </w:rPr>
              <w:t>DEXA scan</w:t>
            </w:r>
          </w:p>
        </w:tc>
        <w:tc>
          <w:tcPr>
            <w:tcW w:w="3030" w:type="dxa"/>
            <w:shd w:val="clear" w:color="auto" w:fill="auto"/>
          </w:tcPr>
          <w:p w14:paraId="3FCBE17A" w14:textId="390C42D9" w:rsidR="007822E8" w:rsidRPr="00CE7F07" w:rsidRDefault="007822E8" w:rsidP="007822E8">
            <w:pPr>
              <w:rPr>
                <w:rFonts w:asciiTheme="minorHAnsi" w:hAnsiTheme="minorHAnsi"/>
                <w:sz w:val="24"/>
                <w:szCs w:val="24"/>
              </w:rPr>
            </w:pPr>
            <w:r w:rsidRPr="00CE7F07">
              <w:rPr>
                <w:rFonts w:asciiTheme="minorHAnsi" w:hAnsiTheme="minorHAnsi"/>
                <w:sz w:val="24"/>
                <w:szCs w:val="24"/>
              </w:rPr>
              <w:t xml:space="preserve">Consenting participants </w:t>
            </w:r>
            <w:proofErr w:type="gramStart"/>
            <w:r w:rsidRPr="00CE7F07">
              <w:rPr>
                <w:rFonts w:asciiTheme="minorHAnsi" w:hAnsiTheme="minorHAnsi"/>
                <w:sz w:val="24"/>
                <w:szCs w:val="24"/>
              </w:rPr>
              <w:t>will to</w:t>
            </w:r>
            <w:proofErr w:type="gramEnd"/>
            <w:r w:rsidRPr="00CE7F07">
              <w:rPr>
                <w:rFonts w:asciiTheme="minorHAnsi" w:hAnsiTheme="minorHAnsi"/>
                <w:sz w:val="24"/>
                <w:szCs w:val="24"/>
              </w:rPr>
              <w:t xml:space="preserve"> take part in a DEXA scan at baseline and end point. Participants may experience discomfort from laying on the flat X-ray bed as still as possible for 10-20 minutes.</w:t>
            </w:r>
          </w:p>
        </w:tc>
        <w:tc>
          <w:tcPr>
            <w:tcW w:w="1738" w:type="dxa"/>
            <w:tcBorders>
              <w:top w:val="single" w:sz="4" w:space="0" w:color="auto"/>
            </w:tcBorders>
            <w:shd w:val="clear" w:color="auto" w:fill="auto"/>
          </w:tcPr>
          <w:p w14:paraId="0B95EDB3" w14:textId="266D5A19" w:rsidR="007822E8" w:rsidRPr="00CE7F07" w:rsidRDefault="007822E8" w:rsidP="007822E8">
            <w:pPr>
              <w:rPr>
                <w:rFonts w:asciiTheme="minorHAnsi" w:hAnsiTheme="minorHAnsi"/>
                <w:sz w:val="24"/>
                <w:szCs w:val="24"/>
              </w:rPr>
            </w:pPr>
            <w:r w:rsidRPr="00CE7F07">
              <w:rPr>
                <w:rFonts w:asciiTheme="minorHAnsi" w:hAnsiTheme="minorHAnsi"/>
                <w:sz w:val="24"/>
                <w:szCs w:val="24"/>
              </w:rPr>
              <w:t>Possible</w:t>
            </w:r>
          </w:p>
        </w:tc>
        <w:tc>
          <w:tcPr>
            <w:tcW w:w="1757" w:type="dxa"/>
            <w:tcBorders>
              <w:top w:val="single" w:sz="4" w:space="0" w:color="auto"/>
            </w:tcBorders>
            <w:shd w:val="clear" w:color="auto" w:fill="auto"/>
          </w:tcPr>
          <w:p w14:paraId="11CCA07B" w14:textId="6FB403D7" w:rsidR="007822E8" w:rsidRPr="00CE7F07" w:rsidRDefault="007822E8" w:rsidP="007822E8">
            <w:pPr>
              <w:rPr>
                <w:rFonts w:asciiTheme="minorHAnsi" w:hAnsiTheme="minorHAnsi"/>
                <w:sz w:val="24"/>
                <w:szCs w:val="24"/>
              </w:rPr>
            </w:pPr>
            <w:r w:rsidRPr="00CE7F07">
              <w:rPr>
                <w:rFonts w:asciiTheme="minorHAnsi" w:hAnsiTheme="minorHAnsi"/>
                <w:sz w:val="24"/>
                <w:szCs w:val="24"/>
              </w:rPr>
              <w:t>Minor - moderate</w:t>
            </w:r>
          </w:p>
        </w:tc>
        <w:tc>
          <w:tcPr>
            <w:tcW w:w="1731" w:type="dxa"/>
            <w:tcBorders>
              <w:top w:val="single" w:sz="4" w:space="0" w:color="auto"/>
            </w:tcBorders>
            <w:shd w:val="clear" w:color="auto" w:fill="auto"/>
          </w:tcPr>
          <w:p w14:paraId="723547DA" w14:textId="76B91DDD" w:rsidR="007822E8" w:rsidRPr="00CE7F07" w:rsidRDefault="007822E8" w:rsidP="007822E8">
            <w:pPr>
              <w:rPr>
                <w:rFonts w:asciiTheme="minorHAnsi" w:hAnsiTheme="minorHAnsi"/>
                <w:sz w:val="24"/>
                <w:szCs w:val="24"/>
              </w:rPr>
            </w:pPr>
            <w:r w:rsidRPr="00CE7F07">
              <w:rPr>
                <w:rFonts w:asciiTheme="minorHAnsi" w:hAnsiTheme="minorHAnsi"/>
                <w:sz w:val="24"/>
                <w:szCs w:val="24"/>
              </w:rPr>
              <w:t>Low-medium</w:t>
            </w:r>
          </w:p>
        </w:tc>
        <w:tc>
          <w:tcPr>
            <w:tcW w:w="3469" w:type="dxa"/>
            <w:shd w:val="clear" w:color="auto" w:fill="auto"/>
          </w:tcPr>
          <w:p w14:paraId="011266BE" w14:textId="412C37D9" w:rsidR="007822E8" w:rsidRPr="00CE7F07" w:rsidRDefault="007822E8" w:rsidP="007822E8">
            <w:pPr>
              <w:rPr>
                <w:rFonts w:asciiTheme="minorHAnsi" w:hAnsiTheme="minorHAnsi"/>
                <w:sz w:val="24"/>
                <w:szCs w:val="24"/>
              </w:rPr>
            </w:pPr>
            <w:r w:rsidRPr="00CE7F07">
              <w:rPr>
                <w:rFonts w:asciiTheme="minorHAnsi" w:hAnsiTheme="minorHAnsi"/>
                <w:sz w:val="24"/>
                <w:szCs w:val="24"/>
              </w:rPr>
              <w:t xml:space="preserve">Experienced research staff will accompany participants for the scan and will advise the participant this procedure is </w:t>
            </w:r>
            <w:proofErr w:type="gramStart"/>
            <w:r w:rsidRPr="00CE7F07">
              <w:rPr>
                <w:rFonts w:asciiTheme="minorHAnsi" w:hAnsiTheme="minorHAnsi"/>
                <w:sz w:val="24"/>
                <w:szCs w:val="24"/>
              </w:rPr>
              <w:t>voluntary</w:t>
            </w:r>
            <w:proofErr w:type="gramEnd"/>
            <w:r w:rsidRPr="00CE7F07">
              <w:rPr>
                <w:rFonts w:asciiTheme="minorHAnsi" w:hAnsiTheme="minorHAnsi"/>
                <w:sz w:val="24"/>
                <w:szCs w:val="24"/>
              </w:rPr>
              <w:t xml:space="preserve"> and they can withdraw at any time.  Experienced X-ray staff will be conducting the scan.</w:t>
            </w:r>
          </w:p>
        </w:tc>
      </w:tr>
    </w:tbl>
    <w:p w14:paraId="37CFB5B1" w14:textId="77777777" w:rsidR="00D37DA5" w:rsidRPr="00CE7F07" w:rsidRDefault="00D37DA5" w:rsidP="00CD718B">
      <w:pPr>
        <w:tabs>
          <w:tab w:val="left" w:pos="567"/>
          <w:tab w:val="left" w:pos="993"/>
        </w:tabs>
        <w:jc w:val="both"/>
        <w:rPr>
          <w:rFonts w:ascii="Calibri" w:hAnsi="Calibri"/>
          <w:sz w:val="24"/>
          <w:szCs w:val="24"/>
        </w:rPr>
        <w:sectPr w:rsidR="00D37DA5" w:rsidRPr="00CE7F07" w:rsidSect="00CD718B">
          <w:headerReference w:type="default" r:id="rId29"/>
          <w:type w:val="continuous"/>
          <w:pgSz w:w="16838" w:h="11906" w:orient="landscape" w:code="9"/>
          <w:pgMar w:top="1343" w:right="1440" w:bottom="1133" w:left="1440" w:header="709" w:footer="392" w:gutter="0"/>
          <w:cols w:space="708"/>
          <w:titlePg/>
          <w:docGrid w:linePitch="360"/>
        </w:sectPr>
      </w:pPr>
    </w:p>
    <w:p w14:paraId="367A1DEB" w14:textId="77777777" w:rsidR="00D37DA5" w:rsidRPr="00CE7F07" w:rsidRDefault="00D37DA5" w:rsidP="00CD718B">
      <w:pPr>
        <w:tabs>
          <w:tab w:val="left" w:pos="567"/>
          <w:tab w:val="left" w:pos="993"/>
        </w:tabs>
        <w:jc w:val="both"/>
        <w:rPr>
          <w:rFonts w:ascii="Calibri" w:hAnsi="Calibri"/>
          <w:sz w:val="24"/>
          <w:szCs w:val="24"/>
        </w:rPr>
        <w:sectPr w:rsidR="00D37DA5" w:rsidRPr="00CE7F07" w:rsidSect="00CD718B">
          <w:type w:val="continuous"/>
          <w:pgSz w:w="16838" w:h="11906" w:orient="landscape" w:code="9"/>
          <w:pgMar w:top="1343" w:right="1440" w:bottom="1133" w:left="1440" w:header="709" w:footer="392" w:gutter="0"/>
          <w:cols w:space="708"/>
          <w:docGrid w:linePitch="360"/>
        </w:sectPr>
      </w:pPr>
    </w:p>
    <w:p w14:paraId="36DAAC39" w14:textId="77777777" w:rsidR="00D37DA5" w:rsidRPr="001F0530" w:rsidRDefault="00736051" w:rsidP="00A30ECA">
      <w:pPr>
        <w:pStyle w:val="Heading2"/>
        <w:spacing w:before="0" w:after="240" w:line="276" w:lineRule="auto"/>
        <w:rPr>
          <w:lang w:val="en-AU"/>
        </w:rPr>
      </w:pPr>
      <w:bookmarkStart w:id="80" w:name="_Toc78990720"/>
      <w:r w:rsidRPr="001F612F">
        <w:rPr>
          <w:lang w:val="en-AU"/>
        </w:rPr>
        <w:lastRenderedPageBreak/>
        <w:t>Vital signs</w:t>
      </w:r>
      <w:bookmarkEnd w:id="80"/>
    </w:p>
    <w:p w14:paraId="7E0DD65A" w14:textId="77777777" w:rsidR="00736051" w:rsidRPr="001F0530" w:rsidRDefault="00736051" w:rsidP="00A30ECA">
      <w:pPr>
        <w:pStyle w:val="Heading3"/>
        <w:spacing w:before="0" w:after="240" w:line="276" w:lineRule="auto"/>
        <w:ind w:left="1854" w:hanging="1854"/>
        <w:rPr>
          <w:rFonts w:asciiTheme="minorHAnsi" w:hAnsiTheme="minorHAnsi"/>
          <w:sz w:val="28"/>
          <w:szCs w:val="28"/>
          <w:lang w:val="en-AU"/>
        </w:rPr>
      </w:pPr>
      <w:bookmarkStart w:id="81" w:name="_Toc78990721"/>
      <w:r w:rsidRPr="001F0530">
        <w:rPr>
          <w:rFonts w:asciiTheme="minorHAnsi" w:hAnsiTheme="minorHAnsi"/>
          <w:sz w:val="28"/>
          <w:szCs w:val="28"/>
          <w:lang w:val="en-AU"/>
        </w:rPr>
        <w:t>Pulse and blood pressure</w:t>
      </w:r>
      <w:bookmarkEnd w:id="81"/>
    </w:p>
    <w:p w14:paraId="73E53E1E" w14:textId="77777777" w:rsidR="00736051" w:rsidRPr="00435C4F" w:rsidRDefault="000A3E0E" w:rsidP="003336B0">
      <w:pPr>
        <w:spacing w:before="120" w:after="240" w:line="360" w:lineRule="auto"/>
        <w:jc w:val="both"/>
        <w:rPr>
          <w:rFonts w:asciiTheme="minorHAnsi" w:hAnsiTheme="minorHAnsi"/>
          <w:sz w:val="24"/>
          <w:szCs w:val="24"/>
          <w:lang w:eastAsia="en-US"/>
        </w:rPr>
      </w:pPr>
      <w:r w:rsidRPr="001F0530">
        <w:rPr>
          <w:rFonts w:asciiTheme="minorHAnsi" w:hAnsiTheme="minorHAnsi"/>
          <w:sz w:val="24"/>
          <w:szCs w:val="24"/>
          <w:lang w:eastAsia="en-US"/>
        </w:rPr>
        <w:t>As per standardised procedure</w:t>
      </w:r>
      <w:r w:rsidR="000B0932" w:rsidRPr="001F0530">
        <w:rPr>
          <w:rFonts w:asciiTheme="minorHAnsi" w:hAnsiTheme="minorHAnsi"/>
          <w:sz w:val="24"/>
          <w:szCs w:val="24"/>
          <w:lang w:eastAsia="en-US"/>
        </w:rPr>
        <w:t>,</w:t>
      </w:r>
      <w:r w:rsidRPr="001F0530">
        <w:rPr>
          <w:rFonts w:asciiTheme="minorHAnsi" w:hAnsiTheme="minorHAnsi"/>
          <w:sz w:val="24"/>
          <w:szCs w:val="24"/>
          <w:lang w:eastAsia="en-US"/>
        </w:rPr>
        <w:t xml:space="preserve"> </w:t>
      </w:r>
      <w:r w:rsidR="000B0932" w:rsidRPr="001F0530">
        <w:rPr>
          <w:rFonts w:asciiTheme="minorHAnsi" w:hAnsiTheme="minorHAnsi"/>
          <w:sz w:val="24"/>
          <w:szCs w:val="24"/>
          <w:lang w:eastAsia="en-US"/>
        </w:rPr>
        <w:t>participant’s</w:t>
      </w:r>
      <w:r w:rsidRPr="001F0530">
        <w:rPr>
          <w:rFonts w:asciiTheme="minorHAnsi" w:hAnsiTheme="minorHAnsi"/>
          <w:sz w:val="24"/>
          <w:szCs w:val="24"/>
          <w:lang w:eastAsia="en-US"/>
        </w:rPr>
        <w:t xml:space="preserve"> </w:t>
      </w:r>
      <w:r w:rsidR="00153C15" w:rsidRPr="001F0530">
        <w:rPr>
          <w:rFonts w:asciiTheme="minorHAnsi" w:hAnsiTheme="minorHAnsi"/>
          <w:sz w:val="24"/>
          <w:szCs w:val="24"/>
          <w:lang w:eastAsia="en-US"/>
        </w:rPr>
        <w:t>s</w:t>
      </w:r>
      <w:r w:rsidR="00736051" w:rsidRPr="001F0530">
        <w:rPr>
          <w:rFonts w:asciiTheme="minorHAnsi" w:hAnsiTheme="minorHAnsi"/>
          <w:sz w:val="24"/>
          <w:szCs w:val="24"/>
          <w:lang w:eastAsia="en-US"/>
        </w:rPr>
        <w:t xml:space="preserve">ystolic and diastolic blood pressure will be measured </w:t>
      </w:r>
      <w:r w:rsidR="001F3443" w:rsidRPr="001F0530">
        <w:rPr>
          <w:rFonts w:asciiTheme="minorHAnsi" w:hAnsiTheme="minorHAnsi"/>
          <w:sz w:val="24"/>
          <w:szCs w:val="24"/>
          <w:lang w:eastAsia="en-US"/>
        </w:rPr>
        <w:t>(</w:t>
      </w:r>
      <w:r w:rsidRPr="001F0530">
        <w:rPr>
          <w:rFonts w:asciiTheme="minorHAnsi" w:hAnsiTheme="minorHAnsi"/>
          <w:sz w:val="24"/>
          <w:szCs w:val="24"/>
          <w:lang w:eastAsia="en-US"/>
        </w:rPr>
        <w:t>after sitting for 5 minutes</w:t>
      </w:r>
      <w:r w:rsidR="001F3443" w:rsidRPr="001F0530">
        <w:rPr>
          <w:rFonts w:asciiTheme="minorHAnsi" w:hAnsiTheme="minorHAnsi"/>
          <w:sz w:val="24"/>
          <w:szCs w:val="24"/>
          <w:lang w:eastAsia="en-US"/>
        </w:rPr>
        <w:t>)</w:t>
      </w:r>
      <w:r w:rsidRPr="001F0530">
        <w:rPr>
          <w:rFonts w:asciiTheme="minorHAnsi" w:hAnsiTheme="minorHAnsi"/>
          <w:sz w:val="24"/>
          <w:szCs w:val="24"/>
          <w:lang w:eastAsia="en-US"/>
        </w:rPr>
        <w:t xml:space="preserve"> </w:t>
      </w:r>
      <w:r w:rsidR="000B0932" w:rsidRPr="001F0530">
        <w:rPr>
          <w:rFonts w:asciiTheme="minorHAnsi" w:hAnsiTheme="minorHAnsi"/>
          <w:sz w:val="24"/>
          <w:szCs w:val="24"/>
          <w:lang w:eastAsia="en-US"/>
        </w:rPr>
        <w:t xml:space="preserve">in the sitting and standing position </w:t>
      </w:r>
      <w:r w:rsidR="00736051" w:rsidRPr="001F0530">
        <w:rPr>
          <w:rFonts w:asciiTheme="minorHAnsi" w:hAnsiTheme="minorHAnsi"/>
          <w:sz w:val="24"/>
          <w:szCs w:val="24"/>
          <w:lang w:eastAsia="en-US"/>
        </w:rPr>
        <w:t>at all visits to the clinic. However, re-measurement of blood pressure is allowed if white coat syndrome is suspected. Caffeine, smoking and physical activity should be avoided within 30 minutes prior to the blood press</w:t>
      </w:r>
      <w:r w:rsidR="00736051" w:rsidRPr="00B67C8B">
        <w:rPr>
          <w:rFonts w:asciiTheme="minorHAnsi" w:hAnsiTheme="minorHAnsi"/>
          <w:sz w:val="24"/>
          <w:szCs w:val="24"/>
          <w:lang w:eastAsia="en-US"/>
        </w:rPr>
        <w:t>ure m</w:t>
      </w:r>
      <w:r w:rsidR="00A30ECA" w:rsidRPr="00B67C8B">
        <w:rPr>
          <w:rFonts w:asciiTheme="minorHAnsi" w:hAnsiTheme="minorHAnsi"/>
          <w:sz w:val="24"/>
          <w:szCs w:val="24"/>
          <w:lang w:eastAsia="en-US"/>
        </w:rPr>
        <w:t>e</w:t>
      </w:r>
      <w:r w:rsidR="00736051" w:rsidRPr="00B67C8B">
        <w:rPr>
          <w:rFonts w:asciiTheme="minorHAnsi" w:hAnsiTheme="minorHAnsi"/>
          <w:sz w:val="24"/>
          <w:szCs w:val="24"/>
          <w:lang w:eastAsia="en-US"/>
        </w:rPr>
        <w:t>asurement at all visits to the clinic.</w:t>
      </w:r>
    </w:p>
    <w:p w14:paraId="3C8CF5D1" w14:textId="77777777" w:rsidR="00736051" w:rsidRPr="007F5363" w:rsidRDefault="00736051" w:rsidP="00A30ECA">
      <w:pPr>
        <w:spacing w:after="240" w:line="276" w:lineRule="auto"/>
        <w:jc w:val="both"/>
        <w:rPr>
          <w:rFonts w:asciiTheme="minorHAnsi" w:hAnsiTheme="minorHAnsi"/>
          <w:sz w:val="24"/>
          <w:szCs w:val="24"/>
          <w:lang w:eastAsia="en-US"/>
        </w:rPr>
      </w:pPr>
      <w:r w:rsidRPr="008A59F2">
        <w:rPr>
          <w:rFonts w:asciiTheme="minorHAnsi" w:hAnsiTheme="minorHAnsi"/>
          <w:sz w:val="24"/>
          <w:szCs w:val="24"/>
          <w:lang w:eastAsia="en-US"/>
        </w:rPr>
        <w:t>Pulse will be recorded after resting for five minutes in a sitting position at all visits to the clinic.</w:t>
      </w:r>
    </w:p>
    <w:p w14:paraId="06BF2294" w14:textId="77777777" w:rsidR="00AC3920" w:rsidRPr="00CE7F07" w:rsidRDefault="00AC3920" w:rsidP="00AC3920">
      <w:pPr>
        <w:pStyle w:val="Heading3"/>
        <w:spacing w:before="0" w:after="240"/>
        <w:ind w:left="1854" w:hanging="1854"/>
        <w:rPr>
          <w:rFonts w:asciiTheme="minorHAnsi" w:hAnsiTheme="minorHAnsi"/>
          <w:sz w:val="28"/>
          <w:szCs w:val="28"/>
          <w:lang w:val="en-AU"/>
        </w:rPr>
      </w:pPr>
      <w:bookmarkStart w:id="82" w:name="_Toc78990722"/>
      <w:r w:rsidRPr="007F5363">
        <w:rPr>
          <w:rFonts w:asciiTheme="minorHAnsi" w:hAnsiTheme="minorHAnsi"/>
          <w:sz w:val="28"/>
          <w:szCs w:val="28"/>
          <w:lang w:val="en-AU"/>
        </w:rPr>
        <w:t>Body Measurements</w:t>
      </w:r>
      <w:bookmarkEnd w:id="82"/>
    </w:p>
    <w:p w14:paraId="6D9E3E76" w14:textId="77777777" w:rsidR="00AC3920" w:rsidRPr="00CE7F07" w:rsidRDefault="00AC3920" w:rsidP="00AC3920">
      <w:pPr>
        <w:spacing w:after="240"/>
        <w:rPr>
          <w:rFonts w:asciiTheme="minorHAnsi" w:hAnsiTheme="minorHAnsi"/>
          <w:sz w:val="24"/>
          <w:szCs w:val="24"/>
          <w:lang w:eastAsia="en-US"/>
        </w:rPr>
      </w:pPr>
      <w:r w:rsidRPr="00CE7F07">
        <w:rPr>
          <w:rFonts w:asciiTheme="minorHAnsi" w:hAnsiTheme="minorHAnsi"/>
          <w:sz w:val="24"/>
          <w:szCs w:val="24"/>
          <w:lang w:eastAsia="en-US"/>
        </w:rPr>
        <w:t>Body measurements will include weight, height and waist circumference.</w:t>
      </w:r>
    </w:p>
    <w:p w14:paraId="6ACF25A2" w14:textId="77777777" w:rsidR="00AC3920" w:rsidRPr="00CE7F07" w:rsidRDefault="00F44E7D" w:rsidP="00F44E7D">
      <w:pPr>
        <w:pStyle w:val="Heading3"/>
        <w:spacing w:before="0" w:after="240"/>
        <w:ind w:left="1854" w:hanging="1854"/>
        <w:rPr>
          <w:rFonts w:asciiTheme="minorHAnsi" w:hAnsiTheme="minorHAnsi"/>
          <w:sz w:val="28"/>
          <w:szCs w:val="28"/>
          <w:lang w:val="en-AU"/>
        </w:rPr>
      </w:pPr>
      <w:bookmarkStart w:id="83" w:name="_Toc78990723"/>
      <w:r w:rsidRPr="00CE7F07">
        <w:rPr>
          <w:rFonts w:asciiTheme="minorHAnsi" w:hAnsiTheme="minorHAnsi"/>
          <w:sz w:val="28"/>
          <w:szCs w:val="28"/>
          <w:lang w:val="en-AU"/>
        </w:rPr>
        <w:t>Weight and Height</w:t>
      </w:r>
      <w:bookmarkEnd w:id="83"/>
    </w:p>
    <w:p w14:paraId="27E39FEE" w14:textId="32FBC0EF" w:rsidR="00F44E7D" w:rsidRPr="001F0530" w:rsidRDefault="00F44E7D" w:rsidP="003336B0">
      <w:pPr>
        <w:spacing w:before="120" w:after="240" w:line="360" w:lineRule="auto"/>
        <w:jc w:val="both"/>
        <w:rPr>
          <w:rFonts w:asciiTheme="minorHAnsi" w:hAnsiTheme="minorHAnsi"/>
          <w:sz w:val="24"/>
          <w:szCs w:val="24"/>
          <w:lang w:eastAsia="en-US"/>
        </w:rPr>
      </w:pPr>
      <w:r w:rsidRPr="00CE7F07">
        <w:rPr>
          <w:rFonts w:asciiTheme="minorHAnsi" w:hAnsiTheme="minorHAnsi"/>
          <w:sz w:val="24"/>
          <w:szCs w:val="24"/>
          <w:lang w:eastAsia="en-US"/>
        </w:rPr>
        <w:t xml:space="preserve">Weight will be recorded to the nearest 0.1 kg. Weight </w:t>
      </w:r>
      <w:r w:rsidR="002550CF">
        <w:rPr>
          <w:rFonts w:asciiTheme="minorHAnsi" w:hAnsiTheme="minorHAnsi"/>
          <w:sz w:val="24"/>
          <w:szCs w:val="24"/>
          <w:lang w:eastAsia="en-US"/>
        </w:rPr>
        <w:t>will</w:t>
      </w:r>
      <w:r w:rsidR="002550CF" w:rsidRPr="00CE7F07">
        <w:rPr>
          <w:rFonts w:asciiTheme="minorHAnsi" w:hAnsiTheme="minorHAnsi"/>
          <w:sz w:val="24"/>
          <w:szCs w:val="24"/>
          <w:lang w:eastAsia="en-US"/>
        </w:rPr>
        <w:t xml:space="preserve"> </w:t>
      </w:r>
      <w:r w:rsidRPr="00CE7F07">
        <w:rPr>
          <w:rFonts w:asciiTheme="minorHAnsi" w:hAnsiTheme="minorHAnsi"/>
          <w:sz w:val="24"/>
          <w:szCs w:val="24"/>
          <w:lang w:eastAsia="en-US"/>
        </w:rPr>
        <w:t>be</w:t>
      </w:r>
      <w:r w:rsidR="00985160" w:rsidRPr="00CE7F07">
        <w:rPr>
          <w:rFonts w:asciiTheme="minorHAnsi" w:hAnsiTheme="minorHAnsi"/>
          <w:sz w:val="24"/>
          <w:szCs w:val="24"/>
          <w:lang w:eastAsia="en-US"/>
        </w:rPr>
        <w:t xml:space="preserve"> measured weekly </w:t>
      </w:r>
      <w:r w:rsidR="007771BD">
        <w:rPr>
          <w:rFonts w:asciiTheme="minorHAnsi" w:hAnsiTheme="minorHAnsi"/>
          <w:sz w:val="24"/>
          <w:szCs w:val="24"/>
          <w:lang w:eastAsia="en-US"/>
        </w:rPr>
        <w:t>for 36 weeks</w:t>
      </w:r>
      <w:r w:rsidRPr="00CF40C3">
        <w:rPr>
          <w:rFonts w:asciiTheme="minorHAnsi" w:hAnsiTheme="minorHAnsi"/>
          <w:sz w:val="24"/>
          <w:szCs w:val="24"/>
          <w:lang w:eastAsia="en-US"/>
        </w:rPr>
        <w:t xml:space="preserve"> using calibrated scales. The same pair of scales should preferably be used throughout the trial. Weight should be measured with an empty bladder, without shoes and only wearing light clothing. Weight measured at screening will only be used for the Investi</w:t>
      </w:r>
      <w:r w:rsidRPr="001F0530">
        <w:rPr>
          <w:rFonts w:asciiTheme="minorHAnsi" w:hAnsiTheme="minorHAnsi"/>
          <w:sz w:val="24"/>
          <w:szCs w:val="24"/>
          <w:lang w:eastAsia="en-US"/>
        </w:rPr>
        <w:t>gator’s calculation of BMI, whereas weight measured at week 0 will be used as baseline for assessment of change in body weight.</w:t>
      </w:r>
    </w:p>
    <w:p w14:paraId="627B2C79" w14:textId="50D32D85" w:rsidR="00F44E7D" w:rsidRPr="001F0530" w:rsidRDefault="00F44E7D" w:rsidP="003336B0">
      <w:pPr>
        <w:spacing w:before="120" w:after="240" w:line="360" w:lineRule="auto"/>
        <w:rPr>
          <w:rFonts w:asciiTheme="minorHAnsi" w:hAnsiTheme="minorHAnsi"/>
          <w:sz w:val="24"/>
          <w:szCs w:val="24"/>
          <w:lang w:eastAsia="en-US"/>
        </w:rPr>
      </w:pPr>
      <w:r w:rsidRPr="001F0530">
        <w:rPr>
          <w:rFonts w:asciiTheme="minorHAnsi" w:hAnsiTheme="minorHAnsi"/>
          <w:sz w:val="24"/>
          <w:szCs w:val="24"/>
          <w:lang w:eastAsia="en-US"/>
        </w:rPr>
        <w:t xml:space="preserve">Height without shoes will be recorded at </w:t>
      </w:r>
      <w:r w:rsidR="007822E8">
        <w:rPr>
          <w:rFonts w:asciiTheme="minorHAnsi" w:hAnsiTheme="minorHAnsi"/>
          <w:sz w:val="24"/>
          <w:szCs w:val="24"/>
          <w:lang w:eastAsia="en-US"/>
        </w:rPr>
        <w:t>baseline</w:t>
      </w:r>
      <w:r w:rsidRPr="001F0530">
        <w:rPr>
          <w:rFonts w:asciiTheme="minorHAnsi" w:hAnsiTheme="minorHAnsi"/>
          <w:sz w:val="24"/>
          <w:szCs w:val="24"/>
          <w:lang w:eastAsia="en-US"/>
        </w:rPr>
        <w:t>.</w:t>
      </w:r>
    </w:p>
    <w:p w14:paraId="293E4C7A" w14:textId="052A99AD" w:rsidR="00914A0D" w:rsidRPr="005648D7" w:rsidRDefault="00F44E7D" w:rsidP="003336B0">
      <w:pPr>
        <w:spacing w:before="120" w:after="240" w:line="360" w:lineRule="auto"/>
        <w:rPr>
          <w:rFonts w:asciiTheme="minorHAnsi" w:hAnsiTheme="minorHAnsi"/>
          <w:sz w:val="24"/>
          <w:szCs w:val="24"/>
          <w:lang w:eastAsia="en-US"/>
        </w:rPr>
      </w:pPr>
      <w:r w:rsidRPr="001F0530">
        <w:rPr>
          <w:rFonts w:asciiTheme="minorHAnsi" w:hAnsiTheme="minorHAnsi"/>
          <w:sz w:val="24"/>
          <w:szCs w:val="24"/>
          <w:lang w:eastAsia="en-US"/>
        </w:rPr>
        <w:t>BMI will be calculated as follows: BMI (kg/m</w:t>
      </w:r>
      <w:r w:rsidRPr="00EE0B42">
        <w:rPr>
          <w:rFonts w:asciiTheme="minorHAnsi" w:hAnsiTheme="minorHAnsi"/>
          <w:sz w:val="24"/>
          <w:szCs w:val="24"/>
          <w:vertAlign w:val="superscript"/>
          <w:lang w:eastAsia="en-US"/>
        </w:rPr>
        <w:t>2</w:t>
      </w:r>
      <w:r w:rsidRPr="005648D7">
        <w:rPr>
          <w:rFonts w:asciiTheme="minorHAnsi" w:hAnsiTheme="minorHAnsi"/>
          <w:sz w:val="24"/>
          <w:szCs w:val="24"/>
          <w:lang w:eastAsia="en-US"/>
        </w:rPr>
        <w:t>) = weight (kg)/</w:t>
      </w:r>
      <w:r w:rsidR="00914A0D" w:rsidRPr="005648D7">
        <w:rPr>
          <w:rFonts w:asciiTheme="minorHAnsi" w:hAnsiTheme="minorHAnsi"/>
          <w:sz w:val="24"/>
          <w:szCs w:val="24"/>
          <w:lang w:eastAsia="en-US"/>
        </w:rPr>
        <w:t xml:space="preserve">height </w:t>
      </w:r>
      <w:r w:rsidRPr="005648D7">
        <w:rPr>
          <w:rFonts w:asciiTheme="minorHAnsi" w:hAnsiTheme="minorHAnsi"/>
          <w:sz w:val="24"/>
          <w:szCs w:val="24"/>
          <w:lang w:eastAsia="en-US"/>
        </w:rPr>
        <w:t>(m</w:t>
      </w:r>
      <w:r w:rsidRPr="00EE0B42">
        <w:rPr>
          <w:rFonts w:asciiTheme="minorHAnsi" w:hAnsiTheme="minorHAnsi"/>
          <w:sz w:val="24"/>
          <w:szCs w:val="24"/>
          <w:vertAlign w:val="superscript"/>
          <w:lang w:eastAsia="en-US"/>
        </w:rPr>
        <w:t>2</w:t>
      </w:r>
      <w:r w:rsidRPr="005648D7">
        <w:rPr>
          <w:rFonts w:asciiTheme="minorHAnsi" w:hAnsiTheme="minorHAnsi"/>
          <w:sz w:val="24"/>
          <w:szCs w:val="24"/>
          <w:lang w:eastAsia="en-US"/>
        </w:rPr>
        <w:t>).</w:t>
      </w:r>
    </w:p>
    <w:p w14:paraId="56089F83" w14:textId="77777777" w:rsidR="00985160" w:rsidRPr="001F0530" w:rsidRDefault="00985160" w:rsidP="00591175">
      <w:pPr>
        <w:pStyle w:val="Heading3"/>
        <w:spacing w:before="0" w:after="240"/>
        <w:ind w:left="1854" w:hanging="1854"/>
        <w:rPr>
          <w:lang w:val="en-AU"/>
        </w:rPr>
      </w:pPr>
      <w:bookmarkStart w:id="84" w:name="_Toc78990724"/>
      <w:r w:rsidRPr="001F0530">
        <w:rPr>
          <w:rFonts w:asciiTheme="minorHAnsi" w:hAnsiTheme="minorHAnsi"/>
          <w:sz w:val="28"/>
          <w:szCs w:val="28"/>
          <w:lang w:val="en-AU"/>
        </w:rPr>
        <w:t>Waist Circumference</w:t>
      </w:r>
      <w:bookmarkEnd w:id="84"/>
      <w:r w:rsidRPr="001F0530">
        <w:rPr>
          <w:lang w:val="en-AU"/>
        </w:rPr>
        <w:t xml:space="preserve"> </w:t>
      </w:r>
    </w:p>
    <w:p w14:paraId="23DC5176" w14:textId="371B0C27" w:rsidR="00591175" w:rsidRPr="005E66CF" w:rsidRDefault="00591175" w:rsidP="003336B0">
      <w:pPr>
        <w:spacing w:before="120" w:after="240" w:line="360" w:lineRule="auto"/>
        <w:jc w:val="both"/>
        <w:rPr>
          <w:rFonts w:asciiTheme="minorHAnsi" w:hAnsiTheme="minorHAnsi"/>
          <w:sz w:val="24"/>
          <w:szCs w:val="24"/>
          <w:lang w:eastAsia="en-US"/>
        </w:rPr>
      </w:pPr>
      <w:r w:rsidRPr="001F0530">
        <w:rPr>
          <w:rFonts w:asciiTheme="minorHAnsi" w:hAnsiTheme="minorHAnsi"/>
          <w:sz w:val="24"/>
          <w:szCs w:val="24"/>
          <w:lang w:eastAsia="en-US"/>
        </w:rPr>
        <w:t xml:space="preserve">Waist circumference will be measured </w:t>
      </w:r>
      <w:r w:rsidR="00914A0D" w:rsidRPr="001F0530">
        <w:rPr>
          <w:rFonts w:asciiTheme="minorHAnsi" w:hAnsiTheme="minorHAnsi"/>
          <w:sz w:val="24"/>
          <w:szCs w:val="24"/>
          <w:lang w:eastAsia="en-US"/>
        </w:rPr>
        <w:t>weekly</w:t>
      </w:r>
      <w:r w:rsidRPr="001F0530">
        <w:rPr>
          <w:rFonts w:asciiTheme="minorHAnsi" w:hAnsiTheme="minorHAnsi"/>
          <w:sz w:val="24"/>
          <w:szCs w:val="24"/>
          <w:lang w:eastAsia="en-US"/>
        </w:rPr>
        <w:t xml:space="preserve"> </w:t>
      </w:r>
      <w:r w:rsidR="001D5F65" w:rsidRPr="001F0530">
        <w:rPr>
          <w:rFonts w:asciiTheme="minorHAnsi" w:hAnsiTheme="minorHAnsi"/>
          <w:sz w:val="24"/>
          <w:szCs w:val="24"/>
          <w:lang w:eastAsia="en-US"/>
        </w:rPr>
        <w:t xml:space="preserve">for </w:t>
      </w:r>
      <w:r w:rsidR="001D5F65">
        <w:rPr>
          <w:rFonts w:asciiTheme="minorHAnsi" w:hAnsiTheme="minorHAnsi"/>
          <w:sz w:val="24"/>
          <w:szCs w:val="24"/>
          <w:lang w:eastAsia="en-US"/>
        </w:rPr>
        <w:t>36</w:t>
      </w:r>
      <w:r w:rsidR="007771BD">
        <w:rPr>
          <w:rFonts w:asciiTheme="minorHAnsi" w:hAnsiTheme="minorHAnsi"/>
          <w:sz w:val="24"/>
          <w:szCs w:val="24"/>
          <w:lang w:eastAsia="en-US"/>
        </w:rPr>
        <w:t xml:space="preserve"> weeks</w:t>
      </w:r>
      <w:r w:rsidRPr="005E66CF">
        <w:rPr>
          <w:rFonts w:asciiTheme="minorHAnsi" w:hAnsiTheme="minorHAnsi"/>
          <w:sz w:val="24"/>
          <w:szCs w:val="24"/>
          <w:lang w:eastAsia="en-US"/>
        </w:rPr>
        <w:t>.</w:t>
      </w:r>
    </w:p>
    <w:p w14:paraId="562DF2C8" w14:textId="77777777" w:rsidR="00591175" w:rsidRPr="00CE7F07" w:rsidRDefault="00591175" w:rsidP="003336B0">
      <w:pPr>
        <w:spacing w:before="120" w:after="240" w:line="360" w:lineRule="auto"/>
        <w:jc w:val="both"/>
        <w:rPr>
          <w:rFonts w:asciiTheme="minorHAnsi" w:hAnsiTheme="minorHAnsi"/>
          <w:sz w:val="24"/>
          <w:szCs w:val="24"/>
          <w:lang w:eastAsia="en-US"/>
        </w:rPr>
      </w:pPr>
      <w:r w:rsidRPr="001F0530">
        <w:rPr>
          <w:rFonts w:asciiTheme="minorHAnsi" w:hAnsiTheme="minorHAnsi"/>
          <w:sz w:val="24"/>
          <w:szCs w:val="24"/>
          <w:lang w:eastAsia="en-US"/>
        </w:rPr>
        <w:t xml:space="preserve">The waist circumference will be measured in the horizontal plane to the nearest 0.5 cm using a non-stretchable measuring tape. The participant should be standing with arms at their side and feet together. Participants should be measured in the standing position with an empty bladder and wearing only light clothing. The research assistant should request the participant locate the top of the hip bone and the base of the side of their ribs.  The </w:t>
      </w:r>
      <w:r w:rsidRPr="00B67C8B">
        <w:rPr>
          <w:rFonts w:asciiTheme="minorHAnsi" w:hAnsiTheme="minorHAnsi"/>
          <w:sz w:val="24"/>
          <w:szCs w:val="24"/>
          <w:lang w:eastAsia="en-US"/>
        </w:rPr>
        <w:t>research assistant should then measure the space between these tw</w:t>
      </w:r>
      <w:r w:rsidRPr="00435C4F">
        <w:rPr>
          <w:rFonts w:asciiTheme="minorHAnsi" w:hAnsiTheme="minorHAnsi"/>
          <w:sz w:val="24"/>
          <w:szCs w:val="24"/>
          <w:lang w:eastAsia="en-US"/>
        </w:rPr>
        <w:t xml:space="preserve">o points and locate the halfway measurement.  The </w:t>
      </w:r>
      <w:r w:rsidRPr="00F00842">
        <w:rPr>
          <w:rFonts w:asciiTheme="minorHAnsi" w:hAnsiTheme="minorHAnsi"/>
          <w:sz w:val="24"/>
          <w:szCs w:val="24"/>
          <w:lang w:eastAsia="en-US"/>
        </w:rPr>
        <w:t xml:space="preserve">research assistant </w:t>
      </w:r>
      <w:r w:rsidRPr="00F00842">
        <w:rPr>
          <w:rFonts w:asciiTheme="minorHAnsi" w:hAnsiTheme="minorHAnsi"/>
          <w:sz w:val="24"/>
          <w:szCs w:val="24"/>
          <w:lang w:eastAsia="en-US"/>
        </w:rPr>
        <w:lastRenderedPageBreak/>
        <w:t xml:space="preserve">should then place the beginning of the tape at the point of the halfway measurement and request the participant hold the tape in place.  The </w:t>
      </w:r>
      <w:r w:rsidRPr="008A59F2">
        <w:rPr>
          <w:rFonts w:asciiTheme="minorHAnsi" w:hAnsiTheme="minorHAnsi"/>
          <w:sz w:val="24"/>
          <w:szCs w:val="24"/>
          <w:lang w:eastAsia="en-US"/>
        </w:rPr>
        <w:t>research assistant</w:t>
      </w:r>
      <w:r w:rsidRPr="007F5363">
        <w:rPr>
          <w:rFonts w:asciiTheme="minorHAnsi" w:hAnsiTheme="minorHAnsi"/>
          <w:sz w:val="24"/>
          <w:szCs w:val="24"/>
          <w:lang w:eastAsia="en-US"/>
        </w:rPr>
        <w:t xml:space="preserve"> then places the tape measure evenly around the abdomen at this level and records the measurement.  </w:t>
      </w:r>
      <w:r w:rsidRPr="00CE7F07">
        <w:rPr>
          <w:rFonts w:asciiTheme="minorHAnsi" w:hAnsiTheme="minorHAnsi"/>
          <w:sz w:val="24"/>
          <w:szCs w:val="24"/>
          <w:lang w:eastAsia="en-US"/>
        </w:rPr>
        <w:t xml:space="preserve">Participants should be asked to breathe </w:t>
      </w:r>
      <w:proofErr w:type="gramStart"/>
      <w:r w:rsidRPr="00CE7F07">
        <w:rPr>
          <w:rFonts w:asciiTheme="minorHAnsi" w:hAnsiTheme="minorHAnsi"/>
          <w:sz w:val="24"/>
          <w:szCs w:val="24"/>
          <w:lang w:eastAsia="en-US"/>
        </w:rPr>
        <w:t>normally</w:t>
      </w:r>
      <w:proofErr w:type="gramEnd"/>
      <w:r w:rsidRPr="00CE7F07">
        <w:rPr>
          <w:rFonts w:asciiTheme="minorHAnsi" w:hAnsiTheme="minorHAnsi"/>
          <w:sz w:val="24"/>
          <w:szCs w:val="24"/>
          <w:lang w:eastAsia="en-US"/>
        </w:rPr>
        <w:t xml:space="preserve"> and the measurement should be performed end of a normal expiration.  The measuring tape should lie flat against the skin without compressing the soft tissue.  Where possible the same research assistant should take the measurement for that participant to increase the likelihood of consistency of the measurement.  </w:t>
      </w:r>
    </w:p>
    <w:p w14:paraId="3BC7D778" w14:textId="77777777" w:rsidR="00736051" w:rsidRPr="00EE0B42" w:rsidRDefault="00736051" w:rsidP="00591175">
      <w:pPr>
        <w:pStyle w:val="Heading2"/>
        <w:spacing w:before="0" w:after="240" w:line="276" w:lineRule="auto"/>
        <w:rPr>
          <w:lang w:val="en-AU"/>
        </w:rPr>
      </w:pPr>
      <w:bookmarkStart w:id="85" w:name="_Toc78990725"/>
      <w:r w:rsidRPr="00CE7F07">
        <w:rPr>
          <w:lang w:val="en-AU"/>
        </w:rPr>
        <w:t>Laboratory assessments</w:t>
      </w:r>
      <w:bookmarkEnd w:id="85"/>
    </w:p>
    <w:p w14:paraId="7CA1F73F" w14:textId="77777777" w:rsidR="007A7A28" w:rsidRPr="001F0530" w:rsidRDefault="00736051" w:rsidP="003336B0">
      <w:pPr>
        <w:tabs>
          <w:tab w:val="left" w:pos="567"/>
          <w:tab w:val="left" w:pos="993"/>
        </w:tabs>
        <w:spacing w:before="120" w:after="240" w:line="360" w:lineRule="auto"/>
        <w:jc w:val="both"/>
        <w:rPr>
          <w:rFonts w:asciiTheme="minorHAnsi" w:hAnsiTheme="minorHAnsi"/>
          <w:sz w:val="24"/>
          <w:szCs w:val="24"/>
        </w:rPr>
      </w:pPr>
      <w:r w:rsidRPr="00CE7F07">
        <w:rPr>
          <w:rFonts w:asciiTheme="minorHAnsi" w:hAnsiTheme="minorHAnsi"/>
          <w:sz w:val="24"/>
          <w:szCs w:val="24"/>
        </w:rPr>
        <w:t>Any abnormal, clinically significant result identifie</w:t>
      </w:r>
      <w:r w:rsidRPr="001F612F">
        <w:rPr>
          <w:rFonts w:asciiTheme="minorHAnsi" w:hAnsiTheme="minorHAnsi"/>
          <w:sz w:val="24"/>
          <w:szCs w:val="24"/>
        </w:rPr>
        <w:t xml:space="preserve">d at screening will be recorded as concomitant illnesses. Laboratory analysis results will be sent to the Investigator </w:t>
      </w:r>
      <w:r w:rsidR="007A7A28" w:rsidRPr="001F0530">
        <w:rPr>
          <w:rFonts w:asciiTheme="minorHAnsi" w:hAnsiTheme="minorHAnsi"/>
          <w:sz w:val="24"/>
          <w:szCs w:val="24"/>
        </w:rPr>
        <w:t>at each time point</w:t>
      </w:r>
      <w:r w:rsidR="003F6D79" w:rsidRPr="001F0530">
        <w:rPr>
          <w:rFonts w:asciiTheme="minorHAnsi" w:hAnsiTheme="minorHAnsi"/>
          <w:sz w:val="24"/>
          <w:szCs w:val="24"/>
        </w:rPr>
        <w:t>. The I</w:t>
      </w:r>
      <w:r w:rsidRPr="001F0530">
        <w:rPr>
          <w:rFonts w:asciiTheme="minorHAnsi" w:hAnsiTheme="minorHAnsi"/>
          <w:sz w:val="24"/>
          <w:szCs w:val="24"/>
        </w:rPr>
        <w:t xml:space="preserve">nvestigator will report any abnormal results fulfilling the criteria for an AE according to this protocol (see section 6.4.3). </w:t>
      </w:r>
      <w:r w:rsidR="00130F97" w:rsidRPr="001F0530">
        <w:rPr>
          <w:rFonts w:asciiTheme="minorHAnsi" w:hAnsiTheme="minorHAnsi"/>
          <w:sz w:val="24"/>
          <w:szCs w:val="24"/>
        </w:rPr>
        <w:t xml:space="preserve">Lipids, glucose and insulin will need to be performed after 8 hours of fasting.  </w:t>
      </w:r>
    </w:p>
    <w:p w14:paraId="6C97383A" w14:textId="77777777" w:rsidR="00736051" w:rsidRPr="001F0530" w:rsidRDefault="00736051" w:rsidP="00A30ECA">
      <w:pPr>
        <w:pStyle w:val="Heading3"/>
        <w:spacing w:before="0" w:after="240" w:line="276" w:lineRule="auto"/>
        <w:ind w:left="1854" w:hanging="1854"/>
        <w:rPr>
          <w:rFonts w:asciiTheme="minorHAnsi" w:hAnsiTheme="minorHAnsi"/>
          <w:sz w:val="28"/>
          <w:szCs w:val="28"/>
          <w:lang w:val="en-AU"/>
        </w:rPr>
      </w:pPr>
      <w:bookmarkStart w:id="86" w:name="_Toc78990726"/>
      <w:r w:rsidRPr="001F0530">
        <w:rPr>
          <w:rFonts w:asciiTheme="minorHAnsi" w:hAnsiTheme="minorHAnsi"/>
          <w:sz w:val="28"/>
          <w:szCs w:val="28"/>
          <w:lang w:val="en-AU"/>
        </w:rPr>
        <w:t xml:space="preserve">Blood </w:t>
      </w:r>
      <w:r w:rsidR="00E9575B" w:rsidRPr="001F0530">
        <w:rPr>
          <w:rFonts w:asciiTheme="minorHAnsi" w:hAnsiTheme="minorHAnsi"/>
          <w:sz w:val="28"/>
          <w:szCs w:val="28"/>
          <w:lang w:val="en-AU"/>
        </w:rPr>
        <w:t>samples</w:t>
      </w:r>
      <w:bookmarkEnd w:id="86"/>
    </w:p>
    <w:p w14:paraId="7437A0BB" w14:textId="65FAA44E" w:rsidR="00736051" w:rsidRPr="00C43700" w:rsidRDefault="00736051" w:rsidP="003336B0">
      <w:pPr>
        <w:spacing w:before="120" w:after="240" w:line="360" w:lineRule="auto"/>
        <w:jc w:val="both"/>
        <w:rPr>
          <w:rFonts w:asciiTheme="minorHAnsi" w:hAnsiTheme="minorHAnsi"/>
          <w:sz w:val="24"/>
          <w:szCs w:val="24"/>
          <w:lang w:eastAsia="en-US"/>
        </w:rPr>
      </w:pPr>
      <w:r w:rsidRPr="00B67C8B">
        <w:rPr>
          <w:rFonts w:asciiTheme="minorHAnsi" w:hAnsiTheme="minorHAnsi"/>
          <w:sz w:val="24"/>
          <w:szCs w:val="24"/>
          <w:lang w:eastAsia="en-US"/>
        </w:rPr>
        <w:t>Samples will be drawn at week 0, 12,</w:t>
      </w:r>
      <w:r w:rsidRPr="00CE7F07">
        <w:rPr>
          <w:rFonts w:asciiTheme="minorHAnsi" w:hAnsiTheme="minorHAnsi"/>
          <w:sz w:val="24"/>
          <w:szCs w:val="24"/>
          <w:lang w:eastAsia="en-US"/>
        </w:rPr>
        <w:t xml:space="preserve"> 24</w:t>
      </w:r>
      <w:r w:rsidR="009C05B1">
        <w:rPr>
          <w:rFonts w:asciiTheme="minorHAnsi" w:hAnsiTheme="minorHAnsi"/>
          <w:sz w:val="24"/>
          <w:szCs w:val="24"/>
          <w:lang w:eastAsia="en-US"/>
        </w:rPr>
        <w:t xml:space="preserve"> and 36</w:t>
      </w:r>
      <w:r w:rsidRPr="009C05B1">
        <w:rPr>
          <w:rFonts w:asciiTheme="minorHAnsi" w:hAnsiTheme="minorHAnsi"/>
          <w:sz w:val="24"/>
          <w:szCs w:val="24"/>
          <w:lang w:eastAsia="en-US"/>
        </w:rPr>
        <w:t>, for assessment of white cell count</w:t>
      </w:r>
      <w:r w:rsidR="00E9575B" w:rsidRPr="009C05B1">
        <w:rPr>
          <w:rFonts w:asciiTheme="minorHAnsi" w:hAnsiTheme="minorHAnsi"/>
          <w:sz w:val="24"/>
          <w:szCs w:val="24"/>
          <w:lang w:eastAsia="en-US"/>
        </w:rPr>
        <w:t>, neutrophils, metabolic monitoring</w:t>
      </w:r>
      <w:r w:rsidR="00E9575B" w:rsidRPr="001F0530">
        <w:rPr>
          <w:rFonts w:asciiTheme="minorHAnsi" w:hAnsiTheme="minorHAnsi"/>
          <w:sz w:val="24"/>
          <w:szCs w:val="24"/>
          <w:lang w:eastAsia="en-US"/>
        </w:rPr>
        <w:t xml:space="preserve"> and biochemistry (</w:t>
      </w:r>
      <w:proofErr w:type="spellStart"/>
      <w:r w:rsidR="00E9575B" w:rsidRPr="001F0530">
        <w:rPr>
          <w:rFonts w:asciiTheme="minorHAnsi" w:hAnsiTheme="minorHAnsi"/>
          <w:sz w:val="24"/>
          <w:szCs w:val="24"/>
          <w:lang w:eastAsia="en-US"/>
        </w:rPr>
        <w:t>eLFTs</w:t>
      </w:r>
      <w:proofErr w:type="spellEnd"/>
      <w:r w:rsidR="003F6D79" w:rsidRPr="001F0530">
        <w:rPr>
          <w:rFonts w:asciiTheme="minorHAnsi" w:hAnsiTheme="minorHAnsi"/>
          <w:sz w:val="24"/>
          <w:szCs w:val="24"/>
          <w:lang w:eastAsia="en-US"/>
        </w:rPr>
        <w:t>) as per the standard clozapine protocol</w:t>
      </w:r>
      <w:r w:rsidRPr="001F0530">
        <w:rPr>
          <w:rFonts w:asciiTheme="minorHAnsi" w:hAnsiTheme="minorHAnsi"/>
          <w:sz w:val="24"/>
          <w:szCs w:val="24"/>
          <w:lang w:eastAsia="en-US"/>
        </w:rPr>
        <w:t xml:space="preserve">. This study makes no changes to </w:t>
      </w:r>
      <w:r w:rsidR="00F155C5" w:rsidRPr="001F0530">
        <w:rPr>
          <w:rFonts w:asciiTheme="minorHAnsi" w:hAnsiTheme="minorHAnsi"/>
          <w:sz w:val="24"/>
          <w:szCs w:val="24"/>
          <w:lang w:eastAsia="en-US"/>
        </w:rPr>
        <w:t xml:space="preserve">standard clozapine monitoring. </w:t>
      </w:r>
      <w:r w:rsidRPr="001F0530">
        <w:rPr>
          <w:rFonts w:asciiTheme="minorHAnsi" w:hAnsiTheme="minorHAnsi"/>
          <w:sz w:val="24"/>
          <w:szCs w:val="24"/>
          <w:lang w:eastAsia="en-US"/>
        </w:rPr>
        <w:t>Blood clozapine/</w:t>
      </w:r>
      <w:proofErr w:type="spellStart"/>
      <w:r w:rsidRPr="001F0530">
        <w:rPr>
          <w:rFonts w:asciiTheme="minorHAnsi" w:hAnsiTheme="minorHAnsi"/>
          <w:sz w:val="24"/>
          <w:szCs w:val="24"/>
          <w:lang w:eastAsia="en-US"/>
        </w:rPr>
        <w:t>norclozapine</w:t>
      </w:r>
      <w:proofErr w:type="spellEnd"/>
      <w:r w:rsidRPr="001F0530">
        <w:rPr>
          <w:rFonts w:asciiTheme="minorHAnsi" w:hAnsiTheme="minorHAnsi"/>
          <w:sz w:val="24"/>
          <w:szCs w:val="24"/>
          <w:lang w:eastAsia="en-US"/>
        </w:rPr>
        <w:t xml:space="preserve"> concentrations will be recorded at weeks 0, 12</w:t>
      </w:r>
      <w:r w:rsidR="00C43700">
        <w:rPr>
          <w:rFonts w:asciiTheme="minorHAnsi" w:hAnsiTheme="minorHAnsi"/>
          <w:sz w:val="24"/>
          <w:szCs w:val="24"/>
          <w:lang w:eastAsia="en-US"/>
        </w:rPr>
        <w:t>,</w:t>
      </w:r>
      <w:r w:rsidRPr="00CE7F07">
        <w:rPr>
          <w:rFonts w:asciiTheme="minorHAnsi" w:hAnsiTheme="minorHAnsi"/>
          <w:sz w:val="24"/>
          <w:szCs w:val="24"/>
          <w:lang w:eastAsia="en-US"/>
        </w:rPr>
        <w:t xml:space="preserve"> 24</w:t>
      </w:r>
      <w:r w:rsidR="00C43700">
        <w:rPr>
          <w:rFonts w:asciiTheme="minorHAnsi" w:hAnsiTheme="minorHAnsi"/>
          <w:sz w:val="24"/>
          <w:szCs w:val="24"/>
          <w:lang w:eastAsia="en-US"/>
        </w:rPr>
        <w:t xml:space="preserve"> and 36</w:t>
      </w:r>
      <w:r w:rsidRPr="00C43700">
        <w:rPr>
          <w:rFonts w:asciiTheme="minorHAnsi" w:hAnsiTheme="minorHAnsi"/>
          <w:sz w:val="24"/>
          <w:szCs w:val="24"/>
          <w:lang w:eastAsia="en-US"/>
        </w:rPr>
        <w:t xml:space="preserve">.  </w:t>
      </w:r>
      <w:r w:rsidR="00E9575B" w:rsidRPr="00C43700">
        <w:rPr>
          <w:rFonts w:asciiTheme="minorHAnsi" w:hAnsiTheme="minorHAnsi"/>
          <w:sz w:val="24"/>
          <w:szCs w:val="24"/>
          <w:lang w:eastAsia="en-US"/>
        </w:rPr>
        <w:t>In addition to the standard metabolic monitoring we will be col</w:t>
      </w:r>
      <w:r w:rsidR="00991C79" w:rsidRPr="00C43700">
        <w:rPr>
          <w:rFonts w:asciiTheme="minorHAnsi" w:hAnsiTheme="minorHAnsi"/>
          <w:sz w:val="24"/>
          <w:szCs w:val="24"/>
          <w:lang w:eastAsia="en-US"/>
        </w:rPr>
        <w:t>lecting HbA1c and</w:t>
      </w:r>
      <w:r w:rsidR="00357C97" w:rsidRPr="00C43700">
        <w:rPr>
          <w:rFonts w:asciiTheme="minorHAnsi" w:hAnsiTheme="minorHAnsi"/>
          <w:sz w:val="24"/>
          <w:szCs w:val="24"/>
          <w:lang w:eastAsia="en-US"/>
        </w:rPr>
        <w:t xml:space="preserve"> fasting insulin </w:t>
      </w:r>
      <w:r w:rsidR="00E9575B" w:rsidRPr="00C43700">
        <w:rPr>
          <w:rFonts w:asciiTheme="minorHAnsi" w:hAnsiTheme="minorHAnsi"/>
          <w:sz w:val="24"/>
          <w:szCs w:val="24"/>
          <w:lang w:eastAsia="en-US"/>
        </w:rPr>
        <w:t xml:space="preserve">at </w:t>
      </w:r>
      <w:r w:rsidR="003D6A64" w:rsidRPr="00C43700">
        <w:rPr>
          <w:rFonts w:asciiTheme="minorHAnsi" w:hAnsiTheme="minorHAnsi"/>
          <w:sz w:val="24"/>
          <w:szCs w:val="24"/>
          <w:lang w:eastAsia="en-US"/>
        </w:rPr>
        <w:t xml:space="preserve">weeks 0, </w:t>
      </w:r>
      <w:r w:rsidR="007771BD">
        <w:rPr>
          <w:rFonts w:asciiTheme="minorHAnsi" w:hAnsiTheme="minorHAnsi"/>
          <w:sz w:val="24"/>
          <w:szCs w:val="24"/>
          <w:lang w:eastAsia="en-US"/>
        </w:rPr>
        <w:t>16</w:t>
      </w:r>
      <w:r w:rsidR="00D11105">
        <w:rPr>
          <w:rFonts w:asciiTheme="minorHAnsi" w:hAnsiTheme="minorHAnsi"/>
          <w:sz w:val="24"/>
          <w:szCs w:val="24"/>
          <w:lang w:eastAsia="en-US"/>
        </w:rPr>
        <w:t xml:space="preserve"> </w:t>
      </w:r>
      <w:r w:rsidR="00C43700">
        <w:rPr>
          <w:rFonts w:asciiTheme="minorHAnsi" w:hAnsiTheme="minorHAnsi"/>
          <w:sz w:val="24"/>
          <w:szCs w:val="24"/>
          <w:lang w:eastAsia="en-US"/>
        </w:rPr>
        <w:t>and 36</w:t>
      </w:r>
      <w:r w:rsidR="003D6A64" w:rsidRPr="00C43700">
        <w:rPr>
          <w:rFonts w:asciiTheme="minorHAnsi" w:hAnsiTheme="minorHAnsi"/>
          <w:sz w:val="24"/>
          <w:szCs w:val="24"/>
          <w:lang w:eastAsia="en-US"/>
        </w:rPr>
        <w:t xml:space="preserve"> </w:t>
      </w:r>
      <w:r w:rsidR="00991C79" w:rsidRPr="00C43700">
        <w:rPr>
          <w:rFonts w:asciiTheme="minorHAnsi" w:hAnsiTheme="minorHAnsi"/>
          <w:sz w:val="24"/>
          <w:szCs w:val="24"/>
          <w:lang w:eastAsia="en-US"/>
        </w:rPr>
        <w:t>and</w:t>
      </w:r>
      <w:r w:rsidR="003D6A64" w:rsidRPr="00C43700">
        <w:rPr>
          <w:rFonts w:asciiTheme="minorHAnsi" w:hAnsiTheme="minorHAnsi"/>
          <w:sz w:val="24"/>
          <w:szCs w:val="24"/>
          <w:lang w:eastAsia="en-US"/>
        </w:rPr>
        <w:t xml:space="preserve"> OGTT at weeks 0 and </w:t>
      </w:r>
      <w:r w:rsidR="00C43700">
        <w:rPr>
          <w:rFonts w:asciiTheme="minorHAnsi" w:hAnsiTheme="minorHAnsi"/>
          <w:sz w:val="24"/>
          <w:szCs w:val="24"/>
          <w:lang w:eastAsia="en-US"/>
        </w:rPr>
        <w:t>36</w:t>
      </w:r>
      <w:r w:rsidR="003D6A64" w:rsidRPr="00C43700">
        <w:rPr>
          <w:rFonts w:asciiTheme="minorHAnsi" w:hAnsiTheme="minorHAnsi"/>
          <w:sz w:val="24"/>
          <w:szCs w:val="24"/>
          <w:lang w:eastAsia="en-US"/>
        </w:rPr>
        <w:t>.</w:t>
      </w:r>
      <w:r w:rsidR="00F155C5" w:rsidRPr="00C43700">
        <w:rPr>
          <w:rFonts w:asciiTheme="minorHAnsi" w:hAnsiTheme="minorHAnsi"/>
          <w:sz w:val="24"/>
          <w:szCs w:val="24"/>
          <w:lang w:eastAsia="en-US"/>
        </w:rPr>
        <w:t xml:space="preserve">  </w:t>
      </w:r>
      <w:r w:rsidR="00036AC9" w:rsidRPr="00C43700">
        <w:rPr>
          <w:rFonts w:asciiTheme="minorHAnsi" w:hAnsiTheme="minorHAnsi"/>
          <w:sz w:val="24"/>
          <w:szCs w:val="24"/>
          <w:lang w:eastAsia="en-US"/>
        </w:rPr>
        <w:t>Blood draws will</w:t>
      </w:r>
      <w:r w:rsidR="007A7A28" w:rsidRPr="00C43700">
        <w:rPr>
          <w:rFonts w:asciiTheme="minorHAnsi" w:hAnsiTheme="minorHAnsi"/>
          <w:sz w:val="24"/>
          <w:szCs w:val="24"/>
          <w:lang w:eastAsia="en-US"/>
        </w:rPr>
        <w:t xml:space="preserve"> be </w:t>
      </w:r>
      <w:r w:rsidR="00036AC9" w:rsidRPr="00C43700">
        <w:rPr>
          <w:rFonts w:asciiTheme="minorHAnsi" w:hAnsiTheme="minorHAnsi"/>
          <w:sz w:val="24"/>
          <w:szCs w:val="24"/>
          <w:lang w:eastAsia="en-US"/>
        </w:rPr>
        <w:t xml:space="preserve">added to the routine </w:t>
      </w:r>
      <w:r w:rsidR="0008247A" w:rsidRPr="00C43700">
        <w:rPr>
          <w:rFonts w:asciiTheme="minorHAnsi" w:hAnsiTheme="minorHAnsi"/>
          <w:sz w:val="24"/>
          <w:szCs w:val="24"/>
          <w:lang w:eastAsia="en-US"/>
        </w:rPr>
        <w:t xml:space="preserve">4 </w:t>
      </w:r>
      <w:r w:rsidR="00036AC9" w:rsidRPr="00C43700">
        <w:rPr>
          <w:rFonts w:asciiTheme="minorHAnsi" w:hAnsiTheme="minorHAnsi"/>
          <w:sz w:val="24"/>
          <w:szCs w:val="24"/>
          <w:lang w:eastAsia="en-US"/>
        </w:rPr>
        <w:t xml:space="preserve">weekly clozapine blood monitoring.  </w:t>
      </w:r>
    </w:p>
    <w:p w14:paraId="151E0FF6" w14:textId="77777777" w:rsidR="00D37DA5" w:rsidRPr="00EE0B42" w:rsidRDefault="00D37DA5" w:rsidP="00A30ECA">
      <w:pPr>
        <w:pStyle w:val="Heading1"/>
        <w:tabs>
          <w:tab w:val="left" w:pos="709"/>
        </w:tabs>
        <w:spacing w:before="0" w:after="240" w:line="276" w:lineRule="auto"/>
        <w:ind w:left="0" w:firstLine="0"/>
        <w:rPr>
          <w:rFonts w:ascii="Calibri" w:hAnsi="Calibri"/>
          <w:szCs w:val="24"/>
          <w:lang w:val="en-AU"/>
        </w:rPr>
      </w:pPr>
      <w:bookmarkStart w:id="87" w:name="_Toc78990727"/>
      <w:r w:rsidRPr="00EE0B42">
        <w:rPr>
          <w:rFonts w:ascii="Calibri" w:hAnsi="Calibri"/>
          <w:szCs w:val="24"/>
          <w:lang w:val="en-AU"/>
        </w:rPr>
        <w:t>Participant Completion and Withdrawal</w:t>
      </w:r>
      <w:bookmarkEnd w:id="87"/>
    </w:p>
    <w:p w14:paraId="3D5704BE" w14:textId="77777777" w:rsidR="00D37DA5" w:rsidRPr="00EE0B42" w:rsidRDefault="00D37DA5" w:rsidP="00A30ECA">
      <w:pPr>
        <w:pStyle w:val="Heading2"/>
        <w:tabs>
          <w:tab w:val="clear" w:pos="1134"/>
          <w:tab w:val="left" w:pos="709"/>
        </w:tabs>
        <w:spacing w:before="0" w:after="240" w:line="276" w:lineRule="auto"/>
        <w:ind w:right="567"/>
        <w:rPr>
          <w:rFonts w:ascii="Calibri" w:hAnsi="Calibri"/>
          <w:szCs w:val="24"/>
          <w:lang w:val="en-AU"/>
        </w:rPr>
      </w:pPr>
      <w:bookmarkStart w:id="88" w:name="_Toc78990728"/>
      <w:r w:rsidRPr="00EE0B42">
        <w:rPr>
          <w:rFonts w:ascii="Calibri" w:hAnsi="Calibri"/>
          <w:szCs w:val="24"/>
          <w:lang w:val="en-AU"/>
        </w:rPr>
        <w:t>Participant Completion</w:t>
      </w:r>
      <w:bookmarkEnd w:id="88"/>
      <w:r w:rsidRPr="00EE0B42">
        <w:rPr>
          <w:rFonts w:ascii="Calibri" w:hAnsi="Calibri"/>
          <w:szCs w:val="24"/>
          <w:lang w:val="en-AU"/>
        </w:rPr>
        <w:t xml:space="preserve"> </w:t>
      </w:r>
    </w:p>
    <w:p w14:paraId="4E5DC597" w14:textId="7890E6FA" w:rsidR="00D37DA5" w:rsidRPr="009C05B1" w:rsidRDefault="00D37DA5" w:rsidP="00A30ECA">
      <w:pPr>
        <w:tabs>
          <w:tab w:val="left" w:pos="567"/>
        </w:tabs>
        <w:spacing w:after="240" w:line="276" w:lineRule="auto"/>
        <w:jc w:val="both"/>
        <w:rPr>
          <w:rFonts w:ascii="Calibri" w:hAnsi="Calibri"/>
          <w:sz w:val="24"/>
          <w:szCs w:val="24"/>
          <w:lang w:eastAsia="en-US"/>
        </w:rPr>
      </w:pPr>
      <w:r w:rsidRPr="00CE7F07">
        <w:rPr>
          <w:rFonts w:ascii="Calibri" w:hAnsi="Calibri"/>
          <w:sz w:val="24"/>
          <w:szCs w:val="24"/>
          <w:lang w:eastAsia="en-US"/>
        </w:rPr>
        <w:t xml:space="preserve">Participants are considered to </w:t>
      </w:r>
      <w:r w:rsidR="000A01FF" w:rsidRPr="001F612F">
        <w:rPr>
          <w:rFonts w:ascii="Calibri" w:hAnsi="Calibri"/>
          <w:sz w:val="24"/>
          <w:szCs w:val="24"/>
          <w:lang w:eastAsia="en-US"/>
        </w:rPr>
        <w:t>have completed the study if the</w:t>
      </w:r>
      <w:r w:rsidR="005F4574" w:rsidRPr="005E66CF">
        <w:rPr>
          <w:rFonts w:ascii="Calibri" w:hAnsi="Calibri"/>
          <w:sz w:val="24"/>
          <w:szCs w:val="24"/>
          <w:lang w:eastAsia="en-US"/>
        </w:rPr>
        <w:t>y</w:t>
      </w:r>
      <w:r w:rsidR="000A01FF" w:rsidRPr="005E66CF">
        <w:rPr>
          <w:rFonts w:ascii="Calibri" w:hAnsi="Calibri"/>
          <w:sz w:val="24"/>
          <w:szCs w:val="24"/>
          <w:lang w:eastAsia="en-US"/>
        </w:rPr>
        <w:t xml:space="preserve"> complete</w:t>
      </w:r>
      <w:r w:rsidRPr="009C05B1">
        <w:rPr>
          <w:rFonts w:ascii="Calibri" w:hAnsi="Calibri"/>
          <w:sz w:val="24"/>
          <w:szCs w:val="24"/>
          <w:lang w:eastAsia="en-US"/>
        </w:rPr>
        <w:t xml:space="preserve"> </w:t>
      </w:r>
      <w:r w:rsidR="00330998">
        <w:rPr>
          <w:rFonts w:ascii="Calibri" w:hAnsi="Calibri"/>
          <w:sz w:val="24"/>
          <w:szCs w:val="24"/>
          <w:lang w:eastAsia="en-US"/>
        </w:rPr>
        <w:t xml:space="preserve">36 </w:t>
      </w:r>
      <w:r w:rsidRPr="009C05B1">
        <w:rPr>
          <w:rFonts w:ascii="Calibri" w:hAnsi="Calibri"/>
          <w:sz w:val="24"/>
          <w:szCs w:val="24"/>
          <w:lang w:eastAsia="en-US"/>
        </w:rPr>
        <w:t>weeks of dosing.</w:t>
      </w:r>
    </w:p>
    <w:p w14:paraId="7E720027" w14:textId="77777777" w:rsidR="00D37DA5" w:rsidRPr="00EE0B42" w:rsidRDefault="00D37DA5" w:rsidP="00A30ECA">
      <w:pPr>
        <w:pStyle w:val="Heading2"/>
        <w:tabs>
          <w:tab w:val="clear" w:pos="1134"/>
          <w:tab w:val="left" w:pos="709"/>
        </w:tabs>
        <w:spacing w:before="0" w:after="240" w:line="276" w:lineRule="auto"/>
        <w:ind w:right="567"/>
        <w:rPr>
          <w:rFonts w:ascii="Calibri" w:hAnsi="Calibri"/>
          <w:szCs w:val="24"/>
          <w:lang w:val="en-AU"/>
        </w:rPr>
      </w:pPr>
      <w:bookmarkStart w:id="89" w:name="_Toc78990729"/>
      <w:r w:rsidRPr="00EE0B42">
        <w:rPr>
          <w:rFonts w:ascii="Calibri" w:hAnsi="Calibri"/>
          <w:szCs w:val="24"/>
          <w:lang w:val="en-AU"/>
        </w:rPr>
        <w:t>Participant Withdrawal by the Investigator</w:t>
      </w:r>
      <w:bookmarkEnd w:id="89"/>
    </w:p>
    <w:p w14:paraId="767CD140" w14:textId="77777777" w:rsidR="00D37DA5" w:rsidRPr="001F0530" w:rsidRDefault="00D37DA5" w:rsidP="003336B0">
      <w:pPr>
        <w:tabs>
          <w:tab w:val="left" w:pos="567"/>
        </w:tabs>
        <w:spacing w:before="120" w:after="240" w:line="360" w:lineRule="auto"/>
        <w:jc w:val="both"/>
        <w:rPr>
          <w:rFonts w:ascii="Calibri" w:hAnsi="Calibri"/>
          <w:sz w:val="24"/>
          <w:szCs w:val="24"/>
          <w:lang w:eastAsia="en-US"/>
        </w:rPr>
      </w:pPr>
      <w:r w:rsidRPr="00CE7F07">
        <w:rPr>
          <w:rFonts w:ascii="Calibri" w:hAnsi="Calibri"/>
          <w:sz w:val="24"/>
          <w:szCs w:val="24"/>
          <w:lang w:eastAsia="en-US"/>
        </w:rPr>
        <w:t>Pa</w:t>
      </w:r>
      <w:r w:rsidR="003F6D79" w:rsidRPr="005E66CF">
        <w:rPr>
          <w:rFonts w:ascii="Calibri" w:hAnsi="Calibri"/>
          <w:sz w:val="24"/>
          <w:szCs w:val="24"/>
          <w:lang w:eastAsia="en-US"/>
        </w:rPr>
        <w:t>rticipants</w:t>
      </w:r>
      <w:r w:rsidRPr="009C05B1">
        <w:rPr>
          <w:rFonts w:ascii="Calibri" w:hAnsi="Calibri"/>
          <w:sz w:val="24"/>
          <w:szCs w:val="24"/>
          <w:lang w:eastAsia="en-US"/>
        </w:rPr>
        <w:t xml:space="preserve"> will be withdrawn</w:t>
      </w:r>
      <w:r w:rsidR="005F4574" w:rsidRPr="00151BF2">
        <w:rPr>
          <w:rFonts w:ascii="Calibri" w:hAnsi="Calibri"/>
          <w:sz w:val="24"/>
          <w:szCs w:val="24"/>
          <w:lang w:eastAsia="en-US"/>
        </w:rPr>
        <w:t xml:space="preserve"> from the study</w:t>
      </w:r>
      <w:r w:rsidRPr="001F0530">
        <w:rPr>
          <w:rFonts w:ascii="Calibri" w:hAnsi="Calibri"/>
          <w:sz w:val="24"/>
          <w:szCs w:val="24"/>
          <w:lang w:eastAsia="en-US"/>
        </w:rPr>
        <w:t xml:space="preserve"> by the Investigator, prior to completion of treatment, under the following conditions:</w:t>
      </w:r>
    </w:p>
    <w:p w14:paraId="2D747279" w14:textId="066CD124" w:rsidR="00D37DA5" w:rsidRPr="001F0530" w:rsidRDefault="00D37DA5" w:rsidP="007771BD">
      <w:pPr>
        <w:numPr>
          <w:ilvl w:val="0"/>
          <w:numId w:val="11"/>
        </w:numPr>
        <w:tabs>
          <w:tab w:val="left" w:pos="567"/>
        </w:tabs>
        <w:spacing w:before="120" w:after="120" w:line="360" w:lineRule="auto"/>
        <w:ind w:left="567" w:hanging="425"/>
        <w:jc w:val="both"/>
        <w:rPr>
          <w:rFonts w:ascii="Calibri" w:hAnsi="Calibri"/>
          <w:sz w:val="24"/>
          <w:szCs w:val="24"/>
          <w:lang w:eastAsia="en-US"/>
        </w:rPr>
      </w:pPr>
      <w:r w:rsidRPr="001F0530">
        <w:rPr>
          <w:rFonts w:ascii="Calibri" w:hAnsi="Calibri"/>
          <w:sz w:val="24"/>
          <w:szCs w:val="24"/>
          <w:lang w:eastAsia="en-US"/>
        </w:rPr>
        <w:t>Non-</w:t>
      </w:r>
      <w:r w:rsidR="00FB1C42" w:rsidRPr="001F0530">
        <w:rPr>
          <w:rFonts w:ascii="Calibri" w:hAnsi="Calibri"/>
          <w:sz w:val="24"/>
          <w:szCs w:val="24"/>
          <w:lang w:eastAsia="en-US"/>
        </w:rPr>
        <w:t>adh</w:t>
      </w:r>
      <w:r w:rsidR="003F6D79" w:rsidRPr="001F0530">
        <w:rPr>
          <w:rFonts w:ascii="Calibri" w:hAnsi="Calibri"/>
          <w:sz w:val="24"/>
          <w:szCs w:val="24"/>
          <w:lang w:eastAsia="en-US"/>
        </w:rPr>
        <w:t>erence</w:t>
      </w:r>
      <w:r w:rsidR="00FB1C42" w:rsidRPr="001F0530">
        <w:rPr>
          <w:rFonts w:ascii="Calibri" w:hAnsi="Calibri"/>
          <w:sz w:val="24"/>
          <w:szCs w:val="24"/>
          <w:lang w:eastAsia="en-US"/>
        </w:rPr>
        <w:t xml:space="preserve"> </w:t>
      </w:r>
      <w:r w:rsidRPr="001F0530">
        <w:rPr>
          <w:rFonts w:ascii="Calibri" w:hAnsi="Calibri"/>
          <w:sz w:val="24"/>
          <w:szCs w:val="24"/>
          <w:lang w:eastAsia="en-US"/>
        </w:rPr>
        <w:t xml:space="preserve">with study medication for </w:t>
      </w:r>
      <w:r w:rsidR="007822E8">
        <w:rPr>
          <w:rFonts w:ascii="Calibri" w:hAnsi="Calibri"/>
          <w:sz w:val="24"/>
          <w:szCs w:val="24"/>
          <w:lang w:eastAsia="en-US"/>
        </w:rPr>
        <w:t>three or more weeks</w:t>
      </w:r>
    </w:p>
    <w:p w14:paraId="40A5CA10" w14:textId="77777777" w:rsidR="007A502E" w:rsidRPr="00435C4F" w:rsidRDefault="007A502E" w:rsidP="007771BD">
      <w:pPr>
        <w:numPr>
          <w:ilvl w:val="0"/>
          <w:numId w:val="11"/>
        </w:numPr>
        <w:tabs>
          <w:tab w:val="left" w:pos="567"/>
        </w:tabs>
        <w:spacing w:before="120" w:after="120" w:line="360" w:lineRule="auto"/>
        <w:ind w:left="567" w:hanging="425"/>
        <w:jc w:val="both"/>
        <w:rPr>
          <w:rFonts w:ascii="Calibri" w:hAnsi="Calibri"/>
          <w:sz w:val="24"/>
          <w:szCs w:val="24"/>
          <w:lang w:eastAsia="en-US"/>
        </w:rPr>
      </w:pPr>
      <w:r w:rsidRPr="00B67C8B">
        <w:rPr>
          <w:rFonts w:ascii="Calibri" w:hAnsi="Calibri"/>
          <w:sz w:val="24"/>
          <w:szCs w:val="24"/>
          <w:lang w:eastAsia="en-US"/>
        </w:rPr>
        <w:t>Non-</w:t>
      </w:r>
      <w:r w:rsidR="003F6D79" w:rsidRPr="00B67C8B">
        <w:rPr>
          <w:rFonts w:ascii="Calibri" w:hAnsi="Calibri"/>
          <w:sz w:val="24"/>
          <w:szCs w:val="24"/>
          <w:lang w:eastAsia="en-US"/>
        </w:rPr>
        <w:t>adherence with</w:t>
      </w:r>
      <w:r w:rsidR="00FB1C42" w:rsidRPr="00B67C8B">
        <w:rPr>
          <w:rFonts w:ascii="Calibri" w:hAnsi="Calibri"/>
          <w:sz w:val="24"/>
          <w:szCs w:val="24"/>
          <w:lang w:eastAsia="en-US"/>
        </w:rPr>
        <w:t xml:space="preserve"> or self-cea</w:t>
      </w:r>
      <w:r w:rsidR="00FB1C42" w:rsidRPr="002621D1">
        <w:rPr>
          <w:rFonts w:ascii="Calibri" w:hAnsi="Calibri"/>
          <w:sz w:val="24"/>
          <w:szCs w:val="24"/>
          <w:lang w:eastAsia="en-US"/>
        </w:rPr>
        <w:t>sed</w:t>
      </w:r>
      <w:r w:rsidRPr="002621D1">
        <w:rPr>
          <w:rFonts w:ascii="Calibri" w:hAnsi="Calibri"/>
          <w:sz w:val="24"/>
          <w:szCs w:val="24"/>
          <w:lang w:eastAsia="en-US"/>
        </w:rPr>
        <w:t xml:space="preserve"> clozapine for 7 </w:t>
      </w:r>
      <w:r w:rsidR="00043E01" w:rsidRPr="002621D1">
        <w:rPr>
          <w:rFonts w:ascii="Calibri" w:hAnsi="Calibri"/>
          <w:sz w:val="24"/>
          <w:szCs w:val="24"/>
          <w:lang w:eastAsia="en-US"/>
        </w:rPr>
        <w:t xml:space="preserve">or more </w:t>
      </w:r>
      <w:r w:rsidRPr="00B20EA6">
        <w:rPr>
          <w:rFonts w:ascii="Calibri" w:hAnsi="Calibri"/>
          <w:sz w:val="24"/>
          <w:szCs w:val="24"/>
          <w:lang w:eastAsia="en-US"/>
        </w:rPr>
        <w:t>consecutive days</w:t>
      </w:r>
    </w:p>
    <w:p w14:paraId="3345AB18" w14:textId="77777777" w:rsidR="007A502E" w:rsidRPr="007F5363" w:rsidRDefault="007A502E" w:rsidP="007771BD">
      <w:pPr>
        <w:numPr>
          <w:ilvl w:val="0"/>
          <w:numId w:val="11"/>
        </w:numPr>
        <w:tabs>
          <w:tab w:val="left" w:pos="567"/>
        </w:tabs>
        <w:spacing w:before="120" w:after="120" w:line="360" w:lineRule="auto"/>
        <w:ind w:left="567" w:hanging="425"/>
        <w:jc w:val="both"/>
        <w:rPr>
          <w:rFonts w:ascii="Calibri" w:hAnsi="Calibri"/>
          <w:sz w:val="24"/>
          <w:szCs w:val="24"/>
          <w:lang w:eastAsia="en-US"/>
        </w:rPr>
      </w:pPr>
      <w:r w:rsidRPr="008A59F2">
        <w:rPr>
          <w:rFonts w:ascii="Calibri" w:hAnsi="Calibri"/>
          <w:sz w:val="24"/>
          <w:szCs w:val="24"/>
          <w:lang w:eastAsia="en-US"/>
        </w:rPr>
        <w:lastRenderedPageBreak/>
        <w:t>Clozapine ceased due to medical reasons with no planned re-challenge within 7 days of ceasing</w:t>
      </w:r>
    </w:p>
    <w:p w14:paraId="12C1850C" w14:textId="77777777" w:rsidR="00D37DA5" w:rsidRPr="00CE7F07" w:rsidRDefault="00D37DA5" w:rsidP="007771BD">
      <w:pPr>
        <w:numPr>
          <w:ilvl w:val="0"/>
          <w:numId w:val="11"/>
        </w:numPr>
        <w:tabs>
          <w:tab w:val="left" w:pos="567"/>
        </w:tabs>
        <w:spacing w:before="120" w:after="120" w:line="360" w:lineRule="auto"/>
        <w:ind w:left="567" w:hanging="425"/>
        <w:jc w:val="both"/>
        <w:rPr>
          <w:rFonts w:ascii="Calibri" w:hAnsi="Calibri"/>
          <w:sz w:val="24"/>
          <w:szCs w:val="24"/>
          <w:lang w:eastAsia="en-US"/>
        </w:rPr>
      </w:pPr>
      <w:r w:rsidRPr="007F5363">
        <w:rPr>
          <w:rFonts w:ascii="Calibri" w:hAnsi="Calibri"/>
          <w:sz w:val="24"/>
          <w:szCs w:val="24"/>
          <w:lang w:eastAsia="en-US"/>
        </w:rPr>
        <w:t>Development of</w:t>
      </w:r>
      <w:r w:rsidR="005F4574" w:rsidRPr="00CE7F07">
        <w:rPr>
          <w:rFonts w:ascii="Calibri" w:hAnsi="Calibri"/>
          <w:sz w:val="24"/>
          <w:szCs w:val="24"/>
          <w:lang w:eastAsia="en-US"/>
        </w:rPr>
        <w:t xml:space="preserve"> a </w:t>
      </w:r>
      <w:r w:rsidRPr="00CE7F07">
        <w:rPr>
          <w:rFonts w:ascii="Calibri" w:hAnsi="Calibri"/>
          <w:sz w:val="24"/>
          <w:szCs w:val="24"/>
          <w:lang w:eastAsia="en-US"/>
        </w:rPr>
        <w:t>serious adverse event assumed to be associated with the study medication</w:t>
      </w:r>
    </w:p>
    <w:p w14:paraId="2519E238" w14:textId="77777777" w:rsidR="00D37DA5" w:rsidRPr="00CE7F07" w:rsidRDefault="00D37DA5" w:rsidP="007771BD">
      <w:pPr>
        <w:numPr>
          <w:ilvl w:val="0"/>
          <w:numId w:val="11"/>
        </w:numPr>
        <w:tabs>
          <w:tab w:val="left" w:pos="567"/>
        </w:tabs>
        <w:spacing w:before="120" w:after="120" w:line="360" w:lineRule="auto"/>
        <w:ind w:left="567" w:hanging="425"/>
        <w:jc w:val="both"/>
        <w:rPr>
          <w:rFonts w:ascii="Calibri" w:hAnsi="Calibri"/>
          <w:sz w:val="24"/>
          <w:szCs w:val="24"/>
          <w:lang w:eastAsia="en-US"/>
        </w:rPr>
      </w:pPr>
      <w:r w:rsidRPr="00CE7F07">
        <w:rPr>
          <w:rFonts w:ascii="Calibri" w:hAnsi="Calibri"/>
          <w:sz w:val="24"/>
          <w:szCs w:val="24"/>
          <w:lang w:eastAsia="en-US"/>
        </w:rPr>
        <w:t>Cessation of effective contraception or confirmed pregnancy</w:t>
      </w:r>
    </w:p>
    <w:p w14:paraId="73C17987" w14:textId="77777777" w:rsidR="00D37DA5" w:rsidRPr="00CE7F07" w:rsidRDefault="00D37DA5" w:rsidP="007771BD">
      <w:pPr>
        <w:numPr>
          <w:ilvl w:val="0"/>
          <w:numId w:val="11"/>
        </w:numPr>
        <w:tabs>
          <w:tab w:val="left" w:pos="567"/>
        </w:tabs>
        <w:spacing w:before="120" w:after="120" w:line="360" w:lineRule="auto"/>
        <w:ind w:left="567" w:hanging="425"/>
        <w:jc w:val="both"/>
        <w:rPr>
          <w:rFonts w:ascii="Calibri" w:hAnsi="Calibri"/>
          <w:sz w:val="24"/>
          <w:szCs w:val="24"/>
          <w:lang w:eastAsia="en-US"/>
        </w:rPr>
      </w:pPr>
      <w:r w:rsidRPr="00CE7F07">
        <w:rPr>
          <w:rFonts w:ascii="Calibri" w:hAnsi="Calibri"/>
          <w:sz w:val="24"/>
          <w:szCs w:val="24"/>
          <w:lang w:eastAsia="en-US"/>
        </w:rPr>
        <w:t>Continual inabil</w:t>
      </w:r>
      <w:r w:rsidR="00005BAD" w:rsidRPr="00CE7F07">
        <w:rPr>
          <w:rFonts w:ascii="Calibri" w:hAnsi="Calibri"/>
          <w:sz w:val="24"/>
          <w:szCs w:val="24"/>
          <w:lang w:eastAsia="en-US"/>
        </w:rPr>
        <w:t>ity to provide informed consent</w:t>
      </w:r>
    </w:p>
    <w:p w14:paraId="60602EE5" w14:textId="77777777" w:rsidR="00005BAD" w:rsidRPr="00CE7F07" w:rsidRDefault="00D37DA5" w:rsidP="00A30ECA">
      <w:pPr>
        <w:pStyle w:val="Heading2"/>
        <w:tabs>
          <w:tab w:val="clear" w:pos="1134"/>
          <w:tab w:val="left" w:pos="709"/>
        </w:tabs>
        <w:spacing w:before="0" w:after="240" w:line="276" w:lineRule="auto"/>
        <w:ind w:right="567"/>
        <w:rPr>
          <w:rFonts w:ascii="Calibri" w:hAnsi="Calibri"/>
          <w:szCs w:val="24"/>
          <w:lang w:val="en-AU"/>
        </w:rPr>
      </w:pPr>
      <w:bookmarkStart w:id="90" w:name="_Toc78990730"/>
      <w:r w:rsidRPr="00EE0B42">
        <w:rPr>
          <w:rFonts w:ascii="Calibri" w:hAnsi="Calibri"/>
          <w:szCs w:val="24"/>
          <w:lang w:val="en-AU"/>
        </w:rPr>
        <w:t>Participant Withdrawal</w:t>
      </w:r>
      <w:bookmarkEnd w:id="90"/>
    </w:p>
    <w:p w14:paraId="64F3F4F6" w14:textId="77777777" w:rsidR="00D37DA5" w:rsidRPr="001F0530" w:rsidRDefault="00D37DA5" w:rsidP="003336B0">
      <w:pPr>
        <w:tabs>
          <w:tab w:val="left" w:pos="567"/>
        </w:tabs>
        <w:spacing w:before="120" w:after="240" w:line="360" w:lineRule="auto"/>
        <w:jc w:val="both"/>
        <w:rPr>
          <w:rFonts w:ascii="Calibri" w:hAnsi="Calibri"/>
          <w:sz w:val="24"/>
          <w:szCs w:val="24"/>
          <w:lang w:eastAsia="en-US"/>
        </w:rPr>
      </w:pPr>
      <w:r w:rsidRPr="001F0530">
        <w:rPr>
          <w:rFonts w:ascii="Calibri" w:hAnsi="Calibri"/>
          <w:sz w:val="24"/>
          <w:szCs w:val="24"/>
          <w:lang w:eastAsia="en-US"/>
        </w:rPr>
        <w:t xml:space="preserve">All participants have the right to withdraw consent at any time without prejudice and this will not affect </w:t>
      </w:r>
      <w:r w:rsidR="00BE5F67" w:rsidRPr="001F0530">
        <w:rPr>
          <w:rFonts w:ascii="Calibri" w:hAnsi="Calibri"/>
          <w:sz w:val="24"/>
          <w:szCs w:val="24"/>
          <w:lang w:eastAsia="en-US"/>
        </w:rPr>
        <w:t xml:space="preserve">their </w:t>
      </w:r>
      <w:r w:rsidRPr="001F0530">
        <w:rPr>
          <w:rFonts w:ascii="Calibri" w:hAnsi="Calibri"/>
          <w:sz w:val="24"/>
          <w:szCs w:val="24"/>
          <w:lang w:eastAsia="en-US"/>
        </w:rPr>
        <w:t xml:space="preserve">ongoing </w:t>
      </w:r>
      <w:r w:rsidR="00BE5F67" w:rsidRPr="001F0530">
        <w:rPr>
          <w:rFonts w:ascii="Calibri" w:hAnsi="Calibri"/>
          <w:sz w:val="24"/>
          <w:szCs w:val="24"/>
          <w:lang w:eastAsia="en-US"/>
        </w:rPr>
        <w:t>care</w:t>
      </w:r>
      <w:r w:rsidRPr="001F0530">
        <w:rPr>
          <w:rFonts w:ascii="Calibri" w:hAnsi="Calibri"/>
          <w:sz w:val="24"/>
          <w:szCs w:val="24"/>
          <w:lang w:eastAsia="en-US"/>
        </w:rPr>
        <w:t xml:space="preserve">.  This will be clearly discussed during the consenting process.  If a participant decides to withdraw </w:t>
      </w:r>
      <w:proofErr w:type="gramStart"/>
      <w:r w:rsidRPr="001F0530">
        <w:rPr>
          <w:rFonts w:ascii="Calibri" w:hAnsi="Calibri"/>
          <w:sz w:val="24"/>
          <w:szCs w:val="24"/>
          <w:lang w:eastAsia="en-US"/>
        </w:rPr>
        <w:t>consent</w:t>
      </w:r>
      <w:proofErr w:type="gramEnd"/>
      <w:r w:rsidRPr="001F0530">
        <w:rPr>
          <w:rFonts w:ascii="Calibri" w:hAnsi="Calibri"/>
          <w:sz w:val="24"/>
          <w:szCs w:val="24"/>
          <w:lang w:eastAsia="en-US"/>
        </w:rPr>
        <w:t xml:space="preserve"> we will complete a revocation of informed consent form.</w:t>
      </w:r>
    </w:p>
    <w:p w14:paraId="7E095F2D" w14:textId="77777777" w:rsidR="00D37DA5" w:rsidRPr="00EE0B42" w:rsidRDefault="00D37DA5" w:rsidP="00A30ECA">
      <w:pPr>
        <w:pStyle w:val="Heading2"/>
        <w:tabs>
          <w:tab w:val="clear" w:pos="1134"/>
          <w:tab w:val="left" w:pos="709"/>
        </w:tabs>
        <w:spacing w:before="0" w:after="240" w:line="276" w:lineRule="auto"/>
        <w:ind w:right="567"/>
        <w:rPr>
          <w:rFonts w:ascii="Calibri" w:hAnsi="Calibri"/>
          <w:szCs w:val="24"/>
          <w:lang w:val="en-AU"/>
        </w:rPr>
      </w:pPr>
      <w:bookmarkStart w:id="91" w:name="_Toc78990731"/>
      <w:bookmarkEnd w:id="78"/>
      <w:r w:rsidRPr="00EE0B42">
        <w:rPr>
          <w:rFonts w:ascii="Calibri" w:hAnsi="Calibri"/>
          <w:szCs w:val="24"/>
          <w:lang w:val="en-AU"/>
        </w:rPr>
        <w:t>Early Termination of the Study</w:t>
      </w:r>
      <w:bookmarkEnd w:id="91"/>
    </w:p>
    <w:p w14:paraId="48952B12" w14:textId="77777777" w:rsidR="00D37DA5" w:rsidRPr="001F0530" w:rsidRDefault="00D37DA5" w:rsidP="003336B0">
      <w:pPr>
        <w:tabs>
          <w:tab w:val="left" w:pos="567"/>
        </w:tabs>
        <w:spacing w:before="120" w:after="240" w:line="360" w:lineRule="auto"/>
        <w:jc w:val="both"/>
        <w:rPr>
          <w:rFonts w:ascii="Calibri" w:hAnsi="Calibri"/>
          <w:sz w:val="24"/>
          <w:szCs w:val="24"/>
        </w:rPr>
      </w:pPr>
      <w:r w:rsidRPr="00CE7F07">
        <w:rPr>
          <w:rFonts w:ascii="Calibri" w:hAnsi="Calibri"/>
          <w:sz w:val="24"/>
          <w:szCs w:val="24"/>
        </w:rPr>
        <w:t>The study may be ter</w:t>
      </w:r>
      <w:r w:rsidR="007F14E1" w:rsidRPr="005E66CF">
        <w:rPr>
          <w:rFonts w:ascii="Calibri" w:hAnsi="Calibri"/>
          <w:sz w:val="24"/>
          <w:szCs w:val="24"/>
        </w:rPr>
        <w:t>minated prematurely by the Coordinating</w:t>
      </w:r>
      <w:r w:rsidR="00E32FC1" w:rsidRPr="009C05B1">
        <w:rPr>
          <w:rFonts w:ascii="Calibri" w:hAnsi="Calibri"/>
          <w:sz w:val="24"/>
          <w:szCs w:val="24"/>
        </w:rPr>
        <w:t xml:space="preserve"> and </w:t>
      </w:r>
      <w:r w:rsidR="007F14E1" w:rsidRPr="00151BF2">
        <w:rPr>
          <w:rFonts w:ascii="Calibri" w:hAnsi="Calibri"/>
          <w:sz w:val="24"/>
          <w:szCs w:val="24"/>
        </w:rPr>
        <w:t>or Principal</w:t>
      </w:r>
      <w:r w:rsidR="003F6D79" w:rsidRPr="001F0530">
        <w:rPr>
          <w:rFonts w:ascii="Calibri" w:hAnsi="Calibri"/>
          <w:sz w:val="24"/>
          <w:szCs w:val="24"/>
        </w:rPr>
        <w:t xml:space="preserve"> I</w:t>
      </w:r>
      <w:r w:rsidRPr="001F0530">
        <w:rPr>
          <w:rFonts w:ascii="Calibri" w:hAnsi="Calibri"/>
          <w:sz w:val="24"/>
          <w:szCs w:val="24"/>
        </w:rPr>
        <w:t>nvestigator or his/her designee</w:t>
      </w:r>
      <w:r w:rsidR="00E32FC1" w:rsidRPr="001F0530">
        <w:rPr>
          <w:rFonts w:ascii="Calibri" w:hAnsi="Calibri"/>
          <w:sz w:val="24"/>
          <w:szCs w:val="24"/>
        </w:rPr>
        <w:t xml:space="preserve"> and the sponsor</w:t>
      </w:r>
      <w:r w:rsidRPr="001F0530">
        <w:rPr>
          <w:rFonts w:ascii="Calibri" w:hAnsi="Calibri"/>
          <w:sz w:val="24"/>
          <w:szCs w:val="24"/>
        </w:rPr>
        <w:t xml:space="preserve"> if:</w:t>
      </w:r>
    </w:p>
    <w:p w14:paraId="1DA236C5" w14:textId="77777777" w:rsidR="00D37DA5" w:rsidRPr="001F0530" w:rsidRDefault="00D37DA5" w:rsidP="003336B0">
      <w:pPr>
        <w:numPr>
          <w:ilvl w:val="0"/>
          <w:numId w:val="5"/>
        </w:numPr>
        <w:tabs>
          <w:tab w:val="left" w:pos="567"/>
        </w:tabs>
        <w:spacing w:before="120" w:after="240" w:line="360" w:lineRule="auto"/>
        <w:ind w:left="567" w:hanging="425"/>
        <w:jc w:val="both"/>
        <w:rPr>
          <w:rFonts w:ascii="Calibri" w:hAnsi="Calibri"/>
          <w:sz w:val="24"/>
          <w:szCs w:val="24"/>
        </w:rPr>
      </w:pPr>
      <w:r w:rsidRPr="001F0530">
        <w:rPr>
          <w:rFonts w:ascii="Calibri" w:hAnsi="Calibri"/>
          <w:sz w:val="24"/>
          <w:szCs w:val="24"/>
        </w:rPr>
        <w:t>The number and/or severity of adverse events justify discontinuation of the study.</w:t>
      </w:r>
    </w:p>
    <w:p w14:paraId="731BE640" w14:textId="77777777" w:rsidR="00D37DA5" w:rsidRPr="00B67C8B" w:rsidRDefault="00D37DA5" w:rsidP="003336B0">
      <w:pPr>
        <w:numPr>
          <w:ilvl w:val="0"/>
          <w:numId w:val="5"/>
        </w:numPr>
        <w:tabs>
          <w:tab w:val="left" w:pos="567"/>
        </w:tabs>
        <w:spacing w:before="120" w:after="240" w:line="360" w:lineRule="auto"/>
        <w:ind w:left="567" w:hanging="425"/>
        <w:jc w:val="both"/>
        <w:rPr>
          <w:rFonts w:ascii="Calibri" w:hAnsi="Calibri"/>
          <w:sz w:val="24"/>
          <w:szCs w:val="24"/>
        </w:rPr>
      </w:pPr>
      <w:r w:rsidRPr="001F0530">
        <w:rPr>
          <w:rFonts w:ascii="Calibri" w:hAnsi="Calibri"/>
          <w:sz w:val="24"/>
          <w:szCs w:val="24"/>
        </w:rPr>
        <w:t>New data becomes available which raises concern about the safety of the study drug, so that continuation might cause unacceptable risks to participants.</w:t>
      </w:r>
    </w:p>
    <w:p w14:paraId="105D186B" w14:textId="77777777" w:rsidR="00D37DA5" w:rsidRPr="007F5363" w:rsidRDefault="00D37DA5" w:rsidP="003336B0">
      <w:pPr>
        <w:tabs>
          <w:tab w:val="left" w:pos="567"/>
        </w:tabs>
        <w:spacing w:before="120" w:after="240" w:line="360" w:lineRule="auto"/>
        <w:jc w:val="both"/>
        <w:rPr>
          <w:rFonts w:ascii="Calibri" w:hAnsi="Calibri"/>
          <w:snapToGrid w:val="0"/>
          <w:sz w:val="24"/>
          <w:szCs w:val="24"/>
        </w:rPr>
      </w:pPr>
      <w:r w:rsidRPr="00B67C8B">
        <w:rPr>
          <w:rFonts w:ascii="Calibri" w:hAnsi="Calibri"/>
          <w:snapToGrid w:val="0"/>
          <w:sz w:val="24"/>
          <w:szCs w:val="24"/>
        </w:rPr>
        <w:t xml:space="preserve">After such a decision, the Investigator or designee will contact all participants promptly, and written notification </w:t>
      </w:r>
      <w:r w:rsidR="005846D7" w:rsidRPr="00435C4F">
        <w:rPr>
          <w:rFonts w:ascii="Calibri" w:hAnsi="Calibri"/>
          <w:snapToGrid w:val="0"/>
          <w:sz w:val="24"/>
          <w:szCs w:val="24"/>
        </w:rPr>
        <w:t xml:space="preserve">of study termination </w:t>
      </w:r>
      <w:r w:rsidRPr="00F00842">
        <w:rPr>
          <w:rFonts w:ascii="Calibri" w:hAnsi="Calibri"/>
          <w:snapToGrid w:val="0"/>
          <w:sz w:val="24"/>
          <w:szCs w:val="24"/>
        </w:rPr>
        <w:t>will be sent to the Reviewing Ethics Committee and relevant Governance Offices.</w:t>
      </w:r>
      <w:r w:rsidR="005846D7" w:rsidRPr="008A59F2">
        <w:rPr>
          <w:rFonts w:ascii="Calibri" w:hAnsi="Calibri"/>
          <w:snapToGrid w:val="0"/>
          <w:sz w:val="24"/>
          <w:szCs w:val="24"/>
        </w:rPr>
        <w:t xml:space="preserve"> A study closure advice will also be sent to the TGA on the approved form. The Australian Clinical Trial Registry entr</w:t>
      </w:r>
      <w:r w:rsidR="005846D7" w:rsidRPr="007F5363">
        <w:rPr>
          <w:rFonts w:ascii="Calibri" w:hAnsi="Calibri"/>
          <w:snapToGrid w:val="0"/>
          <w:sz w:val="24"/>
          <w:szCs w:val="24"/>
        </w:rPr>
        <w:t>y will also be updated accordingly.</w:t>
      </w:r>
    </w:p>
    <w:p w14:paraId="5E7E7B63" w14:textId="77777777" w:rsidR="00005BAD" w:rsidRPr="00CE7F07" w:rsidRDefault="00005BAD" w:rsidP="004F5BEA">
      <w:pPr>
        <w:tabs>
          <w:tab w:val="left" w:pos="567"/>
        </w:tabs>
        <w:spacing w:line="276" w:lineRule="auto"/>
        <w:jc w:val="both"/>
        <w:rPr>
          <w:rFonts w:ascii="Calibri" w:hAnsi="Calibri"/>
          <w:snapToGrid w:val="0"/>
          <w:sz w:val="24"/>
          <w:szCs w:val="24"/>
        </w:rPr>
      </w:pPr>
    </w:p>
    <w:p w14:paraId="35507FD9" w14:textId="77777777" w:rsidR="00D37DA5" w:rsidRPr="00EE0B42" w:rsidRDefault="00D37DA5" w:rsidP="00A30ECA">
      <w:pPr>
        <w:pStyle w:val="Heading1"/>
        <w:tabs>
          <w:tab w:val="clear" w:pos="432"/>
          <w:tab w:val="num" w:pos="0"/>
          <w:tab w:val="left" w:pos="709"/>
        </w:tabs>
        <w:spacing w:before="0" w:after="240" w:line="276" w:lineRule="auto"/>
        <w:ind w:left="0" w:firstLine="0"/>
        <w:rPr>
          <w:rFonts w:ascii="Calibri" w:hAnsi="Calibri"/>
          <w:szCs w:val="24"/>
          <w:lang w:val="en-AU"/>
        </w:rPr>
      </w:pPr>
      <w:bookmarkStart w:id="92" w:name="_Toc48972064"/>
      <w:bookmarkStart w:id="93" w:name="_Toc78990732"/>
      <w:r w:rsidRPr="00EE0B42">
        <w:rPr>
          <w:rFonts w:ascii="Calibri" w:hAnsi="Calibri"/>
          <w:szCs w:val="24"/>
          <w:lang w:val="en-AU"/>
        </w:rPr>
        <w:t>Case Report Form</w:t>
      </w:r>
      <w:bookmarkEnd w:id="92"/>
      <w:r w:rsidRPr="00EE0B42">
        <w:rPr>
          <w:rFonts w:ascii="Calibri" w:hAnsi="Calibri"/>
          <w:szCs w:val="24"/>
          <w:lang w:val="en-AU"/>
        </w:rPr>
        <w:t xml:space="preserve"> (CRF)</w:t>
      </w:r>
      <w:bookmarkEnd w:id="93"/>
    </w:p>
    <w:p w14:paraId="6C457D79" w14:textId="77777777" w:rsidR="00D37DA5" w:rsidRPr="001F0530" w:rsidRDefault="00D37DA5" w:rsidP="003336B0">
      <w:pPr>
        <w:tabs>
          <w:tab w:val="left" w:pos="567"/>
        </w:tabs>
        <w:spacing w:before="120" w:after="240" w:line="360" w:lineRule="auto"/>
        <w:jc w:val="both"/>
        <w:rPr>
          <w:rFonts w:ascii="Calibri" w:hAnsi="Calibri"/>
          <w:sz w:val="24"/>
          <w:szCs w:val="24"/>
        </w:rPr>
      </w:pPr>
      <w:r w:rsidRPr="00CE7F07">
        <w:rPr>
          <w:rFonts w:ascii="Calibri" w:hAnsi="Calibri"/>
          <w:sz w:val="24"/>
          <w:szCs w:val="24"/>
        </w:rPr>
        <w:t xml:space="preserve">A </w:t>
      </w:r>
      <w:r w:rsidR="00A551E3" w:rsidRPr="005E66CF">
        <w:rPr>
          <w:rFonts w:ascii="Calibri" w:hAnsi="Calibri"/>
          <w:sz w:val="24"/>
          <w:szCs w:val="24"/>
        </w:rPr>
        <w:t>Case Report Form (</w:t>
      </w:r>
      <w:r w:rsidRPr="00330998">
        <w:rPr>
          <w:rFonts w:ascii="Calibri" w:hAnsi="Calibri"/>
          <w:sz w:val="24"/>
          <w:szCs w:val="24"/>
        </w:rPr>
        <w:t>CRF</w:t>
      </w:r>
      <w:r w:rsidR="00A551E3" w:rsidRPr="00151BF2">
        <w:rPr>
          <w:rFonts w:ascii="Calibri" w:hAnsi="Calibri"/>
          <w:sz w:val="24"/>
          <w:szCs w:val="24"/>
        </w:rPr>
        <w:t>)</w:t>
      </w:r>
      <w:r w:rsidRPr="00151BF2">
        <w:rPr>
          <w:rFonts w:ascii="Calibri" w:hAnsi="Calibri"/>
          <w:sz w:val="24"/>
          <w:szCs w:val="24"/>
        </w:rPr>
        <w:t xml:space="preserve"> will be completed for each study participant summarising all clinical screening and study data</w:t>
      </w:r>
      <w:r w:rsidR="0012268F" w:rsidRPr="001F0530">
        <w:rPr>
          <w:rFonts w:ascii="Calibri" w:hAnsi="Calibri"/>
          <w:sz w:val="24"/>
          <w:szCs w:val="24"/>
        </w:rPr>
        <w:t xml:space="preserve"> that is to be provided to the </w:t>
      </w:r>
      <w:r w:rsidR="00A551E3" w:rsidRPr="001F0530">
        <w:rPr>
          <w:rFonts w:ascii="Calibri" w:hAnsi="Calibri"/>
          <w:sz w:val="24"/>
          <w:szCs w:val="24"/>
        </w:rPr>
        <w:t>University of Queensland (</w:t>
      </w:r>
      <w:r w:rsidR="0012268F" w:rsidRPr="001F0530">
        <w:rPr>
          <w:rFonts w:ascii="Calibri" w:hAnsi="Calibri"/>
          <w:sz w:val="24"/>
          <w:szCs w:val="24"/>
        </w:rPr>
        <w:t>Sponsor</w:t>
      </w:r>
      <w:r w:rsidR="00A551E3" w:rsidRPr="001F0530">
        <w:rPr>
          <w:rFonts w:ascii="Calibri" w:hAnsi="Calibri"/>
          <w:sz w:val="24"/>
          <w:szCs w:val="24"/>
        </w:rPr>
        <w:t>)</w:t>
      </w:r>
      <w:r w:rsidR="0012268F" w:rsidRPr="001F0530">
        <w:rPr>
          <w:rFonts w:ascii="Calibri" w:hAnsi="Calibri"/>
          <w:sz w:val="24"/>
          <w:szCs w:val="24"/>
        </w:rPr>
        <w:t xml:space="preserve"> for data analysis</w:t>
      </w:r>
      <w:r w:rsidRPr="001F0530">
        <w:rPr>
          <w:rFonts w:ascii="Calibri" w:hAnsi="Calibri"/>
          <w:sz w:val="24"/>
          <w:szCs w:val="24"/>
        </w:rPr>
        <w:t xml:space="preserve">. In the CRF, participants will only be identified by their participant number in order to retain participant confidentiality. </w:t>
      </w:r>
    </w:p>
    <w:p w14:paraId="40EB7C66" w14:textId="77777777" w:rsidR="00D37DA5" w:rsidRPr="00435C4F" w:rsidRDefault="00D37DA5" w:rsidP="003336B0">
      <w:pPr>
        <w:tabs>
          <w:tab w:val="left" w:pos="567"/>
        </w:tabs>
        <w:spacing w:before="120" w:after="240" w:line="360" w:lineRule="auto"/>
        <w:jc w:val="both"/>
        <w:rPr>
          <w:rFonts w:ascii="Calibri" w:hAnsi="Calibri"/>
          <w:sz w:val="24"/>
          <w:szCs w:val="24"/>
        </w:rPr>
      </w:pPr>
      <w:r w:rsidRPr="00B67C8B">
        <w:rPr>
          <w:rFonts w:ascii="Calibri" w:hAnsi="Calibri"/>
          <w:sz w:val="24"/>
          <w:szCs w:val="24"/>
        </w:rPr>
        <w:lastRenderedPageBreak/>
        <w:t>The completed CRF’s will be retained by the Investigators for a period of at least</w:t>
      </w:r>
      <w:r w:rsidR="00A551E3" w:rsidRPr="00B67C8B">
        <w:rPr>
          <w:rFonts w:ascii="Calibri" w:hAnsi="Calibri"/>
          <w:sz w:val="24"/>
          <w:szCs w:val="24"/>
        </w:rPr>
        <w:t xml:space="preserve"> </w:t>
      </w:r>
      <w:r w:rsidRPr="00B67C8B">
        <w:rPr>
          <w:rFonts w:ascii="Calibri" w:hAnsi="Calibri"/>
          <w:sz w:val="24"/>
          <w:szCs w:val="24"/>
        </w:rPr>
        <w:t>15 years or the maximum time frame as determined by local regulations, whichever is the longest.</w:t>
      </w:r>
    </w:p>
    <w:p w14:paraId="25102F32" w14:textId="77777777" w:rsidR="00D37DA5" w:rsidRPr="00EE0B42" w:rsidRDefault="00D37DA5" w:rsidP="00A30ECA">
      <w:pPr>
        <w:pStyle w:val="Heading1"/>
        <w:tabs>
          <w:tab w:val="clear" w:pos="432"/>
          <w:tab w:val="num" w:pos="0"/>
          <w:tab w:val="left" w:pos="709"/>
        </w:tabs>
        <w:spacing w:before="0" w:after="240" w:line="276" w:lineRule="auto"/>
        <w:ind w:left="0" w:firstLine="0"/>
        <w:rPr>
          <w:rFonts w:ascii="Calibri" w:hAnsi="Calibri"/>
          <w:szCs w:val="24"/>
          <w:lang w:val="en-AU"/>
        </w:rPr>
      </w:pPr>
      <w:bookmarkStart w:id="94" w:name="_Toc78990733"/>
      <w:r w:rsidRPr="00EE0B42">
        <w:rPr>
          <w:rFonts w:ascii="Calibri" w:hAnsi="Calibri"/>
          <w:szCs w:val="24"/>
          <w:lang w:val="en-AU"/>
        </w:rPr>
        <w:t>Data Analysis and Statistical Considerations</w:t>
      </w:r>
      <w:bookmarkEnd w:id="94"/>
      <w:r w:rsidRPr="00EE0B42">
        <w:rPr>
          <w:rFonts w:ascii="Calibri" w:hAnsi="Calibri"/>
          <w:szCs w:val="24"/>
          <w:lang w:val="en-AU"/>
        </w:rPr>
        <w:t xml:space="preserve"> </w:t>
      </w:r>
    </w:p>
    <w:p w14:paraId="78EF5858" w14:textId="77777777" w:rsidR="00D37DA5" w:rsidRPr="00EE0B42" w:rsidRDefault="00D37DA5" w:rsidP="00A30ECA">
      <w:pPr>
        <w:pStyle w:val="Heading2"/>
        <w:tabs>
          <w:tab w:val="clear" w:pos="1134"/>
          <w:tab w:val="left" w:pos="709"/>
        </w:tabs>
        <w:spacing w:before="0" w:after="240" w:line="276" w:lineRule="auto"/>
        <w:ind w:right="567"/>
        <w:rPr>
          <w:rFonts w:ascii="Calibri" w:hAnsi="Calibri"/>
          <w:szCs w:val="24"/>
          <w:lang w:val="en-AU"/>
        </w:rPr>
      </w:pPr>
      <w:bookmarkStart w:id="95" w:name="_Toc78990734"/>
      <w:r w:rsidRPr="00EE0B42">
        <w:rPr>
          <w:rFonts w:ascii="Calibri" w:hAnsi="Calibri"/>
          <w:szCs w:val="24"/>
          <w:lang w:val="en-AU"/>
        </w:rPr>
        <w:t>Hypotheses</w:t>
      </w:r>
      <w:bookmarkEnd w:id="95"/>
    </w:p>
    <w:p w14:paraId="111D173E" w14:textId="2EABD2C7" w:rsidR="00D37DA5" w:rsidRPr="00CE7F07" w:rsidRDefault="00D37DA5" w:rsidP="00A30ECA">
      <w:pPr>
        <w:tabs>
          <w:tab w:val="left" w:pos="567"/>
        </w:tabs>
        <w:spacing w:after="240" w:line="276" w:lineRule="auto"/>
        <w:jc w:val="both"/>
        <w:rPr>
          <w:rFonts w:ascii="Calibri" w:hAnsi="Calibri"/>
          <w:sz w:val="24"/>
          <w:szCs w:val="24"/>
          <w:lang w:eastAsia="en-US"/>
        </w:rPr>
      </w:pPr>
      <w:r w:rsidRPr="00CE7F07">
        <w:rPr>
          <w:rFonts w:ascii="Calibri" w:hAnsi="Calibri"/>
          <w:sz w:val="24"/>
          <w:szCs w:val="24"/>
          <w:lang w:eastAsia="en-US"/>
        </w:rPr>
        <w:t xml:space="preserve">Those participants allocated to the active arm </w:t>
      </w:r>
      <w:proofErr w:type="spellStart"/>
      <w:r w:rsidR="00615FCE" w:rsidRPr="005E66CF">
        <w:rPr>
          <w:rFonts w:ascii="Calibri" w:hAnsi="Calibri"/>
          <w:sz w:val="24"/>
          <w:szCs w:val="24"/>
          <w:lang w:eastAsia="en-US"/>
        </w:rPr>
        <w:t>semaglutide</w:t>
      </w:r>
      <w:proofErr w:type="spellEnd"/>
      <w:r w:rsidR="00720EEF" w:rsidRPr="00330998">
        <w:rPr>
          <w:rFonts w:ascii="Calibri" w:hAnsi="Calibri"/>
          <w:sz w:val="24"/>
          <w:szCs w:val="24"/>
          <w:lang w:eastAsia="en-US"/>
        </w:rPr>
        <w:t xml:space="preserve"> </w:t>
      </w:r>
      <w:r w:rsidRPr="00151BF2">
        <w:rPr>
          <w:rFonts w:ascii="Calibri" w:hAnsi="Calibri"/>
          <w:sz w:val="24"/>
          <w:szCs w:val="24"/>
          <w:lang w:eastAsia="en-US"/>
        </w:rPr>
        <w:t>treatment</w:t>
      </w:r>
      <w:r w:rsidR="00720EEF" w:rsidRPr="00151BF2">
        <w:rPr>
          <w:rFonts w:ascii="Calibri" w:hAnsi="Calibri"/>
          <w:sz w:val="24"/>
          <w:szCs w:val="24"/>
          <w:lang w:eastAsia="en-US"/>
        </w:rPr>
        <w:t xml:space="preserve"> will have </w:t>
      </w:r>
      <w:r w:rsidR="000F2929">
        <w:rPr>
          <w:rFonts w:ascii="Calibri" w:hAnsi="Calibri"/>
          <w:sz w:val="24"/>
          <w:szCs w:val="24"/>
          <w:lang w:eastAsia="en-US"/>
        </w:rPr>
        <w:t>a greater reduction of percentage</w:t>
      </w:r>
      <w:r w:rsidR="000F2929" w:rsidRPr="00151BF2">
        <w:rPr>
          <w:rFonts w:ascii="Calibri" w:hAnsi="Calibri"/>
          <w:sz w:val="24"/>
          <w:szCs w:val="24"/>
          <w:lang w:eastAsia="en-US"/>
        </w:rPr>
        <w:t xml:space="preserve"> </w:t>
      </w:r>
      <w:r w:rsidR="00720EEF" w:rsidRPr="00151BF2">
        <w:rPr>
          <w:rFonts w:ascii="Calibri" w:hAnsi="Calibri"/>
          <w:sz w:val="24"/>
          <w:szCs w:val="24"/>
          <w:lang w:eastAsia="en-US"/>
        </w:rPr>
        <w:t>body weight</w:t>
      </w:r>
      <w:r w:rsidRPr="00151BF2">
        <w:rPr>
          <w:rFonts w:ascii="Calibri" w:hAnsi="Calibri"/>
          <w:sz w:val="24"/>
          <w:szCs w:val="24"/>
          <w:lang w:eastAsia="en-US"/>
        </w:rPr>
        <w:t xml:space="preserve"> </w:t>
      </w:r>
      <w:r w:rsidR="00684547" w:rsidRPr="00151BF2">
        <w:rPr>
          <w:rFonts w:ascii="Calibri" w:hAnsi="Calibri"/>
          <w:sz w:val="24"/>
          <w:szCs w:val="24"/>
          <w:lang w:eastAsia="en-US"/>
        </w:rPr>
        <w:t xml:space="preserve">at week </w:t>
      </w:r>
      <w:r w:rsidR="00151BF2">
        <w:rPr>
          <w:rFonts w:ascii="Calibri" w:hAnsi="Calibri"/>
          <w:sz w:val="24"/>
          <w:szCs w:val="24"/>
          <w:lang w:eastAsia="en-US"/>
        </w:rPr>
        <w:t>36</w:t>
      </w:r>
      <w:r w:rsidR="00FB1C42" w:rsidRPr="00CE7F07">
        <w:rPr>
          <w:rFonts w:ascii="Calibri" w:hAnsi="Calibri"/>
          <w:sz w:val="24"/>
          <w:szCs w:val="24"/>
          <w:lang w:eastAsia="en-US"/>
        </w:rPr>
        <w:t xml:space="preserve"> </w:t>
      </w:r>
      <w:r w:rsidRPr="00CE7F07">
        <w:rPr>
          <w:rFonts w:ascii="Calibri" w:hAnsi="Calibri"/>
          <w:sz w:val="24"/>
          <w:szCs w:val="24"/>
          <w:lang w:eastAsia="en-US"/>
        </w:rPr>
        <w:t>compared to individuals taking placebo</w:t>
      </w:r>
      <w:r w:rsidR="00720EEF" w:rsidRPr="00CE7F07">
        <w:rPr>
          <w:rFonts w:ascii="Calibri" w:hAnsi="Calibri"/>
          <w:sz w:val="24"/>
          <w:szCs w:val="24"/>
          <w:lang w:eastAsia="en-US"/>
        </w:rPr>
        <w:t>, adjusted for baseline body weight (AN</w:t>
      </w:r>
      <w:r w:rsidR="00F155C5" w:rsidRPr="00CE7F07">
        <w:rPr>
          <w:rFonts w:ascii="Calibri" w:hAnsi="Calibri"/>
          <w:sz w:val="24"/>
          <w:szCs w:val="24"/>
          <w:lang w:eastAsia="en-US"/>
        </w:rPr>
        <w:t>C</w:t>
      </w:r>
      <w:r w:rsidR="00720EEF" w:rsidRPr="00CE7F07">
        <w:rPr>
          <w:rFonts w:ascii="Calibri" w:hAnsi="Calibri"/>
          <w:sz w:val="24"/>
          <w:szCs w:val="24"/>
          <w:lang w:eastAsia="en-US"/>
        </w:rPr>
        <w:t>OVA)</w:t>
      </w:r>
      <w:r w:rsidRPr="00CE7F07">
        <w:rPr>
          <w:rFonts w:ascii="Calibri" w:hAnsi="Calibri"/>
          <w:sz w:val="24"/>
          <w:szCs w:val="24"/>
          <w:lang w:eastAsia="en-US"/>
        </w:rPr>
        <w:t>.</w:t>
      </w:r>
    </w:p>
    <w:p w14:paraId="24114EF6" w14:textId="77777777" w:rsidR="00D37DA5" w:rsidRPr="00EE0B42" w:rsidRDefault="00D37DA5" w:rsidP="00A30ECA">
      <w:pPr>
        <w:pStyle w:val="Heading2"/>
        <w:tabs>
          <w:tab w:val="clear" w:pos="1134"/>
          <w:tab w:val="left" w:pos="709"/>
        </w:tabs>
        <w:spacing w:before="0" w:after="240" w:line="276" w:lineRule="auto"/>
        <w:ind w:right="567"/>
        <w:rPr>
          <w:rFonts w:ascii="Calibri" w:hAnsi="Calibri"/>
          <w:szCs w:val="24"/>
          <w:lang w:val="en-AU"/>
        </w:rPr>
      </w:pPr>
      <w:bookmarkStart w:id="96" w:name="_Toc78990735"/>
      <w:r w:rsidRPr="00EE0B42">
        <w:rPr>
          <w:rFonts w:ascii="Calibri" w:hAnsi="Calibri"/>
          <w:szCs w:val="24"/>
          <w:lang w:val="en-AU"/>
        </w:rPr>
        <w:t>Endpoints</w:t>
      </w:r>
      <w:bookmarkEnd w:id="96"/>
    </w:p>
    <w:p w14:paraId="470EF800" w14:textId="77777777" w:rsidR="00D37DA5" w:rsidRPr="00EE0B42" w:rsidRDefault="00D37DA5" w:rsidP="00A30ECA">
      <w:pPr>
        <w:pStyle w:val="Heading3"/>
        <w:tabs>
          <w:tab w:val="clear" w:pos="1134"/>
          <w:tab w:val="left" w:pos="567"/>
          <w:tab w:val="left" w:pos="993"/>
        </w:tabs>
        <w:spacing w:before="0" w:after="240" w:line="276" w:lineRule="auto"/>
        <w:ind w:left="0" w:firstLine="0"/>
        <w:rPr>
          <w:rFonts w:ascii="Calibri" w:hAnsi="Calibri"/>
          <w:sz w:val="28"/>
          <w:szCs w:val="24"/>
          <w:lang w:val="en-AU"/>
        </w:rPr>
      </w:pPr>
      <w:bookmarkStart w:id="97" w:name="_Toc78990736"/>
      <w:r w:rsidRPr="00EE0B42">
        <w:rPr>
          <w:rFonts w:ascii="Calibri" w:hAnsi="Calibri"/>
          <w:sz w:val="28"/>
          <w:szCs w:val="24"/>
          <w:lang w:val="en-AU"/>
        </w:rPr>
        <w:t>Primary</w:t>
      </w:r>
      <w:bookmarkEnd w:id="97"/>
    </w:p>
    <w:p w14:paraId="244D0087" w14:textId="2DF3B228" w:rsidR="007B4989" w:rsidRPr="001F0530" w:rsidRDefault="00151BF2" w:rsidP="00A30ECA">
      <w:pPr>
        <w:tabs>
          <w:tab w:val="num" w:pos="567"/>
        </w:tabs>
        <w:spacing w:after="240" w:line="276" w:lineRule="auto"/>
        <w:jc w:val="both"/>
        <w:rPr>
          <w:rFonts w:ascii="Calibri" w:hAnsi="Calibri"/>
          <w:sz w:val="24"/>
          <w:lang w:eastAsia="en-US"/>
        </w:rPr>
      </w:pPr>
      <w:proofErr w:type="gramStart"/>
      <w:r>
        <w:rPr>
          <w:rFonts w:ascii="Calibri" w:hAnsi="Calibri"/>
          <w:sz w:val="24"/>
          <w:lang w:eastAsia="en-US"/>
        </w:rPr>
        <w:t>36</w:t>
      </w:r>
      <w:r w:rsidR="00D030EC" w:rsidRPr="005E66CF">
        <w:rPr>
          <w:rFonts w:ascii="Calibri" w:hAnsi="Calibri"/>
          <w:sz w:val="24"/>
          <w:lang w:eastAsia="en-US"/>
        </w:rPr>
        <w:t xml:space="preserve"> </w:t>
      </w:r>
      <w:r w:rsidR="007B4989" w:rsidRPr="00330998">
        <w:rPr>
          <w:rFonts w:ascii="Calibri" w:hAnsi="Calibri"/>
          <w:sz w:val="24"/>
          <w:lang w:eastAsia="en-US"/>
        </w:rPr>
        <w:t>week</w:t>
      </w:r>
      <w:proofErr w:type="gramEnd"/>
      <w:r w:rsidR="007B4989" w:rsidRPr="00330998">
        <w:rPr>
          <w:rFonts w:ascii="Calibri" w:hAnsi="Calibri"/>
          <w:sz w:val="24"/>
          <w:lang w:eastAsia="en-US"/>
        </w:rPr>
        <w:t xml:space="preserve"> treatment of </w:t>
      </w:r>
      <w:proofErr w:type="spellStart"/>
      <w:r w:rsidR="00615FCE" w:rsidRPr="00151BF2">
        <w:rPr>
          <w:rFonts w:ascii="Calibri" w:hAnsi="Calibri"/>
          <w:sz w:val="24"/>
          <w:lang w:eastAsia="en-US"/>
        </w:rPr>
        <w:t>semaglutide</w:t>
      </w:r>
      <w:proofErr w:type="spellEnd"/>
      <w:r w:rsidR="003218EB" w:rsidRPr="00151BF2">
        <w:rPr>
          <w:rFonts w:ascii="Calibri" w:hAnsi="Calibri"/>
          <w:sz w:val="24"/>
          <w:lang w:eastAsia="en-US"/>
        </w:rPr>
        <w:t xml:space="preserve"> versus placebo</w:t>
      </w:r>
      <w:r w:rsidR="00BE217E" w:rsidRPr="00151BF2">
        <w:rPr>
          <w:rFonts w:ascii="Calibri" w:hAnsi="Calibri"/>
          <w:sz w:val="24"/>
          <w:lang w:eastAsia="en-US"/>
        </w:rPr>
        <w:t xml:space="preserve"> will </w:t>
      </w:r>
      <w:r w:rsidR="004676FE" w:rsidRPr="00151BF2">
        <w:rPr>
          <w:rFonts w:ascii="Calibri" w:hAnsi="Calibri"/>
          <w:sz w:val="24"/>
          <w:lang w:eastAsia="en-US"/>
        </w:rPr>
        <w:t xml:space="preserve">lead to </w:t>
      </w:r>
      <w:r w:rsidR="003F2E3E">
        <w:rPr>
          <w:rFonts w:ascii="Calibri" w:hAnsi="Calibri"/>
          <w:sz w:val="24"/>
          <w:szCs w:val="24"/>
          <w:lang w:eastAsia="en-US"/>
        </w:rPr>
        <w:t>a greater reduction of percentage</w:t>
      </w:r>
      <w:r w:rsidR="003F2E3E" w:rsidRPr="00151BF2">
        <w:rPr>
          <w:rFonts w:ascii="Calibri" w:hAnsi="Calibri"/>
          <w:sz w:val="24"/>
          <w:szCs w:val="24"/>
          <w:lang w:eastAsia="en-US"/>
        </w:rPr>
        <w:t xml:space="preserve"> body weight at week </w:t>
      </w:r>
      <w:r w:rsidR="003F2E3E">
        <w:rPr>
          <w:rFonts w:ascii="Calibri" w:hAnsi="Calibri"/>
          <w:sz w:val="24"/>
          <w:szCs w:val="24"/>
          <w:lang w:eastAsia="en-US"/>
        </w:rPr>
        <w:t>36</w:t>
      </w:r>
      <w:r w:rsidR="003F2E3E" w:rsidRPr="00CE7F07">
        <w:rPr>
          <w:rFonts w:ascii="Calibri" w:hAnsi="Calibri"/>
          <w:sz w:val="24"/>
          <w:szCs w:val="24"/>
          <w:lang w:eastAsia="en-US"/>
        </w:rPr>
        <w:t xml:space="preserve"> compared to individuals taking placebo </w:t>
      </w:r>
      <w:r w:rsidR="003D2A9C" w:rsidRPr="00151BF2">
        <w:rPr>
          <w:rFonts w:ascii="Calibri" w:hAnsi="Calibri"/>
          <w:sz w:val="24"/>
          <w:lang w:eastAsia="en-US"/>
        </w:rPr>
        <w:t>adjusted for baseline (AN</w:t>
      </w:r>
      <w:r w:rsidR="00F155C5" w:rsidRPr="001F0530">
        <w:rPr>
          <w:rFonts w:ascii="Calibri" w:hAnsi="Calibri"/>
          <w:sz w:val="24"/>
          <w:lang w:eastAsia="en-US"/>
        </w:rPr>
        <w:t>C</w:t>
      </w:r>
      <w:r w:rsidR="003D2A9C" w:rsidRPr="001F0530">
        <w:rPr>
          <w:rFonts w:ascii="Calibri" w:hAnsi="Calibri"/>
          <w:sz w:val="24"/>
          <w:lang w:eastAsia="en-US"/>
        </w:rPr>
        <w:t>OVA)</w:t>
      </w:r>
      <w:r w:rsidR="00684547" w:rsidRPr="001F0530">
        <w:rPr>
          <w:rFonts w:ascii="Calibri" w:hAnsi="Calibri"/>
          <w:sz w:val="24"/>
          <w:lang w:eastAsia="en-US"/>
        </w:rPr>
        <w:t>.</w:t>
      </w:r>
    </w:p>
    <w:p w14:paraId="3919FD6E" w14:textId="77777777" w:rsidR="00D37DA5" w:rsidRPr="00CE7F07" w:rsidRDefault="00D37DA5" w:rsidP="004F5BEA">
      <w:pPr>
        <w:pStyle w:val="Heading3"/>
        <w:tabs>
          <w:tab w:val="clear" w:pos="1134"/>
          <w:tab w:val="left" w:pos="567"/>
          <w:tab w:val="left" w:pos="993"/>
        </w:tabs>
        <w:spacing w:after="120" w:line="276" w:lineRule="auto"/>
        <w:ind w:left="0" w:firstLine="0"/>
        <w:rPr>
          <w:rFonts w:ascii="Calibri" w:hAnsi="Calibri"/>
          <w:sz w:val="28"/>
          <w:szCs w:val="24"/>
          <w:lang w:val="en-AU"/>
        </w:rPr>
      </w:pPr>
      <w:bookmarkStart w:id="98" w:name="_Toc78990737"/>
      <w:r w:rsidRPr="00EE0B42">
        <w:rPr>
          <w:rFonts w:ascii="Calibri" w:hAnsi="Calibri"/>
          <w:sz w:val="28"/>
          <w:szCs w:val="24"/>
          <w:lang w:val="en-AU"/>
        </w:rPr>
        <w:t>Secondary</w:t>
      </w:r>
      <w:bookmarkEnd w:id="98"/>
    </w:p>
    <w:p w14:paraId="351C3C41" w14:textId="09628C96" w:rsidR="00313761" w:rsidRPr="00CE7F07" w:rsidRDefault="00313761" w:rsidP="00E50722">
      <w:pPr>
        <w:tabs>
          <w:tab w:val="num" w:pos="567"/>
        </w:tabs>
        <w:spacing w:before="120" w:after="240" w:line="360" w:lineRule="auto"/>
        <w:jc w:val="both"/>
        <w:rPr>
          <w:rFonts w:ascii="Calibri" w:hAnsi="Calibri"/>
          <w:sz w:val="24"/>
          <w:lang w:eastAsia="en-US"/>
        </w:rPr>
      </w:pPr>
      <w:r w:rsidRPr="00151BF2">
        <w:rPr>
          <w:rFonts w:ascii="Calibri" w:hAnsi="Calibri"/>
          <w:sz w:val="24"/>
          <w:lang w:eastAsia="en-US"/>
        </w:rPr>
        <w:t>To determ</w:t>
      </w:r>
      <w:r w:rsidR="000F1444" w:rsidRPr="00151BF2">
        <w:rPr>
          <w:rFonts w:ascii="Calibri" w:hAnsi="Calibri"/>
          <w:sz w:val="24"/>
          <w:lang w:eastAsia="en-US"/>
        </w:rPr>
        <w:t xml:space="preserve">ine if </w:t>
      </w:r>
      <w:r w:rsidR="00151BF2">
        <w:rPr>
          <w:rFonts w:ascii="Calibri" w:hAnsi="Calibri"/>
          <w:sz w:val="24"/>
          <w:lang w:eastAsia="en-US"/>
        </w:rPr>
        <w:t>36</w:t>
      </w:r>
      <w:r w:rsidR="000F1444" w:rsidRPr="00CE7F07">
        <w:rPr>
          <w:rFonts w:ascii="Calibri" w:hAnsi="Calibri"/>
          <w:sz w:val="24"/>
          <w:lang w:eastAsia="en-US"/>
        </w:rPr>
        <w:t xml:space="preserve"> week treatment of </w:t>
      </w:r>
      <w:proofErr w:type="spellStart"/>
      <w:r w:rsidR="00615FCE" w:rsidRPr="00CE7F07">
        <w:rPr>
          <w:rFonts w:ascii="Calibri" w:hAnsi="Calibri"/>
          <w:sz w:val="24"/>
          <w:lang w:eastAsia="en-US"/>
        </w:rPr>
        <w:t>semaglutide</w:t>
      </w:r>
      <w:proofErr w:type="spellEnd"/>
      <w:r w:rsidRPr="00CE7F07">
        <w:rPr>
          <w:rFonts w:ascii="Calibri" w:hAnsi="Calibri"/>
          <w:sz w:val="24"/>
          <w:lang w:eastAsia="en-US"/>
        </w:rPr>
        <w:t xml:space="preserve"> versus placebo has comparative changes in </w:t>
      </w:r>
      <w:r w:rsidR="003F2E3E">
        <w:rPr>
          <w:rFonts w:ascii="Calibri" w:hAnsi="Calibri"/>
          <w:sz w:val="24"/>
          <w:lang w:eastAsia="en-US"/>
        </w:rPr>
        <w:t xml:space="preserve">change in weight in kg, </w:t>
      </w:r>
      <w:r w:rsidRPr="00CE7F07">
        <w:rPr>
          <w:rFonts w:ascii="Calibri" w:hAnsi="Calibri"/>
          <w:sz w:val="24"/>
          <w:lang w:eastAsia="en-US"/>
        </w:rPr>
        <w:t>rate of conversion to T2DM (</w:t>
      </w:r>
      <w:r w:rsidR="003F2E3E">
        <w:rPr>
          <w:rFonts w:ascii="Calibri" w:hAnsi="Calibri"/>
          <w:sz w:val="24"/>
          <w:lang w:eastAsia="en-US"/>
        </w:rPr>
        <w:t xml:space="preserve">endpoint </w:t>
      </w:r>
      <w:r w:rsidR="00146CB4" w:rsidRPr="00CE7F07">
        <w:rPr>
          <w:rFonts w:ascii="Calibri" w:hAnsi="Calibri"/>
          <w:sz w:val="24"/>
          <w:lang w:eastAsia="en-US"/>
        </w:rPr>
        <w:t xml:space="preserve">fasting </w:t>
      </w:r>
      <w:r w:rsidR="00130F97" w:rsidRPr="00CE7F07">
        <w:rPr>
          <w:rFonts w:ascii="Calibri" w:hAnsi="Calibri"/>
          <w:sz w:val="24"/>
          <w:lang w:eastAsia="en-US"/>
        </w:rPr>
        <w:t>2</w:t>
      </w:r>
      <w:r w:rsidR="003F6D79" w:rsidRPr="00CE7F07">
        <w:rPr>
          <w:rFonts w:ascii="Calibri" w:hAnsi="Calibri"/>
          <w:sz w:val="24"/>
          <w:lang w:eastAsia="en-US"/>
        </w:rPr>
        <w:t>hr glucose tolerance test and</w:t>
      </w:r>
      <w:r w:rsidR="00130F97" w:rsidRPr="00CE7F07">
        <w:rPr>
          <w:rFonts w:ascii="Calibri" w:hAnsi="Calibri"/>
          <w:sz w:val="24"/>
          <w:lang w:eastAsia="en-US"/>
        </w:rPr>
        <w:t xml:space="preserve"> HbA1c</w:t>
      </w:r>
      <w:r w:rsidRPr="00CE7F07">
        <w:rPr>
          <w:rFonts w:ascii="Calibri" w:hAnsi="Calibri"/>
          <w:sz w:val="24"/>
          <w:lang w:eastAsia="en-US"/>
        </w:rPr>
        <w:t xml:space="preserve">), </w:t>
      </w:r>
      <w:r w:rsidR="00146CB4" w:rsidRPr="00CE7F07">
        <w:rPr>
          <w:rFonts w:ascii="Calibri" w:hAnsi="Calibri"/>
          <w:sz w:val="24"/>
          <w:lang w:eastAsia="en-US"/>
        </w:rPr>
        <w:t>development of the metabolic syndrome or its components</w:t>
      </w:r>
      <w:r w:rsidR="003F6D79" w:rsidRPr="00CE7F07">
        <w:rPr>
          <w:rFonts w:ascii="Calibri" w:hAnsi="Calibri"/>
          <w:sz w:val="24"/>
          <w:lang w:eastAsia="en-US"/>
        </w:rPr>
        <w:t xml:space="preserve"> </w:t>
      </w:r>
      <w:r w:rsidR="00C53A97" w:rsidRPr="00CE7F07">
        <w:rPr>
          <w:rFonts w:ascii="Calibri" w:hAnsi="Calibri"/>
          <w:sz w:val="24"/>
          <w:lang w:eastAsia="en-US"/>
        </w:rPr>
        <w:t>(waist circumference, fasting glucose, High Density Lipoprotein (HDL), Low Density Lipoprotein (LDL),Body Mass Index (BMI), triglycerides, b</w:t>
      </w:r>
      <w:r w:rsidR="00F155C5" w:rsidRPr="00CE7F07">
        <w:rPr>
          <w:rFonts w:ascii="Calibri" w:hAnsi="Calibri"/>
          <w:sz w:val="24"/>
          <w:lang w:eastAsia="en-US"/>
        </w:rPr>
        <w:t>lood pressure, hip waist ratio</w:t>
      </w:r>
      <w:r w:rsidR="00C53A97" w:rsidRPr="00CE7F07">
        <w:rPr>
          <w:rFonts w:ascii="Calibri" w:hAnsi="Calibri"/>
          <w:sz w:val="24"/>
          <w:lang w:eastAsia="en-US"/>
        </w:rPr>
        <w:t>,</w:t>
      </w:r>
      <w:r w:rsidRPr="00CE7F07">
        <w:rPr>
          <w:rFonts w:ascii="Calibri" w:hAnsi="Calibri"/>
          <w:sz w:val="24"/>
          <w:lang w:eastAsia="en-US"/>
        </w:rPr>
        <w:t xml:space="preserve"> insulin</w:t>
      </w:r>
      <w:r w:rsidR="00146CB4" w:rsidRPr="00CE7F07">
        <w:rPr>
          <w:rFonts w:ascii="Calibri" w:hAnsi="Calibri"/>
          <w:sz w:val="24"/>
          <w:lang w:eastAsia="en-US"/>
        </w:rPr>
        <w:t xml:space="preserve"> resistance as measured by</w:t>
      </w:r>
      <w:r w:rsidR="00C53A97" w:rsidRPr="00CE7F07">
        <w:rPr>
          <w:rFonts w:ascii="Calibri" w:hAnsi="Calibri"/>
          <w:sz w:val="24"/>
          <w:lang w:eastAsia="en-US"/>
        </w:rPr>
        <w:t xml:space="preserve"> </w:t>
      </w:r>
      <w:r w:rsidRPr="00CE7F07">
        <w:rPr>
          <w:rFonts w:ascii="Calibri" w:hAnsi="Calibri"/>
          <w:sz w:val="24"/>
          <w:lang w:eastAsia="en-US"/>
        </w:rPr>
        <w:t>homeostatic model assessment (HOMA)</w:t>
      </w:r>
      <w:r w:rsidR="003F6D79" w:rsidRPr="00CE7F07">
        <w:rPr>
          <w:rFonts w:ascii="Calibri" w:hAnsi="Calibri"/>
          <w:sz w:val="24"/>
          <w:lang w:eastAsia="en-US"/>
        </w:rPr>
        <w:t xml:space="preserve"> </w:t>
      </w:r>
      <w:r w:rsidR="00146CB4" w:rsidRPr="00CE7F07">
        <w:rPr>
          <w:rFonts w:ascii="Calibri" w:hAnsi="Calibri"/>
          <w:sz w:val="24"/>
          <w:lang w:eastAsia="en-US"/>
        </w:rPr>
        <w:t>using fasting glucose and insulin</w:t>
      </w:r>
      <w:r w:rsidR="00357C97" w:rsidRPr="00CE7F07">
        <w:rPr>
          <w:rFonts w:ascii="Calibri" w:hAnsi="Calibri"/>
          <w:sz w:val="24"/>
          <w:lang w:eastAsia="en-US"/>
        </w:rPr>
        <w:t xml:space="preserve">, </w:t>
      </w:r>
      <w:r w:rsidRPr="00CE7F07">
        <w:rPr>
          <w:rFonts w:ascii="Calibri" w:hAnsi="Calibri"/>
          <w:sz w:val="24"/>
          <w:lang w:eastAsia="en-US"/>
        </w:rPr>
        <w:t xml:space="preserve">liver function tests, </w:t>
      </w:r>
      <w:bookmarkStart w:id="99" w:name="_Hlk78987459"/>
      <w:r w:rsidR="0064367E">
        <w:rPr>
          <w:rFonts w:ascii="Calibri" w:hAnsi="Calibri"/>
          <w:sz w:val="24"/>
          <w:lang w:eastAsia="en-US"/>
        </w:rPr>
        <w:t>NAFLD and FIB-4 scores</w:t>
      </w:r>
      <w:bookmarkEnd w:id="99"/>
      <w:r w:rsidR="0064367E">
        <w:rPr>
          <w:rFonts w:ascii="Calibri" w:hAnsi="Calibri"/>
          <w:sz w:val="24"/>
          <w:lang w:eastAsia="en-US"/>
        </w:rPr>
        <w:t xml:space="preserve">, </w:t>
      </w:r>
      <w:r w:rsidRPr="00CE7F07">
        <w:rPr>
          <w:rFonts w:ascii="Calibri" w:hAnsi="Calibri"/>
          <w:sz w:val="24"/>
          <w:lang w:eastAsia="en-US"/>
        </w:rPr>
        <w:t>clozapine/</w:t>
      </w:r>
      <w:proofErr w:type="spellStart"/>
      <w:r w:rsidRPr="00CE7F07">
        <w:rPr>
          <w:rFonts w:ascii="Calibri" w:hAnsi="Calibri"/>
          <w:sz w:val="24"/>
          <w:lang w:eastAsia="en-US"/>
        </w:rPr>
        <w:t>norclozapine</w:t>
      </w:r>
      <w:proofErr w:type="spellEnd"/>
      <w:r w:rsidRPr="00CE7F07">
        <w:rPr>
          <w:rFonts w:ascii="Calibri" w:hAnsi="Calibri"/>
          <w:sz w:val="24"/>
          <w:lang w:eastAsia="en-US"/>
        </w:rPr>
        <w:t xml:space="preserve"> ratio, heart rate, diet and appetite (Food Craving Inventory), physical activity (SIMPAQ)</w:t>
      </w:r>
      <w:r w:rsidR="00484493" w:rsidRPr="00CE7F07">
        <w:rPr>
          <w:rFonts w:ascii="Calibri" w:hAnsi="Calibri"/>
          <w:sz w:val="24"/>
          <w:lang w:eastAsia="en-US"/>
        </w:rPr>
        <w:t>,</w:t>
      </w:r>
      <w:r w:rsidR="00F155C5" w:rsidRPr="00CE7F07">
        <w:t xml:space="preserve"> </w:t>
      </w:r>
      <w:r w:rsidR="00F155C5" w:rsidRPr="00CE7F07">
        <w:rPr>
          <w:rFonts w:ascii="Calibri" w:hAnsi="Calibri"/>
          <w:sz w:val="24"/>
          <w:lang w:eastAsia="en-US"/>
        </w:rPr>
        <w:t>body composition (DXA),</w:t>
      </w:r>
      <w:r w:rsidR="004C13FB" w:rsidRPr="00CE7F07">
        <w:rPr>
          <w:rFonts w:ascii="Calibri" w:hAnsi="Calibri"/>
          <w:sz w:val="24"/>
          <w:lang w:eastAsia="en-US"/>
        </w:rPr>
        <w:t xml:space="preserve"> proportion with weight </w:t>
      </w:r>
      <w:r w:rsidR="00E50722" w:rsidRPr="00CE7F07">
        <w:rPr>
          <w:rFonts w:ascii="Calibri" w:hAnsi="Calibri"/>
          <w:sz w:val="24"/>
          <w:lang w:eastAsia="en-US"/>
        </w:rPr>
        <w:t>loss</w:t>
      </w:r>
      <w:r w:rsidR="004C13FB" w:rsidRPr="00CE7F07">
        <w:rPr>
          <w:rFonts w:ascii="Calibri" w:hAnsi="Calibri"/>
          <w:sz w:val="24"/>
          <w:lang w:eastAsia="en-US"/>
        </w:rPr>
        <w:t xml:space="preserve"> of 5% or </w:t>
      </w:r>
      <w:r w:rsidR="003F2E3E">
        <w:rPr>
          <w:rFonts w:ascii="Calibri" w:hAnsi="Calibri"/>
          <w:sz w:val="24"/>
          <w:lang w:eastAsia="en-US"/>
        </w:rPr>
        <w:t>10%</w:t>
      </w:r>
      <w:r w:rsidR="003F2E3E" w:rsidRPr="00CE7F07">
        <w:rPr>
          <w:rFonts w:ascii="Calibri" w:hAnsi="Calibri"/>
          <w:sz w:val="24"/>
          <w:lang w:eastAsia="en-US"/>
        </w:rPr>
        <w:t xml:space="preserve"> </w:t>
      </w:r>
      <w:r w:rsidR="004C13FB" w:rsidRPr="00CE7F07">
        <w:rPr>
          <w:rFonts w:ascii="Calibri" w:hAnsi="Calibri"/>
          <w:sz w:val="24"/>
          <w:lang w:eastAsia="en-US"/>
        </w:rPr>
        <w:t>at endpoint versus baseline,</w:t>
      </w:r>
      <w:r w:rsidRPr="00CE7F07">
        <w:rPr>
          <w:rFonts w:ascii="Calibri" w:hAnsi="Calibri"/>
          <w:sz w:val="24"/>
          <w:lang w:eastAsia="en-US"/>
        </w:rPr>
        <w:t xml:space="preserve"> </w:t>
      </w:r>
      <w:r w:rsidR="00484493" w:rsidRPr="00CE7F07">
        <w:rPr>
          <w:rFonts w:ascii="Calibri" w:hAnsi="Calibri"/>
          <w:sz w:val="24"/>
          <w:szCs w:val="24"/>
          <w:lang w:eastAsia="en-US"/>
        </w:rPr>
        <w:t>Global Assessment of Function (</w:t>
      </w:r>
      <w:r w:rsidR="00484493" w:rsidRPr="00CE7F07">
        <w:rPr>
          <w:rFonts w:ascii="Calibri" w:hAnsi="Calibri"/>
          <w:sz w:val="24"/>
          <w:lang w:eastAsia="en-US"/>
        </w:rPr>
        <w:t xml:space="preserve">GAF), </w:t>
      </w:r>
      <w:r w:rsidR="00484493" w:rsidRPr="00CE7F07">
        <w:rPr>
          <w:rFonts w:ascii="Calibri" w:hAnsi="Calibri"/>
          <w:sz w:val="24"/>
          <w:szCs w:val="24"/>
          <w:lang w:eastAsia="en-US"/>
        </w:rPr>
        <w:t>Positive and Negative Syndrome Scale (</w:t>
      </w:r>
      <w:r w:rsidR="00484493" w:rsidRPr="00CE7F07">
        <w:rPr>
          <w:rFonts w:ascii="Calibri" w:hAnsi="Calibri"/>
          <w:sz w:val="24"/>
          <w:lang w:eastAsia="en-US"/>
        </w:rPr>
        <w:t xml:space="preserve">PANSS) </w:t>
      </w:r>
      <w:r w:rsidR="006A176E" w:rsidRPr="00CE7F07">
        <w:rPr>
          <w:rFonts w:ascii="Calibri" w:hAnsi="Calibri"/>
          <w:sz w:val="24"/>
          <w:lang w:eastAsia="en-US"/>
        </w:rPr>
        <w:t xml:space="preserve"> and rates of drop out between groups.</w:t>
      </w:r>
    </w:p>
    <w:p w14:paraId="1740548B" w14:textId="77777777" w:rsidR="007B4989" w:rsidRPr="00EE0B42" w:rsidRDefault="007B4989" w:rsidP="00A30ECA">
      <w:pPr>
        <w:pStyle w:val="Heading3"/>
        <w:numPr>
          <w:ilvl w:val="0"/>
          <w:numId w:val="0"/>
        </w:numPr>
        <w:tabs>
          <w:tab w:val="clear" w:pos="1134"/>
          <w:tab w:val="left" w:pos="851"/>
          <w:tab w:val="left" w:pos="993"/>
        </w:tabs>
        <w:spacing w:before="0" w:after="240" w:line="276" w:lineRule="auto"/>
        <w:rPr>
          <w:rFonts w:asciiTheme="minorHAnsi" w:hAnsiTheme="minorHAnsi"/>
          <w:sz w:val="28"/>
          <w:szCs w:val="28"/>
          <w:lang w:val="en-AU"/>
        </w:rPr>
      </w:pPr>
      <w:bookmarkStart w:id="100" w:name="_Toc78990738"/>
      <w:r w:rsidRPr="00CE7F07">
        <w:rPr>
          <w:rFonts w:asciiTheme="minorHAnsi" w:hAnsiTheme="minorHAnsi"/>
          <w:sz w:val="28"/>
          <w:szCs w:val="28"/>
          <w:lang w:val="en-AU"/>
        </w:rPr>
        <w:t>11.2.3</w:t>
      </w:r>
      <w:r w:rsidRPr="00EE0B42">
        <w:rPr>
          <w:rFonts w:asciiTheme="minorHAnsi" w:hAnsiTheme="minorHAnsi"/>
          <w:sz w:val="28"/>
          <w:szCs w:val="28"/>
          <w:lang w:val="en-AU"/>
        </w:rPr>
        <w:t xml:space="preserve"> </w:t>
      </w:r>
      <w:r w:rsidRPr="00CE7F07">
        <w:rPr>
          <w:rFonts w:asciiTheme="minorHAnsi" w:hAnsiTheme="minorHAnsi"/>
          <w:sz w:val="28"/>
          <w:szCs w:val="28"/>
          <w:lang w:val="en-AU"/>
        </w:rPr>
        <w:t xml:space="preserve">   </w:t>
      </w:r>
      <w:r w:rsidRPr="00EE0B42">
        <w:rPr>
          <w:rFonts w:asciiTheme="minorHAnsi" w:hAnsiTheme="minorHAnsi"/>
          <w:sz w:val="28"/>
          <w:szCs w:val="28"/>
          <w:lang w:val="en-AU"/>
        </w:rPr>
        <w:t>Tertiary</w:t>
      </w:r>
      <w:bookmarkEnd w:id="100"/>
    </w:p>
    <w:p w14:paraId="706B7483" w14:textId="4C47988D" w:rsidR="003F64FF" w:rsidRPr="00EE0B42" w:rsidRDefault="00372CDF" w:rsidP="00E50722">
      <w:pPr>
        <w:spacing w:before="120" w:after="240" w:line="360" w:lineRule="auto"/>
        <w:rPr>
          <w:rFonts w:asciiTheme="minorHAnsi" w:hAnsiTheme="minorHAnsi"/>
          <w:sz w:val="24"/>
          <w:szCs w:val="24"/>
        </w:rPr>
      </w:pPr>
      <w:r w:rsidRPr="00EE0B42">
        <w:rPr>
          <w:rFonts w:asciiTheme="minorHAnsi" w:hAnsiTheme="minorHAnsi"/>
          <w:sz w:val="24"/>
          <w:szCs w:val="24"/>
        </w:rPr>
        <w:t>Collect DNA</w:t>
      </w:r>
      <w:r w:rsidR="004603E1" w:rsidRPr="00EE0B42">
        <w:rPr>
          <w:rFonts w:asciiTheme="minorHAnsi" w:hAnsiTheme="minorHAnsi"/>
          <w:sz w:val="24"/>
          <w:szCs w:val="24"/>
        </w:rPr>
        <w:t xml:space="preserve"> from consenting participants via a saliva sample</w:t>
      </w:r>
      <w:r w:rsidRPr="00EE0B42">
        <w:rPr>
          <w:rFonts w:asciiTheme="minorHAnsi" w:hAnsiTheme="minorHAnsi"/>
          <w:sz w:val="24"/>
          <w:szCs w:val="24"/>
        </w:rPr>
        <w:t xml:space="preserve"> for future collaboration studies related to metabolic syndrome changes from baseline to endpoint in those on active treatment.</w:t>
      </w:r>
    </w:p>
    <w:p w14:paraId="30DA040A" w14:textId="77777777" w:rsidR="00F155C5" w:rsidRPr="00CE7F07" w:rsidRDefault="00D37DA5" w:rsidP="003F64FF">
      <w:pPr>
        <w:pStyle w:val="Heading2"/>
        <w:rPr>
          <w:lang w:val="en-AU"/>
        </w:rPr>
      </w:pPr>
      <w:bookmarkStart w:id="101" w:name="_Toc78990739"/>
      <w:r w:rsidRPr="00EE0B42">
        <w:rPr>
          <w:lang w:val="en-AU"/>
        </w:rPr>
        <w:t>Sample Size and Power</w:t>
      </w:r>
      <w:bookmarkEnd w:id="101"/>
    </w:p>
    <w:p w14:paraId="486C1374" w14:textId="4ED8A3A1" w:rsidR="00C1571C" w:rsidRDefault="007F620E" w:rsidP="008B653D">
      <w:pPr>
        <w:spacing w:before="120" w:after="240" w:line="360" w:lineRule="auto"/>
        <w:jc w:val="both"/>
        <w:rPr>
          <w:rFonts w:asciiTheme="minorHAnsi" w:hAnsiTheme="minorHAnsi" w:cstheme="minorHAnsi"/>
          <w:sz w:val="24"/>
          <w:szCs w:val="24"/>
        </w:rPr>
      </w:pPr>
      <w:r w:rsidRPr="001F0530">
        <w:rPr>
          <w:rFonts w:asciiTheme="minorHAnsi" w:hAnsiTheme="minorHAnsi" w:cstheme="minorHAnsi"/>
          <w:sz w:val="24"/>
          <w:szCs w:val="24"/>
        </w:rPr>
        <w:t xml:space="preserve">The study is powered based on the primary outcome. </w:t>
      </w:r>
      <w:r w:rsidR="00C1571C" w:rsidRPr="002A0B73">
        <w:rPr>
          <w:rFonts w:asciiTheme="minorHAnsi" w:hAnsiTheme="minorHAnsi" w:cstheme="minorHAnsi"/>
          <w:sz w:val="24"/>
          <w:szCs w:val="24"/>
        </w:rPr>
        <w:t xml:space="preserve">The sample size calculation was based on </w:t>
      </w:r>
      <w:r w:rsidR="00C1571C">
        <w:rPr>
          <w:rFonts w:asciiTheme="minorHAnsi" w:hAnsiTheme="minorHAnsi" w:cstheme="minorHAnsi"/>
          <w:sz w:val="24"/>
          <w:szCs w:val="24"/>
        </w:rPr>
        <w:t>36 week time point</w:t>
      </w:r>
      <w:r w:rsidR="00C1571C" w:rsidRPr="002A0B73">
        <w:rPr>
          <w:rFonts w:asciiTheme="minorHAnsi" w:hAnsiTheme="minorHAnsi" w:cstheme="minorHAnsi"/>
          <w:sz w:val="24"/>
          <w:szCs w:val="24"/>
        </w:rPr>
        <w:t xml:space="preserve"> data from</w:t>
      </w:r>
      <w:r w:rsidR="00C1571C">
        <w:rPr>
          <w:rFonts w:asciiTheme="minorHAnsi" w:hAnsiTheme="minorHAnsi" w:cstheme="minorHAnsi"/>
          <w:sz w:val="24"/>
          <w:szCs w:val="24"/>
        </w:rPr>
        <w:t xml:space="preserve"> studies of </w:t>
      </w:r>
      <w:proofErr w:type="spellStart"/>
      <w:r w:rsidR="00C1571C">
        <w:rPr>
          <w:rFonts w:asciiTheme="minorHAnsi" w:hAnsiTheme="minorHAnsi" w:cstheme="minorHAnsi"/>
          <w:sz w:val="24"/>
          <w:szCs w:val="24"/>
        </w:rPr>
        <w:t>Semaglutide</w:t>
      </w:r>
      <w:proofErr w:type="spellEnd"/>
      <w:r w:rsidR="00C1571C">
        <w:rPr>
          <w:rFonts w:asciiTheme="minorHAnsi" w:hAnsiTheme="minorHAnsi" w:cstheme="minorHAnsi"/>
          <w:sz w:val="24"/>
          <w:szCs w:val="24"/>
        </w:rPr>
        <w:t xml:space="preserve"> 2.4mg for weight loss among people with </w:t>
      </w:r>
      <w:r w:rsidR="00C1571C">
        <w:rPr>
          <w:rFonts w:asciiTheme="minorHAnsi" w:hAnsiTheme="minorHAnsi" w:cstheme="minorHAnsi"/>
          <w:sz w:val="24"/>
          <w:szCs w:val="24"/>
        </w:rPr>
        <w:lastRenderedPageBreak/>
        <w:t xml:space="preserve">overweight and obesity (without T2DM, Wilding et al 2021 </w:t>
      </w:r>
      <w:r w:rsidR="00957127">
        <w:rPr>
          <w:rFonts w:asciiTheme="minorHAnsi" w:hAnsiTheme="minorHAnsi" w:cstheme="minorHAnsi"/>
          <w:sz w:val="24"/>
          <w:szCs w:val="24"/>
        </w:rPr>
        <w:fldChar w:fldCharType="begin"/>
      </w:r>
      <w:r w:rsidR="00957127">
        <w:rPr>
          <w:rFonts w:asciiTheme="minorHAnsi" w:hAnsiTheme="minorHAnsi" w:cstheme="minorHAnsi"/>
          <w:sz w:val="24"/>
          <w:szCs w:val="24"/>
        </w:rPr>
        <w:instrText xml:space="preserve"> ADDIN EN.CITE &lt;EndNote&gt;&lt;Cite&gt;&lt;Author&gt;Wilding&lt;/Author&gt;&lt;Year&gt;2021&lt;/Year&gt;&lt;RecNum&gt;86&lt;/RecNum&gt;&lt;DisplayText&gt;(6)&lt;/DisplayText&gt;&lt;record&gt;&lt;rec-number&gt;86&lt;/rec-number&gt;&lt;foreign-keys&gt;&lt;key app="EN" db-id="2xvfzaz5u0dszoezef4pxr5davwdxd92e9ev" timestamp="1613696896"&gt;86&lt;/key&gt;&lt;/foreign-keys&gt;&lt;ref-type name="Journal Article"&gt;17&lt;/ref-type&gt;&lt;contributors&gt;&lt;authors&gt;&lt;author&gt;Wilding, John PH&lt;/author&gt;&lt;author&gt;Batterham, Rachel L&lt;/author&gt;&lt;author&gt;Calanna, Salvatore&lt;/author&gt;&lt;author&gt;Davies, Melanie&lt;/author&gt;&lt;author&gt;Van Gaal, Luc F&lt;/author&gt;&lt;author&gt;Lingvay, Ildiko&lt;/author&gt;&lt;author&gt;McGowan, Barbara M&lt;/author&gt;&lt;author&gt;Rosenstock, Julio&lt;/author&gt;&lt;author&gt;Tran, Marie TD&lt;/author&gt;&lt;author&gt;Wadden, Thomas A&lt;/author&gt;&lt;/authors&gt;&lt;/contributors&gt;&lt;titles&gt;&lt;title&gt;Once-Weekly Semaglutide in Adults with Overweight or Obesity&lt;/title&gt;&lt;secondary-title&gt;New England Journal of Medicine&lt;/secondary-title&gt;&lt;/titles&gt;&lt;periodical&gt;&lt;full-title&gt;New England Journal of Medicine&lt;/full-title&gt;&lt;/periodical&gt;&lt;pages&gt;989-1002&lt;/pages&gt;&lt;volume&gt;384&lt;/volume&gt;&lt;dates&gt;&lt;year&gt;2021&lt;/year&gt;&lt;/dates&gt;&lt;isbn&gt;0028-4793&lt;/isbn&gt;&lt;urls&gt;&lt;/urls&gt;&lt;/record&gt;&lt;/Cite&gt;&lt;/EndNote&gt;</w:instrText>
      </w:r>
      <w:r w:rsidR="00957127">
        <w:rPr>
          <w:rFonts w:asciiTheme="minorHAnsi" w:hAnsiTheme="minorHAnsi" w:cstheme="minorHAnsi"/>
          <w:sz w:val="24"/>
          <w:szCs w:val="24"/>
        </w:rPr>
        <w:fldChar w:fldCharType="separate"/>
      </w:r>
      <w:r w:rsidR="00957127">
        <w:rPr>
          <w:rFonts w:asciiTheme="minorHAnsi" w:hAnsiTheme="minorHAnsi" w:cstheme="minorHAnsi"/>
          <w:noProof/>
          <w:sz w:val="24"/>
          <w:szCs w:val="24"/>
        </w:rPr>
        <w:t>(6)</w:t>
      </w:r>
      <w:r w:rsidR="00957127">
        <w:rPr>
          <w:rFonts w:asciiTheme="minorHAnsi" w:hAnsiTheme="minorHAnsi" w:cstheme="minorHAnsi"/>
          <w:sz w:val="24"/>
          <w:szCs w:val="24"/>
        </w:rPr>
        <w:fldChar w:fldCharType="end"/>
      </w:r>
      <w:r w:rsidR="0010795B">
        <w:rPr>
          <w:rFonts w:asciiTheme="minorHAnsi" w:hAnsiTheme="minorHAnsi" w:cstheme="minorHAnsi"/>
          <w:sz w:val="24"/>
          <w:szCs w:val="24"/>
        </w:rPr>
        <w:t xml:space="preserve"> </w:t>
      </w:r>
      <w:r w:rsidR="00C1571C">
        <w:rPr>
          <w:rFonts w:asciiTheme="minorHAnsi" w:hAnsiTheme="minorHAnsi" w:cstheme="minorHAnsi"/>
          <w:sz w:val="24"/>
          <w:szCs w:val="24"/>
        </w:rPr>
        <w:t>and with T2DM, Davies et al 2021</w:t>
      </w:r>
      <w:r w:rsidR="0010795B">
        <w:rPr>
          <w:rFonts w:asciiTheme="minorHAnsi" w:hAnsiTheme="minorHAnsi" w:cstheme="minorHAnsi"/>
          <w:sz w:val="24"/>
          <w:szCs w:val="24"/>
        </w:rPr>
        <w:t xml:space="preserve"> </w:t>
      </w:r>
      <w:r w:rsidR="00957127">
        <w:rPr>
          <w:rFonts w:asciiTheme="minorHAnsi" w:hAnsiTheme="minorHAnsi" w:cstheme="minorHAnsi"/>
          <w:sz w:val="24"/>
          <w:szCs w:val="24"/>
        </w:rPr>
        <w:fldChar w:fldCharType="begin"/>
      </w:r>
      <w:r w:rsidR="00957127">
        <w:rPr>
          <w:rFonts w:asciiTheme="minorHAnsi" w:hAnsiTheme="minorHAnsi" w:cstheme="minorHAnsi"/>
          <w:sz w:val="24"/>
          <w:szCs w:val="24"/>
        </w:rPr>
        <w:instrText xml:space="preserve"> ADDIN EN.CITE &lt;EndNote&gt;&lt;Cite&gt;&lt;Author&gt;Davies&lt;/Author&gt;&lt;Year&gt;2021&lt;/Year&gt;&lt;RecNum&gt;117&lt;/RecNum&gt;&lt;DisplayText&gt;(49)&lt;/DisplayText&gt;&lt;record&gt;&lt;rec-number&gt;117&lt;/rec-number&gt;&lt;foreign-keys&gt;&lt;key app="EN" db-id="2xvfzaz5u0dszoezef4pxr5davwdxd92e9ev" timestamp="1623914341"&gt;117&lt;/key&gt;&lt;/foreign-keys&gt;&lt;ref-type name="Journal Article"&gt;17&lt;/ref-type&gt;&lt;contributors&gt;&lt;authors&gt;&lt;author&gt;Davies, Melanie&lt;/author&gt;&lt;author&gt;Færch, Louise&lt;/author&gt;&lt;author&gt;Jeppesen, Ole K&lt;/author&gt;&lt;author&gt;Pakseresht, Arash&lt;/author&gt;&lt;author&gt;Pedersen, Sue D&lt;/author&gt;&lt;author&gt;Perreault, Leigh&lt;/author&gt;&lt;author&gt;Rosenstock, Julio&lt;/author&gt;&lt;author&gt;Shimomura, Iichiro&lt;/author&gt;&lt;author&gt;Viljoen, Adie&lt;/author&gt;&lt;author&gt;Wadden, Thomas A&lt;/author&gt;&lt;/authors&gt;&lt;/contributors&gt;&lt;titles&gt;&lt;title&gt;Semaglutide 2· 4 mg once a week in adults with overweight or obesity, and type 2 diabetes (STEP 2): a randomised, double-blind, double-dummy, placebo-controlled, phase 3 trial&lt;/title&gt;&lt;secondary-title&gt;The Lancet&lt;/secondary-title&gt;&lt;/titles&gt;&lt;periodical&gt;&lt;full-title&gt;The Lancet&lt;/full-title&gt;&lt;/periodical&gt;&lt;pages&gt;971-984&lt;/pages&gt;&lt;volume&gt;397&lt;/volume&gt;&lt;number&gt;10278&lt;/number&gt;&lt;dates&gt;&lt;year&gt;2021&lt;/year&gt;&lt;/dates&gt;&lt;isbn&gt;0140-6736&lt;/isbn&gt;&lt;urls&gt;&lt;/urls&gt;&lt;/record&gt;&lt;/Cite&gt;&lt;/EndNote&gt;</w:instrText>
      </w:r>
      <w:r w:rsidR="00957127">
        <w:rPr>
          <w:rFonts w:asciiTheme="minorHAnsi" w:hAnsiTheme="minorHAnsi" w:cstheme="minorHAnsi"/>
          <w:sz w:val="24"/>
          <w:szCs w:val="24"/>
        </w:rPr>
        <w:fldChar w:fldCharType="separate"/>
      </w:r>
      <w:r w:rsidR="00957127">
        <w:rPr>
          <w:rFonts w:asciiTheme="minorHAnsi" w:hAnsiTheme="minorHAnsi" w:cstheme="minorHAnsi"/>
          <w:noProof/>
          <w:sz w:val="24"/>
          <w:szCs w:val="24"/>
        </w:rPr>
        <w:t>(49)</w:t>
      </w:r>
      <w:r w:rsidR="00957127">
        <w:rPr>
          <w:rFonts w:asciiTheme="minorHAnsi" w:hAnsiTheme="minorHAnsi" w:cstheme="minorHAnsi"/>
          <w:sz w:val="24"/>
          <w:szCs w:val="24"/>
        </w:rPr>
        <w:fldChar w:fldCharType="end"/>
      </w:r>
      <w:r w:rsidR="00C1571C">
        <w:rPr>
          <w:rFonts w:asciiTheme="minorHAnsi" w:hAnsiTheme="minorHAnsi" w:cstheme="minorHAnsi"/>
          <w:sz w:val="24"/>
          <w:szCs w:val="24"/>
        </w:rPr>
        <w:t>), and informed by</w:t>
      </w:r>
      <w:r w:rsidR="00C1571C" w:rsidRPr="002A0B73">
        <w:rPr>
          <w:rFonts w:asciiTheme="minorHAnsi" w:hAnsiTheme="minorHAnsi" w:cstheme="minorHAnsi"/>
          <w:sz w:val="24"/>
          <w:szCs w:val="24"/>
        </w:rPr>
        <w:t xml:space="preserve"> </w:t>
      </w:r>
      <w:r w:rsidR="00C1571C">
        <w:rPr>
          <w:rFonts w:asciiTheme="minorHAnsi" w:hAnsiTheme="minorHAnsi" w:cstheme="minorHAnsi"/>
          <w:sz w:val="24"/>
          <w:szCs w:val="24"/>
        </w:rPr>
        <w:t>our pilot study of</w:t>
      </w:r>
      <w:r w:rsidR="00C1571C" w:rsidRPr="002A0B73">
        <w:rPr>
          <w:rFonts w:asciiTheme="minorHAnsi" w:hAnsiTheme="minorHAnsi" w:cstheme="minorHAnsi"/>
          <w:sz w:val="24"/>
          <w:szCs w:val="24"/>
        </w:rPr>
        <w:t xml:space="preserve"> </w:t>
      </w:r>
      <w:r w:rsidR="00C1571C">
        <w:rPr>
          <w:rFonts w:asciiTheme="minorHAnsi" w:hAnsiTheme="minorHAnsi" w:cstheme="minorHAnsi"/>
          <w:sz w:val="24"/>
          <w:szCs w:val="24"/>
        </w:rPr>
        <w:t>exenatide</w:t>
      </w:r>
      <w:r w:rsidR="00C1571C" w:rsidRPr="002A0B73">
        <w:rPr>
          <w:rFonts w:asciiTheme="minorHAnsi" w:hAnsiTheme="minorHAnsi" w:cstheme="minorHAnsi"/>
          <w:sz w:val="24"/>
          <w:szCs w:val="24"/>
        </w:rPr>
        <w:t xml:space="preserve"> for clozapine obesity</w:t>
      </w:r>
      <w:r w:rsidR="00C1571C">
        <w:rPr>
          <w:rFonts w:asciiTheme="minorHAnsi" w:hAnsiTheme="minorHAnsi" w:cstheme="minorHAnsi"/>
          <w:sz w:val="24"/>
          <w:szCs w:val="24"/>
        </w:rPr>
        <w:t xml:space="preserve">.  The difference in the results between Wilding and Davies may be partially explained by the T2DM participants being on metformin. We anticipate that about half the sample will be on metformin at baseline. </w:t>
      </w:r>
    </w:p>
    <w:p w14:paraId="4887C69D" w14:textId="4B2F7BA3" w:rsidR="00C1571C" w:rsidRDefault="00C1571C" w:rsidP="00C1571C">
      <w:pPr>
        <w:spacing w:before="120" w:after="240" w:line="360" w:lineRule="auto"/>
        <w:jc w:val="both"/>
        <w:rPr>
          <w:rFonts w:asciiTheme="minorHAnsi" w:hAnsiTheme="minorHAnsi" w:cstheme="minorHAnsi"/>
          <w:sz w:val="24"/>
          <w:szCs w:val="24"/>
        </w:rPr>
      </w:pPr>
      <w:r>
        <w:rPr>
          <w:rFonts w:asciiTheme="minorHAnsi" w:hAnsiTheme="minorHAnsi" w:cstheme="minorHAnsi"/>
          <w:sz w:val="24"/>
          <w:szCs w:val="24"/>
        </w:rPr>
        <w:t>Wilding et al</w:t>
      </w:r>
      <w:r w:rsidR="0010795B" w:rsidRPr="0010795B">
        <w:t xml:space="preserve"> </w:t>
      </w:r>
      <w:r w:rsidR="0010795B">
        <w:t xml:space="preserve">2021 </w:t>
      </w:r>
      <w:r w:rsidR="00957127">
        <w:rPr>
          <w:rFonts w:asciiTheme="minorHAnsi" w:hAnsiTheme="minorHAnsi" w:cstheme="minorHAnsi"/>
          <w:sz w:val="24"/>
          <w:szCs w:val="24"/>
        </w:rPr>
        <w:fldChar w:fldCharType="begin"/>
      </w:r>
      <w:r w:rsidR="00957127">
        <w:rPr>
          <w:rFonts w:asciiTheme="minorHAnsi" w:hAnsiTheme="minorHAnsi" w:cstheme="minorHAnsi"/>
          <w:sz w:val="24"/>
          <w:szCs w:val="24"/>
        </w:rPr>
        <w:instrText xml:space="preserve"> ADDIN EN.CITE &lt;EndNote&gt;&lt;Cite&gt;&lt;Author&gt;Wilding&lt;/Author&gt;&lt;Year&gt;2021&lt;/Year&gt;&lt;RecNum&gt;86&lt;/RecNum&gt;&lt;DisplayText&gt;(6)&lt;/DisplayText&gt;&lt;record&gt;&lt;rec-number&gt;86&lt;/rec-number&gt;&lt;foreign-keys&gt;&lt;key app="EN" db-id="2xvfzaz5u0dszoezef4pxr5davwdxd92e9ev" timestamp="1613696896"&gt;86&lt;/key&gt;&lt;/foreign-keys&gt;&lt;ref-type name="Journal Article"&gt;17&lt;/ref-type&gt;&lt;contributors&gt;&lt;authors&gt;&lt;author&gt;Wilding, John PH&lt;/author&gt;&lt;author&gt;Batterham, Rachel L&lt;/author&gt;&lt;author&gt;Calanna, Salvatore&lt;/author&gt;&lt;author&gt;Davies, Melanie&lt;/author&gt;&lt;author&gt;Van Gaal, Luc F&lt;/author&gt;&lt;author&gt;Lingvay, Ildiko&lt;/author&gt;&lt;author&gt;McGowan, Barbara M&lt;/author&gt;&lt;author&gt;Rosenstock, Julio&lt;/author&gt;&lt;author&gt;Tran, Marie TD&lt;/author&gt;&lt;author&gt;Wadden, Thomas A&lt;/author&gt;&lt;/authors&gt;&lt;/contributors&gt;&lt;titles&gt;&lt;title&gt;Once-Weekly Semaglutide in Adults with Overweight or Obesity&lt;/title&gt;&lt;secondary-title&gt;New England Journal of Medicine&lt;/secondary-title&gt;&lt;/titles&gt;&lt;periodical&gt;&lt;full-title&gt;New England Journal of Medicine&lt;/full-title&gt;&lt;/periodical&gt;&lt;pages&gt;989-1002&lt;/pages&gt;&lt;volume&gt;384&lt;/volume&gt;&lt;dates&gt;&lt;year&gt;2021&lt;/year&gt;&lt;/dates&gt;&lt;isbn&gt;0028-4793&lt;/isbn&gt;&lt;urls&gt;&lt;/urls&gt;&lt;/record&gt;&lt;/Cite&gt;&lt;/EndNote&gt;</w:instrText>
      </w:r>
      <w:r w:rsidR="00957127">
        <w:rPr>
          <w:rFonts w:asciiTheme="minorHAnsi" w:hAnsiTheme="minorHAnsi" w:cstheme="minorHAnsi"/>
          <w:sz w:val="24"/>
          <w:szCs w:val="24"/>
        </w:rPr>
        <w:fldChar w:fldCharType="separate"/>
      </w:r>
      <w:r w:rsidR="00957127">
        <w:rPr>
          <w:rFonts w:asciiTheme="minorHAnsi" w:hAnsiTheme="minorHAnsi" w:cstheme="minorHAnsi"/>
          <w:noProof/>
          <w:sz w:val="24"/>
          <w:szCs w:val="24"/>
        </w:rPr>
        <w:t>(6)</w:t>
      </w:r>
      <w:r w:rsidR="00957127">
        <w:rPr>
          <w:rFonts w:asciiTheme="minorHAnsi" w:hAnsiTheme="minorHAnsi" w:cstheme="minorHAnsi"/>
          <w:sz w:val="24"/>
          <w:szCs w:val="24"/>
        </w:rPr>
        <w:fldChar w:fldCharType="end"/>
      </w:r>
      <w:r>
        <w:rPr>
          <w:rFonts w:asciiTheme="minorHAnsi" w:hAnsiTheme="minorHAnsi" w:cstheme="minorHAnsi"/>
          <w:sz w:val="24"/>
          <w:szCs w:val="24"/>
        </w:rPr>
        <w:t xml:space="preserve"> reported a baseline SD in weight of 21%, and a reduction of -3% for placebo and -13% for </w:t>
      </w:r>
      <w:proofErr w:type="spellStart"/>
      <w:r>
        <w:rPr>
          <w:rFonts w:asciiTheme="minorHAnsi" w:hAnsiTheme="minorHAnsi" w:cstheme="minorHAnsi"/>
          <w:sz w:val="24"/>
          <w:szCs w:val="24"/>
        </w:rPr>
        <w:t>semaglutide</w:t>
      </w:r>
      <w:proofErr w:type="spellEnd"/>
      <w:r>
        <w:rPr>
          <w:rFonts w:asciiTheme="minorHAnsi" w:hAnsiTheme="minorHAnsi" w:cstheme="minorHAnsi"/>
          <w:sz w:val="24"/>
          <w:szCs w:val="24"/>
        </w:rPr>
        <w:t>.  Davies et al</w:t>
      </w:r>
      <w:r w:rsidR="0010795B">
        <w:rPr>
          <w:rFonts w:asciiTheme="minorHAnsi" w:hAnsiTheme="minorHAnsi" w:cstheme="minorHAnsi"/>
          <w:sz w:val="24"/>
          <w:szCs w:val="24"/>
        </w:rPr>
        <w:t xml:space="preserve"> 2021 </w:t>
      </w:r>
      <w:r w:rsidR="00957127">
        <w:rPr>
          <w:rFonts w:asciiTheme="minorHAnsi" w:hAnsiTheme="minorHAnsi" w:cstheme="minorHAnsi"/>
          <w:sz w:val="24"/>
          <w:szCs w:val="24"/>
        </w:rPr>
        <w:fldChar w:fldCharType="begin"/>
      </w:r>
      <w:r w:rsidR="00957127">
        <w:rPr>
          <w:rFonts w:asciiTheme="minorHAnsi" w:hAnsiTheme="minorHAnsi" w:cstheme="minorHAnsi"/>
          <w:sz w:val="24"/>
          <w:szCs w:val="24"/>
        </w:rPr>
        <w:instrText xml:space="preserve"> ADDIN EN.CITE &lt;EndNote&gt;&lt;Cite&gt;&lt;Author&gt;Davies&lt;/Author&gt;&lt;Year&gt;2021&lt;/Year&gt;&lt;RecNum&gt;117&lt;/RecNum&gt;&lt;DisplayText&gt;(49)&lt;/DisplayText&gt;&lt;record&gt;&lt;rec-number&gt;117&lt;/rec-number&gt;&lt;foreign-keys&gt;&lt;key app="EN" db-id="2xvfzaz5u0dszoezef4pxr5davwdxd92e9ev" timestamp="1623914341"&gt;117&lt;/key&gt;&lt;/foreign-keys&gt;&lt;ref-type name="Journal Article"&gt;17&lt;/ref-type&gt;&lt;contributors&gt;&lt;authors&gt;&lt;author&gt;Davies, Melanie&lt;/author&gt;&lt;author&gt;Færch, Louise&lt;/author&gt;&lt;author&gt;Jeppesen, Ole K&lt;/author&gt;&lt;author&gt;Pakseresht, Arash&lt;/author&gt;&lt;author&gt;Pedersen, Sue D&lt;/author&gt;&lt;author&gt;Perreault, Leigh&lt;/author&gt;&lt;author&gt;Rosenstock, Julio&lt;/author&gt;&lt;author&gt;Shimomura, Iichiro&lt;/author&gt;&lt;author&gt;Viljoen, Adie&lt;/author&gt;&lt;author&gt;Wadden, Thomas A&lt;/author&gt;&lt;/authors&gt;&lt;/contributors&gt;&lt;titles&gt;&lt;title&gt;Semaglutide 2· 4 mg once a week in adults with overweight or obesity, and type 2 diabetes (STEP 2): a randomised, double-blind, double-dummy, placebo-controlled, phase 3 trial&lt;/title&gt;&lt;secondary-title&gt;The Lancet&lt;/secondary-title&gt;&lt;/titles&gt;&lt;periodical&gt;&lt;full-title&gt;The Lancet&lt;/full-title&gt;&lt;/periodical&gt;&lt;pages&gt;971-984&lt;/pages&gt;&lt;volume&gt;397&lt;/volume&gt;&lt;number&gt;10278&lt;/number&gt;&lt;dates&gt;&lt;year&gt;2021&lt;/year&gt;&lt;/dates&gt;&lt;isbn&gt;0140-6736&lt;/isbn&gt;&lt;urls&gt;&lt;/urls&gt;&lt;/record&gt;&lt;/Cite&gt;&lt;/EndNote&gt;</w:instrText>
      </w:r>
      <w:r w:rsidR="00957127">
        <w:rPr>
          <w:rFonts w:asciiTheme="minorHAnsi" w:hAnsiTheme="minorHAnsi" w:cstheme="minorHAnsi"/>
          <w:sz w:val="24"/>
          <w:szCs w:val="24"/>
        </w:rPr>
        <w:fldChar w:fldCharType="separate"/>
      </w:r>
      <w:r w:rsidR="00957127">
        <w:rPr>
          <w:rFonts w:asciiTheme="minorHAnsi" w:hAnsiTheme="minorHAnsi" w:cstheme="minorHAnsi"/>
          <w:noProof/>
          <w:sz w:val="24"/>
          <w:szCs w:val="24"/>
        </w:rPr>
        <w:t>(49)</w:t>
      </w:r>
      <w:r w:rsidR="00957127">
        <w:rPr>
          <w:rFonts w:asciiTheme="minorHAnsi" w:hAnsiTheme="minorHAnsi" w:cstheme="minorHAnsi"/>
          <w:sz w:val="24"/>
          <w:szCs w:val="24"/>
        </w:rPr>
        <w:fldChar w:fldCharType="end"/>
      </w:r>
      <w:r>
        <w:rPr>
          <w:rFonts w:asciiTheme="minorHAnsi" w:hAnsiTheme="minorHAnsi" w:cstheme="minorHAnsi"/>
          <w:sz w:val="24"/>
          <w:szCs w:val="24"/>
        </w:rPr>
        <w:t xml:space="preserve"> also reported a baseline SD in weight of 21%, and a reduction of -3% for placebo and -9% for </w:t>
      </w:r>
      <w:proofErr w:type="spellStart"/>
      <w:r>
        <w:rPr>
          <w:rFonts w:asciiTheme="minorHAnsi" w:hAnsiTheme="minorHAnsi" w:cstheme="minorHAnsi"/>
          <w:sz w:val="24"/>
          <w:szCs w:val="24"/>
        </w:rPr>
        <w:t>Semaglutide</w:t>
      </w:r>
      <w:proofErr w:type="spellEnd"/>
      <w:r>
        <w:rPr>
          <w:rFonts w:asciiTheme="minorHAnsi" w:hAnsiTheme="minorHAnsi" w:cstheme="minorHAnsi"/>
          <w:sz w:val="24"/>
          <w:szCs w:val="24"/>
        </w:rPr>
        <w:t xml:space="preserve">.  </w:t>
      </w:r>
    </w:p>
    <w:p w14:paraId="0E628ED4" w14:textId="24B7FC2F" w:rsidR="00C1571C" w:rsidRDefault="00C1571C" w:rsidP="008B653D">
      <w:pPr>
        <w:spacing w:before="120" w:after="240" w:line="360" w:lineRule="auto"/>
        <w:jc w:val="both"/>
        <w:rPr>
          <w:rFonts w:asciiTheme="minorHAnsi" w:hAnsiTheme="minorHAnsi" w:cstheme="minorHAnsi"/>
          <w:sz w:val="24"/>
          <w:szCs w:val="24"/>
        </w:rPr>
      </w:pPr>
      <w:r>
        <w:rPr>
          <w:rFonts w:asciiTheme="minorHAnsi" w:hAnsiTheme="minorHAnsi" w:cstheme="minorHAnsi"/>
          <w:sz w:val="24"/>
          <w:szCs w:val="24"/>
        </w:rPr>
        <w:t xml:space="preserve">With a baseline weight SD of 21%, and a 6.5% difference in weight at endpoint, </w:t>
      </w:r>
      <w:r w:rsidRPr="001F0530">
        <w:rPr>
          <w:rFonts w:asciiTheme="minorHAnsi" w:hAnsiTheme="minorHAnsi" w:cstheme="minorHAnsi"/>
          <w:sz w:val="24"/>
          <w:szCs w:val="24"/>
        </w:rPr>
        <w:t>an α =0.05, and power of 0.8 with repeated measures using Analysis of Covariance (ANCOVA) as the planned analysis</w:t>
      </w:r>
      <w:r>
        <w:rPr>
          <w:rFonts w:asciiTheme="minorHAnsi" w:hAnsiTheme="minorHAnsi" w:cstheme="minorHAnsi"/>
          <w:sz w:val="24"/>
          <w:szCs w:val="24"/>
        </w:rPr>
        <w:t xml:space="preserve"> we would require 32. </w:t>
      </w:r>
      <w:r w:rsidRPr="002A0B73">
        <w:rPr>
          <w:rFonts w:asciiTheme="minorHAnsi" w:hAnsiTheme="minorHAnsi" w:cstheme="minorHAnsi"/>
          <w:sz w:val="24"/>
          <w:szCs w:val="24"/>
        </w:rPr>
        <w:t xml:space="preserve"> Over a </w:t>
      </w:r>
      <w:proofErr w:type="gramStart"/>
      <w:r w:rsidR="005E284C">
        <w:rPr>
          <w:rFonts w:asciiTheme="minorHAnsi" w:hAnsiTheme="minorHAnsi" w:cstheme="minorHAnsi"/>
          <w:sz w:val="24"/>
          <w:szCs w:val="24"/>
        </w:rPr>
        <w:t>36</w:t>
      </w:r>
      <w:r w:rsidRPr="002A0B73">
        <w:rPr>
          <w:rFonts w:asciiTheme="minorHAnsi" w:hAnsiTheme="minorHAnsi" w:cstheme="minorHAnsi"/>
          <w:sz w:val="24"/>
          <w:szCs w:val="24"/>
        </w:rPr>
        <w:t xml:space="preserve"> week</w:t>
      </w:r>
      <w:proofErr w:type="gramEnd"/>
      <w:r w:rsidRPr="002A0B73">
        <w:rPr>
          <w:rFonts w:asciiTheme="minorHAnsi" w:hAnsiTheme="minorHAnsi" w:cstheme="minorHAnsi"/>
          <w:sz w:val="24"/>
          <w:szCs w:val="24"/>
        </w:rPr>
        <w:t xml:space="preserve"> period we predict attrition of 20%. Thus, we will need to randomize approximately </w:t>
      </w:r>
      <w:r>
        <w:rPr>
          <w:rFonts w:asciiTheme="minorHAnsi" w:hAnsiTheme="minorHAnsi" w:cstheme="minorHAnsi"/>
          <w:sz w:val="24"/>
          <w:szCs w:val="24"/>
        </w:rPr>
        <w:t>80</w:t>
      </w:r>
      <w:r w:rsidRPr="002A0B73">
        <w:rPr>
          <w:rFonts w:asciiTheme="minorHAnsi" w:hAnsiTheme="minorHAnsi" w:cstheme="minorHAnsi"/>
          <w:sz w:val="24"/>
          <w:szCs w:val="24"/>
        </w:rPr>
        <w:t xml:space="preserve"> participants.</w:t>
      </w:r>
    </w:p>
    <w:p w14:paraId="15B9B660" w14:textId="77777777" w:rsidR="003F64FF" w:rsidRPr="00CE7F07" w:rsidRDefault="00D37DA5" w:rsidP="008B653D">
      <w:pPr>
        <w:pStyle w:val="Heading2"/>
        <w:spacing w:after="240" w:line="360" w:lineRule="auto"/>
        <w:rPr>
          <w:rFonts w:cstheme="minorHAnsi"/>
          <w:lang w:val="en-AU"/>
        </w:rPr>
      </w:pPr>
      <w:bookmarkStart w:id="102" w:name="_Toc78990740"/>
      <w:r w:rsidRPr="005E284C">
        <w:rPr>
          <w:rFonts w:cstheme="minorHAnsi"/>
          <w:lang w:val="en-AU"/>
        </w:rPr>
        <w:t>Statistical Analysis</w:t>
      </w:r>
      <w:bookmarkEnd w:id="102"/>
    </w:p>
    <w:p w14:paraId="7F030A1C" w14:textId="6C4EFA59" w:rsidR="007F620E" w:rsidRPr="00CE7F07" w:rsidRDefault="007F620E" w:rsidP="00CE3E39">
      <w:pPr>
        <w:spacing w:before="120" w:after="240" w:line="360" w:lineRule="auto"/>
        <w:jc w:val="both"/>
        <w:rPr>
          <w:rFonts w:asciiTheme="minorHAnsi" w:hAnsiTheme="minorHAnsi"/>
          <w:sz w:val="24"/>
          <w:szCs w:val="24"/>
        </w:rPr>
      </w:pPr>
      <w:bookmarkStart w:id="103" w:name="_Toc48972065"/>
      <w:r w:rsidRPr="00151BF2">
        <w:rPr>
          <w:rFonts w:asciiTheme="minorHAnsi" w:hAnsiTheme="minorHAnsi"/>
          <w:sz w:val="24"/>
          <w:szCs w:val="24"/>
        </w:rPr>
        <w:t>We will adopt an intention-to-treat principle to analyse all outcomes (</w:t>
      </w:r>
      <w:proofErr w:type="gramStart"/>
      <w:r w:rsidRPr="00151BF2">
        <w:rPr>
          <w:rFonts w:asciiTheme="minorHAnsi" w:hAnsiTheme="minorHAnsi"/>
          <w:sz w:val="24"/>
          <w:szCs w:val="24"/>
        </w:rPr>
        <w:t>i.e.</w:t>
      </w:r>
      <w:proofErr w:type="gramEnd"/>
      <w:r w:rsidRPr="00151BF2">
        <w:rPr>
          <w:rFonts w:asciiTheme="minorHAnsi" w:hAnsiTheme="minorHAnsi"/>
          <w:sz w:val="24"/>
          <w:szCs w:val="24"/>
        </w:rPr>
        <w:t xml:space="preserve"> for those who do not complete the </w:t>
      </w:r>
      <w:r w:rsidR="00151BF2">
        <w:rPr>
          <w:rFonts w:asciiTheme="minorHAnsi" w:hAnsiTheme="minorHAnsi"/>
          <w:sz w:val="24"/>
          <w:szCs w:val="24"/>
        </w:rPr>
        <w:t>36</w:t>
      </w:r>
      <w:r w:rsidRPr="00CE7F07">
        <w:rPr>
          <w:rFonts w:asciiTheme="minorHAnsi" w:hAnsiTheme="minorHAnsi"/>
          <w:sz w:val="24"/>
          <w:szCs w:val="24"/>
        </w:rPr>
        <w:t xml:space="preserve"> week study period, we will carry forward their last observation on the study outcomes). For the primary outcome, we will be using repeated-measures ANCOVA analysis to assess for differences in the two group’s </w:t>
      </w:r>
      <w:r w:rsidR="00C1571C">
        <w:rPr>
          <w:rFonts w:asciiTheme="minorHAnsi" w:hAnsiTheme="minorHAnsi"/>
          <w:sz w:val="24"/>
          <w:szCs w:val="24"/>
        </w:rPr>
        <w:t>change in percentage weight over the study period</w:t>
      </w:r>
      <w:r w:rsidRPr="00CE7F07">
        <w:rPr>
          <w:rFonts w:asciiTheme="minorHAnsi" w:hAnsiTheme="minorHAnsi"/>
          <w:sz w:val="24"/>
          <w:szCs w:val="24"/>
        </w:rPr>
        <w:t>. The significance level for the treatment effect will be set at the 0.05 level using two-sided test. For secondary outcome measures, we will be using paired t-test and Wilcoxon signed-rank tests to look at various metabolic syndrome components. We will also compare demographic and clinical differences between the groups at baseline using fisher exact or chi square test for categorical variables or two independent sample t-test for continuous variables.</w:t>
      </w:r>
    </w:p>
    <w:p w14:paraId="7148A57D" w14:textId="77777777" w:rsidR="00D37DA5" w:rsidRPr="005E284C" w:rsidRDefault="00D37DA5" w:rsidP="00A57D19">
      <w:pPr>
        <w:pStyle w:val="Heading1"/>
        <w:tabs>
          <w:tab w:val="clear" w:pos="432"/>
          <w:tab w:val="num" w:pos="0"/>
          <w:tab w:val="left" w:pos="709"/>
        </w:tabs>
        <w:spacing w:before="0" w:after="240" w:line="276" w:lineRule="auto"/>
        <w:ind w:left="0" w:firstLine="0"/>
        <w:rPr>
          <w:rFonts w:ascii="Calibri" w:hAnsi="Calibri"/>
          <w:szCs w:val="24"/>
          <w:lang w:val="en-AU"/>
        </w:rPr>
      </w:pPr>
      <w:bookmarkStart w:id="104" w:name="_Toc78990741"/>
      <w:r w:rsidRPr="005E284C">
        <w:rPr>
          <w:rFonts w:ascii="Calibri" w:hAnsi="Calibri"/>
          <w:szCs w:val="24"/>
          <w:lang w:val="en-AU"/>
        </w:rPr>
        <w:t>Data Management</w:t>
      </w:r>
      <w:bookmarkEnd w:id="103"/>
      <w:bookmarkEnd w:id="104"/>
    </w:p>
    <w:p w14:paraId="0B01A19A" w14:textId="77777777" w:rsidR="00D37DA5" w:rsidRPr="005E284C" w:rsidRDefault="00D37DA5" w:rsidP="00A30ECA">
      <w:pPr>
        <w:pStyle w:val="Heading2"/>
        <w:tabs>
          <w:tab w:val="clear" w:pos="1134"/>
          <w:tab w:val="left" w:pos="709"/>
        </w:tabs>
        <w:spacing w:before="0" w:after="240" w:line="276" w:lineRule="auto"/>
        <w:ind w:right="567"/>
        <w:rPr>
          <w:rFonts w:ascii="Calibri" w:hAnsi="Calibri"/>
          <w:szCs w:val="24"/>
          <w:lang w:val="en-AU"/>
        </w:rPr>
      </w:pPr>
      <w:bookmarkStart w:id="105" w:name="_Toc78990742"/>
      <w:r w:rsidRPr="005E284C">
        <w:rPr>
          <w:rFonts w:ascii="Calibri" w:hAnsi="Calibri"/>
          <w:szCs w:val="24"/>
          <w:lang w:val="en-AU"/>
        </w:rPr>
        <w:t>Documentation</w:t>
      </w:r>
      <w:bookmarkEnd w:id="105"/>
    </w:p>
    <w:p w14:paraId="58A147B7" w14:textId="77777777" w:rsidR="00D37DA5" w:rsidRPr="001F0530" w:rsidRDefault="007B4989" w:rsidP="00E50722">
      <w:pPr>
        <w:tabs>
          <w:tab w:val="left" w:pos="567"/>
        </w:tabs>
        <w:spacing w:before="120" w:after="240" w:line="360" w:lineRule="auto"/>
        <w:jc w:val="both"/>
        <w:rPr>
          <w:rFonts w:ascii="Calibri" w:hAnsi="Calibri"/>
          <w:sz w:val="24"/>
          <w:szCs w:val="24"/>
          <w:lang w:eastAsia="en-US"/>
        </w:rPr>
      </w:pPr>
      <w:r w:rsidRPr="00CE7F07">
        <w:rPr>
          <w:rFonts w:ascii="Calibri" w:hAnsi="Calibri"/>
          <w:sz w:val="24"/>
          <w:szCs w:val="24"/>
          <w:lang w:eastAsia="en-US"/>
        </w:rPr>
        <w:t>A screening log will be utilized to track potential participants and also</w:t>
      </w:r>
      <w:r w:rsidRPr="005E66CF">
        <w:rPr>
          <w:rFonts w:ascii="Calibri" w:hAnsi="Calibri"/>
          <w:sz w:val="24"/>
          <w:szCs w:val="24"/>
          <w:lang w:eastAsia="en-US"/>
        </w:rPr>
        <w:t xml:space="preserve"> record the counts of individuals approached, consented, meeting inclusion/exclusion criteria, withdrawals, and completion (in keeping with standard CONSORT diagram requirements).</w:t>
      </w:r>
    </w:p>
    <w:p w14:paraId="3E492F37" w14:textId="77777777" w:rsidR="007B4989" w:rsidRPr="001F0530" w:rsidRDefault="007B4989" w:rsidP="00E50722">
      <w:pPr>
        <w:tabs>
          <w:tab w:val="left" w:pos="567"/>
        </w:tabs>
        <w:spacing w:before="120" w:after="240" w:line="360" w:lineRule="auto"/>
        <w:jc w:val="both"/>
        <w:rPr>
          <w:rFonts w:ascii="Calibri" w:hAnsi="Calibri"/>
          <w:sz w:val="24"/>
          <w:szCs w:val="24"/>
          <w:lang w:eastAsia="en-US"/>
        </w:rPr>
      </w:pPr>
      <w:r w:rsidRPr="001F0530">
        <w:rPr>
          <w:rFonts w:ascii="Calibri" w:hAnsi="Calibri"/>
          <w:sz w:val="24"/>
          <w:szCs w:val="24"/>
          <w:lang w:eastAsia="en-US"/>
        </w:rPr>
        <w:lastRenderedPageBreak/>
        <w:t xml:space="preserve">The </w:t>
      </w:r>
      <w:r w:rsidR="00D16B2C" w:rsidRPr="001F0530">
        <w:rPr>
          <w:rFonts w:ascii="Calibri" w:hAnsi="Calibri"/>
          <w:sz w:val="24"/>
          <w:szCs w:val="24"/>
          <w:lang w:eastAsia="en-US"/>
        </w:rPr>
        <w:t xml:space="preserve">CRF </w:t>
      </w:r>
      <w:r w:rsidR="00D37DA5" w:rsidRPr="001F0530">
        <w:rPr>
          <w:rFonts w:ascii="Calibri" w:hAnsi="Calibri"/>
          <w:sz w:val="24"/>
          <w:szCs w:val="24"/>
          <w:lang w:eastAsia="en-US"/>
        </w:rPr>
        <w:t>will comprise of the hard copy questionnaires</w:t>
      </w:r>
      <w:r w:rsidR="004412A6" w:rsidRPr="001F0530">
        <w:rPr>
          <w:rFonts w:ascii="Calibri" w:hAnsi="Calibri"/>
          <w:sz w:val="24"/>
          <w:szCs w:val="24"/>
          <w:lang w:eastAsia="en-US"/>
        </w:rPr>
        <w:t>, clinical assessments</w:t>
      </w:r>
      <w:r w:rsidR="00D37DA5" w:rsidRPr="001F0530">
        <w:rPr>
          <w:rFonts w:ascii="Calibri" w:hAnsi="Calibri"/>
          <w:sz w:val="24"/>
          <w:szCs w:val="24"/>
          <w:lang w:eastAsia="en-US"/>
        </w:rPr>
        <w:t xml:space="preserve"> and measures.  </w:t>
      </w:r>
      <w:r w:rsidR="00B024C2" w:rsidRPr="001F0530">
        <w:rPr>
          <w:rFonts w:ascii="Calibri" w:hAnsi="Calibri"/>
          <w:sz w:val="24"/>
          <w:szCs w:val="24"/>
          <w:lang w:eastAsia="en-US"/>
        </w:rPr>
        <w:t xml:space="preserve">These de-identified </w:t>
      </w:r>
      <w:r w:rsidR="00D37DA5" w:rsidRPr="001F0530">
        <w:rPr>
          <w:rFonts w:ascii="Calibri" w:hAnsi="Calibri"/>
          <w:sz w:val="24"/>
          <w:szCs w:val="24"/>
          <w:lang w:eastAsia="en-US"/>
        </w:rPr>
        <w:t>data will be retained in a secure room, in a locked fil</w:t>
      </w:r>
      <w:r w:rsidRPr="001F0530">
        <w:rPr>
          <w:rFonts w:ascii="Calibri" w:hAnsi="Calibri"/>
          <w:sz w:val="24"/>
          <w:szCs w:val="24"/>
          <w:lang w:eastAsia="en-US"/>
        </w:rPr>
        <w:t xml:space="preserve">ing cabinet, at </w:t>
      </w:r>
      <w:r w:rsidR="00E21D45" w:rsidRPr="001F0530">
        <w:rPr>
          <w:rFonts w:ascii="Calibri" w:hAnsi="Calibri"/>
          <w:sz w:val="24"/>
          <w:szCs w:val="24"/>
          <w:lang w:eastAsia="en-US"/>
        </w:rPr>
        <w:t>the lead</w:t>
      </w:r>
      <w:r w:rsidRPr="001F0530">
        <w:rPr>
          <w:rFonts w:ascii="Calibri" w:hAnsi="Calibri"/>
          <w:sz w:val="24"/>
          <w:szCs w:val="24"/>
          <w:lang w:eastAsia="en-US"/>
        </w:rPr>
        <w:t xml:space="preserve"> site.         </w:t>
      </w:r>
    </w:p>
    <w:p w14:paraId="18A534DD" w14:textId="77777777" w:rsidR="00D37DA5" w:rsidRPr="00CE7F07" w:rsidRDefault="00D37DA5" w:rsidP="00E50722">
      <w:pPr>
        <w:tabs>
          <w:tab w:val="left" w:pos="567"/>
        </w:tabs>
        <w:spacing w:before="120" w:after="240" w:line="360" w:lineRule="auto"/>
        <w:jc w:val="both"/>
        <w:rPr>
          <w:rFonts w:ascii="Calibri" w:hAnsi="Calibri"/>
          <w:sz w:val="24"/>
          <w:szCs w:val="24"/>
          <w:lang w:eastAsia="en-US"/>
        </w:rPr>
      </w:pPr>
      <w:r w:rsidRPr="00B67C8B">
        <w:rPr>
          <w:rFonts w:ascii="Calibri" w:hAnsi="Calibri"/>
          <w:sz w:val="24"/>
          <w:szCs w:val="24"/>
          <w:lang w:eastAsia="en-US"/>
        </w:rPr>
        <w:t>De-identified data</w:t>
      </w:r>
      <w:r w:rsidR="00B024C2" w:rsidRPr="00B67C8B">
        <w:rPr>
          <w:rFonts w:ascii="Calibri" w:hAnsi="Calibri"/>
          <w:sz w:val="24"/>
          <w:szCs w:val="24"/>
          <w:lang w:eastAsia="en-US"/>
        </w:rPr>
        <w:t xml:space="preserve"> from the</w:t>
      </w:r>
      <w:r w:rsidR="00D16B2C" w:rsidRPr="00B67C8B">
        <w:rPr>
          <w:rFonts w:ascii="Calibri" w:hAnsi="Calibri"/>
          <w:sz w:val="24"/>
          <w:szCs w:val="24"/>
          <w:lang w:eastAsia="en-US"/>
        </w:rPr>
        <w:t xml:space="preserve"> CRFs</w:t>
      </w:r>
      <w:r w:rsidR="00B024C2" w:rsidRPr="002621D1">
        <w:rPr>
          <w:rFonts w:ascii="Calibri" w:hAnsi="Calibri"/>
          <w:sz w:val="24"/>
          <w:szCs w:val="24"/>
          <w:lang w:eastAsia="en-US"/>
        </w:rPr>
        <w:t xml:space="preserve"> </w:t>
      </w:r>
      <w:r w:rsidRPr="002621D1">
        <w:rPr>
          <w:rFonts w:ascii="Calibri" w:hAnsi="Calibri"/>
          <w:sz w:val="24"/>
          <w:szCs w:val="24"/>
          <w:lang w:eastAsia="en-US"/>
        </w:rPr>
        <w:t>will be entered into</w:t>
      </w:r>
      <w:r w:rsidRPr="00B20EA6">
        <w:rPr>
          <w:rFonts w:ascii="Calibri" w:hAnsi="Calibri"/>
          <w:sz w:val="24"/>
          <w:szCs w:val="24"/>
        </w:rPr>
        <w:t xml:space="preserve"> </w:t>
      </w:r>
      <w:proofErr w:type="spellStart"/>
      <w:r w:rsidRPr="00B20EA6">
        <w:rPr>
          <w:rFonts w:ascii="Calibri" w:hAnsi="Calibri"/>
          <w:sz w:val="24"/>
          <w:szCs w:val="24"/>
        </w:rPr>
        <w:t>R</w:t>
      </w:r>
      <w:r w:rsidRPr="00435C4F">
        <w:rPr>
          <w:rFonts w:ascii="Calibri" w:hAnsi="Calibri"/>
          <w:sz w:val="24"/>
          <w:szCs w:val="24"/>
          <w:lang w:eastAsia="en-US"/>
        </w:rPr>
        <w:t>EDCap</w:t>
      </w:r>
      <w:proofErr w:type="spellEnd"/>
      <w:r w:rsidRPr="00435C4F">
        <w:rPr>
          <w:rFonts w:ascii="Calibri" w:hAnsi="Calibri"/>
          <w:sz w:val="24"/>
          <w:szCs w:val="24"/>
          <w:lang w:eastAsia="en-US"/>
        </w:rPr>
        <w:t xml:space="preserve">, which is a secure (encrypted to health service </w:t>
      </w:r>
      <w:r w:rsidRPr="008A59F2">
        <w:rPr>
          <w:rFonts w:ascii="Calibri" w:hAnsi="Calibri"/>
          <w:sz w:val="24"/>
          <w:szCs w:val="24"/>
          <w:lang w:eastAsia="en-US"/>
        </w:rPr>
        <w:t>standard, housed on a server behind the University of Queensland firewall), web-based application for building and managing online surveys and databases.   Delegated research assistants will be t</w:t>
      </w:r>
      <w:r w:rsidR="00A57D19" w:rsidRPr="007F5363">
        <w:rPr>
          <w:rFonts w:ascii="Calibri" w:hAnsi="Calibri"/>
          <w:sz w:val="24"/>
          <w:szCs w:val="24"/>
          <w:lang w:eastAsia="en-US"/>
        </w:rPr>
        <w:t xml:space="preserve">rained in, and responsible for </w:t>
      </w:r>
      <w:r w:rsidRPr="007F5363">
        <w:rPr>
          <w:rFonts w:ascii="Calibri" w:hAnsi="Calibri"/>
          <w:sz w:val="24"/>
          <w:szCs w:val="24"/>
          <w:lang w:eastAsia="en-US"/>
        </w:rPr>
        <w:t>entering data into the databas</w:t>
      </w:r>
      <w:r w:rsidRPr="00CE7F07">
        <w:rPr>
          <w:rFonts w:ascii="Calibri" w:hAnsi="Calibri"/>
          <w:sz w:val="24"/>
          <w:szCs w:val="24"/>
          <w:lang w:eastAsia="en-US"/>
        </w:rPr>
        <w:t xml:space="preserve">e. </w:t>
      </w:r>
    </w:p>
    <w:p w14:paraId="65A9A31B" w14:textId="77777777" w:rsidR="00D37DA5" w:rsidRPr="00CE7F07" w:rsidRDefault="004804E1" w:rsidP="00E50722">
      <w:pPr>
        <w:tabs>
          <w:tab w:val="left" w:pos="567"/>
        </w:tabs>
        <w:spacing w:before="120" w:after="240" w:line="360" w:lineRule="auto"/>
        <w:jc w:val="both"/>
        <w:rPr>
          <w:rFonts w:ascii="Calibri" w:hAnsi="Calibri"/>
          <w:sz w:val="24"/>
          <w:szCs w:val="24"/>
          <w:lang w:eastAsia="en-US"/>
        </w:rPr>
      </w:pPr>
      <w:r w:rsidRPr="00CE7F07">
        <w:rPr>
          <w:rFonts w:ascii="Calibri" w:hAnsi="Calibri"/>
          <w:sz w:val="24"/>
          <w:szCs w:val="24"/>
          <w:lang w:eastAsia="en-US"/>
        </w:rPr>
        <w:t>Upo</w:t>
      </w:r>
      <w:r w:rsidR="00D37DA5" w:rsidRPr="00CE7F07">
        <w:rPr>
          <w:rFonts w:ascii="Calibri" w:hAnsi="Calibri"/>
          <w:sz w:val="24"/>
          <w:szCs w:val="24"/>
          <w:lang w:eastAsia="en-US"/>
        </w:rPr>
        <w:t>n completion</w:t>
      </w:r>
      <w:r w:rsidRPr="00CE7F07">
        <w:rPr>
          <w:rFonts w:ascii="Calibri" w:hAnsi="Calibri"/>
          <w:sz w:val="24"/>
          <w:szCs w:val="24"/>
          <w:lang w:eastAsia="en-US"/>
        </w:rPr>
        <w:t xml:space="preserve"> and resolution of monitori</w:t>
      </w:r>
      <w:r w:rsidR="007B4989" w:rsidRPr="00CE7F07">
        <w:rPr>
          <w:rFonts w:ascii="Calibri" w:hAnsi="Calibri"/>
          <w:sz w:val="24"/>
          <w:szCs w:val="24"/>
          <w:lang w:eastAsia="en-US"/>
        </w:rPr>
        <w:t>ng and data management queries,</w:t>
      </w:r>
      <w:r w:rsidR="00D37DA5" w:rsidRPr="00CE7F07">
        <w:rPr>
          <w:rFonts w:ascii="Calibri" w:hAnsi="Calibri"/>
          <w:sz w:val="24"/>
          <w:szCs w:val="24"/>
          <w:lang w:eastAsia="en-US"/>
        </w:rPr>
        <w:t xml:space="preserve"> the clinical trial database will be closed. All data will be exported into SAS software to enable statistical analysis. </w:t>
      </w:r>
    </w:p>
    <w:p w14:paraId="37E31CE0" w14:textId="77777777" w:rsidR="00D37DA5" w:rsidRPr="00CE7F07" w:rsidRDefault="00D37DA5" w:rsidP="00E50722">
      <w:pPr>
        <w:tabs>
          <w:tab w:val="left" w:pos="567"/>
        </w:tabs>
        <w:spacing w:before="120" w:after="240" w:line="360" w:lineRule="auto"/>
        <w:jc w:val="both"/>
        <w:rPr>
          <w:rFonts w:ascii="Calibri" w:hAnsi="Calibri"/>
          <w:sz w:val="24"/>
          <w:szCs w:val="24"/>
          <w:lang w:eastAsia="en-US"/>
        </w:rPr>
      </w:pPr>
      <w:r w:rsidRPr="00CE7F07">
        <w:rPr>
          <w:rFonts w:ascii="Calibri" w:hAnsi="Calibri"/>
          <w:sz w:val="24"/>
          <w:szCs w:val="24"/>
          <w:lang w:eastAsia="en-US"/>
        </w:rPr>
        <w:t>A copy of the PICF will be stored in a secure room in a locked filing cabinet separate from the CRFs.</w:t>
      </w:r>
    </w:p>
    <w:p w14:paraId="1ED77D97" w14:textId="77777777" w:rsidR="00D37DA5" w:rsidRPr="005E284C" w:rsidRDefault="00D37DA5" w:rsidP="00A30ECA">
      <w:pPr>
        <w:pStyle w:val="Heading2"/>
        <w:tabs>
          <w:tab w:val="clear" w:pos="1134"/>
          <w:tab w:val="left" w:pos="709"/>
        </w:tabs>
        <w:spacing w:before="0" w:after="240" w:line="276" w:lineRule="auto"/>
        <w:ind w:right="567"/>
        <w:rPr>
          <w:rFonts w:ascii="Calibri" w:hAnsi="Calibri"/>
          <w:szCs w:val="24"/>
          <w:lang w:val="en-AU"/>
        </w:rPr>
      </w:pPr>
      <w:bookmarkStart w:id="106" w:name="_Toc78990743"/>
      <w:r w:rsidRPr="005E284C">
        <w:rPr>
          <w:rFonts w:ascii="Calibri" w:hAnsi="Calibri"/>
          <w:szCs w:val="24"/>
          <w:lang w:val="en-AU"/>
        </w:rPr>
        <w:t>Archiving</w:t>
      </w:r>
      <w:bookmarkEnd w:id="106"/>
    </w:p>
    <w:p w14:paraId="4BF9D6E2" w14:textId="77777777" w:rsidR="00D37DA5" w:rsidRPr="001F0530" w:rsidRDefault="00D37DA5" w:rsidP="00E50722">
      <w:pPr>
        <w:tabs>
          <w:tab w:val="left" w:pos="567"/>
        </w:tabs>
        <w:spacing w:before="120" w:after="240" w:line="360" w:lineRule="auto"/>
        <w:jc w:val="both"/>
        <w:rPr>
          <w:rFonts w:ascii="Calibri" w:hAnsi="Calibri"/>
          <w:sz w:val="24"/>
          <w:szCs w:val="24"/>
          <w:lang w:eastAsia="en-US"/>
        </w:rPr>
      </w:pPr>
      <w:r w:rsidRPr="00CE7F07">
        <w:rPr>
          <w:rFonts w:ascii="Calibri" w:hAnsi="Calibri"/>
          <w:sz w:val="24"/>
          <w:szCs w:val="24"/>
          <w:lang w:eastAsia="en-US"/>
        </w:rPr>
        <w:t>The Investigator, Project Manager or their delegate at each site will organise the retention of documentation relating to the study (source documents, informed consent forms, approvals) for</w:t>
      </w:r>
      <w:r w:rsidRPr="001F0530">
        <w:rPr>
          <w:rFonts w:ascii="Calibri" w:hAnsi="Calibri"/>
          <w:sz w:val="24"/>
          <w:szCs w:val="24"/>
        </w:rPr>
        <w:t xml:space="preserve"> </w:t>
      </w:r>
      <w:r w:rsidRPr="001F0530">
        <w:rPr>
          <w:rFonts w:ascii="Calibri" w:hAnsi="Calibri"/>
          <w:sz w:val="24"/>
          <w:szCs w:val="24"/>
          <w:lang w:eastAsia="en-US"/>
        </w:rPr>
        <w:t xml:space="preserve">a period of at least 15 years or the maximum time frame as determined by local regulations, whichever is the longest.  </w:t>
      </w:r>
    </w:p>
    <w:p w14:paraId="4AB56B73" w14:textId="77777777" w:rsidR="00D37DA5" w:rsidRPr="00CE7F07" w:rsidRDefault="00D37DA5" w:rsidP="00A30ECA">
      <w:pPr>
        <w:pStyle w:val="Heading1"/>
        <w:tabs>
          <w:tab w:val="clear" w:pos="432"/>
          <w:tab w:val="num" w:pos="0"/>
          <w:tab w:val="left" w:pos="709"/>
        </w:tabs>
        <w:spacing w:before="0" w:after="240" w:line="276" w:lineRule="auto"/>
        <w:ind w:left="0" w:firstLine="0"/>
        <w:rPr>
          <w:rFonts w:ascii="Calibri" w:hAnsi="Calibri"/>
          <w:b w:val="0"/>
          <w:szCs w:val="24"/>
          <w:lang w:val="en-AU"/>
        </w:rPr>
      </w:pPr>
      <w:bookmarkStart w:id="107" w:name="_Toc48972066"/>
      <w:bookmarkStart w:id="108" w:name="_Toc78990744"/>
      <w:r w:rsidRPr="005E284C">
        <w:rPr>
          <w:rFonts w:ascii="Calibri" w:hAnsi="Calibri"/>
          <w:szCs w:val="24"/>
          <w:lang w:val="en-AU"/>
        </w:rPr>
        <w:t>Monitoring and Quality Assurance</w:t>
      </w:r>
      <w:bookmarkEnd w:id="107"/>
      <w:bookmarkEnd w:id="108"/>
      <w:r w:rsidRPr="005E284C">
        <w:rPr>
          <w:rFonts w:ascii="Calibri" w:hAnsi="Calibri"/>
          <w:b w:val="0"/>
          <w:szCs w:val="24"/>
          <w:lang w:val="en-AU"/>
        </w:rPr>
        <w:t xml:space="preserve">  </w:t>
      </w:r>
    </w:p>
    <w:p w14:paraId="2CE80254" w14:textId="77777777" w:rsidR="002D026B" w:rsidRPr="001F0530" w:rsidRDefault="002D026B" w:rsidP="00E50722">
      <w:pPr>
        <w:spacing w:before="120" w:after="240" w:line="360" w:lineRule="auto"/>
        <w:jc w:val="both"/>
        <w:rPr>
          <w:rFonts w:asciiTheme="minorHAnsi" w:hAnsiTheme="minorHAnsi"/>
          <w:sz w:val="24"/>
          <w:szCs w:val="24"/>
          <w:lang w:eastAsia="en-US"/>
        </w:rPr>
      </w:pPr>
      <w:r w:rsidRPr="001F0530">
        <w:rPr>
          <w:rFonts w:asciiTheme="minorHAnsi" w:hAnsiTheme="minorHAnsi"/>
          <w:sz w:val="24"/>
          <w:szCs w:val="24"/>
          <w:lang w:eastAsia="en-US"/>
        </w:rPr>
        <w:t>The appointed HRECs will monitor research practice to assure adherence to the approved protocol and the NHMRC National Statement on Ethical Conduct in Human Research (2007).</w:t>
      </w:r>
    </w:p>
    <w:p w14:paraId="5BAE2B67" w14:textId="77777777" w:rsidR="00D37DA5" w:rsidRPr="001F0530" w:rsidRDefault="00D37DA5" w:rsidP="00E50722">
      <w:pPr>
        <w:tabs>
          <w:tab w:val="left" w:pos="567"/>
        </w:tabs>
        <w:spacing w:before="120" w:after="240" w:line="360" w:lineRule="auto"/>
        <w:jc w:val="both"/>
        <w:rPr>
          <w:rFonts w:ascii="Calibri" w:hAnsi="Calibri"/>
          <w:sz w:val="24"/>
          <w:szCs w:val="24"/>
        </w:rPr>
      </w:pPr>
      <w:r w:rsidRPr="001F0530">
        <w:rPr>
          <w:rFonts w:ascii="Calibri" w:hAnsi="Calibri"/>
          <w:sz w:val="24"/>
          <w:szCs w:val="24"/>
        </w:rPr>
        <w:t>In order to ensure the accuracy of data, direct access to source documents by the representatives of both the Study Monitor and regulatory authorities will be available.</w:t>
      </w:r>
    </w:p>
    <w:p w14:paraId="43C3F4EC" w14:textId="77777777" w:rsidR="00D37DA5" w:rsidRPr="00B67C8B" w:rsidRDefault="00D37DA5" w:rsidP="00E50722">
      <w:pPr>
        <w:tabs>
          <w:tab w:val="left" w:pos="567"/>
        </w:tabs>
        <w:spacing w:before="120" w:after="240" w:line="360" w:lineRule="auto"/>
        <w:jc w:val="both"/>
        <w:rPr>
          <w:rFonts w:ascii="Calibri" w:hAnsi="Calibri"/>
          <w:sz w:val="24"/>
          <w:szCs w:val="24"/>
        </w:rPr>
      </w:pPr>
      <w:r w:rsidRPr="001F0530">
        <w:rPr>
          <w:rFonts w:ascii="Calibri" w:hAnsi="Calibri"/>
          <w:sz w:val="24"/>
          <w:szCs w:val="24"/>
        </w:rPr>
        <w:t xml:space="preserve">The Investigator will submit to the Reviewing HREC, annual (or more frequent if requested) reports of the study.  </w:t>
      </w:r>
    </w:p>
    <w:p w14:paraId="4F97C7CB" w14:textId="77777777" w:rsidR="00D37DA5" w:rsidRPr="008A59F2" w:rsidRDefault="00D37DA5" w:rsidP="00E50722">
      <w:pPr>
        <w:tabs>
          <w:tab w:val="left" w:pos="567"/>
        </w:tabs>
        <w:spacing w:before="120" w:after="240" w:line="360" w:lineRule="auto"/>
        <w:jc w:val="both"/>
        <w:rPr>
          <w:rFonts w:ascii="Calibri" w:hAnsi="Calibri"/>
          <w:sz w:val="24"/>
          <w:szCs w:val="24"/>
        </w:rPr>
      </w:pPr>
      <w:r w:rsidRPr="00435C4F">
        <w:rPr>
          <w:rFonts w:ascii="Calibri" w:hAnsi="Calibri"/>
          <w:sz w:val="24"/>
          <w:szCs w:val="24"/>
        </w:rPr>
        <w:t>The study coordinator</w:t>
      </w:r>
      <w:r w:rsidR="00D75897" w:rsidRPr="00F00842">
        <w:rPr>
          <w:rFonts w:ascii="Calibri" w:hAnsi="Calibri"/>
          <w:sz w:val="24"/>
          <w:szCs w:val="24"/>
        </w:rPr>
        <w:t xml:space="preserve"> or designated delegate</w:t>
      </w:r>
      <w:r w:rsidRPr="00F00842">
        <w:rPr>
          <w:rFonts w:ascii="Calibri" w:hAnsi="Calibri"/>
          <w:sz w:val="24"/>
          <w:szCs w:val="24"/>
        </w:rPr>
        <w:t xml:space="preserve"> will monitor data entered at each site and be responsible for resolving data entry errors and discrepancies. </w:t>
      </w:r>
    </w:p>
    <w:p w14:paraId="0CD88A38" w14:textId="77777777" w:rsidR="00D37DA5" w:rsidRPr="00CE7F07" w:rsidRDefault="00D37DA5" w:rsidP="00E50722">
      <w:pPr>
        <w:tabs>
          <w:tab w:val="left" w:pos="567"/>
        </w:tabs>
        <w:spacing w:before="120" w:after="240" w:line="360" w:lineRule="auto"/>
        <w:jc w:val="both"/>
        <w:rPr>
          <w:rFonts w:ascii="Calibri" w:hAnsi="Calibri"/>
          <w:sz w:val="24"/>
          <w:szCs w:val="24"/>
        </w:rPr>
      </w:pPr>
      <w:r w:rsidRPr="007F5363">
        <w:rPr>
          <w:rFonts w:ascii="Calibri" w:hAnsi="Calibri"/>
          <w:sz w:val="24"/>
          <w:szCs w:val="24"/>
        </w:rPr>
        <w:t xml:space="preserve">Data quality will be ensured by performing data entry checks for consistency between </w:t>
      </w:r>
      <w:r w:rsidR="00A212CF" w:rsidRPr="00CE7F07">
        <w:rPr>
          <w:rFonts w:ascii="Calibri" w:hAnsi="Calibri"/>
          <w:sz w:val="24"/>
          <w:szCs w:val="24"/>
        </w:rPr>
        <w:t xml:space="preserve">the </w:t>
      </w:r>
      <w:r w:rsidR="00D16B2C" w:rsidRPr="00CE7F07">
        <w:rPr>
          <w:rFonts w:ascii="Calibri" w:hAnsi="Calibri"/>
          <w:sz w:val="24"/>
          <w:szCs w:val="24"/>
        </w:rPr>
        <w:t xml:space="preserve">CRF </w:t>
      </w:r>
      <w:r w:rsidRPr="00CE7F07">
        <w:rPr>
          <w:rFonts w:ascii="Calibri" w:hAnsi="Calibri"/>
          <w:sz w:val="24"/>
          <w:szCs w:val="24"/>
        </w:rPr>
        <w:t xml:space="preserve">and the data entry into </w:t>
      </w:r>
      <w:proofErr w:type="spellStart"/>
      <w:r w:rsidR="00A212CF" w:rsidRPr="00CE7F07">
        <w:rPr>
          <w:rFonts w:ascii="Calibri" w:hAnsi="Calibri"/>
          <w:sz w:val="24"/>
          <w:szCs w:val="24"/>
        </w:rPr>
        <w:t>REDCap</w:t>
      </w:r>
      <w:proofErr w:type="spellEnd"/>
      <w:r w:rsidR="00101D23" w:rsidRPr="00CE7F07">
        <w:rPr>
          <w:rFonts w:ascii="Calibri" w:hAnsi="Calibri"/>
          <w:sz w:val="24"/>
          <w:szCs w:val="24"/>
        </w:rPr>
        <w:t xml:space="preserve"> </w:t>
      </w:r>
      <w:r w:rsidRPr="00CE7F07">
        <w:rPr>
          <w:rFonts w:ascii="Calibri" w:hAnsi="Calibri"/>
          <w:sz w:val="24"/>
          <w:szCs w:val="24"/>
        </w:rPr>
        <w:t xml:space="preserve">database.  These checks will be performed during data entry so that discrepancies can be resolved immediately.  A data manager will later perform additional checks for </w:t>
      </w:r>
      <w:r w:rsidRPr="00CE7F07">
        <w:rPr>
          <w:rFonts w:ascii="Calibri" w:hAnsi="Calibri"/>
          <w:sz w:val="24"/>
          <w:szCs w:val="24"/>
        </w:rPr>
        <w:lastRenderedPageBreak/>
        <w:t>completeness and plausibility of data.  Resultant queries will be raised and resolved electronically by the data manager and the study centre.</w:t>
      </w:r>
    </w:p>
    <w:p w14:paraId="6A3B4728" w14:textId="77777777" w:rsidR="002D026B" w:rsidRPr="00CE7F07" w:rsidRDefault="002D026B" w:rsidP="00E50722">
      <w:pPr>
        <w:tabs>
          <w:tab w:val="left" w:pos="567"/>
        </w:tabs>
        <w:spacing w:before="120" w:after="240" w:line="360" w:lineRule="auto"/>
        <w:jc w:val="both"/>
        <w:rPr>
          <w:rFonts w:ascii="Calibri" w:hAnsi="Calibri"/>
          <w:sz w:val="24"/>
          <w:szCs w:val="24"/>
        </w:rPr>
      </w:pPr>
      <w:r w:rsidRPr="00CE7F07">
        <w:rPr>
          <w:rFonts w:ascii="Calibri" w:hAnsi="Calibri"/>
          <w:sz w:val="24"/>
          <w:szCs w:val="24"/>
        </w:rPr>
        <w:t>The lead site</w:t>
      </w:r>
      <w:r w:rsidR="00D37DA5" w:rsidRPr="00CE7F07">
        <w:rPr>
          <w:rFonts w:ascii="Calibri" w:hAnsi="Calibri"/>
          <w:sz w:val="24"/>
          <w:szCs w:val="24"/>
        </w:rPr>
        <w:t xml:space="preserve"> will maintain a record of all personnel involved in the study including a </w:t>
      </w:r>
      <w:r w:rsidR="00101D23" w:rsidRPr="00CE7F07">
        <w:rPr>
          <w:rFonts w:ascii="Calibri" w:hAnsi="Calibri"/>
          <w:sz w:val="24"/>
          <w:szCs w:val="24"/>
        </w:rPr>
        <w:t xml:space="preserve">Signature &amp; </w:t>
      </w:r>
      <w:r w:rsidR="00D37DA5" w:rsidRPr="00CE7F07">
        <w:rPr>
          <w:rFonts w:ascii="Calibri" w:hAnsi="Calibri"/>
          <w:sz w:val="24"/>
          <w:szCs w:val="24"/>
        </w:rPr>
        <w:t xml:space="preserve">Delegation Log which </w:t>
      </w:r>
      <w:r w:rsidR="00A212CF" w:rsidRPr="00CE7F07">
        <w:rPr>
          <w:rFonts w:ascii="Calibri" w:hAnsi="Calibri"/>
          <w:sz w:val="24"/>
          <w:szCs w:val="24"/>
        </w:rPr>
        <w:t>the</w:t>
      </w:r>
      <w:r w:rsidR="00D37DA5" w:rsidRPr="00CE7F07">
        <w:rPr>
          <w:rFonts w:ascii="Calibri" w:hAnsi="Calibri"/>
          <w:sz w:val="24"/>
          <w:szCs w:val="24"/>
        </w:rPr>
        <w:t xml:space="preserve"> Investigators will sign.  In consultation with the lead site, each site will ensure that appropriate training is provided to study personnel, and that any new information of relevance to the performance of this study is forwarded to the staff involved in a timely manner.</w:t>
      </w:r>
    </w:p>
    <w:p w14:paraId="7F25A7F0" w14:textId="77777777" w:rsidR="00D37DA5" w:rsidRPr="00CE7F07" w:rsidRDefault="00D37DA5" w:rsidP="00A30ECA">
      <w:pPr>
        <w:tabs>
          <w:tab w:val="left" w:pos="851"/>
        </w:tabs>
        <w:spacing w:after="240" w:line="276" w:lineRule="auto"/>
        <w:jc w:val="both"/>
        <w:rPr>
          <w:rFonts w:ascii="Calibri" w:hAnsi="Calibri"/>
          <w:b/>
          <w:bCs/>
          <w:iCs/>
          <w:sz w:val="28"/>
          <w:szCs w:val="24"/>
        </w:rPr>
      </w:pPr>
      <w:r w:rsidRPr="00CE7F07">
        <w:rPr>
          <w:rFonts w:ascii="Calibri" w:hAnsi="Calibri"/>
          <w:b/>
          <w:bCs/>
          <w:iCs/>
          <w:sz w:val="28"/>
          <w:szCs w:val="24"/>
        </w:rPr>
        <w:t>13.1</w:t>
      </w:r>
      <w:r w:rsidRPr="00CE7F07">
        <w:rPr>
          <w:rFonts w:ascii="Calibri" w:hAnsi="Calibri"/>
          <w:b/>
          <w:bCs/>
          <w:iCs/>
          <w:color w:val="FF0000"/>
          <w:sz w:val="28"/>
          <w:szCs w:val="24"/>
        </w:rPr>
        <w:tab/>
      </w:r>
      <w:r w:rsidRPr="00CE7F07">
        <w:rPr>
          <w:rFonts w:ascii="Calibri" w:hAnsi="Calibri"/>
          <w:b/>
          <w:bCs/>
          <w:iCs/>
          <w:sz w:val="28"/>
          <w:szCs w:val="24"/>
        </w:rPr>
        <w:t>Data Safety Monitoring Board</w:t>
      </w:r>
    </w:p>
    <w:p w14:paraId="62A89D4B" w14:textId="77777777" w:rsidR="00D37DA5" w:rsidRPr="00CE7F07" w:rsidRDefault="00D37DA5" w:rsidP="00E50722">
      <w:pPr>
        <w:tabs>
          <w:tab w:val="left" w:pos="567"/>
        </w:tabs>
        <w:spacing w:before="120" w:after="240" w:line="360" w:lineRule="auto"/>
        <w:jc w:val="both"/>
        <w:rPr>
          <w:rFonts w:ascii="Calibri" w:hAnsi="Calibri"/>
          <w:sz w:val="24"/>
          <w:szCs w:val="24"/>
        </w:rPr>
      </w:pPr>
      <w:r w:rsidRPr="00CE7F07">
        <w:rPr>
          <w:rFonts w:ascii="Calibri" w:hAnsi="Calibri"/>
          <w:sz w:val="24"/>
          <w:szCs w:val="24"/>
        </w:rPr>
        <w:t xml:space="preserve">An independent Data Safety Monitoring Board (DSMB) will be established specifically to monitor </w:t>
      </w:r>
      <w:r w:rsidR="00101D23" w:rsidRPr="00CE7F07">
        <w:rPr>
          <w:rFonts w:ascii="Calibri" w:hAnsi="Calibri"/>
          <w:sz w:val="24"/>
          <w:szCs w:val="24"/>
        </w:rPr>
        <w:t xml:space="preserve">safety </w:t>
      </w:r>
      <w:r w:rsidRPr="00CE7F07">
        <w:rPr>
          <w:rFonts w:ascii="Calibri" w:hAnsi="Calibri"/>
          <w:sz w:val="24"/>
          <w:szCs w:val="24"/>
        </w:rPr>
        <w:t xml:space="preserve">data </w:t>
      </w:r>
      <w:r w:rsidR="00101D23" w:rsidRPr="00CE7F07">
        <w:rPr>
          <w:rFonts w:ascii="Calibri" w:hAnsi="Calibri"/>
          <w:sz w:val="24"/>
          <w:szCs w:val="24"/>
        </w:rPr>
        <w:t xml:space="preserve">and study trends </w:t>
      </w:r>
      <w:r w:rsidRPr="00CE7F07">
        <w:rPr>
          <w:rFonts w:ascii="Calibri" w:hAnsi="Calibri"/>
          <w:sz w:val="24"/>
          <w:szCs w:val="24"/>
        </w:rPr>
        <w:t xml:space="preserve">throughout the duration of the trial to determine if continuation of the trial is appropriate scientifically and ethically.  The members of the DSMB serve in an </w:t>
      </w:r>
      <w:r w:rsidR="00101D23" w:rsidRPr="00CE7F07">
        <w:rPr>
          <w:rFonts w:ascii="Calibri" w:hAnsi="Calibri"/>
          <w:sz w:val="24"/>
          <w:szCs w:val="24"/>
        </w:rPr>
        <w:t xml:space="preserve">independent </w:t>
      </w:r>
      <w:r w:rsidRPr="00CE7F07">
        <w:rPr>
          <w:rFonts w:ascii="Calibri" w:hAnsi="Calibri"/>
          <w:sz w:val="24"/>
          <w:szCs w:val="24"/>
        </w:rPr>
        <w:t>capacity and</w:t>
      </w:r>
      <w:r w:rsidR="00BA1E19" w:rsidRPr="00CE7F07">
        <w:rPr>
          <w:rFonts w:ascii="Calibri" w:hAnsi="Calibri"/>
          <w:sz w:val="24"/>
          <w:szCs w:val="24"/>
        </w:rPr>
        <w:t xml:space="preserve"> will</w:t>
      </w:r>
      <w:r w:rsidRPr="00CE7F07">
        <w:rPr>
          <w:rFonts w:ascii="Calibri" w:hAnsi="Calibri"/>
          <w:sz w:val="24"/>
          <w:szCs w:val="24"/>
        </w:rPr>
        <w:t xml:space="preserve"> provide their expertise and recommendations to guide the clinical trial</w:t>
      </w:r>
      <w:r w:rsidR="00101D23" w:rsidRPr="00CE7F07">
        <w:rPr>
          <w:rFonts w:ascii="Calibri" w:hAnsi="Calibri"/>
          <w:sz w:val="24"/>
          <w:szCs w:val="24"/>
        </w:rPr>
        <w:t xml:space="preserve"> where required</w:t>
      </w:r>
      <w:r w:rsidRPr="00CE7F07">
        <w:rPr>
          <w:rFonts w:ascii="Calibri" w:hAnsi="Calibri"/>
          <w:sz w:val="24"/>
          <w:szCs w:val="24"/>
        </w:rPr>
        <w:t>.</w:t>
      </w:r>
    </w:p>
    <w:p w14:paraId="79A730DE" w14:textId="77777777" w:rsidR="00D37DA5" w:rsidRPr="005E284C" w:rsidRDefault="00D37DA5" w:rsidP="001430F5">
      <w:pPr>
        <w:pStyle w:val="Heading1"/>
        <w:tabs>
          <w:tab w:val="clear" w:pos="432"/>
          <w:tab w:val="num" w:pos="0"/>
        </w:tabs>
        <w:spacing w:before="0" w:after="240" w:line="276" w:lineRule="auto"/>
        <w:ind w:left="0" w:firstLine="0"/>
        <w:rPr>
          <w:rFonts w:ascii="Calibri" w:hAnsi="Calibri"/>
          <w:szCs w:val="24"/>
          <w:lang w:val="en-AU"/>
        </w:rPr>
      </w:pPr>
      <w:bookmarkStart w:id="109" w:name="_Toc43534503"/>
      <w:bookmarkStart w:id="110" w:name="_Toc48972068"/>
      <w:bookmarkStart w:id="111" w:name="_Toc78990745"/>
      <w:r w:rsidRPr="005E284C">
        <w:rPr>
          <w:rFonts w:ascii="Calibri" w:hAnsi="Calibri"/>
          <w:szCs w:val="24"/>
          <w:lang w:val="en-AU"/>
        </w:rPr>
        <w:t>Investigator Responsibility</w:t>
      </w:r>
      <w:bookmarkEnd w:id="109"/>
      <w:bookmarkEnd w:id="110"/>
      <w:bookmarkEnd w:id="111"/>
    </w:p>
    <w:p w14:paraId="1E0AA0B3" w14:textId="77777777" w:rsidR="00D37DA5" w:rsidRPr="00435C4F" w:rsidRDefault="00D37DA5" w:rsidP="00E50722">
      <w:pPr>
        <w:tabs>
          <w:tab w:val="left" w:pos="567"/>
        </w:tabs>
        <w:spacing w:before="120" w:after="240" w:line="360" w:lineRule="auto"/>
        <w:jc w:val="both"/>
        <w:rPr>
          <w:rFonts w:ascii="Calibri" w:hAnsi="Calibri"/>
          <w:sz w:val="24"/>
          <w:szCs w:val="24"/>
        </w:rPr>
      </w:pPr>
      <w:r w:rsidRPr="00CE7F07">
        <w:rPr>
          <w:rFonts w:ascii="Calibri" w:hAnsi="Calibri"/>
          <w:sz w:val="24"/>
          <w:szCs w:val="24"/>
        </w:rPr>
        <w:t xml:space="preserve">Except where the </w:t>
      </w:r>
      <w:r w:rsidR="005914CD" w:rsidRPr="005E66CF">
        <w:rPr>
          <w:rFonts w:ascii="Calibri" w:hAnsi="Calibri"/>
          <w:sz w:val="24"/>
          <w:szCs w:val="24"/>
        </w:rPr>
        <w:t>C</w:t>
      </w:r>
      <w:r w:rsidR="00A212CF" w:rsidRPr="00616BF9">
        <w:rPr>
          <w:rFonts w:ascii="Calibri" w:hAnsi="Calibri"/>
          <w:sz w:val="24"/>
          <w:szCs w:val="24"/>
        </w:rPr>
        <w:t>oordinating</w:t>
      </w:r>
      <w:r w:rsidR="00511A88" w:rsidRPr="00616BF9">
        <w:rPr>
          <w:rFonts w:ascii="Calibri" w:hAnsi="Calibri"/>
          <w:sz w:val="24"/>
          <w:szCs w:val="24"/>
        </w:rPr>
        <w:t xml:space="preserve"> Principal</w:t>
      </w:r>
      <w:r w:rsidRPr="001F0530">
        <w:rPr>
          <w:rFonts w:ascii="Calibri" w:hAnsi="Calibri"/>
          <w:sz w:val="24"/>
          <w:szCs w:val="24"/>
        </w:rPr>
        <w:t xml:space="preserve"> Investigator’s signature is specifically required, it is understood that the term ‘Investigator’ as used in this Protocol and on the CRFs refers to </w:t>
      </w:r>
      <w:r w:rsidR="00D94674" w:rsidRPr="001F0530">
        <w:rPr>
          <w:rFonts w:ascii="Calibri" w:hAnsi="Calibri"/>
          <w:sz w:val="24"/>
          <w:szCs w:val="24"/>
        </w:rPr>
        <w:t>the Coordinating</w:t>
      </w:r>
      <w:r w:rsidR="00511A88" w:rsidRPr="001F0530">
        <w:rPr>
          <w:rFonts w:ascii="Calibri" w:hAnsi="Calibri"/>
          <w:sz w:val="24"/>
          <w:szCs w:val="24"/>
        </w:rPr>
        <w:t xml:space="preserve"> Principal</w:t>
      </w:r>
      <w:r w:rsidR="00A212CF" w:rsidRPr="001F0530">
        <w:rPr>
          <w:rFonts w:ascii="Calibri" w:hAnsi="Calibri"/>
          <w:sz w:val="24"/>
          <w:szCs w:val="24"/>
        </w:rPr>
        <w:t xml:space="preserve"> </w:t>
      </w:r>
      <w:r w:rsidR="00511A88" w:rsidRPr="001F0530">
        <w:rPr>
          <w:rFonts w:ascii="Calibri" w:hAnsi="Calibri"/>
          <w:sz w:val="24"/>
          <w:szCs w:val="24"/>
        </w:rPr>
        <w:t>I</w:t>
      </w:r>
      <w:r w:rsidR="000D161B" w:rsidRPr="001F0530">
        <w:rPr>
          <w:rFonts w:ascii="Calibri" w:hAnsi="Calibri"/>
          <w:sz w:val="24"/>
          <w:szCs w:val="24"/>
        </w:rPr>
        <w:t xml:space="preserve">nvestigator and the </w:t>
      </w:r>
      <w:r w:rsidR="00881B1E" w:rsidRPr="001F0530">
        <w:rPr>
          <w:rFonts w:ascii="Calibri" w:hAnsi="Calibri"/>
          <w:sz w:val="24"/>
          <w:szCs w:val="24"/>
        </w:rPr>
        <w:t xml:space="preserve">Principal </w:t>
      </w:r>
      <w:r w:rsidRPr="001F0530">
        <w:rPr>
          <w:rFonts w:ascii="Calibri" w:hAnsi="Calibri"/>
          <w:sz w:val="24"/>
          <w:szCs w:val="24"/>
        </w:rPr>
        <w:t xml:space="preserve">Investigator or an appropriately qualified member of the staff that the </w:t>
      </w:r>
      <w:r w:rsidR="00D94674" w:rsidRPr="001F0530">
        <w:rPr>
          <w:rFonts w:ascii="Calibri" w:hAnsi="Calibri"/>
          <w:sz w:val="24"/>
          <w:szCs w:val="24"/>
        </w:rPr>
        <w:t>Coordinating</w:t>
      </w:r>
      <w:r w:rsidR="00511A88" w:rsidRPr="001F0530">
        <w:rPr>
          <w:rFonts w:ascii="Calibri" w:hAnsi="Calibri"/>
          <w:sz w:val="24"/>
          <w:szCs w:val="24"/>
        </w:rPr>
        <w:t xml:space="preserve"> Principal</w:t>
      </w:r>
      <w:r w:rsidR="00D94674" w:rsidRPr="001F0530">
        <w:rPr>
          <w:rFonts w:ascii="Calibri" w:hAnsi="Calibri"/>
          <w:sz w:val="24"/>
          <w:szCs w:val="24"/>
        </w:rPr>
        <w:t xml:space="preserve"> </w:t>
      </w:r>
      <w:r w:rsidRPr="001F0530">
        <w:rPr>
          <w:rFonts w:ascii="Calibri" w:hAnsi="Calibri"/>
          <w:sz w:val="24"/>
          <w:szCs w:val="24"/>
        </w:rPr>
        <w:t xml:space="preserve">Investigator designates to </w:t>
      </w:r>
      <w:r w:rsidR="00881B1E" w:rsidRPr="001F0530">
        <w:rPr>
          <w:rFonts w:ascii="Calibri" w:hAnsi="Calibri"/>
          <w:sz w:val="24"/>
          <w:szCs w:val="24"/>
        </w:rPr>
        <w:t>conduct the study</w:t>
      </w:r>
      <w:r w:rsidRPr="001F0530">
        <w:rPr>
          <w:rFonts w:ascii="Calibri" w:hAnsi="Calibri"/>
          <w:sz w:val="24"/>
          <w:szCs w:val="24"/>
        </w:rPr>
        <w:t xml:space="preserve">.  The </w:t>
      </w:r>
      <w:r w:rsidR="00D94674" w:rsidRPr="00B67C8B">
        <w:rPr>
          <w:rFonts w:ascii="Calibri" w:hAnsi="Calibri"/>
          <w:sz w:val="24"/>
          <w:szCs w:val="24"/>
        </w:rPr>
        <w:t>Coordinating</w:t>
      </w:r>
      <w:r w:rsidR="00511A88" w:rsidRPr="00B67C8B">
        <w:rPr>
          <w:rFonts w:ascii="Calibri" w:hAnsi="Calibri"/>
          <w:sz w:val="24"/>
          <w:szCs w:val="24"/>
        </w:rPr>
        <w:t xml:space="preserve"> Principal</w:t>
      </w:r>
      <w:r w:rsidR="00D94674" w:rsidRPr="00B67C8B">
        <w:rPr>
          <w:rFonts w:ascii="Calibri" w:hAnsi="Calibri"/>
          <w:sz w:val="24"/>
          <w:szCs w:val="24"/>
        </w:rPr>
        <w:t xml:space="preserve"> </w:t>
      </w:r>
      <w:r w:rsidRPr="002621D1">
        <w:rPr>
          <w:rFonts w:ascii="Calibri" w:hAnsi="Calibri"/>
          <w:sz w:val="24"/>
          <w:szCs w:val="24"/>
        </w:rPr>
        <w:t xml:space="preserve">Investigator is ultimately responsible for the conduct of all aspects of the study. </w:t>
      </w:r>
    </w:p>
    <w:p w14:paraId="18C3A3CF" w14:textId="77777777" w:rsidR="00D37DA5" w:rsidRPr="00CE7F07" w:rsidRDefault="00D37DA5" w:rsidP="00E50722">
      <w:pPr>
        <w:tabs>
          <w:tab w:val="left" w:pos="567"/>
        </w:tabs>
        <w:spacing w:before="120" w:after="240" w:line="360" w:lineRule="auto"/>
        <w:jc w:val="both"/>
        <w:rPr>
          <w:rFonts w:ascii="Calibri" w:hAnsi="Calibri"/>
          <w:sz w:val="24"/>
          <w:szCs w:val="24"/>
        </w:rPr>
      </w:pPr>
      <w:r w:rsidRPr="00435C4F">
        <w:rPr>
          <w:rFonts w:ascii="Calibri" w:hAnsi="Calibri"/>
          <w:sz w:val="24"/>
          <w:szCs w:val="24"/>
        </w:rPr>
        <w:t>Th</w:t>
      </w:r>
      <w:r w:rsidRPr="00F00842">
        <w:rPr>
          <w:rFonts w:ascii="Calibri" w:hAnsi="Calibri"/>
          <w:sz w:val="24"/>
          <w:szCs w:val="24"/>
        </w:rPr>
        <w:t xml:space="preserve">e study and its associated documents </w:t>
      </w:r>
      <w:r w:rsidR="00BA1E19" w:rsidRPr="00F00842">
        <w:rPr>
          <w:rFonts w:ascii="Calibri" w:hAnsi="Calibri"/>
          <w:sz w:val="24"/>
          <w:szCs w:val="24"/>
        </w:rPr>
        <w:t>will</w:t>
      </w:r>
      <w:r w:rsidRPr="00F00842">
        <w:rPr>
          <w:rFonts w:ascii="Calibri" w:hAnsi="Calibri"/>
          <w:sz w:val="24"/>
          <w:szCs w:val="24"/>
        </w:rPr>
        <w:t xml:space="preserve"> be reviewed and approved by the appointed certified HREC and Research Governance (at all sites) before study start.  A signed and dated letter that the ethics application has been approved by the appointed HREC and</w:t>
      </w:r>
      <w:r w:rsidRPr="008A59F2">
        <w:rPr>
          <w:rFonts w:ascii="Calibri" w:hAnsi="Calibri"/>
          <w:sz w:val="24"/>
          <w:szCs w:val="24"/>
        </w:rPr>
        <w:t xml:space="preserve"> Research Governance </w:t>
      </w:r>
      <w:r w:rsidR="002F6CAA" w:rsidRPr="007F5363">
        <w:rPr>
          <w:rFonts w:ascii="Calibri" w:hAnsi="Calibri"/>
          <w:sz w:val="24"/>
          <w:szCs w:val="24"/>
        </w:rPr>
        <w:t xml:space="preserve">Authority </w:t>
      </w:r>
      <w:r w:rsidRPr="007F5363">
        <w:rPr>
          <w:rFonts w:ascii="Calibri" w:hAnsi="Calibri"/>
          <w:sz w:val="24"/>
          <w:szCs w:val="24"/>
        </w:rPr>
        <w:t>will be provided to the Sponsor before study initiation.</w:t>
      </w:r>
    </w:p>
    <w:p w14:paraId="246FF931" w14:textId="77777777" w:rsidR="00D37DA5" w:rsidRPr="00CE7F07" w:rsidRDefault="00D37DA5" w:rsidP="00E50722">
      <w:pPr>
        <w:tabs>
          <w:tab w:val="left" w:pos="567"/>
        </w:tabs>
        <w:spacing w:before="120" w:after="240" w:line="360" w:lineRule="auto"/>
        <w:jc w:val="both"/>
        <w:rPr>
          <w:rFonts w:ascii="Calibri" w:hAnsi="Calibri"/>
          <w:sz w:val="24"/>
          <w:szCs w:val="24"/>
        </w:rPr>
      </w:pPr>
      <w:r w:rsidRPr="00CE7F07">
        <w:rPr>
          <w:rFonts w:ascii="Calibri" w:hAnsi="Calibri"/>
          <w:sz w:val="24"/>
          <w:szCs w:val="24"/>
        </w:rPr>
        <w:t xml:space="preserve">Prior to submission to appointed HREC and Research Governance, the investigator will sign the protocol signature page confirming his/her agreement to conduct the study in accordance with </w:t>
      </w:r>
      <w:r w:rsidR="00D94674" w:rsidRPr="00CE7F07">
        <w:rPr>
          <w:rFonts w:ascii="Calibri" w:hAnsi="Calibri"/>
          <w:sz w:val="24"/>
          <w:szCs w:val="24"/>
        </w:rPr>
        <w:t>the</w:t>
      </w:r>
      <w:r w:rsidR="002F6CAA" w:rsidRPr="00CE7F07">
        <w:rPr>
          <w:rFonts w:ascii="Calibri" w:hAnsi="Calibri"/>
          <w:sz w:val="24"/>
          <w:szCs w:val="24"/>
        </w:rPr>
        <w:t xml:space="preserve"> protocol, GCP and other regulatory requirements locally applicable. A</w:t>
      </w:r>
      <w:r w:rsidR="00D94674" w:rsidRPr="00CE7F07">
        <w:rPr>
          <w:rFonts w:ascii="Calibri" w:hAnsi="Calibri"/>
          <w:sz w:val="24"/>
          <w:szCs w:val="24"/>
        </w:rPr>
        <w:t>ll r</w:t>
      </w:r>
      <w:r w:rsidRPr="00CE7F07">
        <w:rPr>
          <w:rFonts w:ascii="Calibri" w:hAnsi="Calibri"/>
          <w:sz w:val="24"/>
          <w:szCs w:val="24"/>
        </w:rPr>
        <w:t xml:space="preserve">elevant data and records </w:t>
      </w:r>
      <w:r w:rsidR="002F6CAA" w:rsidRPr="00CE7F07">
        <w:rPr>
          <w:rFonts w:ascii="Calibri" w:hAnsi="Calibri"/>
          <w:sz w:val="24"/>
          <w:szCs w:val="24"/>
        </w:rPr>
        <w:t xml:space="preserve">will be provided </w:t>
      </w:r>
      <w:r w:rsidRPr="00CE7F07">
        <w:rPr>
          <w:rFonts w:ascii="Calibri" w:hAnsi="Calibri"/>
          <w:sz w:val="24"/>
          <w:szCs w:val="24"/>
        </w:rPr>
        <w:t xml:space="preserve">to study monitors, HREC and regulatory authorities as required.  If an inspection of </w:t>
      </w:r>
      <w:r w:rsidRPr="00CE7F07">
        <w:rPr>
          <w:rFonts w:ascii="Calibri" w:hAnsi="Calibri"/>
          <w:sz w:val="24"/>
          <w:szCs w:val="24"/>
        </w:rPr>
        <w:lastRenderedPageBreak/>
        <w:t xml:space="preserve">the clinical site is requested by a regulator, the investigator will inform the </w:t>
      </w:r>
      <w:r w:rsidR="00D94674" w:rsidRPr="00CE7F07">
        <w:rPr>
          <w:rFonts w:ascii="Calibri" w:hAnsi="Calibri"/>
          <w:sz w:val="24"/>
          <w:szCs w:val="24"/>
        </w:rPr>
        <w:t>University of Queensland (</w:t>
      </w:r>
      <w:r w:rsidR="002F6CAA" w:rsidRPr="00CE7F07">
        <w:rPr>
          <w:rFonts w:ascii="Calibri" w:hAnsi="Calibri"/>
          <w:sz w:val="24"/>
          <w:szCs w:val="24"/>
        </w:rPr>
        <w:t>S</w:t>
      </w:r>
      <w:r w:rsidRPr="00CE7F07">
        <w:rPr>
          <w:rFonts w:ascii="Calibri" w:hAnsi="Calibri"/>
          <w:sz w:val="24"/>
          <w:szCs w:val="24"/>
        </w:rPr>
        <w:t>ponsor</w:t>
      </w:r>
      <w:r w:rsidR="00D94674" w:rsidRPr="00CE7F07">
        <w:rPr>
          <w:rFonts w:ascii="Calibri" w:hAnsi="Calibri"/>
          <w:sz w:val="24"/>
          <w:szCs w:val="24"/>
        </w:rPr>
        <w:t>)</w:t>
      </w:r>
      <w:r w:rsidRPr="00CE7F07">
        <w:rPr>
          <w:rFonts w:ascii="Calibri" w:hAnsi="Calibri"/>
          <w:sz w:val="24"/>
          <w:szCs w:val="24"/>
        </w:rPr>
        <w:t xml:space="preserve"> immediately that this request has been received.</w:t>
      </w:r>
    </w:p>
    <w:p w14:paraId="76B7A118" w14:textId="77777777" w:rsidR="00D37DA5" w:rsidRPr="00CE7F07" w:rsidRDefault="00D37DA5" w:rsidP="00E50722">
      <w:pPr>
        <w:tabs>
          <w:tab w:val="left" w:pos="567"/>
        </w:tabs>
        <w:spacing w:before="120" w:after="240" w:line="360" w:lineRule="auto"/>
        <w:jc w:val="both"/>
        <w:rPr>
          <w:rFonts w:ascii="Calibri" w:hAnsi="Calibri"/>
          <w:sz w:val="24"/>
          <w:szCs w:val="24"/>
        </w:rPr>
      </w:pPr>
      <w:r w:rsidRPr="00CE7F07">
        <w:rPr>
          <w:rFonts w:ascii="Calibri" w:hAnsi="Calibri"/>
          <w:sz w:val="24"/>
          <w:szCs w:val="24"/>
        </w:rPr>
        <w:t>Each Investigator will comply with the local regulations regarding clinical trials and the Investigator responsibilities outlined in the ICH GCP guidelines.</w:t>
      </w:r>
      <w:r w:rsidRPr="00CE7F07">
        <w:rPr>
          <w:rFonts w:ascii="Calibri" w:hAnsi="Calibri"/>
          <w:noProof/>
          <w:sz w:val="24"/>
          <w:szCs w:val="24"/>
          <w:vertAlign w:val="superscript"/>
        </w:rPr>
        <w:t>1</w:t>
      </w:r>
    </w:p>
    <w:p w14:paraId="7DABFCD1" w14:textId="77777777" w:rsidR="00D37DA5" w:rsidRPr="005E284C" w:rsidRDefault="00D37DA5" w:rsidP="001430F5">
      <w:pPr>
        <w:pStyle w:val="Heading1"/>
        <w:tabs>
          <w:tab w:val="clear" w:pos="432"/>
          <w:tab w:val="num" w:pos="0"/>
        </w:tabs>
        <w:spacing w:before="0" w:after="240" w:line="276" w:lineRule="auto"/>
        <w:ind w:left="0" w:firstLine="0"/>
        <w:rPr>
          <w:rFonts w:ascii="Calibri" w:hAnsi="Calibri"/>
          <w:szCs w:val="24"/>
          <w:lang w:val="en-AU"/>
        </w:rPr>
      </w:pPr>
      <w:bookmarkStart w:id="112" w:name="_Toc43534504"/>
      <w:bookmarkStart w:id="113" w:name="_Toc48972069"/>
      <w:bookmarkStart w:id="114" w:name="_Toc78990746"/>
      <w:r w:rsidRPr="005E284C">
        <w:rPr>
          <w:rFonts w:ascii="Calibri" w:hAnsi="Calibri"/>
          <w:szCs w:val="24"/>
          <w:lang w:val="en-AU"/>
        </w:rPr>
        <w:t>Study Report</w:t>
      </w:r>
      <w:bookmarkEnd w:id="112"/>
      <w:bookmarkEnd w:id="113"/>
      <w:bookmarkEnd w:id="114"/>
      <w:r w:rsidRPr="005E284C">
        <w:rPr>
          <w:rFonts w:ascii="Calibri" w:hAnsi="Calibri"/>
          <w:szCs w:val="24"/>
          <w:lang w:val="en-AU"/>
        </w:rPr>
        <w:t xml:space="preserve"> </w:t>
      </w:r>
    </w:p>
    <w:p w14:paraId="4A0EDBBB" w14:textId="77777777" w:rsidR="00D37DA5" w:rsidRPr="001F0530" w:rsidRDefault="00D37DA5" w:rsidP="001430F5">
      <w:pPr>
        <w:tabs>
          <w:tab w:val="left" w:pos="567"/>
        </w:tabs>
        <w:spacing w:after="240" w:line="276" w:lineRule="auto"/>
        <w:jc w:val="both"/>
        <w:rPr>
          <w:rFonts w:ascii="Calibri" w:hAnsi="Calibri"/>
          <w:sz w:val="24"/>
          <w:szCs w:val="24"/>
          <w:lang w:eastAsia="en-US"/>
        </w:rPr>
      </w:pPr>
      <w:r w:rsidRPr="00CE7F07">
        <w:rPr>
          <w:rFonts w:ascii="Calibri" w:hAnsi="Calibri"/>
          <w:sz w:val="24"/>
          <w:szCs w:val="24"/>
          <w:lang w:eastAsia="en-US"/>
        </w:rPr>
        <w:t>The Investigator will submit at least annual study reports to the reviewing HREC, or more frequent if needed.</w:t>
      </w:r>
    </w:p>
    <w:p w14:paraId="37106DE0" w14:textId="77777777" w:rsidR="00D37DA5" w:rsidRPr="005E284C" w:rsidRDefault="00D37DA5" w:rsidP="001430F5">
      <w:pPr>
        <w:pStyle w:val="Heading1"/>
        <w:tabs>
          <w:tab w:val="clear" w:pos="432"/>
          <w:tab w:val="num" w:pos="0"/>
        </w:tabs>
        <w:spacing w:before="0" w:after="240" w:line="276" w:lineRule="auto"/>
        <w:ind w:left="0" w:firstLine="0"/>
        <w:rPr>
          <w:rFonts w:ascii="Calibri" w:hAnsi="Calibri"/>
          <w:szCs w:val="24"/>
          <w:lang w:val="en-AU"/>
        </w:rPr>
      </w:pPr>
      <w:bookmarkStart w:id="115" w:name="_Toc43534505"/>
      <w:bookmarkStart w:id="116" w:name="_Toc48972070"/>
      <w:bookmarkStart w:id="117" w:name="_Toc78990747"/>
      <w:r w:rsidRPr="005E284C">
        <w:rPr>
          <w:rFonts w:ascii="Calibri" w:hAnsi="Calibri"/>
          <w:szCs w:val="24"/>
          <w:lang w:val="en-AU"/>
        </w:rPr>
        <w:t>Administrative Procedures</w:t>
      </w:r>
      <w:bookmarkEnd w:id="115"/>
      <w:bookmarkEnd w:id="116"/>
      <w:bookmarkEnd w:id="117"/>
    </w:p>
    <w:p w14:paraId="0C53F528" w14:textId="77777777" w:rsidR="00D37DA5" w:rsidRPr="005E284C" w:rsidRDefault="00D37DA5" w:rsidP="001430F5">
      <w:pPr>
        <w:pStyle w:val="Heading2"/>
        <w:tabs>
          <w:tab w:val="clear" w:pos="1134"/>
          <w:tab w:val="left" w:pos="851"/>
        </w:tabs>
        <w:spacing w:before="0" w:after="240" w:line="276" w:lineRule="auto"/>
        <w:ind w:right="567"/>
        <w:rPr>
          <w:rFonts w:ascii="Calibri" w:hAnsi="Calibri"/>
          <w:szCs w:val="24"/>
          <w:lang w:val="en-AU"/>
        </w:rPr>
      </w:pPr>
      <w:bookmarkStart w:id="118" w:name="_Toc43534506"/>
      <w:bookmarkStart w:id="119" w:name="_Toc48972071"/>
      <w:bookmarkStart w:id="120" w:name="_Toc78990748"/>
      <w:r w:rsidRPr="005E284C">
        <w:rPr>
          <w:rFonts w:ascii="Calibri" w:hAnsi="Calibri"/>
          <w:szCs w:val="24"/>
          <w:lang w:val="en-AU"/>
        </w:rPr>
        <w:t>Ethical Considerations</w:t>
      </w:r>
      <w:bookmarkEnd w:id="118"/>
      <w:bookmarkEnd w:id="119"/>
      <w:bookmarkEnd w:id="120"/>
    </w:p>
    <w:p w14:paraId="0BF0BDA6" w14:textId="77777777" w:rsidR="00D37DA5" w:rsidRPr="001F0530" w:rsidRDefault="00D37DA5" w:rsidP="00E50722">
      <w:pPr>
        <w:tabs>
          <w:tab w:val="left" w:pos="567"/>
        </w:tabs>
        <w:spacing w:before="120" w:after="240" w:line="360" w:lineRule="auto"/>
        <w:jc w:val="both"/>
        <w:rPr>
          <w:rFonts w:ascii="Calibri" w:hAnsi="Calibri"/>
          <w:noProof/>
          <w:sz w:val="24"/>
          <w:szCs w:val="24"/>
          <w:vertAlign w:val="superscript"/>
        </w:rPr>
      </w:pPr>
      <w:r w:rsidRPr="00CE7F07">
        <w:rPr>
          <w:rFonts w:ascii="Calibri" w:hAnsi="Calibri"/>
          <w:sz w:val="24"/>
          <w:szCs w:val="24"/>
        </w:rPr>
        <w:t xml:space="preserve">Information on </w:t>
      </w:r>
      <w:r w:rsidR="005914CD" w:rsidRPr="005E66CF">
        <w:rPr>
          <w:rFonts w:ascii="Calibri" w:hAnsi="Calibri"/>
          <w:sz w:val="24"/>
          <w:szCs w:val="24"/>
        </w:rPr>
        <w:t xml:space="preserve">side effects of the </w:t>
      </w:r>
      <w:r w:rsidR="005914CD" w:rsidRPr="00616BF9">
        <w:rPr>
          <w:rFonts w:ascii="Calibri" w:hAnsi="Calibri"/>
          <w:sz w:val="24"/>
          <w:szCs w:val="24"/>
        </w:rPr>
        <w:t>Investigational Product</w:t>
      </w:r>
      <w:r w:rsidRPr="00616BF9">
        <w:rPr>
          <w:rFonts w:ascii="Calibri" w:hAnsi="Calibri"/>
          <w:sz w:val="24"/>
          <w:szCs w:val="24"/>
        </w:rPr>
        <w:t xml:space="preserve"> and reference formulations is summarised in the Investigator’s Brochure.  The monitoring and safety guidelines are outlined </w:t>
      </w:r>
      <w:r w:rsidRPr="001F0530">
        <w:rPr>
          <w:rFonts w:ascii="Calibri" w:hAnsi="Calibri"/>
          <w:color w:val="000000"/>
          <w:sz w:val="24"/>
          <w:szCs w:val="24"/>
        </w:rPr>
        <w:t>in the Monitoring Guidelines for the study.</w:t>
      </w:r>
      <w:r w:rsidRPr="001F0530">
        <w:rPr>
          <w:rFonts w:ascii="Calibri" w:hAnsi="Calibri"/>
          <w:sz w:val="24"/>
          <w:szCs w:val="24"/>
        </w:rPr>
        <w:t xml:space="preserve"> This study will be carried out according to the Declaration of Helsinki, the NHMRC National Statement on Ethical Conduct in Research Involving Humans (2007) and the Notes for Guidance on Good Clinical Practice as adopted by the Australian Therapeutic Goods Administration (2000) (CPMP/ICH/135/95) and the ICH GCP Guidelines.</w:t>
      </w:r>
      <w:r w:rsidRPr="001F0530">
        <w:rPr>
          <w:rFonts w:ascii="Calibri" w:hAnsi="Calibri"/>
          <w:noProof/>
          <w:sz w:val="24"/>
          <w:szCs w:val="24"/>
          <w:vertAlign w:val="superscript"/>
        </w:rPr>
        <w:t>1</w:t>
      </w:r>
    </w:p>
    <w:p w14:paraId="2DA85309" w14:textId="77777777" w:rsidR="00D37DA5" w:rsidRPr="005E284C" w:rsidRDefault="00D37DA5" w:rsidP="001430F5">
      <w:pPr>
        <w:pStyle w:val="Heading2"/>
        <w:tabs>
          <w:tab w:val="clear" w:pos="1134"/>
          <w:tab w:val="left" w:pos="851"/>
        </w:tabs>
        <w:spacing w:before="0" w:after="240" w:line="276" w:lineRule="auto"/>
        <w:ind w:right="567"/>
        <w:rPr>
          <w:rFonts w:ascii="Calibri" w:hAnsi="Calibri"/>
          <w:szCs w:val="24"/>
          <w:lang w:val="en-AU"/>
        </w:rPr>
      </w:pPr>
      <w:bookmarkStart w:id="121" w:name="_Toc525374186"/>
      <w:bookmarkStart w:id="122" w:name="_Toc43534507"/>
      <w:bookmarkStart w:id="123" w:name="_Toc48972072"/>
      <w:bookmarkStart w:id="124" w:name="_Toc78990749"/>
      <w:r w:rsidRPr="005E284C">
        <w:rPr>
          <w:rFonts w:ascii="Calibri" w:hAnsi="Calibri"/>
          <w:szCs w:val="24"/>
          <w:lang w:val="en-AU"/>
        </w:rPr>
        <w:t>Ethical Review Committee</w:t>
      </w:r>
      <w:bookmarkEnd w:id="121"/>
      <w:bookmarkEnd w:id="122"/>
      <w:bookmarkEnd w:id="123"/>
      <w:bookmarkEnd w:id="124"/>
    </w:p>
    <w:p w14:paraId="2D864FEB" w14:textId="38E78276" w:rsidR="00D37DA5" w:rsidRPr="001F0530" w:rsidRDefault="00D37DA5" w:rsidP="00E50722">
      <w:pPr>
        <w:tabs>
          <w:tab w:val="left" w:pos="567"/>
        </w:tabs>
        <w:spacing w:before="120" w:after="240" w:line="360" w:lineRule="auto"/>
        <w:jc w:val="both"/>
        <w:rPr>
          <w:rFonts w:ascii="Calibri" w:hAnsi="Calibri"/>
          <w:sz w:val="24"/>
          <w:szCs w:val="24"/>
        </w:rPr>
      </w:pPr>
      <w:r w:rsidRPr="00CE7F07">
        <w:rPr>
          <w:rFonts w:ascii="Calibri" w:hAnsi="Calibri"/>
          <w:sz w:val="24"/>
          <w:szCs w:val="24"/>
        </w:rPr>
        <w:t xml:space="preserve">The </w:t>
      </w:r>
      <w:r w:rsidR="00E50722" w:rsidRPr="005E66CF">
        <w:rPr>
          <w:rFonts w:ascii="Calibri" w:hAnsi="Calibri"/>
          <w:sz w:val="24"/>
          <w:szCs w:val="24"/>
        </w:rPr>
        <w:t>Human Research Ethics Application</w:t>
      </w:r>
      <w:r w:rsidRPr="00616BF9">
        <w:rPr>
          <w:rFonts w:ascii="Calibri" w:hAnsi="Calibri"/>
          <w:sz w:val="24"/>
          <w:szCs w:val="24"/>
        </w:rPr>
        <w:t xml:space="preserve"> </w:t>
      </w:r>
      <w:r w:rsidR="002F6CAA" w:rsidRPr="00616BF9">
        <w:rPr>
          <w:rFonts w:ascii="Calibri" w:hAnsi="Calibri"/>
          <w:sz w:val="24"/>
          <w:szCs w:val="24"/>
        </w:rPr>
        <w:t>(</w:t>
      </w:r>
      <w:r w:rsidR="00E50722" w:rsidRPr="00616BF9">
        <w:rPr>
          <w:rFonts w:ascii="Calibri" w:hAnsi="Calibri"/>
          <w:sz w:val="24"/>
          <w:szCs w:val="24"/>
        </w:rPr>
        <w:t>HREA</w:t>
      </w:r>
      <w:r w:rsidR="002F6CAA" w:rsidRPr="001F0530">
        <w:rPr>
          <w:rFonts w:ascii="Calibri" w:hAnsi="Calibri"/>
          <w:sz w:val="24"/>
          <w:szCs w:val="24"/>
        </w:rPr>
        <w:t xml:space="preserve">) </w:t>
      </w:r>
      <w:r w:rsidRPr="001F0530">
        <w:rPr>
          <w:rFonts w:ascii="Calibri" w:hAnsi="Calibri"/>
          <w:sz w:val="24"/>
          <w:szCs w:val="24"/>
        </w:rPr>
        <w:t xml:space="preserve">and associated documents will be submitted for approval to the appointed multi-site </w:t>
      </w:r>
      <w:proofErr w:type="gramStart"/>
      <w:r w:rsidRPr="001F0530">
        <w:rPr>
          <w:rFonts w:ascii="Calibri" w:hAnsi="Calibri"/>
          <w:sz w:val="24"/>
          <w:szCs w:val="24"/>
        </w:rPr>
        <w:t>HREC</w:t>
      </w:r>
      <w:proofErr w:type="gramEnd"/>
      <w:r w:rsidRPr="001F0530">
        <w:rPr>
          <w:rFonts w:ascii="Calibri" w:hAnsi="Calibri"/>
          <w:sz w:val="24"/>
          <w:szCs w:val="24"/>
        </w:rPr>
        <w:t xml:space="preserve"> and written approval obtained from both the appointed HREC and Governance Office, before volunteers are recruited and participants are enrolled.  The Chief Investigator will submit the </w:t>
      </w:r>
      <w:r w:rsidR="00E50722" w:rsidRPr="001F0530">
        <w:rPr>
          <w:rFonts w:ascii="Calibri" w:hAnsi="Calibri"/>
          <w:sz w:val="24"/>
          <w:szCs w:val="24"/>
        </w:rPr>
        <w:t xml:space="preserve">Human Research Ethics Application </w:t>
      </w:r>
      <w:r w:rsidRPr="001F0530">
        <w:rPr>
          <w:rFonts w:ascii="Calibri" w:hAnsi="Calibri"/>
          <w:sz w:val="24"/>
          <w:szCs w:val="24"/>
        </w:rPr>
        <w:t xml:space="preserve">and associated documents including Site Specific Applications from each site, to the appointed HREC and Research Governance.  The Chief </w:t>
      </w:r>
      <w:r w:rsidR="000D161B" w:rsidRPr="001F0530">
        <w:rPr>
          <w:rFonts w:ascii="Calibri" w:hAnsi="Calibri"/>
          <w:sz w:val="24"/>
          <w:szCs w:val="24"/>
        </w:rPr>
        <w:t>Investigator has</w:t>
      </w:r>
      <w:r w:rsidRPr="001F0530">
        <w:rPr>
          <w:rFonts w:ascii="Calibri" w:hAnsi="Calibri"/>
          <w:sz w:val="24"/>
          <w:szCs w:val="24"/>
        </w:rPr>
        <w:t xml:space="preserve"> overall responsibility to ensure all reports at each site are submitted in line with the appointed HREC reporting requirements.  </w:t>
      </w:r>
    </w:p>
    <w:p w14:paraId="14B4C76F" w14:textId="77777777" w:rsidR="00D37DA5" w:rsidRPr="005E284C" w:rsidRDefault="00D37DA5" w:rsidP="001430F5">
      <w:pPr>
        <w:pStyle w:val="Heading2"/>
        <w:tabs>
          <w:tab w:val="clear" w:pos="1134"/>
          <w:tab w:val="left" w:pos="851"/>
        </w:tabs>
        <w:spacing w:before="0" w:after="240" w:line="276" w:lineRule="auto"/>
        <w:ind w:right="567"/>
        <w:rPr>
          <w:rFonts w:ascii="Calibri" w:hAnsi="Calibri"/>
          <w:szCs w:val="24"/>
          <w:lang w:val="en-AU"/>
        </w:rPr>
      </w:pPr>
      <w:bookmarkStart w:id="125" w:name="_Toc525374187"/>
      <w:bookmarkStart w:id="126" w:name="_Toc43534508"/>
      <w:bookmarkStart w:id="127" w:name="_Toc48972073"/>
      <w:bookmarkStart w:id="128" w:name="_Toc78990750"/>
      <w:r w:rsidRPr="005E284C">
        <w:rPr>
          <w:rFonts w:ascii="Calibri" w:hAnsi="Calibri"/>
          <w:szCs w:val="24"/>
          <w:lang w:val="en-AU"/>
        </w:rPr>
        <w:t>Regulatory Authorities</w:t>
      </w:r>
      <w:bookmarkEnd w:id="125"/>
      <w:bookmarkEnd w:id="126"/>
      <w:bookmarkEnd w:id="127"/>
      <w:bookmarkEnd w:id="128"/>
    </w:p>
    <w:p w14:paraId="7653B7BA" w14:textId="77777777" w:rsidR="00D37DA5" w:rsidRPr="001F0530" w:rsidRDefault="00D37DA5" w:rsidP="00E50722">
      <w:pPr>
        <w:tabs>
          <w:tab w:val="left" w:pos="567"/>
        </w:tabs>
        <w:spacing w:before="120" w:after="240" w:line="360" w:lineRule="auto"/>
        <w:jc w:val="both"/>
        <w:rPr>
          <w:rFonts w:ascii="Calibri" w:hAnsi="Calibri"/>
          <w:sz w:val="24"/>
          <w:szCs w:val="24"/>
          <w:lang w:eastAsia="en-US"/>
        </w:rPr>
      </w:pPr>
      <w:r w:rsidRPr="00CE7F07">
        <w:rPr>
          <w:rFonts w:ascii="Calibri" w:hAnsi="Calibri"/>
          <w:sz w:val="24"/>
          <w:szCs w:val="24"/>
          <w:lang w:eastAsia="en-US"/>
        </w:rPr>
        <w:t xml:space="preserve">The study will be </w:t>
      </w:r>
      <w:r w:rsidR="002F6CAA" w:rsidRPr="005E66CF">
        <w:rPr>
          <w:rFonts w:ascii="Calibri" w:hAnsi="Calibri"/>
          <w:sz w:val="24"/>
          <w:szCs w:val="24"/>
          <w:lang w:eastAsia="en-US"/>
        </w:rPr>
        <w:t xml:space="preserve">notified </w:t>
      </w:r>
      <w:r w:rsidRPr="00616BF9">
        <w:rPr>
          <w:rFonts w:ascii="Calibri" w:hAnsi="Calibri"/>
          <w:sz w:val="24"/>
          <w:szCs w:val="24"/>
          <w:lang w:eastAsia="en-US"/>
        </w:rPr>
        <w:t>under the Clinical Trial Notification (CTN) scheme. The</w:t>
      </w:r>
      <w:r w:rsidR="00757200" w:rsidRPr="001F0530">
        <w:rPr>
          <w:rFonts w:ascii="Calibri" w:hAnsi="Calibri"/>
          <w:sz w:val="24"/>
          <w:szCs w:val="24"/>
          <w:lang w:eastAsia="en-US"/>
        </w:rPr>
        <w:t xml:space="preserve"> University of Queensland (</w:t>
      </w:r>
      <w:r w:rsidR="002F6CAA" w:rsidRPr="001F0530">
        <w:rPr>
          <w:rFonts w:ascii="Calibri" w:hAnsi="Calibri"/>
          <w:sz w:val="24"/>
          <w:szCs w:val="24"/>
          <w:lang w:eastAsia="en-US"/>
        </w:rPr>
        <w:t>S</w:t>
      </w:r>
      <w:r w:rsidRPr="001F0530">
        <w:rPr>
          <w:rFonts w:ascii="Calibri" w:hAnsi="Calibri"/>
          <w:sz w:val="24"/>
          <w:szCs w:val="24"/>
          <w:lang w:eastAsia="en-US"/>
        </w:rPr>
        <w:t>ponsor</w:t>
      </w:r>
      <w:r w:rsidR="00757200" w:rsidRPr="001F0530">
        <w:rPr>
          <w:rFonts w:ascii="Calibri" w:hAnsi="Calibri"/>
          <w:sz w:val="24"/>
          <w:szCs w:val="24"/>
          <w:lang w:eastAsia="en-US"/>
        </w:rPr>
        <w:t>)</w:t>
      </w:r>
      <w:r w:rsidRPr="001F0530">
        <w:rPr>
          <w:rFonts w:ascii="Calibri" w:hAnsi="Calibri"/>
          <w:sz w:val="24"/>
          <w:szCs w:val="24"/>
          <w:lang w:eastAsia="en-US"/>
        </w:rPr>
        <w:t xml:space="preserve"> will submit the CTN forms from each participating site.</w:t>
      </w:r>
      <w:r w:rsidR="002F6CAA" w:rsidRPr="001F0530">
        <w:rPr>
          <w:rFonts w:ascii="Calibri" w:hAnsi="Calibri"/>
          <w:sz w:val="24"/>
          <w:szCs w:val="24"/>
          <w:lang w:eastAsia="en-US"/>
        </w:rPr>
        <w:t xml:space="preserve"> The trial will also be listed on the Australian and New Zealand Clinical Trials Registry.</w:t>
      </w:r>
    </w:p>
    <w:p w14:paraId="04BC4293" w14:textId="77777777" w:rsidR="00D37DA5" w:rsidRPr="00B67C8B" w:rsidRDefault="00D37DA5" w:rsidP="00E50722">
      <w:pPr>
        <w:tabs>
          <w:tab w:val="left" w:pos="567"/>
        </w:tabs>
        <w:spacing w:before="120" w:after="240" w:line="360" w:lineRule="auto"/>
        <w:jc w:val="both"/>
        <w:rPr>
          <w:rFonts w:ascii="Calibri" w:hAnsi="Calibri"/>
          <w:sz w:val="24"/>
          <w:szCs w:val="24"/>
        </w:rPr>
      </w:pPr>
      <w:r w:rsidRPr="00B67C8B">
        <w:rPr>
          <w:rFonts w:ascii="Calibri" w:hAnsi="Calibri"/>
          <w:sz w:val="24"/>
          <w:szCs w:val="24"/>
        </w:rPr>
        <w:lastRenderedPageBreak/>
        <w:t xml:space="preserve">In agreeing to the provisions of the Protocol, these responsibilities are accepted by the Investigators.  </w:t>
      </w:r>
    </w:p>
    <w:p w14:paraId="4552B960" w14:textId="77777777" w:rsidR="00D37DA5" w:rsidRPr="005E284C" w:rsidRDefault="00D37DA5" w:rsidP="001430F5">
      <w:pPr>
        <w:pStyle w:val="Heading2"/>
        <w:tabs>
          <w:tab w:val="clear" w:pos="1134"/>
          <w:tab w:val="left" w:pos="851"/>
        </w:tabs>
        <w:spacing w:before="0" w:after="240" w:line="276" w:lineRule="auto"/>
        <w:ind w:right="567"/>
        <w:rPr>
          <w:rFonts w:ascii="Calibri" w:hAnsi="Calibri"/>
          <w:szCs w:val="24"/>
          <w:lang w:val="en-AU"/>
        </w:rPr>
      </w:pPr>
      <w:bookmarkStart w:id="129" w:name="_Toc525374188"/>
      <w:bookmarkStart w:id="130" w:name="_Toc43534509"/>
      <w:bookmarkStart w:id="131" w:name="_Toc48972074"/>
      <w:bookmarkStart w:id="132" w:name="_Toc78990751"/>
      <w:r w:rsidRPr="005E284C">
        <w:rPr>
          <w:rFonts w:ascii="Calibri" w:hAnsi="Calibri"/>
          <w:szCs w:val="24"/>
          <w:lang w:val="en-AU"/>
        </w:rPr>
        <w:t>Informed Consent</w:t>
      </w:r>
      <w:bookmarkEnd w:id="129"/>
      <w:bookmarkEnd w:id="130"/>
      <w:bookmarkEnd w:id="131"/>
      <w:bookmarkEnd w:id="132"/>
      <w:r w:rsidRPr="005E284C">
        <w:rPr>
          <w:rFonts w:ascii="Calibri" w:hAnsi="Calibri"/>
          <w:szCs w:val="24"/>
          <w:lang w:val="en-AU"/>
        </w:rPr>
        <w:t xml:space="preserve"> </w:t>
      </w:r>
    </w:p>
    <w:p w14:paraId="119E65A7" w14:textId="77777777" w:rsidR="00D37DA5" w:rsidRPr="001F0530" w:rsidRDefault="00D37DA5" w:rsidP="00E50722">
      <w:pPr>
        <w:tabs>
          <w:tab w:val="left" w:pos="567"/>
        </w:tabs>
        <w:spacing w:before="120" w:after="240" w:line="360" w:lineRule="auto"/>
        <w:jc w:val="both"/>
        <w:rPr>
          <w:rFonts w:ascii="Calibri" w:hAnsi="Calibri"/>
          <w:sz w:val="24"/>
          <w:szCs w:val="24"/>
        </w:rPr>
      </w:pPr>
      <w:r w:rsidRPr="00CE7F07">
        <w:rPr>
          <w:rFonts w:ascii="Calibri" w:hAnsi="Calibri"/>
          <w:sz w:val="24"/>
          <w:szCs w:val="24"/>
        </w:rPr>
        <w:t>Our criteria will ensure that recruited participants will be sufficiently competent to consent and participate in the study or to refuse consent.  Current research provides evidence that while p</w:t>
      </w:r>
      <w:r w:rsidRPr="001F0530">
        <w:rPr>
          <w:rFonts w:ascii="Calibri" w:hAnsi="Calibri"/>
          <w:sz w:val="24"/>
          <w:szCs w:val="24"/>
        </w:rPr>
        <w:t>sychotic symptoms may be present, these do not robustly predict an individual’s functionality in daily life and capacity to make decisions, and whilst strongly correlated with cognitive impairment, do not reflect an enduring inability to understand information related to research participation.</w:t>
      </w:r>
      <w:r w:rsidR="00D017B9" w:rsidRPr="001F0530">
        <w:rPr>
          <w:rFonts w:ascii="Calibri" w:hAnsi="Calibri"/>
          <w:noProof/>
          <w:sz w:val="24"/>
          <w:szCs w:val="24"/>
          <w:vertAlign w:val="superscript"/>
        </w:rPr>
        <w:t>40</w:t>
      </w:r>
    </w:p>
    <w:p w14:paraId="04AE7FFA" w14:textId="3B4D1481" w:rsidR="00D37DA5" w:rsidRPr="00B67C8B" w:rsidRDefault="00D37DA5" w:rsidP="00E50722">
      <w:pPr>
        <w:tabs>
          <w:tab w:val="left" w:pos="567"/>
        </w:tabs>
        <w:spacing w:before="120" w:after="240" w:line="360" w:lineRule="auto"/>
        <w:jc w:val="both"/>
        <w:rPr>
          <w:rFonts w:ascii="Calibri" w:hAnsi="Calibri"/>
          <w:sz w:val="24"/>
          <w:szCs w:val="24"/>
        </w:rPr>
      </w:pPr>
      <w:r w:rsidRPr="001F0530">
        <w:rPr>
          <w:rFonts w:ascii="Calibri" w:hAnsi="Calibri"/>
          <w:sz w:val="24"/>
          <w:szCs w:val="24"/>
        </w:rPr>
        <w:t>Eligible participants will be given a full explanation in lay terms, with a friend or family member present if desired, of the study aims, the discomfort, risks and benefits in taking part and a copy of the Partici</w:t>
      </w:r>
      <w:r w:rsidRPr="00B67C8B">
        <w:rPr>
          <w:rFonts w:ascii="Calibri" w:hAnsi="Calibri"/>
          <w:sz w:val="24"/>
          <w:szCs w:val="24"/>
        </w:rPr>
        <w:t xml:space="preserve">pant Information Sheet Consent Form to review.  </w:t>
      </w:r>
    </w:p>
    <w:p w14:paraId="35705829" w14:textId="17187A46" w:rsidR="00D37DA5" w:rsidRPr="00CE7F07" w:rsidRDefault="00D37DA5" w:rsidP="00E50722">
      <w:pPr>
        <w:tabs>
          <w:tab w:val="left" w:pos="567"/>
        </w:tabs>
        <w:spacing w:before="120" w:after="240" w:line="360" w:lineRule="auto"/>
        <w:jc w:val="both"/>
        <w:rPr>
          <w:rFonts w:ascii="Calibri" w:hAnsi="Calibri"/>
          <w:sz w:val="24"/>
          <w:szCs w:val="24"/>
        </w:rPr>
      </w:pPr>
      <w:r w:rsidRPr="00435C4F">
        <w:rPr>
          <w:rFonts w:ascii="Calibri" w:hAnsi="Calibri"/>
          <w:sz w:val="24"/>
          <w:szCs w:val="24"/>
        </w:rPr>
        <w:t>It will be pointed out to participants that they can withdraw from the study at any time without prejudice and will not affect</w:t>
      </w:r>
      <w:r w:rsidR="00975F35" w:rsidRPr="008A59F2">
        <w:rPr>
          <w:rFonts w:ascii="Calibri" w:hAnsi="Calibri"/>
          <w:sz w:val="24"/>
          <w:szCs w:val="24"/>
        </w:rPr>
        <w:t xml:space="preserve"> their</w:t>
      </w:r>
      <w:r w:rsidRPr="007F5363">
        <w:rPr>
          <w:rFonts w:ascii="Calibri" w:hAnsi="Calibri"/>
          <w:sz w:val="24"/>
          <w:szCs w:val="24"/>
        </w:rPr>
        <w:t xml:space="preserve"> current </w:t>
      </w:r>
      <w:r w:rsidR="00975F35" w:rsidRPr="007F5363">
        <w:rPr>
          <w:rFonts w:ascii="Calibri" w:hAnsi="Calibri"/>
          <w:sz w:val="24"/>
          <w:szCs w:val="24"/>
        </w:rPr>
        <w:t>care</w:t>
      </w:r>
      <w:r w:rsidRPr="00CE7F07">
        <w:rPr>
          <w:rFonts w:ascii="Calibri" w:hAnsi="Calibri"/>
          <w:sz w:val="24"/>
          <w:szCs w:val="24"/>
        </w:rPr>
        <w:t xml:space="preserve">.  The participants will have the opportunity to ask questions.  A telephone number will be provided so that participants can call a research representative who will be able to respond to any questions they may have.  </w:t>
      </w:r>
    </w:p>
    <w:p w14:paraId="31F2FB88" w14:textId="77777777" w:rsidR="002E4CFE" w:rsidRPr="00CE7F07" w:rsidRDefault="00D37DA5" w:rsidP="00E50722">
      <w:pPr>
        <w:tabs>
          <w:tab w:val="left" w:pos="567"/>
        </w:tabs>
        <w:spacing w:before="120" w:after="240" w:line="360" w:lineRule="auto"/>
        <w:jc w:val="both"/>
        <w:rPr>
          <w:rFonts w:ascii="Calibri" w:hAnsi="Calibri"/>
          <w:sz w:val="24"/>
          <w:szCs w:val="24"/>
        </w:rPr>
      </w:pPr>
      <w:r w:rsidRPr="00CE7F07">
        <w:rPr>
          <w:rFonts w:ascii="Calibri" w:hAnsi="Calibri"/>
          <w:sz w:val="24"/>
          <w:szCs w:val="24"/>
        </w:rPr>
        <w:t>Each participant will acknowledge receipt of this information by giving written informed consent for pa</w:t>
      </w:r>
      <w:r w:rsidR="00615FCE" w:rsidRPr="00CE7F07">
        <w:rPr>
          <w:rFonts w:ascii="Calibri" w:hAnsi="Calibri"/>
          <w:sz w:val="24"/>
          <w:szCs w:val="24"/>
        </w:rPr>
        <w:t>rticipation in the study.</w:t>
      </w:r>
      <w:r w:rsidRPr="00CE7F07">
        <w:rPr>
          <w:rFonts w:ascii="Calibri" w:hAnsi="Calibri"/>
          <w:sz w:val="24"/>
          <w:szCs w:val="24"/>
        </w:rPr>
        <w:t xml:space="preserve">  A notation that written informed consent has been obtained will be made on the participant’s CRF.  The </w:t>
      </w:r>
      <w:r w:rsidR="008F3552" w:rsidRPr="00CE7F07">
        <w:rPr>
          <w:rFonts w:ascii="Calibri" w:hAnsi="Calibri"/>
          <w:sz w:val="24"/>
          <w:szCs w:val="24"/>
        </w:rPr>
        <w:t xml:space="preserve">original, </w:t>
      </w:r>
      <w:r w:rsidRPr="00CE7F07">
        <w:rPr>
          <w:rFonts w:ascii="Calibri" w:hAnsi="Calibri"/>
          <w:sz w:val="24"/>
          <w:szCs w:val="24"/>
        </w:rPr>
        <w:t>completed consent forms will be retained by the</w:t>
      </w:r>
      <w:r w:rsidR="00BA1E19" w:rsidRPr="00CE7F07">
        <w:rPr>
          <w:rFonts w:ascii="Calibri" w:hAnsi="Calibri"/>
          <w:sz w:val="24"/>
          <w:szCs w:val="24"/>
        </w:rPr>
        <w:t xml:space="preserve"> Investigator</w:t>
      </w:r>
      <w:r w:rsidRPr="00CE7F07">
        <w:rPr>
          <w:rFonts w:ascii="Calibri" w:hAnsi="Calibri"/>
          <w:sz w:val="24"/>
          <w:szCs w:val="24"/>
        </w:rPr>
        <w:t xml:space="preserve"> and a copy will be provided by the research staff to the participants.</w:t>
      </w:r>
      <w:r w:rsidR="002E4CFE" w:rsidRPr="00CE7F07">
        <w:rPr>
          <w:rFonts w:ascii="Calibri" w:hAnsi="Calibri"/>
          <w:sz w:val="24"/>
          <w:szCs w:val="24"/>
        </w:rPr>
        <w:t xml:space="preserve"> </w:t>
      </w:r>
    </w:p>
    <w:p w14:paraId="51A853B1" w14:textId="77777777" w:rsidR="00D37DA5" w:rsidRPr="00CE7F07" w:rsidRDefault="002E4CFE" w:rsidP="00E50722">
      <w:pPr>
        <w:tabs>
          <w:tab w:val="left" w:pos="567"/>
        </w:tabs>
        <w:spacing w:before="120" w:after="240" w:line="360" w:lineRule="auto"/>
        <w:jc w:val="both"/>
        <w:rPr>
          <w:rFonts w:ascii="Calibri" w:hAnsi="Calibri"/>
          <w:sz w:val="24"/>
          <w:szCs w:val="24"/>
        </w:rPr>
      </w:pPr>
      <w:r w:rsidRPr="00CE7F07">
        <w:rPr>
          <w:rFonts w:ascii="Calibri" w:hAnsi="Calibri"/>
          <w:sz w:val="24"/>
          <w:szCs w:val="24"/>
        </w:rPr>
        <w:t>In accordance with the National Statement, seeking the p</w:t>
      </w:r>
      <w:r w:rsidR="00AE300D" w:rsidRPr="00CE7F07">
        <w:rPr>
          <w:rFonts w:ascii="Calibri" w:hAnsi="Calibri"/>
          <w:sz w:val="24"/>
          <w:szCs w:val="24"/>
        </w:rPr>
        <w:t>articipants</w:t>
      </w:r>
      <w:r w:rsidRPr="00CE7F07">
        <w:rPr>
          <w:rFonts w:ascii="Calibri" w:hAnsi="Calibri"/>
          <w:sz w:val="24"/>
          <w:szCs w:val="24"/>
        </w:rPr>
        <w:t xml:space="preserve"> consent will include discussion of possibility that the participant may lose capacity to consent or to participate in the research, in which case, unless contrary to the participant’s best interests, their wishes about what should happen in that circumstance should be followed. In this circumstance, the Queensland Civil and Administrative Tribunal (QCAT) appointed guardian may be involved in trial-related decisions. Ongoing capacity will be assessed at every trial visit.</w:t>
      </w:r>
    </w:p>
    <w:p w14:paraId="419F8B7C" w14:textId="77777777" w:rsidR="00D37DA5" w:rsidRPr="005E284C" w:rsidRDefault="00D37DA5" w:rsidP="001430F5">
      <w:pPr>
        <w:pStyle w:val="Heading2"/>
        <w:tabs>
          <w:tab w:val="clear" w:pos="1134"/>
          <w:tab w:val="left" w:pos="709"/>
          <w:tab w:val="left" w:pos="851"/>
        </w:tabs>
        <w:spacing w:before="0" w:after="240" w:line="276" w:lineRule="auto"/>
        <w:ind w:right="567"/>
        <w:rPr>
          <w:rFonts w:ascii="Calibri" w:hAnsi="Calibri"/>
          <w:szCs w:val="24"/>
          <w:lang w:val="en-AU"/>
        </w:rPr>
      </w:pPr>
      <w:bookmarkStart w:id="133" w:name="_Toc525374189"/>
      <w:bookmarkStart w:id="134" w:name="_Toc43534510"/>
      <w:bookmarkStart w:id="135" w:name="_Toc48972075"/>
      <w:bookmarkStart w:id="136" w:name="_Toc78990752"/>
      <w:r w:rsidRPr="005E284C">
        <w:rPr>
          <w:rFonts w:ascii="Calibri" w:hAnsi="Calibri"/>
          <w:szCs w:val="24"/>
          <w:lang w:val="en-AU"/>
        </w:rPr>
        <w:t>Participant Reimbursement</w:t>
      </w:r>
      <w:bookmarkEnd w:id="133"/>
      <w:bookmarkEnd w:id="134"/>
      <w:bookmarkEnd w:id="135"/>
      <w:bookmarkEnd w:id="136"/>
      <w:r w:rsidRPr="005E284C">
        <w:rPr>
          <w:rFonts w:ascii="Calibri" w:hAnsi="Calibri"/>
          <w:szCs w:val="24"/>
          <w:lang w:val="en-AU"/>
        </w:rPr>
        <w:t xml:space="preserve"> </w:t>
      </w:r>
    </w:p>
    <w:p w14:paraId="20B6FA40" w14:textId="0B0911F3" w:rsidR="00D37DA5" w:rsidRPr="001F0530" w:rsidRDefault="00D37DA5" w:rsidP="00E50722">
      <w:pPr>
        <w:tabs>
          <w:tab w:val="left" w:pos="567"/>
        </w:tabs>
        <w:spacing w:before="120" w:after="240" w:line="360" w:lineRule="auto"/>
        <w:jc w:val="both"/>
        <w:rPr>
          <w:rFonts w:ascii="Calibri" w:hAnsi="Calibri"/>
          <w:sz w:val="24"/>
          <w:szCs w:val="24"/>
        </w:rPr>
      </w:pPr>
      <w:r w:rsidRPr="00CE7F07">
        <w:rPr>
          <w:rFonts w:ascii="Calibri" w:hAnsi="Calibri"/>
          <w:sz w:val="24"/>
          <w:szCs w:val="24"/>
        </w:rPr>
        <w:t>Particip</w:t>
      </w:r>
      <w:r w:rsidRPr="005E66CF">
        <w:rPr>
          <w:rFonts w:ascii="Calibri" w:hAnsi="Calibri"/>
          <w:sz w:val="24"/>
          <w:szCs w:val="24"/>
        </w:rPr>
        <w:t xml:space="preserve">ants will be reimbursed for </w:t>
      </w:r>
      <w:proofErr w:type="gramStart"/>
      <w:r w:rsidRPr="005E66CF">
        <w:rPr>
          <w:rFonts w:ascii="Calibri" w:hAnsi="Calibri"/>
          <w:sz w:val="24"/>
          <w:szCs w:val="24"/>
        </w:rPr>
        <w:t>out of pocket</w:t>
      </w:r>
      <w:proofErr w:type="gramEnd"/>
      <w:r w:rsidRPr="005E66CF">
        <w:rPr>
          <w:rFonts w:ascii="Calibri" w:hAnsi="Calibri"/>
          <w:sz w:val="24"/>
          <w:szCs w:val="24"/>
        </w:rPr>
        <w:t xml:space="preserve"> expenses, inconvenience and time involved by the provision of prepaid gift cards (e.g. </w:t>
      </w:r>
      <w:r w:rsidR="005E284C">
        <w:rPr>
          <w:rFonts w:ascii="Calibri" w:hAnsi="Calibri"/>
          <w:sz w:val="24"/>
          <w:szCs w:val="24"/>
        </w:rPr>
        <w:t>Woolworths</w:t>
      </w:r>
      <w:r w:rsidRPr="005E66CF">
        <w:rPr>
          <w:rFonts w:ascii="Calibri" w:hAnsi="Calibri"/>
          <w:sz w:val="24"/>
          <w:szCs w:val="24"/>
        </w:rPr>
        <w:t xml:space="preserve">, K-Mart etc). </w:t>
      </w:r>
      <w:r w:rsidR="00E755ED" w:rsidRPr="00CE7F07">
        <w:rPr>
          <w:rFonts w:ascii="Calibri" w:hAnsi="Calibri"/>
          <w:sz w:val="24"/>
          <w:szCs w:val="24"/>
        </w:rPr>
        <w:t>During the</w:t>
      </w:r>
      <w:r w:rsidR="00F3104D">
        <w:rPr>
          <w:rFonts w:ascii="Calibri" w:hAnsi="Calibri"/>
          <w:sz w:val="24"/>
          <w:szCs w:val="24"/>
        </w:rPr>
        <w:t xml:space="preserve"> major</w:t>
      </w:r>
      <w:r w:rsidR="00E755ED" w:rsidRPr="00CE7F07">
        <w:rPr>
          <w:rFonts w:ascii="Calibri" w:hAnsi="Calibri"/>
          <w:sz w:val="24"/>
          <w:szCs w:val="24"/>
        </w:rPr>
        <w:t xml:space="preserve"> study </w:t>
      </w:r>
      <w:r w:rsidR="00F3104D">
        <w:rPr>
          <w:rFonts w:ascii="Calibri" w:hAnsi="Calibri"/>
          <w:sz w:val="24"/>
          <w:szCs w:val="24"/>
        </w:rPr>
        <w:t>visits</w:t>
      </w:r>
      <w:r w:rsidR="00E755ED" w:rsidRPr="00CE7F07">
        <w:rPr>
          <w:rFonts w:ascii="Calibri" w:hAnsi="Calibri"/>
          <w:sz w:val="24"/>
          <w:szCs w:val="24"/>
        </w:rPr>
        <w:t xml:space="preserve"> </w:t>
      </w:r>
      <w:r w:rsidR="00E755ED" w:rsidRPr="00CE7F07">
        <w:rPr>
          <w:rFonts w:ascii="Calibri" w:hAnsi="Calibri"/>
          <w:sz w:val="24"/>
          <w:szCs w:val="24"/>
        </w:rPr>
        <w:lastRenderedPageBreak/>
        <w:t>participants will receive $</w:t>
      </w:r>
      <w:r w:rsidR="003758C9">
        <w:rPr>
          <w:rFonts w:ascii="Calibri" w:hAnsi="Calibri"/>
          <w:sz w:val="24"/>
          <w:szCs w:val="24"/>
        </w:rPr>
        <w:t>5</w:t>
      </w:r>
      <w:r w:rsidR="003758C9" w:rsidRPr="00CE7F07">
        <w:rPr>
          <w:rFonts w:ascii="Calibri" w:hAnsi="Calibri"/>
          <w:sz w:val="24"/>
          <w:szCs w:val="24"/>
        </w:rPr>
        <w:t xml:space="preserve">0 </w:t>
      </w:r>
      <w:r w:rsidR="00E755ED" w:rsidRPr="00CE7F07">
        <w:rPr>
          <w:rFonts w:ascii="Calibri" w:hAnsi="Calibri"/>
          <w:sz w:val="24"/>
          <w:szCs w:val="24"/>
        </w:rPr>
        <w:t xml:space="preserve">at </w:t>
      </w:r>
      <w:r w:rsidR="00105663" w:rsidRPr="00CE7F07">
        <w:rPr>
          <w:rFonts w:ascii="Calibri" w:hAnsi="Calibri"/>
          <w:sz w:val="24"/>
          <w:szCs w:val="24"/>
        </w:rPr>
        <w:t xml:space="preserve">baseline, </w:t>
      </w:r>
      <w:r w:rsidR="001D5F65" w:rsidRPr="00CE7F07">
        <w:rPr>
          <w:rFonts w:ascii="Calibri" w:hAnsi="Calibri"/>
          <w:sz w:val="24"/>
          <w:szCs w:val="24"/>
        </w:rPr>
        <w:t>week</w:t>
      </w:r>
      <w:r w:rsidR="00AE300D" w:rsidRPr="00CE7F07">
        <w:rPr>
          <w:rFonts w:ascii="Calibri" w:hAnsi="Calibri"/>
          <w:sz w:val="24"/>
          <w:szCs w:val="24"/>
        </w:rPr>
        <w:t xml:space="preserve"> </w:t>
      </w:r>
      <w:r w:rsidR="00745D15" w:rsidRPr="00CE7F07">
        <w:rPr>
          <w:rFonts w:ascii="Calibri" w:hAnsi="Calibri"/>
          <w:sz w:val="24"/>
          <w:szCs w:val="24"/>
        </w:rPr>
        <w:t>20</w:t>
      </w:r>
      <w:r w:rsidR="001F1630">
        <w:rPr>
          <w:rFonts w:ascii="Calibri" w:hAnsi="Calibri"/>
          <w:sz w:val="24"/>
          <w:szCs w:val="24"/>
        </w:rPr>
        <w:t xml:space="preserve"> </w:t>
      </w:r>
      <w:r w:rsidR="003758C9">
        <w:rPr>
          <w:rFonts w:ascii="Calibri" w:hAnsi="Calibri"/>
          <w:sz w:val="24"/>
          <w:szCs w:val="24"/>
        </w:rPr>
        <w:t xml:space="preserve">and </w:t>
      </w:r>
      <w:r w:rsidR="001F1630">
        <w:rPr>
          <w:rFonts w:ascii="Calibri" w:hAnsi="Calibri"/>
          <w:sz w:val="24"/>
          <w:szCs w:val="24"/>
        </w:rPr>
        <w:t>36</w:t>
      </w:r>
      <w:r w:rsidR="003758C9">
        <w:rPr>
          <w:rFonts w:ascii="Calibri" w:hAnsi="Calibri"/>
          <w:sz w:val="24"/>
          <w:szCs w:val="24"/>
        </w:rPr>
        <w:t>.  At weeks 4, 8, 12,</w:t>
      </w:r>
      <w:r w:rsidR="00F3104D">
        <w:rPr>
          <w:rFonts w:ascii="Calibri" w:hAnsi="Calibri"/>
          <w:sz w:val="24"/>
          <w:szCs w:val="24"/>
        </w:rPr>
        <w:t xml:space="preserve"> 16</w:t>
      </w:r>
      <w:r w:rsidR="003758C9">
        <w:rPr>
          <w:rFonts w:ascii="Calibri" w:hAnsi="Calibri"/>
          <w:sz w:val="24"/>
          <w:szCs w:val="24"/>
        </w:rPr>
        <w:t xml:space="preserve">, </w:t>
      </w:r>
      <w:r w:rsidR="00F3104D">
        <w:rPr>
          <w:rFonts w:ascii="Calibri" w:hAnsi="Calibri"/>
          <w:sz w:val="24"/>
          <w:szCs w:val="24"/>
        </w:rPr>
        <w:t xml:space="preserve">24, </w:t>
      </w:r>
      <w:r w:rsidR="003758C9">
        <w:rPr>
          <w:rFonts w:ascii="Calibri" w:hAnsi="Calibri"/>
          <w:sz w:val="24"/>
          <w:szCs w:val="24"/>
        </w:rPr>
        <w:t>28</w:t>
      </w:r>
      <w:r w:rsidR="00F3104D">
        <w:rPr>
          <w:rFonts w:ascii="Calibri" w:hAnsi="Calibri"/>
          <w:sz w:val="24"/>
          <w:szCs w:val="24"/>
        </w:rPr>
        <w:t xml:space="preserve"> and 32,</w:t>
      </w:r>
      <w:r w:rsidR="003758C9">
        <w:rPr>
          <w:rFonts w:ascii="Calibri" w:hAnsi="Calibri"/>
          <w:sz w:val="24"/>
          <w:szCs w:val="24"/>
        </w:rPr>
        <w:t xml:space="preserve"> participants will receive $20</w:t>
      </w:r>
      <w:r w:rsidR="00E44C1B" w:rsidRPr="00616BF9">
        <w:rPr>
          <w:rFonts w:ascii="Calibri" w:hAnsi="Calibri"/>
          <w:sz w:val="24"/>
          <w:szCs w:val="24"/>
        </w:rPr>
        <w:t xml:space="preserve"> </w:t>
      </w:r>
      <w:r w:rsidR="00745D15" w:rsidRPr="00616BF9">
        <w:rPr>
          <w:rFonts w:ascii="Calibri" w:hAnsi="Calibri"/>
          <w:sz w:val="24"/>
          <w:szCs w:val="24"/>
        </w:rPr>
        <w:t>(total $</w:t>
      </w:r>
      <w:r w:rsidR="00F3104D">
        <w:rPr>
          <w:rFonts w:ascii="Calibri" w:hAnsi="Calibri"/>
          <w:sz w:val="24"/>
          <w:szCs w:val="24"/>
        </w:rPr>
        <w:t>290</w:t>
      </w:r>
      <w:r w:rsidRPr="00616BF9">
        <w:rPr>
          <w:rFonts w:ascii="Calibri" w:hAnsi="Calibri"/>
          <w:sz w:val="24"/>
          <w:szCs w:val="24"/>
        </w:rPr>
        <w:t xml:space="preserve">). </w:t>
      </w:r>
      <w:r w:rsidR="003523C8" w:rsidRPr="00616BF9">
        <w:rPr>
          <w:rFonts w:ascii="Calibri" w:hAnsi="Calibri"/>
          <w:sz w:val="24"/>
          <w:szCs w:val="24"/>
        </w:rPr>
        <w:t>We will provide an extra $30 for those participants who consent to taking part in the DEXA scan at</w:t>
      </w:r>
      <w:r w:rsidR="00F3104D">
        <w:rPr>
          <w:rFonts w:ascii="Calibri" w:hAnsi="Calibri"/>
          <w:sz w:val="24"/>
          <w:szCs w:val="24"/>
        </w:rPr>
        <w:t xml:space="preserve"> </w:t>
      </w:r>
      <w:r w:rsidR="003523C8" w:rsidRPr="00616BF9">
        <w:rPr>
          <w:rFonts w:ascii="Calibri" w:hAnsi="Calibri"/>
          <w:sz w:val="24"/>
          <w:szCs w:val="24"/>
        </w:rPr>
        <w:t>baseline and endpoint</w:t>
      </w:r>
      <w:r w:rsidR="00F3104D">
        <w:rPr>
          <w:rFonts w:ascii="Calibri" w:hAnsi="Calibri"/>
          <w:sz w:val="24"/>
          <w:szCs w:val="24"/>
        </w:rPr>
        <w:t xml:space="preserve"> (Total $60)</w:t>
      </w:r>
      <w:r w:rsidR="003523C8" w:rsidRPr="00616BF9">
        <w:rPr>
          <w:rFonts w:ascii="Calibri" w:hAnsi="Calibri"/>
          <w:sz w:val="24"/>
          <w:szCs w:val="24"/>
        </w:rPr>
        <w:t xml:space="preserve">.  </w:t>
      </w:r>
      <w:r w:rsidRPr="00616BF9">
        <w:rPr>
          <w:rFonts w:ascii="Calibri" w:hAnsi="Calibri"/>
          <w:sz w:val="24"/>
          <w:szCs w:val="24"/>
        </w:rPr>
        <w:t xml:space="preserve">If the study is terminated by the Investigator prior to completion, or a participant withdraws or is withdrawn from the study before completion, a pro-rata payment will be made at the </w:t>
      </w:r>
      <w:r w:rsidR="00A538C2" w:rsidRPr="00616BF9">
        <w:rPr>
          <w:rFonts w:ascii="Calibri" w:hAnsi="Calibri"/>
          <w:sz w:val="24"/>
          <w:szCs w:val="24"/>
        </w:rPr>
        <w:t>discretion of the Investigator</w:t>
      </w:r>
      <w:r w:rsidRPr="001F0530">
        <w:rPr>
          <w:rFonts w:ascii="Calibri" w:hAnsi="Calibri"/>
          <w:sz w:val="24"/>
          <w:szCs w:val="24"/>
        </w:rPr>
        <w:t xml:space="preserve">.   </w:t>
      </w:r>
    </w:p>
    <w:p w14:paraId="26AB39CD" w14:textId="77777777" w:rsidR="00D37DA5" w:rsidRPr="005E284C" w:rsidRDefault="00D37DA5" w:rsidP="001430F5">
      <w:pPr>
        <w:pStyle w:val="Heading2"/>
        <w:tabs>
          <w:tab w:val="clear" w:pos="1134"/>
          <w:tab w:val="left" w:pos="709"/>
          <w:tab w:val="left" w:pos="851"/>
        </w:tabs>
        <w:spacing w:before="0" w:after="240" w:line="276" w:lineRule="auto"/>
        <w:ind w:right="567"/>
        <w:rPr>
          <w:rFonts w:ascii="Calibri" w:hAnsi="Calibri"/>
          <w:szCs w:val="24"/>
          <w:lang w:val="en-AU"/>
        </w:rPr>
      </w:pPr>
      <w:bookmarkStart w:id="137" w:name="_Toc525374190"/>
      <w:bookmarkStart w:id="138" w:name="_Toc43534511"/>
      <w:bookmarkStart w:id="139" w:name="_Toc48972076"/>
      <w:bookmarkStart w:id="140" w:name="_Toc78990753"/>
      <w:r w:rsidRPr="005E284C">
        <w:rPr>
          <w:rFonts w:ascii="Calibri" w:hAnsi="Calibri"/>
          <w:szCs w:val="24"/>
          <w:lang w:val="en-AU"/>
        </w:rPr>
        <w:t>Emergency Contact with Investigators</w:t>
      </w:r>
      <w:bookmarkEnd w:id="137"/>
      <w:bookmarkEnd w:id="138"/>
      <w:bookmarkEnd w:id="139"/>
      <w:bookmarkEnd w:id="140"/>
      <w:r w:rsidRPr="005E284C">
        <w:rPr>
          <w:rFonts w:ascii="Calibri" w:hAnsi="Calibri"/>
          <w:szCs w:val="24"/>
          <w:lang w:val="en-AU"/>
        </w:rPr>
        <w:t xml:space="preserve"> </w:t>
      </w:r>
    </w:p>
    <w:p w14:paraId="11D52B11" w14:textId="77777777" w:rsidR="00D37DA5" w:rsidRPr="001F0530" w:rsidRDefault="00D37DA5" w:rsidP="00E50722">
      <w:pPr>
        <w:tabs>
          <w:tab w:val="left" w:pos="567"/>
        </w:tabs>
        <w:spacing w:before="120" w:after="240" w:line="360" w:lineRule="auto"/>
        <w:jc w:val="both"/>
        <w:rPr>
          <w:rFonts w:ascii="Calibri" w:hAnsi="Calibri"/>
          <w:sz w:val="24"/>
          <w:szCs w:val="24"/>
        </w:rPr>
      </w:pPr>
      <w:r w:rsidRPr="00CE7F07">
        <w:rPr>
          <w:rFonts w:ascii="Calibri" w:hAnsi="Calibri"/>
          <w:sz w:val="24"/>
          <w:szCs w:val="24"/>
        </w:rPr>
        <w:t>All part</w:t>
      </w:r>
      <w:r w:rsidRPr="005E66CF">
        <w:rPr>
          <w:rFonts w:ascii="Calibri" w:hAnsi="Calibri"/>
          <w:sz w:val="24"/>
          <w:szCs w:val="24"/>
        </w:rPr>
        <w:t>icipants will be provided with a Participant Emergency Contact Card with contact details of whom to contact in the case of an emergency including unblinding.</w:t>
      </w:r>
    </w:p>
    <w:p w14:paraId="39E1EA7E" w14:textId="77777777" w:rsidR="00D37DA5" w:rsidRPr="005E284C" w:rsidRDefault="00D37DA5" w:rsidP="001430F5">
      <w:pPr>
        <w:pStyle w:val="Heading2"/>
        <w:tabs>
          <w:tab w:val="clear" w:pos="1134"/>
          <w:tab w:val="left" w:pos="0"/>
          <w:tab w:val="left" w:pos="709"/>
        </w:tabs>
        <w:spacing w:before="0" w:after="240" w:line="276" w:lineRule="auto"/>
        <w:ind w:right="567"/>
        <w:rPr>
          <w:rFonts w:ascii="Calibri" w:hAnsi="Calibri"/>
          <w:lang w:val="en-AU"/>
        </w:rPr>
      </w:pPr>
      <w:bookmarkStart w:id="141" w:name="_Toc525374191"/>
      <w:bookmarkStart w:id="142" w:name="_Toc43534512"/>
      <w:bookmarkStart w:id="143" w:name="_Toc48972077"/>
      <w:bookmarkStart w:id="144" w:name="_Toc78990754"/>
      <w:r w:rsidRPr="005E284C">
        <w:rPr>
          <w:rFonts w:ascii="Calibri" w:hAnsi="Calibri"/>
          <w:lang w:val="en-AU"/>
        </w:rPr>
        <w:t xml:space="preserve">Notification of </w:t>
      </w:r>
      <w:bookmarkEnd w:id="141"/>
      <w:bookmarkEnd w:id="142"/>
      <w:bookmarkEnd w:id="143"/>
      <w:r w:rsidRPr="005E284C">
        <w:rPr>
          <w:rFonts w:ascii="Calibri" w:hAnsi="Calibri"/>
          <w:lang w:val="en-AU"/>
        </w:rPr>
        <w:t>Primary Care Physician and Treating Psychiatrist</w:t>
      </w:r>
      <w:bookmarkEnd w:id="144"/>
      <w:r w:rsidRPr="005E284C">
        <w:rPr>
          <w:rFonts w:ascii="Calibri" w:hAnsi="Calibri"/>
          <w:lang w:val="en-AU"/>
        </w:rPr>
        <w:t xml:space="preserve"> </w:t>
      </w:r>
    </w:p>
    <w:p w14:paraId="2AEDA9E8" w14:textId="77777777" w:rsidR="00D37DA5" w:rsidRPr="001F0530" w:rsidRDefault="00D37DA5" w:rsidP="00E50722">
      <w:pPr>
        <w:widowControl w:val="0"/>
        <w:tabs>
          <w:tab w:val="left" w:pos="567"/>
        </w:tabs>
        <w:spacing w:before="120" w:after="240" w:line="360" w:lineRule="auto"/>
        <w:jc w:val="both"/>
        <w:rPr>
          <w:rFonts w:ascii="Calibri" w:hAnsi="Calibri"/>
          <w:sz w:val="24"/>
          <w:szCs w:val="24"/>
        </w:rPr>
      </w:pPr>
      <w:r w:rsidRPr="00CE7F07">
        <w:rPr>
          <w:rFonts w:ascii="Calibri" w:hAnsi="Calibri"/>
          <w:sz w:val="24"/>
          <w:szCs w:val="24"/>
        </w:rPr>
        <w:t>With the consent of the particip</w:t>
      </w:r>
      <w:r w:rsidRPr="005E66CF">
        <w:rPr>
          <w:rFonts w:ascii="Calibri" w:hAnsi="Calibri"/>
          <w:sz w:val="24"/>
          <w:szCs w:val="24"/>
        </w:rPr>
        <w:t>ant, the Investigator will notify the primary care physician (provided that such a physician can be identified for the participant) and treating Psychiatrist of the participants’ involvement in the study. A letter will be sent to the physician and treating</w:t>
      </w:r>
      <w:r w:rsidRPr="001F0530">
        <w:rPr>
          <w:rFonts w:ascii="Calibri" w:hAnsi="Calibri"/>
          <w:sz w:val="24"/>
          <w:szCs w:val="24"/>
        </w:rPr>
        <w:t xml:space="preserve"> Psychiatrist stating the nature of the study, treatments, expected benefits or adverse events. </w:t>
      </w:r>
    </w:p>
    <w:p w14:paraId="7A9C03B7" w14:textId="77777777" w:rsidR="00D37DA5" w:rsidRPr="005E284C" w:rsidRDefault="00D37DA5" w:rsidP="001430F5">
      <w:pPr>
        <w:pStyle w:val="Heading2"/>
        <w:keepLines w:val="0"/>
        <w:widowControl w:val="0"/>
        <w:tabs>
          <w:tab w:val="clear" w:pos="1134"/>
          <w:tab w:val="left" w:pos="709"/>
          <w:tab w:val="left" w:pos="851"/>
        </w:tabs>
        <w:spacing w:before="0" w:after="240" w:line="276" w:lineRule="auto"/>
        <w:ind w:right="567"/>
        <w:rPr>
          <w:rFonts w:ascii="Calibri" w:hAnsi="Calibri"/>
          <w:szCs w:val="24"/>
          <w:lang w:val="en-AU"/>
        </w:rPr>
      </w:pPr>
      <w:bookmarkStart w:id="145" w:name="_Toc525374192"/>
      <w:bookmarkStart w:id="146" w:name="_Toc43534513"/>
      <w:bookmarkStart w:id="147" w:name="_Toc48972078"/>
      <w:bookmarkStart w:id="148" w:name="_Toc78990755"/>
      <w:r w:rsidRPr="005E284C">
        <w:rPr>
          <w:rFonts w:ascii="Calibri" w:hAnsi="Calibri"/>
          <w:szCs w:val="24"/>
          <w:lang w:val="en-AU"/>
        </w:rPr>
        <w:t>Investigator Indemnification</w:t>
      </w:r>
      <w:bookmarkEnd w:id="145"/>
      <w:bookmarkEnd w:id="146"/>
      <w:bookmarkEnd w:id="147"/>
      <w:bookmarkEnd w:id="148"/>
      <w:r w:rsidRPr="005E284C">
        <w:rPr>
          <w:rFonts w:ascii="Calibri" w:hAnsi="Calibri"/>
          <w:szCs w:val="24"/>
          <w:lang w:val="en-AU"/>
        </w:rPr>
        <w:t xml:space="preserve"> </w:t>
      </w:r>
    </w:p>
    <w:p w14:paraId="4E478CE6" w14:textId="275557D1" w:rsidR="00D37DA5" w:rsidRPr="00CE7F07" w:rsidRDefault="00D37DA5" w:rsidP="00E50722">
      <w:pPr>
        <w:widowControl w:val="0"/>
        <w:tabs>
          <w:tab w:val="left" w:pos="567"/>
        </w:tabs>
        <w:spacing w:before="120" w:after="240" w:line="360" w:lineRule="auto"/>
        <w:jc w:val="both"/>
        <w:rPr>
          <w:rFonts w:ascii="Calibri" w:hAnsi="Calibri"/>
          <w:sz w:val="24"/>
          <w:szCs w:val="24"/>
        </w:rPr>
      </w:pPr>
      <w:r w:rsidRPr="00CE7F07">
        <w:rPr>
          <w:rFonts w:ascii="Calibri" w:hAnsi="Calibri"/>
          <w:sz w:val="24"/>
          <w:szCs w:val="24"/>
        </w:rPr>
        <w:t>The clinical trial insurance will reimburse participants for costs of medical care that occur as a result of complications direct</w:t>
      </w:r>
      <w:r w:rsidRPr="001F0530">
        <w:rPr>
          <w:rFonts w:ascii="Calibri" w:hAnsi="Calibri"/>
          <w:sz w:val="24"/>
          <w:szCs w:val="24"/>
        </w:rPr>
        <w:t>ly related to participation in this study. The Investigator and insurance company will be notified as soon as possible if this occurs or where a causal relationship cannot be excluded. All SAE</w:t>
      </w:r>
      <w:r w:rsidRPr="00CE7F07">
        <w:rPr>
          <w:rFonts w:ascii="Calibri" w:hAnsi="Calibri"/>
          <w:sz w:val="24"/>
          <w:szCs w:val="24"/>
        </w:rPr>
        <w:t xml:space="preserve">s will be reported to the nominated insurance company.  </w:t>
      </w:r>
    </w:p>
    <w:p w14:paraId="29F5327E" w14:textId="1016A37A" w:rsidR="00D37DA5" w:rsidRPr="00CE7F07" w:rsidRDefault="0057377F" w:rsidP="00E50722">
      <w:pPr>
        <w:widowControl w:val="0"/>
        <w:tabs>
          <w:tab w:val="left" w:pos="567"/>
        </w:tabs>
        <w:spacing w:before="120" w:after="240" w:line="360" w:lineRule="auto"/>
        <w:jc w:val="both"/>
        <w:rPr>
          <w:rFonts w:ascii="Calibri" w:hAnsi="Calibri"/>
          <w:sz w:val="24"/>
          <w:szCs w:val="24"/>
        </w:rPr>
      </w:pPr>
      <w:r w:rsidRPr="00CE7F07">
        <w:rPr>
          <w:rFonts w:ascii="Calibri" w:hAnsi="Calibri"/>
          <w:sz w:val="24"/>
          <w:szCs w:val="24"/>
        </w:rPr>
        <w:t>The University</w:t>
      </w:r>
      <w:r w:rsidR="00D94674" w:rsidRPr="00CE7F07">
        <w:rPr>
          <w:rFonts w:ascii="Calibri" w:hAnsi="Calibri"/>
          <w:sz w:val="24"/>
          <w:szCs w:val="24"/>
        </w:rPr>
        <w:t xml:space="preserve"> of Queensland (Sponsor) will</w:t>
      </w:r>
      <w:r w:rsidRPr="00CE7F07">
        <w:rPr>
          <w:rFonts w:ascii="Calibri" w:hAnsi="Calibri"/>
          <w:sz w:val="24"/>
          <w:szCs w:val="24"/>
        </w:rPr>
        <w:t xml:space="preserve"> enter into a Clinical Trial Agreement with </w:t>
      </w:r>
      <w:r w:rsidR="00D37DA5" w:rsidRPr="00CE7F07">
        <w:rPr>
          <w:rFonts w:ascii="Calibri" w:hAnsi="Calibri"/>
          <w:sz w:val="24"/>
          <w:szCs w:val="24"/>
        </w:rPr>
        <w:t xml:space="preserve">each of the </w:t>
      </w:r>
      <w:r w:rsidR="005E284C">
        <w:rPr>
          <w:rFonts w:ascii="Calibri" w:hAnsi="Calibri"/>
          <w:sz w:val="24"/>
          <w:szCs w:val="24"/>
        </w:rPr>
        <w:t>three</w:t>
      </w:r>
      <w:r w:rsidR="00D37DA5" w:rsidRPr="00CE7F07">
        <w:rPr>
          <w:rFonts w:ascii="Calibri" w:hAnsi="Calibri"/>
          <w:sz w:val="24"/>
          <w:szCs w:val="24"/>
        </w:rPr>
        <w:t xml:space="preserve"> Hospital and Health Services (HHSs) involved in the study, based on the standard Medicines Australia format. </w:t>
      </w:r>
    </w:p>
    <w:p w14:paraId="3E9EC492" w14:textId="77777777" w:rsidR="00D37DA5" w:rsidRPr="005E284C" w:rsidRDefault="00D37DA5" w:rsidP="001430F5">
      <w:pPr>
        <w:pStyle w:val="Heading2"/>
        <w:tabs>
          <w:tab w:val="clear" w:pos="1134"/>
          <w:tab w:val="left" w:pos="709"/>
          <w:tab w:val="left" w:pos="851"/>
        </w:tabs>
        <w:spacing w:before="0" w:after="240" w:line="276" w:lineRule="auto"/>
        <w:rPr>
          <w:rFonts w:ascii="Calibri" w:hAnsi="Calibri"/>
          <w:szCs w:val="24"/>
          <w:lang w:val="en-AU"/>
        </w:rPr>
      </w:pPr>
      <w:bookmarkStart w:id="149" w:name="_Toc78990756"/>
      <w:r w:rsidRPr="005E284C">
        <w:rPr>
          <w:rFonts w:ascii="Calibri" w:hAnsi="Calibri"/>
          <w:szCs w:val="24"/>
          <w:lang w:val="en-AU"/>
        </w:rPr>
        <w:t>Intellectual Property (IP) and Licencing</w:t>
      </w:r>
      <w:bookmarkEnd w:id="149"/>
      <w:r w:rsidRPr="005E284C">
        <w:rPr>
          <w:rFonts w:ascii="Calibri" w:hAnsi="Calibri"/>
          <w:szCs w:val="24"/>
          <w:lang w:val="en-AU"/>
        </w:rPr>
        <w:t xml:space="preserve"> </w:t>
      </w:r>
    </w:p>
    <w:p w14:paraId="6BE7E2BD" w14:textId="77777777" w:rsidR="00005BAD" w:rsidRPr="001F0530" w:rsidRDefault="00D37DA5" w:rsidP="00E50722">
      <w:pPr>
        <w:tabs>
          <w:tab w:val="left" w:pos="567"/>
        </w:tabs>
        <w:spacing w:before="120" w:after="240" w:line="360" w:lineRule="auto"/>
        <w:jc w:val="both"/>
        <w:rPr>
          <w:rFonts w:ascii="Calibri" w:hAnsi="Calibri" w:cs="Arial"/>
          <w:sz w:val="24"/>
          <w:szCs w:val="24"/>
        </w:rPr>
      </w:pPr>
      <w:r w:rsidRPr="00CE7F07">
        <w:rPr>
          <w:rFonts w:ascii="Calibri" w:hAnsi="Calibri" w:cs="Arial"/>
          <w:sz w:val="24"/>
          <w:szCs w:val="24"/>
        </w:rPr>
        <w:t>The</w:t>
      </w:r>
      <w:r w:rsidRPr="005E66CF">
        <w:rPr>
          <w:rFonts w:ascii="Calibri" w:hAnsi="Calibri" w:cs="Arial"/>
          <w:sz w:val="24"/>
          <w:szCs w:val="24"/>
        </w:rPr>
        <w:t xml:space="preserve"> collection of data in this study is subject to Intellectual Property (IP) and Licencing agreements which will be documented in the Research Agreement</w:t>
      </w:r>
      <w:r w:rsidR="001430F5" w:rsidRPr="001F0530">
        <w:rPr>
          <w:rFonts w:ascii="Calibri" w:hAnsi="Calibri" w:cs="Arial"/>
          <w:sz w:val="24"/>
          <w:szCs w:val="24"/>
        </w:rPr>
        <w:t>.</w:t>
      </w:r>
    </w:p>
    <w:p w14:paraId="39F2545D" w14:textId="77777777" w:rsidR="00D37DA5" w:rsidRPr="005E284C" w:rsidRDefault="00D37DA5" w:rsidP="001430F5">
      <w:pPr>
        <w:pStyle w:val="Heading2"/>
        <w:tabs>
          <w:tab w:val="clear" w:pos="1134"/>
          <w:tab w:val="left" w:pos="567"/>
          <w:tab w:val="left" w:pos="851"/>
        </w:tabs>
        <w:spacing w:before="0" w:after="240" w:line="276" w:lineRule="auto"/>
        <w:rPr>
          <w:rFonts w:ascii="Calibri" w:hAnsi="Calibri"/>
          <w:szCs w:val="24"/>
          <w:lang w:val="en-AU"/>
        </w:rPr>
      </w:pPr>
      <w:bookmarkStart w:id="150" w:name="_Toc78990757"/>
      <w:r w:rsidRPr="005E284C">
        <w:rPr>
          <w:rFonts w:ascii="Calibri" w:hAnsi="Calibri"/>
          <w:szCs w:val="24"/>
          <w:lang w:val="en-AU"/>
        </w:rPr>
        <w:lastRenderedPageBreak/>
        <w:t>Publication Policy</w:t>
      </w:r>
      <w:bookmarkEnd w:id="150"/>
    </w:p>
    <w:p w14:paraId="209B3640" w14:textId="4F8A3BC9" w:rsidR="00D37DA5" w:rsidRPr="00CE7F07" w:rsidRDefault="00D37DA5" w:rsidP="00E50722">
      <w:pPr>
        <w:tabs>
          <w:tab w:val="left" w:pos="567"/>
        </w:tabs>
        <w:spacing w:before="120" w:after="240" w:line="360" w:lineRule="auto"/>
        <w:jc w:val="both"/>
        <w:rPr>
          <w:rFonts w:ascii="Calibri" w:hAnsi="Calibri"/>
          <w:sz w:val="24"/>
          <w:szCs w:val="24"/>
          <w:lang w:eastAsia="en-US"/>
        </w:rPr>
      </w:pPr>
      <w:r w:rsidRPr="00CE7F07">
        <w:rPr>
          <w:rFonts w:ascii="Calibri" w:hAnsi="Calibri"/>
          <w:sz w:val="24"/>
          <w:szCs w:val="24"/>
          <w:lang w:eastAsia="en-US"/>
        </w:rPr>
        <w:t>Results will be disseminated in peer reviewed publications and published in international journals.  There will be an undertaking to seek journals that have open access policies. Our findings will also be summarised in several brochures, including one desi</w:t>
      </w:r>
      <w:r w:rsidRPr="001F0530">
        <w:rPr>
          <w:rFonts w:ascii="Calibri" w:hAnsi="Calibri"/>
          <w:sz w:val="24"/>
          <w:szCs w:val="24"/>
          <w:lang w:eastAsia="en-US"/>
        </w:rPr>
        <w:t>gned for feedback to participants and Hospital and Health Services (HHS</w:t>
      </w:r>
      <w:r w:rsidRPr="00CE7F07">
        <w:rPr>
          <w:rFonts w:ascii="Calibri" w:hAnsi="Calibri"/>
          <w:sz w:val="24"/>
          <w:szCs w:val="24"/>
          <w:lang w:eastAsia="en-US"/>
        </w:rPr>
        <w:t xml:space="preserve">s) who participate in the study.  Only group data will be reported.  </w:t>
      </w:r>
    </w:p>
    <w:p w14:paraId="7D7CED25" w14:textId="77777777" w:rsidR="00D37DA5" w:rsidRPr="005E284C" w:rsidRDefault="00D37DA5" w:rsidP="001430F5">
      <w:pPr>
        <w:pStyle w:val="Heading2"/>
        <w:tabs>
          <w:tab w:val="clear" w:pos="1134"/>
          <w:tab w:val="left" w:pos="567"/>
          <w:tab w:val="left" w:pos="851"/>
        </w:tabs>
        <w:spacing w:before="0" w:after="240" w:line="276" w:lineRule="auto"/>
        <w:rPr>
          <w:rFonts w:ascii="Calibri" w:hAnsi="Calibri"/>
          <w:szCs w:val="24"/>
          <w:lang w:val="en-AU"/>
        </w:rPr>
      </w:pPr>
      <w:bookmarkStart w:id="151" w:name="_Toc525374194"/>
      <w:bookmarkStart w:id="152" w:name="_Toc43534515"/>
      <w:bookmarkStart w:id="153" w:name="_Toc48972080"/>
      <w:bookmarkStart w:id="154" w:name="_Toc78990758"/>
      <w:r w:rsidRPr="005E284C">
        <w:rPr>
          <w:rFonts w:ascii="Calibri" w:hAnsi="Calibri"/>
          <w:szCs w:val="24"/>
          <w:lang w:val="en-AU"/>
        </w:rPr>
        <w:t>Protocol Amendments</w:t>
      </w:r>
      <w:bookmarkEnd w:id="151"/>
      <w:bookmarkEnd w:id="152"/>
      <w:bookmarkEnd w:id="153"/>
      <w:bookmarkEnd w:id="154"/>
      <w:r w:rsidRPr="005E284C">
        <w:rPr>
          <w:rFonts w:ascii="Calibri" w:hAnsi="Calibri"/>
          <w:szCs w:val="24"/>
          <w:lang w:val="en-AU"/>
        </w:rPr>
        <w:t xml:space="preserve"> </w:t>
      </w:r>
    </w:p>
    <w:p w14:paraId="3CA2919D" w14:textId="77777777" w:rsidR="00D37DA5" w:rsidRPr="001F0530" w:rsidRDefault="00D37DA5" w:rsidP="001E386E">
      <w:pPr>
        <w:tabs>
          <w:tab w:val="left" w:pos="567"/>
        </w:tabs>
        <w:spacing w:before="120" w:after="240" w:line="360" w:lineRule="auto"/>
        <w:jc w:val="both"/>
        <w:rPr>
          <w:rFonts w:ascii="Calibri" w:hAnsi="Calibri"/>
          <w:sz w:val="24"/>
          <w:szCs w:val="24"/>
        </w:rPr>
      </w:pPr>
      <w:r w:rsidRPr="00CE7F07">
        <w:rPr>
          <w:rFonts w:ascii="Calibri" w:hAnsi="Calibri"/>
          <w:sz w:val="24"/>
          <w:szCs w:val="24"/>
        </w:rPr>
        <w:t>Any amendments to the protocol will be submitted to the appointed HREC by the Chief Investiga</w:t>
      </w:r>
      <w:r w:rsidRPr="005E66CF">
        <w:rPr>
          <w:rFonts w:ascii="Calibri" w:hAnsi="Calibri"/>
          <w:sz w:val="24"/>
          <w:szCs w:val="24"/>
        </w:rPr>
        <w:t>tor for approval.  Any approved amendments by the appointed HREC will be forwarded by the Chief Investigator for submission to each Research Governance Office.</w:t>
      </w:r>
    </w:p>
    <w:p w14:paraId="43B90089" w14:textId="77777777" w:rsidR="00D37DA5" w:rsidRPr="00B67C8B" w:rsidRDefault="00D37DA5" w:rsidP="001E386E">
      <w:pPr>
        <w:tabs>
          <w:tab w:val="left" w:pos="567"/>
        </w:tabs>
        <w:spacing w:before="120" w:after="240" w:line="360" w:lineRule="auto"/>
        <w:jc w:val="both"/>
        <w:rPr>
          <w:rFonts w:ascii="Calibri" w:hAnsi="Calibri"/>
          <w:sz w:val="24"/>
          <w:szCs w:val="24"/>
        </w:rPr>
      </w:pPr>
      <w:r w:rsidRPr="001F0530">
        <w:rPr>
          <w:rFonts w:ascii="Calibri" w:hAnsi="Calibri"/>
          <w:sz w:val="24"/>
          <w:szCs w:val="24"/>
        </w:rPr>
        <w:t xml:space="preserve">No changes (amendments) to the Protocol </w:t>
      </w:r>
      <w:r w:rsidR="00A538C2" w:rsidRPr="001F0530">
        <w:rPr>
          <w:rFonts w:ascii="Calibri" w:hAnsi="Calibri"/>
          <w:sz w:val="24"/>
          <w:szCs w:val="24"/>
        </w:rPr>
        <w:t>will be</w:t>
      </w:r>
      <w:r w:rsidRPr="001F0530">
        <w:rPr>
          <w:rFonts w:ascii="Calibri" w:hAnsi="Calibri"/>
          <w:sz w:val="24"/>
          <w:szCs w:val="24"/>
        </w:rPr>
        <w:t xml:space="preserve"> implemented without prior approval from the Reviewing Ethics Committee.  If a Protocol amendment requires changes to the Informed Consent Form, the revised Informed Consent Form, prepared </w:t>
      </w:r>
      <w:r w:rsidRPr="001F0530">
        <w:rPr>
          <w:rFonts w:ascii="Calibri" w:hAnsi="Calibri"/>
          <w:spacing w:val="-10"/>
          <w:sz w:val="24"/>
          <w:szCs w:val="24"/>
        </w:rPr>
        <w:t>by</w:t>
      </w:r>
      <w:r w:rsidRPr="001F0530">
        <w:rPr>
          <w:rFonts w:ascii="Calibri" w:hAnsi="Calibri"/>
          <w:sz w:val="24"/>
          <w:szCs w:val="24"/>
        </w:rPr>
        <w:t xml:space="preserve"> the Chief Investigator, will be approved by the Reviewing Ethics Committee and site governance officers.</w:t>
      </w:r>
    </w:p>
    <w:p w14:paraId="2B567312" w14:textId="77777777" w:rsidR="00D37DA5" w:rsidRPr="007F5363" w:rsidRDefault="00D37DA5" w:rsidP="001E386E">
      <w:pPr>
        <w:tabs>
          <w:tab w:val="left" w:pos="567"/>
        </w:tabs>
        <w:spacing w:before="120" w:after="240" w:line="360" w:lineRule="auto"/>
        <w:jc w:val="both"/>
        <w:rPr>
          <w:rFonts w:ascii="Calibri" w:hAnsi="Calibri"/>
          <w:sz w:val="24"/>
          <w:szCs w:val="24"/>
        </w:rPr>
      </w:pPr>
      <w:r w:rsidRPr="00435C4F">
        <w:rPr>
          <w:rFonts w:ascii="Calibri" w:hAnsi="Calibri"/>
          <w:sz w:val="24"/>
          <w:szCs w:val="24"/>
        </w:rPr>
        <w:t xml:space="preserve">Once </w:t>
      </w:r>
      <w:r w:rsidRPr="00F00842">
        <w:rPr>
          <w:rFonts w:ascii="Calibri" w:hAnsi="Calibri"/>
          <w:sz w:val="24"/>
          <w:szCs w:val="24"/>
        </w:rPr>
        <w:t>the final Protocol has been issued and signed by the Chief Investigator and the authorised signatories, it will not be informally altered.  All protocol amendments will pass through appropriate approval steps before being implemented.  Any change to the pr</w:t>
      </w:r>
      <w:r w:rsidRPr="008A59F2">
        <w:rPr>
          <w:rFonts w:ascii="Calibri" w:hAnsi="Calibri"/>
          <w:sz w:val="24"/>
          <w:szCs w:val="24"/>
        </w:rPr>
        <w:t>otocol constitutes an amendment.</w:t>
      </w:r>
    </w:p>
    <w:p w14:paraId="2E893136" w14:textId="77777777" w:rsidR="00D37DA5" w:rsidRPr="00CE7F07" w:rsidRDefault="00D37DA5" w:rsidP="001E386E">
      <w:pPr>
        <w:tabs>
          <w:tab w:val="left" w:pos="567"/>
        </w:tabs>
        <w:spacing w:before="120" w:after="240" w:line="360" w:lineRule="auto"/>
        <w:jc w:val="both"/>
        <w:rPr>
          <w:rFonts w:ascii="Calibri" w:hAnsi="Calibri"/>
          <w:sz w:val="24"/>
          <w:szCs w:val="24"/>
        </w:rPr>
      </w:pPr>
      <w:r w:rsidRPr="007F5363">
        <w:rPr>
          <w:rFonts w:ascii="Calibri" w:hAnsi="Calibri"/>
          <w:sz w:val="24"/>
          <w:szCs w:val="24"/>
        </w:rPr>
        <w:t>Where the amendment affects the ongoing suitability of the study at a participating site, Research Governance approval will also be sought.  The Research Governance Office will determine the ongoing suitability based on the</w:t>
      </w:r>
      <w:r w:rsidRPr="00CE7F07">
        <w:rPr>
          <w:rFonts w:ascii="Calibri" w:hAnsi="Calibri"/>
          <w:sz w:val="24"/>
          <w:szCs w:val="24"/>
        </w:rPr>
        <w:t xml:space="preserve"> amendment submitted.</w:t>
      </w:r>
    </w:p>
    <w:p w14:paraId="6031BCE2" w14:textId="77777777" w:rsidR="00D37DA5" w:rsidRPr="00CE7F07" w:rsidRDefault="00D37DA5" w:rsidP="001E386E">
      <w:pPr>
        <w:tabs>
          <w:tab w:val="left" w:pos="567"/>
        </w:tabs>
        <w:spacing w:before="120" w:after="240" w:line="360" w:lineRule="auto"/>
        <w:jc w:val="both"/>
        <w:rPr>
          <w:rFonts w:ascii="Calibri" w:hAnsi="Calibri"/>
          <w:sz w:val="24"/>
          <w:szCs w:val="24"/>
        </w:rPr>
      </w:pPr>
      <w:r w:rsidRPr="00CE7F07">
        <w:rPr>
          <w:rFonts w:ascii="Calibri" w:hAnsi="Calibri"/>
          <w:sz w:val="24"/>
          <w:szCs w:val="24"/>
        </w:rPr>
        <w:t>The Chief Investigator will submit the amendment to the appointed HREC for their approval; written approval will be obtained.   Completed and signed Protocol amendments will be circulated to all appointed site Investigators.</w:t>
      </w:r>
    </w:p>
    <w:p w14:paraId="6D03C808" w14:textId="6133EC61" w:rsidR="00005BAD" w:rsidRPr="00CE7F07" w:rsidRDefault="00D37DA5" w:rsidP="001E386E">
      <w:pPr>
        <w:tabs>
          <w:tab w:val="left" w:pos="567"/>
        </w:tabs>
        <w:spacing w:before="120" w:after="240" w:line="360" w:lineRule="auto"/>
        <w:jc w:val="both"/>
        <w:rPr>
          <w:rFonts w:ascii="Calibri" w:hAnsi="Calibri"/>
          <w:sz w:val="24"/>
          <w:szCs w:val="24"/>
        </w:rPr>
      </w:pPr>
      <w:r w:rsidRPr="00CE7F07">
        <w:rPr>
          <w:rFonts w:ascii="Calibri" w:hAnsi="Calibri"/>
          <w:sz w:val="24"/>
          <w:szCs w:val="24"/>
        </w:rPr>
        <w:t>The original signed copy of amendments will be kept in the Study File with the original Protocol.  Where an amendment to the Protocol substantially alters the study design or the potential risks to the participants, each participant’s consent to continue participation will be obtained.</w:t>
      </w:r>
    </w:p>
    <w:p w14:paraId="451DC7A1" w14:textId="77777777" w:rsidR="00D37DA5" w:rsidRPr="005E284C" w:rsidRDefault="00D37DA5" w:rsidP="00FC66FF">
      <w:pPr>
        <w:pStyle w:val="Heading2"/>
        <w:tabs>
          <w:tab w:val="clear" w:pos="1134"/>
          <w:tab w:val="left" w:pos="567"/>
          <w:tab w:val="left" w:pos="851"/>
        </w:tabs>
        <w:spacing w:before="0" w:after="240" w:line="276" w:lineRule="auto"/>
        <w:rPr>
          <w:rFonts w:ascii="Calibri" w:hAnsi="Calibri"/>
          <w:szCs w:val="24"/>
          <w:lang w:val="en-AU"/>
        </w:rPr>
      </w:pPr>
      <w:bookmarkStart w:id="155" w:name="_Toc78990759"/>
      <w:r w:rsidRPr="005E284C">
        <w:rPr>
          <w:rFonts w:ascii="Calibri" w:hAnsi="Calibri"/>
          <w:szCs w:val="24"/>
          <w:lang w:val="en-AU"/>
        </w:rPr>
        <w:lastRenderedPageBreak/>
        <w:t>Version Control</w:t>
      </w:r>
      <w:bookmarkEnd w:id="155"/>
    </w:p>
    <w:p w14:paraId="2280348C" w14:textId="77777777" w:rsidR="00D37DA5" w:rsidRPr="001F0530" w:rsidRDefault="00D37DA5" w:rsidP="001E386E">
      <w:pPr>
        <w:tabs>
          <w:tab w:val="left" w:pos="567"/>
        </w:tabs>
        <w:spacing w:before="120" w:after="240" w:line="360" w:lineRule="auto"/>
        <w:jc w:val="both"/>
        <w:rPr>
          <w:rFonts w:ascii="Calibri" w:hAnsi="Calibri" w:cs="Arial"/>
          <w:sz w:val="24"/>
          <w:szCs w:val="24"/>
        </w:rPr>
      </w:pPr>
      <w:r w:rsidRPr="00CE7F07">
        <w:rPr>
          <w:rFonts w:ascii="Calibri" w:hAnsi="Calibri" w:cs="Arial"/>
          <w:sz w:val="24"/>
          <w:szCs w:val="24"/>
        </w:rPr>
        <w:t>Version control ensures that amendments to documents are tracked and verifiable and that the correct version of a document is in use according to the relevant ethical, regulatory or local approval.</w:t>
      </w:r>
    </w:p>
    <w:p w14:paraId="2B6C9628" w14:textId="77777777" w:rsidR="00D37DA5" w:rsidRPr="001F0530" w:rsidRDefault="00D37DA5" w:rsidP="001E386E">
      <w:pPr>
        <w:tabs>
          <w:tab w:val="left" w:pos="567"/>
        </w:tabs>
        <w:spacing w:before="120" w:after="240" w:line="360" w:lineRule="auto"/>
        <w:jc w:val="both"/>
        <w:rPr>
          <w:rFonts w:ascii="Calibri" w:hAnsi="Calibri" w:cs="Arial"/>
          <w:sz w:val="24"/>
          <w:szCs w:val="24"/>
        </w:rPr>
      </w:pPr>
      <w:r w:rsidRPr="001F0530">
        <w:rPr>
          <w:rFonts w:ascii="Calibri" w:hAnsi="Calibri" w:cs="Arial"/>
          <w:sz w:val="24"/>
          <w:szCs w:val="24"/>
        </w:rPr>
        <w:t xml:space="preserve">All documents will be given a version number and date </w:t>
      </w:r>
      <w:proofErr w:type="gramStart"/>
      <w:r w:rsidRPr="001F0530">
        <w:rPr>
          <w:rFonts w:ascii="Calibri" w:hAnsi="Calibri" w:cs="Arial"/>
          <w:sz w:val="24"/>
          <w:szCs w:val="24"/>
        </w:rPr>
        <w:t>e.g.</w:t>
      </w:r>
      <w:proofErr w:type="gramEnd"/>
      <w:r w:rsidRPr="001F0530">
        <w:rPr>
          <w:rFonts w:ascii="Calibri" w:hAnsi="Calibri" w:cs="Arial"/>
          <w:sz w:val="24"/>
          <w:szCs w:val="24"/>
        </w:rPr>
        <w:t xml:space="preserve"> Version 1.0 15-Feb-1</w:t>
      </w:r>
      <w:r w:rsidR="00E21D45" w:rsidRPr="001F0530">
        <w:rPr>
          <w:rFonts w:ascii="Calibri" w:hAnsi="Calibri" w:cs="Arial"/>
          <w:sz w:val="24"/>
          <w:szCs w:val="24"/>
        </w:rPr>
        <w:t>7</w:t>
      </w:r>
    </w:p>
    <w:p w14:paraId="7FC95851" w14:textId="77777777" w:rsidR="00D37DA5" w:rsidRPr="001F0530" w:rsidRDefault="00D37DA5" w:rsidP="001E386E">
      <w:pPr>
        <w:tabs>
          <w:tab w:val="left" w:pos="567"/>
        </w:tabs>
        <w:spacing w:before="120" w:after="240" w:line="360" w:lineRule="auto"/>
        <w:jc w:val="both"/>
        <w:rPr>
          <w:rFonts w:ascii="Calibri" w:hAnsi="Calibri" w:cs="Arial"/>
          <w:sz w:val="24"/>
          <w:szCs w:val="24"/>
        </w:rPr>
      </w:pPr>
      <w:r w:rsidRPr="001F0530">
        <w:rPr>
          <w:rFonts w:ascii="Calibri" w:hAnsi="Calibri" w:cs="Arial"/>
          <w:sz w:val="24"/>
          <w:szCs w:val="24"/>
        </w:rPr>
        <w:t>Each amendment to a document will require a version number and date to be updated.</w:t>
      </w:r>
    </w:p>
    <w:p w14:paraId="6A4E08D2" w14:textId="77777777" w:rsidR="00D37DA5" w:rsidRPr="00F00842" w:rsidRDefault="00D37DA5" w:rsidP="001E386E">
      <w:pPr>
        <w:tabs>
          <w:tab w:val="left" w:pos="567"/>
        </w:tabs>
        <w:spacing w:before="120" w:after="240" w:line="360" w:lineRule="auto"/>
        <w:jc w:val="both"/>
        <w:rPr>
          <w:rFonts w:ascii="Calibri" w:hAnsi="Calibri" w:cs="Arial"/>
          <w:sz w:val="24"/>
          <w:szCs w:val="24"/>
        </w:rPr>
      </w:pPr>
      <w:r w:rsidRPr="00B67C8B">
        <w:rPr>
          <w:rFonts w:ascii="Calibri" w:hAnsi="Calibri" w:cs="Arial"/>
          <w:sz w:val="24"/>
          <w:szCs w:val="24"/>
        </w:rPr>
        <w:t xml:space="preserve">If this is a </w:t>
      </w:r>
      <w:r w:rsidRPr="00B67C8B">
        <w:rPr>
          <w:rFonts w:ascii="Calibri" w:hAnsi="Calibri" w:cs="Arial"/>
          <w:b/>
          <w:sz w:val="24"/>
          <w:szCs w:val="24"/>
        </w:rPr>
        <w:t xml:space="preserve">significant change </w:t>
      </w:r>
      <w:proofErr w:type="gramStart"/>
      <w:r w:rsidRPr="00B67C8B">
        <w:rPr>
          <w:rFonts w:ascii="Calibri" w:hAnsi="Calibri" w:cs="Arial"/>
          <w:sz w:val="24"/>
          <w:szCs w:val="24"/>
        </w:rPr>
        <w:t>e.g.</w:t>
      </w:r>
      <w:proofErr w:type="gramEnd"/>
      <w:r w:rsidRPr="00B67C8B">
        <w:rPr>
          <w:rFonts w:ascii="Calibri" w:hAnsi="Calibri" w:cs="Arial"/>
          <w:sz w:val="24"/>
          <w:szCs w:val="24"/>
        </w:rPr>
        <w:t xml:space="preserve"> change in the content of the document, then the version number </w:t>
      </w:r>
      <w:r w:rsidR="00A538C2" w:rsidRPr="00435C4F">
        <w:rPr>
          <w:rFonts w:ascii="Calibri" w:hAnsi="Calibri" w:cs="Arial"/>
          <w:sz w:val="24"/>
          <w:szCs w:val="24"/>
        </w:rPr>
        <w:t>will</w:t>
      </w:r>
      <w:r w:rsidRPr="00F00842">
        <w:rPr>
          <w:rFonts w:ascii="Calibri" w:hAnsi="Calibri" w:cs="Arial"/>
          <w:sz w:val="24"/>
          <w:szCs w:val="24"/>
        </w:rPr>
        <w:t xml:space="preserve"> be increased by 1.0.</w:t>
      </w:r>
    </w:p>
    <w:p w14:paraId="4EB5419F" w14:textId="77777777" w:rsidR="00D37DA5" w:rsidRPr="00CE7F07" w:rsidRDefault="00D37DA5" w:rsidP="001E386E">
      <w:pPr>
        <w:tabs>
          <w:tab w:val="left" w:pos="567"/>
        </w:tabs>
        <w:spacing w:before="120" w:after="240" w:line="360" w:lineRule="auto"/>
        <w:jc w:val="both"/>
        <w:rPr>
          <w:rFonts w:ascii="Calibri" w:hAnsi="Calibri" w:cs="Arial"/>
          <w:sz w:val="24"/>
          <w:szCs w:val="24"/>
        </w:rPr>
      </w:pPr>
      <w:r w:rsidRPr="008A59F2">
        <w:rPr>
          <w:rFonts w:ascii="Calibri" w:hAnsi="Calibri" w:cs="Arial"/>
          <w:sz w:val="24"/>
          <w:szCs w:val="24"/>
        </w:rPr>
        <w:t xml:space="preserve">If it is a </w:t>
      </w:r>
      <w:r w:rsidRPr="007F5363">
        <w:rPr>
          <w:rFonts w:ascii="Calibri" w:hAnsi="Calibri" w:cs="Arial"/>
          <w:b/>
          <w:sz w:val="24"/>
          <w:szCs w:val="24"/>
        </w:rPr>
        <w:t xml:space="preserve">minor change </w:t>
      </w:r>
      <w:proofErr w:type="gramStart"/>
      <w:r w:rsidRPr="007F5363">
        <w:rPr>
          <w:rFonts w:ascii="Calibri" w:hAnsi="Calibri" w:cs="Arial"/>
          <w:sz w:val="24"/>
          <w:szCs w:val="24"/>
        </w:rPr>
        <w:t>e.g.</w:t>
      </w:r>
      <w:proofErr w:type="gramEnd"/>
      <w:r w:rsidRPr="007F5363">
        <w:rPr>
          <w:rFonts w:ascii="Calibri" w:hAnsi="Calibri" w:cs="Arial"/>
          <w:sz w:val="24"/>
          <w:szCs w:val="24"/>
        </w:rPr>
        <w:t xml:space="preserve"> contact details, then the number after the decimal point </w:t>
      </w:r>
      <w:r w:rsidR="00A538C2" w:rsidRPr="00CE7F07">
        <w:rPr>
          <w:rFonts w:ascii="Calibri" w:hAnsi="Calibri" w:cs="Arial"/>
          <w:sz w:val="24"/>
          <w:szCs w:val="24"/>
        </w:rPr>
        <w:t>will</w:t>
      </w:r>
      <w:r w:rsidRPr="00CE7F07">
        <w:rPr>
          <w:rFonts w:ascii="Calibri" w:hAnsi="Calibri" w:cs="Arial"/>
          <w:sz w:val="24"/>
          <w:szCs w:val="24"/>
        </w:rPr>
        <w:t xml:space="preserve"> be increased by 0.1.</w:t>
      </w:r>
    </w:p>
    <w:p w14:paraId="1AA348BB" w14:textId="77777777" w:rsidR="00EF2C12" w:rsidRPr="00CE7F07" w:rsidRDefault="003811FF" w:rsidP="00FC66FF">
      <w:pPr>
        <w:pStyle w:val="Heading2"/>
        <w:spacing w:before="0" w:after="240" w:line="276" w:lineRule="auto"/>
        <w:rPr>
          <w:lang w:val="en-AU"/>
        </w:rPr>
      </w:pPr>
      <w:bookmarkStart w:id="156" w:name="_Toc78990760"/>
      <w:bookmarkStart w:id="157" w:name="_Toc48972084"/>
      <w:bookmarkStart w:id="158" w:name="_Ref86462704"/>
      <w:r w:rsidRPr="00CE7F07">
        <w:rPr>
          <w:lang w:val="en-AU"/>
        </w:rPr>
        <w:t>Protocol Compliance</w:t>
      </w:r>
      <w:bookmarkEnd w:id="156"/>
    </w:p>
    <w:p w14:paraId="0529EADB" w14:textId="77777777" w:rsidR="003811FF" w:rsidRPr="00CE7F07" w:rsidRDefault="003811FF" w:rsidP="001E386E">
      <w:pPr>
        <w:tabs>
          <w:tab w:val="left" w:pos="567"/>
        </w:tabs>
        <w:spacing w:before="120" w:after="240" w:line="360" w:lineRule="auto"/>
        <w:jc w:val="both"/>
        <w:rPr>
          <w:rFonts w:ascii="Calibri" w:hAnsi="Calibri"/>
          <w:sz w:val="24"/>
          <w:szCs w:val="24"/>
        </w:rPr>
      </w:pPr>
      <w:r w:rsidRPr="00CE7F07">
        <w:rPr>
          <w:rFonts w:ascii="Calibri" w:hAnsi="Calibri"/>
          <w:sz w:val="24"/>
          <w:szCs w:val="24"/>
        </w:rPr>
        <w:t>Should there be questions or consideration of deviation from the Protocol, clarification will be sought from the Study Monitor.  Any participant treated in a manner that deviates from the Protocol, or who is admitted into the study but is not qualified according to the Protocol, will be ineligible for analysis.</w:t>
      </w:r>
    </w:p>
    <w:p w14:paraId="34237A86" w14:textId="77777777" w:rsidR="003811FF" w:rsidRPr="00CE7F07" w:rsidRDefault="003811FF" w:rsidP="001E386E">
      <w:pPr>
        <w:tabs>
          <w:tab w:val="left" w:pos="567"/>
        </w:tabs>
        <w:spacing w:before="120" w:after="240" w:line="360" w:lineRule="auto"/>
        <w:jc w:val="both"/>
        <w:rPr>
          <w:rFonts w:ascii="Calibri" w:hAnsi="Calibri"/>
          <w:sz w:val="24"/>
          <w:szCs w:val="24"/>
        </w:rPr>
      </w:pPr>
      <w:r w:rsidRPr="00CE7F07">
        <w:rPr>
          <w:rFonts w:ascii="Calibri" w:hAnsi="Calibri"/>
          <w:sz w:val="24"/>
          <w:szCs w:val="24"/>
        </w:rPr>
        <w:t>If an emergency occurs that requires a departure from the Protocol, the nature and reasons for the Protocol violation/deviation will be recorded in the CRF and the Chief investigator will notify the Reviewing HREC and /or Governance Office as soon as possible.</w:t>
      </w:r>
    </w:p>
    <w:p w14:paraId="50202B8A" w14:textId="77777777" w:rsidR="003811FF" w:rsidRPr="00CE7F07" w:rsidRDefault="003811FF" w:rsidP="00FC66FF">
      <w:pPr>
        <w:pStyle w:val="Heading2"/>
        <w:spacing w:before="0" w:after="240" w:line="276" w:lineRule="auto"/>
        <w:rPr>
          <w:rFonts w:ascii="Calibri" w:hAnsi="Calibri"/>
          <w:lang w:val="en-AU"/>
        </w:rPr>
      </w:pPr>
      <w:bookmarkStart w:id="159" w:name="_Toc525374196"/>
      <w:bookmarkStart w:id="160" w:name="_Toc43534517"/>
      <w:bookmarkStart w:id="161" w:name="_Toc48972082"/>
      <w:bookmarkStart w:id="162" w:name="_Toc78990761"/>
      <w:r w:rsidRPr="005E284C">
        <w:rPr>
          <w:rFonts w:ascii="Calibri" w:hAnsi="Calibri"/>
          <w:lang w:val="en-AU"/>
        </w:rPr>
        <w:t>Archives: Retention of Study Records</w:t>
      </w:r>
      <w:bookmarkEnd w:id="159"/>
      <w:bookmarkEnd w:id="160"/>
      <w:bookmarkEnd w:id="161"/>
      <w:bookmarkEnd w:id="162"/>
    </w:p>
    <w:p w14:paraId="7D332432" w14:textId="77777777" w:rsidR="003811FF" w:rsidRPr="001F0530" w:rsidRDefault="003811FF" w:rsidP="001E386E">
      <w:pPr>
        <w:tabs>
          <w:tab w:val="left" w:pos="567"/>
        </w:tabs>
        <w:spacing w:before="120" w:after="240" w:line="360" w:lineRule="auto"/>
        <w:jc w:val="both"/>
        <w:rPr>
          <w:rFonts w:ascii="Calibri" w:hAnsi="Calibri"/>
          <w:sz w:val="24"/>
          <w:szCs w:val="24"/>
        </w:rPr>
      </w:pPr>
      <w:r w:rsidRPr="001F0530">
        <w:rPr>
          <w:rFonts w:ascii="Calibri" w:hAnsi="Calibri"/>
          <w:sz w:val="24"/>
          <w:szCs w:val="24"/>
        </w:rPr>
        <w:t xml:space="preserve">All CRF’s and study documentation will be kept by the Investigators for at least 15 </w:t>
      </w:r>
      <w:proofErr w:type="gramStart"/>
      <w:r w:rsidRPr="001F0530">
        <w:rPr>
          <w:rFonts w:ascii="Calibri" w:hAnsi="Calibri"/>
          <w:sz w:val="24"/>
          <w:szCs w:val="24"/>
        </w:rPr>
        <w:t>years</w:t>
      </w:r>
      <w:proofErr w:type="gramEnd"/>
      <w:r w:rsidRPr="001F0530">
        <w:rPr>
          <w:rFonts w:ascii="Calibri" w:hAnsi="Calibri"/>
          <w:sz w:val="24"/>
          <w:szCs w:val="24"/>
        </w:rPr>
        <w:t xml:space="preserve"> or the maximum time frame as determined by local regulations, whichever is the longest.</w:t>
      </w:r>
    </w:p>
    <w:p w14:paraId="2E0094EA" w14:textId="77777777" w:rsidR="003811FF" w:rsidRPr="001F0530" w:rsidRDefault="003811FF" w:rsidP="00FC66FF">
      <w:pPr>
        <w:spacing w:line="276" w:lineRule="auto"/>
        <w:jc w:val="both"/>
        <w:rPr>
          <w:lang w:eastAsia="en-US"/>
        </w:rPr>
      </w:pPr>
    </w:p>
    <w:p w14:paraId="675DAD7F" w14:textId="77777777" w:rsidR="00D37DA5" w:rsidRPr="00CE7F07" w:rsidRDefault="00D37DA5" w:rsidP="00CD718B">
      <w:pPr>
        <w:pStyle w:val="Heading1"/>
        <w:pageBreakBefore/>
        <w:tabs>
          <w:tab w:val="clear" w:pos="432"/>
          <w:tab w:val="num" w:pos="0"/>
          <w:tab w:val="left" w:pos="567"/>
        </w:tabs>
        <w:spacing w:before="0" w:after="0"/>
        <w:ind w:left="0" w:firstLine="0"/>
        <w:jc w:val="left"/>
        <w:rPr>
          <w:rFonts w:asciiTheme="minorHAnsi" w:hAnsiTheme="minorHAnsi"/>
          <w:szCs w:val="24"/>
          <w:lang w:val="en-AU"/>
        </w:rPr>
      </w:pPr>
      <w:bookmarkStart w:id="163" w:name="_Toc78990762"/>
      <w:r w:rsidRPr="005E284C">
        <w:rPr>
          <w:rFonts w:asciiTheme="minorHAnsi" w:hAnsiTheme="minorHAnsi"/>
          <w:szCs w:val="24"/>
          <w:lang w:val="en-AU"/>
        </w:rPr>
        <w:lastRenderedPageBreak/>
        <w:t>References</w:t>
      </w:r>
      <w:bookmarkEnd w:id="157"/>
      <w:bookmarkEnd w:id="158"/>
      <w:bookmarkEnd w:id="163"/>
    </w:p>
    <w:p w14:paraId="741289E7" w14:textId="762698D0" w:rsidR="003B452F" w:rsidRPr="001F0530" w:rsidRDefault="003B452F" w:rsidP="00C0386B">
      <w:pPr>
        <w:pStyle w:val="EndNoteBibliography"/>
        <w:tabs>
          <w:tab w:val="left" w:pos="426"/>
        </w:tabs>
        <w:jc w:val="both"/>
        <w:rPr>
          <w:rFonts w:asciiTheme="minorHAnsi" w:hAnsiTheme="minorHAnsi"/>
          <w:sz w:val="22"/>
          <w:szCs w:val="22"/>
        </w:rPr>
      </w:pPr>
    </w:p>
    <w:p w14:paraId="759A8BC5" w14:textId="77777777" w:rsidR="00957127" w:rsidRPr="005E284C" w:rsidRDefault="003B452F"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fldChar w:fldCharType="begin"/>
      </w:r>
      <w:r w:rsidRPr="005E284C">
        <w:rPr>
          <w:rFonts w:asciiTheme="minorHAnsi" w:hAnsiTheme="minorHAnsi" w:cstheme="minorHAnsi"/>
          <w:sz w:val="24"/>
          <w:szCs w:val="24"/>
        </w:rPr>
        <w:instrText xml:space="preserve"> ADDIN EN.REFLIST </w:instrText>
      </w:r>
      <w:r w:rsidRPr="005E284C">
        <w:rPr>
          <w:rFonts w:asciiTheme="minorHAnsi" w:hAnsiTheme="minorHAnsi" w:cstheme="minorHAnsi"/>
          <w:sz w:val="24"/>
          <w:szCs w:val="24"/>
        </w:rPr>
        <w:fldChar w:fldCharType="separate"/>
      </w:r>
      <w:r w:rsidR="00957127" w:rsidRPr="005E284C">
        <w:rPr>
          <w:rFonts w:asciiTheme="minorHAnsi" w:hAnsiTheme="minorHAnsi" w:cstheme="minorHAnsi"/>
          <w:sz w:val="24"/>
          <w:szCs w:val="24"/>
        </w:rPr>
        <w:t>1.</w:t>
      </w:r>
      <w:r w:rsidR="00957127" w:rsidRPr="005E284C">
        <w:rPr>
          <w:rFonts w:asciiTheme="minorHAnsi" w:hAnsiTheme="minorHAnsi" w:cstheme="minorHAnsi"/>
          <w:sz w:val="24"/>
          <w:szCs w:val="24"/>
        </w:rPr>
        <w:tab/>
        <w:t>Lawrence D, Hancock KJ, Kisely S. The gap in life expectancy from preventable physical illness in psychiatric patients in Western Australia: retrospective analysis of population based registers. Bmj. 2013;346.</w:t>
      </w:r>
    </w:p>
    <w:p w14:paraId="5B9C6635"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2.</w:t>
      </w:r>
      <w:r w:rsidRPr="005E284C">
        <w:rPr>
          <w:rFonts w:asciiTheme="minorHAnsi" w:hAnsiTheme="minorHAnsi" w:cstheme="minorHAnsi"/>
          <w:sz w:val="24"/>
          <w:szCs w:val="24"/>
        </w:rPr>
        <w:tab/>
        <w:t>Firth J, Siddiqi N, Koyanagi A, Siskind D, Rosenbaum S, Galletly C, et al. The Lancet Psychiatry Commission: a blueprint for protecting physical health in people with mental illness. The Lancet Psychiatry. 2019;6(8):675-712.</w:t>
      </w:r>
    </w:p>
    <w:p w14:paraId="6124E4DD"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3.</w:t>
      </w:r>
      <w:r w:rsidRPr="005E284C">
        <w:rPr>
          <w:rFonts w:asciiTheme="minorHAnsi" w:hAnsiTheme="minorHAnsi" w:cstheme="minorHAnsi"/>
          <w:sz w:val="24"/>
          <w:szCs w:val="24"/>
        </w:rPr>
        <w:tab/>
        <w:t>Pillinger T, McCutcheon RA, Vano L, Mizuno Y, Arumuham A, Hindley G, et al. Comparative effects of 18 antipsychotics on metabolic function in patients with schizophrenia, predictors of metabolic dysregulation, and association with psychopathology: a systematic review and network meta-analysis. The Lancet Psychiatry. 2020;7(1):64-77.</w:t>
      </w:r>
    </w:p>
    <w:p w14:paraId="70800403"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4.</w:t>
      </w:r>
      <w:r w:rsidRPr="005E284C">
        <w:rPr>
          <w:rFonts w:asciiTheme="minorHAnsi" w:hAnsiTheme="minorHAnsi" w:cstheme="minorHAnsi"/>
          <w:sz w:val="24"/>
          <w:szCs w:val="24"/>
        </w:rPr>
        <w:tab/>
        <w:t>Siskind DJ, Leung J, Russell AW, Wysoczanski D, Kisely S. Metformin for Clozapine Associated Obesity: A Systematic Review and Meta-Analysis. PLoS One. 2016;11(6):e0156208.</w:t>
      </w:r>
    </w:p>
    <w:p w14:paraId="0D2550CC"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5.</w:t>
      </w:r>
      <w:r w:rsidRPr="005E284C">
        <w:rPr>
          <w:rFonts w:asciiTheme="minorHAnsi" w:hAnsiTheme="minorHAnsi" w:cstheme="minorHAnsi"/>
          <w:sz w:val="24"/>
          <w:szCs w:val="24"/>
        </w:rPr>
        <w:tab/>
        <w:t>Mayfield K, Siskind D, Winckel K, Russell AW, Kisely S, Smith G, et al. Glucagon-like peptide-1 agonists combating clozapine-associated obesity and diabetes. J Psychopharmacol. 2016;30(3):227-36.</w:t>
      </w:r>
    </w:p>
    <w:p w14:paraId="48023FFF"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6.</w:t>
      </w:r>
      <w:r w:rsidRPr="005E284C">
        <w:rPr>
          <w:rFonts w:asciiTheme="minorHAnsi" w:hAnsiTheme="minorHAnsi" w:cstheme="minorHAnsi"/>
          <w:sz w:val="24"/>
          <w:szCs w:val="24"/>
        </w:rPr>
        <w:tab/>
        <w:t>Wilding JP, Batterham RL, Calanna S, Davies M, Van Gaal LF, Lingvay I, et al. Once-Weekly Semaglutide in Adults with Overweight or Obesity. New England Journal of Medicine. 2021;384:989-1002.</w:t>
      </w:r>
    </w:p>
    <w:p w14:paraId="275FC9AA"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7.</w:t>
      </w:r>
      <w:r w:rsidRPr="005E284C">
        <w:rPr>
          <w:rFonts w:asciiTheme="minorHAnsi" w:hAnsiTheme="minorHAnsi" w:cstheme="minorHAnsi"/>
          <w:sz w:val="24"/>
          <w:szCs w:val="24"/>
        </w:rPr>
        <w:tab/>
        <w:t>Mayfield K, Siskind D, Winckel K, Russell A, Kisely S, Smith G, et al. Glucagon-like peptide-1 agonists combating clozapine- associated obesity and diabetes. Journal of Psychopharmacology. 2016;online:1-10.</w:t>
      </w:r>
    </w:p>
    <w:p w14:paraId="4F0FF4F3"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8.</w:t>
      </w:r>
      <w:r w:rsidRPr="005E284C">
        <w:rPr>
          <w:rFonts w:asciiTheme="minorHAnsi" w:hAnsiTheme="minorHAnsi" w:cstheme="minorHAnsi"/>
          <w:sz w:val="24"/>
          <w:szCs w:val="24"/>
        </w:rPr>
        <w:tab/>
        <w:t>Siskind D, Russell AW, Gamble C, Winckel K, Mayfield K, Hollingworth S, et al. Treatment of clozapine‐associated obesity and diabetes with exenatide (CODEX) in adults with schizophrenia: a randomised controlled trial. Diabetes, Obesity and Metabolism. 2017.</w:t>
      </w:r>
    </w:p>
    <w:p w14:paraId="12F9D427"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9.</w:t>
      </w:r>
      <w:r w:rsidRPr="005E284C">
        <w:rPr>
          <w:rFonts w:asciiTheme="minorHAnsi" w:hAnsiTheme="minorHAnsi" w:cstheme="minorHAnsi"/>
          <w:sz w:val="24"/>
          <w:szCs w:val="24"/>
        </w:rPr>
        <w:tab/>
        <w:t>Siskind D, Hahn M, Correll CU, Fink‐Jensen A, Russell AW, Bak N, et al. Glucagon‐like peptide‐1 receptor agonists for antipsychotic‐associated cardio‐metabolic risk factors: A systematic review and individual participant data meta‐analysis. 2019;21(2):293-302.</w:t>
      </w:r>
    </w:p>
    <w:p w14:paraId="2ABD71FC"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10.</w:t>
      </w:r>
      <w:r w:rsidRPr="005E284C">
        <w:rPr>
          <w:rFonts w:asciiTheme="minorHAnsi" w:hAnsiTheme="minorHAnsi" w:cstheme="minorHAnsi"/>
          <w:sz w:val="24"/>
          <w:szCs w:val="24"/>
        </w:rPr>
        <w:tab/>
        <w:t>Siskind D, Gallagher E, Winckel K, Hollingworth S, Kisely S, Firth J, et al. Does Switching Antipsychotics Ameliorate Weight Gain in Patients With Severe Mental Illness? A Systematic Review and Meta-analysis. Schizophrenia Bulletin. 2021.</w:t>
      </w:r>
    </w:p>
    <w:p w14:paraId="38A9F8A4"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11.</w:t>
      </w:r>
      <w:r w:rsidRPr="005E284C">
        <w:rPr>
          <w:rFonts w:asciiTheme="minorHAnsi" w:hAnsiTheme="minorHAnsi" w:cstheme="minorHAnsi"/>
          <w:sz w:val="24"/>
          <w:szCs w:val="24"/>
        </w:rPr>
        <w:tab/>
        <w:t>Marteene W, Winckel K, Hollingworth S, Kisely S, Gallagher E, Hahn M, et al. Strategies to counter antipsychotic-associated weight gain in patients with schizophrenia. Expert opinion on drug safety. 2019;18(12):1149-60.</w:t>
      </w:r>
    </w:p>
    <w:p w14:paraId="04449004"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12.</w:t>
      </w:r>
      <w:r w:rsidRPr="005E284C">
        <w:rPr>
          <w:rFonts w:asciiTheme="minorHAnsi" w:hAnsiTheme="minorHAnsi" w:cstheme="minorHAnsi"/>
          <w:sz w:val="24"/>
          <w:szCs w:val="24"/>
        </w:rPr>
        <w:tab/>
        <w:t>Lee PC, Dixon J. Pharmacotherapy for obesity. Australian family physician. 2017;46(7):472.</w:t>
      </w:r>
    </w:p>
    <w:p w14:paraId="4E1609FF"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13.</w:t>
      </w:r>
      <w:r w:rsidRPr="005E284C">
        <w:rPr>
          <w:rFonts w:asciiTheme="minorHAnsi" w:hAnsiTheme="minorHAnsi" w:cstheme="minorHAnsi"/>
          <w:sz w:val="24"/>
          <w:szCs w:val="24"/>
        </w:rPr>
        <w:tab/>
        <w:t>Carrizo E, Fernandez V, Connell L, Sandia I, Prieto D, Mogollon J, et al. Extended release metformin for metabolic control assistance during prolonged clozapine administration: a 14 week, double-blind, parallel group, placebo-controlled study. Schizophr Res. 2009;113(1):19-26.</w:t>
      </w:r>
    </w:p>
    <w:p w14:paraId="0E26A7DF"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14.</w:t>
      </w:r>
      <w:r w:rsidRPr="005E284C">
        <w:rPr>
          <w:rFonts w:asciiTheme="minorHAnsi" w:hAnsiTheme="minorHAnsi" w:cstheme="minorHAnsi"/>
          <w:sz w:val="24"/>
          <w:szCs w:val="24"/>
        </w:rPr>
        <w:tab/>
        <w:t>Chen C, Huang M, Kao C, Lin S, Kuo P, Chiu C, et al. Effects of Adjunctive Metformin on Metabolic Traits in Non-diabetic Clozapine-treated Patients with Schizophrenia: A 24-week, Randomized, Double-blind, Placebo-controlled Study and Its Discontinua. 2013.</w:t>
      </w:r>
    </w:p>
    <w:p w14:paraId="6A4A88FD"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15.</w:t>
      </w:r>
      <w:r w:rsidRPr="005E284C">
        <w:rPr>
          <w:rFonts w:asciiTheme="minorHAnsi" w:hAnsiTheme="minorHAnsi" w:cstheme="minorHAnsi"/>
          <w:sz w:val="24"/>
          <w:szCs w:val="24"/>
        </w:rPr>
        <w:tab/>
        <w:t>Haarbo J, Gotfredsen A, Hassager C, Christiansen C. Validation of body composition by dual energy X‐ray absorptiometry (DEXA). Clinical Physiology. 1991;11(4):331-41.</w:t>
      </w:r>
    </w:p>
    <w:p w14:paraId="03CF0971"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16.</w:t>
      </w:r>
      <w:r w:rsidRPr="005E284C">
        <w:rPr>
          <w:rFonts w:asciiTheme="minorHAnsi" w:hAnsiTheme="minorHAnsi" w:cstheme="minorHAnsi"/>
          <w:sz w:val="24"/>
          <w:szCs w:val="24"/>
        </w:rPr>
        <w:tab/>
        <w:t>Baim S, Wilson CR, Lewiecki EM, Luckey MM, Downs Jr RW, Lentle BC. Precision assessment and radiation safety for dual-energy X-ray absorptiometry: position paper of the International Society for Clinical Densitometry. Journal of Clinical Densitometry. 2005;8(4):371-8.</w:t>
      </w:r>
    </w:p>
    <w:p w14:paraId="6D2CB1CC"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lastRenderedPageBreak/>
        <w:t>17.</w:t>
      </w:r>
      <w:r w:rsidRPr="005E284C">
        <w:rPr>
          <w:rFonts w:asciiTheme="minorHAnsi" w:hAnsiTheme="minorHAnsi" w:cstheme="minorHAnsi"/>
          <w:sz w:val="24"/>
          <w:szCs w:val="24"/>
        </w:rPr>
        <w:tab/>
        <w:t>Siskind D, Hahn M, Correll CU, Fink‐Jensen A, Russell AW, Bak N, et al. Glucagon‐like peptide‐1 receptor agonists for antipsychotic‐associated cardio‐metabolic risk factors: A systematic review and individual participant data meta‐analysis. Diabetes, Obesity and Metabolism. 2019;21(2):293-302.</w:t>
      </w:r>
    </w:p>
    <w:p w14:paraId="425CDA51"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18.</w:t>
      </w:r>
      <w:r w:rsidRPr="005E284C">
        <w:rPr>
          <w:rFonts w:asciiTheme="minorHAnsi" w:hAnsiTheme="minorHAnsi" w:cstheme="minorHAnsi"/>
          <w:sz w:val="24"/>
          <w:szCs w:val="24"/>
        </w:rPr>
        <w:tab/>
        <w:t>Lawrence D, Hancock KJ, Kisely S. The gap in life expectancy from preventable physical illness in psychiatric patients in Western Australia: retrospective analysis of population based registers. BMJ. 2013;346(may21 1):f2539.</w:t>
      </w:r>
    </w:p>
    <w:p w14:paraId="10719E6D"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19.</w:t>
      </w:r>
      <w:r w:rsidRPr="005E284C">
        <w:rPr>
          <w:rFonts w:asciiTheme="minorHAnsi" w:hAnsiTheme="minorHAnsi" w:cstheme="minorHAnsi"/>
          <w:sz w:val="24"/>
          <w:szCs w:val="24"/>
        </w:rPr>
        <w:tab/>
        <w:t>Galletly CA, Foley DL, Waterreus A, Watts GF, Castle DJ, McGrath JJ, et al. Cardiometabolic risk factors in people with psychotic disorders: the second Australian national survey of psychosis. Australian and New Zealand Journal of Psychiatry. 2012:0004867412453089.</w:t>
      </w:r>
    </w:p>
    <w:p w14:paraId="2C8EDC91"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20.</w:t>
      </w:r>
      <w:r w:rsidRPr="005E284C">
        <w:rPr>
          <w:rFonts w:asciiTheme="minorHAnsi" w:hAnsiTheme="minorHAnsi" w:cstheme="minorHAnsi"/>
          <w:sz w:val="24"/>
          <w:szCs w:val="24"/>
        </w:rPr>
        <w:tab/>
        <w:t>Cooper SJ, Reynolds GP, Barnes T, England E, Haddad P, Heald A, et al. BAP guidelines on the management of weight gain, metabolic disturbances and cardiovascular risk associated with psychosis and antipsychotic drug treatment. Journal of Psychopharmacology. 2016;30(8):717-48.</w:t>
      </w:r>
    </w:p>
    <w:p w14:paraId="74928248"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21.</w:t>
      </w:r>
      <w:r w:rsidRPr="005E284C">
        <w:rPr>
          <w:rFonts w:asciiTheme="minorHAnsi" w:hAnsiTheme="minorHAnsi" w:cstheme="minorHAnsi"/>
          <w:sz w:val="24"/>
          <w:szCs w:val="24"/>
        </w:rPr>
        <w:tab/>
        <w:t>Faulkner G, Cohn T, Remington G, Irving H. Body mass index, waist circumference and quality of life in individuals with schizophrenia. Schizophrenia research. 2007;90(1):174-8.</w:t>
      </w:r>
    </w:p>
    <w:p w14:paraId="33533F97"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22.</w:t>
      </w:r>
      <w:r w:rsidRPr="005E284C">
        <w:rPr>
          <w:rFonts w:asciiTheme="minorHAnsi" w:hAnsiTheme="minorHAnsi" w:cstheme="minorHAnsi"/>
          <w:sz w:val="24"/>
          <w:szCs w:val="24"/>
        </w:rPr>
        <w:tab/>
        <w:t>Young SJ, Praskova A, Hayward N, Patterson S. Attending to physical health in mental health services in Australia: a qualitative study of service users’ experiences and expectations. Health &amp; social care in the community. 2017;25(2):602-11.</w:t>
      </w:r>
    </w:p>
    <w:p w14:paraId="7B152937"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23.</w:t>
      </w:r>
      <w:r w:rsidRPr="005E284C">
        <w:rPr>
          <w:rFonts w:asciiTheme="minorHAnsi" w:hAnsiTheme="minorHAnsi" w:cstheme="minorHAnsi"/>
          <w:sz w:val="24"/>
          <w:szCs w:val="24"/>
        </w:rPr>
        <w:tab/>
        <w:t>Global-BMI-Mortality-Collaboration. Body-mass index and all-cause mortality: individual-participant-data meta-analysis of 239 prospective studies in four continents. The Lancet. 2016;388(10046):776-86.</w:t>
      </w:r>
    </w:p>
    <w:p w14:paraId="1DA4E04A"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24.</w:t>
      </w:r>
      <w:r w:rsidRPr="005E284C">
        <w:rPr>
          <w:rFonts w:asciiTheme="minorHAnsi" w:hAnsiTheme="minorHAnsi" w:cstheme="minorHAnsi"/>
          <w:sz w:val="24"/>
          <w:szCs w:val="24"/>
        </w:rPr>
        <w:tab/>
        <w:t>Tuomilehto J, Lindström J, Eriksson JG, Valle TT, Hämäläinen H, Ilanne-Parikka P, et al. Prevention of type 2 diabetes mellitus by changes in lifestyle among subjects with impaired glucose tolerance. New England Journal of Medicine. 2001;344(18):1343-50.</w:t>
      </w:r>
    </w:p>
    <w:p w14:paraId="7A111CD0"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25.</w:t>
      </w:r>
      <w:r w:rsidRPr="005E284C">
        <w:rPr>
          <w:rFonts w:asciiTheme="minorHAnsi" w:hAnsiTheme="minorHAnsi" w:cstheme="minorHAnsi"/>
          <w:sz w:val="24"/>
          <w:szCs w:val="24"/>
        </w:rPr>
        <w:tab/>
        <w:t>Vancampfort D, Firth J, Correll CU, Solmi M, Siskind D, De Hert M, et al. The impact of pharmacological and non‐pharmacological interventions to improve physical health outcomes in people with schizophrenia: a meta‐review of meta‐analyses of randomized controlled trials. World Psychiatry. 2019;18(1):53-66.</w:t>
      </w:r>
    </w:p>
    <w:p w14:paraId="192DEDC7"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26.</w:t>
      </w:r>
      <w:r w:rsidRPr="005E284C">
        <w:rPr>
          <w:rFonts w:asciiTheme="minorHAnsi" w:hAnsiTheme="minorHAnsi" w:cstheme="minorHAnsi"/>
          <w:sz w:val="24"/>
          <w:szCs w:val="24"/>
        </w:rPr>
        <w:tab/>
        <w:t>Jarskog LF, Hamer RM, Catellier DJ, Stewart DD, LaVange L, Ray N, et al. Metformin for weight loss and metabolic control in overweight outpatients with schizophrenia and schizoaffective disorder. American Journal of Psychiatry. 2013;170(9):1032-40.</w:t>
      </w:r>
    </w:p>
    <w:p w14:paraId="4A17D517"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27.</w:t>
      </w:r>
      <w:r w:rsidRPr="005E284C">
        <w:rPr>
          <w:rFonts w:asciiTheme="minorHAnsi" w:hAnsiTheme="minorHAnsi" w:cstheme="minorHAnsi"/>
          <w:sz w:val="24"/>
          <w:szCs w:val="24"/>
        </w:rPr>
        <w:tab/>
        <w:t>Kunutsor SK, Bakker SJ, Blokzijl H, Dullaart RP. Associations of the fatty liver and hepatic steatosis indices with risk of cardiovascular disease: Interrelationship with age. Clinica Chimica Acta. 2017.</w:t>
      </w:r>
    </w:p>
    <w:p w14:paraId="3E2330C7"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28.</w:t>
      </w:r>
      <w:r w:rsidRPr="005E284C">
        <w:rPr>
          <w:rFonts w:asciiTheme="minorHAnsi" w:hAnsiTheme="minorHAnsi" w:cstheme="minorHAnsi"/>
          <w:sz w:val="24"/>
          <w:szCs w:val="24"/>
        </w:rPr>
        <w:tab/>
        <w:t>Smith GC, Vickers MH, Cognard E, Shepherd PR. Clozapine and quetiapine acutely reduce glucagon-like peptide-1 production and increase glucagon release in obese rats: implications for glucose metabolism and food choice behaviour. Schizophrenia research. 2009;115(1):30-40.</w:t>
      </w:r>
    </w:p>
    <w:p w14:paraId="6205E336"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29.</w:t>
      </w:r>
      <w:r w:rsidRPr="005E284C">
        <w:rPr>
          <w:rFonts w:asciiTheme="minorHAnsi" w:hAnsiTheme="minorHAnsi" w:cstheme="minorHAnsi"/>
          <w:sz w:val="24"/>
          <w:szCs w:val="24"/>
        </w:rPr>
        <w:tab/>
        <w:t>Drucker DJ. The biology of incretin hormones. Cell metabolism. 2006;3(3):153-65.</w:t>
      </w:r>
    </w:p>
    <w:p w14:paraId="3F256395"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30.</w:t>
      </w:r>
      <w:r w:rsidRPr="005E284C">
        <w:rPr>
          <w:rFonts w:asciiTheme="minorHAnsi" w:hAnsiTheme="minorHAnsi" w:cstheme="minorHAnsi"/>
          <w:sz w:val="24"/>
          <w:szCs w:val="24"/>
        </w:rPr>
        <w:tab/>
        <w:t>Heppner KM, Perez-Tilve D. GLP-1 based therapeutics: simultaneously combating T2DM and obesity. Frontiers in neuroscience. 2015;9:92.</w:t>
      </w:r>
    </w:p>
    <w:p w14:paraId="6EF1D7CF"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31.</w:t>
      </w:r>
      <w:r w:rsidRPr="005E284C">
        <w:rPr>
          <w:rFonts w:asciiTheme="minorHAnsi" w:hAnsiTheme="minorHAnsi" w:cstheme="minorHAnsi"/>
          <w:sz w:val="24"/>
          <w:szCs w:val="24"/>
        </w:rPr>
        <w:tab/>
        <w:t>Thethi TK, Pratley R, Meier JJ. Efficacy, safety and cardiovascular outcomes of once‐daily oral semaglutide in patients with type 2 diabetes: The PIONEER programme. Diabetes, Obesity and Metabolism. 2020.</w:t>
      </w:r>
    </w:p>
    <w:p w14:paraId="728F8886"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32.</w:t>
      </w:r>
      <w:r w:rsidRPr="005E284C">
        <w:rPr>
          <w:rFonts w:asciiTheme="minorHAnsi" w:hAnsiTheme="minorHAnsi" w:cstheme="minorHAnsi"/>
          <w:sz w:val="24"/>
          <w:szCs w:val="24"/>
        </w:rPr>
        <w:tab/>
        <w:t>Li L, Shen J, Bala MM, Busse JW, Ebrahim S, Vandvik PO, et al. Incretin treatment and risk of pancreatitis in patients with type 2 diabetes mellitus: systematic review and meta-analysis of randomised and non-randomised studies. Bmj. 2014;348:g2366.</w:t>
      </w:r>
    </w:p>
    <w:p w14:paraId="16C00769"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lastRenderedPageBreak/>
        <w:t>33.</w:t>
      </w:r>
      <w:r w:rsidRPr="005E284C">
        <w:rPr>
          <w:rFonts w:asciiTheme="minorHAnsi" w:hAnsiTheme="minorHAnsi" w:cstheme="minorHAnsi"/>
          <w:sz w:val="24"/>
          <w:szCs w:val="24"/>
        </w:rPr>
        <w:tab/>
        <w:t>Rosenstock J, Klaff LJ, Schwartz S, Northrup J, Holcombe JH, Wilhelm K, et al. Effects of exenatide and lifestyle modification on body weight and glucose tolerance in obese subjects with and without pre-diabetes. Diabetes care. 2010;33(6):1173-5.</w:t>
      </w:r>
    </w:p>
    <w:p w14:paraId="2CB621C7"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34.</w:t>
      </w:r>
      <w:r w:rsidRPr="005E284C">
        <w:rPr>
          <w:rFonts w:asciiTheme="minorHAnsi" w:hAnsiTheme="minorHAnsi" w:cstheme="minorHAnsi"/>
          <w:sz w:val="24"/>
          <w:szCs w:val="24"/>
        </w:rPr>
        <w:tab/>
        <w:t>Zhang F, Tong Y, Su N, Li Y, Tang L, Huang L, et al. Weight loss effect of glucagon-like peptide-1 mimetics on obese/overweight adults without diabetes: A systematic review and meta-analysis of randomized controlled trials. Journal of diabetes. 2015;7(3):329-39.</w:t>
      </w:r>
    </w:p>
    <w:p w14:paraId="0BFB6CD4"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35.</w:t>
      </w:r>
      <w:r w:rsidRPr="005E284C">
        <w:rPr>
          <w:rFonts w:asciiTheme="minorHAnsi" w:hAnsiTheme="minorHAnsi" w:cstheme="minorHAnsi"/>
          <w:sz w:val="24"/>
          <w:szCs w:val="24"/>
        </w:rPr>
        <w:tab/>
        <w:t>Armato J, DeFronzo R, Abdul-Ghani M, Ruby R. Successful treatment of prediabetes in clinical practice: targeting insulin resistance and β-cell dysfunction. Endocrine Practice. 2011;18(3):342-50.</w:t>
      </w:r>
    </w:p>
    <w:p w14:paraId="67B13BDC"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36.</w:t>
      </w:r>
      <w:r w:rsidRPr="005E284C">
        <w:rPr>
          <w:rFonts w:asciiTheme="minorHAnsi" w:hAnsiTheme="minorHAnsi" w:cstheme="minorHAnsi"/>
          <w:sz w:val="24"/>
          <w:szCs w:val="24"/>
        </w:rPr>
        <w:tab/>
        <w:t>Bethel MA, Patel RA, Merrill P, Lokhnygina Y, Buse JB, Mentz RJ, et al. Cardiovascular outcomes with glucagon-like peptide-1 receptor agonists in patients with type 2 diabetes: a meta-analysis. The Lancet Diabetes &amp; Endocrinology. 2017.</w:t>
      </w:r>
    </w:p>
    <w:p w14:paraId="1C358A43"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37.</w:t>
      </w:r>
      <w:r w:rsidRPr="005E284C">
        <w:rPr>
          <w:rFonts w:asciiTheme="minorHAnsi" w:hAnsiTheme="minorHAnsi" w:cstheme="minorHAnsi"/>
          <w:sz w:val="24"/>
          <w:szCs w:val="24"/>
        </w:rPr>
        <w:tab/>
        <w:t>Kushner RF, Calanna S, Davies M, Dicker D, Garvey WT, Goldman B, et al. Semaglutide 2.4 mg for the Treatment of Obesity: Key Elements of the STEP Trials 1 to 5. Obesity. 2020;28(6):1050-61.</w:t>
      </w:r>
    </w:p>
    <w:p w14:paraId="34FC0244"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38.</w:t>
      </w:r>
      <w:r w:rsidRPr="005E284C">
        <w:rPr>
          <w:rFonts w:asciiTheme="minorHAnsi" w:hAnsiTheme="minorHAnsi" w:cstheme="minorHAnsi"/>
          <w:sz w:val="24"/>
          <w:szCs w:val="24"/>
        </w:rPr>
        <w:tab/>
        <w:t>Blundell J, Finlayson G, Axelsen M, Flint A, Gibbons C, Kvist T, et al. Effects of once‐weekly semaglutide on appetite, energy intake, control of eating, food preference and body weight in subjects with obesity. Diabetes, Obesity and Metabolism. 2017;19(9):1242-51.</w:t>
      </w:r>
    </w:p>
    <w:p w14:paraId="38E69444"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39.</w:t>
      </w:r>
      <w:r w:rsidRPr="005E284C">
        <w:rPr>
          <w:rFonts w:asciiTheme="minorHAnsi" w:hAnsiTheme="minorHAnsi" w:cstheme="minorHAnsi"/>
          <w:sz w:val="24"/>
          <w:szCs w:val="24"/>
        </w:rPr>
        <w:tab/>
        <w:t>Remington GJ, Teo C, Wilson V, Chintoh A, Guenette M, Ahsan Z, et al. Metformin attenuates olanzapine-induced hepatic, but not peripheral insulin resistance. Journal of Endocrinology. 2015;227(2):71-81.</w:t>
      </w:r>
    </w:p>
    <w:p w14:paraId="6B19E634"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40.</w:t>
      </w:r>
      <w:r w:rsidRPr="005E284C">
        <w:rPr>
          <w:rFonts w:asciiTheme="minorHAnsi" w:hAnsiTheme="minorHAnsi" w:cstheme="minorHAnsi"/>
          <w:sz w:val="24"/>
          <w:szCs w:val="24"/>
        </w:rPr>
        <w:tab/>
        <w:t>Ishøy PL, Knop FK, Broberg BV, Bak N, Andersen UB, Jørgensen NR, et al. Effect of GLP‐1 Receptor Agonist Treatment on Body weight in Obese Antipsychotic‐treated Patients with Schizophrenia: a Randomized, Placebo‐controlled Trial Byline. Diabetes, Obesity and Metabolism. 2016.</w:t>
      </w:r>
    </w:p>
    <w:p w14:paraId="3A4245B1"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41.</w:t>
      </w:r>
      <w:r w:rsidRPr="005E284C">
        <w:rPr>
          <w:rFonts w:asciiTheme="minorHAnsi" w:hAnsiTheme="minorHAnsi" w:cstheme="minorHAnsi"/>
          <w:sz w:val="24"/>
          <w:szCs w:val="24"/>
        </w:rPr>
        <w:tab/>
        <w:t>Larsen JR, Vedtofte L, Jakobsen MS, Jespersen HR, Jakobsen MI, Svensson CK, et al. Effect of Liraglutide Treatment on Prediabetes and Overweight or Obesity in Clozapine-or Olanzapine-Treated Patients With Schizophrenia Spectrum Disorder: A Randomized Clinical Trial. JAMA psychiatry. 2017.</w:t>
      </w:r>
    </w:p>
    <w:p w14:paraId="768244C8"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42.</w:t>
      </w:r>
      <w:r w:rsidRPr="005E284C">
        <w:rPr>
          <w:rFonts w:asciiTheme="minorHAnsi" w:hAnsiTheme="minorHAnsi" w:cstheme="minorHAnsi"/>
          <w:sz w:val="24"/>
          <w:szCs w:val="24"/>
        </w:rPr>
        <w:tab/>
        <w:t>Holst JJ. The Physiology of Glucagon-like Peptide 1. Physiological Reviews. 2007;87(4):1409-39.</w:t>
      </w:r>
    </w:p>
    <w:p w14:paraId="64AA4E15"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43.</w:t>
      </w:r>
      <w:r w:rsidRPr="005E284C">
        <w:rPr>
          <w:rFonts w:asciiTheme="minorHAnsi" w:hAnsiTheme="minorHAnsi" w:cstheme="minorHAnsi"/>
          <w:sz w:val="24"/>
          <w:szCs w:val="24"/>
        </w:rPr>
        <w:tab/>
        <w:t>Merchenthaler I, Lane M, Shughrue P. Distribution of pre‐pro‐glucagon and glucagon‐like peptide‐1 receptor messenger RNAs in the rat central nervous system. Journal of Comparative Neurology. 1999;403(2):261-80.</w:t>
      </w:r>
    </w:p>
    <w:p w14:paraId="4D2B519F"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44.</w:t>
      </w:r>
      <w:r w:rsidRPr="005E284C">
        <w:rPr>
          <w:rFonts w:asciiTheme="minorHAnsi" w:hAnsiTheme="minorHAnsi" w:cstheme="minorHAnsi"/>
          <w:sz w:val="24"/>
          <w:szCs w:val="24"/>
        </w:rPr>
        <w:tab/>
        <w:t>Bertilsson G, Patrone C, Zachrisson O, Andersson A, Dannaeus K, Heidrich J, et al. Peptide hormone exendin‐4 stimulates subventricular zone neurogenesis in the adult rodent brain and induces recovery in an animal model of Parkinson's disease. Journal of neuroscience research. 2008;86(2):326-38.</w:t>
      </w:r>
    </w:p>
    <w:p w14:paraId="6DA4D3D5"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45.</w:t>
      </w:r>
      <w:r w:rsidRPr="005E284C">
        <w:rPr>
          <w:rFonts w:asciiTheme="minorHAnsi" w:hAnsiTheme="minorHAnsi" w:cstheme="minorHAnsi"/>
          <w:sz w:val="24"/>
          <w:szCs w:val="24"/>
        </w:rPr>
        <w:tab/>
        <w:t>During MJ, Cao L, Zuzga DS, Francis JS, Fitzsimons HL, Jiao X, et al. Glucagon-like peptide-1 receptor is involved in learning and neuroprotection. Nature medicine. 2003;9(9):1173-9.</w:t>
      </w:r>
    </w:p>
    <w:p w14:paraId="5FBFE1E8"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46.</w:t>
      </w:r>
      <w:r w:rsidRPr="005E284C">
        <w:rPr>
          <w:rFonts w:asciiTheme="minorHAnsi" w:hAnsiTheme="minorHAnsi" w:cstheme="minorHAnsi"/>
          <w:sz w:val="24"/>
          <w:szCs w:val="24"/>
        </w:rPr>
        <w:tab/>
        <w:t>McClean PL, Gault VA, Harriott P, Hölscher C. Glucagon-like peptide-1 analogues enhance synaptic plasticity in the brain: a link between diabetes and Alzheimer's disease. European journal of pharmacology. 2010;630(1-3):158-62.</w:t>
      </w:r>
    </w:p>
    <w:p w14:paraId="15921021"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47.</w:t>
      </w:r>
      <w:r w:rsidRPr="005E284C">
        <w:rPr>
          <w:rFonts w:asciiTheme="minorHAnsi" w:hAnsiTheme="minorHAnsi" w:cstheme="minorHAnsi"/>
          <w:sz w:val="24"/>
          <w:szCs w:val="24"/>
        </w:rPr>
        <w:tab/>
        <w:t>Andreadis P, Karagiannis T, Malandris K, Avgerinos I, Liakos A, Manolopoulos A, et al. Semaglutide for type 2 diabetes mellitus: a systematic review and meta‐analysis. Diabetes, Obesity and Metabolism. 2018;20(9):2255-63.</w:t>
      </w:r>
    </w:p>
    <w:p w14:paraId="054F25CC"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lastRenderedPageBreak/>
        <w:t>48.</w:t>
      </w:r>
      <w:r w:rsidRPr="005E284C">
        <w:rPr>
          <w:rFonts w:asciiTheme="minorHAnsi" w:hAnsiTheme="minorHAnsi" w:cstheme="minorHAnsi"/>
          <w:sz w:val="24"/>
          <w:szCs w:val="24"/>
        </w:rPr>
        <w:tab/>
        <w:t>Witkowski M, Wilkinson L, Webb N, Weids A, Glah D, Vrazic H. A systematic literature review and network meta-analysis comparing once-weekly semaglutide with other GLP-1 receptor agonists in patients with type 2 diabetes previously receiving 1–2 oral anti-diabetic drugs. Diabetes Therapy. 2018;9(3):1149-67.</w:t>
      </w:r>
    </w:p>
    <w:p w14:paraId="298B1B06"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49.</w:t>
      </w:r>
      <w:r w:rsidRPr="005E284C">
        <w:rPr>
          <w:rFonts w:asciiTheme="minorHAnsi" w:hAnsiTheme="minorHAnsi" w:cstheme="minorHAnsi"/>
          <w:sz w:val="24"/>
          <w:szCs w:val="24"/>
        </w:rPr>
        <w:tab/>
        <w:t>Davies M, Færch L, Jeppesen OK, Pakseresht A, Pedersen SD, Perreault L, et al. Semaglutide 2· 4 mg once a week in adults with overweight or obesity, and type 2 diabetes (STEP 2): a randomised, double-blind, double-dummy, placebo-controlled, phase 3 trial. The Lancet. 2021;397(10278):971-84.</w:t>
      </w:r>
    </w:p>
    <w:p w14:paraId="6949B19D" w14:textId="77777777" w:rsidR="00957127" w:rsidRPr="005E284C" w:rsidRDefault="00957127" w:rsidP="00957127">
      <w:pPr>
        <w:pStyle w:val="EndNoteBibliography"/>
        <w:rPr>
          <w:rFonts w:asciiTheme="minorHAnsi" w:hAnsiTheme="minorHAnsi" w:cstheme="minorHAnsi"/>
          <w:sz w:val="24"/>
          <w:szCs w:val="24"/>
        </w:rPr>
      </w:pPr>
      <w:r w:rsidRPr="005E284C">
        <w:rPr>
          <w:rFonts w:asciiTheme="minorHAnsi" w:hAnsiTheme="minorHAnsi" w:cstheme="minorHAnsi"/>
          <w:sz w:val="24"/>
          <w:szCs w:val="24"/>
        </w:rPr>
        <w:t>50.</w:t>
      </w:r>
      <w:r w:rsidRPr="005E284C">
        <w:rPr>
          <w:rFonts w:asciiTheme="minorHAnsi" w:hAnsiTheme="minorHAnsi" w:cstheme="minorHAnsi"/>
          <w:sz w:val="24"/>
          <w:szCs w:val="24"/>
        </w:rPr>
        <w:tab/>
        <w:t>Lewis JA, Jonsson B, Kreutz G, Sampaio C, van Zwieten-Boot B. Placebo-controlled trials and the Declaration of Helsinki. The Lancet. 2002;359(9314):1337-40.</w:t>
      </w:r>
    </w:p>
    <w:p w14:paraId="2524FB23" w14:textId="6BB71266" w:rsidR="00F64488" w:rsidRPr="005E284C" w:rsidRDefault="003B452F" w:rsidP="00F63C43">
      <w:pPr>
        <w:pStyle w:val="EndNoteBibliography"/>
        <w:tabs>
          <w:tab w:val="left" w:pos="426"/>
        </w:tabs>
        <w:ind w:left="426" w:hanging="426"/>
        <w:jc w:val="both"/>
        <w:rPr>
          <w:rFonts w:asciiTheme="minorHAnsi" w:hAnsiTheme="minorHAnsi" w:cstheme="minorHAnsi"/>
          <w:sz w:val="24"/>
          <w:szCs w:val="24"/>
        </w:rPr>
      </w:pPr>
      <w:r w:rsidRPr="005E284C">
        <w:rPr>
          <w:rFonts w:asciiTheme="minorHAnsi" w:hAnsiTheme="minorHAnsi" w:cstheme="minorHAnsi"/>
          <w:sz w:val="24"/>
          <w:szCs w:val="24"/>
        </w:rPr>
        <w:fldChar w:fldCharType="end"/>
      </w:r>
    </w:p>
    <w:p w14:paraId="18298688" w14:textId="7556A315" w:rsidR="00105475" w:rsidRPr="005E284C" w:rsidRDefault="00105475" w:rsidP="00F63C43">
      <w:pPr>
        <w:pStyle w:val="EndNoteBibliography"/>
        <w:tabs>
          <w:tab w:val="left" w:pos="426"/>
        </w:tabs>
        <w:ind w:left="426" w:hanging="426"/>
        <w:jc w:val="both"/>
        <w:rPr>
          <w:rFonts w:asciiTheme="minorHAnsi" w:hAnsiTheme="minorHAnsi" w:cstheme="minorHAnsi"/>
          <w:sz w:val="24"/>
          <w:szCs w:val="24"/>
        </w:rPr>
      </w:pPr>
    </w:p>
    <w:p w14:paraId="17BB4DC6" w14:textId="16C660B9" w:rsidR="00105475" w:rsidRPr="005E284C" w:rsidRDefault="00105475" w:rsidP="00F63C43">
      <w:pPr>
        <w:pStyle w:val="EndNoteBibliography"/>
        <w:tabs>
          <w:tab w:val="left" w:pos="426"/>
        </w:tabs>
        <w:ind w:left="426" w:hanging="426"/>
        <w:jc w:val="both"/>
        <w:rPr>
          <w:rFonts w:asciiTheme="minorHAnsi" w:hAnsiTheme="minorHAnsi" w:cstheme="minorHAnsi"/>
          <w:sz w:val="24"/>
          <w:szCs w:val="24"/>
        </w:rPr>
      </w:pPr>
    </w:p>
    <w:p w14:paraId="537943FD" w14:textId="7721C721" w:rsidR="00105475" w:rsidRPr="005E284C" w:rsidRDefault="00105475" w:rsidP="00F63C43">
      <w:pPr>
        <w:pStyle w:val="EndNoteBibliography"/>
        <w:tabs>
          <w:tab w:val="left" w:pos="426"/>
        </w:tabs>
        <w:ind w:left="426" w:hanging="426"/>
        <w:jc w:val="both"/>
        <w:rPr>
          <w:rFonts w:asciiTheme="minorHAnsi" w:hAnsiTheme="minorHAnsi" w:cstheme="minorHAnsi"/>
          <w:sz w:val="24"/>
          <w:szCs w:val="24"/>
        </w:rPr>
      </w:pPr>
    </w:p>
    <w:p w14:paraId="65E133D3" w14:textId="46B321B7" w:rsidR="00105475" w:rsidRPr="005E284C" w:rsidRDefault="00105475" w:rsidP="00F63C43">
      <w:pPr>
        <w:pStyle w:val="EndNoteBibliography"/>
        <w:tabs>
          <w:tab w:val="left" w:pos="426"/>
        </w:tabs>
        <w:ind w:left="426" w:hanging="426"/>
        <w:jc w:val="both"/>
        <w:rPr>
          <w:rFonts w:asciiTheme="minorHAnsi" w:hAnsiTheme="minorHAnsi" w:cstheme="minorHAnsi"/>
          <w:sz w:val="24"/>
          <w:szCs w:val="24"/>
        </w:rPr>
      </w:pPr>
    </w:p>
    <w:p w14:paraId="612153F4" w14:textId="7CAABE13" w:rsidR="00105475" w:rsidRPr="005E284C" w:rsidRDefault="00105475" w:rsidP="00F63C43">
      <w:pPr>
        <w:pStyle w:val="EndNoteBibliography"/>
        <w:tabs>
          <w:tab w:val="left" w:pos="426"/>
        </w:tabs>
        <w:ind w:left="426" w:hanging="426"/>
        <w:jc w:val="both"/>
        <w:rPr>
          <w:rFonts w:asciiTheme="minorHAnsi" w:hAnsiTheme="minorHAnsi" w:cstheme="minorHAnsi"/>
          <w:sz w:val="24"/>
          <w:szCs w:val="24"/>
        </w:rPr>
      </w:pPr>
    </w:p>
    <w:p w14:paraId="3D4AD31E" w14:textId="22B4E70D" w:rsidR="00105475" w:rsidRPr="005E284C" w:rsidRDefault="00105475" w:rsidP="00F63C43">
      <w:pPr>
        <w:pStyle w:val="EndNoteBibliography"/>
        <w:tabs>
          <w:tab w:val="left" w:pos="426"/>
        </w:tabs>
        <w:ind w:left="426" w:hanging="426"/>
        <w:jc w:val="both"/>
        <w:rPr>
          <w:rFonts w:asciiTheme="minorHAnsi" w:hAnsiTheme="minorHAnsi" w:cstheme="minorHAnsi"/>
          <w:sz w:val="24"/>
          <w:szCs w:val="24"/>
        </w:rPr>
      </w:pPr>
    </w:p>
    <w:p w14:paraId="1110B2FF" w14:textId="14A3BBEF" w:rsidR="00105475" w:rsidRPr="005E284C" w:rsidRDefault="00105475" w:rsidP="00F63C43">
      <w:pPr>
        <w:pStyle w:val="EndNoteBibliography"/>
        <w:tabs>
          <w:tab w:val="left" w:pos="426"/>
        </w:tabs>
        <w:ind w:left="426" w:hanging="426"/>
        <w:jc w:val="both"/>
        <w:rPr>
          <w:rFonts w:asciiTheme="minorHAnsi" w:hAnsiTheme="minorHAnsi" w:cstheme="minorHAnsi"/>
          <w:sz w:val="24"/>
          <w:szCs w:val="24"/>
        </w:rPr>
      </w:pPr>
    </w:p>
    <w:p w14:paraId="686D6CB4" w14:textId="5C6519BB" w:rsidR="00105475" w:rsidRPr="005E284C" w:rsidRDefault="00105475" w:rsidP="00F63C43">
      <w:pPr>
        <w:pStyle w:val="EndNoteBibliography"/>
        <w:tabs>
          <w:tab w:val="left" w:pos="426"/>
        </w:tabs>
        <w:ind w:left="426" w:hanging="426"/>
        <w:jc w:val="both"/>
        <w:rPr>
          <w:rFonts w:asciiTheme="minorHAnsi" w:hAnsiTheme="minorHAnsi" w:cstheme="minorHAnsi"/>
          <w:sz w:val="24"/>
          <w:szCs w:val="24"/>
        </w:rPr>
      </w:pPr>
    </w:p>
    <w:p w14:paraId="2D9912D2" w14:textId="79FD87EC" w:rsidR="00105475" w:rsidRPr="005E284C" w:rsidRDefault="00105475" w:rsidP="00F63C43">
      <w:pPr>
        <w:pStyle w:val="EndNoteBibliography"/>
        <w:tabs>
          <w:tab w:val="left" w:pos="426"/>
        </w:tabs>
        <w:ind w:left="426" w:hanging="426"/>
        <w:jc w:val="both"/>
        <w:rPr>
          <w:rFonts w:asciiTheme="minorHAnsi" w:hAnsiTheme="minorHAnsi" w:cstheme="minorHAnsi"/>
          <w:sz w:val="24"/>
          <w:szCs w:val="24"/>
        </w:rPr>
      </w:pPr>
    </w:p>
    <w:p w14:paraId="0E546DA9" w14:textId="75C52F68" w:rsidR="00105475" w:rsidRPr="005E284C" w:rsidRDefault="00105475" w:rsidP="00F63C43">
      <w:pPr>
        <w:pStyle w:val="EndNoteBibliography"/>
        <w:tabs>
          <w:tab w:val="left" w:pos="426"/>
        </w:tabs>
        <w:ind w:left="426" w:hanging="426"/>
        <w:jc w:val="both"/>
        <w:rPr>
          <w:rFonts w:asciiTheme="minorHAnsi" w:hAnsiTheme="minorHAnsi" w:cstheme="minorHAnsi"/>
          <w:sz w:val="24"/>
          <w:szCs w:val="24"/>
        </w:rPr>
      </w:pPr>
    </w:p>
    <w:p w14:paraId="28B8A59D" w14:textId="338951ED" w:rsidR="00105475" w:rsidRPr="005E284C" w:rsidRDefault="00105475" w:rsidP="00F63C43">
      <w:pPr>
        <w:pStyle w:val="EndNoteBibliography"/>
        <w:tabs>
          <w:tab w:val="left" w:pos="426"/>
        </w:tabs>
        <w:ind w:left="426" w:hanging="426"/>
        <w:jc w:val="both"/>
        <w:rPr>
          <w:rFonts w:asciiTheme="minorHAnsi" w:hAnsiTheme="minorHAnsi" w:cstheme="minorHAnsi"/>
          <w:sz w:val="24"/>
          <w:szCs w:val="24"/>
        </w:rPr>
      </w:pPr>
    </w:p>
    <w:p w14:paraId="3618C1DF" w14:textId="3D70968B" w:rsidR="00105475" w:rsidRPr="005E284C" w:rsidRDefault="00105475" w:rsidP="00F63C43">
      <w:pPr>
        <w:pStyle w:val="EndNoteBibliography"/>
        <w:tabs>
          <w:tab w:val="left" w:pos="426"/>
        </w:tabs>
        <w:ind w:left="426" w:hanging="426"/>
        <w:jc w:val="both"/>
        <w:rPr>
          <w:rFonts w:asciiTheme="minorHAnsi" w:hAnsiTheme="minorHAnsi" w:cstheme="minorHAnsi"/>
          <w:sz w:val="24"/>
          <w:szCs w:val="24"/>
        </w:rPr>
      </w:pPr>
    </w:p>
    <w:p w14:paraId="234C1CE7" w14:textId="1E97581B" w:rsidR="00105475" w:rsidRPr="005E284C" w:rsidRDefault="00105475" w:rsidP="00F63C43">
      <w:pPr>
        <w:pStyle w:val="EndNoteBibliography"/>
        <w:tabs>
          <w:tab w:val="left" w:pos="426"/>
        </w:tabs>
        <w:ind w:left="426" w:hanging="426"/>
        <w:jc w:val="both"/>
        <w:rPr>
          <w:rFonts w:asciiTheme="minorHAnsi" w:hAnsiTheme="minorHAnsi" w:cstheme="minorHAnsi"/>
          <w:sz w:val="24"/>
          <w:szCs w:val="24"/>
        </w:rPr>
      </w:pPr>
    </w:p>
    <w:p w14:paraId="2F1BBFC1" w14:textId="0F626D0C" w:rsidR="00105475" w:rsidRPr="00CE7F07" w:rsidRDefault="00105475" w:rsidP="00F63C43">
      <w:pPr>
        <w:pStyle w:val="EndNoteBibliography"/>
        <w:tabs>
          <w:tab w:val="left" w:pos="426"/>
        </w:tabs>
        <w:ind w:left="426" w:hanging="426"/>
        <w:jc w:val="both"/>
        <w:rPr>
          <w:rFonts w:asciiTheme="minorHAnsi" w:hAnsiTheme="minorHAnsi"/>
          <w:sz w:val="22"/>
          <w:szCs w:val="22"/>
        </w:rPr>
      </w:pPr>
    </w:p>
    <w:p w14:paraId="4DFE0C79" w14:textId="5CF6BAE0" w:rsidR="00105475" w:rsidRPr="00CE7F07" w:rsidRDefault="00105475" w:rsidP="00F63C43">
      <w:pPr>
        <w:pStyle w:val="EndNoteBibliography"/>
        <w:tabs>
          <w:tab w:val="left" w:pos="426"/>
        </w:tabs>
        <w:ind w:left="426" w:hanging="426"/>
        <w:jc w:val="both"/>
        <w:rPr>
          <w:rFonts w:asciiTheme="minorHAnsi" w:hAnsiTheme="minorHAnsi"/>
          <w:sz w:val="22"/>
          <w:szCs w:val="22"/>
        </w:rPr>
      </w:pPr>
    </w:p>
    <w:p w14:paraId="006BFE58" w14:textId="3416735F" w:rsidR="00105475" w:rsidRPr="00CE7F07" w:rsidRDefault="00105475" w:rsidP="00F63C43">
      <w:pPr>
        <w:pStyle w:val="EndNoteBibliography"/>
        <w:tabs>
          <w:tab w:val="left" w:pos="426"/>
        </w:tabs>
        <w:ind w:left="426" w:hanging="426"/>
        <w:jc w:val="both"/>
        <w:rPr>
          <w:rFonts w:asciiTheme="minorHAnsi" w:hAnsiTheme="minorHAnsi"/>
          <w:sz w:val="22"/>
          <w:szCs w:val="22"/>
        </w:rPr>
      </w:pPr>
    </w:p>
    <w:p w14:paraId="5C54CB97" w14:textId="04DD8CF4" w:rsidR="00105475" w:rsidRPr="00CE7F07" w:rsidRDefault="00105475" w:rsidP="00F63C43">
      <w:pPr>
        <w:pStyle w:val="EndNoteBibliography"/>
        <w:tabs>
          <w:tab w:val="left" w:pos="426"/>
        </w:tabs>
        <w:ind w:left="426" w:hanging="426"/>
        <w:jc w:val="both"/>
        <w:rPr>
          <w:rFonts w:asciiTheme="minorHAnsi" w:hAnsiTheme="minorHAnsi"/>
          <w:sz w:val="22"/>
          <w:szCs w:val="22"/>
        </w:rPr>
      </w:pPr>
    </w:p>
    <w:p w14:paraId="42751C4C" w14:textId="09EDEADD" w:rsidR="00105475" w:rsidRPr="00CE7F07" w:rsidRDefault="00105475" w:rsidP="00F63C43">
      <w:pPr>
        <w:pStyle w:val="EndNoteBibliography"/>
        <w:tabs>
          <w:tab w:val="left" w:pos="426"/>
        </w:tabs>
        <w:ind w:left="426" w:hanging="426"/>
        <w:jc w:val="both"/>
        <w:rPr>
          <w:rFonts w:asciiTheme="minorHAnsi" w:hAnsiTheme="minorHAnsi"/>
          <w:sz w:val="22"/>
          <w:szCs w:val="22"/>
        </w:rPr>
      </w:pPr>
    </w:p>
    <w:p w14:paraId="0757D650" w14:textId="038EB68F" w:rsidR="00105475" w:rsidRPr="00CE7F07" w:rsidRDefault="00105475" w:rsidP="00F63C43">
      <w:pPr>
        <w:pStyle w:val="EndNoteBibliography"/>
        <w:tabs>
          <w:tab w:val="left" w:pos="426"/>
        </w:tabs>
        <w:ind w:left="426" w:hanging="426"/>
        <w:jc w:val="both"/>
        <w:rPr>
          <w:rFonts w:asciiTheme="minorHAnsi" w:hAnsiTheme="minorHAnsi"/>
          <w:sz w:val="22"/>
          <w:szCs w:val="22"/>
        </w:rPr>
      </w:pPr>
    </w:p>
    <w:p w14:paraId="14FE4D2D" w14:textId="2107365F" w:rsidR="00105475" w:rsidRPr="00CE7F07" w:rsidRDefault="00105475" w:rsidP="00F63C43">
      <w:pPr>
        <w:pStyle w:val="EndNoteBibliography"/>
        <w:tabs>
          <w:tab w:val="left" w:pos="426"/>
        </w:tabs>
        <w:ind w:left="426" w:hanging="426"/>
        <w:jc w:val="both"/>
        <w:rPr>
          <w:rFonts w:asciiTheme="minorHAnsi" w:hAnsiTheme="minorHAnsi"/>
          <w:sz w:val="22"/>
          <w:szCs w:val="22"/>
        </w:rPr>
      </w:pPr>
    </w:p>
    <w:p w14:paraId="2CBD958F" w14:textId="75500B77" w:rsidR="00105475" w:rsidRPr="00CE7F07" w:rsidRDefault="00105475" w:rsidP="00F63C43">
      <w:pPr>
        <w:pStyle w:val="EndNoteBibliography"/>
        <w:tabs>
          <w:tab w:val="left" w:pos="426"/>
        </w:tabs>
        <w:ind w:left="426" w:hanging="426"/>
        <w:jc w:val="both"/>
        <w:rPr>
          <w:rFonts w:asciiTheme="minorHAnsi" w:hAnsiTheme="minorHAnsi"/>
          <w:sz w:val="22"/>
          <w:szCs w:val="22"/>
        </w:rPr>
      </w:pPr>
    </w:p>
    <w:p w14:paraId="1AD4C141" w14:textId="4C51262F" w:rsidR="00105475" w:rsidRPr="00CE7F07" w:rsidRDefault="00105475" w:rsidP="00F63C43">
      <w:pPr>
        <w:pStyle w:val="EndNoteBibliography"/>
        <w:tabs>
          <w:tab w:val="left" w:pos="426"/>
        </w:tabs>
        <w:ind w:left="426" w:hanging="426"/>
        <w:jc w:val="both"/>
        <w:rPr>
          <w:rFonts w:asciiTheme="minorHAnsi" w:hAnsiTheme="minorHAnsi"/>
          <w:sz w:val="22"/>
          <w:szCs w:val="22"/>
        </w:rPr>
      </w:pPr>
    </w:p>
    <w:p w14:paraId="6032AE44" w14:textId="120DF2D5" w:rsidR="00105475" w:rsidRPr="00CE7F07" w:rsidRDefault="00105475" w:rsidP="00F63C43">
      <w:pPr>
        <w:pStyle w:val="EndNoteBibliography"/>
        <w:tabs>
          <w:tab w:val="left" w:pos="426"/>
        </w:tabs>
        <w:ind w:left="426" w:hanging="426"/>
        <w:jc w:val="both"/>
        <w:rPr>
          <w:rFonts w:asciiTheme="minorHAnsi" w:hAnsiTheme="minorHAnsi"/>
          <w:sz w:val="22"/>
          <w:szCs w:val="22"/>
        </w:rPr>
      </w:pPr>
    </w:p>
    <w:p w14:paraId="3C297F57" w14:textId="3646BF3C" w:rsidR="00105475" w:rsidRPr="00CE7F07" w:rsidRDefault="00105475" w:rsidP="00F63C43">
      <w:pPr>
        <w:pStyle w:val="EndNoteBibliography"/>
        <w:tabs>
          <w:tab w:val="left" w:pos="426"/>
        </w:tabs>
        <w:ind w:left="426" w:hanging="426"/>
        <w:jc w:val="both"/>
        <w:rPr>
          <w:rFonts w:asciiTheme="minorHAnsi" w:hAnsiTheme="minorHAnsi"/>
          <w:sz w:val="22"/>
          <w:szCs w:val="22"/>
        </w:rPr>
      </w:pPr>
    </w:p>
    <w:p w14:paraId="532325E1" w14:textId="31DBCEC8" w:rsidR="00105475" w:rsidRPr="00CE7F07" w:rsidRDefault="00105475" w:rsidP="00F63C43">
      <w:pPr>
        <w:pStyle w:val="EndNoteBibliography"/>
        <w:tabs>
          <w:tab w:val="left" w:pos="426"/>
        </w:tabs>
        <w:ind w:left="426" w:hanging="426"/>
        <w:jc w:val="both"/>
        <w:rPr>
          <w:rFonts w:asciiTheme="minorHAnsi" w:hAnsiTheme="minorHAnsi"/>
          <w:sz w:val="22"/>
          <w:szCs w:val="22"/>
        </w:rPr>
      </w:pPr>
    </w:p>
    <w:p w14:paraId="5898995C" w14:textId="28114AAE" w:rsidR="00105475" w:rsidRPr="00CE7F07" w:rsidRDefault="00105475" w:rsidP="00F63C43">
      <w:pPr>
        <w:pStyle w:val="EndNoteBibliography"/>
        <w:tabs>
          <w:tab w:val="left" w:pos="426"/>
        </w:tabs>
        <w:ind w:left="426" w:hanging="426"/>
        <w:jc w:val="both"/>
        <w:rPr>
          <w:rFonts w:asciiTheme="minorHAnsi" w:hAnsiTheme="minorHAnsi"/>
          <w:sz w:val="22"/>
          <w:szCs w:val="22"/>
        </w:rPr>
      </w:pPr>
    </w:p>
    <w:p w14:paraId="3A6ACFA6" w14:textId="526289D3" w:rsidR="00105475" w:rsidRPr="00CE7F07" w:rsidRDefault="00105475" w:rsidP="00F63C43">
      <w:pPr>
        <w:pStyle w:val="EndNoteBibliography"/>
        <w:tabs>
          <w:tab w:val="left" w:pos="426"/>
        </w:tabs>
        <w:ind w:left="426" w:hanging="426"/>
        <w:jc w:val="both"/>
        <w:rPr>
          <w:rFonts w:asciiTheme="minorHAnsi" w:hAnsiTheme="minorHAnsi"/>
          <w:sz w:val="22"/>
          <w:szCs w:val="22"/>
        </w:rPr>
      </w:pPr>
    </w:p>
    <w:p w14:paraId="294E5638" w14:textId="3988FE85" w:rsidR="00105475" w:rsidRPr="00CE7F07" w:rsidRDefault="00105475" w:rsidP="00F63C43">
      <w:pPr>
        <w:pStyle w:val="EndNoteBibliography"/>
        <w:tabs>
          <w:tab w:val="left" w:pos="426"/>
        </w:tabs>
        <w:ind w:left="426" w:hanging="426"/>
        <w:jc w:val="both"/>
        <w:rPr>
          <w:rFonts w:asciiTheme="minorHAnsi" w:hAnsiTheme="minorHAnsi"/>
          <w:sz w:val="22"/>
          <w:szCs w:val="22"/>
        </w:rPr>
      </w:pPr>
    </w:p>
    <w:p w14:paraId="57991319" w14:textId="34A4B596" w:rsidR="00105475" w:rsidRPr="00CE7F07" w:rsidRDefault="00105475" w:rsidP="00F63C43">
      <w:pPr>
        <w:pStyle w:val="EndNoteBibliography"/>
        <w:tabs>
          <w:tab w:val="left" w:pos="426"/>
        </w:tabs>
        <w:ind w:left="426" w:hanging="426"/>
        <w:jc w:val="both"/>
        <w:rPr>
          <w:rFonts w:asciiTheme="minorHAnsi" w:hAnsiTheme="minorHAnsi"/>
          <w:sz w:val="22"/>
          <w:szCs w:val="22"/>
        </w:rPr>
      </w:pPr>
    </w:p>
    <w:p w14:paraId="2DD703A6" w14:textId="0D94B6FC" w:rsidR="00105475" w:rsidRPr="00CE7F07" w:rsidRDefault="00105475" w:rsidP="00F63C43">
      <w:pPr>
        <w:pStyle w:val="EndNoteBibliography"/>
        <w:tabs>
          <w:tab w:val="left" w:pos="426"/>
        </w:tabs>
        <w:ind w:left="426" w:hanging="426"/>
        <w:jc w:val="both"/>
        <w:rPr>
          <w:rFonts w:asciiTheme="minorHAnsi" w:hAnsiTheme="minorHAnsi"/>
          <w:sz w:val="22"/>
          <w:szCs w:val="22"/>
        </w:rPr>
      </w:pPr>
    </w:p>
    <w:p w14:paraId="1D3CAC67" w14:textId="111B26B3" w:rsidR="00105475" w:rsidRPr="00CE7F07" w:rsidRDefault="00105475" w:rsidP="00F63C43">
      <w:pPr>
        <w:pStyle w:val="EndNoteBibliography"/>
        <w:tabs>
          <w:tab w:val="left" w:pos="426"/>
        </w:tabs>
        <w:ind w:left="426" w:hanging="426"/>
        <w:jc w:val="both"/>
        <w:rPr>
          <w:rFonts w:asciiTheme="minorHAnsi" w:hAnsiTheme="minorHAnsi"/>
          <w:sz w:val="22"/>
          <w:szCs w:val="22"/>
        </w:rPr>
      </w:pPr>
    </w:p>
    <w:p w14:paraId="59A8504E" w14:textId="09265159" w:rsidR="00105475" w:rsidRPr="00CE7F07" w:rsidRDefault="00105475" w:rsidP="00F63C43">
      <w:pPr>
        <w:pStyle w:val="EndNoteBibliography"/>
        <w:tabs>
          <w:tab w:val="left" w:pos="426"/>
        </w:tabs>
        <w:ind w:left="426" w:hanging="426"/>
        <w:jc w:val="both"/>
        <w:rPr>
          <w:rFonts w:asciiTheme="minorHAnsi" w:hAnsiTheme="minorHAnsi"/>
          <w:sz w:val="22"/>
          <w:szCs w:val="22"/>
        </w:rPr>
      </w:pPr>
    </w:p>
    <w:p w14:paraId="1E0B868C" w14:textId="5FB4FBA9" w:rsidR="00105475" w:rsidRPr="00CE7F07" w:rsidRDefault="00105475" w:rsidP="00F63C43">
      <w:pPr>
        <w:pStyle w:val="EndNoteBibliography"/>
        <w:tabs>
          <w:tab w:val="left" w:pos="426"/>
        </w:tabs>
        <w:ind w:left="426" w:hanging="426"/>
        <w:jc w:val="both"/>
        <w:rPr>
          <w:rFonts w:asciiTheme="minorHAnsi" w:hAnsiTheme="minorHAnsi"/>
          <w:sz w:val="22"/>
          <w:szCs w:val="22"/>
        </w:rPr>
      </w:pPr>
    </w:p>
    <w:p w14:paraId="0F22C79A" w14:textId="39194433" w:rsidR="00105475" w:rsidRPr="005E284C" w:rsidRDefault="00105475" w:rsidP="005E284C">
      <w:pPr>
        <w:spacing w:after="240" w:line="276" w:lineRule="auto"/>
        <w:jc w:val="both"/>
        <w:rPr>
          <w:rFonts w:asciiTheme="minorHAnsi" w:eastAsia="Calibri" w:hAnsiTheme="minorHAnsi"/>
          <w:sz w:val="24"/>
          <w:szCs w:val="24"/>
          <w:lang w:eastAsia="en-US"/>
        </w:rPr>
      </w:pPr>
    </w:p>
    <w:sectPr w:rsidR="00105475" w:rsidRPr="005E284C" w:rsidSect="00CD718B">
      <w:headerReference w:type="default" r:id="rId30"/>
      <w:pgSz w:w="11906" w:h="16838" w:code="9"/>
      <w:pgMar w:top="1440" w:right="1133" w:bottom="1440" w:left="1134" w:header="709" w:footer="3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E72470" w14:textId="77777777" w:rsidR="00BB4FA7" w:rsidRDefault="00BB4FA7">
      <w:r>
        <w:separator/>
      </w:r>
    </w:p>
  </w:endnote>
  <w:endnote w:type="continuationSeparator" w:id="0">
    <w:p w14:paraId="0516A74E" w14:textId="77777777" w:rsidR="00BB4FA7" w:rsidRDefault="00BB4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8C798" w14:textId="04DF4BEB" w:rsidR="00D85309" w:rsidRPr="002D67F6" w:rsidRDefault="000F0B26" w:rsidP="0093037B">
    <w:pPr>
      <w:pStyle w:val="Footer"/>
      <w:tabs>
        <w:tab w:val="clear" w:pos="4153"/>
        <w:tab w:val="left" w:pos="3544"/>
        <w:tab w:val="center" w:pos="3686"/>
      </w:tabs>
      <w:jc w:val="center"/>
      <w:rPr>
        <w:rFonts w:ascii="Calibri" w:hAnsi="Calibri"/>
      </w:rPr>
    </w:pPr>
    <w:r>
      <w:rPr>
        <w:rFonts w:ascii="Calibri" w:hAnsi="Calibri"/>
      </w:rPr>
      <w:ptab w:relativeTo="margin" w:alignment="left" w:leader="none"/>
    </w:r>
    <w:r w:rsidR="00D85309">
      <w:rPr>
        <w:rFonts w:ascii="Calibri" w:hAnsi="Calibri"/>
      </w:rPr>
      <w:t xml:space="preserve">CADENCE </w:t>
    </w:r>
    <w:proofErr w:type="spellStart"/>
    <w:r w:rsidR="00D85309">
      <w:rPr>
        <w:rFonts w:ascii="Calibri" w:hAnsi="Calibri"/>
      </w:rPr>
      <w:t>COaST</w:t>
    </w:r>
    <w:proofErr w:type="spellEnd"/>
    <w:r w:rsidR="00D85309">
      <w:rPr>
        <w:rFonts w:ascii="Calibri" w:hAnsi="Calibri"/>
      </w:rPr>
      <w:t xml:space="preserve"> </w:t>
    </w:r>
    <w:r w:rsidR="00D85309" w:rsidRPr="002D67F6">
      <w:rPr>
        <w:rFonts w:ascii="Calibri" w:hAnsi="Calibri"/>
      </w:rPr>
      <w:t>Version</w:t>
    </w:r>
    <w:r>
      <w:rPr>
        <w:rFonts w:ascii="Calibri" w:hAnsi="Calibri"/>
      </w:rPr>
      <w:t xml:space="preserve"> </w:t>
    </w:r>
    <w:r w:rsidR="00987F31">
      <w:rPr>
        <w:rFonts w:ascii="Calibri" w:hAnsi="Calibri"/>
      </w:rPr>
      <w:t>2.0</w:t>
    </w:r>
    <w:r w:rsidR="00987F31">
      <w:rPr>
        <w:rFonts w:ascii="Calibri" w:hAnsi="Calibri"/>
      </w:rPr>
      <w:tab/>
      <w:t>14th July 2021</w:t>
    </w:r>
    <w:r>
      <w:rPr>
        <w:rFonts w:ascii="Calibri" w:hAnsi="Calibri"/>
      </w:rPr>
      <w:ptab w:relativeTo="margin" w:alignment="right" w:leader="none"/>
    </w:r>
    <w:r w:rsidR="00D85309" w:rsidRPr="00BA086C">
      <w:rPr>
        <w:rFonts w:ascii="Calibri" w:hAnsi="Calibri"/>
      </w:rPr>
      <w:t xml:space="preserve">Page </w:t>
    </w:r>
    <w:r w:rsidR="00D85309" w:rsidRPr="00BA086C">
      <w:rPr>
        <w:rFonts w:ascii="Calibri" w:hAnsi="Calibri"/>
        <w:b/>
      </w:rPr>
      <w:fldChar w:fldCharType="begin"/>
    </w:r>
    <w:r w:rsidR="00D85309" w:rsidRPr="00BA086C">
      <w:rPr>
        <w:rFonts w:ascii="Calibri" w:hAnsi="Calibri"/>
        <w:b/>
      </w:rPr>
      <w:instrText xml:space="preserve"> PAGE  \* Arabic  \* MERGEFORMAT </w:instrText>
    </w:r>
    <w:r w:rsidR="00D85309" w:rsidRPr="00BA086C">
      <w:rPr>
        <w:rFonts w:ascii="Calibri" w:hAnsi="Calibri"/>
        <w:b/>
      </w:rPr>
      <w:fldChar w:fldCharType="separate"/>
    </w:r>
    <w:r w:rsidR="00D85309">
      <w:rPr>
        <w:rFonts w:ascii="Calibri" w:hAnsi="Calibri"/>
        <w:b/>
        <w:noProof/>
      </w:rPr>
      <w:t>20</w:t>
    </w:r>
    <w:r w:rsidR="00D85309" w:rsidRPr="00BA086C">
      <w:rPr>
        <w:rFonts w:ascii="Calibri" w:hAnsi="Calibri"/>
        <w:b/>
      </w:rPr>
      <w:fldChar w:fldCharType="end"/>
    </w:r>
    <w:r w:rsidR="00D85309" w:rsidRPr="00BA086C">
      <w:rPr>
        <w:rFonts w:ascii="Calibri" w:hAnsi="Calibri"/>
      </w:rPr>
      <w:t xml:space="preserve"> of </w:t>
    </w:r>
    <w:r w:rsidR="00D85309" w:rsidRPr="00BA086C">
      <w:rPr>
        <w:rFonts w:ascii="Calibri" w:hAnsi="Calibri"/>
        <w:b/>
      </w:rPr>
      <w:fldChar w:fldCharType="begin"/>
    </w:r>
    <w:r w:rsidR="00D85309" w:rsidRPr="00BA086C">
      <w:rPr>
        <w:rFonts w:ascii="Calibri" w:hAnsi="Calibri"/>
        <w:b/>
      </w:rPr>
      <w:instrText xml:space="preserve"> NUMPAGES  \* Arabic  \* MERGEFORMAT </w:instrText>
    </w:r>
    <w:r w:rsidR="00D85309" w:rsidRPr="00BA086C">
      <w:rPr>
        <w:rFonts w:ascii="Calibri" w:hAnsi="Calibri"/>
        <w:b/>
      </w:rPr>
      <w:fldChar w:fldCharType="separate"/>
    </w:r>
    <w:r w:rsidR="00D85309">
      <w:rPr>
        <w:rFonts w:ascii="Calibri" w:hAnsi="Calibri"/>
        <w:b/>
        <w:noProof/>
      </w:rPr>
      <w:t>70</w:t>
    </w:r>
    <w:r w:rsidR="00D85309" w:rsidRPr="00BA086C">
      <w:rPr>
        <w:rFonts w:ascii="Calibri" w:hAnsi="Calibri"/>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13825" w14:textId="7B986B1E" w:rsidR="00D85309" w:rsidRPr="00DC388D" w:rsidRDefault="00D85309" w:rsidP="0086244B">
    <w:pPr>
      <w:pStyle w:val="Footer"/>
      <w:tabs>
        <w:tab w:val="clear" w:pos="4153"/>
        <w:tab w:val="clear" w:pos="8306"/>
        <w:tab w:val="left" w:pos="2977"/>
        <w:tab w:val="center" w:pos="3686"/>
        <w:tab w:val="right" w:pos="6663"/>
      </w:tabs>
      <w:jc w:val="center"/>
      <w:rPr>
        <w:rFonts w:ascii="Calibri" w:hAnsi="Calibri"/>
      </w:rPr>
    </w:pPr>
    <w:r>
      <w:rPr>
        <w:rFonts w:ascii="Calibri" w:hAnsi="Calibri"/>
      </w:rPr>
      <w:t xml:space="preserve">CADENCE </w:t>
    </w:r>
    <w:proofErr w:type="spellStart"/>
    <w:r>
      <w:rPr>
        <w:rFonts w:ascii="Calibri" w:hAnsi="Calibri"/>
      </w:rPr>
      <w:t>CoAST</w:t>
    </w:r>
    <w:proofErr w:type="spellEnd"/>
    <w:r>
      <w:rPr>
        <w:rFonts w:ascii="Calibri" w:hAnsi="Calibri"/>
      </w:rPr>
      <w:t xml:space="preserve"> </w:t>
    </w:r>
    <w:r w:rsidRPr="002D67F6">
      <w:rPr>
        <w:rFonts w:ascii="Calibri" w:hAnsi="Calibri"/>
      </w:rPr>
      <w:t>Version</w:t>
    </w:r>
    <w:r w:rsidR="00BF179E">
      <w:rPr>
        <w:rFonts w:ascii="Calibri" w:hAnsi="Calibri"/>
      </w:rPr>
      <w:t xml:space="preserve"> 2.0</w:t>
    </w:r>
    <w:r w:rsidR="00BF179E">
      <w:rPr>
        <w:rFonts w:ascii="Calibri" w:hAnsi="Calibri"/>
      </w:rPr>
      <w:tab/>
    </w:r>
    <w:r w:rsidR="00BF179E">
      <w:rPr>
        <w:rFonts w:ascii="Calibri" w:hAnsi="Calibri"/>
      </w:rPr>
      <w:tab/>
      <w:t>14th July 2021</w:t>
    </w:r>
    <w:r w:rsidR="001F0530">
      <w:rPr>
        <w:rFonts w:ascii="Calibri" w:hAnsi="Calibri"/>
      </w:rPr>
      <w:ptab w:relativeTo="margin" w:alignment="center" w:leader="none"/>
    </w:r>
    <w:r w:rsidR="001F0530">
      <w:rPr>
        <w:rFonts w:ascii="Calibri" w:hAnsi="Calibri"/>
      </w:rPr>
      <w:ptab w:relativeTo="margin" w:alignment="right" w:leader="none"/>
    </w:r>
    <w:r w:rsidRPr="00BA086C">
      <w:rPr>
        <w:rFonts w:ascii="Calibri" w:hAnsi="Calibri"/>
      </w:rPr>
      <w:t xml:space="preserve">Page </w:t>
    </w:r>
    <w:r w:rsidRPr="00BA086C">
      <w:rPr>
        <w:rFonts w:ascii="Calibri" w:hAnsi="Calibri"/>
        <w:b/>
      </w:rPr>
      <w:fldChar w:fldCharType="begin"/>
    </w:r>
    <w:r w:rsidRPr="00BA086C">
      <w:rPr>
        <w:rFonts w:ascii="Calibri" w:hAnsi="Calibri"/>
        <w:b/>
      </w:rPr>
      <w:instrText xml:space="preserve"> PAGE  \* Arabic  \* MERGEFORMAT </w:instrText>
    </w:r>
    <w:r w:rsidRPr="00BA086C">
      <w:rPr>
        <w:rFonts w:ascii="Calibri" w:hAnsi="Calibri"/>
        <w:b/>
      </w:rPr>
      <w:fldChar w:fldCharType="separate"/>
    </w:r>
    <w:r>
      <w:rPr>
        <w:rFonts w:ascii="Calibri" w:hAnsi="Calibri"/>
        <w:b/>
        <w:noProof/>
      </w:rPr>
      <w:t>44</w:t>
    </w:r>
    <w:r w:rsidRPr="00BA086C">
      <w:rPr>
        <w:rFonts w:ascii="Calibri" w:hAnsi="Calibri"/>
        <w:b/>
      </w:rPr>
      <w:fldChar w:fldCharType="end"/>
    </w:r>
    <w:r w:rsidRPr="00BA086C">
      <w:rPr>
        <w:rFonts w:ascii="Calibri" w:hAnsi="Calibri"/>
      </w:rPr>
      <w:t xml:space="preserve"> of </w:t>
    </w:r>
    <w:r w:rsidRPr="00BA086C">
      <w:rPr>
        <w:rFonts w:ascii="Calibri" w:hAnsi="Calibri"/>
        <w:b/>
      </w:rPr>
      <w:fldChar w:fldCharType="begin"/>
    </w:r>
    <w:r w:rsidRPr="00BA086C">
      <w:rPr>
        <w:rFonts w:ascii="Calibri" w:hAnsi="Calibri"/>
        <w:b/>
      </w:rPr>
      <w:instrText xml:space="preserve"> NUMPAGES  \* Arabic  \* MERGEFORMAT </w:instrText>
    </w:r>
    <w:r w:rsidRPr="00BA086C">
      <w:rPr>
        <w:rFonts w:ascii="Calibri" w:hAnsi="Calibri"/>
        <w:b/>
      </w:rPr>
      <w:fldChar w:fldCharType="separate"/>
    </w:r>
    <w:r>
      <w:rPr>
        <w:rFonts w:ascii="Calibri" w:hAnsi="Calibri"/>
        <w:b/>
        <w:noProof/>
      </w:rPr>
      <w:t>70</w:t>
    </w:r>
    <w:r w:rsidRPr="00BA086C">
      <w:rPr>
        <w:rFonts w:ascii="Calibri" w:hAnsi="Calibri"/>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F5E6A" w14:textId="5BF76F87" w:rsidR="00D85309" w:rsidRPr="002D67F6" w:rsidRDefault="00D85309" w:rsidP="0086244B">
    <w:pPr>
      <w:pStyle w:val="Footer"/>
      <w:tabs>
        <w:tab w:val="clear" w:pos="4153"/>
        <w:tab w:val="clear" w:pos="8306"/>
        <w:tab w:val="left" w:pos="2977"/>
        <w:tab w:val="center" w:pos="3686"/>
        <w:tab w:val="right" w:pos="6663"/>
      </w:tabs>
      <w:jc w:val="center"/>
      <w:rPr>
        <w:rFonts w:ascii="Calibri" w:hAnsi="Calibri"/>
      </w:rPr>
    </w:pPr>
    <w:r>
      <w:rPr>
        <w:rFonts w:ascii="Calibri" w:hAnsi="Calibri"/>
      </w:rPr>
      <w:t xml:space="preserve">CADENCE </w:t>
    </w:r>
    <w:proofErr w:type="spellStart"/>
    <w:r>
      <w:rPr>
        <w:rFonts w:ascii="Calibri" w:hAnsi="Calibri"/>
      </w:rPr>
      <w:t>CoAST</w:t>
    </w:r>
    <w:proofErr w:type="spellEnd"/>
    <w:r>
      <w:rPr>
        <w:rFonts w:ascii="Calibri" w:hAnsi="Calibri"/>
      </w:rPr>
      <w:t xml:space="preserve"> </w:t>
    </w:r>
    <w:r w:rsidRPr="002D67F6">
      <w:rPr>
        <w:rFonts w:ascii="Calibri" w:hAnsi="Calibri"/>
      </w:rPr>
      <w:t>Version</w:t>
    </w:r>
    <w:r w:rsidR="008372BB">
      <w:rPr>
        <w:rFonts w:ascii="Calibri" w:hAnsi="Calibri"/>
      </w:rPr>
      <w:t xml:space="preserve"> </w:t>
    </w:r>
    <w:r w:rsidR="00EE0B42">
      <w:rPr>
        <w:rFonts w:ascii="Calibri" w:hAnsi="Calibri"/>
      </w:rPr>
      <w:t>2.0</w:t>
    </w:r>
    <w:r w:rsidR="008372BB">
      <w:rPr>
        <w:rFonts w:ascii="Calibri" w:hAnsi="Calibri"/>
      </w:rPr>
      <w:ptab w:relativeTo="margin" w:alignment="center" w:leader="none"/>
    </w:r>
    <w:r w:rsidR="00EE0B42">
      <w:rPr>
        <w:rFonts w:ascii="Calibri" w:hAnsi="Calibri"/>
      </w:rPr>
      <w:t>14</w:t>
    </w:r>
    <w:r w:rsidR="00EE0B42" w:rsidRPr="00EE0B42">
      <w:rPr>
        <w:rFonts w:ascii="Calibri" w:hAnsi="Calibri"/>
        <w:vertAlign w:val="superscript"/>
      </w:rPr>
      <w:t>th</w:t>
    </w:r>
    <w:r w:rsidR="00EE0B42">
      <w:rPr>
        <w:rFonts w:ascii="Calibri" w:hAnsi="Calibri"/>
      </w:rPr>
      <w:t xml:space="preserve"> July</w:t>
    </w:r>
    <w:r w:rsidR="008372BB">
      <w:rPr>
        <w:rFonts w:ascii="Calibri" w:hAnsi="Calibri"/>
      </w:rPr>
      <w:t xml:space="preserve"> </w:t>
    </w:r>
    <w:r>
      <w:rPr>
        <w:rFonts w:ascii="Calibri" w:hAnsi="Calibri"/>
      </w:rPr>
      <w:t>2021</w:t>
    </w:r>
    <w:r w:rsidR="008372BB">
      <w:rPr>
        <w:rFonts w:ascii="Calibri" w:hAnsi="Calibri"/>
      </w:rPr>
      <w:ptab w:relativeTo="margin" w:alignment="right" w:leader="none"/>
    </w:r>
    <w:r w:rsidRPr="00BA086C">
      <w:rPr>
        <w:rFonts w:ascii="Calibri" w:hAnsi="Calibri"/>
      </w:rPr>
      <w:t xml:space="preserve">Page </w:t>
    </w:r>
    <w:r w:rsidRPr="00BA086C">
      <w:rPr>
        <w:rFonts w:ascii="Calibri" w:hAnsi="Calibri"/>
        <w:b/>
      </w:rPr>
      <w:fldChar w:fldCharType="begin"/>
    </w:r>
    <w:r w:rsidRPr="00BA086C">
      <w:rPr>
        <w:rFonts w:ascii="Calibri" w:hAnsi="Calibri"/>
        <w:b/>
      </w:rPr>
      <w:instrText xml:space="preserve"> PAGE  \* Arabic  \* MERGEFORMAT </w:instrText>
    </w:r>
    <w:r w:rsidRPr="00BA086C">
      <w:rPr>
        <w:rFonts w:ascii="Calibri" w:hAnsi="Calibri"/>
        <w:b/>
      </w:rPr>
      <w:fldChar w:fldCharType="separate"/>
    </w:r>
    <w:r>
      <w:rPr>
        <w:rFonts w:ascii="Calibri" w:hAnsi="Calibri"/>
        <w:b/>
        <w:noProof/>
      </w:rPr>
      <w:t>69</w:t>
    </w:r>
    <w:r w:rsidRPr="00BA086C">
      <w:rPr>
        <w:rFonts w:ascii="Calibri" w:hAnsi="Calibri"/>
        <w:b/>
      </w:rPr>
      <w:fldChar w:fldCharType="end"/>
    </w:r>
    <w:r w:rsidRPr="00BA086C">
      <w:rPr>
        <w:rFonts w:ascii="Calibri" w:hAnsi="Calibri"/>
      </w:rPr>
      <w:t xml:space="preserve"> of </w:t>
    </w:r>
    <w:r w:rsidRPr="00BA086C">
      <w:rPr>
        <w:rFonts w:ascii="Calibri" w:hAnsi="Calibri"/>
        <w:b/>
      </w:rPr>
      <w:fldChar w:fldCharType="begin"/>
    </w:r>
    <w:r w:rsidRPr="00BA086C">
      <w:rPr>
        <w:rFonts w:ascii="Calibri" w:hAnsi="Calibri"/>
        <w:b/>
      </w:rPr>
      <w:instrText xml:space="preserve"> NUMPAGES  \* Arabic  \* MERGEFORMAT </w:instrText>
    </w:r>
    <w:r w:rsidRPr="00BA086C">
      <w:rPr>
        <w:rFonts w:ascii="Calibri" w:hAnsi="Calibri"/>
        <w:b/>
      </w:rPr>
      <w:fldChar w:fldCharType="separate"/>
    </w:r>
    <w:r>
      <w:rPr>
        <w:rFonts w:ascii="Calibri" w:hAnsi="Calibri"/>
        <w:b/>
        <w:noProof/>
      </w:rPr>
      <w:t>70</w:t>
    </w:r>
    <w:r w:rsidRPr="00BA086C">
      <w:rPr>
        <w:rFonts w:ascii="Calibri" w:hAnsi="Calibri"/>
        <w:b/>
      </w:rPr>
      <w:fldChar w:fldCharType="end"/>
    </w:r>
  </w:p>
  <w:p w14:paraId="61960377" w14:textId="77777777" w:rsidR="00D85309" w:rsidRPr="0086244B" w:rsidRDefault="00D85309" w:rsidP="0086244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D57E6A" w14:textId="77777777" w:rsidR="00BB4FA7" w:rsidRDefault="00BB4FA7">
      <w:r>
        <w:separator/>
      </w:r>
    </w:p>
  </w:footnote>
  <w:footnote w:type="continuationSeparator" w:id="0">
    <w:p w14:paraId="75061DCB" w14:textId="77777777" w:rsidR="00BB4FA7" w:rsidRDefault="00BB4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EB065" w14:textId="77777777" w:rsidR="00D85309" w:rsidRPr="00066607" w:rsidRDefault="00D85309">
    <w:pPr>
      <w:pStyle w:val="Header"/>
      <w:rPr>
        <w:rFonts w:asciiTheme="minorHAnsi" w:hAnsiTheme="minorHAnsi"/>
        <w:sz w:val="16"/>
        <w:szCs w:val="16"/>
      </w:rPr>
    </w:pPr>
    <w:r w:rsidRPr="00066607">
      <w:rPr>
        <w:rFonts w:asciiTheme="minorHAnsi" w:hAnsiTheme="minorHAnsi"/>
        <w:sz w:val="16"/>
        <w:szCs w:val="16"/>
      </w:rPr>
      <w:t>CADENCE-</w:t>
    </w:r>
    <w:proofErr w:type="spellStart"/>
    <w:r w:rsidRPr="00066607">
      <w:rPr>
        <w:rFonts w:asciiTheme="minorHAnsi" w:hAnsiTheme="minorHAnsi"/>
        <w:sz w:val="16"/>
        <w:szCs w:val="16"/>
      </w:rPr>
      <w:t>C</w:t>
    </w:r>
    <w:r>
      <w:rPr>
        <w:rFonts w:asciiTheme="minorHAnsi" w:hAnsiTheme="minorHAnsi"/>
        <w:sz w:val="16"/>
        <w:szCs w:val="16"/>
      </w:rPr>
      <w:t>OaST</w:t>
    </w:r>
    <w:proofErr w:type="spellEnd"/>
  </w:p>
  <w:p w14:paraId="3D11E9D5" w14:textId="77777777" w:rsidR="00D85309" w:rsidRDefault="00D85309">
    <w:pPr>
      <w:pStyle w:val="Header"/>
      <w:rPr>
        <w:sz w:val="8"/>
        <w:szCs w:val="8"/>
      </w:rPr>
    </w:pPr>
    <w:r w:rsidRPr="005B06CE">
      <w:rPr>
        <w:rFonts w:asciiTheme="minorHAnsi" w:hAnsiTheme="minorHAnsi"/>
        <w:sz w:val="16"/>
        <w:szCs w:val="16"/>
      </w:rPr>
      <w:t xml:space="preserve">Treatment of clozapine associated obesity and diabetes with </w:t>
    </w:r>
    <w:proofErr w:type="spellStart"/>
    <w:r>
      <w:rPr>
        <w:rFonts w:asciiTheme="minorHAnsi" w:hAnsiTheme="minorHAnsi"/>
        <w:sz w:val="16"/>
        <w:szCs w:val="16"/>
      </w:rPr>
      <w:t>semaglutide</w:t>
    </w:r>
    <w:proofErr w:type="spellEnd"/>
    <w:r w:rsidRPr="005B06CE">
      <w:rPr>
        <w:rFonts w:asciiTheme="minorHAnsi" w:hAnsiTheme="minorHAnsi"/>
        <w:sz w:val="16"/>
        <w:szCs w:val="16"/>
      </w:rPr>
      <w:t xml:space="preserve"> in people with schizophrenia </w:t>
    </w:r>
    <w:r>
      <w:rPr>
        <w:sz w:val="8"/>
        <w:szCs w:val="8"/>
      </w:rPr>
      <w:t xml:space="preserve">________________________________________________________________________________________________________________________________________________________________________________________________________________________________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5B851" w14:textId="77777777" w:rsidR="00D85309" w:rsidRDefault="00D85309" w:rsidP="00CD718B">
    <w:pPr>
      <w:pStyle w:val="Header"/>
      <w:rPr>
        <w:rFonts w:ascii="Calibri" w:hAnsi="Calibri"/>
        <w:sz w:val="16"/>
      </w:rPr>
    </w:pPr>
    <w:r>
      <w:rPr>
        <w:rFonts w:ascii="Calibri" w:hAnsi="Calibri"/>
        <w:sz w:val="16"/>
      </w:rPr>
      <w:t>CADENCE-</w:t>
    </w:r>
    <w:proofErr w:type="spellStart"/>
    <w:r>
      <w:rPr>
        <w:rFonts w:ascii="Calibri" w:hAnsi="Calibri"/>
        <w:sz w:val="16"/>
      </w:rPr>
      <w:t>CoAST</w:t>
    </w:r>
    <w:proofErr w:type="spellEnd"/>
  </w:p>
  <w:p w14:paraId="1CFCD02C" w14:textId="77777777" w:rsidR="00D85309" w:rsidRDefault="00D85309" w:rsidP="00CD718B">
    <w:pPr>
      <w:pStyle w:val="Header"/>
      <w:rPr>
        <w:sz w:val="8"/>
        <w:szCs w:val="8"/>
      </w:rPr>
    </w:pPr>
    <w:r w:rsidRPr="0087043E">
      <w:rPr>
        <w:rFonts w:asciiTheme="minorHAnsi" w:hAnsiTheme="minorHAnsi"/>
        <w:sz w:val="16"/>
        <w:szCs w:val="16"/>
      </w:rPr>
      <w:t xml:space="preserve">Treatment of clozapine associated obesity and diabetes with </w:t>
    </w:r>
    <w:proofErr w:type="spellStart"/>
    <w:r w:rsidRPr="0087043E">
      <w:rPr>
        <w:rFonts w:asciiTheme="minorHAnsi" w:hAnsiTheme="minorHAnsi"/>
        <w:sz w:val="16"/>
        <w:szCs w:val="16"/>
      </w:rPr>
      <w:t>semaglutide</w:t>
    </w:r>
    <w:proofErr w:type="spellEnd"/>
    <w:r w:rsidRPr="0087043E">
      <w:rPr>
        <w:rFonts w:asciiTheme="minorHAnsi" w:hAnsiTheme="minorHAnsi"/>
        <w:sz w:val="16"/>
        <w:szCs w:val="16"/>
      </w:rPr>
      <w:t xml:space="preserve"> in people with schizophrenia </w:t>
    </w:r>
    <w:r>
      <w:rPr>
        <w:sz w:val="8"/>
        <w:szCs w:val="8"/>
      </w:rPr>
      <w:t xml:space="preserve">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                        </w:t>
    </w:r>
  </w:p>
  <w:p w14:paraId="29CAEC2C" w14:textId="77777777" w:rsidR="00D85309" w:rsidRDefault="00D853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98F51" w14:textId="77777777" w:rsidR="00D85309" w:rsidRDefault="00D85309">
    <w:pPr>
      <w:pStyle w:val="Header"/>
      <w:rPr>
        <w:sz w:val="8"/>
        <w:szCs w:val="8"/>
      </w:rPr>
    </w:pPr>
    <w:r>
      <w:rPr>
        <w:rFonts w:asciiTheme="minorHAnsi" w:hAnsiTheme="minorHAnsi"/>
        <w:sz w:val="16"/>
        <w:szCs w:val="16"/>
      </w:rPr>
      <w:t>CADENCE-</w:t>
    </w:r>
    <w:proofErr w:type="spellStart"/>
    <w:r w:rsidRPr="00066607">
      <w:rPr>
        <w:rFonts w:asciiTheme="minorHAnsi" w:hAnsiTheme="minorHAnsi"/>
        <w:sz w:val="16"/>
        <w:szCs w:val="16"/>
      </w:rPr>
      <w:t>Co</w:t>
    </w:r>
    <w:r>
      <w:rPr>
        <w:rFonts w:asciiTheme="minorHAnsi" w:hAnsiTheme="minorHAnsi"/>
        <w:sz w:val="16"/>
        <w:szCs w:val="16"/>
      </w:rPr>
      <w:t>AST</w:t>
    </w:r>
    <w:proofErr w:type="spellEnd"/>
  </w:p>
  <w:p w14:paraId="389C1189" w14:textId="77777777" w:rsidR="00D85309" w:rsidRDefault="00D85309">
    <w:pPr>
      <w:pStyle w:val="Header"/>
      <w:rPr>
        <w:sz w:val="8"/>
        <w:szCs w:val="8"/>
      </w:rPr>
    </w:pPr>
    <w:r w:rsidRPr="0087043E">
      <w:rPr>
        <w:rFonts w:asciiTheme="minorHAnsi" w:hAnsiTheme="minorHAnsi"/>
        <w:sz w:val="16"/>
        <w:szCs w:val="16"/>
      </w:rPr>
      <w:t xml:space="preserve">Treatment of clozapine associated obesity and diabetes with </w:t>
    </w:r>
    <w:proofErr w:type="spellStart"/>
    <w:r w:rsidRPr="0087043E">
      <w:rPr>
        <w:rFonts w:asciiTheme="minorHAnsi" w:hAnsiTheme="minorHAnsi"/>
        <w:sz w:val="16"/>
        <w:szCs w:val="16"/>
      </w:rPr>
      <w:t>semaglutide</w:t>
    </w:r>
    <w:proofErr w:type="spellEnd"/>
    <w:r w:rsidRPr="0087043E">
      <w:rPr>
        <w:rFonts w:asciiTheme="minorHAnsi" w:hAnsiTheme="minorHAnsi"/>
        <w:sz w:val="16"/>
        <w:szCs w:val="16"/>
      </w:rPr>
      <w:t xml:space="preserve"> in people with schizophrenia </w:t>
    </w:r>
    <w:r>
      <w:rPr>
        <w:sz w:val="8"/>
        <w:szCs w:val="8"/>
      </w:rPr>
      <w:t xml:space="preserve">________________________________________________________________________________________________________________ _________________________________________________________________________________________________________________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BAD4C" w14:textId="77777777" w:rsidR="00D85309" w:rsidRDefault="00D85309" w:rsidP="00CD718B">
    <w:pPr>
      <w:pStyle w:val="Header"/>
      <w:rPr>
        <w:rFonts w:ascii="Calibri" w:hAnsi="Calibri"/>
        <w:sz w:val="16"/>
      </w:rPr>
    </w:pPr>
    <w:r>
      <w:rPr>
        <w:rFonts w:ascii="Calibri" w:hAnsi="Calibri"/>
        <w:sz w:val="16"/>
      </w:rPr>
      <w:t>CADENCE-</w:t>
    </w:r>
    <w:proofErr w:type="spellStart"/>
    <w:r>
      <w:rPr>
        <w:rFonts w:ascii="Calibri" w:hAnsi="Calibri"/>
        <w:sz w:val="16"/>
      </w:rPr>
      <w:t>CoAST</w:t>
    </w:r>
    <w:proofErr w:type="spellEnd"/>
  </w:p>
  <w:p w14:paraId="325412DA" w14:textId="77777777" w:rsidR="00D85309" w:rsidRPr="002D67F6" w:rsidRDefault="00D85309" w:rsidP="00CD718B">
    <w:pPr>
      <w:pStyle w:val="Header"/>
      <w:rPr>
        <w:rFonts w:ascii="Calibri" w:hAnsi="Calibri"/>
        <w:sz w:val="8"/>
        <w:szCs w:val="8"/>
      </w:rPr>
    </w:pPr>
    <w:r w:rsidRPr="0087043E">
      <w:rPr>
        <w:rFonts w:asciiTheme="minorHAnsi" w:hAnsiTheme="minorHAnsi"/>
        <w:sz w:val="16"/>
        <w:szCs w:val="16"/>
      </w:rPr>
      <w:t xml:space="preserve">Treatment of clozapine associated obesity and diabetes with </w:t>
    </w:r>
    <w:proofErr w:type="spellStart"/>
    <w:r w:rsidRPr="0087043E">
      <w:rPr>
        <w:rFonts w:asciiTheme="minorHAnsi" w:hAnsiTheme="minorHAnsi"/>
        <w:sz w:val="16"/>
        <w:szCs w:val="16"/>
      </w:rPr>
      <w:t>semaglutide</w:t>
    </w:r>
    <w:proofErr w:type="spellEnd"/>
    <w:r w:rsidRPr="0087043E">
      <w:rPr>
        <w:rFonts w:asciiTheme="minorHAnsi" w:hAnsiTheme="minorHAnsi"/>
        <w:sz w:val="16"/>
        <w:szCs w:val="16"/>
      </w:rPr>
      <w:t xml:space="preserve"> in people with schizophrenia </w:t>
    </w:r>
    <w:r w:rsidRPr="002D67F6">
      <w:rPr>
        <w:rFonts w:ascii="Calibri" w:hAnsi="Calibri"/>
        <w:sz w:val="8"/>
        <w:szCs w:val="8"/>
      </w:rPr>
      <w:t>________________________________________________________________________________________________________________________________________________________________________________________________________________</w:t>
    </w:r>
    <w:r>
      <w:rPr>
        <w:rFonts w:ascii="Calibri" w:hAnsi="Calibri"/>
        <w:sz w:val="8"/>
        <w:szCs w:val="8"/>
      </w:rPr>
      <w:t>_____________________________________________________________________________________________________________</w:t>
    </w:r>
    <w:r w:rsidRPr="002D67F6">
      <w:rPr>
        <w:rFonts w:ascii="Calibri" w:hAnsi="Calibri"/>
        <w:sz w:val="8"/>
        <w:szCs w:val="8"/>
      </w:rPr>
      <w:t>_________________________</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6396A" w14:textId="77777777" w:rsidR="00D85309" w:rsidRDefault="00D85309" w:rsidP="00CD718B">
    <w:pPr>
      <w:pStyle w:val="Header"/>
      <w:rPr>
        <w:rFonts w:ascii="Calibri" w:hAnsi="Calibri"/>
        <w:sz w:val="16"/>
      </w:rPr>
    </w:pPr>
    <w:r w:rsidRPr="002D67F6">
      <w:rPr>
        <w:rFonts w:ascii="Calibri" w:hAnsi="Calibri"/>
        <w:sz w:val="16"/>
      </w:rPr>
      <w:t>CADENCE-</w:t>
    </w:r>
    <w:proofErr w:type="spellStart"/>
    <w:r>
      <w:rPr>
        <w:rFonts w:ascii="Calibri" w:hAnsi="Calibri"/>
        <w:sz w:val="16"/>
      </w:rPr>
      <w:t>CoAST</w:t>
    </w:r>
    <w:proofErr w:type="spellEnd"/>
  </w:p>
  <w:p w14:paraId="49D57A1D" w14:textId="77777777" w:rsidR="00D85309" w:rsidRPr="002D67F6" w:rsidRDefault="00D85309" w:rsidP="00CD718B">
    <w:pPr>
      <w:pStyle w:val="Header"/>
      <w:rPr>
        <w:rFonts w:ascii="Calibri" w:hAnsi="Calibri"/>
        <w:sz w:val="8"/>
        <w:szCs w:val="8"/>
      </w:rPr>
    </w:pPr>
    <w:r w:rsidRPr="0087043E">
      <w:rPr>
        <w:rFonts w:asciiTheme="minorHAnsi" w:hAnsiTheme="minorHAnsi"/>
        <w:sz w:val="16"/>
        <w:szCs w:val="16"/>
      </w:rPr>
      <w:t xml:space="preserve">Treatment of clozapine associated obesity and diabetes with </w:t>
    </w:r>
    <w:proofErr w:type="spellStart"/>
    <w:r w:rsidRPr="0087043E">
      <w:rPr>
        <w:rFonts w:asciiTheme="minorHAnsi" w:hAnsiTheme="minorHAnsi"/>
        <w:sz w:val="16"/>
        <w:szCs w:val="16"/>
      </w:rPr>
      <w:t>semaglutide</w:t>
    </w:r>
    <w:proofErr w:type="spellEnd"/>
    <w:r w:rsidRPr="0087043E">
      <w:rPr>
        <w:rFonts w:asciiTheme="minorHAnsi" w:hAnsiTheme="minorHAnsi"/>
        <w:sz w:val="16"/>
        <w:szCs w:val="16"/>
      </w:rPr>
      <w:t xml:space="preserve"> in people with schizophrenia </w:t>
    </w:r>
    <w:r w:rsidRPr="002D67F6">
      <w:rPr>
        <w:rFonts w:ascii="Calibri" w:hAnsi="Calibri"/>
        <w:sz w:val="8"/>
        <w:szCs w:val="8"/>
      </w:rPr>
      <w:t>______________________________________________________________________________________________________________________________________________________________________________________________________________________________________________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405E6"/>
    <w:multiLevelType w:val="hybridMultilevel"/>
    <w:tmpl w:val="FA88D4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D71543"/>
    <w:multiLevelType w:val="hybridMultilevel"/>
    <w:tmpl w:val="60F88E4C"/>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11EA039D"/>
    <w:multiLevelType w:val="hybridMultilevel"/>
    <w:tmpl w:val="A3CE98E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DD38D9"/>
    <w:multiLevelType w:val="hybridMultilevel"/>
    <w:tmpl w:val="725C8BE2"/>
    <w:lvl w:ilvl="0" w:tplc="67F47262">
      <w:start w:val="7"/>
      <w:numFmt w:val="decimal"/>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0165DA"/>
    <w:multiLevelType w:val="multilevel"/>
    <w:tmpl w:val="A5124D48"/>
    <w:lvl w:ilvl="0">
      <w:start w:val="1"/>
      <w:numFmt w:val="decimal"/>
      <w:pStyle w:val="NoHeading1"/>
      <w:lvlText w:val="%1"/>
      <w:lvlJc w:val="left"/>
      <w:pPr>
        <w:tabs>
          <w:tab w:val="num" w:pos="851"/>
        </w:tabs>
        <w:ind w:left="851" w:hanging="851"/>
      </w:pPr>
      <w:rPr>
        <w:rFonts w:hint="default"/>
      </w:rPr>
    </w:lvl>
    <w:lvl w:ilvl="1">
      <w:start w:val="1"/>
      <w:numFmt w:val="decimal"/>
      <w:pStyle w:val="NoHeading2"/>
      <w:lvlText w:val="%1.%2"/>
      <w:lvlJc w:val="left"/>
      <w:pPr>
        <w:tabs>
          <w:tab w:val="num" w:pos="851"/>
        </w:tabs>
        <w:ind w:left="851" w:hanging="851"/>
      </w:pPr>
      <w:rPr>
        <w:rFonts w:hint="default"/>
      </w:rPr>
    </w:lvl>
    <w:lvl w:ilvl="2">
      <w:start w:val="1"/>
      <w:numFmt w:val="decimal"/>
      <w:pStyle w:val="NoHeading3"/>
      <w:lvlText w:val="%1.%2.%3"/>
      <w:lvlJc w:val="left"/>
      <w:pPr>
        <w:tabs>
          <w:tab w:val="num" w:pos="851"/>
        </w:tabs>
        <w:ind w:left="851" w:hanging="851"/>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5" w15:restartNumberingAfterBreak="0">
    <w:nsid w:val="17AB3816"/>
    <w:multiLevelType w:val="hybridMultilevel"/>
    <w:tmpl w:val="BAEC87D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9C6C25"/>
    <w:multiLevelType w:val="hybridMultilevel"/>
    <w:tmpl w:val="8EC6A3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F855B7"/>
    <w:multiLevelType w:val="hybridMultilevel"/>
    <w:tmpl w:val="B89CBAF2"/>
    <w:lvl w:ilvl="0" w:tplc="0C09000F">
      <w:start w:val="1"/>
      <w:numFmt w:val="decimal"/>
      <w:lvlText w:val="%1."/>
      <w:lvlJc w:val="left"/>
      <w:pPr>
        <w:ind w:left="2344" w:hanging="360"/>
      </w:pPr>
      <w:rPr>
        <w:rFonts w:hint="default"/>
      </w:rPr>
    </w:lvl>
    <w:lvl w:ilvl="1" w:tplc="0C090019">
      <w:start w:val="1"/>
      <w:numFmt w:val="lowerLetter"/>
      <w:lvlText w:val="%2."/>
      <w:lvlJc w:val="left"/>
      <w:pPr>
        <w:ind w:left="10634" w:hanging="360"/>
      </w:pPr>
    </w:lvl>
    <w:lvl w:ilvl="2" w:tplc="0C09001B" w:tentative="1">
      <w:start w:val="1"/>
      <w:numFmt w:val="lowerRoman"/>
      <w:lvlText w:val="%3."/>
      <w:lvlJc w:val="right"/>
      <w:pPr>
        <w:ind w:left="11354" w:hanging="180"/>
      </w:pPr>
    </w:lvl>
    <w:lvl w:ilvl="3" w:tplc="0C09000F" w:tentative="1">
      <w:start w:val="1"/>
      <w:numFmt w:val="decimal"/>
      <w:lvlText w:val="%4."/>
      <w:lvlJc w:val="left"/>
      <w:pPr>
        <w:ind w:left="12074" w:hanging="360"/>
      </w:pPr>
    </w:lvl>
    <w:lvl w:ilvl="4" w:tplc="0C090019" w:tentative="1">
      <w:start w:val="1"/>
      <w:numFmt w:val="lowerLetter"/>
      <w:lvlText w:val="%5."/>
      <w:lvlJc w:val="left"/>
      <w:pPr>
        <w:ind w:left="12794" w:hanging="360"/>
      </w:pPr>
    </w:lvl>
    <w:lvl w:ilvl="5" w:tplc="0C09001B" w:tentative="1">
      <w:start w:val="1"/>
      <w:numFmt w:val="lowerRoman"/>
      <w:lvlText w:val="%6."/>
      <w:lvlJc w:val="right"/>
      <w:pPr>
        <w:ind w:left="13514" w:hanging="180"/>
      </w:pPr>
    </w:lvl>
    <w:lvl w:ilvl="6" w:tplc="0C09000F" w:tentative="1">
      <w:start w:val="1"/>
      <w:numFmt w:val="decimal"/>
      <w:lvlText w:val="%7."/>
      <w:lvlJc w:val="left"/>
      <w:pPr>
        <w:ind w:left="14234" w:hanging="360"/>
      </w:pPr>
    </w:lvl>
    <w:lvl w:ilvl="7" w:tplc="0C090019" w:tentative="1">
      <w:start w:val="1"/>
      <w:numFmt w:val="lowerLetter"/>
      <w:lvlText w:val="%8."/>
      <w:lvlJc w:val="left"/>
      <w:pPr>
        <w:ind w:left="14954" w:hanging="360"/>
      </w:pPr>
    </w:lvl>
    <w:lvl w:ilvl="8" w:tplc="0C09001B" w:tentative="1">
      <w:start w:val="1"/>
      <w:numFmt w:val="lowerRoman"/>
      <w:lvlText w:val="%9."/>
      <w:lvlJc w:val="right"/>
      <w:pPr>
        <w:ind w:left="15674" w:hanging="180"/>
      </w:pPr>
    </w:lvl>
  </w:abstractNum>
  <w:abstractNum w:abstractNumId="8" w15:restartNumberingAfterBreak="0">
    <w:nsid w:val="26D5783B"/>
    <w:multiLevelType w:val="multilevel"/>
    <w:tmpl w:val="E37C9E6A"/>
    <w:lvl w:ilvl="0">
      <w:start w:val="1"/>
      <w:numFmt w:val="decimal"/>
      <w:pStyle w:val="Heading1"/>
      <w:lvlText w:val="%1"/>
      <w:lvlJc w:val="left"/>
      <w:pPr>
        <w:tabs>
          <w:tab w:val="num" w:pos="432"/>
        </w:tabs>
        <w:ind w:left="432" w:hanging="432"/>
      </w:pPr>
      <w:rPr>
        <w:b/>
      </w:rPr>
    </w:lvl>
    <w:lvl w:ilvl="1">
      <w:start w:val="1"/>
      <w:numFmt w:val="decimal"/>
      <w:pStyle w:val="Heading2"/>
      <w:lvlText w:val="%1.%2"/>
      <w:lvlJc w:val="left"/>
      <w:pPr>
        <w:tabs>
          <w:tab w:val="num" w:pos="1710"/>
        </w:tabs>
        <w:ind w:left="1710" w:hanging="576"/>
      </w:pPr>
    </w:lvl>
    <w:lvl w:ilvl="2">
      <w:start w:val="1"/>
      <w:numFmt w:val="decimal"/>
      <w:pStyle w:val="Heading3"/>
      <w:lvlText w:val="%1.%2.%3"/>
      <w:lvlJc w:val="left"/>
      <w:pPr>
        <w:tabs>
          <w:tab w:val="num" w:pos="1855"/>
        </w:tabs>
        <w:ind w:left="1855" w:hanging="720"/>
      </w:pPr>
    </w:lvl>
    <w:lvl w:ilvl="3">
      <w:start w:val="1"/>
      <w:numFmt w:val="decimal"/>
      <w:pStyle w:val="Heading4"/>
      <w:lvlText w:val="%1.%2.%3.%4"/>
      <w:lvlJc w:val="left"/>
      <w:pPr>
        <w:tabs>
          <w:tab w:val="num" w:pos="1224"/>
        </w:tabs>
        <w:ind w:left="122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 w15:restartNumberingAfterBreak="0">
    <w:nsid w:val="29ED1988"/>
    <w:multiLevelType w:val="hybridMultilevel"/>
    <w:tmpl w:val="78AE1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30017F"/>
    <w:multiLevelType w:val="hybridMultilevel"/>
    <w:tmpl w:val="93C447C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701985"/>
    <w:multiLevelType w:val="hybridMultilevel"/>
    <w:tmpl w:val="DDFCC4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453857"/>
    <w:multiLevelType w:val="hybridMultilevel"/>
    <w:tmpl w:val="6256E73C"/>
    <w:lvl w:ilvl="0" w:tplc="7646F200">
      <w:start w:val="1"/>
      <w:numFmt w:val="bullet"/>
      <w:lvlText w:val=""/>
      <w:lvlJc w:val="left"/>
      <w:pPr>
        <w:tabs>
          <w:tab w:val="num" w:pos="720"/>
        </w:tabs>
        <w:ind w:left="720" w:hanging="360"/>
      </w:pPr>
      <w:rPr>
        <w:rFonts w:ascii="Symbol" w:hAnsi="Symbol" w:hint="default"/>
      </w:rPr>
    </w:lvl>
    <w:lvl w:ilvl="1" w:tplc="71006F6C" w:tentative="1">
      <w:start w:val="1"/>
      <w:numFmt w:val="bullet"/>
      <w:lvlText w:val="o"/>
      <w:lvlJc w:val="left"/>
      <w:pPr>
        <w:tabs>
          <w:tab w:val="num" w:pos="1440"/>
        </w:tabs>
        <w:ind w:left="1440" w:hanging="360"/>
      </w:pPr>
      <w:rPr>
        <w:rFonts w:ascii="Courier New" w:hAnsi="Courier New" w:cs="Courier New" w:hint="default"/>
      </w:rPr>
    </w:lvl>
    <w:lvl w:ilvl="2" w:tplc="26642BD2" w:tentative="1">
      <w:start w:val="1"/>
      <w:numFmt w:val="bullet"/>
      <w:lvlText w:val=""/>
      <w:lvlJc w:val="left"/>
      <w:pPr>
        <w:tabs>
          <w:tab w:val="num" w:pos="2160"/>
        </w:tabs>
        <w:ind w:left="2160" w:hanging="360"/>
      </w:pPr>
      <w:rPr>
        <w:rFonts w:ascii="Wingdings" w:hAnsi="Wingdings" w:hint="default"/>
      </w:rPr>
    </w:lvl>
    <w:lvl w:ilvl="3" w:tplc="A6D009AC" w:tentative="1">
      <w:start w:val="1"/>
      <w:numFmt w:val="bullet"/>
      <w:lvlText w:val=""/>
      <w:lvlJc w:val="left"/>
      <w:pPr>
        <w:tabs>
          <w:tab w:val="num" w:pos="2880"/>
        </w:tabs>
        <w:ind w:left="2880" w:hanging="360"/>
      </w:pPr>
      <w:rPr>
        <w:rFonts w:ascii="Symbol" w:hAnsi="Symbol" w:hint="default"/>
      </w:rPr>
    </w:lvl>
    <w:lvl w:ilvl="4" w:tplc="5284F178" w:tentative="1">
      <w:start w:val="1"/>
      <w:numFmt w:val="bullet"/>
      <w:lvlText w:val="o"/>
      <w:lvlJc w:val="left"/>
      <w:pPr>
        <w:tabs>
          <w:tab w:val="num" w:pos="3600"/>
        </w:tabs>
        <w:ind w:left="3600" w:hanging="360"/>
      </w:pPr>
      <w:rPr>
        <w:rFonts w:ascii="Courier New" w:hAnsi="Courier New" w:cs="Courier New" w:hint="default"/>
      </w:rPr>
    </w:lvl>
    <w:lvl w:ilvl="5" w:tplc="37785E28" w:tentative="1">
      <w:start w:val="1"/>
      <w:numFmt w:val="bullet"/>
      <w:lvlText w:val=""/>
      <w:lvlJc w:val="left"/>
      <w:pPr>
        <w:tabs>
          <w:tab w:val="num" w:pos="4320"/>
        </w:tabs>
        <w:ind w:left="4320" w:hanging="360"/>
      </w:pPr>
      <w:rPr>
        <w:rFonts w:ascii="Wingdings" w:hAnsi="Wingdings" w:hint="default"/>
      </w:rPr>
    </w:lvl>
    <w:lvl w:ilvl="6" w:tplc="B7BAEFF8" w:tentative="1">
      <w:start w:val="1"/>
      <w:numFmt w:val="bullet"/>
      <w:lvlText w:val=""/>
      <w:lvlJc w:val="left"/>
      <w:pPr>
        <w:tabs>
          <w:tab w:val="num" w:pos="5040"/>
        </w:tabs>
        <w:ind w:left="5040" w:hanging="360"/>
      </w:pPr>
      <w:rPr>
        <w:rFonts w:ascii="Symbol" w:hAnsi="Symbol" w:hint="default"/>
      </w:rPr>
    </w:lvl>
    <w:lvl w:ilvl="7" w:tplc="8A2E73AE" w:tentative="1">
      <w:start w:val="1"/>
      <w:numFmt w:val="bullet"/>
      <w:lvlText w:val="o"/>
      <w:lvlJc w:val="left"/>
      <w:pPr>
        <w:tabs>
          <w:tab w:val="num" w:pos="5760"/>
        </w:tabs>
        <w:ind w:left="5760" w:hanging="360"/>
      </w:pPr>
      <w:rPr>
        <w:rFonts w:ascii="Courier New" w:hAnsi="Courier New" w:cs="Courier New" w:hint="default"/>
      </w:rPr>
    </w:lvl>
    <w:lvl w:ilvl="8" w:tplc="38569B5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F40764"/>
    <w:multiLevelType w:val="hybridMultilevel"/>
    <w:tmpl w:val="8D72C1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754746"/>
    <w:multiLevelType w:val="hybridMultilevel"/>
    <w:tmpl w:val="0BC4DF02"/>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C251B19"/>
    <w:multiLevelType w:val="hybridMultilevel"/>
    <w:tmpl w:val="A342BFE4"/>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7766F6"/>
    <w:multiLevelType w:val="hybridMultilevel"/>
    <w:tmpl w:val="38E89B30"/>
    <w:lvl w:ilvl="0" w:tplc="DC5420A8">
      <w:numFmt w:val="bullet"/>
      <w:lvlText w:val=""/>
      <w:lvlJc w:val="left"/>
      <w:pPr>
        <w:ind w:left="2520" w:hanging="360"/>
      </w:pPr>
      <w:rPr>
        <w:rFonts w:ascii="Symbol" w:eastAsia="Calibri" w:hAnsi="Symbol" w:cs="Times New Roman"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15:restartNumberingAfterBreak="0">
    <w:nsid w:val="3D483220"/>
    <w:multiLevelType w:val="hybridMultilevel"/>
    <w:tmpl w:val="46EE6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220889"/>
    <w:multiLevelType w:val="hybridMultilevel"/>
    <w:tmpl w:val="6D7ED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D05DDF"/>
    <w:multiLevelType w:val="hybridMultilevel"/>
    <w:tmpl w:val="24287022"/>
    <w:lvl w:ilvl="0" w:tplc="0C090001">
      <w:start w:val="7"/>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Marlett" w:hAnsi="Marlett"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Marlett" w:hAnsi="Marlett"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Marlett" w:hAnsi="Marlett" w:hint="default"/>
      </w:rPr>
    </w:lvl>
  </w:abstractNum>
  <w:abstractNum w:abstractNumId="20" w15:restartNumberingAfterBreak="0">
    <w:nsid w:val="45866DC6"/>
    <w:multiLevelType w:val="hybridMultilevel"/>
    <w:tmpl w:val="3D8E038E"/>
    <w:lvl w:ilvl="0" w:tplc="DC5420A8">
      <w:numFmt w:val="bullet"/>
      <w:lvlText w:val=""/>
      <w:lvlJc w:val="left"/>
      <w:pPr>
        <w:ind w:left="3960" w:hanging="360"/>
      </w:pPr>
      <w:rPr>
        <w:rFonts w:ascii="Symbol" w:eastAsia="Calibri" w:hAnsi="Symbol" w:cs="Times New Roman"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4BEE29A0"/>
    <w:multiLevelType w:val="hybridMultilevel"/>
    <w:tmpl w:val="22E03568"/>
    <w:lvl w:ilvl="0" w:tplc="942CFFE8">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201A04"/>
    <w:multiLevelType w:val="hybridMultilevel"/>
    <w:tmpl w:val="6BC6244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B62F31"/>
    <w:multiLevelType w:val="multilevel"/>
    <w:tmpl w:val="0D84F362"/>
    <w:lvl w:ilvl="0">
      <w:start w:val="1"/>
      <w:numFmt w:val="decimal"/>
      <w:lvlText w:val="%1)"/>
      <w:lvlJc w:val="left"/>
      <w:pPr>
        <w:ind w:left="360" w:hanging="360"/>
      </w:pPr>
      <w:rPr>
        <w:rFonts w:cs="Times New Roman"/>
        <w:color w:val="auto"/>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15:restartNumberingAfterBreak="0">
    <w:nsid w:val="530E1511"/>
    <w:multiLevelType w:val="hybridMultilevel"/>
    <w:tmpl w:val="D444CD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8866DB"/>
    <w:multiLevelType w:val="hybridMultilevel"/>
    <w:tmpl w:val="5504F7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DEF5247"/>
    <w:multiLevelType w:val="hybridMultilevel"/>
    <w:tmpl w:val="7A8814AA"/>
    <w:lvl w:ilvl="0" w:tplc="0C090001">
      <w:start w:val="1"/>
      <w:numFmt w:val="bullet"/>
      <w:lvlText w:val=""/>
      <w:lvlJc w:val="left"/>
      <w:pPr>
        <w:ind w:left="2569" w:hanging="360"/>
      </w:pPr>
      <w:rPr>
        <w:rFonts w:ascii="Symbol" w:hAnsi="Symbol" w:hint="default"/>
      </w:rPr>
    </w:lvl>
    <w:lvl w:ilvl="1" w:tplc="0C090003">
      <w:start w:val="1"/>
      <w:numFmt w:val="bullet"/>
      <w:lvlText w:val="o"/>
      <w:lvlJc w:val="left"/>
      <w:pPr>
        <w:ind w:left="3289" w:hanging="360"/>
      </w:pPr>
      <w:rPr>
        <w:rFonts w:ascii="Courier New" w:hAnsi="Courier New" w:cs="Courier New" w:hint="default"/>
      </w:rPr>
    </w:lvl>
    <w:lvl w:ilvl="2" w:tplc="0C090005">
      <w:start w:val="1"/>
      <w:numFmt w:val="bullet"/>
      <w:lvlText w:val=""/>
      <w:lvlJc w:val="left"/>
      <w:pPr>
        <w:ind w:left="4009" w:hanging="360"/>
      </w:pPr>
      <w:rPr>
        <w:rFonts w:ascii="Wingdings" w:hAnsi="Wingdings" w:hint="default"/>
      </w:rPr>
    </w:lvl>
    <w:lvl w:ilvl="3" w:tplc="0C090001">
      <w:start w:val="1"/>
      <w:numFmt w:val="bullet"/>
      <w:lvlText w:val=""/>
      <w:lvlJc w:val="left"/>
      <w:pPr>
        <w:ind w:left="4729" w:hanging="360"/>
      </w:pPr>
      <w:rPr>
        <w:rFonts w:ascii="Symbol" w:hAnsi="Symbol" w:hint="default"/>
      </w:rPr>
    </w:lvl>
    <w:lvl w:ilvl="4" w:tplc="0C090003">
      <w:start w:val="1"/>
      <w:numFmt w:val="bullet"/>
      <w:lvlText w:val="o"/>
      <w:lvlJc w:val="left"/>
      <w:pPr>
        <w:ind w:left="5449" w:hanging="360"/>
      </w:pPr>
      <w:rPr>
        <w:rFonts w:ascii="Courier New" w:hAnsi="Courier New" w:cs="Courier New" w:hint="default"/>
      </w:rPr>
    </w:lvl>
    <w:lvl w:ilvl="5" w:tplc="0C090005">
      <w:start w:val="1"/>
      <w:numFmt w:val="bullet"/>
      <w:lvlText w:val=""/>
      <w:lvlJc w:val="left"/>
      <w:pPr>
        <w:ind w:left="6169" w:hanging="360"/>
      </w:pPr>
      <w:rPr>
        <w:rFonts w:ascii="Wingdings" w:hAnsi="Wingdings" w:hint="default"/>
      </w:rPr>
    </w:lvl>
    <w:lvl w:ilvl="6" w:tplc="0C090001">
      <w:start w:val="1"/>
      <w:numFmt w:val="bullet"/>
      <w:lvlText w:val=""/>
      <w:lvlJc w:val="left"/>
      <w:pPr>
        <w:ind w:left="6889" w:hanging="360"/>
      </w:pPr>
      <w:rPr>
        <w:rFonts w:ascii="Symbol" w:hAnsi="Symbol" w:hint="default"/>
      </w:rPr>
    </w:lvl>
    <w:lvl w:ilvl="7" w:tplc="0C090003">
      <w:start w:val="1"/>
      <w:numFmt w:val="bullet"/>
      <w:lvlText w:val="o"/>
      <w:lvlJc w:val="left"/>
      <w:pPr>
        <w:ind w:left="7609" w:hanging="360"/>
      </w:pPr>
      <w:rPr>
        <w:rFonts w:ascii="Courier New" w:hAnsi="Courier New" w:cs="Courier New" w:hint="default"/>
      </w:rPr>
    </w:lvl>
    <w:lvl w:ilvl="8" w:tplc="0C090005">
      <w:start w:val="1"/>
      <w:numFmt w:val="bullet"/>
      <w:lvlText w:val=""/>
      <w:lvlJc w:val="left"/>
      <w:pPr>
        <w:ind w:left="8329" w:hanging="360"/>
      </w:pPr>
      <w:rPr>
        <w:rFonts w:ascii="Wingdings" w:hAnsi="Wingdings" w:hint="default"/>
      </w:rPr>
    </w:lvl>
  </w:abstractNum>
  <w:abstractNum w:abstractNumId="27" w15:restartNumberingAfterBreak="0">
    <w:nsid w:val="62A175AA"/>
    <w:multiLevelType w:val="hybridMultilevel"/>
    <w:tmpl w:val="3F3C75EC"/>
    <w:lvl w:ilvl="0" w:tplc="0C09000F">
      <w:start w:val="1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5AF4042"/>
    <w:multiLevelType w:val="hybridMultilevel"/>
    <w:tmpl w:val="AFF4C71A"/>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65CF0B49"/>
    <w:multiLevelType w:val="hybridMultilevel"/>
    <w:tmpl w:val="459AAA76"/>
    <w:lvl w:ilvl="0" w:tplc="80E43922">
      <w:start w:val="1"/>
      <w:numFmt w:val="decimal"/>
      <w:lvlText w:val="%1."/>
      <w:lvlJc w:val="left"/>
      <w:pPr>
        <w:ind w:left="720" w:hanging="360"/>
      </w:pPr>
    </w:lvl>
    <w:lvl w:ilvl="1" w:tplc="F45C1956">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0" w15:restartNumberingAfterBreak="0">
    <w:nsid w:val="67BD1BC9"/>
    <w:multiLevelType w:val="hybridMultilevel"/>
    <w:tmpl w:val="42262C1C"/>
    <w:lvl w:ilvl="0" w:tplc="DC5420A8">
      <w:numFmt w:val="bullet"/>
      <w:lvlText w:val=""/>
      <w:lvlJc w:val="left"/>
      <w:pPr>
        <w:ind w:left="1800" w:hanging="360"/>
      </w:pPr>
      <w:rPr>
        <w:rFonts w:ascii="Symbol" w:eastAsia="Calibri" w:hAnsi="Symbol" w:cs="Times New Roman"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1" w15:restartNumberingAfterBreak="0">
    <w:nsid w:val="689B54BC"/>
    <w:multiLevelType w:val="hybridMultilevel"/>
    <w:tmpl w:val="DBFE295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2" w15:restartNumberingAfterBreak="0">
    <w:nsid w:val="6C764753"/>
    <w:multiLevelType w:val="hybridMultilevel"/>
    <w:tmpl w:val="F9E2E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B379B7"/>
    <w:multiLevelType w:val="hybridMultilevel"/>
    <w:tmpl w:val="622E0E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6024AC"/>
    <w:multiLevelType w:val="hybridMultilevel"/>
    <w:tmpl w:val="1C9A832A"/>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5" w15:restartNumberingAfterBreak="0">
    <w:nsid w:val="76CB1FA0"/>
    <w:multiLevelType w:val="hybridMultilevel"/>
    <w:tmpl w:val="5E5091D8"/>
    <w:lvl w:ilvl="0" w:tplc="0C09000F">
      <w:start w:val="13"/>
      <w:numFmt w:val="bullet"/>
      <w:lvlText w:val="-"/>
      <w:lvlJc w:val="left"/>
      <w:pPr>
        <w:ind w:left="720" w:hanging="360"/>
      </w:pPr>
      <w:rPr>
        <w:rFonts w:ascii="Arial" w:eastAsia="Times New Roman" w:hAnsi="Arial" w:cs="Aria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2"/>
  </w:num>
  <w:num w:numId="4">
    <w:abstractNumId w:val="12"/>
  </w:num>
  <w:num w:numId="5">
    <w:abstractNumId w:val="21"/>
  </w:num>
  <w:num w:numId="6">
    <w:abstractNumId w:val="10"/>
  </w:num>
  <w:num w:numId="7">
    <w:abstractNumId w:val="7"/>
  </w:num>
  <w:num w:numId="8">
    <w:abstractNumId w:val="8"/>
    <w:lvlOverride w:ilvl="0">
      <w:startOverride w:val="6"/>
    </w:lvlOverride>
  </w:num>
  <w:num w:numId="9">
    <w:abstractNumId w:val="8"/>
    <w:lvlOverride w:ilvl="0">
      <w:startOverride w:val="8"/>
    </w:lvlOverride>
    <w:lvlOverride w:ilvl="1">
      <w:startOverride w:val="3"/>
    </w:lvlOverride>
  </w:num>
  <w:num w:numId="10">
    <w:abstractNumId w:val="8"/>
    <w:lvlOverride w:ilvl="0">
      <w:startOverride w:val="16"/>
    </w:lvlOverride>
    <w:lvlOverride w:ilvl="1">
      <w:startOverride w:val="13"/>
    </w:lvlOverride>
  </w:num>
  <w:num w:numId="11">
    <w:abstractNumId w:val="15"/>
  </w:num>
  <w:num w:numId="12">
    <w:abstractNumId w:val="35"/>
  </w:num>
  <w:num w:numId="13">
    <w:abstractNumId w:val="29"/>
  </w:num>
  <w:num w:numId="14">
    <w:abstractNumId w:val="19"/>
  </w:num>
  <w:num w:numId="15">
    <w:abstractNumId w:val="5"/>
  </w:num>
  <w:num w:numId="16">
    <w:abstractNumId w:val="8"/>
    <w:lvlOverride w:ilvl="0">
      <w:startOverride w:val="6"/>
    </w:lvlOverride>
    <w:lvlOverride w:ilvl="1">
      <w:startOverride w:val="4"/>
    </w:lvlOverride>
    <w:lvlOverride w:ilvl="2">
      <w:startOverride w:val="3"/>
    </w:lvlOverride>
  </w:num>
  <w:num w:numId="17">
    <w:abstractNumId w:val="18"/>
  </w:num>
  <w:num w:numId="18">
    <w:abstractNumId w:val="25"/>
  </w:num>
  <w:num w:numId="19">
    <w:abstractNumId w:val="23"/>
  </w:num>
  <w:num w:numId="20">
    <w:abstractNumId w:val="28"/>
  </w:num>
  <w:num w:numId="21">
    <w:abstractNumId w:val="11"/>
  </w:num>
  <w:num w:numId="22">
    <w:abstractNumId w:val="31"/>
  </w:num>
  <w:num w:numId="23">
    <w:abstractNumId w:val="16"/>
  </w:num>
  <w:num w:numId="24">
    <w:abstractNumId w:val="20"/>
  </w:num>
  <w:num w:numId="25">
    <w:abstractNumId w:val="30"/>
  </w:num>
  <w:num w:numId="26">
    <w:abstractNumId w:val="1"/>
  </w:num>
  <w:num w:numId="27">
    <w:abstractNumId w:val="14"/>
  </w:num>
  <w:num w:numId="28">
    <w:abstractNumId w:val="9"/>
  </w:num>
  <w:num w:numId="29">
    <w:abstractNumId w:val="6"/>
  </w:num>
  <w:num w:numId="30">
    <w:abstractNumId w:val="3"/>
  </w:num>
  <w:num w:numId="31">
    <w:abstractNumId w:val="27"/>
  </w:num>
  <w:num w:numId="32">
    <w:abstractNumId w:val="34"/>
  </w:num>
  <w:num w:numId="33">
    <w:abstractNumId w:val="22"/>
  </w:num>
  <w:num w:numId="34">
    <w:abstractNumId w:val="24"/>
  </w:num>
  <w:num w:numId="35">
    <w:abstractNumId w:val="17"/>
  </w:num>
  <w:num w:numId="36">
    <w:abstractNumId w:val="0"/>
  </w:num>
  <w:num w:numId="37">
    <w:abstractNumId w:val="32"/>
  </w:num>
  <w:num w:numId="38">
    <w:abstractNumId w:val="26"/>
  </w:num>
  <w:num w:numId="39">
    <w:abstractNumId w:val="33"/>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vfzaz5u0dszoezef4pxr5davwdxd92e9ev&quot;&gt;COaST&lt;record-ids&gt;&lt;item&gt;15&lt;/item&gt;&lt;item&gt;16&lt;/item&gt;&lt;item&gt;17&lt;/item&gt;&lt;item&gt;18&lt;/item&gt;&lt;item&gt;29&lt;/item&gt;&lt;item&gt;30&lt;/item&gt;&lt;item&gt;31&lt;/item&gt;&lt;item&gt;32&lt;/item&gt;&lt;item&gt;34&lt;/item&gt;&lt;item&gt;38&lt;/item&gt;&lt;item&gt;39&lt;/item&gt;&lt;item&gt;46&lt;/item&gt;&lt;item&gt;47&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5&lt;/item&gt;&lt;item&gt;96&lt;/item&gt;&lt;item&gt;97&lt;/item&gt;&lt;item&gt;98&lt;/item&gt;&lt;item&gt;99&lt;/item&gt;&lt;item&gt;100&lt;/item&gt;&lt;item&gt;101&lt;/item&gt;&lt;item&gt;102&lt;/item&gt;&lt;item&gt;103&lt;/item&gt;&lt;item&gt;104&lt;/item&gt;&lt;item&gt;105&lt;/item&gt;&lt;item&gt;106&lt;/item&gt;&lt;item&gt;109&lt;/item&gt;&lt;item&gt;110&lt;/item&gt;&lt;item&gt;111&lt;/item&gt;&lt;item&gt;112&lt;/item&gt;&lt;item&gt;114&lt;/item&gt;&lt;item&gt;117&lt;/item&gt;&lt;item&gt;154&lt;/item&gt;&lt;item&gt;155&lt;/item&gt;&lt;/record-ids&gt;&lt;/item&gt;&lt;/Libraries&gt;"/>
  </w:docVars>
  <w:rsids>
    <w:rsidRoot w:val="00D37DA5"/>
    <w:rsid w:val="00003477"/>
    <w:rsid w:val="00003E6B"/>
    <w:rsid w:val="0000401B"/>
    <w:rsid w:val="00004266"/>
    <w:rsid w:val="00005571"/>
    <w:rsid w:val="00005BAD"/>
    <w:rsid w:val="0001047B"/>
    <w:rsid w:val="00010AC1"/>
    <w:rsid w:val="0001647B"/>
    <w:rsid w:val="00017A38"/>
    <w:rsid w:val="00020155"/>
    <w:rsid w:val="0002070C"/>
    <w:rsid w:val="00021E12"/>
    <w:rsid w:val="000221E7"/>
    <w:rsid w:val="00023E61"/>
    <w:rsid w:val="0003123F"/>
    <w:rsid w:val="00032A91"/>
    <w:rsid w:val="00032C1C"/>
    <w:rsid w:val="00036AC9"/>
    <w:rsid w:val="00040721"/>
    <w:rsid w:val="000415B1"/>
    <w:rsid w:val="00042AC0"/>
    <w:rsid w:val="00043E01"/>
    <w:rsid w:val="000520AD"/>
    <w:rsid w:val="000531C1"/>
    <w:rsid w:val="0005544D"/>
    <w:rsid w:val="00055E9B"/>
    <w:rsid w:val="00056283"/>
    <w:rsid w:val="00060966"/>
    <w:rsid w:val="0006519D"/>
    <w:rsid w:val="00066607"/>
    <w:rsid w:val="00067FE7"/>
    <w:rsid w:val="000707DA"/>
    <w:rsid w:val="00070AAE"/>
    <w:rsid w:val="00070FF5"/>
    <w:rsid w:val="000737AC"/>
    <w:rsid w:val="00075DD1"/>
    <w:rsid w:val="00077DEA"/>
    <w:rsid w:val="00080917"/>
    <w:rsid w:val="000817F6"/>
    <w:rsid w:val="0008247A"/>
    <w:rsid w:val="00084838"/>
    <w:rsid w:val="00090451"/>
    <w:rsid w:val="000928C9"/>
    <w:rsid w:val="00096654"/>
    <w:rsid w:val="000A01FF"/>
    <w:rsid w:val="000A1088"/>
    <w:rsid w:val="000A127A"/>
    <w:rsid w:val="000A1E91"/>
    <w:rsid w:val="000A1F30"/>
    <w:rsid w:val="000A3848"/>
    <w:rsid w:val="000A3E0E"/>
    <w:rsid w:val="000A50F3"/>
    <w:rsid w:val="000B0932"/>
    <w:rsid w:val="000B0D40"/>
    <w:rsid w:val="000B56E7"/>
    <w:rsid w:val="000B6876"/>
    <w:rsid w:val="000C38C5"/>
    <w:rsid w:val="000C56E0"/>
    <w:rsid w:val="000C6395"/>
    <w:rsid w:val="000C7408"/>
    <w:rsid w:val="000D161B"/>
    <w:rsid w:val="000D3B47"/>
    <w:rsid w:val="000D4CEA"/>
    <w:rsid w:val="000D5970"/>
    <w:rsid w:val="000D6BD8"/>
    <w:rsid w:val="000E0843"/>
    <w:rsid w:val="000E0C7B"/>
    <w:rsid w:val="000E30AA"/>
    <w:rsid w:val="000E612F"/>
    <w:rsid w:val="000E7353"/>
    <w:rsid w:val="000F0B26"/>
    <w:rsid w:val="000F1444"/>
    <w:rsid w:val="000F2929"/>
    <w:rsid w:val="000F5674"/>
    <w:rsid w:val="000F5D54"/>
    <w:rsid w:val="00100128"/>
    <w:rsid w:val="001006AF"/>
    <w:rsid w:val="001012DF"/>
    <w:rsid w:val="00101D23"/>
    <w:rsid w:val="00102C9C"/>
    <w:rsid w:val="00103093"/>
    <w:rsid w:val="00105475"/>
    <w:rsid w:val="00105663"/>
    <w:rsid w:val="00106E76"/>
    <w:rsid w:val="0010795B"/>
    <w:rsid w:val="001108B4"/>
    <w:rsid w:val="00111E22"/>
    <w:rsid w:val="0011264A"/>
    <w:rsid w:val="0011346F"/>
    <w:rsid w:val="001148D5"/>
    <w:rsid w:val="0012015C"/>
    <w:rsid w:val="0012256D"/>
    <w:rsid w:val="0012268F"/>
    <w:rsid w:val="001252E7"/>
    <w:rsid w:val="00127057"/>
    <w:rsid w:val="001277A5"/>
    <w:rsid w:val="00130927"/>
    <w:rsid w:val="00130F97"/>
    <w:rsid w:val="00131AF4"/>
    <w:rsid w:val="00132231"/>
    <w:rsid w:val="00141680"/>
    <w:rsid w:val="0014194B"/>
    <w:rsid w:val="001430F5"/>
    <w:rsid w:val="00146CB4"/>
    <w:rsid w:val="00151BF2"/>
    <w:rsid w:val="00153C15"/>
    <w:rsid w:val="0015638B"/>
    <w:rsid w:val="001624EB"/>
    <w:rsid w:val="00165F65"/>
    <w:rsid w:val="00175AE8"/>
    <w:rsid w:val="00180DA9"/>
    <w:rsid w:val="001810EE"/>
    <w:rsid w:val="00181F62"/>
    <w:rsid w:val="001824C3"/>
    <w:rsid w:val="00183AC7"/>
    <w:rsid w:val="00184F64"/>
    <w:rsid w:val="00190DE8"/>
    <w:rsid w:val="00190EE5"/>
    <w:rsid w:val="0019497E"/>
    <w:rsid w:val="001952AB"/>
    <w:rsid w:val="00195562"/>
    <w:rsid w:val="00196187"/>
    <w:rsid w:val="0019715C"/>
    <w:rsid w:val="0019760B"/>
    <w:rsid w:val="001A1EC4"/>
    <w:rsid w:val="001A2006"/>
    <w:rsid w:val="001A3220"/>
    <w:rsid w:val="001A471F"/>
    <w:rsid w:val="001A7992"/>
    <w:rsid w:val="001B358F"/>
    <w:rsid w:val="001B4F40"/>
    <w:rsid w:val="001B4FBF"/>
    <w:rsid w:val="001C14C2"/>
    <w:rsid w:val="001D0028"/>
    <w:rsid w:val="001D0550"/>
    <w:rsid w:val="001D5F65"/>
    <w:rsid w:val="001D7AC2"/>
    <w:rsid w:val="001E00A4"/>
    <w:rsid w:val="001E12C9"/>
    <w:rsid w:val="001E1842"/>
    <w:rsid w:val="001E386E"/>
    <w:rsid w:val="001E66F8"/>
    <w:rsid w:val="001E7730"/>
    <w:rsid w:val="001F0530"/>
    <w:rsid w:val="001F1630"/>
    <w:rsid w:val="001F3443"/>
    <w:rsid w:val="001F435F"/>
    <w:rsid w:val="001F612F"/>
    <w:rsid w:val="00203866"/>
    <w:rsid w:val="00204595"/>
    <w:rsid w:val="00207DDB"/>
    <w:rsid w:val="00212658"/>
    <w:rsid w:val="002162F6"/>
    <w:rsid w:val="00221210"/>
    <w:rsid w:val="00221847"/>
    <w:rsid w:val="002241E2"/>
    <w:rsid w:val="00225334"/>
    <w:rsid w:val="00225528"/>
    <w:rsid w:val="00225D69"/>
    <w:rsid w:val="0022623F"/>
    <w:rsid w:val="00226A6B"/>
    <w:rsid w:val="00231982"/>
    <w:rsid w:val="002458E7"/>
    <w:rsid w:val="00246442"/>
    <w:rsid w:val="00247805"/>
    <w:rsid w:val="00247B95"/>
    <w:rsid w:val="00247BDF"/>
    <w:rsid w:val="002511A3"/>
    <w:rsid w:val="00252C04"/>
    <w:rsid w:val="00254936"/>
    <w:rsid w:val="002550CF"/>
    <w:rsid w:val="00256C5E"/>
    <w:rsid w:val="002621D1"/>
    <w:rsid w:val="0026390E"/>
    <w:rsid w:val="00263914"/>
    <w:rsid w:val="00264562"/>
    <w:rsid w:val="00266A90"/>
    <w:rsid w:val="00267EAD"/>
    <w:rsid w:val="0027091C"/>
    <w:rsid w:val="00270F06"/>
    <w:rsid w:val="0027506F"/>
    <w:rsid w:val="002753B4"/>
    <w:rsid w:val="00280207"/>
    <w:rsid w:val="00285F8F"/>
    <w:rsid w:val="00287911"/>
    <w:rsid w:val="00291E09"/>
    <w:rsid w:val="00291F74"/>
    <w:rsid w:val="0029248D"/>
    <w:rsid w:val="002A0B73"/>
    <w:rsid w:val="002A2C27"/>
    <w:rsid w:val="002A4E2D"/>
    <w:rsid w:val="002A6D53"/>
    <w:rsid w:val="002A76ED"/>
    <w:rsid w:val="002B084E"/>
    <w:rsid w:val="002B2F12"/>
    <w:rsid w:val="002B3D5D"/>
    <w:rsid w:val="002B63C4"/>
    <w:rsid w:val="002B6957"/>
    <w:rsid w:val="002B7B1A"/>
    <w:rsid w:val="002B7C44"/>
    <w:rsid w:val="002C0A84"/>
    <w:rsid w:val="002C182A"/>
    <w:rsid w:val="002C2103"/>
    <w:rsid w:val="002C5423"/>
    <w:rsid w:val="002C5537"/>
    <w:rsid w:val="002C7247"/>
    <w:rsid w:val="002D026B"/>
    <w:rsid w:val="002D3555"/>
    <w:rsid w:val="002D496E"/>
    <w:rsid w:val="002D5A8C"/>
    <w:rsid w:val="002E4CFE"/>
    <w:rsid w:val="002F02F0"/>
    <w:rsid w:val="002F0FA3"/>
    <w:rsid w:val="002F15FA"/>
    <w:rsid w:val="002F2EC2"/>
    <w:rsid w:val="002F6CAA"/>
    <w:rsid w:val="002F7575"/>
    <w:rsid w:val="00306A09"/>
    <w:rsid w:val="00306BFC"/>
    <w:rsid w:val="00310924"/>
    <w:rsid w:val="00311B3C"/>
    <w:rsid w:val="00313761"/>
    <w:rsid w:val="00314315"/>
    <w:rsid w:val="00315D05"/>
    <w:rsid w:val="00317F05"/>
    <w:rsid w:val="0032069F"/>
    <w:rsid w:val="003218EB"/>
    <w:rsid w:val="00321B4A"/>
    <w:rsid w:val="00321CEB"/>
    <w:rsid w:val="003229D2"/>
    <w:rsid w:val="00322D7F"/>
    <w:rsid w:val="0032354C"/>
    <w:rsid w:val="00323BC7"/>
    <w:rsid w:val="00326B43"/>
    <w:rsid w:val="003270A3"/>
    <w:rsid w:val="00327FC7"/>
    <w:rsid w:val="00330998"/>
    <w:rsid w:val="00330F24"/>
    <w:rsid w:val="00331EB3"/>
    <w:rsid w:val="003336B0"/>
    <w:rsid w:val="00333755"/>
    <w:rsid w:val="0033413F"/>
    <w:rsid w:val="003419EF"/>
    <w:rsid w:val="003523C8"/>
    <w:rsid w:val="003552DB"/>
    <w:rsid w:val="00357C97"/>
    <w:rsid w:val="00360914"/>
    <w:rsid w:val="00360AF3"/>
    <w:rsid w:val="00361069"/>
    <w:rsid w:val="00362D7D"/>
    <w:rsid w:val="00363029"/>
    <w:rsid w:val="00372CDF"/>
    <w:rsid w:val="00374971"/>
    <w:rsid w:val="003758C9"/>
    <w:rsid w:val="003763C8"/>
    <w:rsid w:val="0037767B"/>
    <w:rsid w:val="00377B0D"/>
    <w:rsid w:val="003811FF"/>
    <w:rsid w:val="00383109"/>
    <w:rsid w:val="00393651"/>
    <w:rsid w:val="00393951"/>
    <w:rsid w:val="0039652A"/>
    <w:rsid w:val="00397672"/>
    <w:rsid w:val="003A071E"/>
    <w:rsid w:val="003A1544"/>
    <w:rsid w:val="003A15D5"/>
    <w:rsid w:val="003A36EA"/>
    <w:rsid w:val="003A709D"/>
    <w:rsid w:val="003A746C"/>
    <w:rsid w:val="003B1D30"/>
    <w:rsid w:val="003B3425"/>
    <w:rsid w:val="003B3977"/>
    <w:rsid w:val="003B452F"/>
    <w:rsid w:val="003B4E1F"/>
    <w:rsid w:val="003B5787"/>
    <w:rsid w:val="003C0374"/>
    <w:rsid w:val="003C4CAA"/>
    <w:rsid w:val="003C58DF"/>
    <w:rsid w:val="003C6A22"/>
    <w:rsid w:val="003C6BE5"/>
    <w:rsid w:val="003D0192"/>
    <w:rsid w:val="003D1CE0"/>
    <w:rsid w:val="003D2834"/>
    <w:rsid w:val="003D2A9C"/>
    <w:rsid w:val="003D3A65"/>
    <w:rsid w:val="003D4174"/>
    <w:rsid w:val="003D5328"/>
    <w:rsid w:val="003D54F1"/>
    <w:rsid w:val="003D5B9C"/>
    <w:rsid w:val="003D63CE"/>
    <w:rsid w:val="003D679B"/>
    <w:rsid w:val="003D6A64"/>
    <w:rsid w:val="003D710E"/>
    <w:rsid w:val="003E1D0E"/>
    <w:rsid w:val="003E4BE1"/>
    <w:rsid w:val="003F173F"/>
    <w:rsid w:val="003F2899"/>
    <w:rsid w:val="003F2E3E"/>
    <w:rsid w:val="003F4116"/>
    <w:rsid w:val="003F4AC3"/>
    <w:rsid w:val="003F5B3C"/>
    <w:rsid w:val="003F64FF"/>
    <w:rsid w:val="003F6D79"/>
    <w:rsid w:val="004011F7"/>
    <w:rsid w:val="00401316"/>
    <w:rsid w:val="00403FA9"/>
    <w:rsid w:val="00404987"/>
    <w:rsid w:val="00404D13"/>
    <w:rsid w:val="0040563D"/>
    <w:rsid w:val="004056F4"/>
    <w:rsid w:val="00406610"/>
    <w:rsid w:val="00411AEB"/>
    <w:rsid w:val="00411E18"/>
    <w:rsid w:val="00412274"/>
    <w:rsid w:val="004129C8"/>
    <w:rsid w:val="004142CB"/>
    <w:rsid w:val="0041488D"/>
    <w:rsid w:val="00416261"/>
    <w:rsid w:val="00417452"/>
    <w:rsid w:val="00420BE7"/>
    <w:rsid w:val="00422356"/>
    <w:rsid w:val="004228F5"/>
    <w:rsid w:val="00431EA5"/>
    <w:rsid w:val="00433AA1"/>
    <w:rsid w:val="0043584A"/>
    <w:rsid w:val="00435C4F"/>
    <w:rsid w:val="00436776"/>
    <w:rsid w:val="004370F7"/>
    <w:rsid w:val="004374D0"/>
    <w:rsid w:val="00440B61"/>
    <w:rsid w:val="004412A6"/>
    <w:rsid w:val="00445726"/>
    <w:rsid w:val="0044637D"/>
    <w:rsid w:val="004545A2"/>
    <w:rsid w:val="00455BD9"/>
    <w:rsid w:val="00457D62"/>
    <w:rsid w:val="004603E1"/>
    <w:rsid w:val="00460422"/>
    <w:rsid w:val="004649B2"/>
    <w:rsid w:val="00465B56"/>
    <w:rsid w:val="004675D0"/>
    <w:rsid w:val="004676FE"/>
    <w:rsid w:val="00475F87"/>
    <w:rsid w:val="00477C81"/>
    <w:rsid w:val="004804E1"/>
    <w:rsid w:val="00480CD8"/>
    <w:rsid w:val="004813F6"/>
    <w:rsid w:val="00484493"/>
    <w:rsid w:val="004903D0"/>
    <w:rsid w:val="004904DB"/>
    <w:rsid w:val="00496C81"/>
    <w:rsid w:val="004A0037"/>
    <w:rsid w:val="004A04AB"/>
    <w:rsid w:val="004A2D3F"/>
    <w:rsid w:val="004A3684"/>
    <w:rsid w:val="004A4362"/>
    <w:rsid w:val="004A6E8E"/>
    <w:rsid w:val="004B3A7B"/>
    <w:rsid w:val="004B4B2A"/>
    <w:rsid w:val="004B5703"/>
    <w:rsid w:val="004B62FB"/>
    <w:rsid w:val="004C13FB"/>
    <w:rsid w:val="004C28DD"/>
    <w:rsid w:val="004C31B3"/>
    <w:rsid w:val="004C337E"/>
    <w:rsid w:val="004C548D"/>
    <w:rsid w:val="004C57C9"/>
    <w:rsid w:val="004C7EBA"/>
    <w:rsid w:val="004D088D"/>
    <w:rsid w:val="004E145E"/>
    <w:rsid w:val="004E3A60"/>
    <w:rsid w:val="004F149C"/>
    <w:rsid w:val="004F17A5"/>
    <w:rsid w:val="004F32AA"/>
    <w:rsid w:val="004F3537"/>
    <w:rsid w:val="004F3BB6"/>
    <w:rsid w:val="004F49D6"/>
    <w:rsid w:val="004F5BEA"/>
    <w:rsid w:val="00500952"/>
    <w:rsid w:val="005042F9"/>
    <w:rsid w:val="005077A5"/>
    <w:rsid w:val="00507E28"/>
    <w:rsid w:val="00511A88"/>
    <w:rsid w:val="005123A5"/>
    <w:rsid w:val="0051290A"/>
    <w:rsid w:val="00515FAC"/>
    <w:rsid w:val="00516D36"/>
    <w:rsid w:val="00522C4F"/>
    <w:rsid w:val="00523592"/>
    <w:rsid w:val="00530573"/>
    <w:rsid w:val="00532C3E"/>
    <w:rsid w:val="00533614"/>
    <w:rsid w:val="00534FE4"/>
    <w:rsid w:val="005408E5"/>
    <w:rsid w:val="0054091B"/>
    <w:rsid w:val="00542BCC"/>
    <w:rsid w:val="00543231"/>
    <w:rsid w:val="0054480A"/>
    <w:rsid w:val="00545098"/>
    <w:rsid w:val="00547FF7"/>
    <w:rsid w:val="00551DCC"/>
    <w:rsid w:val="005538C2"/>
    <w:rsid w:val="005542D5"/>
    <w:rsid w:val="005556E0"/>
    <w:rsid w:val="00557014"/>
    <w:rsid w:val="00560E6E"/>
    <w:rsid w:val="00562BE7"/>
    <w:rsid w:val="005648D7"/>
    <w:rsid w:val="005672D5"/>
    <w:rsid w:val="00567CEF"/>
    <w:rsid w:val="0057377F"/>
    <w:rsid w:val="00577E1B"/>
    <w:rsid w:val="00580C82"/>
    <w:rsid w:val="00583521"/>
    <w:rsid w:val="005846D7"/>
    <w:rsid w:val="005848E0"/>
    <w:rsid w:val="00584A63"/>
    <w:rsid w:val="005855FA"/>
    <w:rsid w:val="00590E61"/>
    <w:rsid w:val="00591175"/>
    <w:rsid w:val="00591212"/>
    <w:rsid w:val="005914CD"/>
    <w:rsid w:val="0059546D"/>
    <w:rsid w:val="0059608F"/>
    <w:rsid w:val="00597EDF"/>
    <w:rsid w:val="005A1870"/>
    <w:rsid w:val="005A60B4"/>
    <w:rsid w:val="005B06CE"/>
    <w:rsid w:val="005B0A60"/>
    <w:rsid w:val="005B261F"/>
    <w:rsid w:val="005B6F88"/>
    <w:rsid w:val="005C5B0E"/>
    <w:rsid w:val="005C6F60"/>
    <w:rsid w:val="005C723E"/>
    <w:rsid w:val="005D5BF8"/>
    <w:rsid w:val="005D5C38"/>
    <w:rsid w:val="005D63A3"/>
    <w:rsid w:val="005E05B8"/>
    <w:rsid w:val="005E284C"/>
    <w:rsid w:val="005E597F"/>
    <w:rsid w:val="005E66CF"/>
    <w:rsid w:val="005E68DC"/>
    <w:rsid w:val="005E75F6"/>
    <w:rsid w:val="005E77BA"/>
    <w:rsid w:val="005F4574"/>
    <w:rsid w:val="005F7264"/>
    <w:rsid w:val="00600CC5"/>
    <w:rsid w:val="00604E9C"/>
    <w:rsid w:val="00606B06"/>
    <w:rsid w:val="006155AE"/>
    <w:rsid w:val="00615FCE"/>
    <w:rsid w:val="00616645"/>
    <w:rsid w:val="00616BF9"/>
    <w:rsid w:val="00620179"/>
    <w:rsid w:val="00620D24"/>
    <w:rsid w:val="00623F16"/>
    <w:rsid w:val="00624756"/>
    <w:rsid w:val="0063262C"/>
    <w:rsid w:val="00632D77"/>
    <w:rsid w:val="00632FC6"/>
    <w:rsid w:val="00636C89"/>
    <w:rsid w:val="0064367E"/>
    <w:rsid w:val="006441FD"/>
    <w:rsid w:val="00645A40"/>
    <w:rsid w:val="006464F2"/>
    <w:rsid w:val="00647988"/>
    <w:rsid w:val="006563E2"/>
    <w:rsid w:val="00656D53"/>
    <w:rsid w:val="00657E13"/>
    <w:rsid w:val="00660974"/>
    <w:rsid w:val="00664F23"/>
    <w:rsid w:val="006671AB"/>
    <w:rsid w:val="00667AE6"/>
    <w:rsid w:val="006705AE"/>
    <w:rsid w:val="00672DDF"/>
    <w:rsid w:val="006730FF"/>
    <w:rsid w:val="00673F27"/>
    <w:rsid w:val="00674768"/>
    <w:rsid w:val="00674D0A"/>
    <w:rsid w:val="00674F4A"/>
    <w:rsid w:val="006815C7"/>
    <w:rsid w:val="00682E3E"/>
    <w:rsid w:val="00684547"/>
    <w:rsid w:val="00685368"/>
    <w:rsid w:val="00690127"/>
    <w:rsid w:val="006915BE"/>
    <w:rsid w:val="00693ACC"/>
    <w:rsid w:val="006A14F1"/>
    <w:rsid w:val="006A176E"/>
    <w:rsid w:val="006A4032"/>
    <w:rsid w:val="006A67F1"/>
    <w:rsid w:val="006A6D45"/>
    <w:rsid w:val="006B1BE9"/>
    <w:rsid w:val="006B6755"/>
    <w:rsid w:val="006C0959"/>
    <w:rsid w:val="006C32FA"/>
    <w:rsid w:val="006C5464"/>
    <w:rsid w:val="006C7E8B"/>
    <w:rsid w:val="006D3837"/>
    <w:rsid w:val="006D46B5"/>
    <w:rsid w:val="006D61DF"/>
    <w:rsid w:val="006E00A8"/>
    <w:rsid w:val="006E027E"/>
    <w:rsid w:val="006E4CE9"/>
    <w:rsid w:val="006E4E5D"/>
    <w:rsid w:val="006E5E4C"/>
    <w:rsid w:val="006F171F"/>
    <w:rsid w:val="006F71A3"/>
    <w:rsid w:val="006F78D1"/>
    <w:rsid w:val="007038F8"/>
    <w:rsid w:val="00703F2C"/>
    <w:rsid w:val="00710304"/>
    <w:rsid w:val="007126AA"/>
    <w:rsid w:val="00712956"/>
    <w:rsid w:val="00720EEF"/>
    <w:rsid w:val="007217E4"/>
    <w:rsid w:val="00721A87"/>
    <w:rsid w:val="00721AF5"/>
    <w:rsid w:val="00722196"/>
    <w:rsid w:val="0072464F"/>
    <w:rsid w:val="0072488C"/>
    <w:rsid w:val="00724AFC"/>
    <w:rsid w:val="00727611"/>
    <w:rsid w:val="00730F20"/>
    <w:rsid w:val="00736051"/>
    <w:rsid w:val="0074250D"/>
    <w:rsid w:val="007444BE"/>
    <w:rsid w:val="00745D15"/>
    <w:rsid w:val="007464C3"/>
    <w:rsid w:val="0075116B"/>
    <w:rsid w:val="007529E4"/>
    <w:rsid w:val="007545DB"/>
    <w:rsid w:val="00756D3B"/>
    <w:rsid w:val="00757200"/>
    <w:rsid w:val="00757989"/>
    <w:rsid w:val="00760B2A"/>
    <w:rsid w:val="007619F4"/>
    <w:rsid w:val="0076251E"/>
    <w:rsid w:val="00765802"/>
    <w:rsid w:val="00767A8E"/>
    <w:rsid w:val="00770420"/>
    <w:rsid w:val="00771015"/>
    <w:rsid w:val="0077538A"/>
    <w:rsid w:val="007771BD"/>
    <w:rsid w:val="007772FC"/>
    <w:rsid w:val="00780802"/>
    <w:rsid w:val="007822E8"/>
    <w:rsid w:val="007847AE"/>
    <w:rsid w:val="00786BFF"/>
    <w:rsid w:val="0079197A"/>
    <w:rsid w:val="00793132"/>
    <w:rsid w:val="00793330"/>
    <w:rsid w:val="00794926"/>
    <w:rsid w:val="0079645E"/>
    <w:rsid w:val="007A092C"/>
    <w:rsid w:val="007A502E"/>
    <w:rsid w:val="007A7A28"/>
    <w:rsid w:val="007B1CB1"/>
    <w:rsid w:val="007B34DF"/>
    <w:rsid w:val="007B3B87"/>
    <w:rsid w:val="007B4989"/>
    <w:rsid w:val="007B5AB1"/>
    <w:rsid w:val="007C2534"/>
    <w:rsid w:val="007C2ABF"/>
    <w:rsid w:val="007C5D6E"/>
    <w:rsid w:val="007C5F1D"/>
    <w:rsid w:val="007D321E"/>
    <w:rsid w:val="007D3B74"/>
    <w:rsid w:val="007D7108"/>
    <w:rsid w:val="007E0565"/>
    <w:rsid w:val="007E38D0"/>
    <w:rsid w:val="007E68C3"/>
    <w:rsid w:val="007E6ADF"/>
    <w:rsid w:val="007E7A6F"/>
    <w:rsid w:val="007F146E"/>
    <w:rsid w:val="007F14E1"/>
    <w:rsid w:val="007F3B79"/>
    <w:rsid w:val="007F43F5"/>
    <w:rsid w:val="007F44BD"/>
    <w:rsid w:val="007F5363"/>
    <w:rsid w:val="007F620E"/>
    <w:rsid w:val="007F7183"/>
    <w:rsid w:val="007F7B8E"/>
    <w:rsid w:val="00801464"/>
    <w:rsid w:val="00801869"/>
    <w:rsid w:val="0080276A"/>
    <w:rsid w:val="00804300"/>
    <w:rsid w:val="00804FD6"/>
    <w:rsid w:val="00807776"/>
    <w:rsid w:val="00813465"/>
    <w:rsid w:val="00813F6A"/>
    <w:rsid w:val="00816DDD"/>
    <w:rsid w:val="00824310"/>
    <w:rsid w:val="008248F8"/>
    <w:rsid w:val="00825635"/>
    <w:rsid w:val="00830535"/>
    <w:rsid w:val="008315B6"/>
    <w:rsid w:val="008372BB"/>
    <w:rsid w:val="008401F0"/>
    <w:rsid w:val="0084380A"/>
    <w:rsid w:val="008462E7"/>
    <w:rsid w:val="00846990"/>
    <w:rsid w:val="00847455"/>
    <w:rsid w:val="008504F9"/>
    <w:rsid w:val="0085212F"/>
    <w:rsid w:val="008536D8"/>
    <w:rsid w:val="0085711E"/>
    <w:rsid w:val="00861C4C"/>
    <w:rsid w:val="0086244B"/>
    <w:rsid w:val="008633F9"/>
    <w:rsid w:val="00863F7D"/>
    <w:rsid w:val="00864B54"/>
    <w:rsid w:val="0086743E"/>
    <w:rsid w:val="0087024D"/>
    <w:rsid w:val="0087043E"/>
    <w:rsid w:val="00870BED"/>
    <w:rsid w:val="00872B61"/>
    <w:rsid w:val="00873A2B"/>
    <w:rsid w:val="00873D2F"/>
    <w:rsid w:val="00877940"/>
    <w:rsid w:val="00881B1E"/>
    <w:rsid w:val="0088375F"/>
    <w:rsid w:val="008855E2"/>
    <w:rsid w:val="00886EC5"/>
    <w:rsid w:val="008871F3"/>
    <w:rsid w:val="008A0438"/>
    <w:rsid w:val="008A59F2"/>
    <w:rsid w:val="008B094B"/>
    <w:rsid w:val="008B3F55"/>
    <w:rsid w:val="008B3FE8"/>
    <w:rsid w:val="008B653D"/>
    <w:rsid w:val="008B6FB9"/>
    <w:rsid w:val="008C058C"/>
    <w:rsid w:val="008C121D"/>
    <w:rsid w:val="008C4039"/>
    <w:rsid w:val="008C40F4"/>
    <w:rsid w:val="008D25DD"/>
    <w:rsid w:val="008D2F39"/>
    <w:rsid w:val="008D3711"/>
    <w:rsid w:val="008D45C0"/>
    <w:rsid w:val="008D61EF"/>
    <w:rsid w:val="008E0CF5"/>
    <w:rsid w:val="008F3552"/>
    <w:rsid w:val="009004E5"/>
    <w:rsid w:val="00901D1F"/>
    <w:rsid w:val="00901DE2"/>
    <w:rsid w:val="0091412D"/>
    <w:rsid w:val="009143C0"/>
    <w:rsid w:val="00914A0D"/>
    <w:rsid w:val="0091617F"/>
    <w:rsid w:val="00917158"/>
    <w:rsid w:val="00917CF6"/>
    <w:rsid w:val="009222E4"/>
    <w:rsid w:val="00923F02"/>
    <w:rsid w:val="00927C93"/>
    <w:rsid w:val="0093037B"/>
    <w:rsid w:val="0093156F"/>
    <w:rsid w:val="009343A9"/>
    <w:rsid w:val="00934DC6"/>
    <w:rsid w:val="0093537B"/>
    <w:rsid w:val="00935868"/>
    <w:rsid w:val="00937282"/>
    <w:rsid w:val="00940FF8"/>
    <w:rsid w:val="00941417"/>
    <w:rsid w:val="00943212"/>
    <w:rsid w:val="00943648"/>
    <w:rsid w:val="009515C9"/>
    <w:rsid w:val="00951B01"/>
    <w:rsid w:val="009532BA"/>
    <w:rsid w:val="00953F0C"/>
    <w:rsid w:val="00953F9F"/>
    <w:rsid w:val="0095563E"/>
    <w:rsid w:val="00957127"/>
    <w:rsid w:val="00957A83"/>
    <w:rsid w:val="00957FEF"/>
    <w:rsid w:val="00961D6E"/>
    <w:rsid w:val="0096202A"/>
    <w:rsid w:val="00962E98"/>
    <w:rsid w:val="00967ACF"/>
    <w:rsid w:val="00971D8A"/>
    <w:rsid w:val="00971DA2"/>
    <w:rsid w:val="00972E3E"/>
    <w:rsid w:val="00973F83"/>
    <w:rsid w:val="009740A0"/>
    <w:rsid w:val="009747C6"/>
    <w:rsid w:val="00974C08"/>
    <w:rsid w:val="00975D03"/>
    <w:rsid w:val="00975F35"/>
    <w:rsid w:val="00977412"/>
    <w:rsid w:val="009806D7"/>
    <w:rsid w:val="009809B1"/>
    <w:rsid w:val="00980BAB"/>
    <w:rsid w:val="009817E7"/>
    <w:rsid w:val="00982404"/>
    <w:rsid w:val="00982D1C"/>
    <w:rsid w:val="00983B59"/>
    <w:rsid w:val="00984C01"/>
    <w:rsid w:val="0098508F"/>
    <w:rsid w:val="00985160"/>
    <w:rsid w:val="00987320"/>
    <w:rsid w:val="00987F31"/>
    <w:rsid w:val="009911DD"/>
    <w:rsid w:val="00991C79"/>
    <w:rsid w:val="00992C67"/>
    <w:rsid w:val="00994022"/>
    <w:rsid w:val="00994A62"/>
    <w:rsid w:val="00995853"/>
    <w:rsid w:val="00997B2C"/>
    <w:rsid w:val="009A0169"/>
    <w:rsid w:val="009A0694"/>
    <w:rsid w:val="009A1E3A"/>
    <w:rsid w:val="009A242E"/>
    <w:rsid w:val="009A3058"/>
    <w:rsid w:val="009A4AAA"/>
    <w:rsid w:val="009B1B1E"/>
    <w:rsid w:val="009B2605"/>
    <w:rsid w:val="009B43A5"/>
    <w:rsid w:val="009B54A2"/>
    <w:rsid w:val="009C05B1"/>
    <w:rsid w:val="009C05DB"/>
    <w:rsid w:val="009C359E"/>
    <w:rsid w:val="009C461D"/>
    <w:rsid w:val="009D1190"/>
    <w:rsid w:val="009D1BC5"/>
    <w:rsid w:val="009D2738"/>
    <w:rsid w:val="009D4B02"/>
    <w:rsid w:val="009E5F00"/>
    <w:rsid w:val="009E6FA3"/>
    <w:rsid w:val="009F0B68"/>
    <w:rsid w:val="009F20AC"/>
    <w:rsid w:val="009F5EBD"/>
    <w:rsid w:val="009F6B1E"/>
    <w:rsid w:val="00A0168D"/>
    <w:rsid w:val="00A06560"/>
    <w:rsid w:val="00A203D4"/>
    <w:rsid w:val="00A20A82"/>
    <w:rsid w:val="00A212CF"/>
    <w:rsid w:val="00A21788"/>
    <w:rsid w:val="00A23AE5"/>
    <w:rsid w:val="00A26583"/>
    <w:rsid w:val="00A27371"/>
    <w:rsid w:val="00A3054E"/>
    <w:rsid w:val="00A30ECA"/>
    <w:rsid w:val="00A327C7"/>
    <w:rsid w:val="00A34D19"/>
    <w:rsid w:val="00A368D3"/>
    <w:rsid w:val="00A42194"/>
    <w:rsid w:val="00A42C71"/>
    <w:rsid w:val="00A45F95"/>
    <w:rsid w:val="00A46E75"/>
    <w:rsid w:val="00A52052"/>
    <w:rsid w:val="00A52334"/>
    <w:rsid w:val="00A528A7"/>
    <w:rsid w:val="00A538C2"/>
    <w:rsid w:val="00A551E3"/>
    <w:rsid w:val="00A5681A"/>
    <w:rsid w:val="00A578BD"/>
    <w:rsid w:val="00A57D19"/>
    <w:rsid w:val="00A6056B"/>
    <w:rsid w:val="00A60902"/>
    <w:rsid w:val="00A610B6"/>
    <w:rsid w:val="00A64696"/>
    <w:rsid w:val="00A65149"/>
    <w:rsid w:val="00A67BBE"/>
    <w:rsid w:val="00A67FD0"/>
    <w:rsid w:val="00A70B89"/>
    <w:rsid w:val="00A75751"/>
    <w:rsid w:val="00A803DF"/>
    <w:rsid w:val="00A80527"/>
    <w:rsid w:val="00A835EB"/>
    <w:rsid w:val="00A87836"/>
    <w:rsid w:val="00A91BA3"/>
    <w:rsid w:val="00A928D3"/>
    <w:rsid w:val="00AA05BA"/>
    <w:rsid w:val="00AA36D8"/>
    <w:rsid w:val="00AA3EDC"/>
    <w:rsid w:val="00AA4D5A"/>
    <w:rsid w:val="00AA696B"/>
    <w:rsid w:val="00AA76F0"/>
    <w:rsid w:val="00AA7FDB"/>
    <w:rsid w:val="00AB281C"/>
    <w:rsid w:val="00AB529F"/>
    <w:rsid w:val="00AB5380"/>
    <w:rsid w:val="00AB55D2"/>
    <w:rsid w:val="00AB58CC"/>
    <w:rsid w:val="00AB5C29"/>
    <w:rsid w:val="00AB5D50"/>
    <w:rsid w:val="00AB6626"/>
    <w:rsid w:val="00AC34B8"/>
    <w:rsid w:val="00AC3920"/>
    <w:rsid w:val="00AC3ECC"/>
    <w:rsid w:val="00AD00E1"/>
    <w:rsid w:val="00AD0832"/>
    <w:rsid w:val="00AD20F0"/>
    <w:rsid w:val="00AD3E69"/>
    <w:rsid w:val="00AD432E"/>
    <w:rsid w:val="00AE02DD"/>
    <w:rsid w:val="00AE1119"/>
    <w:rsid w:val="00AE2350"/>
    <w:rsid w:val="00AE300D"/>
    <w:rsid w:val="00AE40BF"/>
    <w:rsid w:val="00AE43EC"/>
    <w:rsid w:val="00AE7B95"/>
    <w:rsid w:val="00AF03EF"/>
    <w:rsid w:val="00AF796B"/>
    <w:rsid w:val="00B00B35"/>
    <w:rsid w:val="00B024C2"/>
    <w:rsid w:val="00B064ED"/>
    <w:rsid w:val="00B07F09"/>
    <w:rsid w:val="00B148EB"/>
    <w:rsid w:val="00B14C82"/>
    <w:rsid w:val="00B152A9"/>
    <w:rsid w:val="00B15618"/>
    <w:rsid w:val="00B16A52"/>
    <w:rsid w:val="00B20EA6"/>
    <w:rsid w:val="00B22AA5"/>
    <w:rsid w:val="00B23B40"/>
    <w:rsid w:val="00B24212"/>
    <w:rsid w:val="00B277B1"/>
    <w:rsid w:val="00B27AF7"/>
    <w:rsid w:val="00B30FBB"/>
    <w:rsid w:val="00B31639"/>
    <w:rsid w:val="00B336CC"/>
    <w:rsid w:val="00B338A1"/>
    <w:rsid w:val="00B33FCE"/>
    <w:rsid w:val="00B342E3"/>
    <w:rsid w:val="00B356BB"/>
    <w:rsid w:val="00B40208"/>
    <w:rsid w:val="00B4083E"/>
    <w:rsid w:val="00B41484"/>
    <w:rsid w:val="00B414C5"/>
    <w:rsid w:val="00B42781"/>
    <w:rsid w:val="00B4299F"/>
    <w:rsid w:val="00B43FB2"/>
    <w:rsid w:val="00B445B4"/>
    <w:rsid w:val="00B452D5"/>
    <w:rsid w:val="00B47E7B"/>
    <w:rsid w:val="00B50C0A"/>
    <w:rsid w:val="00B54647"/>
    <w:rsid w:val="00B55498"/>
    <w:rsid w:val="00B62998"/>
    <w:rsid w:val="00B65764"/>
    <w:rsid w:val="00B65CF9"/>
    <w:rsid w:val="00B67AD6"/>
    <w:rsid w:val="00B67C8B"/>
    <w:rsid w:val="00B70717"/>
    <w:rsid w:val="00B71973"/>
    <w:rsid w:val="00B76B8E"/>
    <w:rsid w:val="00B76E42"/>
    <w:rsid w:val="00B81143"/>
    <w:rsid w:val="00B816BB"/>
    <w:rsid w:val="00B81CC2"/>
    <w:rsid w:val="00B832F9"/>
    <w:rsid w:val="00B86A40"/>
    <w:rsid w:val="00B874FC"/>
    <w:rsid w:val="00B908B8"/>
    <w:rsid w:val="00B92E4E"/>
    <w:rsid w:val="00B943D6"/>
    <w:rsid w:val="00B952EC"/>
    <w:rsid w:val="00B95762"/>
    <w:rsid w:val="00B97490"/>
    <w:rsid w:val="00BA086C"/>
    <w:rsid w:val="00BA174A"/>
    <w:rsid w:val="00BA1E19"/>
    <w:rsid w:val="00BA393D"/>
    <w:rsid w:val="00BA40C9"/>
    <w:rsid w:val="00BA5C1A"/>
    <w:rsid w:val="00BB3273"/>
    <w:rsid w:val="00BB4FA7"/>
    <w:rsid w:val="00BC0533"/>
    <w:rsid w:val="00BC2B0A"/>
    <w:rsid w:val="00BC551D"/>
    <w:rsid w:val="00BC5600"/>
    <w:rsid w:val="00BC695F"/>
    <w:rsid w:val="00BC6F98"/>
    <w:rsid w:val="00BD0DCC"/>
    <w:rsid w:val="00BD0F39"/>
    <w:rsid w:val="00BD4564"/>
    <w:rsid w:val="00BD4B4E"/>
    <w:rsid w:val="00BD64D3"/>
    <w:rsid w:val="00BE217E"/>
    <w:rsid w:val="00BE2902"/>
    <w:rsid w:val="00BE3357"/>
    <w:rsid w:val="00BE47C5"/>
    <w:rsid w:val="00BE4E3F"/>
    <w:rsid w:val="00BE57D9"/>
    <w:rsid w:val="00BE5E21"/>
    <w:rsid w:val="00BE5F67"/>
    <w:rsid w:val="00BE613D"/>
    <w:rsid w:val="00BF150D"/>
    <w:rsid w:val="00BF179E"/>
    <w:rsid w:val="00BF2A1B"/>
    <w:rsid w:val="00BF451E"/>
    <w:rsid w:val="00BF483D"/>
    <w:rsid w:val="00BF6763"/>
    <w:rsid w:val="00C0221E"/>
    <w:rsid w:val="00C022B5"/>
    <w:rsid w:val="00C0235C"/>
    <w:rsid w:val="00C03744"/>
    <w:rsid w:val="00C0386B"/>
    <w:rsid w:val="00C110FC"/>
    <w:rsid w:val="00C13AA4"/>
    <w:rsid w:val="00C1571C"/>
    <w:rsid w:val="00C2066B"/>
    <w:rsid w:val="00C27866"/>
    <w:rsid w:val="00C27986"/>
    <w:rsid w:val="00C32138"/>
    <w:rsid w:val="00C321C4"/>
    <w:rsid w:val="00C344C4"/>
    <w:rsid w:val="00C35B5E"/>
    <w:rsid w:val="00C35EB3"/>
    <w:rsid w:val="00C3634E"/>
    <w:rsid w:val="00C42BCF"/>
    <w:rsid w:val="00C436CD"/>
    <w:rsid w:val="00C43700"/>
    <w:rsid w:val="00C44DD8"/>
    <w:rsid w:val="00C45D17"/>
    <w:rsid w:val="00C465B7"/>
    <w:rsid w:val="00C52750"/>
    <w:rsid w:val="00C53A97"/>
    <w:rsid w:val="00C5495B"/>
    <w:rsid w:val="00C55C97"/>
    <w:rsid w:val="00C60586"/>
    <w:rsid w:val="00C60916"/>
    <w:rsid w:val="00C60EFC"/>
    <w:rsid w:val="00C63353"/>
    <w:rsid w:val="00C65586"/>
    <w:rsid w:val="00C66A96"/>
    <w:rsid w:val="00C71F09"/>
    <w:rsid w:val="00C73851"/>
    <w:rsid w:val="00C75A36"/>
    <w:rsid w:val="00C75D4D"/>
    <w:rsid w:val="00C76F94"/>
    <w:rsid w:val="00C82A9A"/>
    <w:rsid w:val="00C83C99"/>
    <w:rsid w:val="00C849C4"/>
    <w:rsid w:val="00C875C2"/>
    <w:rsid w:val="00C87A73"/>
    <w:rsid w:val="00C90B66"/>
    <w:rsid w:val="00C922B0"/>
    <w:rsid w:val="00C94059"/>
    <w:rsid w:val="00C961BD"/>
    <w:rsid w:val="00CA0386"/>
    <w:rsid w:val="00CA3323"/>
    <w:rsid w:val="00CB033D"/>
    <w:rsid w:val="00CB4884"/>
    <w:rsid w:val="00CB643A"/>
    <w:rsid w:val="00CC0570"/>
    <w:rsid w:val="00CC25EF"/>
    <w:rsid w:val="00CC385F"/>
    <w:rsid w:val="00CC5E41"/>
    <w:rsid w:val="00CC6B7E"/>
    <w:rsid w:val="00CD12C4"/>
    <w:rsid w:val="00CD279B"/>
    <w:rsid w:val="00CD3D00"/>
    <w:rsid w:val="00CD6058"/>
    <w:rsid w:val="00CD65EB"/>
    <w:rsid w:val="00CD718B"/>
    <w:rsid w:val="00CD76D9"/>
    <w:rsid w:val="00CD7EE7"/>
    <w:rsid w:val="00CE0101"/>
    <w:rsid w:val="00CE050A"/>
    <w:rsid w:val="00CE1D44"/>
    <w:rsid w:val="00CE2B64"/>
    <w:rsid w:val="00CE3521"/>
    <w:rsid w:val="00CE3E39"/>
    <w:rsid w:val="00CE4C10"/>
    <w:rsid w:val="00CE53EC"/>
    <w:rsid w:val="00CE575A"/>
    <w:rsid w:val="00CE7F07"/>
    <w:rsid w:val="00CF40C3"/>
    <w:rsid w:val="00D017B9"/>
    <w:rsid w:val="00D0194E"/>
    <w:rsid w:val="00D02CC4"/>
    <w:rsid w:val="00D030EC"/>
    <w:rsid w:val="00D0649D"/>
    <w:rsid w:val="00D07631"/>
    <w:rsid w:val="00D1013E"/>
    <w:rsid w:val="00D11105"/>
    <w:rsid w:val="00D142EB"/>
    <w:rsid w:val="00D14D3A"/>
    <w:rsid w:val="00D16B2C"/>
    <w:rsid w:val="00D21040"/>
    <w:rsid w:val="00D227D4"/>
    <w:rsid w:val="00D22FD8"/>
    <w:rsid w:val="00D25E27"/>
    <w:rsid w:val="00D26F12"/>
    <w:rsid w:val="00D33B73"/>
    <w:rsid w:val="00D34FD6"/>
    <w:rsid w:val="00D37DA5"/>
    <w:rsid w:val="00D41496"/>
    <w:rsid w:val="00D423EF"/>
    <w:rsid w:val="00D42F76"/>
    <w:rsid w:val="00D435FC"/>
    <w:rsid w:val="00D43C55"/>
    <w:rsid w:val="00D4430C"/>
    <w:rsid w:val="00D45960"/>
    <w:rsid w:val="00D51720"/>
    <w:rsid w:val="00D529C6"/>
    <w:rsid w:val="00D53767"/>
    <w:rsid w:val="00D546B0"/>
    <w:rsid w:val="00D555D3"/>
    <w:rsid w:val="00D57F3C"/>
    <w:rsid w:val="00D61034"/>
    <w:rsid w:val="00D64ECA"/>
    <w:rsid w:val="00D65394"/>
    <w:rsid w:val="00D659E0"/>
    <w:rsid w:val="00D701EC"/>
    <w:rsid w:val="00D70AFC"/>
    <w:rsid w:val="00D7584C"/>
    <w:rsid w:val="00D75897"/>
    <w:rsid w:val="00D76369"/>
    <w:rsid w:val="00D77DAF"/>
    <w:rsid w:val="00D77F7C"/>
    <w:rsid w:val="00D82103"/>
    <w:rsid w:val="00D82CE9"/>
    <w:rsid w:val="00D8313A"/>
    <w:rsid w:val="00D8405A"/>
    <w:rsid w:val="00D84B44"/>
    <w:rsid w:val="00D85309"/>
    <w:rsid w:val="00D9191B"/>
    <w:rsid w:val="00D94674"/>
    <w:rsid w:val="00D97734"/>
    <w:rsid w:val="00D97DBF"/>
    <w:rsid w:val="00DA266E"/>
    <w:rsid w:val="00DA4896"/>
    <w:rsid w:val="00DA4E80"/>
    <w:rsid w:val="00DA6A8B"/>
    <w:rsid w:val="00DA6B8E"/>
    <w:rsid w:val="00DA7C1C"/>
    <w:rsid w:val="00DB2C88"/>
    <w:rsid w:val="00DB2D50"/>
    <w:rsid w:val="00DC0F53"/>
    <w:rsid w:val="00DC2A10"/>
    <w:rsid w:val="00DC3773"/>
    <w:rsid w:val="00DC509F"/>
    <w:rsid w:val="00DC5166"/>
    <w:rsid w:val="00DC6AD6"/>
    <w:rsid w:val="00DC74B3"/>
    <w:rsid w:val="00DC7A2B"/>
    <w:rsid w:val="00DC7C25"/>
    <w:rsid w:val="00DD1136"/>
    <w:rsid w:val="00DD1607"/>
    <w:rsid w:val="00DD2A2D"/>
    <w:rsid w:val="00DD2EAE"/>
    <w:rsid w:val="00DD4764"/>
    <w:rsid w:val="00DD58DD"/>
    <w:rsid w:val="00DD5A40"/>
    <w:rsid w:val="00DD7E41"/>
    <w:rsid w:val="00DE2A18"/>
    <w:rsid w:val="00DE345B"/>
    <w:rsid w:val="00DF1BE9"/>
    <w:rsid w:val="00DF1C49"/>
    <w:rsid w:val="00DF7A86"/>
    <w:rsid w:val="00E000A4"/>
    <w:rsid w:val="00E000FD"/>
    <w:rsid w:val="00E0130C"/>
    <w:rsid w:val="00E01A8E"/>
    <w:rsid w:val="00E01E35"/>
    <w:rsid w:val="00E07FE6"/>
    <w:rsid w:val="00E11D40"/>
    <w:rsid w:val="00E1372B"/>
    <w:rsid w:val="00E13D02"/>
    <w:rsid w:val="00E15313"/>
    <w:rsid w:val="00E16F1A"/>
    <w:rsid w:val="00E20199"/>
    <w:rsid w:val="00E20BA2"/>
    <w:rsid w:val="00E212C5"/>
    <w:rsid w:val="00E21D45"/>
    <w:rsid w:val="00E2405A"/>
    <w:rsid w:val="00E2604D"/>
    <w:rsid w:val="00E27AB7"/>
    <w:rsid w:val="00E27EA4"/>
    <w:rsid w:val="00E32FC1"/>
    <w:rsid w:val="00E3453F"/>
    <w:rsid w:val="00E35225"/>
    <w:rsid w:val="00E36206"/>
    <w:rsid w:val="00E42060"/>
    <w:rsid w:val="00E428E3"/>
    <w:rsid w:val="00E42BF3"/>
    <w:rsid w:val="00E44C1B"/>
    <w:rsid w:val="00E4535D"/>
    <w:rsid w:val="00E4556D"/>
    <w:rsid w:val="00E46816"/>
    <w:rsid w:val="00E476F8"/>
    <w:rsid w:val="00E47E2D"/>
    <w:rsid w:val="00E50722"/>
    <w:rsid w:val="00E51782"/>
    <w:rsid w:val="00E5211A"/>
    <w:rsid w:val="00E52306"/>
    <w:rsid w:val="00E53DF4"/>
    <w:rsid w:val="00E54797"/>
    <w:rsid w:val="00E60D49"/>
    <w:rsid w:val="00E61FAB"/>
    <w:rsid w:val="00E63840"/>
    <w:rsid w:val="00E63F5A"/>
    <w:rsid w:val="00E716C1"/>
    <w:rsid w:val="00E72AE6"/>
    <w:rsid w:val="00E72AE7"/>
    <w:rsid w:val="00E74DCF"/>
    <w:rsid w:val="00E74F30"/>
    <w:rsid w:val="00E755ED"/>
    <w:rsid w:val="00E76A2F"/>
    <w:rsid w:val="00E831DF"/>
    <w:rsid w:val="00E8408C"/>
    <w:rsid w:val="00E85870"/>
    <w:rsid w:val="00E8609D"/>
    <w:rsid w:val="00E8778E"/>
    <w:rsid w:val="00E9162D"/>
    <w:rsid w:val="00E9260F"/>
    <w:rsid w:val="00E934A4"/>
    <w:rsid w:val="00E9575B"/>
    <w:rsid w:val="00E960E4"/>
    <w:rsid w:val="00E97B53"/>
    <w:rsid w:val="00EA217C"/>
    <w:rsid w:val="00EA2520"/>
    <w:rsid w:val="00EA5AD5"/>
    <w:rsid w:val="00EA79EE"/>
    <w:rsid w:val="00EA7BA3"/>
    <w:rsid w:val="00EB073B"/>
    <w:rsid w:val="00EB1E83"/>
    <w:rsid w:val="00EB24E4"/>
    <w:rsid w:val="00EB5BD5"/>
    <w:rsid w:val="00EC05E9"/>
    <w:rsid w:val="00EC13CF"/>
    <w:rsid w:val="00EC215F"/>
    <w:rsid w:val="00EC266E"/>
    <w:rsid w:val="00EC5303"/>
    <w:rsid w:val="00EC578A"/>
    <w:rsid w:val="00EC742F"/>
    <w:rsid w:val="00ED2683"/>
    <w:rsid w:val="00ED33AD"/>
    <w:rsid w:val="00ED5D59"/>
    <w:rsid w:val="00ED667B"/>
    <w:rsid w:val="00EE0B42"/>
    <w:rsid w:val="00EE1BC8"/>
    <w:rsid w:val="00EE31FF"/>
    <w:rsid w:val="00EE5A1C"/>
    <w:rsid w:val="00EE603C"/>
    <w:rsid w:val="00EE61F8"/>
    <w:rsid w:val="00EE6AC8"/>
    <w:rsid w:val="00EE6CDA"/>
    <w:rsid w:val="00EE7E64"/>
    <w:rsid w:val="00EE7F85"/>
    <w:rsid w:val="00EF2C12"/>
    <w:rsid w:val="00EF4688"/>
    <w:rsid w:val="00EF4CE9"/>
    <w:rsid w:val="00EF4E09"/>
    <w:rsid w:val="00F00842"/>
    <w:rsid w:val="00F06B11"/>
    <w:rsid w:val="00F104D3"/>
    <w:rsid w:val="00F10C2D"/>
    <w:rsid w:val="00F13063"/>
    <w:rsid w:val="00F155C5"/>
    <w:rsid w:val="00F221BB"/>
    <w:rsid w:val="00F23135"/>
    <w:rsid w:val="00F3104D"/>
    <w:rsid w:val="00F31223"/>
    <w:rsid w:val="00F32579"/>
    <w:rsid w:val="00F3325D"/>
    <w:rsid w:val="00F359D0"/>
    <w:rsid w:val="00F365C8"/>
    <w:rsid w:val="00F3706A"/>
    <w:rsid w:val="00F40EED"/>
    <w:rsid w:val="00F42021"/>
    <w:rsid w:val="00F42A41"/>
    <w:rsid w:val="00F44E7D"/>
    <w:rsid w:val="00F45B03"/>
    <w:rsid w:val="00F470D3"/>
    <w:rsid w:val="00F47903"/>
    <w:rsid w:val="00F52EBF"/>
    <w:rsid w:val="00F547A1"/>
    <w:rsid w:val="00F63043"/>
    <w:rsid w:val="00F63C43"/>
    <w:rsid w:val="00F64488"/>
    <w:rsid w:val="00F64F45"/>
    <w:rsid w:val="00F703A2"/>
    <w:rsid w:val="00F70B50"/>
    <w:rsid w:val="00F7177D"/>
    <w:rsid w:val="00F724F6"/>
    <w:rsid w:val="00F74AFF"/>
    <w:rsid w:val="00F75F58"/>
    <w:rsid w:val="00F8107F"/>
    <w:rsid w:val="00F83212"/>
    <w:rsid w:val="00F852E9"/>
    <w:rsid w:val="00F905AC"/>
    <w:rsid w:val="00F92178"/>
    <w:rsid w:val="00F93390"/>
    <w:rsid w:val="00F936ED"/>
    <w:rsid w:val="00F95977"/>
    <w:rsid w:val="00FA075F"/>
    <w:rsid w:val="00FA0B3F"/>
    <w:rsid w:val="00FA0B5E"/>
    <w:rsid w:val="00FA10BB"/>
    <w:rsid w:val="00FA389B"/>
    <w:rsid w:val="00FA5BCA"/>
    <w:rsid w:val="00FB1C42"/>
    <w:rsid w:val="00FB3726"/>
    <w:rsid w:val="00FC253C"/>
    <w:rsid w:val="00FC2705"/>
    <w:rsid w:val="00FC338B"/>
    <w:rsid w:val="00FC3674"/>
    <w:rsid w:val="00FC5B8E"/>
    <w:rsid w:val="00FC635D"/>
    <w:rsid w:val="00FC63A1"/>
    <w:rsid w:val="00FC66C4"/>
    <w:rsid w:val="00FC66FF"/>
    <w:rsid w:val="00FC7BA9"/>
    <w:rsid w:val="00FD05CC"/>
    <w:rsid w:val="00FD2800"/>
    <w:rsid w:val="00FD2E48"/>
    <w:rsid w:val="00FD545F"/>
    <w:rsid w:val="00FE0C5A"/>
    <w:rsid w:val="00FE28A8"/>
    <w:rsid w:val="00FE3C7A"/>
    <w:rsid w:val="00FF0E73"/>
    <w:rsid w:val="00FF4AF0"/>
    <w:rsid w:val="00FF637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19D896"/>
  <w15:docId w15:val="{A57BE1AD-EFE2-4688-8DF1-C4DC5EBA3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F98"/>
    <w:pPr>
      <w:spacing w:after="0" w:line="240" w:lineRule="auto"/>
    </w:pPr>
    <w:rPr>
      <w:rFonts w:ascii="Arial" w:eastAsia="Times New Roman" w:hAnsi="Arial" w:cs="Times New Roman"/>
      <w:sz w:val="21"/>
      <w:szCs w:val="21"/>
      <w:lang w:eastAsia="en-AU"/>
    </w:rPr>
  </w:style>
  <w:style w:type="paragraph" w:styleId="Heading1">
    <w:name w:val="heading 1"/>
    <w:aliases w:val="Table Title,Section 1 Heading"/>
    <w:basedOn w:val="Normal"/>
    <w:next w:val="Normal"/>
    <w:link w:val="Heading1Char"/>
    <w:uiPriority w:val="99"/>
    <w:qFormat/>
    <w:rsid w:val="00D37DA5"/>
    <w:pPr>
      <w:keepNext/>
      <w:numPr>
        <w:numId w:val="2"/>
      </w:numPr>
      <w:tabs>
        <w:tab w:val="left" w:pos="851"/>
      </w:tabs>
      <w:spacing w:before="120" w:after="60"/>
      <w:jc w:val="both"/>
      <w:outlineLvl w:val="0"/>
    </w:pPr>
    <w:rPr>
      <w:rFonts w:ascii="Times New Roman" w:hAnsi="Times New Roman"/>
      <w:b/>
      <w:bCs/>
      <w:sz w:val="28"/>
      <w:szCs w:val="32"/>
      <w:lang w:val="x-none" w:eastAsia="en-US"/>
    </w:rPr>
  </w:style>
  <w:style w:type="paragraph" w:styleId="Heading2">
    <w:name w:val="heading 2"/>
    <w:aliases w:val="List Title,2 Section Heading"/>
    <w:basedOn w:val="Normal"/>
    <w:next w:val="Normal"/>
    <w:link w:val="Heading2Char"/>
    <w:uiPriority w:val="99"/>
    <w:qFormat/>
    <w:rsid w:val="00D37DA5"/>
    <w:pPr>
      <w:keepNext/>
      <w:keepLines/>
      <w:numPr>
        <w:ilvl w:val="1"/>
        <w:numId w:val="2"/>
      </w:numPr>
      <w:tabs>
        <w:tab w:val="left" w:pos="1134"/>
      </w:tabs>
      <w:spacing w:before="120" w:after="60"/>
      <w:ind w:left="0" w:firstLine="0"/>
      <w:jc w:val="both"/>
      <w:outlineLvl w:val="1"/>
    </w:pPr>
    <w:rPr>
      <w:rFonts w:asciiTheme="minorHAnsi" w:hAnsiTheme="minorHAnsi"/>
      <w:b/>
      <w:bCs/>
      <w:iCs/>
      <w:sz w:val="28"/>
      <w:szCs w:val="28"/>
      <w:lang w:val="x-none" w:eastAsia="en-US"/>
    </w:rPr>
  </w:style>
  <w:style w:type="paragraph" w:styleId="Heading3">
    <w:name w:val="heading 3"/>
    <w:aliases w:val="3rd Section Heading"/>
    <w:basedOn w:val="Normal"/>
    <w:next w:val="Normal"/>
    <w:link w:val="Heading3Char"/>
    <w:uiPriority w:val="99"/>
    <w:qFormat/>
    <w:rsid w:val="00D37DA5"/>
    <w:pPr>
      <w:keepNext/>
      <w:keepLines/>
      <w:numPr>
        <w:ilvl w:val="2"/>
        <w:numId w:val="2"/>
      </w:numPr>
      <w:tabs>
        <w:tab w:val="left" w:pos="1134"/>
      </w:tabs>
      <w:spacing w:before="120" w:after="60"/>
      <w:jc w:val="both"/>
      <w:outlineLvl w:val="2"/>
    </w:pPr>
    <w:rPr>
      <w:rFonts w:ascii="Times New Roman" w:hAnsi="Times New Roman"/>
      <w:b/>
      <w:bCs/>
      <w:sz w:val="24"/>
      <w:szCs w:val="26"/>
      <w:lang w:val="x-none" w:eastAsia="en-US"/>
    </w:rPr>
  </w:style>
  <w:style w:type="paragraph" w:styleId="Heading4">
    <w:name w:val="heading 4"/>
    <w:aliases w:val="4th Section Heading"/>
    <w:basedOn w:val="Normal"/>
    <w:next w:val="Normal"/>
    <w:link w:val="Heading4Char"/>
    <w:qFormat/>
    <w:rsid w:val="00D37DA5"/>
    <w:pPr>
      <w:keepNext/>
      <w:keepLines/>
      <w:numPr>
        <w:ilvl w:val="3"/>
        <w:numId w:val="2"/>
      </w:numPr>
      <w:tabs>
        <w:tab w:val="left" w:pos="1134"/>
      </w:tabs>
      <w:spacing w:before="120" w:after="60"/>
      <w:jc w:val="both"/>
      <w:outlineLvl w:val="3"/>
    </w:pPr>
    <w:rPr>
      <w:rFonts w:ascii="Times New Roman" w:hAnsi="Times New Roman"/>
      <w:bCs/>
      <w:i/>
      <w:iCs/>
      <w:sz w:val="24"/>
      <w:szCs w:val="28"/>
      <w:lang w:val="x-none" w:eastAsia="en-US"/>
    </w:rPr>
  </w:style>
  <w:style w:type="paragraph" w:styleId="Heading5">
    <w:name w:val="heading 5"/>
    <w:aliases w:val="5th Section Heading"/>
    <w:basedOn w:val="Normal"/>
    <w:next w:val="Normal"/>
    <w:link w:val="Heading5Char"/>
    <w:qFormat/>
    <w:rsid w:val="00D37DA5"/>
    <w:pPr>
      <w:keepNext/>
      <w:keepLines/>
      <w:numPr>
        <w:ilvl w:val="4"/>
        <w:numId w:val="2"/>
      </w:numPr>
      <w:tabs>
        <w:tab w:val="left" w:pos="1418"/>
      </w:tabs>
      <w:spacing w:before="120" w:after="60"/>
      <w:jc w:val="both"/>
      <w:outlineLvl w:val="4"/>
    </w:pPr>
    <w:rPr>
      <w:rFonts w:ascii="Times New Roman" w:hAnsi="Times New Roman"/>
      <w:bCs/>
      <w:i/>
      <w:iCs/>
      <w:sz w:val="24"/>
      <w:szCs w:val="26"/>
      <w:lang w:val="x-none" w:eastAsia="en-US"/>
    </w:rPr>
  </w:style>
  <w:style w:type="paragraph" w:styleId="Heading6">
    <w:name w:val="heading 6"/>
    <w:aliases w:val="6th Section Heading"/>
    <w:basedOn w:val="Normal"/>
    <w:next w:val="Normal"/>
    <w:link w:val="Heading6Char"/>
    <w:qFormat/>
    <w:rsid w:val="00D37DA5"/>
    <w:pPr>
      <w:keepNext/>
      <w:keepLines/>
      <w:numPr>
        <w:ilvl w:val="5"/>
        <w:numId w:val="2"/>
      </w:numPr>
      <w:spacing w:before="120" w:after="60"/>
      <w:jc w:val="both"/>
      <w:outlineLvl w:val="5"/>
    </w:pPr>
    <w:rPr>
      <w:rFonts w:ascii="Times New Roman" w:hAnsi="Times New Roman"/>
      <w:bCs/>
      <w:i/>
      <w:sz w:val="24"/>
      <w:szCs w:val="22"/>
      <w:lang w:val="x-none" w:eastAsia="en-US"/>
    </w:rPr>
  </w:style>
  <w:style w:type="paragraph" w:styleId="Heading7">
    <w:name w:val="heading 7"/>
    <w:aliases w:val="7th Section Heading"/>
    <w:basedOn w:val="Normal"/>
    <w:next w:val="Normal"/>
    <w:link w:val="Heading7Char"/>
    <w:qFormat/>
    <w:rsid w:val="00D37DA5"/>
    <w:pPr>
      <w:numPr>
        <w:ilvl w:val="6"/>
        <w:numId w:val="2"/>
      </w:numPr>
      <w:spacing w:after="60"/>
      <w:jc w:val="both"/>
      <w:outlineLvl w:val="6"/>
    </w:pPr>
    <w:rPr>
      <w:rFonts w:ascii="Times New Roman" w:hAnsi="Times New Roman"/>
      <w:sz w:val="24"/>
      <w:szCs w:val="24"/>
      <w:lang w:val="x-none" w:eastAsia="en-US"/>
    </w:rPr>
  </w:style>
  <w:style w:type="paragraph" w:styleId="Heading8">
    <w:name w:val="heading 8"/>
    <w:aliases w:val="8th Section Heading"/>
    <w:basedOn w:val="Normal"/>
    <w:next w:val="Normal"/>
    <w:link w:val="Heading8Char"/>
    <w:qFormat/>
    <w:rsid w:val="00D37DA5"/>
    <w:pPr>
      <w:numPr>
        <w:ilvl w:val="7"/>
        <w:numId w:val="2"/>
      </w:numPr>
      <w:spacing w:after="60"/>
      <w:jc w:val="both"/>
      <w:outlineLvl w:val="7"/>
    </w:pPr>
    <w:rPr>
      <w:rFonts w:ascii="Times New Roman" w:hAnsi="Times New Roman"/>
      <w:i/>
      <w:iCs/>
      <w:sz w:val="24"/>
      <w:szCs w:val="24"/>
      <w:lang w:val="x-none" w:eastAsia="en-US"/>
    </w:rPr>
  </w:style>
  <w:style w:type="paragraph" w:styleId="Heading9">
    <w:name w:val="heading 9"/>
    <w:aliases w:val="9th Section Heading"/>
    <w:basedOn w:val="Normal"/>
    <w:next w:val="Normal"/>
    <w:link w:val="Heading9Char"/>
    <w:qFormat/>
    <w:rsid w:val="00D37DA5"/>
    <w:pPr>
      <w:numPr>
        <w:ilvl w:val="8"/>
        <w:numId w:val="2"/>
      </w:numPr>
      <w:spacing w:after="60"/>
      <w:jc w:val="both"/>
      <w:outlineLvl w:val="8"/>
    </w:pPr>
    <w:rPr>
      <w:sz w:val="22"/>
      <w:szCs w:val="22"/>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 Title Char,Section 1 Heading Char"/>
    <w:link w:val="Heading1"/>
    <w:rsid w:val="00D37DA5"/>
    <w:rPr>
      <w:rFonts w:ascii="Times New Roman" w:eastAsia="Times New Roman" w:hAnsi="Times New Roman" w:cs="Times New Roman"/>
      <w:b/>
      <w:bCs/>
      <w:sz w:val="28"/>
      <w:szCs w:val="32"/>
      <w:lang w:val="x-none"/>
    </w:rPr>
  </w:style>
  <w:style w:type="character" w:customStyle="1" w:styleId="Heading2Char">
    <w:name w:val="Heading 2 Char"/>
    <w:aliases w:val="List Title Char,2 Section Heading Char"/>
    <w:link w:val="Heading2"/>
    <w:uiPriority w:val="99"/>
    <w:rsid w:val="00D37DA5"/>
    <w:rPr>
      <w:rFonts w:eastAsia="Times New Roman" w:cs="Times New Roman"/>
      <w:b/>
      <w:bCs/>
      <w:iCs/>
      <w:sz w:val="28"/>
      <w:szCs w:val="28"/>
      <w:lang w:val="x-none"/>
    </w:rPr>
  </w:style>
  <w:style w:type="character" w:customStyle="1" w:styleId="Heading3Char">
    <w:name w:val="Heading 3 Char"/>
    <w:aliases w:val="3rd Section Heading Char"/>
    <w:link w:val="Heading3"/>
    <w:rsid w:val="00D37DA5"/>
    <w:rPr>
      <w:rFonts w:ascii="Times New Roman" w:eastAsia="Times New Roman" w:hAnsi="Times New Roman" w:cs="Times New Roman"/>
      <w:b/>
      <w:bCs/>
      <w:sz w:val="24"/>
      <w:szCs w:val="26"/>
      <w:lang w:val="x-none"/>
    </w:rPr>
  </w:style>
  <w:style w:type="character" w:customStyle="1" w:styleId="Heading4Char">
    <w:name w:val="Heading 4 Char"/>
    <w:aliases w:val="4th Section Heading Char"/>
    <w:link w:val="Heading4"/>
    <w:rsid w:val="00D37DA5"/>
    <w:rPr>
      <w:rFonts w:ascii="Times New Roman" w:eastAsia="Times New Roman" w:hAnsi="Times New Roman" w:cs="Times New Roman"/>
      <w:bCs/>
      <w:i/>
      <w:iCs/>
      <w:sz w:val="24"/>
      <w:szCs w:val="28"/>
      <w:lang w:val="x-none"/>
    </w:rPr>
  </w:style>
  <w:style w:type="character" w:customStyle="1" w:styleId="Heading5Char">
    <w:name w:val="Heading 5 Char"/>
    <w:aliases w:val="5th Section Heading Char"/>
    <w:link w:val="Heading5"/>
    <w:rsid w:val="00D37DA5"/>
    <w:rPr>
      <w:rFonts w:ascii="Times New Roman" w:eastAsia="Times New Roman" w:hAnsi="Times New Roman" w:cs="Times New Roman"/>
      <w:bCs/>
      <w:i/>
      <w:iCs/>
      <w:sz w:val="24"/>
      <w:szCs w:val="26"/>
      <w:lang w:val="x-none"/>
    </w:rPr>
  </w:style>
  <w:style w:type="character" w:customStyle="1" w:styleId="Heading6Char">
    <w:name w:val="Heading 6 Char"/>
    <w:aliases w:val="6th Section Heading Char"/>
    <w:link w:val="Heading6"/>
    <w:rsid w:val="00D37DA5"/>
    <w:rPr>
      <w:rFonts w:ascii="Times New Roman" w:eastAsia="Times New Roman" w:hAnsi="Times New Roman" w:cs="Times New Roman"/>
      <w:bCs/>
      <w:i/>
      <w:sz w:val="24"/>
      <w:lang w:val="x-none"/>
    </w:rPr>
  </w:style>
  <w:style w:type="character" w:customStyle="1" w:styleId="Heading7Char">
    <w:name w:val="Heading 7 Char"/>
    <w:aliases w:val="7th Section Heading Char"/>
    <w:link w:val="Heading7"/>
    <w:rsid w:val="00D37DA5"/>
    <w:rPr>
      <w:rFonts w:ascii="Times New Roman" w:eastAsia="Times New Roman" w:hAnsi="Times New Roman" w:cs="Times New Roman"/>
      <w:sz w:val="24"/>
      <w:szCs w:val="24"/>
      <w:lang w:val="x-none"/>
    </w:rPr>
  </w:style>
  <w:style w:type="character" w:customStyle="1" w:styleId="Heading8Char">
    <w:name w:val="Heading 8 Char"/>
    <w:aliases w:val="8th Section Heading Char"/>
    <w:link w:val="Heading8"/>
    <w:rsid w:val="00D37DA5"/>
    <w:rPr>
      <w:rFonts w:ascii="Times New Roman" w:eastAsia="Times New Roman" w:hAnsi="Times New Roman" w:cs="Times New Roman"/>
      <w:i/>
      <w:iCs/>
      <w:sz w:val="24"/>
      <w:szCs w:val="24"/>
      <w:lang w:val="x-none"/>
    </w:rPr>
  </w:style>
  <w:style w:type="character" w:customStyle="1" w:styleId="Heading9Char">
    <w:name w:val="Heading 9 Char"/>
    <w:aliases w:val="9th Section Heading Char"/>
    <w:link w:val="Heading9"/>
    <w:rsid w:val="00D37DA5"/>
    <w:rPr>
      <w:rFonts w:ascii="Arial" w:eastAsia="Times New Roman" w:hAnsi="Arial" w:cs="Times New Roman"/>
      <w:lang w:val="x-none"/>
    </w:rPr>
  </w:style>
  <w:style w:type="table" w:styleId="TableGrid">
    <w:name w:val="Table Grid"/>
    <w:basedOn w:val="TableNormal"/>
    <w:uiPriority w:val="59"/>
    <w:rsid w:val="00D37DA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37DA5"/>
    <w:pPr>
      <w:tabs>
        <w:tab w:val="center" w:pos="4153"/>
        <w:tab w:val="right" w:pos="8306"/>
      </w:tabs>
    </w:pPr>
    <w:rPr>
      <w:rFonts w:ascii="Times New Roman" w:hAnsi="Times New Roman"/>
      <w:sz w:val="24"/>
      <w:szCs w:val="24"/>
    </w:rPr>
  </w:style>
  <w:style w:type="character" w:customStyle="1" w:styleId="HeaderChar">
    <w:name w:val="Header Char"/>
    <w:link w:val="Header"/>
    <w:rsid w:val="00D37DA5"/>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D37DA5"/>
    <w:pPr>
      <w:tabs>
        <w:tab w:val="center" w:pos="4153"/>
        <w:tab w:val="right" w:pos="8306"/>
      </w:tabs>
    </w:pPr>
    <w:rPr>
      <w:rFonts w:ascii="Times New Roman" w:hAnsi="Times New Roman"/>
      <w:sz w:val="24"/>
      <w:szCs w:val="24"/>
    </w:rPr>
  </w:style>
  <w:style w:type="character" w:customStyle="1" w:styleId="FooterChar">
    <w:name w:val="Footer Char"/>
    <w:link w:val="Footer"/>
    <w:uiPriority w:val="99"/>
    <w:rsid w:val="00D37DA5"/>
    <w:rPr>
      <w:rFonts w:ascii="Times New Roman" w:eastAsia="Times New Roman" w:hAnsi="Times New Roman" w:cs="Times New Roman"/>
      <w:sz w:val="24"/>
      <w:szCs w:val="24"/>
      <w:lang w:eastAsia="en-AU"/>
    </w:rPr>
  </w:style>
  <w:style w:type="character" w:styleId="PageNumber">
    <w:name w:val="page number"/>
    <w:basedOn w:val="DefaultParagraphFont"/>
    <w:rsid w:val="00D37DA5"/>
  </w:style>
  <w:style w:type="paragraph" w:customStyle="1" w:styleId="DocTitle">
    <w:name w:val="Doc Title"/>
    <w:basedOn w:val="Normal"/>
    <w:rsid w:val="00D37DA5"/>
    <w:pPr>
      <w:spacing w:before="640" w:after="240"/>
    </w:pPr>
    <w:rPr>
      <w:color w:val="007CA0"/>
      <w:sz w:val="72"/>
      <w:szCs w:val="72"/>
    </w:rPr>
  </w:style>
  <w:style w:type="paragraph" w:customStyle="1" w:styleId="DocTitle2">
    <w:name w:val="Doc Title 2"/>
    <w:basedOn w:val="Normal"/>
    <w:rsid w:val="00D37DA5"/>
    <w:pPr>
      <w:spacing w:before="320" w:after="240"/>
    </w:pPr>
    <w:rPr>
      <w:color w:val="007CA0"/>
      <w:sz w:val="36"/>
      <w:szCs w:val="36"/>
    </w:rPr>
  </w:style>
  <w:style w:type="paragraph" w:customStyle="1" w:styleId="DocTitle3">
    <w:name w:val="Doc Title 3"/>
    <w:basedOn w:val="Normal"/>
    <w:rsid w:val="00D37DA5"/>
    <w:pPr>
      <w:spacing w:before="240" w:after="240"/>
    </w:pPr>
    <w:rPr>
      <w:color w:val="009999"/>
      <w:sz w:val="28"/>
    </w:rPr>
  </w:style>
  <w:style w:type="paragraph" w:customStyle="1" w:styleId="Normaltext">
    <w:name w:val="Normal text"/>
    <w:basedOn w:val="Normal"/>
    <w:link w:val="NormaltextChar"/>
    <w:rsid w:val="00D37DA5"/>
    <w:pPr>
      <w:spacing w:before="240" w:after="240"/>
    </w:pPr>
    <w:rPr>
      <w:szCs w:val="24"/>
    </w:rPr>
  </w:style>
  <w:style w:type="character" w:customStyle="1" w:styleId="NormaltextChar">
    <w:name w:val="Normal text Char"/>
    <w:link w:val="Normaltext"/>
    <w:rsid w:val="00D37DA5"/>
    <w:rPr>
      <w:rFonts w:ascii="Arial" w:eastAsia="Times New Roman" w:hAnsi="Arial" w:cs="Times New Roman"/>
      <w:sz w:val="21"/>
      <w:szCs w:val="24"/>
      <w:lang w:eastAsia="en-AU"/>
    </w:rPr>
  </w:style>
  <w:style w:type="paragraph" w:customStyle="1" w:styleId="NoHeading1">
    <w:name w:val="No. Heading 1"/>
    <w:next w:val="Normaltext"/>
    <w:rsid w:val="00D37DA5"/>
    <w:pPr>
      <w:keepNext/>
      <w:numPr>
        <w:numId w:val="1"/>
      </w:numPr>
      <w:spacing w:before="360" w:after="240" w:line="240" w:lineRule="auto"/>
      <w:outlineLvl w:val="0"/>
    </w:pPr>
    <w:rPr>
      <w:rFonts w:ascii="Arial" w:eastAsia="Times New Roman" w:hAnsi="Arial" w:cs="Times New Roman"/>
      <w:color w:val="007CA0"/>
      <w:sz w:val="33"/>
      <w:szCs w:val="33"/>
      <w:lang w:eastAsia="en-AU"/>
    </w:rPr>
  </w:style>
  <w:style w:type="paragraph" w:customStyle="1" w:styleId="NoHeading2">
    <w:name w:val="No. Heading 2"/>
    <w:basedOn w:val="NoHeading1"/>
    <w:next w:val="Normaltext"/>
    <w:rsid w:val="00D37DA5"/>
    <w:pPr>
      <w:numPr>
        <w:ilvl w:val="1"/>
      </w:numPr>
      <w:outlineLvl w:val="1"/>
    </w:pPr>
    <w:rPr>
      <w:b/>
      <w:sz w:val="25"/>
    </w:rPr>
  </w:style>
  <w:style w:type="paragraph" w:customStyle="1" w:styleId="NoHeading3">
    <w:name w:val="No. Heading 3"/>
    <w:basedOn w:val="NoHeading2"/>
    <w:next w:val="Normaltext"/>
    <w:rsid w:val="00D37DA5"/>
    <w:pPr>
      <w:numPr>
        <w:ilvl w:val="2"/>
      </w:numPr>
      <w:outlineLvl w:val="2"/>
    </w:pPr>
    <w:rPr>
      <w:i/>
      <w:sz w:val="21"/>
    </w:rPr>
  </w:style>
  <w:style w:type="paragraph" w:customStyle="1" w:styleId="CharChar1">
    <w:name w:val="Char Char1"/>
    <w:basedOn w:val="Normal"/>
    <w:rsid w:val="00D37DA5"/>
    <w:pPr>
      <w:spacing w:after="160" w:line="240" w:lineRule="exact"/>
    </w:pPr>
    <w:rPr>
      <w:rFonts w:ascii="Verdana" w:hAnsi="Verdana"/>
      <w:sz w:val="20"/>
      <w:szCs w:val="20"/>
      <w:lang w:val="en-US" w:eastAsia="en-US"/>
    </w:rPr>
  </w:style>
  <w:style w:type="character" w:styleId="CommentReference">
    <w:name w:val="annotation reference"/>
    <w:uiPriority w:val="99"/>
    <w:semiHidden/>
    <w:rsid w:val="00D37DA5"/>
    <w:rPr>
      <w:sz w:val="16"/>
      <w:szCs w:val="16"/>
    </w:rPr>
  </w:style>
  <w:style w:type="paragraph" w:styleId="CommentText">
    <w:name w:val="annotation text"/>
    <w:basedOn w:val="Normal"/>
    <w:link w:val="CommentTextChar"/>
    <w:semiHidden/>
    <w:rsid w:val="00D37DA5"/>
    <w:rPr>
      <w:sz w:val="20"/>
      <w:szCs w:val="20"/>
      <w:lang w:val="x-none"/>
    </w:rPr>
  </w:style>
  <w:style w:type="character" w:customStyle="1" w:styleId="CommentTextChar">
    <w:name w:val="Comment Text Char"/>
    <w:link w:val="CommentText"/>
    <w:semiHidden/>
    <w:rsid w:val="00D37DA5"/>
    <w:rPr>
      <w:rFonts w:ascii="Arial" w:eastAsia="Times New Roman" w:hAnsi="Arial" w:cs="Times New Roman"/>
      <w:sz w:val="20"/>
      <w:szCs w:val="20"/>
      <w:lang w:val="x-none" w:eastAsia="en-AU"/>
    </w:rPr>
  </w:style>
  <w:style w:type="paragraph" w:styleId="CommentSubject">
    <w:name w:val="annotation subject"/>
    <w:basedOn w:val="CommentText"/>
    <w:next w:val="CommentText"/>
    <w:link w:val="CommentSubjectChar"/>
    <w:semiHidden/>
    <w:rsid w:val="00D37DA5"/>
    <w:rPr>
      <w:b/>
      <w:bCs/>
    </w:rPr>
  </w:style>
  <w:style w:type="character" w:customStyle="1" w:styleId="CommentSubjectChar">
    <w:name w:val="Comment Subject Char"/>
    <w:link w:val="CommentSubject"/>
    <w:semiHidden/>
    <w:rsid w:val="00D37DA5"/>
    <w:rPr>
      <w:rFonts w:ascii="Arial" w:eastAsia="Times New Roman" w:hAnsi="Arial" w:cs="Times New Roman"/>
      <w:b/>
      <w:bCs/>
      <w:sz w:val="20"/>
      <w:szCs w:val="20"/>
      <w:lang w:val="x-none" w:eastAsia="en-AU"/>
    </w:rPr>
  </w:style>
  <w:style w:type="paragraph" w:styleId="BalloonText">
    <w:name w:val="Balloon Text"/>
    <w:basedOn w:val="Normal"/>
    <w:link w:val="BalloonTextChar"/>
    <w:semiHidden/>
    <w:rsid w:val="00D37DA5"/>
    <w:rPr>
      <w:rFonts w:ascii="Tahoma" w:hAnsi="Tahoma"/>
      <w:sz w:val="16"/>
      <w:szCs w:val="16"/>
      <w:lang w:val="x-none"/>
    </w:rPr>
  </w:style>
  <w:style w:type="character" w:customStyle="1" w:styleId="BalloonTextChar">
    <w:name w:val="Balloon Text Char"/>
    <w:link w:val="BalloonText"/>
    <w:semiHidden/>
    <w:rsid w:val="00D37DA5"/>
    <w:rPr>
      <w:rFonts w:ascii="Tahoma" w:eastAsia="Times New Roman" w:hAnsi="Tahoma" w:cs="Times New Roman"/>
      <w:sz w:val="16"/>
      <w:szCs w:val="16"/>
      <w:lang w:val="x-none" w:eastAsia="en-AU"/>
    </w:rPr>
  </w:style>
  <w:style w:type="paragraph" w:styleId="FootnoteText">
    <w:name w:val="footnote text"/>
    <w:basedOn w:val="Normal"/>
    <w:link w:val="FootnoteTextChar"/>
    <w:semiHidden/>
    <w:rsid w:val="00D37DA5"/>
    <w:rPr>
      <w:sz w:val="20"/>
      <w:szCs w:val="20"/>
      <w:lang w:val="x-none"/>
    </w:rPr>
  </w:style>
  <w:style w:type="character" w:customStyle="1" w:styleId="FootnoteTextChar">
    <w:name w:val="Footnote Text Char"/>
    <w:link w:val="FootnoteText"/>
    <w:semiHidden/>
    <w:rsid w:val="00D37DA5"/>
    <w:rPr>
      <w:rFonts w:ascii="Arial" w:eastAsia="Times New Roman" w:hAnsi="Arial" w:cs="Times New Roman"/>
      <w:sz w:val="20"/>
      <w:szCs w:val="20"/>
      <w:lang w:val="x-none" w:eastAsia="en-AU"/>
    </w:rPr>
  </w:style>
  <w:style w:type="character" w:styleId="FootnoteReference">
    <w:name w:val="footnote reference"/>
    <w:semiHidden/>
    <w:rsid w:val="00D37DA5"/>
    <w:rPr>
      <w:vertAlign w:val="superscript"/>
    </w:rPr>
  </w:style>
  <w:style w:type="paragraph" w:customStyle="1" w:styleId="StyleNoHeading3Left0cmFirstline0cm">
    <w:name w:val="Style No. Heading 3 + Left:  0 cm First line:  0 cm"/>
    <w:basedOn w:val="NoHeading3"/>
    <w:rsid w:val="00D37DA5"/>
    <w:pPr>
      <w:ind w:left="0" w:firstLine="0"/>
    </w:pPr>
    <w:rPr>
      <w:bCs/>
      <w:iCs/>
      <w:szCs w:val="21"/>
    </w:rPr>
  </w:style>
  <w:style w:type="paragraph" w:customStyle="1" w:styleId="StyleWhiteBefore6ptLinespacing15lines">
    <w:name w:val="Style White Before:  6 pt Line spacing:  1.5 lines"/>
    <w:basedOn w:val="Normal"/>
    <w:rsid w:val="00D37DA5"/>
    <w:pPr>
      <w:spacing w:before="120" w:line="360" w:lineRule="auto"/>
    </w:pPr>
    <w:rPr>
      <w:color w:val="FFFFFF"/>
      <w:szCs w:val="20"/>
    </w:rPr>
  </w:style>
  <w:style w:type="paragraph" w:customStyle="1" w:styleId="NumberHeading1">
    <w:name w:val="Number Heading 1"/>
    <w:next w:val="Normal"/>
    <w:rsid w:val="00D37DA5"/>
    <w:pPr>
      <w:keepNext/>
      <w:keepLines/>
      <w:tabs>
        <w:tab w:val="num" w:pos="851"/>
      </w:tabs>
      <w:spacing w:before="360" w:after="240" w:line="240" w:lineRule="auto"/>
      <w:ind w:left="851" w:hanging="851"/>
      <w:outlineLvl w:val="0"/>
    </w:pPr>
    <w:rPr>
      <w:rFonts w:ascii="Arial" w:eastAsia="Times New Roman" w:hAnsi="Arial" w:cs="Times New Roman"/>
      <w:color w:val="007CA0"/>
      <w:sz w:val="33"/>
      <w:szCs w:val="24"/>
      <w:lang w:eastAsia="en-AU"/>
    </w:rPr>
  </w:style>
  <w:style w:type="paragraph" w:customStyle="1" w:styleId="NumberHeading2">
    <w:name w:val="Number Heading 2"/>
    <w:basedOn w:val="NumberHeading1"/>
    <w:next w:val="Normal"/>
    <w:rsid w:val="00D37DA5"/>
    <w:rPr>
      <w:b/>
      <w:sz w:val="25"/>
    </w:rPr>
  </w:style>
  <w:style w:type="paragraph" w:customStyle="1" w:styleId="NumberHeading3">
    <w:name w:val="Number Heading 3"/>
    <w:basedOn w:val="NumberHeading2"/>
    <w:next w:val="Normal"/>
    <w:rsid w:val="00D37DA5"/>
    <w:rPr>
      <w:i/>
      <w:sz w:val="21"/>
    </w:rPr>
  </w:style>
  <w:style w:type="paragraph" w:customStyle="1" w:styleId="Footertext">
    <w:name w:val="Footer text"/>
    <w:basedOn w:val="Footer"/>
    <w:link w:val="FootertextChar"/>
    <w:rsid w:val="00D37DA5"/>
    <w:pPr>
      <w:tabs>
        <w:tab w:val="clear" w:pos="4153"/>
        <w:tab w:val="clear" w:pos="8306"/>
        <w:tab w:val="right" w:pos="9639"/>
      </w:tabs>
      <w:spacing w:before="60" w:after="60"/>
      <w:jc w:val="both"/>
    </w:pPr>
    <w:rPr>
      <w:rFonts w:ascii="Arial" w:hAnsi="Arial"/>
      <w:color w:val="999999"/>
      <w:sz w:val="17"/>
      <w:szCs w:val="17"/>
    </w:rPr>
  </w:style>
  <w:style w:type="character" w:customStyle="1" w:styleId="FootertextChar">
    <w:name w:val="Footer text Char"/>
    <w:link w:val="Footertext"/>
    <w:rsid w:val="00D37DA5"/>
    <w:rPr>
      <w:rFonts w:ascii="Arial" w:eastAsia="Times New Roman" w:hAnsi="Arial" w:cs="Times New Roman"/>
      <w:color w:val="999999"/>
      <w:sz w:val="17"/>
      <w:szCs w:val="17"/>
      <w:lang w:eastAsia="en-AU"/>
    </w:rPr>
  </w:style>
  <w:style w:type="paragraph" w:customStyle="1" w:styleId="Minorheading">
    <w:name w:val="Minor heading"/>
    <w:basedOn w:val="Normal"/>
    <w:next w:val="Normal"/>
    <w:rsid w:val="00D37DA5"/>
    <w:pPr>
      <w:keepNext/>
      <w:keepLines/>
    </w:pPr>
    <w:rPr>
      <w:b/>
      <w:i/>
      <w:color w:val="007CA0"/>
      <w:szCs w:val="24"/>
    </w:rPr>
  </w:style>
  <w:style w:type="paragraph" w:styleId="DocumentMap">
    <w:name w:val="Document Map"/>
    <w:basedOn w:val="Normal"/>
    <w:link w:val="DocumentMapChar"/>
    <w:uiPriority w:val="99"/>
    <w:semiHidden/>
    <w:rsid w:val="00D37DA5"/>
    <w:pPr>
      <w:shd w:val="clear" w:color="auto" w:fill="000080"/>
    </w:pPr>
    <w:rPr>
      <w:rFonts w:ascii="Tahoma" w:hAnsi="Tahoma"/>
      <w:lang w:val="x-none"/>
    </w:rPr>
  </w:style>
  <w:style w:type="character" w:customStyle="1" w:styleId="DocumentMapChar">
    <w:name w:val="Document Map Char"/>
    <w:link w:val="DocumentMap"/>
    <w:uiPriority w:val="99"/>
    <w:semiHidden/>
    <w:rsid w:val="00D37DA5"/>
    <w:rPr>
      <w:rFonts w:ascii="Tahoma" w:eastAsia="Times New Roman" w:hAnsi="Tahoma" w:cs="Times New Roman"/>
      <w:sz w:val="21"/>
      <w:szCs w:val="21"/>
      <w:shd w:val="clear" w:color="auto" w:fill="000080"/>
      <w:lang w:val="x-none" w:eastAsia="en-AU"/>
    </w:rPr>
  </w:style>
  <w:style w:type="paragraph" w:customStyle="1" w:styleId="SectionText">
    <w:name w:val="Section Text"/>
    <w:basedOn w:val="Normal"/>
    <w:rsid w:val="00D37DA5"/>
    <w:pPr>
      <w:spacing w:before="120"/>
      <w:ind w:left="567"/>
    </w:pPr>
    <w:rPr>
      <w:sz w:val="24"/>
      <w:szCs w:val="20"/>
      <w:lang w:eastAsia="en-US"/>
    </w:rPr>
  </w:style>
  <w:style w:type="paragraph" w:customStyle="1" w:styleId="SectionSubHeader">
    <w:name w:val="Section Sub Header"/>
    <w:basedOn w:val="Normal"/>
    <w:rsid w:val="00D37DA5"/>
    <w:pPr>
      <w:tabs>
        <w:tab w:val="left" w:pos="709"/>
        <w:tab w:val="left" w:pos="1843"/>
        <w:tab w:val="left" w:pos="2552"/>
        <w:tab w:val="left" w:pos="3686"/>
        <w:tab w:val="left" w:pos="7371"/>
      </w:tabs>
      <w:spacing w:before="120" w:after="120"/>
      <w:ind w:left="1134" w:hanging="567"/>
    </w:pPr>
    <w:rPr>
      <w:b/>
      <w:sz w:val="24"/>
      <w:szCs w:val="20"/>
      <w:lang w:eastAsia="en-US"/>
    </w:rPr>
  </w:style>
  <w:style w:type="paragraph" w:customStyle="1" w:styleId="SectionSubSubHeader">
    <w:name w:val="Section Sub Sub Header"/>
    <w:basedOn w:val="Normal"/>
    <w:rsid w:val="00D37DA5"/>
    <w:pPr>
      <w:tabs>
        <w:tab w:val="left" w:pos="1418"/>
      </w:tabs>
      <w:spacing w:before="120" w:after="120"/>
      <w:ind w:left="1985" w:hanging="851"/>
    </w:pPr>
    <w:rPr>
      <w:sz w:val="24"/>
      <w:szCs w:val="20"/>
      <w:lang w:eastAsia="en-US"/>
    </w:rPr>
  </w:style>
  <w:style w:type="character" w:styleId="Hyperlink">
    <w:name w:val="Hyperlink"/>
    <w:uiPriority w:val="99"/>
    <w:rsid w:val="00D37DA5"/>
    <w:rPr>
      <w:color w:val="0000FF"/>
      <w:u w:val="single"/>
    </w:rPr>
  </w:style>
  <w:style w:type="paragraph" w:customStyle="1" w:styleId="Appendixsubheader">
    <w:name w:val="Appendix sub header"/>
    <w:basedOn w:val="SectionSubHeader"/>
    <w:rsid w:val="00D37DA5"/>
  </w:style>
  <w:style w:type="paragraph" w:styleId="NormalWeb">
    <w:name w:val="Normal (Web)"/>
    <w:basedOn w:val="Normal"/>
    <w:uiPriority w:val="99"/>
    <w:rsid w:val="00D37DA5"/>
    <w:pPr>
      <w:spacing w:before="100" w:beforeAutospacing="1" w:after="100" w:afterAutospacing="1"/>
    </w:pPr>
    <w:rPr>
      <w:rFonts w:ascii="Times New Roman" w:hAnsi="Times New Roman"/>
      <w:sz w:val="24"/>
      <w:szCs w:val="24"/>
    </w:rPr>
  </w:style>
  <w:style w:type="paragraph" w:customStyle="1" w:styleId="TitleBoxHeader">
    <w:name w:val="Title Box Header"/>
    <w:basedOn w:val="Normal"/>
    <w:rsid w:val="00D37DA5"/>
    <w:pPr>
      <w:spacing w:before="120" w:after="120"/>
    </w:pPr>
    <w:rPr>
      <w:b/>
      <w:sz w:val="28"/>
      <w:szCs w:val="20"/>
      <w:lang w:eastAsia="en-US"/>
    </w:rPr>
  </w:style>
  <w:style w:type="character" w:styleId="FollowedHyperlink">
    <w:name w:val="FollowedHyperlink"/>
    <w:rsid w:val="00D37DA5"/>
    <w:rPr>
      <w:color w:val="800080"/>
      <w:u w:val="single"/>
    </w:rPr>
  </w:style>
  <w:style w:type="paragraph" w:customStyle="1" w:styleId="NormalWeb4">
    <w:name w:val="Normal (Web)4"/>
    <w:basedOn w:val="Normal"/>
    <w:rsid w:val="00D37DA5"/>
    <w:pPr>
      <w:spacing w:before="100" w:beforeAutospacing="1" w:after="100" w:afterAutospacing="1"/>
    </w:pPr>
    <w:rPr>
      <w:rFonts w:ascii="Times New Roman" w:hAnsi="Times New Roman"/>
      <w:sz w:val="23"/>
      <w:szCs w:val="23"/>
    </w:rPr>
  </w:style>
  <w:style w:type="paragraph" w:styleId="Title">
    <w:name w:val="Title"/>
    <w:basedOn w:val="Normal"/>
    <w:link w:val="TitleChar"/>
    <w:qFormat/>
    <w:rsid w:val="00D37DA5"/>
    <w:pPr>
      <w:spacing w:before="120" w:after="60" w:line="360" w:lineRule="auto"/>
      <w:jc w:val="center"/>
      <w:outlineLvl w:val="0"/>
    </w:pPr>
    <w:rPr>
      <w:rFonts w:ascii="Times New Roman" w:hAnsi="Times New Roman"/>
      <w:b/>
      <w:bCs/>
      <w:kern w:val="28"/>
      <w:sz w:val="28"/>
      <w:szCs w:val="32"/>
      <w:lang w:val="x-none" w:eastAsia="en-US"/>
    </w:rPr>
  </w:style>
  <w:style w:type="character" w:customStyle="1" w:styleId="TitleChar">
    <w:name w:val="Title Char"/>
    <w:link w:val="Title"/>
    <w:rsid w:val="00D37DA5"/>
    <w:rPr>
      <w:rFonts w:ascii="Times New Roman" w:eastAsia="Times New Roman" w:hAnsi="Times New Roman" w:cs="Times New Roman"/>
      <w:b/>
      <w:bCs/>
      <w:kern w:val="28"/>
      <w:sz w:val="28"/>
      <w:szCs w:val="32"/>
      <w:lang w:val="x-none"/>
    </w:rPr>
  </w:style>
  <w:style w:type="paragraph" w:styleId="BodyTextIndent3">
    <w:name w:val="Body Text Indent 3"/>
    <w:basedOn w:val="Normal"/>
    <w:link w:val="BodyTextIndent3Char"/>
    <w:rsid w:val="00D37DA5"/>
    <w:pPr>
      <w:spacing w:before="60" w:after="60"/>
      <w:ind w:left="2340"/>
      <w:jc w:val="both"/>
    </w:pPr>
    <w:rPr>
      <w:rFonts w:ascii="Times New Roman" w:hAnsi="Times New Roman"/>
      <w:color w:val="FF0000"/>
      <w:sz w:val="24"/>
      <w:szCs w:val="24"/>
      <w:lang w:val="x-none" w:eastAsia="en-US"/>
    </w:rPr>
  </w:style>
  <w:style w:type="character" w:customStyle="1" w:styleId="BodyTextIndent3Char">
    <w:name w:val="Body Text Indent 3 Char"/>
    <w:link w:val="BodyTextIndent3"/>
    <w:rsid w:val="00D37DA5"/>
    <w:rPr>
      <w:rFonts w:ascii="Times New Roman" w:eastAsia="Times New Roman" w:hAnsi="Times New Roman" w:cs="Times New Roman"/>
      <w:color w:val="FF0000"/>
      <w:sz w:val="24"/>
      <w:szCs w:val="24"/>
      <w:lang w:val="x-none"/>
    </w:rPr>
  </w:style>
  <w:style w:type="paragraph" w:customStyle="1" w:styleId="TOCX2">
    <w:name w:val="TOCX 2"/>
    <w:rsid w:val="00D37DA5"/>
    <w:pPr>
      <w:tabs>
        <w:tab w:val="left" w:pos="936"/>
        <w:tab w:val="right" w:leader="dot" w:pos="9000"/>
      </w:tabs>
      <w:spacing w:before="60" w:after="60" w:line="240" w:lineRule="auto"/>
      <w:ind w:left="792" w:right="-288" w:hanging="547"/>
    </w:pPr>
    <w:rPr>
      <w:rFonts w:ascii="Times New Roman" w:eastAsia="Times New Roman" w:hAnsi="Times New Roman" w:cs="Times New Roman"/>
      <w:sz w:val="24"/>
      <w:szCs w:val="20"/>
      <w:lang w:val="en-US"/>
    </w:rPr>
  </w:style>
  <w:style w:type="paragraph" w:customStyle="1" w:styleId="TableTextSpace">
    <w:name w:val="TableText Space"/>
    <w:rsid w:val="00D37DA5"/>
    <w:pPr>
      <w:spacing w:before="60" w:after="60" w:line="240" w:lineRule="auto"/>
    </w:pPr>
    <w:rPr>
      <w:rFonts w:ascii="Arial" w:eastAsia="Times New Roman" w:hAnsi="Arial" w:cs="Times New Roman"/>
      <w:sz w:val="20"/>
      <w:szCs w:val="20"/>
      <w:lang w:val="en-US"/>
    </w:rPr>
  </w:style>
  <w:style w:type="character" w:styleId="Strong">
    <w:name w:val="Strong"/>
    <w:qFormat/>
    <w:rsid w:val="00D37DA5"/>
    <w:rPr>
      <w:b/>
      <w:bCs/>
    </w:rPr>
  </w:style>
  <w:style w:type="paragraph" w:styleId="BodyTextIndent">
    <w:name w:val="Body Text Indent"/>
    <w:basedOn w:val="Normal"/>
    <w:link w:val="BodyTextIndentChar"/>
    <w:rsid w:val="00D37DA5"/>
    <w:pPr>
      <w:spacing w:before="60" w:after="120"/>
      <w:ind w:left="283"/>
      <w:jc w:val="both"/>
    </w:pPr>
    <w:rPr>
      <w:rFonts w:ascii="Times New Roman" w:hAnsi="Times New Roman"/>
      <w:sz w:val="24"/>
      <w:szCs w:val="24"/>
      <w:lang w:val="x-none" w:eastAsia="en-US"/>
    </w:rPr>
  </w:style>
  <w:style w:type="character" w:customStyle="1" w:styleId="BodyTextIndentChar">
    <w:name w:val="Body Text Indent Char"/>
    <w:link w:val="BodyTextIndent"/>
    <w:rsid w:val="00D37DA5"/>
    <w:rPr>
      <w:rFonts w:ascii="Times New Roman" w:eastAsia="Times New Roman" w:hAnsi="Times New Roman" w:cs="Times New Roman"/>
      <w:sz w:val="24"/>
      <w:szCs w:val="24"/>
      <w:lang w:val="x-none"/>
    </w:rPr>
  </w:style>
  <w:style w:type="paragraph" w:customStyle="1" w:styleId="Paragraph">
    <w:name w:val="Paragraph"/>
    <w:rsid w:val="00D37DA5"/>
    <w:pPr>
      <w:spacing w:after="240" w:line="240" w:lineRule="auto"/>
    </w:pPr>
    <w:rPr>
      <w:rFonts w:ascii="Times New Roman" w:eastAsia="Times New Roman" w:hAnsi="Times New Roman" w:cs="Times New Roman"/>
      <w:sz w:val="24"/>
      <w:szCs w:val="20"/>
      <w:lang w:val="en-US"/>
    </w:rPr>
  </w:style>
  <w:style w:type="paragraph" w:styleId="BodyText2">
    <w:name w:val="Body Text 2"/>
    <w:basedOn w:val="Normal"/>
    <w:link w:val="BodyText2Char"/>
    <w:rsid w:val="00D37DA5"/>
    <w:pPr>
      <w:spacing w:before="60" w:after="120" w:line="480" w:lineRule="auto"/>
      <w:jc w:val="both"/>
    </w:pPr>
    <w:rPr>
      <w:rFonts w:ascii="Times New Roman" w:hAnsi="Times New Roman"/>
      <w:sz w:val="24"/>
      <w:szCs w:val="24"/>
      <w:lang w:val="x-none" w:eastAsia="en-US"/>
    </w:rPr>
  </w:style>
  <w:style w:type="character" w:customStyle="1" w:styleId="BodyText2Char">
    <w:name w:val="Body Text 2 Char"/>
    <w:link w:val="BodyText2"/>
    <w:rsid w:val="00D37DA5"/>
    <w:rPr>
      <w:rFonts w:ascii="Times New Roman" w:eastAsia="Times New Roman" w:hAnsi="Times New Roman" w:cs="Times New Roman"/>
      <w:sz w:val="24"/>
      <w:szCs w:val="24"/>
      <w:lang w:val="x-none"/>
    </w:rPr>
  </w:style>
  <w:style w:type="paragraph" w:styleId="BodyText">
    <w:name w:val="Body Text"/>
    <w:basedOn w:val="Normal"/>
    <w:link w:val="BodyTextChar"/>
    <w:rsid w:val="00D37DA5"/>
    <w:pPr>
      <w:spacing w:before="60" w:after="120"/>
      <w:jc w:val="both"/>
    </w:pPr>
    <w:rPr>
      <w:rFonts w:ascii="Times New Roman" w:hAnsi="Times New Roman"/>
      <w:sz w:val="24"/>
      <w:szCs w:val="24"/>
      <w:lang w:val="x-none" w:eastAsia="en-US"/>
    </w:rPr>
  </w:style>
  <w:style w:type="character" w:customStyle="1" w:styleId="BodyTextChar">
    <w:name w:val="Body Text Char"/>
    <w:link w:val="BodyText"/>
    <w:rsid w:val="00D37DA5"/>
    <w:rPr>
      <w:rFonts w:ascii="Times New Roman" w:eastAsia="Times New Roman" w:hAnsi="Times New Roman" w:cs="Times New Roman"/>
      <w:sz w:val="24"/>
      <w:szCs w:val="24"/>
      <w:lang w:val="x-none"/>
    </w:rPr>
  </w:style>
  <w:style w:type="paragraph" w:customStyle="1" w:styleId="ParagraphSmall">
    <w:name w:val="Paragraph Small"/>
    <w:rsid w:val="00D37DA5"/>
    <w:pPr>
      <w:spacing w:after="120" w:line="240" w:lineRule="auto"/>
    </w:pPr>
    <w:rPr>
      <w:rFonts w:ascii="Times New Roman" w:eastAsia="Times New Roman" w:hAnsi="Times New Roman" w:cs="Times New Roman"/>
      <w:sz w:val="20"/>
      <w:szCs w:val="20"/>
      <w:lang w:val="en-US"/>
    </w:rPr>
  </w:style>
  <w:style w:type="paragraph" w:styleId="BodyTextIndent2">
    <w:name w:val="Body Text Indent 2"/>
    <w:basedOn w:val="Normal"/>
    <w:link w:val="BodyTextIndent2Char"/>
    <w:rsid w:val="00D37DA5"/>
    <w:pPr>
      <w:spacing w:before="60" w:after="120" w:line="480" w:lineRule="auto"/>
      <w:ind w:left="283"/>
      <w:jc w:val="both"/>
    </w:pPr>
    <w:rPr>
      <w:rFonts w:ascii="Times New Roman" w:hAnsi="Times New Roman"/>
      <w:sz w:val="24"/>
      <w:szCs w:val="24"/>
      <w:lang w:val="x-none" w:eastAsia="en-US"/>
    </w:rPr>
  </w:style>
  <w:style w:type="character" w:customStyle="1" w:styleId="BodyTextIndent2Char">
    <w:name w:val="Body Text Indent 2 Char"/>
    <w:link w:val="BodyTextIndent2"/>
    <w:rsid w:val="00D37DA5"/>
    <w:rPr>
      <w:rFonts w:ascii="Times New Roman" w:eastAsia="Times New Roman" w:hAnsi="Times New Roman" w:cs="Times New Roman"/>
      <w:sz w:val="24"/>
      <w:szCs w:val="24"/>
      <w:lang w:val="x-none"/>
    </w:rPr>
  </w:style>
  <w:style w:type="paragraph" w:styleId="TOC2">
    <w:name w:val="toc 2"/>
    <w:basedOn w:val="Normal"/>
    <w:next w:val="Normal"/>
    <w:autoRedefine/>
    <w:uiPriority w:val="39"/>
    <w:rsid w:val="00D37DA5"/>
    <w:pPr>
      <w:tabs>
        <w:tab w:val="left" w:pos="993"/>
        <w:tab w:val="right" w:leader="dot" w:pos="9629"/>
      </w:tabs>
      <w:spacing w:before="60" w:after="60"/>
      <w:ind w:left="240"/>
      <w:jc w:val="both"/>
    </w:pPr>
    <w:rPr>
      <w:rFonts w:ascii="Times New Roman" w:hAnsi="Times New Roman"/>
      <w:sz w:val="24"/>
      <w:szCs w:val="24"/>
      <w:lang w:eastAsia="en-US"/>
    </w:rPr>
  </w:style>
  <w:style w:type="paragraph" w:styleId="TOC1">
    <w:name w:val="toc 1"/>
    <w:basedOn w:val="Normal"/>
    <w:next w:val="Normal"/>
    <w:autoRedefine/>
    <w:uiPriority w:val="39"/>
    <w:rsid w:val="00D37DA5"/>
    <w:pPr>
      <w:tabs>
        <w:tab w:val="left" w:pos="480"/>
        <w:tab w:val="right" w:leader="dot" w:pos="9629"/>
      </w:tabs>
      <w:spacing w:before="60" w:after="60"/>
      <w:jc w:val="both"/>
    </w:pPr>
    <w:rPr>
      <w:rFonts w:ascii="Calibri" w:hAnsi="Calibri"/>
      <w:b/>
      <w:noProof/>
      <w:sz w:val="24"/>
      <w:szCs w:val="24"/>
      <w:lang w:eastAsia="en-US"/>
    </w:rPr>
  </w:style>
  <w:style w:type="paragraph" w:styleId="TOC3">
    <w:name w:val="toc 3"/>
    <w:basedOn w:val="Normal"/>
    <w:next w:val="Normal"/>
    <w:autoRedefine/>
    <w:uiPriority w:val="39"/>
    <w:rsid w:val="00543231"/>
    <w:pPr>
      <w:tabs>
        <w:tab w:val="left" w:pos="1320"/>
        <w:tab w:val="right" w:leader="dot" w:pos="9629"/>
      </w:tabs>
      <w:spacing w:before="60" w:after="60"/>
      <w:ind w:left="480"/>
      <w:jc w:val="both"/>
    </w:pPr>
    <w:rPr>
      <w:rFonts w:ascii="Times New Roman" w:hAnsi="Times New Roman"/>
      <w:sz w:val="24"/>
      <w:szCs w:val="24"/>
      <w:lang w:eastAsia="en-US"/>
    </w:rPr>
  </w:style>
  <w:style w:type="paragraph" w:styleId="Subtitle">
    <w:name w:val="Subtitle"/>
    <w:basedOn w:val="Normal"/>
    <w:link w:val="SubtitleChar"/>
    <w:qFormat/>
    <w:rsid w:val="00D37DA5"/>
    <w:pPr>
      <w:spacing w:before="60" w:after="60"/>
      <w:jc w:val="center"/>
      <w:outlineLvl w:val="0"/>
    </w:pPr>
    <w:rPr>
      <w:rFonts w:ascii="Times New Roman" w:hAnsi="Times New Roman"/>
      <w:b/>
      <w:sz w:val="28"/>
      <w:szCs w:val="24"/>
      <w:lang w:val="x-none" w:eastAsia="en-US"/>
    </w:rPr>
  </w:style>
  <w:style w:type="character" w:customStyle="1" w:styleId="SubtitleChar">
    <w:name w:val="Subtitle Char"/>
    <w:link w:val="Subtitle"/>
    <w:rsid w:val="00D37DA5"/>
    <w:rPr>
      <w:rFonts w:ascii="Times New Roman" w:eastAsia="Times New Roman" w:hAnsi="Times New Roman" w:cs="Times New Roman"/>
      <w:b/>
      <w:sz w:val="28"/>
      <w:szCs w:val="24"/>
      <w:lang w:val="x-none"/>
    </w:rPr>
  </w:style>
  <w:style w:type="paragraph" w:styleId="BodyText3">
    <w:name w:val="Body Text 3"/>
    <w:basedOn w:val="Normal"/>
    <w:link w:val="BodyText3Char"/>
    <w:rsid w:val="00D37DA5"/>
    <w:pPr>
      <w:spacing w:before="60" w:after="120"/>
      <w:jc w:val="both"/>
    </w:pPr>
    <w:rPr>
      <w:rFonts w:ascii="Times New Roman" w:hAnsi="Times New Roman"/>
      <w:sz w:val="16"/>
      <w:szCs w:val="16"/>
      <w:lang w:val="x-none" w:eastAsia="en-US"/>
    </w:rPr>
  </w:style>
  <w:style w:type="character" w:customStyle="1" w:styleId="BodyText3Char">
    <w:name w:val="Body Text 3 Char"/>
    <w:link w:val="BodyText3"/>
    <w:rsid w:val="00D37DA5"/>
    <w:rPr>
      <w:rFonts w:ascii="Times New Roman" w:eastAsia="Times New Roman" w:hAnsi="Times New Roman" w:cs="Times New Roman"/>
      <w:sz w:val="16"/>
      <w:szCs w:val="16"/>
      <w:lang w:val="x-none"/>
    </w:rPr>
  </w:style>
  <w:style w:type="paragraph" w:styleId="Caption">
    <w:name w:val="caption"/>
    <w:basedOn w:val="Normal"/>
    <w:next w:val="Normal"/>
    <w:qFormat/>
    <w:rsid w:val="00D37DA5"/>
    <w:pPr>
      <w:spacing w:before="120" w:after="120"/>
      <w:ind w:left="431"/>
    </w:pPr>
    <w:rPr>
      <w:rFonts w:cs="Arial"/>
      <w:b/>
      <w:iCs/>
      <w:sz w:val="20"/>
      <w:szCs w:val="20"/>
      <w:lang w:eastAsia="en-US"/>
    </w:rPr>
  </w:style>
  <w:style w:type="paragraph" w:styleId="TableofFigures">
    <w:name w:val="table of figures"/>
    <w:basedOn w:val="Normal"/>
    <w:next w:val="Normal"/>
    <w:semiHidden/>
    <w:rsid w:val="00D37DA5"/>
    <w:pPr>
      <w:spacing w:before="60" w:after="60"/>
      <w:ind w:left="480" w:hanging="480"/>
    </w:pPr>
    <w:rPr>
      <w:rFonts w:cs="Arial"/>
      <w:bCs/>
      <w:iCs/>
      <w:sz w:val="20"/>
      <w:szCs w:val="20"/>
      <w:lang w:eastAsia="en-US"/>
    </w:rPr>
  </w:style>
  <w:style w:type="character" w:customStyle="1" w:styleId="highlight">
    <w:name w:val="highlight"/>
    <w:basedOn w:val="DefaultParagraphFont"/>
    <w:rsid w:val="00D37DA5"/>
  </w:style>
  <w:style w:type="paragraph" w:styleId="ListParagraph">
    <w:name w:val="List Paragraph"/>
    <w:basedOn w:val="Normal"/>
    <w:uiPriority w:val="34"/>
    <w:qFormat/>
    <w:rsid w:val="00D37DA5"/>
    <w:pPr>
      <w:spacing w:after="200" w:line="276" w:lineRule="auto"/>
      <w:ind w:left="720"/>
      <w:contextualSpacing/>
    </w:pPr>
    <w:rPr>
      <w:rFonts w:ascii="Calibri" w:eastAsia="Calibri" w:hAnsi="Calibri"/>
      <w:sz w:val="22"/>
      <w:szCs w:val="22"/>
      <w:lang w:eastAsia="en-US"/>
    </w:rPr>
  </w:style>
  <w:style w:type="paragraph" w:styleId="TOC4">
    <w:name w:val="toc 4"/>
    <w:basedOn w:val="Normal"/>
    <w:next w:val="Normal"/>
    <w:autoRedefine/>
    <w:uiPriority w:val="39"/>
    <w:unhideWhenUsed/>
    <w:rsid w:val="00D37DA5"/>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D37DA5"/>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D37DA5"/>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D37DA5"/>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D37DA5"/>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D37DA5"/>
    <w:pPr>
      <w:spacing w:after="100" w:line="276" w:lineRule="auto"/>
      <w:ind w:left="1760"/>
    </w:pPr>
    <w:rPr>
      <w:rFonts w:ascii="Calibri" w:hAnsi="Calibri"/>
      <w:sz w:val="22"/>
      <w:szCs w:val="22"/>
    </w:rPr>
  </w:style>
  <w:style w:type="character" w:customStyle="1" w:styleId="xbe">
    <w:name w:val="_xbe"/>
    <w:rsid w:val="00D37DA5"/>
  </w:style>
  <w:style w:type="paragraph" w:styleId="Revision">
    <w:name w:val="Revision"/>
    <w:hidden/>
    <w:uiPriority w:val="99"/>
    <w:semiHidden/>
    <w:rsid w:val="00D37DA5"/>
    <w:pPr>
      <w:spacing w:after="0" w:line="240" w:lineRule="auto"/>
    </w:pPr>
    <w:rPr>
      <w:rFonts w:ascii="Arial" w:eastAsia="Times New Roman" w:hAnsi="Arial" w:cs="Times New Roman"/>
      <w:sz w:val="21"/>
      <w:szCs w:val="21"/>
      <w:lang w:eastAsia="en-AU"/>
    </w:rPr>
  </w:style>
  <w:style w:type="paragraph" w:styleId="NoSpacing">
    <w:name w:val="No Spacing"/>
    <w:uiPriority w:val="1"/>
    <w:qFormat/>
    <w:rsid w:val="00D37DA5"/>
    <w:pPr>
      <w:spacing w:after="0" w:line="240" w:lineRule="auto"/>
    </w:pPr>
    <w:rPr>
      <w:rFonts w:ascii="Calibri" w:eastAsia="Calibri" w:hAnsi="Calibri" w:cs="Times New Roman"/>
    </w:rPr>
  </w:style>
  <w:style w:type="paragraph" w:customStyle="1" w:styleId="EndNoteBibliographyTitle">
    <w:name w:val="EndNote Bibliography Title"/>
    <w:basedOn w:val="Normal"/>
    <w:link w:val="EndNoteBibliographyTitleChar"/>
    <w:rsid w:val="00D37DA5"/>
    <w:pPr>
      <w:jc w:val="center"/>
    </w:pPr>
    <w:rPr>
      <w:rFonts w:cs="Arial"/>
      <w:noProof/>
      <w:sz w:val="20"/>
    </w:rPr>
  </w:style>
  <w:style w:type="character" w:customStyle="1" w:styleId="EndNoteBibliographyTitleChar">
    <w:name w:val="EndNote Bibliography Title Char"/>
    <w:basedOn w:val="DefaultParagraphFont"/>
    <w:link w:val="EndNoteBibliographyTitle"/>
    <w:rsid w:val="00D37DA5"/>
    <w:rPr>
      <w:rFonts w:ascii="Arial" w:eastAsia="Times New Roman" w:hAnsi="Arial" w:cs="Arial"/>
      <w:noProof/>
      <w:sz w:val="20"/>
      <w:szCs w:val="21"/>
      <w:lang w:eastAsia="en-AU"/>
    </w:rPr>
  </w:style>
  <w:style w:type="paragraph" w:customStyle="1" w:styleId="EndNoteBibliography">
    <w:name w:val="EndNote Bibliography"/>
    <w:basedOn w:val="Normal"/>
    <w:link w:val="EndNoteBibliographyChar"/>
    <w:rsid w:val="00D37DA5"/>
    <w:rPr>
      <w:rFonts w:cs="Arial"/>
      <w:noProof/>
      <w:sz w:val="20"/>
    </w:rPr>
  </w:style>
  <w:style w:type="character" w:customStyle="1" w:styleId="EndNoteBibliographyChar">
    <w:name w:val="EndNote Bibliography Char"/>
    <w:basedOn w:val="DefaultParagraphFont"/>
    <w:link w:val="EndNoteBibliography"/>
    <w:rsid w:val="00D37DA5"/>
    <w:rPr>
      <w:rFonts w:ascii="Arial" w:eastAsia="Times New Roman" w:hAnsi="Arial" w:cs="Arial"/>
      <w:noProof/>
      <w:sz w:val="20"/>
      <w:szCs w:val="21"/>
      <w:lang w:eastAsia="en-AU"/>
    </w:rPr>
  </w:style>
  <w:style w:type="character" w:customStyle="1" w:styleId="PlaceholderText1">
    <w:name w:val="Placeholder Text1"/>
    <w:uiPriority w:val="99"/>
    <w:semiHidden/>
    <w:rsid w:val="00656D53"/>
    <w:rPr>
      <w:color w:val="808080"/>
    </w:rPr>
  </w:style>
  <w:style w:type="character" w:customStyle="1" w:styleId="apple-converted-space">
    <w:name w:val="apple-converted-space"/>
    <w:basedOn w:val="DefaultParagraphFont"/>
    <w:rsid w:val="006E4CE9"/>
  </w:style>
  <w:style w:type="character" w:styleId="Emphasis">
    <w:name w:val="Emphasis"/>
    <w:basedOn w:val="DefaultParagraphFont"/>
    <w:uiPriority w:val="99"/>
    <w:qFormat/>
    <w:rsid w:val="00B336CC"/>
    <w:rPr>
      <w:i/>
      <w:iCs/>
    </w:rPr>
  </w:style>
  <w:style w:type="character" w:customStyle="1" w:styleId="TextChar1">
    <w:name w:val="Text Char1"/>
    <w:link w:val="Text"/>
    <w:uiPriority w:val="99"/>
    <w:locked/>
    <w:rsid w:val="008248F8"/>
    <w:rPr>
      <w:sz w:val="24"/>
    </w:rPr>
  </w:style>
  <w:style w:type="paragraph" w:customStyle="1" w:styleId="Text">
    <w:name w:val="Text"/>
    <w:basedOn w:val="Normal"/>
    <w:link w:val="TextChar1"/>
    <w:uiPriority w:val="99"/>
    <w:rsid w:val="008248F8"/>
    <w:pPr>
      <w:spacing w:before="120"/>
      <w:jc w:val="both"/>
    </w:pPr>
    <w:rPr>
      <w:rFonts w:asciiTheme="minorHAnsi" w:eastAsiaTheme="minorHAnsi" w:hAnsiTheme="minorHAnsi" w:cstheme="minorBidi"/>
      <w:sz w:val="24"/>
      <w:szCs w:val="22"/>
      <w:lang w:eastAsia="en-US"/>
    </w:rPr>
  </w:style>
  <w:style w:type="character" w:customStyle="1" w:styleId="a">
    <w:name w:val="a"/>
    <w:basedOn w:val="DefaultParagraphFont"/>
    <w:rsid w:val="00712956"/>
  </w:style>
  <w:style w:type="paragraph" w:customStyle="1" w:styleId="p2">
    <w:name w:val="p2"/>
    <w:basedOn w:val="Normal"/>
    <w:rsid w:val="00B4083E"/>
    <w:rPr>
      <w:rFonts w:ascii="Helvetica" w:eastAsiaTheme="minorHAnsi" w:hAnsi="Helvetica"/>
      <w:sz w:val="15"/>
      <w:szCs w:val="15"/>
      <w:lang w:val="en-GB" w:eastAsia="en-GB"/>
    </w:rPr>
  </w:style>
  <w:style w:type="paragraph" w:customStyle="1" w:styleId="p1">
    <w:name w:val="p1"/>
    <w:basedOn w:val="Normal"/>
    <w:rsid w:val="007D3B74"/>
    <w:rPr>
      <w:rFonts w:eastAsiaTheme="minorHAnsi" w:cs="Arial"/>
      <w:sz w:val="18"/>
      <w:szCs w:val="18"/>
      <w:lang w:val="en-GB" w:eastAsia="en-GB"/>
    </w:rPr>
  </w:style>
  <w:style w:type="table" w:customStyle="1" w:styleId="TableGrid1">
    <w:name w:val="Table Grid1"/>
    <w:basedOn w:val="TableNormal"/>
    <w:next w:val="TableGrid"/>
    <w:uiPriority w:val="59"/>
    <w:rsid w:val="00624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ddress">
    <w:name w:val="b_address"/>
    <w:basedOn w:val="DefaultParagraphFont"/>
    <w:rsid w:val="00496C81"/>
  </w:style>
  <w:style w:type="character" w:customStyle="1" w:styleId="lrzxr">
    <w:name w:val="lrzxr"/>
    <w:basedOn w:val="DefaultParagraphFont"/>
    <w:rsid w:val="00FD2800"/>
  </w:style>
  <w:style w:type="character" w:styleId="UnresolvedMention">
    <w:name w:val="Unresolved Mention"/>
    <w:basedOn w:val="DefaultParagraphFont"/>
    <w:uiPriority w:val="99"/>
    <w:semiHidden/>
    <w:unhideWhenUsed/>
    <w:rsid w:val="009940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61464">
      <w:bodyDiv w:val="1"/>
      <w:marLeft w:val="0"/>
      <w:marRight w:val="0"/>
      <w:marTop w:val="0"/>
      <w:marBottom w:val="0"/>
      <w:divBdr>
        <w:top w:val="none" w:sz="0" w:space="0" w:color="auto"/>
        <w:left w:val="none" w:sz="0" w:space="0" w:color="auto"/>
        <w:bottom w:val="none" w:sz="0" w:space="0" w:color="auto"/>
        <w:right w:val="none" w:sz="0" w:space="0" w:color="auto"/>
      </w:divBdr>
    </w:div>
    <w:div w:id="88740171">
      <w:bodyDiv w:val="1"/>
      <w:marLeft w:val="0"/>
      <w:marRight w:val="0"/>
      <w:marTop w:val="0"/>
      <w:marBottom w:val="0"/>
      <w:divBdr>
        <w:top w:val="none" w:sz="0" w:space="0" w:color="auto"/>
        <w:left w:val="none" w:sz="0" w:space="0" w:color="auto"/>
        <w:bottom w:val="none" w:sz="0" w:space="0" w:color="auto"/>
        <w:right w:val="none" w:sz="0" w:space="0" w:color="auto"/>
      </w:divBdr>
    </w:div>
    <w:div w:id="158543517">
      <w:bodyDiv w:val="1"/>
      <w:marLeft w:val="0"/>
      <w:marRight w:val="0"/>
      <w:marTop w:val="0"/>
      <w:marBottom w:val="0"/>
      <w:divBdr>
        <w:top w:val="none" w:sz="0" w:space="0" w:color="auto"/>
        <w:left w:val="none" w:sz="0" w:space="0" w:color="auto"/>
        <w:bottom w:val="none" w:sz="0" w:space="0" w:color="auto"/>
        <w:right w:val="none" w:sz="0" w:space="0" w:color="auto"/>
      </w:divBdr>
      <w:divsChild>
        <w:div w:id="1322198916">
          <w:marLeft w:val="0"/>
          <w:marRight w:val="0"/>
          <w:marTop w:val="0"/>
          <w:marBottom w:val="0"/>
          <w:divBdr>
            <w:top w:val="none" w:sz="0" w:space="0" w:color="auto"/>
            <w:left w:val="none" w:sz="0" w:space="0" w:color="auto"/>
            <w:bottom w:val="none" w:sz="0" w:space="0" w:color="auto"/>
            <w:right w:val="none" w:sz="0" w:space="0" w:color="auto"/>
          </w:divBdr>
        </w:div>
        <w:div w:id="230427092">
          <w:marLeft w:val="0"/>
          <w:marRight w:val="0"/>
          <w:marTop w:val="0"/>
          <w:marBottom w:val="0"/>
          <w:divBdr>
            <w:top w:val="none" w:sz="0" w:space="0" w:color="auto"/>
            <w:left w:val="none" w:sz="0" w:space="0" w:color="auto"/>
            <w:bottom w:val="none" w:sz="0" w:space="0" w:color="auto"/>
            <w:right w:val="none" w:sz="0" w:space="0" w:color="auto"/>
          </w:divBdr>
        </w:div>
      </w:divsChild>
    </w:div>
    <w:div w:id="205679588">
      <w:bodyDiv w:val="1"/>
      <w:marLeft w:val="0"/>
      <w:marRight w:val="0"/>
      <w:marTop w:val="0"/>
      <w:marBottom w:val="0"/>
      <w:divBdr>
        <w:top w:val="none" w:sz="0" w:space="0" w:color="auto"/>
        <w:left w:val="none" w:sz="0" w:space="0" w:color="auto"/>
        <w:bottom w:val="none" w:sz="0" w:space="0" w:color="auto"/>
        <w:right w:val="none" w:sz="0" w:space="0" w:color="auto"/>
      </w:divBdr>
    </w:div>
    <w:div w:id="317268921">
      <w:bodyDiv w:val="1"/>
      <w:marLeft w:val="0"/>
      <w:marRight w:val="0"/>
      <w:marTop w:val="0"/>
      <w:marBottom w:val="0"/>
      <w:divBdr>
        <w:top w:val="none" w:sz="0" w:space="0" w:color="auto"/>
        <w:left w:val="none" w:sz="0" w:space="0" w:color="auto"/>
        <w:bottom w:val="none" w:sz="0" w:space="0" w:color="auto"/>
        <w:right w:val="none" w:sz="0" w:space="0" w:color="auto"/>
      </w:divBdr>
    </w:div>
    <w:div w:id="337731606">
      <w:bodyDiv w:val="1"/>
      <w:marLeft w:val="0"/>
      <w:marRight w:val="0"/>
      <w:marTop w:val="0"/>
      <w:marBottom w:val="0"/>
      <w:divBdr>
        <w:top w:val="none" w:sz="0" w:space="0" w:color="auto"/>
        <w:left w:val="none" w:sz="0" w:space="0" w:color="auto"/>
        <w:bottom w:val="none" w:sz="0" w:space="0" w:color="auto"/>
        <w:right w:val="none" w:sz="0" w:space="0" w:color="auto"/>
      </w:divBdr>
    </w:div>
    <w:div w:id="377514049">
      <w:bodyDiv w:val="1"/>
      <w:marLeft w:val="0"/>
      <w:marRight w:val="0"/>
      <w:marTop w:val="0"/>
      <w:marBottom w:val="0"/>
      <w:divBdr>
        <w:top w:val="none" w:sz="0" w:space="0" w:color="auto"/>
        <w:left w:val="none" w:sz="0" w:space="0" w:color="auto"/>
        <w:bottom w:val="none" w:sz="0" w:space="0" w:color="auto"/>
        <w:right w:val="none" w:sz="0" w:space="0" w:color="auto"/>
      </w:divBdr>
    </w:div>
    <w:div w:id="594442543">
      <w:bodyDiv w:val="1"/>
      <w:marLeft w:val="0"/>
      <w:marRight w:val="0"/>
      <w:marTop w:val="0"/>
      <w:marBottom w:val="0"/>
      <w:divBdr>
        <w:top w:val="none" w:sz="0" w:space="0" w:color="auto"/>
        <w:left w:val="none" w:sz="0" w:space="0" w:color="auto"/>
        <w:bottom w:val="none" w:sz="0" w:space="0" w:color="auto"/>
        <w:right w:val="none" w:sz="0" w:space="0" w:color="auto"/>
      </w:divBdr>
    </w:div>
    <w:div w:id="885023580">
      <w:bodyDiv w:val="1"/>
      <w:marLeft w:val="0"/>
      <w:marRight w:val="0"/>
      <w:marTop w:val="0"/>
      <w:marBottom w:val="0"/>
      <w:divBdr>
        <w:top w:val="none" w:sz="0" w:space="0" w:color="auto"/>
        <w:left w:val="none" w:sz="0" w:space="0" w:color="auto"/>
        <w:bottom w:val="none" w:sz="0" w:space="0" w:color="auto"/>
        <w:right w:val="none" w:sz="0" w:space="0" w:color="auto"/>
      </w:divBdr>
    </w:div>
    <w:div w:id="941455187">
      <w:bodyDiv w:val="1"/>
      <w:marLeft w:val="0"/>
      <w:marRight w:val="0"/>
      <w:marTop w:val="0"/>
      <w:marBottom w:val="0"/>
      <w:divBdr>
        <w:top w:val="none" w:sz="0" w:space="0" w:color="auto"/>
        <w:left w:val="none" w:sz="0" w:space="0" w:color="auto"/>
        <w:bottom w:val="none" w:sz="0" w:space="0" w:color="auto"/>
        <w:right w:val="none" w:sz="0" w:space="0" w:color="auto"/>
      </w:divBdr>
    </w:div>
    <w:div w:id="1071777756">
      <w:bodyDiv w:val="1"/>
      <w:marLeft w:val="0"/>
      <w:marRight w:val="0"/>
      <w:marTop w:val="0"/>
      <w:marBottom w:val="0"/>
      <w:divBdr>
        <w:top w:val="none" w:sz="0" w:space="0" w:color="auto"/>
        <w:left w:val="none" w:sz="0" w:space="0" w:color="auto"/>
        <w:bottom w:val="none" w:sz="0" w:space="0" w:color="auto"/>
        <w:right w:val="none" w:sz="0" w:space="0" w:color="auto"/>
      </w:divBdr>
    </w:div>
    <w:div w:id="1123308060">
      <w:bodyDiv w:val="1"/>
      <w:marLeft w:val="0"/>
      <w:marRight w:val="0"/>
      <w:marTop w:val="0"/>
      <w:marBottom w:val="0"/>
      <w:divBdr>
        <w:top w:val="none" w:sz="0" w:space="0" w:color="auto"/>
        <w:left w:val="none" w:sz="0" w:space="0" w:color="auto"/>
        <w:bottom w:val="none" w:sz="0" w:space="0" w:color="auto"/>
        <w:right w:val="none" w:sz="0" w:space="0" w:color="auto"/>
      </w:divBdr>
      <w:divsChild>
        <w:div w:id="690185168">
          <w:marLeft w:val="0"/>
          <w:marRight w:val="0"/>
          <w:marTop w:val="0"/>
          <w:marBottom w:val="0"/>
          <w:divBdr>
            <w:top w:val="none" w:sz="0" w:space="0" w:color="auto"/>
            <w:left w:val="none" w:sz="0" w:space="0" w:color="auto"/>
            <w:bottom w:val="none" w:sz="0" w:space="0" w:color="auto"/>
            <w:right w:val="none" w:sz="0" w:space="0" w:color="auto"/>
          </w:divBdr>
          <w:divsChild>
            <w:div w:id="1897664637">
              <w:marLeft w:val="0"/>
              <w:marRight w:val="0"/>
              <w:marTop w:val="0"/>
              <w:marBottom w:val="0"/>
              <w:divBdr>
                <w:top w:val="none" w:sz="0" w:space="0" w:color="auto"/>
                <w:left w:val="none" w:sz="0" w:space="0" w:color="auto"/>
                <w:bottom w:val="none" w:sz="0" w:space="0" w:color="auto"/>
                <w:right w:val="none" w:sz="0" w:space="0" w:color="auto"/>
              </w:divBdr>
              <w:divsChild>
                <w:div w:id="9721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8351">
      <w:bodyDiv w:val="1"/>
      <w:marLeft w:val="0"/>
      <w:marRight w:val="0"/>
      <w:marTop w:val="0"/>
      <w:marBottom w:val="0"/>
      <w:divBdr>
        <w:top w:val="none" w:sz="0" w:space="0" w:color="auto"/>
        <w:left w:val="none" w:sz="0" w:space="0" w:color="auto"/>
        <w:bottom w:val="none" w:sz="0" w:space="0" w:color="auto"/>
        <w:right w:val="none" w:sz="0" w:space="0" w:color="auto"/>
      </w:divBdr>
    </w:div>
    <w:div w:id="1243177127">
      <w:bodyDiv w:val="1"/>
      <w:marLeft w:val="0"/>
      <w:marRight w:val="0"/>
      <w:marTop w:val="0"/>
      <w:marBottom w:val="0"/>
      <w:divBdr>
        <w:top w:val="none" w:sz="0" w:space="0" w:color="auto"/>
        <w:left w:val="none" w:sz="0" w:space="0" w:color="auto"/>
        <w:bottom w:val="none" w:sz="0" w:space="0" w:color="auto"/>
        <w:right w:val="none" w:sz="0" w:space="0" w:color="auto"/>
      </w:divBdr>
    </w:div>
    <w:div w:id="1290435448">
      <w:bodyDiv w:val="1"/>
      <w:marLeft w:val="0"/>
      <w:marRight w:val="0"/>
      <w:marTop w:val="0"/>
      <w:marBottom w:val="0"/>
      <w:divBdr>
        <w:top w:val="none" w:sz="0" w:space="0" w:color="auto"/>
        <w:left w:val="none" w:sz="0" w:space="0" w:color="auto"/>
        <w:bottom w:val="none" w:sz="0" w:space="0" w:color="auto"/>
        <w:right w:val="none" w:sz="0" w:space="0" w:color="auto"/>
      </w:divBdr>
      <w:divsChild>
        <w:div w:id="1622297368">
          <w:marLeft w:val="0"/>
          <w:marRight w:val="0"/>
          <w:marTop w:val="0"/>
          <w:marBottom w:val="0"/>
          <w:divBdr>
            <w:top w:val="none" w:sz="0" w:space="0" w:color="auto"/>
            <w:left w:val="none" w:sz="0" w:space="0" w:color="auto"/>
            <w:bottom w:val="none" w:sz="0" w:space="0" w:color="auto"/>
            <w:right w:val="none" w:sz="0" w:space="0" w:color="auto"/>
          </w:divBdr>
        </w:div>
        <w:div w:id="1720132932">
          <w:marLeft w:val="0"/>
          <w:marRight w:val="0"/>
          <w:marTop w:val="0"/>
          <w:marBottom w:val="0"/>
          <w:divBdr>
            <w:top w:val="none" w:sz="0" w:space="0" w:color="auto"/>
            <w:left w:val="none" w:sz="0" w:space="0" w:color="auto"/>
            <w:bottom w:val="none" w:sz="0" w:space="0" w:color="auto"/>
            <w:right w:val="none" w:sz="0" w:space="0" w:color="auto"/>
          </w:divBdr>
        </w:div>
        <w:div w:id="987127342">
          <w:marLeft w:val="0"/>
          <w:marRight w:val="0"/>
          <w:marTop w:val="0"/>
          <w:marBottom w:val="0"/>
          <w:divBdr>
            <w:top w:val="none" w:sz="0" w:space="0" w:color="auto"/>
            <w:left w:val="none" w:sz="0" w:space="0" w:color="auto"/>
            <w:bottom w:val="none" w:sz="0" w:space="0" w:color="auto"/>
            <w:right w:val="none" w:sz="0" w:space="0" w:color="auto"/>
          </w:divBdr>
        </w:div>
        <w:div w:id="900213663">
          <w:marLeft w:val="0"/>
          <w:marRight w:val="0"/>
          <w:marTop w:val="0"/>
          <w:marBottom w:val="0"/>
          <w:divBdr>
            <w:top w:val="none" w:sz="0" w:space="0" w:color="auto"/>
            <w:left w:val="none" w:sz="0" w:space="0" w:color="auto"/>
            <w:bottom w:val="none" w:sz="0" w:space="0" w:color="auto"/>
            <w:right w:val="none" w:sz="0" w:space="0" w:color="auto"/>
          </w:divBdr>
        </w:div>
        <w:div w:id="2047097692">
          <w:marLeft w:val="0"/>
          <w:marRight w:val="0"/>
          <w:marTop w:val="0"/>
          <w:marBottom w:val="0"/>
          <w:divBdr>
            <w:top w:val="none" w:sz="0" w:space="0" w:color="auto"/>
            <w:left w:val="none" w:sz="0" w:space="0" w:color="auto"/>
            <w:bottom w:val="none" w:sz="0" w:space="0" w:color="auto"/>
            <w:right w:val="none" w:sz="0" w:space="0" w:color="auto"/>
          </w:divBdr>
        </w:div>
      </w:divsChild>
    </w:div>
    <w:div w:id="1340814948">
      <w:bodyDiv w:val="1"/>
      <w:marLeft w:val="0"/>
      <w:marRight w:val="0"/>
      <w:marTop w:val="0"/>
      <w:marBottom w:val="0"/>
      <w:divBdr>
        <w:top w:val="none" w:sz="0" w:space="0" w:color="auto"/>
        <w:left w:val="none" w:sz="0" w:space="0" w:color="auto"/>
        <w:bottom w:val="none" w:sz="0" w:space="0" w:color="auto"/>
        <w:right w:val="none" w:sz="0" w:space="0" w:color="auto"/>
      </w:divBdr>
    </w:div>
    <w:div w:id="1568808603">
      <w:bodyDiv w:val="1"/>
      <w:marLeft w:val="0"/>
      <w:marRight w:val="0"/>
      <w:marTop w:val="0"/>
      <w:marBottom w:val="0"/>
      <w:divBdr>
        <w:top w:val="none" w:sz="0" w:space="0" w:color="auto"/>
        <w:left w:val="none" w:sz="0" w:space="0" w:color="auto"/>
        <w:bottom w:val="none" w:sz="0" w:space="0" w:color="auto"/>
        <w:right w:val="none" w:sz="0" w:space="0" w:color="auto"/>
      </w:divBdr>
    </w:div>
    <w:div w:id="1610160757">
      <w:bodyDiv w:val="1"/>
      <w:marLeft w:val="0"/>
      <w:marRight w:val="0"/>
      <w:marTop w:val="0"/>
      <w:marBottom w:val="0"/>
      <w:divBdr>
        <w:top w:val="none" w:sz="0" w:space="0" w:color="auto"/>
        <w:left w:val="none" w:sz="0" w:space="0" w:color="auto"/>
        <w:bottom w:val="none" w:sz="0" w:space="0" w:color="auto"/>
        <w:right w:val="none" w:sz="0" w:space="0" w:color="auto"/>
      </w:divBdr>
    </w:div>
    <w:div w:id="1643464243">
      <w:bodyDiv w:val="1"/>
      <w:marLeft w:val="0"/>
      <w:marRight w:val="0"/>
      <w:marTop w:val="0"/>
      <w:marBottom w:val="0"/>
      <w:divBdr>
        <w:top w:val="none" w:sz="0" w:space="0" w:color="auto"/>
        <w:left w:val="none" w:sz="0" w:space="0" w:color="auto"/>
        <w:bottom w:val="none" w:sz="0" w:space="0" w:color="auto"/>
        <w:right w:val="none" w:sz="0" w:space="0" w:color="auto"/>
      </w:divBdr>
    </w:div>
    <w:div w:id="1731540222">
      <w:bodyDiv w:val="1"/>
      <w:marLeft w:val="0"/>
      <w:marRight w:val="0"/>
      <w:marTop w:val="0"/>
      <w:marBottom w:val="0"/>
      <w:divBdr>
        <w:top w:val="none" w:sz="0" w:space="0" w:color="auto"/>
        <w:left w:val="none" w:sz="0" w:space="0" w:color="auto"/>
        <w:bottom w:val="none" w:sz="0" w:space="0" w:color="auto"/>
        <w:right w:val="none" w:sz="0" w:space="0" w:color="auto"/>
      </w:divBdr>
    </w:div>
    <w:div w:id="1751123882">
      <w:bodyDiv w:val="1"/>
      <w:marLeft w:val="0"/>
      <w:marRight w:val="0"/>
      <w:marTop w:val="0"/>
      <w:marBottom w:val="0"/>
      <w:divBdr>
        <w:top w:val="none" w:sz="0" w:space="0" w:color="auto"/>
        <w:left w:val="none" w:sz="0" w:space="0" w:color="auto"/>
        <w:bottom w:val="none" w:sz="0" w:space="0" w:color="auto"/>
        <w:right w:val="none" w:sz="0" w:space="0" w:color="auto"/>
      </w:divBdr>
    </w:div>
    <w:div w:id="1880435117">
      <w:bodyDiv w:val="1"/>
      <w:marLeft w:val="0"/>
      <w:marRight w:val="0"/>
      <w:marTop w:val="0"/>
      <w:marBottom w:val="0"/>
      <w:divBdr>
        <w:top w:val="none" w:sz="0" w:space="0" w:color="auto"/>
        <w:left w:val="none" w:sz="0" w:space="0" w:color="auto"/>
        <w:bottom w:val="none" w:sz="0" w:space="0" w:color="auto"/>
        <w:right w:val="none" w:sz="0" w:space="0" w:color="auto"/>
      </w:divBdr>
    </w:div>
    <w:div w:id="1953702093">
      <w:bodyDiv w:val="1"/>
      <w:marLeft w:val="0"/>
      <w:marRight w:val="0"/>
      <w:marTop w:val="0"/>
      <w:marBottom w:val="0"/>
      <w:divBdr>
        <w:top w:val="none" w:sz="0" w:space="0" w:color="auto"/>
        <w:left w:val="none" w:sz="0" w:space="0" w:color="auto"/>
        <w:bottom w:val="none" w:sz="0" w:space="0" w:color="auto"/>
        <w:right w:val="none" w:sz="0" w:space="0" w:color="auto"/>
      </w:divBdr>
    </w:div>
    <w:div w:id="212769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siskind@uq.edu.au" TargetMode="External"/><Relationship Id="rId13" Type="http://schemas.openxmlformats.org/officeDocument/2006/relationships/hyperlink" Target="mailto:Vikas.Moudgil@health.qld.gov.au" TargetMode="External"/><Relationship Id="rId18" Type="http://schemas.openxmlformats.org/officeDocument/2006/relationships/hyperlink" Target="mailto:sarah.medland@qimrberghofer.edu.au" TargetMode="Externa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Anthony.Russell2@health.qld.gov.au" TargetMode="External"/><Relationship Id="rId17" Type="http://schemas.openxmlformats.org/officeDocument/2006/relationships/hyperlink" Target="mailto:allan.drummond@health.qld.gov.au" TargetMode="External"/><Relationship Id="rId25"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mailto:drew.richardson@health.qld.gov.au" TargetMode="External"/><Relationship Id="rId20" Type="http://schemas.openxmlformats.org/officeDocument/2006/relationships/footer" Target="foot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rry.stedman@health.qld.gov.a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tuart.Polkinghorne@health.qld.gov.au" TargetMode="External"/><Relationship Id="rId23" Type="http://schemas.openxmlformats.org/officeDocument/2006/relationships/image" Target="media/image1.emf"/><Relationship Id="rId28" Type="http://schemas.openxmlformats.org/officeDocument/2006/relationships/footer" Target="footer3.xml"/><Relationship Id="rId10" Type="http://schemas.openxmlformats.org/officeDocument/2006/relationships/hyperlink" Target="mailto:d.siskind@uq.edu.au" TargetMode="Externa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siskind@uq.edu.au" TargetMode="External"/><Relationship Id="rId14" Type="http://schemas.openxmlformats.org/officeDocument/2006/relationships/hyperlink" Target="mailto:Gail.Robinson2@health.qld.gov.au" TargetMode="External"/><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header" Target="header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mn-cs"/>
              </a:defRPr>
            </a:pPr>
            <a:r>
              <a:rPr lang="en-AU" sz="1200" b="0" i="0" u="none" strike="noStrike" baseline="0">
                <a:effectLst/>
                <a:latin typeface="Times New Roman" panose="02020603050405020304" pitchFamily="18" charset="0"/>
              </a:rPr>
              <a:t>Fig 2. ≥5% weight loss among participants with antipsychotic obesity</a:t>
            </a:r>
            <a:r>
              <a:rPr lang="en-GB" sz="1200" baseline="0">
                <a:latin typeface="Times New Roman" panose="02020603050405020304" pitchFamily="18" charset="0"/>
              </a:rPr>
              <a:t> by agent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0.1758975575549733"/>
          <c:y val="0.36688623288480127"/>
          <c:w val="0.76207320008791546"/>
          <c:h val="0.468190374274841"/>
        </c:manualLayout>
      </c:layout>
      <c:barChart>
        <c:barDir val="col"/>
        <c:grouping val="stacked"/>
        <c:varyColors val="0"/>
        <c:ser>
          <c:idx val="0"/>
          <c:order val="0"/>
          <c:spPr>
            <a:solidFill>
              <a:schemeClr val="accent1"/>
            </a:solidFill>
            <a:ln>
              <a:noFill/>
            </a:ln>
            <a:effectLst/>
          </c:spPr>
          <c:invertIfNegative val="0"/>
          <c:dPt>
            <c:idx val="1"/>
            <c:invertIfNegative val="0"/>
            <c:bubble3D val="0"/>
            <c:spPr>
              <a:solidFill>
                <a:srgbClr val="00B050"/>
              </a:solidFill>
              <a:ln>
                <a:noFill/>
              </a:ln>
              <a:effectLst/>
            </c:spPr>
            <c:extLst>
              <c:ext xmlns:c16="http://schemas.microsoft.com/office/drawing/2014/chart" uri="{C3380CC4-5D6E-409C-BE32-E72D297353CC}">
                <c16:uniqueId val="{00000001-024B-4A4D-A4BA-F7BD0CDBEB27}"/>
              </c:ext>
            </c:extLst>
          </c:dPt>
          <c:cat>
            <c:strRef>
              <c:f>Sheet1!$A$3:$A$4</c:f>
              <c:strCache>
                <c:ptCount val="2"/>
                <c:pt idx="0">
                  <c:v>Siskind et at 2019 GLP-1RAs</c:v>
                </c:pt>
                <c:pt idx="1">
                  <c:v>Jarskog et al 2013 Metformin</c:v>
                </c:pt>
              </c:strCache>
            </c:strRef>
          </c:cat>
          <c:val>
            <c:numRef>
              <c:f>Sheet1!$B$3:$B$4</c:f>
              <c:numCache>
                <c:formatCode>0%</c:formatCode>
                <c:ptCount val="2"/>
                <c:pt idx="0" formatCode="0.00%">
                  <c:v>0.36899999999999999</c:v>
                </c:pt>
                <c:pt idx="1">
                  <c:v>0.17</c:v>
                </c:pt>
              </c:numCache>
            </c:numRef>
          </c:val>
          <c:extLst>
            <c:ext xmlns:c16="http://schemas.microsoft.com/office/drawing/2014/chart" uri="{C3380CC4-5D6E-409C-BE32-E72D297353CC}">
              <c16:uniqueId val="{00000002-024B-4A4D-A4BA-F7BD0CDBEB27}"/>
            </c:ext>
          </c:extLst>
        </c:ser>
        <c:dLbls>
          <c:showLegendKey val="0"/>
          <c:showVal val="0"/>
          <c:showCatName val="0"/>
          <c:showSerName val="0"/>
          <c:showPercent val="0"/>
          <c:showBubbleSize val="0"/>
        </c:dLbls>
        <c:gapWidth val="182"/>
        <c:overlap val="100"/>
        <c:axId val="95243776"/>
        <c:axId val="90919424"/>
      </c:barChart>
      <c:catAx>
        <c:axId val="9524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90919424"/>
        <c:crosses val="autoZero"/>
        <c:auto val="1"/>
        <c:lblAlgn val="ctr"/>
        <c:lblOffset val="100"/>
        <c:noMultiLvlLbl val="0"/>
      </c:catAx>
      <c:valAx>
        <c:axId val="90919424"/>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95243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9FC05-E56F-4FD7-8227-A9827612F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57</Pages>
  <Words>29299</Words>
  <Characters>167006</Characters>
  <Application>Microsoft Office Word</Application>
  <DocSecurity>0</DocSecurity>
  <Lines>1391</Lines>
  <Paragraphs>391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Baker</dc:creator>
  <cp:lastModifiedBy>Andrea Baker</cp:lastModifiedBy>
  <cp:revision>13</cp:revision>
  <cp:lastPrinted>2021-02-19T01:02:00Z</cp:lastPrinted>
  <dcterms:created xsi:type="dcterms:W3CDTF">2021-08-04T07:20:00Z</dcterms:created>
  <dcterms:modified xsi:type="dcterms:W3CDTF">2021-08-25T07:47:00Z</dcterms:modified>
</cp:coreProperties>
</file>